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281F8E" w14:textId="5D8D47E0" w:rsidR="00767847" w:rsidRDefault="00767847">
      <w:r>
        <w:rPr>
          <w:noProof/>
        </w:rPr>
        <mc:AlternateContent>
          <mc:Choice Requires="wpg">
            <w:drawing>
              <wp:anchor distT="0" distB="0" distL="114300" distR="114300" simplePos="0" relativeHeight="251658274" behindDoc="1" locked="0" layoutInCell="1" allowOverlap="1" wp14:anchorId="1D10EE98" wp14:editId="657FDF00">
                <wp:simplePos x="0" y="0"/>
                <wp:positionH relativeFrom="page">
                  <wp:posOffset>247650</wp:posOffset>
                </wp:positionH>
                <wp:positionV relativeFrom="page">
                  <wp:posOffset>-774700</wp:posOffset>
                </wp:positionV>
                <wp:extent cx="7480300" cy="8521701"/>
                <wp:effectExtent l="0" t="0" r="6350" b="0"/>
                <wp:wrapNone/>
                <wp:docPr id="119" name="Groep 119"/>
                <wp:cNvGraphicFramePr/>
                <a:graphic xmlns:a="http://schemas.openxmlformats.org/drawingml/2006/main">
                  <a:graphicData uri="http://schemas.microsoft.com/office/word/2010/wordprocessingGroup">
                    <wpg:wgp>
                      <wpg:cNvGrpSpPr/>
                      <wpg:grpSpPr>
                        <a:xfrm>
                          <a:off x="0" y="0"/>
                          <a:ext cx="7480300" cy="8521701"/>
                          <a:chOff x="-622300" y="374650"/>
                          <a:chExt cx="7480300" cy="8521811"/>
                        </a:xfrm>
                      </wpg:grpSpPr>
                      <wps:wsp>
                        <wps:cNvPr id="120" name="Rechthoek 120"/>
                        <wps:cNvSpPr/>
                        <wps:spPr>
                          <a:xfrm>
                            <a:off x="0" y="7315200"/>
                            <a:ext cx="6858000" cy="143182"/>
                          </a:xfrm>
                          <a:prstGeom prst="rect">
                            <a:avLst/>
                          </a:prstGeom>
                          <a:solidFill>
                            <a:srgbClr val="5AA6A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hthoek 121"/>
                        <wps:cNvSpPr/>
                        <wps:spPr>
                          <a:xfrm>
                            <a:off x="-114300" y="7439026"/>
                            <a:ext cx="6972300" cy="1457435"/>
                          </a:xfrm>
                          <a:prstGeom prst="rect">
                            <a:avLst/>
                          </a:prstGeom>
                          <a:solidFill>
                            <a:srgbClr val="A6CEC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rial" w:hAnsi="Arial" w:cs="Arial"/>
                                  <w:color w:val="FFFFFF" w:themeColor="background1"/>
                                  <w:sz w:val="32"/>
                                  <w:szCs w:val="32"/>
                                </w:rPr>
                                <w:alias w:val="Auteur"/>
                                <w:tag w:val=""/>
                                <w:id w:val="884141857"/>
                                <w:dataBinding w:prefixMappings="xmlns:ns0='http://purl.org/dc/elements/1.1/' xmlns:ns1='http://schemas.openxmlformats.org/package/2006/metadata/core-properties' " w:xpath="/ns1:coreProperties[1]/ns0:creator[1]" w:storeItemID="{6C3C8BC8-F283-45AE-878A-BAB7291924A1}"/>
                                <w:text/>
                              </w:sdtPr>
                              <w:sdtContent>
                                <w:p w14:paraId="027EFFA8" w14:textId="43797FE6" w:rsidR="00A525CF" w:rsidRPr="00A61D99" w:rsidRDefault="00AC4886">
                                  <w:pPr>
                                    <w:pStyle w:val="Geenafstand"/>
                                    <w:rPr>
                                      <w:rFonts w:ascii="Arial" w:hAnsi="Arial" w:cs="Arial"/>
                                      <w:color w:val="FFFFFF" w:themeColor="background1"/>
                                      <w:sz w:val="32"/>
                                      <w:szCs w:val="32"/>
                                    </w:rPr>
                                  </w:pPr>
                                  <w:r>
                                    <w:rPr>
                                      <w:rFonts w:ascii="Arial" w:hAnsi="Arial" w:cs="Arial"/>
                                      <w:color w:val="FFFFFF" w:themeColor="background1"/>
                                      <w:sz w:val="32"/>
                                      <w:szCs w:val="32"/>
                                    </w:rPr>
                                    <w:t>Fanta Huurdeman (370861) &amp; Astrid Mens (353871)</w:t>
                                  </w:r>
                                </w:p>
                              </w:sdtContent>
                            </w:sdt>
                            <w:p w14:paraId="5D22780B" w14:textId="4B20000E" w:rsidR="00A525CF" w:rsidRPr="00A61D99" w:rsidRDefault="00000000">
                              <w:pPr>
                                <w:pStyle w:val="Geenafstand"/>
                                <w:rPr>
                                  <w:rFonts w:ascii="Arial" w:hAnsi="Arial" w:cs="Arial"/>
                                  <w:caps/>
                                  <w:color w:val="FFFFFF" w:themeColor="background1"/>
                                </w:rPr>
                              </w:pPr>
                              <w:sdt>
                                <w:sdtPr>
                                  <w:rPr>
                                    <w:rFonts w:ascii="Arial" w:hAnsi="Arial" w:cs="Arial"/>
                                    <w:caps/>
                                    <w:color w:val="FFFFFF" w:themeColor="background1"/>
                                  </w:rPr>
                                  <w:alias w:val="Bedrijf"/>
                                  <w:tag w:val=""/>
                                  <w:id w:val="922067218"/>
                                  <w:dataBinding w:prefixMappings="xmlns:ns0='http://schemas.openxmlformats.org/officeDocument/2006/extended-properties' " w:xpath="/ns0:Properties[1]/ns0:Company[1]" w:storeItemID="{6668398D-A668-4E3E-A5EB-62B293D839F1}"/>
                                  <w:text/>
                                </w:sdtPr>
                                <w:sdtContent>
                                  <w:r w:rsidR="001C0BA3" w:rsidRPr="00A61D99">
                                    <w:rPr>
                                      <w:rFonts w:ascii="Arial" w:hAnsi="Arial" w:cs="Arial"/>
                                      <w:caps/>
                                      <w:color w:val="FFFFFF" w:themeColor="background1"/>
                                    </w:rPr>
                                    <w:t>Eindopdracht Bachelor Social work | Academie voor sociale studies,                                                                                 Hanzehogeschool Groningen</w:t>
                                  </w:r>
                                </w:sdtContent>
                              </w:sdt>
                              <w:r w:rsidR="00A525CF" w:rsidRPr="00A61D99">
                                <w:rPr>
                                  <w:rFonts w:ascii="Arial" w:hAnsi="Arial" w:cs="Arial"/>
                                  <w:caps/>
                                  <w:color w:val="FFFFFF" w:themeColor="background1"/>
                                </w:rPr>
                                <w:t xml:space="preserve"> | </w:t>
                              </w:r>
                              <w:sdt>
                                <w:sdtPr>
                                  <w:rPr>
                                    <w:rFonts w:ascii="Arial" w:hAnsi="Arial" w:cs="Arial"/>
                                    <w:caps/>
                                    <w:color w:val="FFFFFF" w:themeColor="background1"/>
                                  </w:rPr>
                                  <w:alias w:val="Adres"/>
                                  <w:tag w:val=""/>
                                  <w:id w:val="2113163453"/>
                                  <w:dataBinding w:prefixMappings="xmlns:ns0='http://schemas.microsoft.com/office/2006/coverPageProps' " w:xpath="/ns0:CoverPageProperties[1]/ns0:CompanyAddress[1]" w:storeItemID="{55AF091B-3C7A-41E3-B477-F2FDAA23CFDA}"/>
                                  <w:text/>
                                </w:sdtPr>
                                <w:sdtContent>
                                  <w:r w:rsidR="009A04C3" w:rsidRPr="00A61D99">
                                    <w:rPr>
                                      <w:rFonts w:ascii="Arial" w:hAnsi="Arial" w:cs="Arial"/>
                                      <w:caps/>
                                      <w:color w:val="FFFFFF" w:themeColor="background1"/>
                                    </w:rPr>
                                    <w:t>Jeugdbescherming Noord</w:t>
                                  </w:r>
                                </w:sdtContent>
                              </w:sdt>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kstvak 122"/>
                        <wps:cNvSpPr txBox="1"/>
                        <wps:spPr>
                          <a:xfrm>
                            <a:off x="-622300" y="37465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rial" w:eastAsiaTheme="majorEastAsia" w:hAnsi="Arial" w:cs="Arial"/>
                                  <w:color w:val="5AA6A4"/>
                                  <w:sz w:val="108"/>
                                  <w:szCs w:val="108"/>
                                </w:rPr>
                                <w:alias w:val="Titel"/>
                                <w:tag w:val=""/>
                                <w:id w:val="-1476986296"/>
                                <w:dataBinding w:prefixMappings="xmlns:ns0='http://purl.org/dc/elements/1.1/' xmlns:ns1='http://schemas.openxmlformats.org/package/2006/metadata/core-properties' " w:xpath="/ns1:coreProperties[1]/ns0:title[1]" w:storeItemID="{6C3C8BC8-F283-45AE-878A-BAB7291924A1}"/>
                                <w:text/>
                              </w:sdtPr>
                              <w:sdtContent>
                                <w:p w14:paraId="30ED95AD" w14:textId="16AF86E8" w:rsidR="00A525CF" w:rsidRPr="00C80F8C" w:rsidRDefault="00AA7CBC" w:rsidP="00C80F8C">
                                  <w:pPr>
                                    <w:pStyle w:val="Geenafstand"/>
                                    <w:pBdr>
                                      <w:bottom w:val="single" w:sz="6" w:space="4" w:color="7F7F7F" w:themeColor="text1" w:themeTint="80"/>
                                    </w:pBdr>
                                    <w:jc w:val="center"/>
                                    <w:rPr>
                                      <w:rFonts w:ascii="Arial" w:eastAsiaTheme="majorEastAsia" w:hAnsi="Arial" w:cs="Arial"/>
                                      <w:color w:val="5AA6A4"/>
                                      <w:sz w:val="108"/>
                                      <w:szCs w:val="108"/>
                                    </w:rPr>
                                  </w:pPr>
                                  <w:proofErr w:type="spellStart"/>
                                  <w:r w:rsidRPr="00C80F8C">
                                    <w:rPr>
                                      <w:rFonts w:ascii="Arial" w:eastAsiaTheme="majorEastAsia" w:hAnsi="Arial" w:cs="Arial"/>
                                      <w:color w:val="5AA6A4"/>
                                      <w:sz w:val="108"/>
                                      <w:szCs w:val="108"/>
                                    </w:rPr>
                                    <w:t>Ta-boe</w:t>
                                  </w:r>
                                  <w:proofErr w:type="spellEnd"/>
                                  <w:r w:rsidRPr="00C80F8C">
                                    <w:rPr>
                                      <w:rFonts w:ascii="Arial" w:eastAsiaTheme="majorEastAsia" w:hAnsi="Arial" w:cs="Arial"/>
                                      <w:color w:val="5AA6A4"/>
                                      <w:sz w:val="108"/>
                                      <w:szCs w:val="108"/>
                                    </w:rPr>
                                    <w:t>(</w:t>
                                  </w:r>
                                  <w:proofErr w:type="spellStart"/>
                                  <w:r w:rsidRPr="00C80F8C">
                                    <w:rPr>
                                      <w:rFonts w:ascii="Arial" w:eastAsiaTheme="majorEastAsia" w:hAnsi="Arial" w:cs="Arial"/>
                                      <w:color w:val="5AA6A4"/>
                                      <w:sz w:val="108"/>
                                      <w:szCs w:val="108"/>
                                    </w:rPr>
                                    <w:t>it</w:t>
                                  </w:r>
                                  <w:proofErr w:type="spellEnd"/>
                                  <w:r w:rsidRPr="00C80F8C">
                                    <w:rPr>
                                      <w:rFonts w:ascii="Arial" w:eastAsiaTheme="majorEastAsia" w:hAnsi="Arial" w:cs="Arial"/>
                                      <w:color w:val="5AA6A4"/>
                                      <w:sz w:val="108"/>
                                      <w:szCs w:val="108"/>
                                    </w:rPr>
                                    <w:t xml:space="preserve"> wel)</w:t>
                                  </w:r>
                                </w:p>
                              </w:sdtContent>
                            </w:sdt>
                            <w:sdt>
                              <w:sdtPr>
                                <w:rPr>
                                  <w:rFonts w:ascii="Arial" w:hAnsi="Arial" w:cs="Arial"/>
                                  <w:caps/>
                                  <w:color w:val="5AA6A4"/>
                                  <w:sz w:val="36"/>
                                  <w:szCs w:val="36"/>
                                </w:rPr>
                                <w:alias w:val="Ondertitel"/>
                                <w:tag w:val=""/>
                                <w:id w:val="157346227"/>
                                <w:dataBinding w:prefixMappings="xmlns:ns0='http://purl.org/dc/elements/1.1/' xmlns:ns1='http://schemas.openxmlformats.org/package/2006/metadata/core-properties' " w:xpath="/ns1:coreProperties[1]/ns0:subject[1]" w:storeItemID="{6C3C8BC8-F283-45AE-878A-BAB7291924A1}"/>
                                <w:text/>
                              </w:sdtPr>
                              <w:sdtContent>
                                <w:p w14:paraId="2593E66A" w14:textId="6B380247" w:rsidR="00A525CF" w:rsidRPr="00C80F8C" w:rsidRDefault="00AD1B9D" w:rsidP="00C80F8C">
                                  <w:pPr>
                                    <w:pStyle w:val="Geenafstand"/>
                                    <w:spacing w:before="240"/>
                                    <w:jc w:val="center"/>
                                    <w:rPr>
                                      <w:rFonts w:ascii="Arial" w:hAnsi="Arial" w:cs="Arial"/>
                                      <w:caps/>
                                      <w:color w:val="5AA6A4"/>
                                      <w:sz w:val="36"/>
                                      <w:szCs w:val="36"/>
                                    </w:rPr>
                                  </w:pPr>
                                  <w:r w:rsidRPr="00C80F8C">
                                    <w:rPr>
                                      <w:rFonts w:ascii="Arial" w:hAnsi="Arial" w:cs="Arial"/>
                                      <w:caps/>
                                      <w:color w:val="5AA6A4"/>
                                      <w:sz w:val="36"/>
                                      <w:szCs w:val="36"/>
                                    </w:rPr>
                                    <w:t>Eindopdracht bachelor social work</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D10EE98" id="Groep 119" o:spid="_x0000_s1026" style="position:absolute;margin-left:19.5pt;margin-top:-61pt;width:589pt;height:671pt;z-index:-251658206;mso-position-horizontal-relative:page;mso-position-vertical-relative:page" coordorigin="-6223,3746" coordsize="74803,85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">
                <v:rect id="Rechthoek 120" o:spid="_x0000_s1027"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" fillcolor="#5aa6a4" stroked="f" strokeweight="1pt"/>
                <v:rect id="Rechthoek 121" o:spid="_x0000_s1028" style="position:absolute;left:-1143;top:74390;width:69723;height:145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" fillcolor="#a6cece" stroked="f" strokeweight="1pt">
                  <v:textbox inset="36pt,14.4pt,36pt,36pt">
                    <w:txbxContent>
                      <w:sdt>
                        <w:sdtPr>
                          <w:rPr>
                            <w:rFonts w:ascii="Arial" w:hAnsi="Arial" w:cs="Arial"/>
                            <w:color w:val="FFFFFF" w:themeColor="background1"/>
                            <w:sz w:val="32"/>
                            <w:szCs w:val="32"/>
                          </w:rPr>
                          <w:alias w:val="Auteur"/>
                          <w:tag w:val=""/>
                          <w:id w:val="884141857"/>
                          <w:dataBinding w:prefixMappings="xmlns:ns0='http://purl.org/dc/elements/1.1/' xmlns:ns1='http://schemas.openxmlformats.org/package/2006/metadata/core-properties' " w:xpath="/ns1:coreProperties[1]/ns0:creator[1]" w:storeItemID="{6C3C8BC8-F283-45AE-878A-BAB7291924A1}"/>
                          <w:text/>
                        </w:sdtPr>
                        <w:sdtContent>
                          <w:p w14:paraId="027EFFA8" w14:textId="43797FE6" w:rsidR="00A525CF" w:rsidRPr="00A61D99" w:rsidRDefault="00AC4886">
                            <w:pPr>
                              <w:pStyle w:val="Geenafstand"/>
                              <w:rPr>
                                <w:rFonts w:ascii="Arial" w:hAnsi="Arial" w:cs="Arial"/>
                                <w:color w:val="FFFFFF" w:themeColor="background1"/>
                                <w:sz w:val="32"/>
                                <w:szCs w:val="32"/>
                              </w:rPr>
                            </w:pPr>
                            <w:r>
                              <w:rPr>
                                <w:rFonts w:ascii="Arial" w:hAnsi="Arial" w:cs="Arial"/>
                                <w:color w:val="FFFFFF" w:themeColor="background1"/>
                                <w:sz w:val="32"/>
                                <w:szCs w:val="32"/>
                              </w:rPr>
                              <w:t>Fanta Huurdeman (370861) &amp; Astrid Mens (353871)</w:t>
                            </w:r>
                          </w:p>
                        </w:sdtContent>
                      </w:sdt>
                      <w:p w14:paraId="5D22780B" w14:textId="4B20000E" w:rsidR="00A525CF" w:rsidRPr="00A61D99" w:rsidRDefault="00000000">
                        <w:pPr>
                          <w:pStyle w:val="Geenafstand"/>
                          <w:rPr>
                            <w:rFonts w:ascii="Arial" w:hAnsi="Arial" w:cs="Arial"/>
                            <w:caps/>
                            <w:color w:val="FFFFFF" w:themeColor="background1"/>
                          </w:rPr>
                        </w:pPr>
                        <w:sdt>
                          <w:sdtPr>
                            <w:rPr>
                              <w:rFonts w:ascii="Arial" w:hAnsi="Arial" w:cs="Arial"/>
                              <w:caps/>
                              <w:color w:val="FFFFFF" w:themeColor="background1"/>
                            </w:rPr>
                            <w:alias w:val="Bedrijf"/>
                            <w:tag w:val=""/>
                            <w:id w:val="922067218"/>
                            <w:dataBinding w:prefixMappings="xmlns:ns0='http://schemas.openxmlformats.org/officeDocument/2006/extended-properties' " w:xpath="/ns0:Properties[1]/ns0:Company[1]" w:storeItemID="{6668398D-A668-4E3E-A5EB-62B293D839F1}"/>
                            <w:text/>
                          </w:sdtPr>
                          <w:sdtContent>
                            <w:r w:rsidR="001C0BA3" w:rsidRPr="00A61D99">
                              <w:rPr>
                                <w:rFonts w:ascii="Arial" w:hAnsi="Arial" w:cs="Arial"/>
                                <w:caps/>
                                <w:color w:val="FFFFFF" w:themeColor="background1"/>
                              </w:rPr>
                              <w:t>Eindopdracht Bachelor Social work | Academie voor sociale studies,                                                                                 Hanzehogeschool Groningen</w:t>
                            </w:r>
                          </w:sdtContent>
                        </w:sdt>
                        <w:r w:rsidR="00A525CF" w:rsidRPr="00A61D99">
                          <w:rPr>
                            <w:rFonts w:ascii="Arial" w:hAnsi="Arial" w:cs="Arial"/>
                            <w:caps/>
                            <w:color w:val="FFFFFF" w:themeColor="background1"/>
                          </w:rPr>
                          <w:t xml:space="preserve"> | </w:t>
                        </w:r>
                        <w:sdt>
                          <w:sdtPr>
                            <w:rPr>
                              <w:rFonts w:ascii="Arial" w:hAnsi="Arial" w:cs="Arial"/>
                              <w:caps/>
                              <w:color w:val="FFFFFF" w:themeColor="background1"/>
                            </w:rPr>
                            <w:alias w:val="Adres"/>
                            <w:tag w:val=""/>
                            <w:id w:val="2113163453"/>
                            <w:dataBinding w:prefixMappings="xmlns:ns0='http://schemas.microsoft.com/office/2006/coverPageProps' " w:xpath="/ns0:CoverPageProperties[1]/ns0:CompanyAddress[1]" w:storeItemID="{55AF091B-3C7A-41E3-B477-F2FDAA23CFDA}"/>
                            <w:text/>
                          </w:sdtPr>
                          <w:sdtContent>
                            <w:r w:rsidR="009A04C3" w:rsidRPr="00A61D99">
                              <w:rPr>
                                <w:rFonts w:ascii="Arial" w:hAnsi="Arial" w:cs="Arial"/>
                                <w:caps/>
                                <w:color w:val="FFFFFF" w:themeColor="background1"/>
                              </w:rPr>
                              <w:t>Jeugdbescherming Noord</w:t>
                            </w:r>
                          </w:sdtContent>
                        </w:sdt>
                      </w:p>
                    </w:txbxContent>
                  </v:textbox>
                </v:rect>
                <v:shapetype id="_x0000_t202" coordsize="21600,21600" o:spt="202" path="m,l,21600r21600,l21600,xe">
                  <v:stroke joinstyle="miter"/>
                  <v:path gradientshapeok="t" o:connecttype="rect"/>
                </v:shapetype>
                <v:shape id="Tekstvak 122" o:spid="_x0000_s1029" type="#_x0000_t202" style="position:absolute;left:-6223;top:3746;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rFonts w:ascii="Arial" w:eastAsiaTheme="majorEastAsia" w:hAnsi="Arial" w:cs="Arial"/>
                            <w:color w:val="5AA6A4"/>
                            <w:sz w:val="108"/>
                            <w:szCs w:val="108"/>
                          </w:rPr>
                          <w:alias w:val="Titel"/>
                          <w:tag w:val=""/>
                          <w:id w:val="-1476986296"/>
                          <w:dataBinding w:prefixMappings="xmlns:ns0='http://purl.org/dc/elements/1.1/' xmlns:ns1='http://schemas.openxmlformats.org/package/2006/metadata/core-properties' " w:xpath="/ns1:coreProperties[1]/ns0:title[1]" w:storeItemID="{6C3C8BC8-F283-45AE-878A-BAB7291924A1}"/>
                          <w:text/>
                        </w:sdtPr>
                        <w:sdtContent>
                          <w:p w14:paraId="30ED95AD" w14:textId="16AF86E8" w:rsidR="00A525CF" w:rsidRPr="00C80F8C" w:rsidRDefault="00AA7CBC" w:rsidP="00C80F8C">
                            <w:pPr>
                              <w:pStyle w:val="Geenafstand"/>
                              <w:pBdr>
                                <w:bottom w:val="single" w:sz="6" w:space="4" w:color="7F7F7F" w:themeColor="text1" w:themeTint="80"/>
                              </w:pBdr>
                              <w:jc w:val="center"/>
                              <w:rPr>
                                <w:rFonts w:ascii="Arial" w:eastAsiaTheme="majorEastAsia" w:hAnsi="Arial" w:cs="Arial"/>
                                <w:color w:val="5AA6A4"/>
                                <w:sz w:val="108"/>
                                <w:szCs w:val="108"/>
                              </w:rPr>
                            </w:pPr>
                            <w:proofErr w:type="spellStart"/>
                            <w:r w:rsidRPr="00C80F8C">
                              <w:rPr>
                                <w:rFonts w:ascii="Arial" w:eastAsiaTheme="majorEastAsia" w:hAnsi="Arial" w:cs="Arial"/>
                                <w:color w:val="5AA6A4"/>
                                <w:sz w:val="108"/>
                                <w:szCs w:val="108"/>
                              </w:rPr>
                              <w:t>Ta-boe</w:t>
                            </w:r>
                            <w:proofErr w:type="spellEnd"/>
                            <w:r w:rsidRPr="00C80F8C">
                              <w:rPr>
                                <w:rFonts w:ascii="Arial" w:eastAsiaTheme="majorEastAsia" w:hAnsi="Arial" w:cs="Arial"/>
                                <w:color w:val="5AA6A4"/>
                                <w:sz w:val="108"/>
                                <w:szCs w:val="108"/>
                              </w:rPr>
                              <w:t>(</w:t>
                            </w:r>
                            <w:proofErr w:type="spellStart"/>
                            <w:r w:rsidRPr="00C80F8C">
                              <w:rPr>
                                <w:rFonts w:ascii="Arial" w:eastAsiaTheme="majorEastAsia" w:hAnsi="Arial" w:cs="Arial"/>
                                <w:color w:val="5AA6A4"/>
                                <w:sz w:val="108"/>
                                <w:szCs w:val="108"/>
                              </w:rPr>
                              <w:t>it</w:t>
                            </w:r>
                            <w:proofErr w:type="spellEnd"/>
                            <w:r w:rsidRPr="00C80F8C">
                              <w:rPr>
                                <w:rFonts w:ascii="Arial" w:eastAsiaTheme="majorEastAsia" w:hAnsi="Arial" w:cs="Arial"/>
                                <w:color w:val="5AA6A4"/>
                                <w:sz w:val="108"/>
                                <w:szCs w:val="108"/>
                              </w:rPr>
                              <w:t xml:space="preserve"> wel)</w:t>
                            </w:r>
                          </w:p>
                        </w:sdtContent>
                      </w:sdt>
                      <w:sdt>
                        <w:sdtPr>
                          <w:rPr>
                            <w:rFonts w:ascii="Arial" w:hAnsi="Arial" w:cs="Arial"/>
                            <w:caps/>
                            <w:color w:val="5AA6A4"/>
                            <w:sz w:val="36"/>
                            <w:szCs w:val="36"/>
                          </w:rPr>
                          <w:alias w:val="Ondertitel"/>
                          <w:tag w:val=""/>
                          <w:id w:val="157346227"/>
                          <w:dataBinding w:prefixMappings="xmlns:ns0='http://purl.org/dc/elements/1.1/' xmlns:ns1='http://schemas.openxmlformats.org/package/2006/metadata/core-properties' " w:xpath="/ns1:coreProperties[1]/ns0:subject[1]" w:storeItemID="{6C3C8BC8-F283-45AE-878A-BAB7291924A1}"/>
                          <w:text/>
                        </w:sdtPr>
                        <w:sdtContent>
                          <w:p w14:paraId="2593E66A" w14:textId="6B380247" w:rsidR="00A525CF" w:rsidRPr="00C80F8C" w:rsidRDefault="00AD1B9D" w:rsidP="00C80F8C">
                            <w:pPr>
                              <w:pStyle w:val="Geenafstand"/>
                              <w:spacing w:before="240"/>
                              <w:jc w:val="center"/>
                              <w:rPr>
                                <w:rFonts w:ascii="Arial" w:hAnsi="Arial" w:cs="Arial"/>
                                <w:caps/>
                                <w:color w:val="5AA6A4"/>
                                <w:sz w:val="36"/>
                                <w:szCs w:val="36"/>
                              </w:rPr>
                            </w:pPr>
                            <w:r w:rsidRPr="00C80F8C">
                              <w:rPr>
                                <w:rFonts w:ascii="Arial" w:hAnsi="Arial" w:cs="Arial"/>
                                <w:caps/>
                                <w:color w:val="5AA6A4"/>
                                <w:sz w:val="36"/>
                                <w:szCs w:val="36"/>
                              </w:rPr>
                              <w:t>Eindopdracht bachelor social work</w:t>
                            </w:r>
                          </w:p>
                        </w:sdtContent>
                      </w:sdt>
                    </w:txbxContent>
                  </v:textbox>
                </v:shape>
                <w10:wrap anchorx="page" anchory="page"/>
              </v:group>
            </w:pict>
          </mc:Fallback>
        </mc:AlternateContent>
      </w:r>
    </w:p>
    <w:sdt>
      <w:sdtPr>
        <w:id w:val="517358051"/>
        <w:docPartObj>
          <w:docPartGallery w:val="Cover Pages"/>
          <w:docPartUnique/>
        </w:docPartObj>
      </w:sdtPr>
      <w:sdtEndPr>
        <w:rPr>
          <w:rFonts w:asciiTheme="minorBidi" w:hAnsiTheme="minorBidi"/>
          <w:u w:val="single"/>
        </w:rPr>
      </w:sdtEndPr>
      <w:sdtContent>
        <w:p w14:paraId="02A55DED" w14:textId="0581FF70" w:rsidR="00A525CF" w:rsidRDefault="00A525CF"/>
        <w:p w14:paraId="2B7D56FD" w14:textId="1495F4B0" w:rsidR="00A525CF" w:rsidRDefault="00A525CF">
          <w:pPr>
            <w:rPr>
              <w:rFonts w:asciiTheme="minorBidi" w:hAnsiTheme="minorBidi"/>
              <w:u w:val="single"/>
            </w:rPr>
          </w:pPr>
          <w:r>
            <w:rPr>
              <w:rFonts w:asciiTheme="minorBidi" w:hAnsiTheme="minorBidi"/>
              <w:u w:val="single"/>
            </w:rPr>
            <w:br w:type="page"/>
          </w:r>
        </w:p>
      </w:sdtContent>
    </w:sdt>
    <w:p w14:paraId="31B8B3FC" w14:textId="4AB42621" w:rsidR="00C70CBE" w:rsidRPr="00C80F8C" w:rsidRDefault="00000000" w:rsidP="00C70CBE">
      <w:pPr>
        <w:pStyle w:val="Geenafstand"/>
        <w:pBdr>
          <w:bottom w:val="single" w:sz="6" w:space="4" w:color="7F7F7F" w:themeColor="text1" w:themeTint="80"/>
        </w:pBdr>
        <w:rPr>
          <w:rFonts w:ascii="Arial" w:eastAsiaTheme="majorEastAsia" w:hAnsi="Arial" w:cs="Arial"/>
          <w:color w:val="595959" w:themeColor="text1" w:themeTint="A6"/>
          <w:sz w:val="108"/>
          <w:szCs w:val="108"/>
        </w:rPr>
      </w:pPr>
      <w:sdt>
        <w:sdtPr>
          <w:rPr>
            <w:rFonts w:ascii="Arial" w:eastAsiaTheme="majorEastAsia" w:hAnsi="Arial" w:cs="Arial"/>
            <w:color w:val="5AA6A4"/>
            <w:sz w:val="108"/>
            <w:szCs w:val="108"/>
          </w:rPr>
          <w:alias w:val="Titel"/>
          <w:tag w:val=""/>
          <w:id w:val="-457802995"/>
          <w:dataBinding w:prefixMappings="xmlns:ns0='http://purl.org/dc/elements/1.1/' xmlns:ns1='http://schemas.openxmlformats.org/package/2006/metadata/core-properties' " w:xpath="/ns1:coreProperties[1]/ns0:title[1]" w:storeItemID="{6C3C8BC8-F283-45AE-878A-BAB7291924A1}"/>
          <w:text/>
        </w:sdtPr>
        <w:sdtContent>
          <w:proofErr w:type="spellStart"/>
          <w:r w:rsidR="00B2014D">
            <w:rPr>
              <w:rFonts w:ascii="Arial" w:eastAsiaTheme="majorEastAsia" w:hAnsi="Arial" w:cs="Arial"/>
              <w:color w:val="5AA6A4"/>
              <w:sz w:val="108"/>
              <w:szCs w:val="108"/>
            </w:rPr>
            <w:t>Ta-boe</w:t>
          </w:r>
          <w:proofErr w:type="spellEnd"/>
          <w:r w:rsidR="00B2014D">
            <w:rPr>
              <w:rFonts w:ascii="Arial" w:eastAsiaTheme="majorEastAsia" w:hAnsi="Arial" w:cs="Arial"/>
              <w:color w:val="5AA6A4"/>
              <w:sz w:val="108"/>
              <w:szCs w:val="108"/>
            </w:rPr>
            <w:t>(</w:t>
          </w:r>
          <w:proofErr w:type="spellStart"/>
          <w:r w:rsidR="00B2014D">
            <w:rPr>
              <w:rFonts w:ascii="Arial" w:eastAsiaTheme="majorEastAsia" w:hAnsi="Arial" w:cs="Arial"/>
              <w:color w:val="5AA6A4"/>
              <w:sz w:val="108"/>
              <w:szCs w:val="108"/>
            </w:rPr>
            <w:t>it</w:t>
          </w:r>
          <w:proofErr w:type="spellEnd"/>
          <w:r w:rsidR="00B2014D">
            <w:rPr>
              <w:rFonts w:ascii="Arial" w:eastAsiaTheme="majorEastAsia" w:hAnsi="Arial" w:cs="Arial"/>
              <w:color w:val="5AA6A4"/>
              <w:sz w:val="108"/>
              <w:szCs w:val="108"/>
            </w:rPr>
            <w:t xml:space="preserve"> wel)</w:t>
          </w:r>
        </w:sdtContent>
      </w:sdt>
    </w:p>
    <w:sdt>
      <w:sdtPr>
        <w:rPr>
          <w:rFonts w:asciiTheme="minorBidi" w:hAnsiTheme="minorBidi"/>
          <w:caps/>
          <w:color w:val="5AA6A4"/>
          <w:sz w:val="36"/>
          <w:szCs w:val="36"/>
        </w:rPr>
        <w:alias w:val="Ondertitel"/>
        <w:tag w:val=""/>
        <w:id w:val="-305162893"/>
        <w:dataBinding w:prefixMappings="xmlns:ns0='http://purl.org/dc/elements/1.1/' xmlns:ns1='http://schemas.openxmlformats.org/package/2006/metadata/core-properties' " w:xpath="/ns1:coreProperties[1]/ns0:subject[1]" w:storeItemID="{6C3C8BC8-F283-45AE-878A-BAB7291924A1}"/>
        <w:text/>
      </w:sdtPr>
      <w:sdtContent>
        <w:p w14:paraId="15DD951A" w14:textId="770DC3D1" w:rsidR="00C70CBE" w:rsidRPr="00C80F8C" w:rsidRDefault="00AD1B9D" w:rsidP="00C70CBE">
          <w:pPr>
            <w:pStyle w:val="Geenafstand"/>
            <w:spacing w:before="240"/>
            <w:rPr>
              <w:rFonts w:asciiTheme="minorBidi" w:hAnsiTheme="minorBidi"/>
              <w:caps/>
              <w:color w:val="44546A" w:themeColor="text2"/>
              <w:sz w:val="36"/>
              <w:szCs w:val="36"/>
            </w:rPr>
          </w:pPr>
          <w:r w:rsidRPr="00C80F8C">
            <w:rPr>
              <w:rFonts w:asciiTheme="minorBidi" w:hAnsiTheme="minorBidi"/>
              <w:caps/>
              <w:color w:val="5AA6A4"/>
              <w:sz w:val="36"/>
              <w:szCs w:val="36"/>
            </w:rPr>
            <w:t>Eindopdracht bachelor social work</w:t>
          </w:r>
        </w:p>
      </w:sdtContent>
    </w:sdt>
    <w:p w14:paraId="31C1832E" w14:textId="77777777" w:rsidR="00121D09" w:rsidRDefault="00121D09" w:rsidP="00CA0236">
      <w:pPr>
        <w:pStyle w:val="Geenafstand"/>
        <w:pBdr>
          <w:bottom w:val="single" w:sz="6" w:space="4" w:color="7F7F7F" w:themeColor="text1" w:themeTint="80"/>
        </w:pBdr>
        <w:rPr>
          <w:rFonts w:asciiTheme="minorBidi" w:hAnsiTheme="minorBidi"/>
          <w:u w:val="single"/>
        </w:rPr>
      </w:pPr>
    </w:p>
    <w:p w14:paraId="0C11A96C" w14:textId="77777777" w:rsidR="00121D09" w:rsidRDefault="00121D09" w:rsidP="00CA0236">
      <w:pPr>
        <w:pStyle w:val="Geenafstand"/>
        <w:pBdr>
          <w:bottom w:val="single" w:sz="6" w:space="4" w:color="7F7F7F" w:themeColor="text1" w:themeTint="80"/>
        </w:pBdr>
        <w:rPr>
          <w:rFonts w:asciiTheme="minorBidi" w:hAnsiTheme="minorBidi"/>
          <w:u w:val="single"/>
        </w:rPr>
      </w:pPr>
    </w:p>
    <w:p w14:paraId="5A7B6FC7" w14:textId="77777777" w:rsidR="00121D09" w:rsidRDefault="00121D09" w:rsidP="00CA0236">
      <w:pPr>
        <w:pStyle w:val="Geenafstand"/>
        <w:pBdr>
          <w:bottom w:val="single" w:sz="6" w:space="4" w:color="7F7F7F" w:themeColor="text1" w:themeTint="80"/>
        </w:pBdr>
        <w:rPr>
          <w:rFonts w:asciiTheme="minorBidi" w:hAnsiTheme="minorBidi"/>
          <w:u w:val="single"/>
        </w:rPr>
      </w:pPr>
    </w:p>
    <w:p w14:paraId="0C062970" w14:textId="574FD800" w:rsidR="00A525CF" w:rsidRPr="00CA0236" w:rsidRDefault="006823F9" w:rsidP="00CA0236">
      <w:pPr>
        <w:pStyle w:val="Geenafstand"/>
        <w:pBdr>
          <w:bottom w:val="single" w:sz="6" w:space="4" w:color="7F7F7F" w:themeColor="text1" w:themeTint="80"/>
        </w:pBdr>
        <w:rPr>
          <w:caps/>
          <w:color w:val="44546A" w:themeColor="text2"/>
          <w:sz w:val="36"/>
          <w:szCs w:val="36"/>
        </w:rPr>
      </w:pPr>
      <w:r>
        <w:rPr>
          <w:rFonts w:asciiTheme="minorBidi" w:hAnsiTheme="minorBidi"/>
          <w:noProof/>
          <w:u w:val="single"/>
        </w:rPr>
        <mc:AlternateContent>
          <mc:Choice Requires="wps">
            <w:drawing>
              <wp:anchor distT="0" distB="0" distL="114300" distR="114300" simplePos="0" relativeHeight="251658244" behindDoc="0" locked="0" layoutInCell="1" allowOverlap="1" wp14:anchorId="1F94F3E8" wp14:editId="6284987B">
                <wp:simplePos x="0" y="0"/>
                <wp:positionH relativeFrom="column">
                  <wp:posOffset>-365760</wp:posOffset>
                </wp:positionH>
                <wp:positionV relativeFrom="paragraph">
                  <wp:posOffset>5577332</wp:posOffset>
                </wp:positionV>
                <wp:extent cx="5882185" cy="1901952"/>
                <wp:effectExtent l="0" t="0" r="4445" b="3175"/>
                <wp:wrapNone/>
                <wp:docPr id="5" name="Tekstvak 5"/>
                <wp:cNvGraphicFramePr/>
                <a:graphic xmlns:a="http://schemas.openxmlformats.org/drawingml/2006/main">
                  <a:graphicData uri="http://schemas.microsoft.com/office/word/2010/wordprocessingShape">
                    <wps:wsp>
                      <wps:cNvSpPr txBox="1"/>
                      <wps:spPr>
                        <a:xfrm>
                          <a:off x="0" y="0"/>
                          <a:ext cx="5882185" cy="1901952"/>
                        </a:xfrm>
                        <a:prstGeom prst="rect">
                          <a:avLst/>
                        </a:prstGeom>
                        <a:solidFill>
                          <a:schemeClr val="lt1"/>
                        </a:solidFill>
                        <a:ln w="6350">
                          <a:noFill/>
                        </a:ln>
                      </wps:spPr>
                      <wps:txbx>
                        <w:txbxContent>
                          <w:sdt>
                            <w:sdtPr>
                              <w:rPr>
                                <w:rFonts w:ascii="Arial" w:hAnsi="Arial" w:cs="Arial"/>
                                <w:color w:val="5AA6A4"/>
                                <w:sz w:val="32"/>
                                <w:szCs w:val="32"/>
                              </w:rPr>
                              <w:alias w:val="Auteur"/>
                              <w:tag w:val=""/>
                              <w:id w:val="-647050684"/>
                              <w:dataBinding w:prefixMappings="xmlns:ns0='http://purl.org/dc/elements/1.1/' xmlns:ns1='http://schemas.openxmlformats.org/package/2006/metadata/core-properties' " w:xpath="/ns1:coreProperties[1]/ns0:creator[1]" w:storeItemID="{6C3C8BC8-F283-45AE-878A-BAB7291924A1}"/>
                              <w:text/>
                            </w:sdtPr>
                            <w:sdtContent>
                              <w:p w14:paraId="6B42D601" w14:textId="7BFFEB22" w:rsidR="00C70CBE" w:rsidRPr="00C80F8C" w:rsidRDefault="00AC4886" w:rsidP="00C70CBE">
                                <w:pPr>
                                  <w:pStyle w:val="Geenafstand"/>
                                  <w:rPr>
                                    <w:rFonts w:ascii="Arial" w:hAnsi="Arial" w:cs="Arial"/>
                                    <w:color w:val="5AA6A4"/>
                                    <w:sz w:val="32"/>
                                    <w:szCs w:val="32"/>
                                  </w:rPr>
                                </w:pPr>
                                <w:r>
                                  <w:rPr>
                                    <w:rFonts w:ascii="Arial" w:hAnsi="Arial" w:cs="Arial"/>
                                    <w:color w:val="5AA6A4"/>
                                    <w:sz w:val="32"/>
                                    <w:szCs w:val="32"/>
                                  </w:rPr>
                                  <w:t>Fanta Huurdeman (370861) &amp; Astrid Mens (353871)</w:t>
                                </w:r>
                              </w:p>
                            </w:sdtContent>
                          </w:sdt>
                          <w:p w14:paraId="1F96CA6F" w14:textId="63DFD65E" w:rsidR="00C70CBE" w:rsidRPr="00C80F8C" w:rsidRDefault="00000000" w:rsidP="00C70CBE">
                            <w:pPr>
                              <w:pStyle w:val="Geenafstand"/>
                              <w:rPr>
                                <w:rFonts w:ascii="Arial" w:hAnsi="Arial" w:cs="Arial"/>
                                <w:caps/>
                                <w:color w:val="5AA6A4"/>
                              </w:rPr>
                            </w:pPr>
                            <w:sdt>
                              <w:sdtPr>
                                <w:rPr>
                                  <w:rFonts w:ascii="Arial" w:hAnsi="Arial" w:cs="Arial"/>
                                  <w:caps/>
                                  <w:color w:val="5AA6A4"/>
                                </w:rPr>
                                <w:alias w:val="Bedrijf"/>
                                <w:tag w:val=""/>
                                <w:id w:val="-156222347"/>
                                <w:dataBinding w:prefixMappings="xmlns:ns0='http://schemas.openxmlformats.org/officeDocument/2006/extended-properties' " w:xpath="/ns0:Properties[1]/ns0:Company[1]" w:storeItemID="{6668398D-A668-4E3E-A5EB-62B293D839F1}"/>
                                <w:text/>
                              </w:sdtPr>
                              <w:sdtContent>
                                <w:r w:rsidR="001C0BA3" w:rsidRPr="00C80F8C">
                                  <w:rPr>
                                    <w:rFonts w:ascii="Arial" w:hAnsi="Arial" w:cs="Arial"/>
                                    <w:caps/>
                                    <w:color w:val="5AA6A4"/>
                                  </w:rPr>
                                  <w:t>Eindopdracht Bachelor Social work | Academie voor sociale studies,                                                                                 Hanzehogeschool Groningen</w:t>
                                </w:r>
                              </w:sdtContent>
                            </w:sdt>
                            <w:r w:rsidR="00C70CBE" w:rsidRPr="00C80F8C">
                              <w:rPr>
                                <w:rFonts w:ascii="Arial" w:hAnsi="Arial" w:cs="Arial"/>
                                <w:caps/>
                                <w:color w:val="5AA6A4"/>
                              </w:rPr>
                              <w:t xml:space="preserve"> | </w:t>
                            </w:r>
                            <w:sdt>
                              <w:sdtPr>
                                <w:rPr>
                                  <w:rFonts w:ascii="Arial" w:hAnsi="Arial" w:cs="Arial"/>
                                  <w:caps/>
                                  <w:color w:val="5AA6A4"/>
                                </w:rPr>
                                <w:alias w:val="Adres"/>
                                <w:tag w:val=""/>
                                <w:id w:val="-1695062556"/>
                                <w:dataBinding w:prefixMappings="xmlns:ns0='http://schemas.microsoft.com/office/2006/coverPageProps' " w:xpath="/ns0:CoverPageProperties[1]/ns0:CompanyAddress[1]" w:storeItemID="{55AF091B-3C7A-41E3-B477-F2FDAA23CFDA}"/>
                                <w:text/>
                              </w:sdtPr>
                              <w:sdtContent>
                                <w:r w:rsidR="00C70CBE" w:rsidRPr="00C80F8C">
                                  <w:rPr>
                                    <w:rFonts w:ascii="Arial" w:hAnsi="Arial" w:cs="Arial"/>
                                    <w:caps/>
                                    <w:color w:val="5AA6A4"/>
                                  </w:rPr>
                                  <w:t>Jeugdbescherming Noord</w:t>
                                </w:r>
                              </w:sdtContent>
                            </w:sdt>
                          </w:p>
                          <w:p w14:paraId="3D87F60B" w14:textId="0A8F4472" w:rsidR="00337207" w:rsidRDefault="00372C86">
                            <w:pPr>
                              <w:rPr>
                                <w:rFonts w:ascii="Arial" w:hAnsi="Arial" w:cs="Arial"/>
                                <w:color w:val="5AA6A4"/>
                              </w:rPr>
                            </w:pPr>
                            <w:r w:rsidRPr="00C80F8C">
                              <w:rPr>
                                <w:rFonts w:ascii="Arial" w:hAnsi="Arial" w:cs="Arial"/>
                                <w:color w:val="5AA6A4"/>
                              </w:rPr>
                              <w:t>Datum: 21 februari 2023</w:t>
                            </w:r>
                            <w:r w:rsidR="00D24D39">
                              <w:rPr>
                                <w:rFonts w:ascii="Arial" w:hAnsi="Arial" w:cs="Arial"/>
                                <w:color w:val="5AA6A4"/>
                              </w:rPr>
                              <w:br/>
                            </w:r>
                            <w:r w:rsidR="00A771F4" w:rsidRPr="00C80F8C">
                              <w:rPr>
                                <w:rFonts w:ascii="Arial" w:hAnsi="Arial" w:cs="Arial"/>
                                <w:color w:val="5AA6A4"/>
                              </w:rPr>
                              <w:t xml:space="preserve">Begeleidende docent: Inge </w:t>
                            </w:r>
                            <w:proofErr w:type="spellStart"/>
                            <w:r w:rsidR="00931BAD" w:rsidRPr="00C80F8C">
                              <w:rPr>
                                <w:rFonts w:ascii="Arial" w:hAnsi="Arial" w:cs="Arial"/>
                                <w:color w:val="5AA6A4"/>
                              </w:rPr>
                              <w:t>Ekenhorst</w:t>
                            </w:r>
                            <w:proofErr w:type="spellEnd"/>
                            <w:r w:rsidR="005A06AF">
                              <w:rPr>
                                <w:rFonts w:ascii="Arial" w:hAnsi="Arial" w:cs="Arial"/>
                                <w:color w:val="5AA6A4"/>
                              </w:rPr>
                              <w:br/>
                            </w:r>
                            <w:r w:rsidR="00EE6AE4">
                              <w:rPr>
                                <w:rFonts w:ascii="Arial" w:hAnsi="Arial" w:cs="Arial"/>
                                <w:color w:val="5AA6A4"/>
                              </w:rPr>
                              <w:t>Opdrachtgever: Mirjam Visser</w:t>
                            </w:r>
                            <w:r w:rsidR="005A06AF">
                              <w:rPr>
                                <w:rFonts w:ascii="Arial" w:hAnsi="Arial" w:cs="Arial"/>
                                <w:color w:val="5AA6A4"/>
                              </w:rPr>
                              <w:br/>
                            </w:r>
                            <w:r w:rsidR="00D24D39">
                              <w:rPr>
                                <w:rFonts w:ascii="Arial" w:hAnsi="Arial" w:cs="Arial"/>
                                <w:color w:val="5AA6A4"/>
                              </w:rPr>
                              <w:t>Studie: Bachelor Social Work (voltijd)</w:t>
                            </w:r>
                            <w:r w:rsidR="00D711A6">
                              <w:rPr>
                                <w:rFonts w:ascii="Arial" w:hAnsi="Arial" w:cs="Arial"/>
                                <w:color w:val="5AA6A4"/>
                              </w:rPr>
                              <w:br/>
                            </w:r>
                            <w:r w:rsidR="00337207" w:rsidRPr="00D92238">
                              <w:rPr>
                                <w:rFonts w:ascii="Arial" w:hAnsi="Arial" w:cs="Arial"/>
                                <w:color w:val="5AA6A4"/>
                              </w:rPr>
                              <w:t xml:space="preserve">Aantal woorden: </w:t>
                            </w:r>
                            <w:r w:rsidR="00D92238">
                              <w:rPr>
                                <w:rFonts w:ascii="Arial" w:hAnsi="Arial" w:cs="Arial"/>
                                <w:color w:val="5AA6A4"/>
                              </w:rPr>
                              <w:t>7000</w:t>
                            </w:r>
                            <w:r w:rsidR="00D711A6">
                              <w:rPr>
                                <w:rFonts w:ascii="Arial" w:hAnsi="Arial" w:cs="Arial"/>
                                <w:color w:val="5AA6A4"/>
                              </w:rPr>
                              <w:br/>
                            </w:r>
                            <w:r w:rsidR="00337207" w:rsidRPr="00C80F8C">
                              <w:rPr>
                                <w:rFonts w:ascii="Arial" w:hAnsi="Arial" w:cs="Arial"/>
                                <w:color w:val="5AA6A4"/>
                              </w:rPr>
                              <w:t>Osiriscode</w:t>
                            </w:r>
                            <w:r w:rsidR="00337207" w:rsidRPr="00C80F8C">
                              <w:rPr>
                                <w:rFonts w:ascii="Arial" w:hAnsi="Arial" w:cs="Arial"/>
                                <w:color w:val="5AA6A4"/>
                              </w:rPr>
                              <w:t>:</w:t>
                            </w:r>
                            <w:r w:rsidR="00337207" w:rsidRPr="00C80F8C">
                              <w:rPr>
                                <w:rFonts w:ascii="Arial" w:hAnsi="Arial" w:cs="Arial"/>
                                <w:color w:val="5AA6A4"/>
                              </w:rPr>
                              <w:t xml:space="preserve"> </w:t>
                            </w:r>
                            <w:r w:rsidR="006A2D58">
                              <w:rPr>
                                <w:rFonts w:ascii="Arial" w:hAnsi="Arial" w:cs="Arial"/>
                                <w:color w:val="5AA6A4"/>
                              </w:rPr>
                              <w:t>Eindopdracht -</w:t>
                            </w:r>
                            <w:r w:rsidR="00337207" w:rsidRPr="00C80F8C">
                              <w:rPr>
                                <w:rFonts w:ascii="Arial" w:hAnsi="Arial" w:cs="Arial"/>
                                <w:color w:val="5AA6A4"/>
                              </w:rPr>
                              <w:t xml:space="preserve"> </w:t>
                            </w:r>
                            <w:r w:rsidR="00095643" w:rsidRPr="00C80F8C">
                              <w:rPr>
                                <w:rFonts w:ascii="Arial" w:hAnsi="Arial" w:cs="Arial"/>
                                <w:color w:val="5AA6A4"/>
                              </w:rPr>
                              <w:t>SSVB22EO</w:t>
                            </w:r>
                          </w:p>
                          <w:p w14:paraId="0048A1E8" w14:textId="77777777" w:rsidR="00F35F4D" w:rsidRPr="00C80F8C" w:rsidRDefault="00F35F4D">
                            <w:pPr>
                              <w:rPr>
                                <w:rFonts w:ascii="Arial" w:hAnsi="Arial" w:cs="Arial"/>
                                <w:color w:val="5AA6A4"/>
                              </w:rPr>
                            </w:pPr>
                          </w:p>
                          <w:p w14:paraId="0AC6ADD3" w14:textId="77777777" w:rsidR="001A181C" w:rsidRDefault="001A18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4F3E8" id="Tekstvak 5" o:spid="_x0000_s1030" type="#_x0000_t202" style="position:absolute;margin-left:-28.8pt;margin-top:439.15pt;width:463.15pt;height:149.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" fillcolor="white [3201]" stroked="f" strokeweight=".5pt">
                <v:textbox>
                  <w:txbxContent>
                    <w:sdt>
                      <w:sdtPr>
                        <w:rPr>
                          <w:rFonts w:ascii="Arial" w:hAnsi="Arial" w:cs="Arial"/>
                          <w:color w:val="5AA6A4"/>
                          <w:sz w:val="32"/>
                          <w:szCs w:val="32"/>
                        </w:rPr>
                        <w:alias w:val="Auteur"/>
                        <w:tag w:val=""/>
                        <w:id w:val="-647050684"/>
                        <w:dataBinding w:prefixMappings="xmlns:ns0='http://purl.org/dc/elements/1.1/' xmlns:ns1='http://schemas.openxmlformats.org/package/2006/metadata/core-properties' " w:xpath="/ns1:coreProperties[1]/ns0:creator[1]" w:storeItemID="{6C3C8BC8-F283-45AE-878A-BAB7291924A1}"/>
                        <w:text/>
                      </w:sdtPr>
                      <w:sdtContent>
                        <w:p w14:paraId="6B42D601" w14:textId="7BFFEB22" w:rsidR="00C70CBE" w:rsidRPr="00C80F8C" w:rsidRDefault="00AC4886" w:rsidP="00C70CBE">
                          <w:pPr>
                            <w:pStyle w:val="Geenafstand"/>
                            <w:rPr>
                              <w:rFonts w:ascii="Arial" w:hAnsi="Arial" w:cs="Arial"/>
                              <w:color w:val="5AA6A4"/>
                              <w:sz w:val="32"/>
                              <w:szCs w:val="32"/>
                            </w:rPr>
                          </w:pPr>
                          <w:r>
                            <w:rPr>
                              <w:rFonts w:ascii="Arial" w:hAnsi="Arial" w:cs="Arial"/>
                              <w:color w:val="5AA6A4"/>
                              <w:sz w:val="32"/>
                              <w:szCs w:val="32"/>
                            </w:rPr>
                            <w:t>Fanta Huurdeman (370861) &amp; Astrid Mens (353871)</w:t>
                          </w:r>
                        </w:p>
                      </w:sdtContent>
                    </w:sdt>
                    <w:p w14:paraId="1F96CA6F" w14:textId="63DFD65E" w:rsidR="00C70CBE" w:rsidRPr="00C80F8C" w:rsidRDefault="00000000" w:rsidP="00C70CBE">
                      <w:pPr>
                        <w:pStyle w:val="Geenafstand"/>
                        <w:rPr>
                          <w:rFonts w:ascii="Arial" w:hAnsi="Arial" w:cs="Arial"/>
                          <w:caps/>
                          <w:color w:val="5AA6A4"/>
                        </w:rPr>
                      </w:pPr>
                      <w:sdt>
                        <w:sdtPr>
                          <w:rPr>
                            <w:rFonts w:ascii="Arial" w:hAnsi="Arial" w:cs="Arial"/>
                            <w:caps/>
                            <w:color w:val="5AA6A4"/>
                          </w:rPr>
                          <w:alias w:val="Bedrijf"/>
                          <w:tag w:val=""/>
                          <w:id w:val="-156222347"/>
                          <w:dataBinding w:prefixMappings="xmlns:ns0='http://schemas.openxmlformats.org/officeDocument/2006/extended-properties' " w:xpath="/ns0:Properties[1]/ns0:Company[1]" w:storeItemID="{6668398D-A668-4E3E-A5EB-62B293D839F1}"/>
                          <w:text/>
                        </w:sdtPr>
                        <w:sdtContent>
                          <w:r w:rsidR="001C0BA3" w:rsidRPr="00C80F8C">
                            <w:rPr>
                              <w:rFonts w:ascii="Arial" w:hAnsi="Arial" w:cs="Arial"/>
                              <w:caps/>
                              <w:color w:val="5AA6A4"/>
                            </w:rPr>
                            <w:t>Eindopdracht Bachelor Social work | Academie voor sociale studies,                                                                                 Hanzehogeschool Groningen</w:t>
                          </w:r>
                        </w:sdtContent>
                      </w:sdt>
                      <w:r w:rsidR="00C70CBE" w:rsidRPr="00C80F8C">
                        <w:rPr>
                          <w:rFonts w:ascii="Arial" w:hAnsi="Arial" w:cs="Arial"/>
                          <w:caps/>
                          <w:color w:val="5AA6A4"/>
                        </w:rPr>
                        <w:t xml:space="preserve"> | </w:t>
                      </w:r>
                      <w:sdt>
                        <w:sdtPr>
                          <w:rPr>
                            <w:rFonts w:ascii="Arial" w:hAnsi="Arial" w:cs="Arial"/>
                            <w:caps/>
                            <w:color w:val="5AA6A4"/>
                          </w:rPr>
                          <w:alias w:val="Adres"/>
                          <w:tag w:val=""/>
                          <w:id w:val="-1695062556"/>
                          <w:dataBinding w:prefixMappings="xmlns:ns0='http://schemas.microsoft.com/office/2006/coverPageProps' " w:xpath="/ns0:CoverPageProperties[1]/ns0:CompanyAddress[1]" w:storeItemID="{55AF091B-3C7A-41E3-B477-F2FDAA23CFDA}"/>
                          <w:text/>
                        </w:sdtPr>
                        <w:sdtContent>
                          <w:r w:rsidR="00C70CBE" w:rsidRPr="00C80F8C">
                            <w:rPr>
                              <w:rFonts w:ascii="Arial" w:hAnsi="Arial" w:cs="Arial"/>
                              <w:caps/>
                              <w:color w:val="5AA6A4"/>
                            </w:rPr>
                            <w:t>Jeugdbescherming Noord</w:t>
                          </w:r>
                        </w:sdtContent>
                      </w:sdt>
                    </w:p>
                    <w:p w14:paraId="3D87F60B" w14:textId="0A8F4472" w:rsidR="00337207" w:rsidRDefault="00372C86">
                      <w:pPr>
                        <w:rPr>
                          <w:rFonts w:ascii="Arial" w:hAnsi="Arial" w:cs="Arial"/>
                          <w:color w:val="5AA6A4"/>
                        </w:rPr>
                      </w:pPr>
                      <w:r w:rsidRPr="00C80F8C">
                        <w:rPr>
                          <w:rFonts w:ascii="Arial" w:hAnsi="Arial" w:cs="Arial"/>
                          <w:color w:val="5AA6A4"/>
                        </w:rPr>
                        <w:t>Datum: 21 februari 2023</w:t>
                      </w:r>
                      <w:r w:rsidR="00D24D39">
                        <w:rPr>
                          <w:rFonts w:ascii="Arial" w:hAnsi="Arial" w:cs="Arial"/>
                          <w:color w:val="5AA6A4"/>
                        </w:rPr>
                        <w:br/>
                      </w:r>
                      <w:r w:rsidR="00A771F4" w:rsidRPr="00C80F8C">
                        <w:rPr>
                          <w:rFonts w:ascii="Arial" w:hAnsi="Arial" w:cs="Arial"/>
                          <w:color w:val="5AA6A4"/>
                        </w:rPr>
                        <w:t xml:space="preserve">Begeleidende docent: Inge </w:t>
                      </w:r>
                      <w:proofErr w:type="spellStart"/>
                      <w:r w:rsidR="00931BAD" w:rsidRPr="00C80F8C">
                        <w:rPr>
                          <w:rFonts w:ascii="Arial" w:hAnsi="Arial" w:cs="Arial"/>
                          <w:color w:val="5AA6A4"/>
                        </w:rPr>
                        <w:t>Ekenhorst</w:t>
                      </w:r>
                      <w:proofErr w:type="spellEnd"/>
                      <w:r w:rsidR="005A06AF">
                        <w:rPr>
                          <w:rFonts w:ascii="Arial" w:hAnsi="Arial" w:cs="Arial"/>
                          <w:color w:val="5AA6A4"/>
                        </w:rPr>
                        <w:br/>
                      </w:r>
                      <w:r w:rsidR="00EE6AE4">
                        <w:rPr>
                          <w:rFonts w:ascii="Arial" w:hAnsi="Arial" w:cs="Arial"/>
                          <w:color w:val="5AA6A4"/>
                        </w:rPr>
                        <w:t>Opdrachtgever: Mirjam Visser</w:t>
                      </w:r>
                      <w:r w:rsidR="005A06AF">
                        <w:rPr>
                          <w:rFonts w:ascii="Arial" w:hAnsi="Arial" w:cs="Arial"/>
                          <w:color w:val="5AA6A4"/>
                        </w:rPr>
                        <w:br/>
                      </w:r>
                      <w:r w:rsidR="00D24D39">
                        <w:rPr>
                          <w:rFonts w:ascii="Arial" w:hAnsi="Arial" w:cs="Arial"/>
                          <w:color w:val="5AA6A4"/>
                        </w:rPr>
                        <w:t>Studie: Bachelor Social Work (voltijd)</w:t>
                      </w:r>
                      <w:r w:rsidR="00D711A6">
                        <w:rPr>
                          <w:rFonts w:ascii="Arial" w:hAnsi="Arial" w:cs="Arial"/>
                          <w:color w:val="5AA6A4"/>
                        </w:rPr>
                        <w:br/>
                      </w:r>
                      <w:r w:rsidR="00337207" w:rsidRPr="00D92238">
                        <w:rPr>
                          <w:rFonts w:ascii="Arial" w:hAnsi="Arial" w:cs="Arial"/>
                          <w:color w:val="5AA6A4"/>
                        </w:rPr>
                        <w:t xml:space="preserve">Aantal woorden: </w:t>
                      </w:r>
                      <w:r w:rsidR="00D92238">
                        <w:rPr>
                          <w:rFonts w:ascii="Arial" w:hAnsi="Arial" w:cs="Arial"/>
                          <w:color w:val="5AA6A4"/>
                        </w:rPr>
                        <w:t>7000</w:t>
                      </w:r>
                      <w:r w:rsidR="00D711A6">
                        <w:rPr>
                          <w:rFonts w:ascii="Arial" w:hAnsi="Arial" w:cs="Arial"/>
                          <w:color w:val="5AA6A4"/>
                        </w:rPr>
                        <w:br/>
                      </w:r>
                      <w:r w:rsidR="00337207" w:rsidRPr="00C80F8C">
                        <w:rPr>
                          <w:rFonts w:ascii="Arial" w:hAnsi="Arial" w:cs="Arial"/>
                          <w:color w:val="5AA6A4"/>
                        </w:rPr>
                        <w:t>Osiriscode</w:t>
                      </w:r>
                      <w:r w:rsidR="00337207" w:rsidRPr="00C80F8C">
                        <w:rPr>
                          <w:rFonts w:ascii="Arial" w:hAnsi="Arial" w:cs="Arial"/>
                          <w:color w:val="5AA6A4"/>
                        </w:rPr>
                        <w:t>:</w:t>
                      </w:r>
                      <w:r w:rsidR="00337207" w:rsidRPr="00C80F8C">
                        <w:rPr>
                          <w:rFonts w:ascii="Arial" w:hAnsi="Arial" w:cs="Arial"/>
                          <w:color w:val="5AA6A4"/>
                        </w:rPr>
                        <w:t xml:space="preserve"> </w:t>
                      </w:r>
                      <w:r w:rsidR="006A2D58">
                        <w:rPr>
                          <w:rFonts w:ascii="Arial" w:hAnsi="Arial" w:cs="Arial"/>
                          <w:color w:val="5AA6A4"/>
                        </w:rPr>
                        <w:t>Eindopdracht -</w:t>
                      </w:r>
                      <w:r w:rsidR="00337207" w:rsidRPr="00C80F8C">
                        <w:rPr>
                          <w:rFonts w:ascii="Arial" w:hAnsi="Arial" w:cs="Arial"/>
                          <w:color w:val="5AA6A4"/>
                        </w:rPr>
                        <w:t xml:space="preserve"> </w:t>
                      </w:r>
                      <w:r w:rsidR="00095643" w:rsidRPr="00C80F8C">
                        <w:rPr>
                          <w:rFonts w:ascii="Arial" w:hAnsi="Arial" w:cs="Arial"/>
                          <w:color w:val="5AA6A4"/>
                        </w:rPr>
                        <w:t>SSVB22EO</w:t>
                      </w:r>
                    </w:p>
                    <w:p w14:paraId="0048A1E8" w14:textId="77777777" w:rsidR="00F35F4D" w:rsidRPr="00C80F8C" w:rsidRDefault="00F35F4D">
                      <w:pPr>
                        <w:rPr>
                          <w:rFonts w:ascii="Arial" w:hAnsi="Arial" w:cs="Arial"/>
                          <w:color w:val="5AA6A4"/>
                        </w:rPr>
                      </w:pPr>
                    </w:p>
                    <w:p w14:paraId="0AC6ADD3" w14:textId="77777777" w:rsidR="001A181C" w:rsidRDefault="001A181C"/>
                  </w:txbxContent>
                </v:textbox>
              </v:shape>
            </w:pict>
          </mc:Fallback>
        </mc:AlternateContent>
      </w:r>
      <w:r w:rsidR="00A525CF">
        <w:rPr>
          <w:rFonts w:asciiTheme="minorBidi" w:hAnsiTheme="minorBidi"/>
          <w:u w:val="single"/>
        </w:rPr>
        <w:br w:type="page"/>
      </w:r>
    </w:p>
    <w:p w14:paraId="06BA6BE7" w14:textId="77777777" w:rsidR="00D92893" w:rsidRDefault="008928C8" w:rsidP="007903DB">
      <w:pPr>
        <w:pStyle w:val="Kop1"/>
      </w:pPr>
      <w:bookmarkStart w:id="0" w:name="_Toc127637643"/>
      <w:bookmarkStart w:id="1" w:name="_Toc127897196"/>
      <w:r w:rsidRPr="00DF5E7B">
        <w:lastRenderedPageBreak/>
        <w:t>Voorwoord</w:t>
      </w:r>
      <w:bookmarkEnd w:id="0"/>
      <w:bookmarkEnd w:id="1"/>
    </w:p>
    <w:p w14:paraId="3645BEBB" w14:textId="0A2692E5" w:rsidR="00C07C57" w:rsidRPr="00C07C57" w:rsidRDefault="00C07C57" w:rsidP="00C07C57">
      <w:pPr>
        <w:spacing w:after="0" w:line="240" w:lineRule="auto"/>
        <w:textAlignment w:val="baseline"/>
        <w:rPr>
          <w:rFonts w:ascii="Segoe UI" w:eastAsia="Times New Roman" w:hAnsi="Segoe UI" w:cs="Segoe UI"/>
          <w:sz w:val="18"/>
          <w:szCs w:val="18"/>
          <w:lang w:eastAsia="nl-NL"/>
        </w:rPr>
      </w:pPr>
    </w:p>
    <w:p w14:paraId="4658FD47" w14:textId="5FBA8074" w:rsidR="00C07C57" w:rsidRPr="00C07C57" w:rsidRDefault="00C07C57" w:rsidP="00C07C57">
      <w:pPr>
        <w:spacing w:line="276" w:lineRule="auto"/>
        <w:rPr>
          <w:rFonts w:ascii="Arial" w:eastAsia="Calibri" w:hAnsi="Arial" w:cs="Arial"/>
        </w:rPr>
      </w:pPr>
      <w:r w:rsidRPr="00C07C57">
        <w:rPr>
          <w:rFonts w:ascii="Arial" w:eastAsia="Calibri" w:hAnsi="Arial" w:cs="Arial"/>
        </w:rPr>
        <w:t xml:space="preserve">Voor u ligt het onderzoek </w:t>
      </w:r>
      <w:proofErr w:type="spellStart"/>
      <w:r w:rsidRPr="00C07C57">
        <w:rPr>
          <w:rFonts w:ascii="Arial" w:eastAsia="Calibri" w:hAnsi="Arial" w:cs="Arial"/>
        </w:rPr>
        <w:t>Ta-boe</w:t>
      </w:r>
      <w:proofErr w:type="spellEnd"/>
      <w:r w:rsidRPr="00C07C57">
        <w:rPr>
          <w:rFonts w:ascii="Arial" w:eastAsia="Calibri" w:hAnsi="Arial" w:cs="Arial"/>
        </w:rPr>
        <w:t>(</w:t>
      </w:r>
      <w:proofErr w:type="spellStart"/>
      <w:r w:rsidRPr="00C07C57">
        <w:rPr>
          <w:rFonts w:ascii="Arial" w:eastAsia="Calibri" w:hAnsi="Arial" w:cs="Arial"/>
        </w:rPr>
        <w:t>it</w:t>
      </w:r>
      <w:proofErr w:type="spellEnd"/>
      <w:r w:rsidRPr="00C07C57">
        <w:rPr>
          <w:rFonts w:ascii="Arial" w:eastAsia="Calibri" w:hAnsi="Arial" w:cs="Arial"/>
        </w:rPr>
        <w:t>-wel). Dit ontwerponderzoek is uitgevoerd in het kader van de eindopdracht binnen de studie Social Work voltijd aan de Hanze</w:t>
      </w:r>
      <w:r w:rsidR="005A5CB5">
        <w:rPr>
          <w:rFonts w:ascii="Arial" w:eastAsia="Calibri" w:hAnsi="Arial" w:cs="Arial"/>
        </w:rPr>
        <w:t>ho</w:t>
      </w:r>
      <w:r w:rsidRPr="00C07C57">
        <w:rPr>
          <w:rFonts w:ascii="Arial" w:eastAsia="Calibri" w:hAnsi="Arial" w:cs="Arial"/>
        </w:rPr>
        <w:t xml:space="preserve">geschool te Groningen. Het uitvoeren van het ontwerponderzoek, het schrijven van het onderzoeksverslag en ontwerpen van het product heeft plaatsgevonden in de periode van begin september 2023 tot medio februari 2023. Dit </w:t>
      </w:r>
      <w:r w:rsidR="00CA6B2F">
        <w:rPr>
          <w:rFonts w:ascii="Arial" w:eastAsia="Calibri" w:hAnsi="Arial" w:cs="Arial"/>
        </w:rPr>
        <w:t xml:space="preserve">is </w:t>
      </w:r>
      <w:r w:rsidRPr="00C07C57">
        <w:rPr>
          <w:rFonts w:ascii="Arial" w:eastAsia="Calibri" w:hAnsi="Arial" w:cs="Arial"/>
        </w:rPr>
        <w:t>gebeur</w:t>
      </w:r>
      <w:r w:rsidR="00CA6B2F">
        <w:rPr>
          <w:rFonts w:ascii="Arial" w:eastAsia="Calibri" w:hAnsi="Arial" w:cs="Arial"/>
        </w:rPr>
        <w:t>d</w:t>
      </w:r>
      <w:r w:rsidRPr="00C07C57">
        <w:rPr>
          <w:rFonts w:ascii="Arial" w:eastAsia="Calibri" w:hAnsi="Arial" w:cs="Arial"/>
        </w:rPr>
        <w:t xml:space="preserve"> in opdracht van en </w:t>
      </w:r>
      <w:r w:rsidR="00A858A8">
        <w:rPr>
          <w:rFonts w:ascii="Arial" w:eastAsia="Calibri" w:hAnsi="Arial" w:cs="Arial"/>
        </w:rPr>
        <w:t xml:space="preserve">in </w:t>
      </w:r>
      <w:r w:rsidRPr="00C07C57">
        <w:rPr>
          <w:rFonts w:ascii="Arial" w:eastAsia="Calibri" w:hAnsi="Arial" w:cs="Arial"/>
        </w:rPr>
        <w:t>samenwerking met Jeugdbescherming Noord.</w:t>
      </w:r>
    </w:p>
    <w:p w14:paraId="208A0A89" w14:textId="11D6D7F0" w:rsidR="00C07C57" w:rsidRPr="00C07C57" w:rsidRDefault="00C07C57" w:rsidP="00C07C57">
      <w:pPr>
        <w:spacing w:line="276" w:lineRule="auto"/>
        <w:rPr>
          <w:rFonts w:ascii="Arial" w:eastAsia="Calibri" w:hAnsi="Arial" w:cs="Arial"/>
        </w:rPr>
      </w:pPr>
      <w:r w:rsidRPr="00C07C57">
        <w:rPr>
          <w:rFonts w:ascii="Arial" w:eastAsia="Calibri" w:hAnsi="Arial" w:cs="Arial"/>
        </w:rPr>
        <w:t xml:space="preserve">Het was voor ons als beginnend professional interessant om ons in deze mate te mogen verdiepen in een specifiek onderwerp. Zo hebben we onderzocht hoe jeugdbeschermers binnen Jeugdbescherming Noord </w:t>
      </w:r>
      <w:r w:rsidR="00446724">
        <w:rPr>
          <w:rFonts w:ascii="Arial" w:eastAsia="Calibri" w:hAnsi="Arial" w:cs="Arial"/>
        </w:rPr>
        <w:t xml:space="preserve">het </w:t>
      </w:r>
      <w:r w:rsidRPr="00C07C57">
        <w:rPr>
          <w:rFonts w:ascii="Arial" w:eastAsia="Calibri" w:hAnsi="Arial" w:cs="Arial"/>
        </w:rPr>
        <w:t xml:space="preserve">taboeonderwerp </w:t>
      </w:r>
      <w:r w:rsidR="003E0059">
        <w:rPr>
          <w:rFonts w:ascii="Arial" w:eastAsia="Calibri" w:hAnsi="Arial" w:cs="Arial"/>
        </w:rPr>
        <w:t>-want dat is seksualiteit-</w:t>
      </w:r>
      <w:r w:rsidRPr="00C07C57">
        <w:rPr>
          <w:rFonts w:ascii="Arial" w:eastAsia="Calibri" w:hAnsi="Arial" w:cs="Arial"/>
        </w:rPr>
        <w:t xml:space="preserve"> met jeugdigen betrokken bespreekbaar maken. Door het uitvoeren van dit onderzoek hebben</w:t>
      </w:r>
      <w:r w:rsidR="005214D0">
        <w:rPr>
          <w:rFonts w:ascii="Arial" w:eastAsia="Calibri" w:hAnsi="Arial" w:cs="Arial"/>
        </w:rPr>
        <w:t xml:space="preserve"> </w:t>
      </w:r>
      <w:r w:rsidRPr="00C07C57">
        <w:rPr>
          <w:rFonts w:ascii="Arial" w:eastAsia="Calibri" w:hAnsi="Arial" w:cs="Arial"/>
        </w:rPr>
        <w:t>wij</w:t>
      </w:r>
      <w:r w:rsidR="005214D0">
        <w:rPr>
          <w:rFonts w:ascii="Arial" w:eastAsia="Calibri" w:hAnsi="Arial" w:cs="Arial"/>
        </w:rPr>
        <w:t xml:space="preserve"> </w:t>
      </w:r>
      <w:r w:rsidRPr="00C07C57">
        <w:rPr>
          <w:rFonts w:ascii="Arial" w:eastAsia="Calibri" w:hAnsi="Arial" w:cs="Arial"/>
        </w:rPr>
        <w:t>ervaren</w:t>
      </w:r>
      <w:r w:rsidR="005214D0">
        <w:rPr>
          <w:rFonts w:ascii="Arial" w:eastAsia="Calibri" w:hAnsi="Arial" w:cs="Arial"/>
        </w:rPr>
        <w:t xml:space="preserve"> </w:t>
      </w:r>
      <w:r w:rsidRPr="00C07C57">
        <w:rPr>
          <w:rFonts w:ascii="Arial" w:eastAsia="Calibri" w:hAnsi="Arial" w:cs="Arial"/>
        </w:rPr>
        <w:t>hoe belangrijk het is om als organisatie en</w:t>
      </w:r>
      <w:r w:rsidR="00B56EF7">
        <w:rPr>
          <w:rFonts w:ascii="Arial" w:eastAsia="Calibri" w:hAnsi="Arial" w:cs="Arial"/>
        </w:rPr>
        <w:t xml:space="preserve"> als </w:t>
      </w:r>
      <w:r w:rsidRPr="00C07C57">
        <w:rPr>
          <w:rFonts w:ascii="Arial" w:eastAsia="Calibri" w:hAnsi="Arial" w:cs="Arial"/>
        </w:rPr>
        <w:t xml:space="preserve">individuele professional kritisch te blijven op de implementatie van bepaalde thema's </w:t>
      </w:r>
      <w:r w:rsidR="00477117">
        <w:rPr>
          <w:rFonts w:ascii="Arial" w:eastAsia="Calibri" w:hAnsi="Arial" w:cs="Arial"/>
        </w:rPr>
        <w:t>en</w:t>
      </w:r>
      <w:r w:rsidRPr="00C07C57">
        <w:rPr>
          <w:rFonts w:ascii="Arial" w:eastAsia="Calibri" w:hAnsi="Arial" w:cs="Arial"/>
        </w:rPr>
        <w:t xml:space="preserve"> de ontwikkeling hiervan.</w:t>
      </w:r>
      <w:r w:rsidR="005214D0">
        <w:rPr>
          <w:rFonts w:ascii="Arial" w:eastAsia="Calibri" w:hAnsi="Arial" w:cs="Arial"/>
        </w:rPr>
        <w:t xml:space="preserve"> </w:t>
      </w:r>
      <w:r w:rsidRPr="00C07C57">
        <w:rPr>
          <w:rFonts w:ascii="Arial" w:eastAsia="Calibri" w:hAnsi="Arial" w:cs="Arial"/>
        </w:rPr>
        <w:t xml:space="preserve">Daarbij </w:t>
      </w:r>
      <w:r w:rsidR="00477117">
        <w:rPr>
          <w:rFonts w:ascii="Arial" w:eastAsia="Calibri" w:hAnsi="Arial" w:cs="Arial"/>
        </w:rPr>
        <w:t>is</w:t>
      </w:r>
      <w:r w:rsidRPr="00C07C57">
        <w:rPr>
          <w:rFonts w:ascii="Arial" w:eastAsia="Calibri" w:hAnsi="Arial" w:cs="Arial"/>
        </w:rPr>
        <w:t xml:space="preserve"> voor ons de invloed benadruk</w:t>
      </w:r>
      <w:r w:rsidR="000324B8">
        <w:rPr>
          <w:rFonts w:ascii="Arial" w:eastAsia="Calibri" w:hAnsi="Arial" w:cs="Arial"/>
        </w:rPr>
        <w:t>t</w:t>
      </w:r>
      <w:r w:rsidRPr="00C07C57">
        <w:rPr>
          <w:rFonts w:ascii="Arial" w:eastAsia="Calibri" w:hAnsi="Arial" w:cs="Arial"/>
        </w:rPr>
        <w:t xml:space="preserve"> die ieders eigen visie, ken</w:t>
      </w:r>
      <w:r w:rsidR="001F5EFB">
        <w:rPr>
          <w:rFonts w:ascii="Arial" w:eastAsia="Calibri" w:hAnsi="Arial" w:cs="Arial"/>
        </w:rPr>
        <w:t xml:space="preserve">nis </w:t>
      </w:r>
      <w:r w:rsidRPr="00C07C57">
        <w:rPr>
          <w:rFonts w:ascii="Arial" w:eastAsia="Calibri" w:hAnsi="Arial" w:cs="Arial"/>
        </w:rPr>
        <w:t>en houding hebben op de persoonlijke vormgeving van een algemene functiebeschrijving. Deze kennis er ervaring nemen wij mee in ons werkzame leven.</w:t>
      </w:r>
    </w:p>
    <w:p w14:paraId="32EFA47B" w14:textId="25360C9E" w:rsidR="00C07C57" w:rsidRPr="00C07C57" w:rsidRDefault="00C07C57" w:rsidP="00C07C57">
      <w:pPr>
        <w:spacing w:line="276" w:lineRule="auto"/>
        <w:rPr>
          <w:rFonts w:ascii="Arial" w:eastAsia="Calibri" w:hAnsi="Arial" w:cs="Arial"/>
        </w:rPr>
      </w:pPr>
      <w:r w:rsidRPr="00C07C57">
        <w:rPr>
          <w:rFonts w:ascii="Arial" w:eastAsia="Calibri" w:hAnsi="Arial" w:cs="Arial"/>
        </w:rPr>
        <w:t>Wij willen de praktijkbegeleiders, jeugdbeschermers en gedragswetenschappers van Jeugdbescherming Noord bedanken voor het delen van hun ervaringen, bevindingen en fijne medewerking gedurende de uitvoering van het ontwerponderzoek. Daarnaast spreken we onze dank uit naar</w:t>
      </w:r>
      <w:r w:rsidR="00EB00B6">
        <w:rPr>
          <w:rFonts w:ascii="Arial" w:eastAsia="Calibri" w:hAnsi="Arial" w:cs="Arial"/>
        </w:rPr>
        <w:t xml:space="preserve"> </w:t>
      </w:r>
      <w:r w:rsidR="007E181E">
        <w:rPr>
          <w:rFonts w:ascii="Arial" w:eastAsia="Calibri" w:hAnsi="Arial" w:cs="Arial"/>
        </w:rPr>
        <w:t xml:space="preserve">de jeugdbeschermer van </w:t>
      </w:r>
      <w:r w:rsidR="00407C45">
        <w:rPr>
          <w:rFonts w:ascii="Arial" w:eastAsia="Calibri" w:hAnsi="Arial" w:cs="Arial"/>
        </w:rPr>
        <w:t>de gec</w:t>
      </w:r>
      <w:r w:rsidR="00BB06C8">
        <w:rPr>
          <w:rFonts w:ascii="Arial" w:eastAsia="Calibri" w:hAnsi="Arial" w:cs="Arial"/>
        </w:rPr>
        <w:t>ertificeerde instelling in</w:t>
      </w:r>
      <w:r w:rsidR="007E181E">
        <w:rPr>
          <w:rFonts w:ascii="Arial" w:eastAsia="Calibri" w:hAnsi="Arial" w:cs="Arial"/>
        </w:rPr>
        <w:t xml:space="preserve"> Limburg en de seksuologen van </w:t>
      </w:r>
      <w:r w:rsidR="00BB06C8">
        <w:rPr>
          <w:rFonts w:ascii="Arial" w:eastAsia="Calibri" w:hAnsi="Arial" w:cs="Arial"/>
        </w:rPr>
        <w:t>Centrum Seksuele gezondheid Noord Nederland</w:t>
      </w:r>
      <w:r w:rsidR="00ED33FF">
        <w:rPr>
          <w:rFonts w:ascii="Arial" w:eastAsia="Calibri" w:hAnsi="Arial" w:cs="Arial"/>
        </w:rPr>
        <w:t xml:space="preserve">, </w:t>
      </w:r>
      <w:r w:rsidR="000C4C5E">
        <w:rPr>
          <w:rFonts w:ascii="Arial" w:eastAsia="Calibri" w:hAnsi="Arial" w:cs="Arial"/>
        </w:rPr>
        <w:t>voordat</w:t>
      </w:r>
      <w:r w:rsidR="009277FD">
        <w:rPr>
          <w:rFonts w:ascii="Arial" w:eastAsia="Calibri" w:hAnsi="Arial" w:cs="Arial"/>
        </w:rPr>
        <w:t xml:space="preserve"> zij </w:t>
      </w:r>
      <w:r w:rsidR="003D1500">
        <w:rPr>
          <w:rFonts w:ascii="Arial" w:eastAsia="Calibri" w:hAnsi="Arial" w:cs="Arial"/>
        </w:rPr>
        <w:t xml:space="preserve">open stonden voor interview met ons. Als laatste willen we de </w:t>
      </w:r>
      <w:r w:rsidRPr="00C07C57">
        <w:rPr>
          <w:rFonts w:ascii="Arial" w:eastAsia="Calibri" w:hAnsi="Arial" w:cs="Arial"/>
        </w:rPr>
        <w:t>docenten en de medestudenten van de Hanze</w:t>
      </w:r>
      <w:r w:rsidR="005A5CB5">
        <w:rPr>
          <w:rFonts w:ascii="Arial" w:eastAsia="Calibri" w:hAnsi="Arial" w:cs="Arial"/>
        </w:rPr>
        <w:t>h</w:t>
      </w:r>
      <w:r w:rsidRPr="00C07C57">
        <w:rPr>
          <w:rFonts w:ascii="Arial" w:eastAsia="Calibri" w:hAnsi="Arial" w:cs="Arial"/>
        </w:rPr>
        <w:t>ogeschool Groningen</w:t>
      </w:r>
      <w:r w:rsidR="003D1500">
        <w:rPr>
          <w:rFonts w:ascii="Arial" w:eastAsia="Calibri" w:hAnsi="Arial" w:cs="Arial"/>
        </w:rPr>
        <w:t xml:space="preserve"> bedanken </w:t>
      </w:r>
      <w:r w:rsidR="008610B5">
        <w:rPr>
          <w:rFonts w:ascii="Arial" w:eastAsia="Calibri" w:hAnsi="Arial" w:cs="Arial"/>
        </w:rPr>
        <w:t>voor waar zij</w:t>
      </w:r>
      <w:r w:rsidR="003D1500">
        <w:rPr>
          <w:rFonts w:ascii="Arial" w:eastAsia="Calibri" w:hAnsi="Arial" w:cs="Arial"/>
        </w:rPr>
        <w:t xml:space="preserve"> </w:t>
      </w:r>
      <w:r w:rsidRPr="00C07C57">
        <w:rPr>
          <w:rFonts w:ascii="Arial" w:eastAsia="Calibri" w:hAnsi="Arial" w:cs="Arial"/>
        </w:rPr>
        <w:t>ons gedurende de onderzoeksperiode hebben begeleid en ondersteund in het proces.</w:t>
      </w:r>
    </w:p>
    <w:p w14:paraId="45FD1E1C" w14:textId="77777777" w:rsidR="00D92893" w:rsidRDefault="00D92893" w:rsidP="00D92893"/>
    <w:p w14:paraId="654C1346" w14:textId="77777777" w:rsidR="00D92893" w:rsidRDefault="00D92893">
      <w:r>
        <w:br w:type="page"/>
      </w:r>
    </w:p>
    <w:p w14:paraId="6B12E172" w14:textId="372A21B9" w:rsidR="00432989" w:rsidRDefault="00D92893" w:rsidP="002F685F">
      <w:pPr>
        <w:pStyle w:val="Kop1"/>
        <w:jc w:val="both"/>
      </w:pPr>
      <w:bookmarkStart w:id="2" w:name="_Toc127637644"/>
      <w:bookmarkStart w:id="3" w:name="_Toc127897197"/>
      <w:r>
        <w:lastRenderedPageBreak/>
        <w:t>Managements</w:t>
      </w:r>
      <w:r w:rsidR="00F707A2">
        <w:t>amenvatting</w:t>
      </w:r>
      <w:bookmarkEnd w:id="2"/>
      <w:bookmarkEnd w:id="3"/>
    </w:p>
    <w:p w14:paraId="7603D1E1" w14:textId="4417B37E" w:rsidR="003D4345" w:rsidRDefault="004B71A6" w:rsidP="00094890">
      <w:pPr>
        <w:pStyle w:val="paragraph"/>
        <w:spacing w:before="0" w:beforeAutospacing="0" w:after="0" w:afterAutospacing="0" w:line="276" w:lineRule="auto"/>
        <w:textAlignment w:val="baseline"/>
        <w:rPr>
          <w:rFonts w:ascii="Arial" w:eastAsia="Calibri" w:hAnsi="Arial" w:cs="Arial"/>
          <w:sz w:val="22"/>
          <w:szCs w:val="22"/>
          <w:lang w:eastAsia="en-US"/>
        </w:rPr>
      </w:pPr>
      <w:r>
        <w:rPr>
          <w:rFonts w:ascii="Arial" w:eastAsia="Calibri" w:hAnsi="Arial" w:cs="Arial"/>
          <w:sz w:val="22"/>
          <w:szCs w:val="22"/>
          <w:lang w:eastAsia="en-US"/>
        </w:rPr>
        <w:t xml:space="preserve">In een rapport uit 2012 </w:t>
      </w:r>
      <w:r w:rsidR="00CD2AEF">
        <w:rPr>
          <w:rFonts w:ascii="Arial" w:eastAsia="Calibri" w:hAnsi="Arial" w:cs="Arial"/>
          <w:sz w:val="22"/>
          <w:szCs w:val="22"/>
          <w:lang w:eastAsia="en-US"/>
        </w:rPr>
        <w:t xml:space="preserve">wordt gesteld dat </w:t>
      </w:r>
      <w:r w:rsidR="00732723">
        <w:rPr>
          <w:rFonts w:ascii="Arial" w:eastAsia="Calibri" w:hAnsi="Arial" w:cs="Arial"/>
          <w:sz w:val="22"/>
          <w:szCs w:val="22"/>
          <w:lang w:eastAsia="en-US"/>
        </w:rPr>
        <w:t>de jeugdzorgsector onvoldoende in</w:t>
      </w:r>
      <w:r w:rsidR="00995978">
        <w:rPr>
          <w:rFonts w:ascii="Arial" w:eastAsia="Calibri" w:hAnsi="Arial" w:cs="Arial"/>
          <w:sz w:val="22"/>
          <w:szCs w:val="22"/>
          <w:lang w:eastAsia="en-US"/>
        </w:rPr>
        <w:t xml:space="preserve"> </w:t>
      </w:r>
      <w:r w:rsidR="00732723">
        <w:rPr>
          <w:rFonts w:ascii="Arial" w:eastAsia="Calibri" w:hAnsi="Arial" w:cs="Arial"/>
          <w:sz w:val="22"/>
          <w:szCs w:val="22"/>
          <w:lang w:eastAsia="en-US"/>
        </w:rPr>
        <w:t>staat is om</w:t>
      </w:r>
      <w:r w:rsidR="00AB001C">
        <w:rPr>
          <w:rFonts w:ascii="Arial" w:eastAsia="Calibri" w:hAnsi="Arial" w:cs="Arial"/>
          <w:sz w:val="22"/>
          <w:szCs w:val="22"/>
          <w:lang w:eastAsia="en-US"/>
        </w:rPr>
        <w:t xml:space="preserve"> </w:t>
      </w:r>
      <w:r w:rsidR="00AB001C" w:rsidRPr="00F41AD4">
        <w:rPr>
          <w:rFonts w:ascii="Arial" w:eastAsia="Calibri" w:hAnsi="Arial" w:cs="Arial"/>
          <w:sz w:val="22"/>
          <w:szCs w:val="22"/>
          <w:lang w:eastAsia="en-US"/>
        </w:rPr>
        <w:t>seksuele problematiek te onderkennen, bespreekbaar te maken en adequaat in te grijpen (Commissie Samson, 2012).</w:t>
      </w:r>
      <w:r w:rsidR="00AB001C">
        <w:rPr>
          <w:rFonts w:ascii="Arial" w:eastAsia="Calibri" w:hAnsi="Arial" w:cs="Arial"/>
          <w:sz w:val="22"/>
          <w:szCs w:val="22"/>
          <w:lang w:eastAsia="en-US"/>
        </w:rPr>
        <w:t xml:space="preserve"> </w:t>
      </w:r>
      <w:r w:rsidR="00612DAE">
        <w:rPr>
          <w:rFonts w:ascii="Arial" w:eastAsia="Calibri" w:hAnsi="Arial" w:cs="Arial"/>
          <w:sz w:val="22"/>
          <w:szCs w:val="22"/>
          <w:lang w:eastAsia="en-US"/>
        </w:rPr>
        <w:t xml:space="preserve">Na aanbevelingen vanuit het werkveld om dit verbeteren </w:t>
      </w:r>
      <w:r w:rsidR="00F000D5">
        <w:rPr>
          <w:rFonts w:ascii="Arial" w:eastAsia="Calibri" w:hAnsi="Arial" w:cs="Arial"/>
          <w:sz w:val="22"/>
          <w:szCs w:val="22"/>
          <w:lang w:eastAsia="en-US"/>
        </w:rPr>
        <w:t>is er in 2013 een kwaliteitskader opgesteld</w:t>
      </w:r>
      <w:r w:rsidR="00A82FCB">
        <w:rPr>
          <w:rFonts w:ascii="Arial" w:eastAsia="Calibri" w:hAnsi="Arial" w:cs="Arial"/>
          <w:sz w:val="22"/>
          <w:szCs w:val="22"/>
          <w:lang w:eastAsia="en-US"/>
        </w:rPr>
        <w:t xml:space="preserve"> </w:t>
      </w:r>
      <w:r w:rsidR="00A82FCB" w:rsidRPr="002806FB">
        <w:rPr>
          <w:rFonts w:ascii="Arial" w:eastAsia="Calibri" w:hAnsi="Arial" w:cs="Arial"/>
          <w:sz w:val="22"/>
          <w:szCs w:val="22"/>
          <w:lang w:eastAsia="en-US"/>
        </w:rPr>
        <w:t>(Commissie Rouvoet, 2013)</w:t>
      </w:r>
      <w:r w:rsidR="00F000D5">
        <w:rPr>
          <w:rFonts w:ascii="Arial" w:eastAsia="Calibri" w:hAnsi="Arial" w:cs="Arial"/>
          <w:sz w:val="22"/>
          <w:szCs w:val="22"/>
          <w:lang w:eastAsia="en-US"/>
        </w:rPr>
        <w:t xml:space="preserve">. </w:t>
      </w:r>
      <w:r w:rsidR="002806FB">
        <w:rPr>
          <w:rFonts w:ascii="Arial" w:eastAsia="Calibri" w:hAnsi="Arial" w:cs="Arial"/>
          <w:sz w:val="22"/>
          <w:szCs w:val="22"/>
          <w:lang w:eastAsia="en-US"/>
        </w:rPr>
        <w:t>In</w:t>
      </w:r>
      <w:r w:rsidR="00A82FCB">
        <w:rPr>
          <w:rFonts w:ascii="Arial" w:eastAsia="Calibri" w:hAnsi="Arial" w:cs="Arial"/>
          <w:sz w:val="22"/>
          <w:szCs w:val="22"/>
          <w:lang w:eastAsia="en-US"/>
        </w:rPr>
        <w:t xml:space="preserve"> </w:t>
      </w:r>
      <w:r w:rsidR="000C249C">
        <w:rPr>
          <w:rFonts w:ascii="Arial" w:eastAsia="Calibri" w:hAnsi="Arial" w:cs="Arial"/>
          <w:sz w:val="22"/>
          <w:szCs w:val="22"/>
          <w:lang w:eastAsia="en-US"/>
        </w:rPr>
        <w:t>2015 is</w:t>
      </w:r>
      <w:r w:rsidR="00A82FCB">
        <w:rPr>
          <w:rFonts w:ascii="Arial" w:eastAsia="Calibri" w:hAnsi="Arial" w:cs="Arial"/>
          <w:sz w:val="22"/>
          <w:szCs w:val="22"/>
          <w:lang w:eastAsia="en-US"/>
        </w:rPr>
        <w:t xml:space="preserve"> </w:t>
      </w:r>
      <w:r w:rsidR="00ED6C0B">
        <w:rPr>
          <w:rFonts w:ascii="Arial" w:eastAsia="Calibri" w:hAnsi="Arial" w:cs="Arial"/>
          <w:sz w:val="22"/>
          <w:szCs w:val="22"/>
          <w:lang w:eastAsia="en-US"/>
        </w:rPr>
        <w:t xml:space="preserve">uit </w:t>
      </w:r>
      <w:r w:rsidR="00A82FCB">
        <w:rPr>
          <w:rFonts w:ascii="Arial" w:eastAsia="Calibri" w:hAnsi="Arial" w:cs="Arial"/>
          <w:sz w:val="22"/>
          <w:szCs w:val="22"/>
          <w:lang w:eastAsia="en-US"/>
        </w:rPr>
        <w:t xml:space="preserve">een </w:t>
      </w:r>
      <w:r w:rsidR="00DB6BC8">
        <w:rPr>
          <w:rFonts w:ascii="Arial" w:eastAsia="Calibri" w:hAnsi="Arial" w:cs="Arial"/>
          <w:sz w:val="22"/>
          <w:szCs w:val="22"/>
          <w:lang w:eastAsia="en-US"/>
        </w:rPr>
        <w:t xml:space="preserve">eindbericht gebleken dat </w:t>
      </w:r>
      <w:r w:rsidR="009A48EB">
        <w:rPr>
          <w:rFonts w:ascii="Arial" w:eastAsia="Calibri" w:hAnsi="Arial" w:cs="Arial"/>
          <w:sz w:val="22"/>
          <w:szCs w:val="22"/>
          <w:lang w:eastAsia="en-US"/>
        </w:rPr>
        <w:t>dit</w:t>
      </w:r>
      <w:r w:rsidR="00DB6BC8">
        <w:rPr>
          <w:rFonts w:ascii="Arial" w:eastAsia="Calibri" w:hAnsi="Arial" w:cs="Arial"/>
          <w:sz w:val="22"/>
          <w:szCs w:val="22"/>
          <w:lang w:eastAsia="en-US"/>
        </w:rPr>
        <w:t xml:space="preserve"> </w:t>
      </w:r>
      <w:r w:rsidR="00B652C8">
        <w:rPr>
          <w:rFonts w:ascii="Arial" w:eastAsia="Calibri" w:hAnsi="Arial" w:cs="Arial"/>
          <w:sz w:val="22"/>
          <w:szCs w:val="22"/>
          <w:lang w:eastAsia="en-US"/>
        </w:rPr>
        <w:t>kwaliteitskader onvoldoende gewaarborgd</w:t>
      </w:r>
      <w:r w:rsidR="002806FB">
        <w:rPr>
          <w:rFonts w:ascii="Arial" w:eastAsia="Calibri" w:hAnsi="Arial" w:cs="Arial"/>
          <w:sz w:val="22"/>
          <w:szCs w:val="22"/>
          <w:lang w:eastAsia="en-US"/>
        </w:rPr>
        <w:t xml:space="preserve"> is. Hierdoor bestaat</w:t>
      </w:r>
      <w:r w:rsidR="00995978">
        <w:rPr>
          <w:rFonts w:ascii="Arial" w:eastAsia="Calibri" w:hAnsi="Arial" w:cs="Arial"/>
          <w:sz w:val="22"/>
          <w:szCs w:val="22"/>
          <w:lang w:eastAsia="en-US"/>
        </w:rPr>
        <w:t xml:space="preserve"> </w:t>
      </w:r>
      <w:r w:rsidR="00B652C8">
        <w:rPr>
          <w:rFonts w:ascii="Arial" w:eastAsia="Calibri" w:hAnsi="Arial" w:cs="Arial"/>
          <w:sz w:val="22"/>
          <w:szCs w:val="22"/>
          <w:lang w:eastAsia="en-US"/>
        </w:rPr>
        <w:t>het risico</w:t>
      </w:r>
      <w:r w:rsidR="002806FB">
        <w:rPr>
          <w:rFonts w:ascii="Arial" w:eastAsia="Calibri" w:hAnsi="Arial" w:cs="Arial"/>
          <w:sz w:val="22"/>
          <w:szCs w:val="22"/>
          <w:lang w:eastAsia="en-US"/>
        </w:rPr>
        <w:t xml:space="preserve"> </w:t>
      </w:r>
      <w:r w:rsidR="00B652C8">
        <w:rPr>
          <w:rFonts w:ascii="Arial" w:eastAsia="Calibri" w:hAnsi="Arial" w:cs="Arial"/>
          <w:sz w:val="22"/>
          <w:szCs w:val="22"/>
          <w:lang w:eastAsia="en-US"/>
        </w:rPr>
        <w:t xml:space="preserve">dat </w:t>
      </w:r>
      <w:r w:rsidR="00853380">
        <w:rPr>
          <w:rFonts w:ascii="Arial" w:eastAsia="Calibri" w:hAnsi="Arial" w:cs="Arial"/>
          <w:sz w:val="22"/>
          <w:szCs w:val="22"/>
          <w:lang w:eastAsia="en-US"/>
        </w:rPr>
        <w:t>niet ge</w:t>
      </w:r>
      <w:r w:rsidR="00442ABA">
        <w:rPr>
          <w:rFonts w:ascii="Arial" w:eastAsia="Calibri" w:hAnsi="Arial" w:cs="Arial"/>
          <w:sz w:val="22"/>
          <w:szCs w:val="22"/>
          <w:lang w:eastAsia="en-US"/>
        </w:rPr>
        <w:t xml:space="preserve">checkt </w:t>
      </w:r>
      <w:r w:rsidR="003D574F">
        <w:rPr>
          <w:rFonts w:ascii="Arial" w:eastAsia="Calibri" w:hAnsi="Arial" w:cs="Arial"/>
          <w:sz w:val="22"/>
          <w:szCs w:val="22"/>
          <w:lang w:eastAsia="en-US"/>
        </w:rPr>
        <w:t xml:space="preserve">wordt </w:t>
      </w:r>
      <w:r w:rsidR="00853380">
        <w:rPr>
          <w:rFonts w:ascii="Arial" w:eastAsia="Calibri" w:hAnsi="Arial" w:cs="Arial"/>
          <w:sz w:val="22"/>
          <w:szCs w:val="22"/>
          <w:lang w:eastAsia="en-US"/>
        </w:rPr>
        <w:t xml:space="preserve">of de aanbevelingen en </w:t>
      </w:r>
      <w:r w:rsidR="00442ABA">
        <w:rPr>
          <w:rFonts w:ascii="Arial" w:eastAsia="Calibri" w:hAnsi="Arial" w:cs="Arial"/>
          <w:sz w:val="22"/>
          <w:szCs w:val="22"/>
          <w:lang w:eastAsia="en-US"/>
        </w:rPr>
        <w:t>beoogde</w:t>
      </w:r>
      <w:r w:rsidR="00853380">
        <w:rPr>
          <w:rFonts w:ascii="Arial" w:eastAsia="Calibri" w:hAnsi="Arial" w:cs="Arial"/>
          <w:sz w:val="22"/>
          <w:szCs w:val="22"/>
          <w:lang w:eastAsia="en-US"/>
        </w:rPr>
        <w:t xml:space="preserve"> resultaten </w:t>
      </w:r>
      <w:r w:rsidR="00442ABA">
        <w:rPr>
          <w:rFonts w:ascii="Arial" w:eastAsia="Calibri" w:hAnsi="Arial" w:cs="Arial"/>
          <w:sz w:val="22"/>
          <w:szCs w:val="22"/>
          <w:lang w:eastAsia="en-US"/>
        </w:rPr>
        <w:t>structureel</w:t>
      </w:r>
      <w:r w:rsidR="00853380">
        <w:rPr>
          <w:rFonts w:ascii="Arial" w:eastAsia="Calibri" w:hAnsi="Arial" w:cs="Arial"/>
          <w:sz w:val="22"/>
          <w:szCs w:val="22"/>
          <w:lang w:eastAsia="en-US"/>
        </w:rPr>
        <w:t xml:space="preserve"> worden</w:t>
      </w:r>
      <w:r w:rsidR="00BD02E4">
        <w:rPr>
          <w:rFonts w:ascii="Arial" w:eastAsia="Calibri" w:hAnsi="Arial" w:cs="Arial"/>
          <w:sz w:val="22"/>
          <w:szCs w:val="22"/>
          <w:lang w:eastAsia="en-US"/>
        </w:rPr>
        <w:t xml:space="preserve"> bereikt</w:t>
      </w:r>
      <w:r w:rsidR="002806FB">
        <w:rPr>
          <w:rFonts w:ascii="Arial" w:eastAsia="Calibri" w:hAnsi="Arial" w:cs="Arial"/>
          <w:sz w:val="22"/>
          <w:szCs w:val="22"/>
          <w:lang w:eastAsia="en-US"/>
        </w:rPr>
        <w:t xml:space="preserve"> (</w:t>
      </w:r>
      <w:r w:rsidR="002806FB" w:rsidRPr="002806FB">
        <w:rPr>
          <w:rFonts w:ascii="Arial" w:eastAsia="Calibri" w:hAnsi="Arial" w:cs="Arial"/>
          <w:sz w:val="22"/>
          <w:szCs w:val="22"/>
          <w:lang w:eastAsia="en-US"/>
        </w:rPr>
        <w:t>Commissie Rouvoet, 2015)</w:t>
      </w:r>
      <w:r w:rsidR="00853380">
        <w:rPr>
          <w:rFonts w:ascii="Arial" w:eastAsia="Calibri" w:hAnsi="Arial" w:cs="Arial"/>
          <w:sz w:val="22"/>
          <w:szCs w:val="22"/>
          <w:lang w:eastAsia="en-US"/>
        </w:rPr>
        <w:t xml:space="preserve">. </w:t>
      </w:r>
      <w:r w:rsidR="00207877">
        <w:rPr>
          <w:rFonts w:ascii="Arial" w:eastAsia="Calibri" w:hAnsi="Arial" w:cs="Arial"/>
          <w:sz w:val="22"/>
          <w:szCs w:val="22"/>
          <w:lang w:eastAsia="en-US"/>
        </w:rPr>
        <w:t xml:space="preserve">Ondanks </w:t>
      </w:r>
      <w:r w:rsidR="00A82FCB">
        <w:rPr>
          <w:rFonts w:ascii="Arial" w:eastAsia="Calibri" w:hAnsi="Arial" w:cs="Arial"/>
          <w:sz w:val="22"/>
          <w:szCs w:val="22"/>
          <w:lang w:eastAsia="en-US"/>
        </w:rPr>
        <w:t xml:space="preserve">de verstreken tijd </w:t>
      </w:r>
      <w:r w:rsidR="00BC043B">
        <w:rPr>
          <w:rFonts w:ascii="Arial" w:eastAsia="Calibri" w:hAnsi="Arial" w:cs="Arial"/>
          <w:sz w:val="22"/>
          <w:szCs w:val="22"/>
          <w:lang w:eastAsia="en-US"/>
        </w:rPr>
        <w:t xml:space="preserve">blijken deze rapporten in 2022 nog steeds </w:t>
      </w:r>
      <w:r w:rsidR="00CC32DF">
        <w:rPr>
          <w:rFonts w:ascii="Arial" w:eastAsia="Calibri" w:hAnsi="Arial" w:cs="Arial"/>
          <w:sz w:val="22"/>
          <w:szCs w:val="22"/>
          <w:lang w:eastAsia="en-US"/>
        </w:rPr>
        <w:t xml:space="preserve">de basis voor verder onderzoek te vormen. </w:t>
      </w:r>
      <w:r w:rsidR="00995978">
        <w:rPr>
          <w:rFonts w:ascii="Arial" w:eastAsia="Calibri" w:hAnsi="Arial" w:cs="Arial"/>
          <w:sz w:val="22"/>
          <w:szCs w:val="22"/>
          <w:lang w:eastAsia="en-US"/>
        </w:rPr>
        <w:t>In onze</w:t>
      </w:r>
      <w:r w:rsidR="001B2737" w:rsidRPr="00F41AD4">
        <w:rPr>
          <w:rFonts w:ascii="Arial" w:eastAsia="Calibri" w:hAnsi="Arial" w:cs="Arial"/>
          <w:sz w:val="22"/>
          <w:szCs w:val="22"/>
          <w:lang w:eastAsia="en-US"/>
        </w:rPr>
        <w:t xml:space="preserve"> beide</w:t>
      </w:r>
      <w:r w:rsidR="009979B4">
        <w:rPr>
          <w:rFonts w:ascii="Arial" w:eastAsia="Calibri" w:hAnsi="Arial" w:cs="Arial"/>
          <w:sz w:val="22"/>
          <w:szCs w:val="22"/>
          <w:lang w:eastAsia="en-US"/>
        </w:rPr>
        <w:t xml:space="preserve"> </w:t>
      </w:r>
      <w:r w:rsidR="001B2737" w:rsidRPr="00F41AD4">
        <w:rPr>
          <w:rFonts w:ascii="Arial" w:eastAsia="Calibri" w:hAnsi="Arial" w:cs="Arial"/>
          <w:sz w:val="22"/>
          <w:szCs w:val="22"/>
          <w:lang w:eastAsia="en-US"/>
        </w:rPr>
        <w:t>stages</w:t>
      </w:r>
      <w:r w:rsidR="001B2737">
        <w:rPr>
          <w:rFonts w:ascii="Arial" w:eastAsia="Calibri" w:hAnsi="Arial" w:cs="Arial"/>
          <w:sz w:val="22"/>
          <w:szCs w:val="22"/>
          <w:lang w:eastAsia="en-US"/>
        </w:rPr>
        <w:t xml:space="preserve">, </w:t>
      </w:r>
      <w:r w:rsidR="001B2737" w:rsidRPr="00F41AD4">
        <w:rPr>
          <w:rFonts w:ascii="Arial" w:eastAsia="Calibri" w:hAnsi="Arial" w:cs="Arial"/>
          <w:sz w:val="22"/>
          <w:szCs w:val="22"/>
          <w:lang w:eastAsia="en-US"/>
        </w:rPr>
        <w:t>binnen gecertificeerde instellingen als Jeugdbescherming Noord</w:t>
      </w:r>
      <w:r w:rsidR="00CC32DF">
        <w:rPr>
          <w:rFonts w:ascii="Arial" w:eastAsia="Calibri" w:hAnsi="Arial" w:cs="Arial"/>
          <w:sz w:val="22"/>
          <w:szCs w:val="22"/>
          <w:lang w:eastAsia="en-US"/>
        </w:rPr>
        <w:t xml:space="preserve">, </w:t>
      </w:r>
      <w:r w:rsidR="001B2737" w:rsidRPr="00F41AD4">
        <w:rPr>
          <w:rFonts w:ascii="Arial" w:eastAsia="Calibri" w:hAnsi="Arial" w:cs="Arial"/>
          <w:sz w:val="22"/>
          <w:szCs w:val="22"/>
          <w:lang w:eastAsia="en-US"/>
        </w:rPr>
        <w:t>hebben we ervaren dat belangrijke aanbevelingen uit bovenstaande rapporten niet volledig doorgevoerd lijken te zijn</w:t>
      </w:r>
      <w:r w:rsidR="00CC32DF">
        <w:rPr>
          <w:rFonts w:ascii="Arial" w:eastAsia="Calibri" w:hAnsi="Arial" w:cs="Arial"/>
          <w:sz w:val="22"/>
          <w:szCs w:val="22"/>
          <w:lang w:eastAsia="en-US"/>
        </w:rPr>
        <w:t xml:space="preserve">. </w:t>
      </w:r>
      <w:r w:rsidR="001B2737" w:rsidRPr="00F41AD4">
        <w:rPr>
          <w:rFonts w:ascii="Arial" w:eastAsia="Calibri" w:hAnsi="Arial" w:cs="Arial"/>
          <w:sz w:val="22"/>
          <w:szCs w:val="22"/>
          <w:lang w:eastAsia="en-US"/>
        </w:rPr>
        <w:t>Deze bevindingen vorm</w:t>
      </w:r>
      <w:r w:rsidR="005C3385">
        <w:rPr>
          <w:rFonts w:ascii="Arial" w:eastAsia="Calibri" w:hAnsi="Arial" w:cs="Arial"/>
          <w:sz w:val="22"/>
          <w:szCs w:val="22"/>
          <w:lang w:eastAsia="en-US"/>
        </w:rPr>
        <w:t>en</w:t>
      </w:r>
      <w:r w:rsidR="001B2737" w:rsidRPr="00F41AD4">
        <w:rPr>
          <w:rFonts w:ascii="Arial" w:eastAsia="Calibri" w:hAnsi="Arial" w:cs="Arial"/>
          <w:sz w:val="22"/>
          <w:szCs w:val="22"/>
          <w:lang w:eastAsia="en-US"/>
        </w:rPr>
        <w:t xml:space="preserve"> de aanleiding</w:t>
      </w:r>
      <w:r w:rsidR="00DC553C">
        <w:rPr>
          <w:rFonts w:ascii="Arial" w:eastAsia="Calibri" w:hAnsi="Arial" w:cs="Arial"/>
          <w:sz w:val="22"/>
          <w:szCs w:val="22"/>
          <w:lang w:eastAsia="en-US"/>
        </w:rPr>
        <w:t xml:space="preserve"> </w:t>
      </w:r>
      <w:r w:rsidR="009B4F13">
        <w:rPr>
          <w:rFonts w:ascii="Arial" w:eastAsia="Calibri" w:hAnsi="Arial" w:cs="Arial"/>
          <w:sz w:val="22"/>
          <w:szCs w:val="22"/>
          <w:lang w:eastAsia="en-US"/>
        </w:rPr>
        <w:t xml:space="preserve">voor </w:t>
      </w:r>
      <w:r w:rsidR="00640B47">
        <w:rPr>
          <w:rFonts w:ascii="Arial" w:eastAsia="Calibri" w:hAnsi="Arial" w:cs="Arial"/>
          <w:sz w:val="22"/>
          <w:szCs w:val="22"/>
          <w:lang w:eastAsia="en-US"/>
        </w:rPr>
        <w:t>het</w:t>
      </w:r>
      <w:r w:rsidR="001B2737" w:rsidRPr="00F41AD4">
        <w:rPr>
          <w:rFonts w:ascii="Arial" w:eastAsia="Calibri" w:hAnsi="Arial" w:cs="Arial"/>
          <w:sz w:val="22"/>
          <w:szCs w:val="22"/>
          <w:lang w:eastAsia="en-US"/>
        </w:rPr>
        <w:t xml:space="preserve"> onderzoek</w:t>
      </w:r>
      <w:r w:rsidR="003D4345">
        <w:rPr>
          <w:rFonts w:ascii="Arial" w:eastAsia="Calibri" w:hAnsi="Arial" w:cs="Arial"/>
          <w:sz w:val="22"/>
          <w:szCs w:val="22"/>
          <w:lang w:eastAsia="en-US"/>
        </w:rPr>
        <w:t xml:space="preserve"> waarin onderzoek gedaan wordt naar, en een product wordt </w:t>
      </w:r>
      <w:r w:rsidR="00994539">
        <w:rPr>
          <w:rFonts w:ascii="Arial" w:eastAsia="Calibri" w:hAnsi="Arial" w:cs="Arial"/>
          <w:sz w:val="22"/>
          <w:szCs w:val="22"/>
          <w:lang w:eastAsia="en-US"/>
        </w:rPr>
        <w:t>ontworpen</w:t>
      </w:r>
      <w:r w:rsidR="003D4345">
        <w:rPr>
          <w:rFonts w:ascii="Arial" w:eastAsia="Calibri" w:hAnsi="Arial" w:cs="Arial"/>
          <w:sz w:val="22"/>
          <w:szCs w:val="22"/>
          <w:lang w:eastAsia="en-US"/>
        </w:rPr>
        <w:t xml:space="preserve"> dat</w:t>
      </w:r>
      <w:r w:rsidR="00994539">
        <w:rPr>
          <w:rFonts w:ascii="Arial" w:eastAsia="Calibri" w:hAnsi="Arial" w:cs="Arial"/>
          <w:sz w:val="22"/>
          <w:szCs w:val="22"/>
          <w:lang w:eastAsia="en-US"/>
        </w:rPr>
        <w:t xml:space="preserve"> </w:t>
      </w:r>
      <w:r w:rsidR="003D4345">
        <w:rPr>
          <w:rFonts w:ascii="Arial" w:eastAsia="Calibri" w:hAnsi="Arial" w:cs="Arial"/>
          <w:sz w:val="22"/>
          <w:szCs w:val="22"/>
          <w:lang w:eastAsia="en-US"/>
        </w:rPr>
        <w:t>bijdraagt aan</w:t>
      </w:r>
      <w:r w:rsidR="00994539">
        <w:rPr>
          <w:rFonts w:ascii="Arial" w:eastAsia="Calibri" w:hAnsi="Arial" w:cs="Arial"/>
          <w:sz w:val="22"/>
          <w:szCs w:val="22"/>
          <w:lang w:eastAsia="en-US"/>
        </w:rPr>
        <w:t>, h</w:t>
      </w:r>
      <w:r w:rsidR="003D4345" w:rsidRPr="00F41AD4">
        <w:rPr>
          <w:rFonts w:ascii="Arial" w:eastAsia="Calibri" w:hAnsi="Arial" w:cs="Arial"/>
          <w:sz w:val="22"/>
          <w:szCs w:val="22"/>
          <w:lang w:eastAsia="en-US"/>
        </w:rPr>
        <w:t>et preventief bespre</w:t>
      </w:r>
      <w:r w:rsidR="003D4345">
        <w:rPr>
          <w:rFonts w:ascii="Arial" w:eastAsia="Calibri" w:hAnsi="Arial" w:cs="Arial"/>
          <w:sz w:val="22"/>
          <w:szCs w:val="22"/>
          <w:lang w:eastAsia="en-US"/>
        </w:rPr>
        <w:t>ken</w:t>
      </w:r>
      <w:r w:rsidR="003D4345" w:rsidRPr="00F41AD4">
        <w:rPr>
          <w:rFonts w:ascii="Arial" w:eastAsia="Calibri" w:hAnsi="Arial" w:cs="Arial"/>
          <w:sz w:val="22"/>
          <w:szCs w:val="22"/>
          <w:lang w:eastAsia="en-US"/>
        </w:rPr>
        <w:t xml:space="preserve"> van seksualiteit</w:t>
      </w:r>
      <w:r w:rsidR="003D4345">
        <w:rPr>
          <w:rFonts w:ascii="Arial" w:eastAsia="Calibri" w:hAnsi="Arial" w:cs="Arial"/>
          <w:sz w:val="22"/>
          <w:szCs w:val="22"/>
          <w:lang w:eastAsia="en-US"/>
        </w:rPr>
        <w:t>, door de jeugdbeschermers van Jeugdbescherming Noord</w:t>
      </w:r>
      <w:r w:rsidR="003D4345" w:rsidRPr="00F41AD4">
        <w:rPr>
          <w:rFonts w:ascii="Arial" w:eastAsia="Calibri" w:hAnsi="Arial" w:cs="Arial"/>
          <w:sz w:val="22"/>
          <w:szCs w:val="22"/>
          <w:lang w:eastAsia="en-US"/>
        </w:rPr>
        <w:t xml:space="preserve">. </w:t>
      </w:r>
    </w:p>
    <w:p w14:paraId="6A510BCA" w14:textId="77777777" w:rsidR="005F2960" w:rsidRDefault="005F2960" w:rsidP="00094890">
      <w:pPr>
        <w:pStyle w:val="paragraph"/>
        <w:spacing w:before="0" w:beforeAutospacing="0" w:after="0" w:afterAutospacing="0" w:line="276" w:lineRule="auto"/>
        <w:textAlignment w:val="baseline"/>
        <w:rPr>
          <w:rFonts w:ascii="Arial" w:eastAsia="Calibri" w:hAnsi="Arial" w:cs="Arial"/>
          <w:sz w:val="22"/>
          <w:szCs w:val="22"/>
          <w:lang w:eastAsia="en-US"/>
        </w:rPr>
      </w:pPr>
    </w:p>
    <w:p w14:paraId="423E39DF" w14:textId="2A77B627" w:rsidR="005F2960" w:rsidRDefault="005F2960" w:rsidP="00094890">
      <w:pPr>
        <w:pStyle w:val="paragraph"/>
        <w:spacing w:before="0" w:beforeAutospacing="0" w:after="0" w:afterAutospacing="0" w:line="276" w:lineRule="auto"/>
        <w:textAlignment w:val="baseline"/>
        <w:rPr>
          <w:rFonts w:ascii="Arial" w:eastAsia="Calibri" w:hAnsi="Arial" w:cs="Arial"/>
          <w:i/>
          <w:iCs/>
          <w:sz w:val="22"/>
          <w:szCs w:val="22"/>
          <w:lang w:eastAsia="en-US"/>
        </w:rPr>
      </w:pPr>
      <w:r w:rsidRPr="00930B84">
        <w:rPr>
          <w:rFonts w:ascii="Arial" w:eastAsia="Calibri" w:hAnsi="Arial" w:cs="Arial"/>
          <w:i/>
          <w:iCs/>
          <w:sz w:val="22"/>
          <w:szCs w:val="22"/>
          <w:lang w:eastAsia="en-US"/>
        </w:rPr>
        <w:t>Het doel van dit onderzoek is dat de jeugdbeschermers van J</w:t>
      </w:r>
      <w:r w:rsidR="0080670D">
        <w:rPr>
          <w:rFonts w:ascii="Arial" w:eastAsia="Calibri" w:hAnsi="Arial" w:cs="Arial"/>
          <w:i/>
          <w:iCs/>
          <w:sz w:val="22"/>
          <w:szCs w:val="22"/>
          <w:lang w:eastAsia="en-US"/>
        </w:rPr>
        <w:t>eu</w:t>
      </w:r>
      <w:r w:rsidR="0050787C">
        <w:rPr>
          <w:rFonts w:ascii="Arial" w:eastAsia="Calibri" w:hAnsi="Arial" w:cs="Arial"/>
          <w:i/>
          <w:iCs/>
          <w:sz w:val="22"/>
          <w:szCs w:val="22"/>
          <w:lang w:eastAsia="en-US"/>
        </w:rPr>
        <w:t xml:space="preserve">gdbescherming </w:t>
      </w:r>
      <w:r w:rsidRPr="00930B84">
        <w:rPr>
          <w:rFonts w:ascii="Arial" w:eastAsia="Calibri" w:hAnsi="Arial" w:cs="Arial"/>
          <w:i/>
          <w:iCs/>
          <w:sz w:val="22"/>
          <w:szCs w:val="22"/>
          <w:lang w:eastAsia="en-US"/>
        </w:rPr>
        <w:t xml:space="preserve">Noord seksualiteit preventief bespreken met de jeugdige(n), hun ouders en betrokken hulpverlening, zodat er aandacht is voor dit thema op het moment dat er geen directe signalen of zorgen zijn. Door vaker het thema seksualiteit aan te kaarten kunnen zorgelijke situaties </w:t>
      </w:r>
      <w:r w:rsidR="001B609E">
        <w:rPr>
          <w:rFonts w:ascii="Arial" w:eastAsia="Calibri" w:hAnsi="Arial" w:cs="Arial"/>
          <w:i/>
          <w:iCs/>
          <w:sz w:val="22"/>
          <w:szCs w:val="22"/>
          <w:lang w:eastAsia="en-US"/>
        </w:rPr>
        <w:t xml:space="preserve">worden </w:t>
      </w:r>
      <w:r w:rsidRPr="00930B84">
        <w:rPr>
          <w:rFonts w:ascii="Arial" w:eastAsia="Calibri" w:hAnsi="Arial" w:cs="Arial"/>
          <w:i/>
          <w:iCs/>
          <w:sz w:val="22"/>
          <w:szCs w:val="22"/>
          <w:lang w:eastAsia="en-US"/>
        </w:rPr>
        <w:t>voorkomen en eerder gesignaleerd</w:t>
      </w:r>
      <w:r w:rsidR="001B609E">
        <w:rPr>
          <w:rFonts w:ascii="Arial" w:eastAsia="Calibri" w:hAnsi="Arial" w:cs="Arial"/>
          <w:i/>
          <w:iCs/>
          <w:sz w:val="22"/>
          <w:szCs w:val="22"/>
          <w:lang w:eastAsia="en-US"/>
        </w:rPr>
        <w:t>.</w:t>
      </w:r>
    </w:p>
    <w:p w14:paraId="683EF2A8" w14:textId="3A707791" w:rsidR="005F2960" w:rsidRPr="00F41AD4" w:rsidRDefault="005F2960" w:rsidP="00094890">
      <w:pPr>
        <w:pStyle w:val="paragraph"/>
        <w:spacing w:before="0" w:beforeAutospacing="0" w:after="0" w:afterAutospacing="0" w:line="276" w:lineRule="auto"/>
        <w:textAlignment w:val="baseline"/>
        <w:rPr>
          <w:rFonts w:ascii="Arial" w:eastAsia="Calibri" w:hAnsi="Arial" w:cs="Arial"/>
          <w:sz w:val="22"/>
          <w:szCs w:val="22"/>
          <w:lang w:eastAsia="en-US"/>
        </w:rPr>
      </w:pPr>
    </w:p>
    <w:p w14:paraId="1394CD8F" w14:textId="0335D644" w:rsidR="00BD72F2" w:rsidRDefault="005F2960" w:rsidP="00094890">
      <w:pPr>
        <w:pStyle w:val="paragraph"/>
        <w:spacing w:before="0" w:beforeAutospacing="0" w:after="0" w:afterAutospacing="0" w:line="276" w:lineRule="auto"/>
        <w:textAlignment w:val="baseline"/>
        <w:rPr>
          <w:rFonts w:ascii="Arial" w:eastAsia="Calibri" w:hAnsi="Arial" w:cs="Arial"/>
          <w:sz w:val="22"/>
          <w:szCs w:val="22"/>
          <w:lang w:eastAsia="en-US"/>
        </w:rPr>
      </w:pPr>
      <w:r w:rsidRPr="00F41AD4">
        <w:rPr>
          <w:rFonts w:ascii="Arial" w:eastAsia="Calibri" w:hAnsi="Arial" w:cs="Arial"/>
          <w:sz w:val="22"/>
          <w:szCs w:val="22"/>
          <w:lang w:eastAsia="en-US"/>
        </w:rPr>
        <w:t xml:space="preserve">Om deze doelstelling te behalen zijn we gestart met een literatuurstudie en </w:t>
      </w:r>
      <w:r w:rsidR="00A55D0A">
        <w:rPr>
          <w:rFonts w:ascii="Arial" w:eastAsia="Calibri" w:hAnsi="Arial" w:cs="Arial"/>
          <w:sz w:val="22"/>
          <w:szCs w:val="22"/>
          <w:lang w:eastAsia="en-US"/>
        </w:rPr>
        <w:t xml:space="preserve">een </w:t>
      </w:r>
      <w:r w:rsidRPr="00F41AD4">
        <w:rPr>
          <w:rFonts w:ascii="Arial" w:eastAsia="Calibri" w:hAnsi="Arial" w:cs="Arial"/>
          <w:sz w:val="22"/>
          <w:szCs w:val="22"/>
          <w:lang w:eastAsia="en-US"/>
        </w:rPr>
        <w:t>vel</w:t>
      </w:r>
      <w:r w:rsidR="008F30C4">
        <w:rPr>
          <w:rFonts w:ascii="Arial" w:eastAsia="Calibri" w:hAnsi="Arial" w:cs="Arial"/>
          <w:sz w:val="22"/>
          <w:szCs w:val="22"/>
          <w:lang w:eastAsia="en-US"/>
        </w:rPr>
        <w:t>d</w:t>
      </w:r>
      <w:r w:rsidRPr="00F41AD4">
        <w:rPr>
          <w:rFonts w:ascii="Arial" w:eastAsia="Calibri" w:hAnsi="Arial" w:cs="Arial"/>
          <w:sz w:val="22"/>
          <w:szCs w:val="22"/>
          <w:lang w:eastAsia="en-US"/>
        </w:rPr>
        <w:t>oriëntatie,</w:t>
      </w:r>
      <w:r w:rsidR="000F6A7B">
        <w:rPr>
          <w:rFonts w:ascii="Arial" w:eastAsia="Calibri" w:hAnsi="Arial" w:cs="Arial"/>
          <w:sz w:val="22"/>
          <w:szCs w:val="22"/>
          <w:lang w:eastAsia="en-US"/>
        </w:rPr>
        <w:t xml:space="preserve"> deze vond plaats zowel</w:t>
      </w:r>
      <w:r w:rsidRPr="00F41AD4">
        <w:rPr>
          <w:rFonts w:ascii="Arial" w:eastAsia="Calibri" w:hAnsi="Arial" w:cs="Arial"/>
          <w:sz w:val="22"/>
          <w:szCs w:val="22"/>
          <w:lang w:eastAsia="en-US"/>
        </w:rPr>
        <w:t xml:space="preserve"> binnen </w:t>
      </w:r>
      <w:r w:rsidR="000F6A7B">
        <w:rPr>
          <w:rFonts w:ascii="Arial" w:eastAsia="Calibri" w:hAnsi="Arial" w:cs="Arial"/>
          <w:sz w:val="22"/>
          <w:szCs w:val="22"/>
          <w:lang w:eastAsia="en-US"/>
        </w:rPr>
        <w:t>als</w:t>
      </w:r>
      <w:r w:rsidRPr="00F41AD4">
        <w:rPr>
          <w:rFonts w:ascii="Arial" w:eastAsia="Calibri" w:hAnsi="Arial" w:cs="Arial"/>
          <w:sz w:val="22"/>
          <w:szCs w:val="22"/>
          <w:lang w:eastAsia="en-US"/>
        </w:rPr>
        <w:t xml:space="preserve"> buiten </w:t>
      </w:r>
      <w:r w:rsidR="00A62293">
        <w:rPr>
          <w:rFonts w:ascii="Arial" w:eastAsia="Calibri" w:hAnsi="Arial" w:cs="Arial"/>
          <w:sz w:val="22"/>
          <w:szCs w:val="22"/>
          <w:lang w:eastAsia="en-US"/>
        </w:rPr>
        <w:t>d</w:t>
      </w:r>
      <w:r w:rsidRPr="00F41AD4">
        <w:rPr>
          <w:rFonts w:ascii="Arial" w:eastAsia="Calibri" w:hAnsi="Arial" w:cs="Arial"/>
          <w:sz w:val="22"/>
          <w:szCs w:val="22"/>
          <w:lang w:eastAsia="en-US"/>
        </w:rPr>
        <w:t xml:space="preserve">e organisatie. </w:t>
      </w:r>
      <w:r>
        <w:rPr>
          <w:rFonts w:ascii="Arial" w:eastAsia="Calibri" w:hAnsi="Arial" w:cs="Arial"/>
          <w:sz w:val="22"/>
          <w:szCs w:val="22"/>
          <w:lang w:eastAsia="en-US"/>
        </w:rPr>
        <w:t>Er</w:t>
      </w:r>
      <w:r w:rsidRPr="00F41AD4">
        <w:rPr>
          <w:rFonts w:ascii="Arial" w:eastAsia="Calibri" w:hAnsi="Arial" w:cs="Arial"/>
          <w:sz w:val="22"/>
          <w:szCs w:val="22"/>
          <w:lang w:eastAsia="en-US"/>
        </w:rPr>
        <w:t xml:space="preserve"> zijn interviews afgenomen met praktijkbegeleiders en professionals vanuit verschillende disciplines.</w:t>
      </w:r>
      <w:r w:rsidR="002F73A4">
        <w:rPr>
          <w:rFonts w:ascii="Arial" w:eastAsia="Calibri" w:hAnsi="Arial" w:cs="Arial"/>
          <w:sz w:val="22"/>
          <w:szCs w:val="22"/>
          <w:lang w:eastAsia="en-US"/>
        </w:rPr>
        <w:t xml:space="preserve"> Waarna </w:t>
      </w:r>
      <w:r w:rsidR="00CA1036">
        <w:rPr>
          <w:rFonts w:ascii="Arial" w:eastAsia="Calibri" w:hAnsi="Arial" w:cs="Arial"/>
          <w:sz w:val="22"/>
          <w:szCs w:val="22"/>
          <w:lang w:eastAsia="en-US"/>
        </w:rPr>
        <w:t xml:space="preserve">verschillende onderzoeksmethoden zijn ingezet om de werkwijze van </w:t>
      </w:r>
      <w:r w:rsidRPr="00F41AD4">
        <w:rPr>
          <w:rFonts w:ascii="Arial" w:eastAsia="Calibri" w:hAnsi="Arial" w:cs="Arial"/>
          <w:sz w:val="22"/>
          <w:szCs w:val="22"/>
          <w:lang w:eastAsia="en-US"/>
        </w:rPr>
        <w:t xml:space="preserve">jeugdbeschermers </w:t>
      </w:r>
      <w:r w:rsidR="00CA1036">
        <w:rPr>
          <w:rFonts w:ascii="Arial" w:eastAsia="Calibri" w:hAnsi="Arial" w:cs="Arial"/>
          <w:sz w:val="22"/>
          <w:szCs w:val="22"/>
          <w:lang w:eastAsia="en-US"/>
        </w:rPr>
        <w:t xml:space="preserve">binnen </w:t>
      </w:r>
      <w:r w:rsidRPr="00F41AD4">
        <w:rPr>
          <w:rFonts w:ascii="Arial" w:eastAsia="Calibri" w:hAnsi="Arial" w:cs="Arial"/>
          <w:sz w:val="22"/>
          <w:szCs w:val="22"/>
          <w:lang w:eastAsia="en-US"/>
        </w:rPr>
        <w:t xml:space="preserve">JBNoord </w:t>
      </w:r>
      <w:r w:rsidR="00CA1036">
        <w:rPr>
          <w:rFonts w:ascii="Arial" w:eastAsia="Calibri" w:hAnsi="Arial" w:cs="Arial"/>
          <w:sz w:val="22"/>
          <w:szCs w:val="22"/>
          <w:lang w:eastAsia="en-US"/>
        </w:rPr>
        <w:t xml:space="preserve">rondom het </w:t>
      </w:r>
      <w:r w:rsidRPr="00F41AD4">
        <w:rPr>
          <w:rFonts w:ascii="Arial" w:eastAsia="Calibri" w:hAnsi="Arial" w:cs="Arial"/>
          <w:sz w:val="22"/>
          <w:szCs w:val="22"/>
          <w:lang w:eastAsia="en-US"/>
        </w:rPr>
        <w:t>bespreken van seksualiteit</w:t>
      </w:r>
      <w:r w:rsidR="00CA1036">
        <w:rPr>
          <w:rFonts w:ascii="Arial" w:eastAsia="Calibri" w:hAnsi="Arial" w:cs="Arial"/>
          <w:sz w:val="22"/>
          <w:szCs w:val="22"/>
          <w:lang w:eastAsia="en-US"/>
        </w:rPr>
        <w:t xml:space="preserve"> te onderzoeken</w:t>
      </w:r>
      <w:r w:rsidRPr="00F41AD4">
        <w:rPr>
          <w:rFonts w:ascii="Arial" w:eastAsia="Calibri" w:hAnsi="Arial" w:cs="Arial"/>
          <w:sz w:val="22"/>
          <w:szCs w:val="22"/>
          <w:lang w:eastAsia="en-US"/>
        </w:rPr>
        <w:t>.</w:t>
      </w:r>
    </w:p>
    <w:p w14:paraId="7D0A18BB" w14:textId="6E70822F" w:rsidR="00BD72F2" w:rsidRPr="00F41AD4" w:rsidRDefault="00BD72F2" w:rsidP="00094890">
      <w:pPr>
        <w:pStyle w:val="paragraph"/>
        <w:spacing w:before="0" w:beforeAutospacing="0" w:after="0" w:afterAutospacing="0" w:line="276" w:lineRule="auto"/>
        <w:textAlignment w:val="baseline"/>
        <w:rPr>
          <w:rFonts w:ascii="Arial" w:eastAsia="Calibri" w:hAnsi="Arial" w:cs="Arial"/>
          <w:sz w:val="22"/>
          <w:szCs w:val="22"/>
          <w:lang w:eastAsia="en-US"/>
        </w:rPr>
      </w:pPr>
    </w:p>
    <w:p w14:paraId="2E343C41" w14:textId="50151803" w:rsidR="005F2960" w:rsidRPr="00F41AD4" w:rsidRDefault="005F2960" w:rsidP="00094890">
      <w:pPr>
        <w:pStyle w:val="paragraph"/>
        <w:spacing w:before="0" w:beforeAutospacing="0" w:after="0" w:afterAutospacing="0" w:line="276" w:lineRule="auto"/>
        <w:textAlignment w:val="baseline"/>
        <w:rPr>
          <w:rFonts w:ascii="Arial" w:eastAsia="Calibri" w:hAnsi="Arial" w:cs="Arial"/>
          <w:sz w:val="22"/>
          <w:szCs w:val="22"/>
          <w:lang w:eastAsia="en-US"/>
        </w:rPr>
      </w:pPr>
      <w:r w:rsidRPr="00F41AD4">
        <w:rPr>
          <w:rFonts w:ascii="Arial" w:eastAsia="Calibri" w:hAnsi="Arial" w:cs="Arial"/>
          <w:sz w:val="22"/>
          <w:szCs w:val="22"/>
          <w:lang w:eastAsia="en-US"/>
        </w:rPr>
        <w:t xml:space="preserve">De uitvoering van het onderwerponderzoek heeft </w:t>
      </w:r>
      <w:r w:rsidR="00285328">
        <w:rPr>
          <w:rFonts w:ascii="Arial" w:eastAsia="Calibri" w:hAnsi="Arial" w:cs="Arial"/>
          <w:sz w:val="22"/>
          <w:szCs w:val="22"/>
          <w:lang w:eastAsia="en-US"/>
        </w:rPr>
        <w:t>ge</w:t>
      </w:r>
      <w:r w:rsidRPr="00F41AD4">
        <w:rPr>
          <w:rFonts w:ascii="Arial" w:eastAsia="Calibri" w:hAnsi="Arial" w:cs="Arial"/>
          <w:sz w:val="22"/>
          <w:szCs w:val="22"/>
          <w:lang w:eastAsia="en-US"/>
        </w:rPr>
        <w:t>resulteer</w:t>
      </w:r>
      <w:r w:rsidR="009D0304">
        <w:rPr>
          <w:rFonts w:ascii="Arial" w:eastAsia="Calibri" w:hAnsi="Arial" w:cs="Arial"/>
          <w:sz w:val="22"/>
          <w:szCs w:val="22"/>
          <w:lang w:eastAsia="en-US"/>
        </w:rPr>
        <w:t>d</w:t>
      </w:r>
      <w:r w:rsidRPr="00F41AD4">
        <w:rPr>
          <w:rFonts w:ascii="Arial" w:eastAsia="Calibri" w:hAnsi="Arial" w:cs="Arial"/>
          <w:sz w:val="22"/>
          <w:szCs w:val="22"/>
          <w:lang w:eastAsia="en-US"/>
        </w:rPr>
        <w:t xml:space="preserve"> in het naslagwerk “Seksuele ontwikkeling bespreken: Op welke vragen wil je antwoord hebben?”. Dit is bedoel</w:t>
      </w:r>
      <w:r w:rsidR="009A7FCA">
        <w:rPr>
          <w:rFonts w:ascii="Arial" w:eastAsia="Calibri" w:hAnsi="Arial" w:cs="Arial"/>
          <w:sz w:val="22"/>
          <w:szCs w:val="22"/>
          <w:lang w:eastAsia="en-US"/>
        </w:rPr>
        <w:t>d</w:t>
      </w:r>
      <w:r w:rsidRPr="00F41AD4">
        <w:rPr>
          <w:rFonts w:ascii="Arial" w:eastAsia="Calibri" w:hAnsi="Arial" w:cs="Arial"/>
          <w:sz w:val="22"/>
          <w:szCs w:val="22"/>
          <w:lang w:eastAsia="en-US"/>
        </w:rPr>
        <w:t xml:space="preserve"> om jeugdbeschermers handvatten te geven om zicht te krijgen op de seksuele ontwikkeling en veiligheid van </w:t>
      </w:r>
      <w:r w:rsidR="00464618">
        <w:rPr>
          <w:rFonts w:ascii="Arial" w:eastAsia="Calibri" w:hAnsi="Arial" w:cs="Arial"/>
          <w:sz w:val="22"/>
          <w:szCs w:val="22"/>
          <w:lang w:eastAsia="en-US"/>
        </w:rPr>
        <w:t>de jeugdigen</w:t>
      </w:r>
      <w:r w:rsidR="007608B6">
        <w:rPr>
          <w:rFonts w:ascii="Arial" w:eastAsia="Calibri" w:hAnsi="Arial" w:cs="Arial"/>
          <w:sz w:val="22"/>
          <w:szCs w:val="22"/>
          <w:lang w:eastAsia="en-US"/>
        </w:rPr>
        <w:t xml:space="preserve">. </w:t>
      </w:r>
      <w:r w:rsidRPr="00F41AD4">
        <w:rPr>
          <w:rFonts w:ascii="Arial" w:eastAsia="Calibri" w:hAnsi="Arial" w:cs="Arial"/>
          <w:sz w:val="22"/>
          <w:szCs w:val="22"/>
          <w:lang w:eastAsia="en-US"/>
        </w:rPr>
        <w:t xml:space="preserve">Naast het product </w:t>
      </w:r>
      <w:r>
        <w:rPr>
          <w:rFonts w:ascii="Arial" w:eastAsia="Calibri" w:hAnsi="Arial" w:cs="Arial"/>
          <w:sz w:val="22"/>
          <w:szCs w:val="22"/>
          <w:lang w:eastAsia="en-US"/>
        </w:rPr>
        <w:t xml:space="preserve">zijn er </w:t>
      </w:r>
      <w:r w:rsidRPr="00F41AD4">
        <w:rPr>
          <w:rFonts w:ascii="Arial" w:eastAsia="Calibri" w:hAnsi="Arial" w:cs="Arial"/>
          <w:sz w:val="22"/>
          <w:szCs w:val="22"/>
          <w:lang w:eastAsia="en-US"/>
        </w:rPr>
        <w:t>ook aanbevelingen geformuleerd om duurzame implementatie van het bespreken van seksualiteit binnen de werkprocessen van</w:t>
      </w:r>
      <w:r w:rsidR="00CB47BE">
        <w:rPr>
          <w:rFonts w:ascii="Arial" w:eastAsia="Calibri" w:hAnsi="Arial" w:cs="Arial"/>
          <w:sz w:val="22"/>
          <w:szCs w:val="22"/>
          <w:lang w:eastAsia="en-US"/>
        </w:rPr>
        <w:t xml:space="preserve"> </w:t>
      </w:r>
      <w:r w:rsidR="00184A02">
        <w:rPr>
          <w:rFonts w:ascii="Arial" w:eastAsia="Calibri" w:hAnsi="Arial" w:cs="Arial"/>
          <w:sz w:val="22"/>
          <w:szCs w:val="22"/>
          <w:lang w:eastAsia="en-US"/>
        </w:rPr>
        <w:t xml:space="preserve">Jeugdbescherming Noord </w:t>
      </w:r>
      <w:r w:rsidRPr="00F41AD4">
        <w:rPr>
          <w:rFonts w:ascii="Arial" w:eastAsia="Calibri" w:hAnsi="Arial" w:cs="Arial"/>
          <w:sz w:val="22"/>
          <w:szCs w:val="22"/>
          <w:lang w:eastAsia="en-US"/>
        </w:rPr>
        <w:t>oord te bevorderen.</w:t>
      </w:r>
    </w:p>
    <w:p w14:paraId="24F844E2" w14:textId="77777777" w:rsidR="005F2960" w:rsidRDefault="005F2960" w:rsidP="00094890">
      <w:pPr>
        <w:pStyle w:val="paragraph"/>
        <w:spacing w:before="0" w:beforeAutospacing="0" w:after="0" w:afterAutospacing="0" w:line="276" w:lineRule="auto"/>
        <w:textAlignment w:val="baseline"/>
        <w:rPr>
          <w:rFonts w:ascii="Arial" w:eastAsia="Calibri" w:hAnsi="Arial" w:cs="Arial"/>
          <w:sz w:val="22"/>
          <w:szCs w:val="22"/>
          <w:lang w:eastAsia="en-US"/>
        </w:rPr>
      </w:pPr>
    </w:p>
    <w:p w14:paraId="63775F93" w14:textId="01098E8A" w:rsidR="005F2960" w:rsidRPr="00572FA9" w:rsidRDefault="005F2960" w:rsidP="00094890">
      <w:pPr>
        <w:pStyle w:val="paragraph"/>
        <w:spacing w:before="0" w:beforeAutospacing="0" w:after="0" w:afterAutospacing="0" w:line="276" w:lineRule="auto"/>
        <w:textAlignment w:val="baseline"/>
        <w:rPr>
          <w:rFonts w:ascii="Arial" w:eastAsia="Calibri" w:hAnsi="Arial" w:cs="Arial"/>
          <w:sz w:val="22"/>
          <w:szCs w:val="22"/>
          <w:lang w:eastAsia="en-US"/>
        </w:rPr>
      </w:pPr>
      <w:r w:rsidRPr="00572FA9">
        <w:rPr>
          <w:rFonts w:ascii="Arial" w:eastAsia="Calibri" w:hAnsi="Arial" w:cs="Arial"/>
          <w:sz w:val="22"/>
          <w:szCs w:val="22"/>
          <w:lang w:eastAsia="en-US"/>
        </w:rPr>
        <w:t>Om het gebruik van het naslagwerk en algehele implementatie van het thema seksualiteit binnen J</w:t>
      </w:r>
      <w:r w:rsidR="00B569D3">
        <w:rPr>
          <w:rFonts w:ascii="Arial" w:eastAsia="Calibri" w:hAnsi="Arial" w:cs="Arial"/>
          <w:sz w:val="22"/>
          <w:szCs w:val="22"/>
          <w:lang w:eastAsia="en-US"/>
        </w:rPr>
        <w:t>eugdbescherming Noord</w:t>
      </w:r>
      <w:r w:rsidRPr="00572FA9">
        <w:rPr>
          <w:rFonts w:ascii="Arial" w:eastAsia="Calibri" w:hAnsi="Arial" w:cs="Arial"/>
          <w:sz w:val="22"/>
          <w:szCs w:val="22"/>
          <w:lang w:eastAsia="en-US"/>
        </w:rPr>
        <w:t xml:space="preserve"> te optimaliseren bevelen wij de organisatie aan om: </w:t>
      </w:r>
      <w:r>
        <w:rPr>
          <w:rFonts w:ascii="Arial" w:eastAsia="Calibri" w:hAnsi="Arial" w:cs="Arial"/>
          <w:sz w:val="22"/>
          <w:szCs w:val="22"/>
          <w:lang w:eastAsia="en-US"/>
        </w:rPr>
        <w:br/>
      </w:r>
    </w:p>
    <w:p w14:paraId="759A838F" w14:textId="77777777" w:rsidR="005F2960" w:rsidRPr="00406562" w:rsidRDefault="005F2960" w:rsidP="00094890">
      <w:pPr>
        <w:pStyle w:val="Lijstalinea"/>
        <w:numPr>
          <w:ilvl w:val="0"/>
          <w:numId w:val="41"/>
        </w:numPr>
        <w:spacing w:line="276" w:lineRule="auto"/>
        <w:rPr>
          <w:rFonts w:ascii="Arial" w:eastAsia="Calibri" w:hAnsi="Arial" w:cs="Arial"/>
        </w:rPr>
      </w:pPr>
      <w:r>
        <w:rPr>
          <w:rFonts w:ascii="Arial" w:eastAsia="Calibri" w:hAnsi="Arial" w:cs="Arial"/>
        </w:rPr>
        <w:t>Een a</w:t>
      </w:r>
      <w:r w:rsidRPr="00406562">
        <w:rPr>
          <w:rFonts w:ascii="Arial" w:eastAsia="Calibri" w:hAnsi="Arial" w:cs="Arial"/>
        </w:rPr>
        <w:t>andachtsfunctionaris</w:t>
      </w:r>
      <w:r>
        <w:rPr>
          <w:rFonts w:ascii="Arial" w:eastAsia="Calibri" w:hAnsi="Arial" w:cs="Arial"/>
        </w:rPr>
        <w:t xml:space="preserve"> aan te stellen;</w:t>
      </w:r>
    </w:p>
    <w:p w14:paraId="43B5FA23" w14:textId="77777777" w:rsidR="005F2960" w:rsidRDefault="005F2960" w:rsidP="00094890">
      <w:pPr>
        <w:pStyle w:val="Lijstalinea"/>
        <w:numPr>
          <w:ilvl w:val="0"/>
          <w:numId w:val="41"/>
        </w:numPr>
        <w:spacing w:line="276" w:lineRule="auto"/>
        <w:rPr>
          <w:rFonts w:ascii="Arial" w:eastAsia="Calibri" w:hAnsi="Arial" w:cs="Arial"/>
        </w:rPr>
      </w:pPr>
      <w:r>
        <w:rPr>
          <w:rFonts w:ascii="Arial" w:eastAsia="Calibri" w:hAnsi="Arial" w:cs="Arial"/>
        </w:rPr>
        <w:t>Het naslagwerk onderdeel te maken van het inwerktraject van nieuwe medewerkers;</w:t>
      </w:r>
    </w:p>
    <w:p w14:paraId="3749EDDA" w14:textId="77777777" w:rsidR="005F2960" w:rsidRDefault="005F2960" w:rsidP="00094890">
      <w:pPr>
        <w:pStyle w:val="Lijstalinea"/>
        <w:numPr>
          <w:ilvl w:val="0"/>
          <w:numId w:val="41"/>
        </w:numPr>
        <w:spacing w:line="276" w:lineRule="auto"/>
        <w:rPr>
          <w:rFonts w:ascii="Arial" w:eastAsia="Calibri" w:hAnsi="Arial" w:cs="Arial"/>
        </w:rPr>
      </w:pPr>
      <w:r>
        <w:rPr>
          <w:rFonts w:ascii="Arial" w:eastAsia="Calibri" w:hAnsi="Arial" w:cs="Arial"/>
        </w:rPr>
        <w:t>Het naslagwerk te implementeren in de training ‘voorkomen van seksueel misbruik’;</w:t>
      </w:r>
    </w:p>
    <w:p w14:paraId="2A369592" w14:textId="3DC23768" w:rsidR="005F2960" w:rsidRDefault="005F2960" w:rsidP="00094890">
      <w:pPr>
        <w:pStyle w:val="Lijstalinea"/>
        <w:numPr>
          <w:ilvl w:val="0"/>
          <w:numId w:val="41"/>
        </w:numPr>
        <w:spacing w:line="276" w:lineRule="auto"/>
        <w:rPr>
          <w:rFonts w:ascii="Arial" w:eastAsia="Calibri" w:hAnsi="Arial" w:cs="Arial"/>
        </w:rPr>
      </w:pPr>
      <w:r>
        <w:rPr>
          <w:rFonts w:ascii="Arial" w:eastAsia="Calibri" w:hAnsi="Arial" w:cs="Arial"/>
        </w:rPr>
        <w:t xml:space="preserve">Aandacht voor de invloed van </w:t>
      </w:r>
      <w:r w:rsidR="00294AC9">
        <w:rPr>
          <w:rFonts w:ascii="Arial" w:eastAsia="Calibri" w:hAnsi="Arial" w:cs="Arial"/>
        </w:rPr>
        <w:t>de</w:t>
      </w:r>
      <w:r>
        <w:rPr>
          <w:rFonts w:ascii="Arial" w:eastAsia="Calibri" w:hAnsi="Arial" w:cs="Arial"/>
        </w:rPr>
        <w:t xml:space="preserve"> eigen houding tot</w:t>
      </w:r>
      <w:r w:rsidR="00644B90">
        <w:rPr>
          <w:rFonts w:ascii="Arial" w:eastAsia="Calibri" w:hAnsi="Arial" w:cs="Arial"/>
        </w:rPr>
        <w:t>-</w:t>
      </w:r>
      <w:r>
        <w:rPr>
          <w:rFonts w:ascii="Arial" w:eastAsia="Calibri" w:hAnsi="Arial" w:cs="Arial"/>
        </w:rPr>
        <w:t xml:space="preserve"> en relatie met seksualiteit o</w:t>
      </w:r>
      <w:r w:rsidR="00644B90">
        <w:rPr>
          <w:rFonts w:ascii="Arial" w:eastAsia="Calibri" w:hAnsi="Arial" w:cs="Arial"/>
        </w:rPr>
        <w:t>m</w:t>
      </w:r>
      <w:r>
        <w:rPr>
          <w:rFonts w:ascii="Arial" w:eastAsia="Calibri" w:hAnsi="Arial" w:cs="Arial"/>
        </w:rPr>
        <w:t xml:space="preserve"> de werkwijze van de jeugdbeschermer ver</w:t>
      </w:r>
      <w:r w:rsidR="00644B90">
        <w:rPr>
          <w:rFonts w:ascii="Arial" w:eastAsia="Calibri" w:hAnsi="Arial" w:cs="Arial"/>
        </w:rPr>
        <w:t>beteren</w:t>
      </w:r>
      <w:r>
        <w:rPr>
          <w:rFonts w:ascii="Arial" w:eastAsia="Calibri" w:hAnsi="Arial" w:cs="Arial"/>
        </w:rPr>
        <w:t>;</w:t>
      </w:r>
    </w:p>
    <w:p w14:paraId="0B14BF8F" w14:textId="0BE8BF4C" w:rsidR="005F2960" w:rsidRDefault="005F2960" w:rsidP="00094890">
      <w:pPr>
        <w:pStyle w:val="Lijstalinea"/>
        <w:numPr>
          <w:ilvl w:val="0"/>
          <w:numId w:val="41"/>
        </w:numPr>
        <w:spacing w:line="276" w:lineRule="auto"/>
        <w:rPr>
          <w:rFonts w:ascii="Arial" w:eastAsia="Calibri" w:hAnsi="Arial" w:cs="Arial"/>
        </w:rPr>
      </w:pPr>
      <w:r>
        <w:rPr>
          <w:rFonts w:ascii="Arial" w:eastAsia="Calibri" w:hAnsi="Arial" w:cs="Arial"/>
        </w:rPr>
        <w:t xml:space="preserve">Het preventief bespreken van seksualiteit op te nemen </w:t>
      </w:r>
      <w:r w:rsidR="002A007E">
        <w:rPr>
          <w:rFonts w:ascii="Arial" w:eastAsia="Calibri" w:hAnsi="Arial" w:cs="Arial"/>
        </w:rPr>
        <w:t xml:space="preserve">in de </w:t>
      </w:r>
      <w:r>
        <w:rPr>
          <w:rFonts w:ascii="Arial" w:eastAsia="Calibri" w:hAnsi="Arial" w:cs="Arial"/>
        </w:rPr>
        <w:t>werkprocessen;</w:t>
      </w:r>
    </w:p>
    <w:p w14:paraId="3605894C" w14:textId="0A5C12AC" w:rsidR="005F2960" w:rsidRDefault="005F2960" w:rsidP="00094890">
      <w:pPr>
        <w:pStyle w:val="Lijstalinea"/>
        <w:numPr>
          <w:ilvl w:val="0"/>
          <w:numId w:val="41"/>
        </w:numPr>
        <w:spacing w:line="276" w:lineRule="auto"/>
        <w:rPr>
          <w:rFonts w:ascii="Arial" w:eastAsia="Calibri" w:hAnsi="Arial" w:cs="Arial"/>
        </w:rPr>
      </w:pPr>
      <w:r>
        <w:rPr>
          <w:rFonts w:ascii="Arial" w:eastAsia="Calibri" w:hAnsi="Arial" w:cs="Arial"/>
        </w:rPr>
        <w:t xml:space="preserve">Het naslagwerk </w:t>
      </w:r>
      <w:r w:rsidR="002A007E">
        <w:rPr>
          <w:rFonts w:ascii="Arial" w:eastAsia="Calibri" w:hAnsi="Arial" w:cs="Arial"/>
        </w:rPr>
        <w:t>te</w:t>
      </w:r>
      <w:r>
        <w:rPr>
          <w:rFonts w:ascii="Arial" w:eastAsia="Calibri" w:hAnsi="Arial" w:cs="Arial"/>
        </w:rPr>
        <w:t xml:space="preserve"> implementeren in de </w:t>
      </w:r>
      <w:r w:rsidRPr="002A007E">
        <w:rPr>
          <w:rFonts w:ascii="Arial" w:eastAsia="Calibri" w:hAnsi="Arial" w:cs="Arial"/>
          <w:i/>
        </w:rPr>
        <w:t>eerste plan bespreking</w:t>
      </w:r>
      <w:r>
        <w:rPr>
          <w:rFonts w:ascii="Arial" w:eastAsia="Calibri" w:hAnsi="Arial" w:cs="Arial"/>
        </w:rPr>
        <w:t xml:space="preserve"> met een gedragswetenschapper; </w:t>
      </w:r>
    </w:p>
    <w:p w14:paraId="1773EDEB" w14:textId="20696C44" w:rsidR="00DB5409" w:rsidRPr="00094890" w:rsidRDefault="005F2960" w:rsidP="00094890">
      <w:pPr>
        <w:pStyle w:val="Lijstalinea"/>
        <w:numPr>
          <w:ilvl w:val="0"/>
          <w:numId w:val="41"/>
        </w:numPr>
        <w:spacing w:line="276" w:lineRule="auto"/>
        <w:rPr>
          <w:rFonts w:ascii="Arial" w:eastAsia="Calibri" w:hAnsi="Arial" w:cs="Arial"/>
        </w:rPr>
      </w:pPr>
      <w:r w:rsidRPr="00572FA9">
        <w:rPr>
          <w:rFonts w:ascii="Arial" w:eastAsia="Calibri" w:hAnsi="Arial" w:cs="Arial"/>
        </w:rPr>
        <w:t xml:space="preserve">Het naslagwerk up-to-date </w:t>
      </w:r>
      <w:r w:rsidR="0079183C">
        <w:rPr>
          <w:rFonts w:ascii="Arial" w:eastAsia="Calibri" w:hAnsi="Arial" w:cs="Arial"/>
        </w:rPr>
        <w:t>te</w:t>
      </w:r>
      <w:r w:rsidRPr="00572FA9">
        <w:rPr>
          <w:rFonts w:ascii="Arial" w:eastAsia="Calibri" w:hAnsi="Arial" w:cs="Arial"/>
        </w:rPr>
        <w:t xml:space="preserve"> houden, door de</w:t>
      </w:r>
      <w:r>
        <w:rPr>
          <w:rFonts w:ascii="Arial" w:eastAsia="Calibri" w:hAnsi="Arial" w:cs="Arial"/>
        </w:rPr>
        <w:t xml:space="preserve"> mogelijkheid te bieden informatie en tools toe te voegen. </w:t>
      </w:r>
    </w:p>
    <w:p w14:paraId="4A021615" w14:textId="2563FE9F" w:rsidR="00E450C1" w:rsidRDefault="00E450C1" w:rsidP="00094890">
      <w:pPr>
        <w:spacing w:line="276" w:lineRule="auto"/>
        <w:rPr>
          <w:rFonts w:ascii="Arial" w:eastAsia="Calibri" w:hAnsi="Arial" w:cs="Arial"/>
        </w:rPr>
      </w:pPr>
      <w:r>
        <w:rPr>
          <w:rFonts w:ascii="Arial" w:eastAsia="Calibri" w:hAnsi="Arial" w:cs="Arial"/>
        </w:rPr>
        <w:lastRenderedPageBreak/>
        <w:t>Het onderzoek bestaat uit vie</w:t>
      </w:r>
      <w:r w:rsidR="008E6477">
        <w:rPr>
          <w:rFonts w:ascii="Arial" w:eastAsia="Calibri" w:hAnsi="Arial" w:cs="Arial"/>
        </w:rPr>
        <w:t>r</w:t>
      </w:r>
      <w:r>
        <w:rPr>
          <w:rFonts w:ascii="Arial" w:eastAsia="Calibri" w:hAnsi="Arial" w:cs="Arial"/>
        </w:rPr>
        <w:t xml:space="preserve"> hoofdstukken</w:t>
      </w:r>
      <w:r w:rsidR="004B69AE">
        <w:rPr>
          <w:rFonts w:ascii="Arial" w:eastAsia="Calibri" w:hAnsi="Arial" w:cs="Arial"/>
        </w:rPr>
        <w:t>.</w:t>
      </w:r>
    </w:p>
    <w:p w14:paraId="48D5BA8C" w14:textId="714615DD" w:rsidR="00432989" w:rsidRPr="004B69AE" w:rsidRDefault="000B1295" w:rsidP="00094890">
      <w:pPr>
        <w:spacing w:line="276" w:lineRule="auto"/>
        <w:rPr>
          <w:rFonts w:ascii="Arial" w:eastAsia="Calibri" w:hAnsi="Arial" w:cs="Arial"/>
        </w:rPr>
      </w:pPr>
      <w:r>
        <w:rPr>
          <w:rFonts w:ascii="Arial" w:eastAsia="Calibri" w:hAnsi="Arial" w:cs="Arial"/>
        </w:rPr>
        <w:t xml:space="preserve">Het eerste hoofdstuk </w:t>
      </w:r>
      <w:r w:rsidR="00401B23" w:rsidRPr="00260310">
        <w:rPr>
          <w:rFonts w:ascii="Arial" w:eastAsia="Calibri" w:hAnsi="Arial" w:cs="Arial"/>
        </w:rPr>
        <w:t xml:space="preserve">bestaat uit een beschrijving van het naslagwerk. </w:t>
      </w:r>
      <w:r>
        <w:rPr>
          <w:rFonts w:ascii="Arial" w:eastAsia="Calibri" w:hAnsi="Arial" w:cs="Arial"/>
        </w:rPr>
        <w:t xml:space="preserve">In hoofdstuk twee </w:t>
      </w:r>
      <w:r w:rsidR="00401B23" w:rsidRPr="00260310">
        <w:rPr>
          <w:rFonts w:ascii="Arial" w:eastAsia="Calibri" w:hAnsi="Arial" w:cs="Arial"/>
        </w:rPr>
        <w:t xml:space="preserve">is de </w:t>
      </w:r>
      <w:r w:rsidR="00B36CCB" w:rsidRPr="00260310">
        <w:rPr>
          <w:rFonts w:ascii="Arial" w:eastAsia="Calibri" w:hAnsi="Arial" w:cs="Arial"/>
        </w:rPr>
        <w:t xml:space="preserve">context </w:t>
      </w:r>
      <w:r w:rsidR="00CB2652" w:rsidRPr="00260310">
        <w:rPr>
          <w:rFonts w:ascii="Arial" w:eastAsia="Calibri" w:hAnsi="Arial" w:cs="Arial"/>
        </w:rPr>
        <w:t xml:space="preserve">en aanleiding </w:t>
      </w:r>
      <w:r w:rsidR="00401B23" w:rsidRPr="00260310">
        <w:rPr>
          <w:rFonts w:ascii="Arial" w:eastAsia="Calibri" w:hAnsi="Arial" w:cs="Arial"/>
        </w:rPr>
        <w:t>te lezen</w:t>
      </w:r>
      <w:r w:rsidR="00CB2C5B">
        <w:rPr>
          <w:rFonts w:ascii="Arial" w:eastAsia="Calibri" w:hAnsi="Arial" w:cs="Arial"/>
        </w:rPr>
        <w:t>.</w:t>
      </w:r>
      <w:r w:rsidR="00CB2652" w:rsidRPr="00260310">
        <w:rPr>
          <w:rFonts w:ascii="Arial" w:eastAsia="Calibri" w:hAnsi="Arial" w:cs="Arial"/>
        </w:rPr>
        <w:t xml:space="preserve"> </w:t>
      </w:r>
      <w:r w:rsidR="004F2069">
        <w:rPr>
          <w:rFonts w:ascii="Arial" w:eastAsia="Calibri" w:hAnsi="Arial" w:cs="Arial"/>
        </w:rPr>
        <w:t xml:space="preserve">Dit wordt </w:t>
      </w:r>
      <w:r w:rsidR="00401B23" w:rsidRPr="00260310">
        <w:rPr>
          <w:rFonts w:ascii="Arial" w:eastAsia="Calibri" w:hAnsi="Arial" w:cs="Arial"/>
        </w:rPr>
        <w:t>vervolgd</w:t>
      </w:r>
      <w:r w:rsidR="00CB2652" w:rsidRPr="00260310">
        <w:rPr>
          <w:rFonts w:ascii="Arial" w:eastAsia="Calibri" w:hAnsi="Arial" w:cs="Arial"/>
        </w:rPr>
        <w:t xml:space="preserve"> </w:t>
      </w:r>
      <w:r w:rsidR="00401B23" w:rsidRPr="00260310">
        <w:rPr>
          <w:rFonts w:ascii="Arial" w:eastAsia="Calibri" w:hAnsi="Arial" w:cs="Arial"/>
        </w:rPr>
        <w:t>door</w:t>
      </w:r>
      <w:r w:rsidR="00260310" w:rsidRPr="00260310">
        <w:rPr>
          <w:rFonts w:ascii="Arial" w:eastAsia="Calibri" w:hAnsi="Arial" w:cs="Arial"/>
        </w:rPr>
        <w:t xml:space="preserve"> </w:t>
      </w:r>
      <w:r w:rsidR="00CB2652" w:rsidRPr="00260310">
        <w:rPr>
          <w:rFonts w:ascii="Arial" w:eastAsia="Calibri" w:hAnsi="Arial" w:cs="Arial"/>
        </w:rPr>
        <w:t>de probleem</w:t>
      </w:r>
      <w:r w:rsidR="00401B23" w:rsidRPr="00260310">
        <w:rPr>
          <w:rFonts w:ascii="Arial" w:eastAsia="Calibri" w:hAnsi="Arial" w:cs="Arial"/>
        </w:rPr>
        <w:t xml:space="preserve">analyse en </w:t>
      </w:r>
      <w:r w:rsidR="00CB2652" w:rsidRPr="00260310">
        <w:rPr>
          <w:rFonts w:ascii="Arial" w:eastAsia="Calibri" w:hAnsi="Arial" w:cs="Arial"/>
        </w:rPr>
        <w:t xml:space="preserve">wordt afgesloten </w:t>
      </w:r>
      <w:r w:rsidR="00401B23" w:rsidRPr="00260310">
        <w:rPr>
          <w:rFonts w:ascii="Arial" w:eastAsia="Calibri" w:hAnsi="Arial" w:cs="Arial"/>
        </w:rPr>
        <w:t xml:space="preserve">met de doelstelling van </w:t>
      </w:r>
      <w:r w:rsidR="00CB2652" w:rsidRPr="00260310">
        <w:rPr>
          <w:rFonts w:ascii="Arial" w:eastAsia="Calibri" w:hAnsi="Arial" w:cs="Arial"/>
        </w:rPr>
        <w:t xml:space="preserve">het </w:t>
      </w:r>
      <w:r w:rsidR="00401B23" w:rsidRPr="00260310">
        <w:rPr>
          <w:rFonts w:ascii="Arial" w:eastAsia="Calibri" w:hAnsi="Arial" w:cs="Arial"/>
        </w:rPr>
        <w:t xml:space="preserve">ontwerponderzoek. </w:t>
      </w:r>
      <w:r w:rsidR="005E14F0">
        <w:rPr>
          <w:rFonts w:ascii="Arial" w:eastAsia="Calibri" w:hAnsi="Arial" w:cs="Arial"/>
        </w:rPr>
        <w:t xml:space="preserve">In hoofdstuk drie wordt </w:t>
      </w:r>
      <w:r w:rsidR="00401B23" w:rsidRPr="00260310">
        <w:rPr>
          <w:rFonts w:ascii="Arial" w:eastAsia="Calibri" w:hAnsi="Arial" w:cs="Arial"/>
        </w:rPr>
        <w:t xml:space="preserve">het </w:t>
      </w:r>
      <w:r w:rsidR="00F22C5A" w:rsidRPr="00260310">
        <w:rPr>
          <w:rFonts w:ascii="Arial" w:eastAsia="Calibri" w:hAnsi="Arial" w:cs="Arial"/>
        </w:rPr>
        <w:t>doorlopen proces beschreven d</w:t>
      </w:r>
      <w:r w:rsidR="00692307">
        <w:rPr>
          <w:rFonts w:ascii="Arial" w:eastAsia="Calibri" w:hAnsi="Arial" w:cs="Arial"/>
        </w:rPr>
        <w:t>at is</w:t>
      </w:r>
      <w:r w:rsidR="00F22C5A" w:rsidRPr="00260310">
        <w:rPr>
          <w:rFonts w:ascii="Arial" w:eastAsia="Calibri" w:hAnsi="Arial" w:cs="Arial"/>
        </w:rPr>
        <w:t xml:space="preserve"> gemaakt om tot het ontwerp van het naslagwerk te komen. </w:t>
      </w:r>
      <w:r w:rsidR="00401B23" w:rsidRPr="00260310">
        <w:rPr>
          <w:rFonts w:ascii="Arial" w:eastAsia="Calibri" w:hAnsi="Arial" w:cs="Arial"/>
        </w:rPr>
        <w:t xml:space="preserve">Ten slotte </w:t>
      </w:r>
      <w:r w:rsidR="00F22C5A" w:rsidRPr="00260310">
        <w:rPr>
          <w:rFonts w:ascii="Arial" w:eastAsia="Calibri" w:hAnsi="Arial" w:cs="Arial"/>
        </w:rPr>
        <w:t xml:space="preserve">beschrijft </w:t>
      </w:r>
      <w:r w:rsidR="00401B23" w:rsidRPr="00260310">
        <w:rPr>
          <w:rFonts w:ascii="Arial" w:eastAsia="Calibri" w:hAnsi="Arial" w:cs="Arial"/>
        </w:rPr>
        <w:t xml:space="preserve">hoofdstuk </w:t>
      </w:r>
      <w:r w:rsidR="00B93281">
        <w:rPr>
          <w:rFonts w:ascii="Arial" w:eastAsia="Calibri" w:hAnsi="Arial" w:cs="Arial"/>
        </w:rPr>
        <w:t xml:space="preserve">vier </w:t>
      </w:r>
      <w:r w:rsidR="00F22C5A" w:rsidRPr="00260310">
        <w:rPr>
          <w:rFonts w:ascii="Arial" w:eastAsia="Calibri" w:hAnsi="Arial" w:cs="Arial"/>
        </w:rPr>
        <w:t xml:space="preserve">de </w:t>
      </w:r>
      <w:r w:rsidR="00401B23" w:rsidRPr="00260310">
        <w:rPr>
          <w:rFonts w:ascii="Arial" w:eastAsia="Calibri" w:hAnsi="Arial" w:cs="Arial"/>
        </w:rPr>
        <w:t xml:space="preserve">aanbevelingen voor </w:t>
      </w:r>
      <w:r w:rsidR="00F22C5A" w:rsidRPr="00260310">
        <w:rPr>
          <w:rFonts w:ascii="Arial" w:eastAsia="Calibri" w:hAnsi="Arial" w:cs="Arial"/>
        </w:rPr>
        <w:t xml:space="preserve">implementatie </w:t>
      </w:r>
      <w:r w:rsidR="00260310" w:rsidRPr="00260310">
        <w:rPr>
          <w:rFonts w:ascii="Arial" w:eastAsia="Calibri" w:hAnsi="Arial" w:cs="Arial"/>
        </w:rPr>
        <w:t xml:space="preserve">van het naslagwerk en seksualiteit als geheel thema. </w:t>
      </w:r>
    </w:p>
    <w:p w14:paraId="004DF30C" w14:textId="77777777" w:rsidR="00C52C97" w:rsidRDefault="00C52C97">
      <w:pPr>
        <w:rPr>
          <w:rFonts w:ascii="Arial" w:eastAsiaTheme="majorEastAsia" w:hAnsi="Arial" w:cstheme="majorBidi"/>
          <w:color w:val="5AA6A4"/>
          <w:sz w:val="32"/>
          <w:szCs w:val="32"/>
        </w:rPr>
      </w:pPr>
      <w:r>
        <w:br w:type="page"/>
      </w:r>
    </w:p>
    <w:p w14:paraId="575FD4AA" w14:textId="543B3C84" w:rsidR="00432989" w:rsidRPr="000A6E46" w:rsidRDefault="00EB5EC4" w:rsidP="005F2960">
      <w:pPr>
        <w:pStyle w:val="Kop1"/>
        <w:rPr>
          <w:rFonts w:cs="Arial"/>
        </w:rPr>
      </w:pPr>
      <w:bookmarkStart w:id="4" w:name="_Toc127897198"/>
      <w:r w:rsidRPr="000A6E46">
        <w:rPr>
          <w:rFonts w:cs="Arial"/>
        </w:rPr>
        <w:lastRenderedPageBreak/>
        <w:t>Toelichting gebruikte termen</w:t>
      </w:r>
      <w:bookmarkEnd w:id="4"/>
    </w:p>
    <w:p w14:paraId="3051C220" w14:textId="3CDA0188" w:rsidR="00C52C97" w:rsidRPr="000A6E46" w:rsidRDefault="00973F9F" w:rsidP="000A6E46">
      <w:pPr>
        <w:spacing w:line="276" w:lineRule="auto"/>
        <w:rPr>
          <w:rFonts w:ascii="Arial" w:hAnsi="Arial" w:cs="Arial"/>
        </w:rPr>
      </w:pPr>
      <w:r w:rsidRPr="000A6E46">
        <w:rPr>
          <w:rFonts w:ascii="Arial" w:hAnsi="Arial" w:cs="Arial"/>
          <w:b/>
        </w:rPr>
        <w:t>G</w:t>
      </w:r>
      <w:r w:rsidR="00156121" w:rsidRPr="000A6E46">
        <w:rPr>
          <w:rFonts w:ascii="Arial" w:hAnsi="Arial" w:cs="Arial"/>
          <w:b/>
        </w:rPr>
        <w:t>ecertificeerde</w:t>
      </w:r>
      <w:r w:rsidR="002B43EA" w:rsidRPr="000A6E46">
        <w:rPr>
          <w:rFonts w:ascii="Arial" w:hAnsi="Arial" w:cs="Arial"/>
        </w:rPr>
        <w:t xml:space="preserve"> </w:t>
      </w:r>
      <w:r w:rsidR="002B43EA" w:rsidRPr="000A6E46">
        <w:rPr>
          <w:rFonts w:ascii="Arial" w:hAnsi="Arial" w:cs="Arial"/>
          <w:b/>
        </w:rPr>
        <w:t>instelling</w:t>
      </w:r>
      <w:r w:rsidR="009F6A47" w:rsidRPr="000A6E46">
        <w:rPr>
          <w:rFonts w:ascii="Arial" w:hAnsi="Arial" w:cs="Arial"/>
        </w:rPr>
        <w:t xml:space="preserve">: </w:t>
      </w:r>
      <w:r w:rsidRPr="000A6E46">
        <w:rPr>
          <w:rFonts w:ascii="Arial" w:hAnsi="Arial" w:cs="Arial"/>
        </w:rPr>
        <w:t>E</w:t>
      </w:r>
      <w:r w:rsidR="00156121" w:rsidRPr="000A6E46">
        <w:rPr>
          <w:rFonts w:ascii="Arial" w:hAnsi="Arial" w:cs="Arial"/>
        </w:rPr>
        <w:t>en</w:t>
      </w:r>
      <w:r w:rsidR="009F6A47" w:rsidRPr="000A6E46">
        <w:rPr>
          <w:rFonts w:ascii="Arial" w:hAnsi="Arial" w:cs="Arial"/>
        </w:rPr>
        <w:t xml:space="preserve"> organisatie die, conform de Jeugdwet, maatregelen van jeugdbescherming en jeugdreclassering uitvoert. </w:t>
      </w:r>
    </w:p>
    <w:p w14:paraId="4B9113DA" w14:textId="2E18D77B" w:rsidR="00156121" w:rsidRPr="000A6E46" w:rsidRDefault="00156121" w:rsidP="000A6E46">
      <w:pPr>
        <w:spacing w:line="276" w:lineRule="auto"/>
        <w:rPr>
          <w:rFonts w:ascii="Arial" w:hAnsi="Arial" w:cs="Arial"/>
        </w:rPr>
      </w:pPr>
      <w:r w:rsidRPr="000A6E46">
        <w:rPr>
          <w:rFonts w:ascii="Arial" w:hAnsi="Arial" w:cs="Arial"/>
          <w:b/>
        </w:rPr>
        <w:t>Gedragswetenschapper</w:t>
      </w:r>
      <w:r w:rsidRPr="000A6E46">
        <w:rPr>
          <w:rFonts w:ascii="Arial" w:hAnsi="Arial" w:cs="Arial"/>
        </w:rPr>
        <w:t>:</w:t>
      </w:r>
      <w:r w:rsidR="00957F76" w:rsidRPr="000A6E46">
        <w:rPr>
          <w:rFonts w:ascii="Arial" w:hAnsi="Arial" w:cs="Arial"/>
        </w:rPr>
        <w:t xml:space="preserve"> Observeert en onderzoekt </w:t>
      </w:r>
      <w:r w:rsidR="00274B6E" w:rsidRPr="000A6E46">
        <w:rPr>
          <w:rFonts w:ascii="Arial" w:hAnsi="Arial" w:cs="Arial"/>
        </w:rPr>
        <w:t>het gedrag van</w:t>
      </w:r>
      <w:r w:rsidR="006E1302" w:rsidRPr="000A6E46">
        <w:rPr>
          <w:rFonts w:ascii="Arial" w:hAnsi="Arial" w:cs="Arial"/>
        </w:rPr>
        <w:t xml:space="preserve"> mensen met gedragsproblematiek. Vanuit deze expertise </w:t>
      </w:r>
      <w:r w:rsidR="008E24C3" w:rsidRPr="000A6E46">
        <w:rPr>
          <w:rFonts w:ascii="Arial" w:hAnsi="Arial" w:cs="Arial"/>
        </w:rPr>
        <w:t xml:space="preserve">geeft een gedragswetenschapper advies aan jeugdbeschermers. </w:t>
      </w:r>
    </w:p>
    <w:p w14:paraId="23550A10" w14:textId="6ADD411C" w:rsidR="00AB4587" w:rsidRPr="000A6E46" w:rsidRDefault="00AB4587" w:rsidP="000A6E46">
      <w:pPr>
        <w:spacing w:line="276" w:lineRule="auto"/>
        <w:rPr>
          <w:rFonts w:ascii="Arial" w:hAnsi="Arial" w:cs="Arial"/>
        </w:rPr>
      </w:pPr>
      <w:r w:rsidRPr="000A6E46">
        <w:rPr>
          <w:rFonts w:ascii="Arial" w:hAnsi="Arial" w:cs="Arial"/>
          <w:b/>
        </w:rPr>
        <w:t>Gezag</w:t>
      </w:r>
      <w:r w:rsidRPr="000A6E46">
        <w:rPr>
          <w:rFonts w:ascii="Arial" w:hAnsi="Arial" w:cs="Arial"/>
        </w:rPr>
        <w:t xml:space="preserve">: </w:t>
      </w:r>
      <w:r w:rsidR="00DD4A75" w:rsidRPr="000A6E46">
        <w:rPr>
          <w:rFonts w:ascii="Arial" w:hAnsi="Arial" w:cs="Arial"/>
        </w:rPr>
        <w:t xml:space="preserve">De juridische verantwoordelijkheid die de gezaghebbende(n) </w:t>
      </w:r>
      <w:r w:rsidR="00595FC7" w:rsidRPr="000A6E46">
        <w:rPr>
          <w:rFonts w:ascii="Arial" w:hAnsi="Arial" w:cs="Arial"/>
        </w:rPr>
        <w:t xml:space="preserve">heeft over een minderjarig kind. </w:t>
      </w:r>
    </w:p>
    <w:p w14:paraId="1A1FC516" w14:textId="2C2F11CF" w:rsidR="00B62F94" w:rsidRPr="000A6E46" w:rsidRDefault="00B62F94" w:rsidP="000A6E46">
      <w:pPr>
        <w:spacing w:line="276" w:lineRule="auto"/>
        <w:rPr>
          <w:rFonts w:ascii="Arial" w:hAnsi="Arial" w:cs="Arial"/>
        </w:rPr>
      </w:pPr>
      <w:r w:rsidRPr="000A6E46">
        <w:rPr>
          <w:rFonts w:ascii="Arial" w:hAnsi="Arial" w:cs="Arial"/>
          <w:b/>
        </w:rPr>
        <w:t>Jeugdbeschermer</w:t>
      </w:r>
      <w:r w:rsidRPr="000A6E46">
        <w:rPr>
          <w:rFonts w:ascii="Arial" w:hAnsi="Arial" w:cs="Arial"/>
        </w:rPr>
        <w:t xml:space="preserve">: Een </w:t>
      </w:r>
      <w:r w:rsidR="00285BFE" w:rsidRPr="000A6E46">
        <w:rPr>
          <w:rFonts w:ascii="Arial" w:hAnsi="Arial" w:cs="Arial"/>
        </w:rPr>
        <w:t xml:space="preserve">jeugdzorgwerker </w:t>
      </w:r>
      <w:r w:rsidRPr="000A6E46">
        <w:rPr>
          <w:rFonts w:ascii="Arial" w:hAnsi="Arial" w:cs="Arial"/>
        </w:rPr>
        <w:t xml:space="preserve">die </w:t>
      </w:r>
      <w:r w:rsidR="00891D8B" w:rsidRPr="000A6E46">
        <w:rPr>
          <w:rFonts w:ascii="Arial" w:hAnsi="Arial" w:cs="Arial"/>
        </w:rPr>
        <w:t xml:space="preserve">werkzaam </w:t>
      </w:r>
      <w:r w:rsidR="00285BFE" w:rsidRPr="000A6E46">
        <w:rPr>
          <w:rFonts w:ascii="Arial" w:hAnsi="Arial" w:cs="Arial"/>
        </w:rPr>
        <w:t xml:space="preserve">is binnen en gecertificeerde instelling en uitvoering geeft aan de </w:t>
      </w:r>
      <w:r w:rsidR="009320FE" w:rsidRPr="000A6E46">
        <w:rPr>
          <w:rFonts w:ascii="Arial" w:hAnsi="Arial" w:cs="Arial"/>
        </w:rPr>
        <w:t>jeugdbeschermingsmaatregelen. De jeugdbeschermer heeft een regie houdende rol</w:t>
      </w:r>
      <w:r w:rsidR="00F02C1A" w:rsidRPr="000A6E46">
        <w:rPr>
          <w:rFonts w:ascii="Arial" w:hAnsi="Arial" w:cs="Arial"/>
        </w:rPr>
        <w:t>.</w:t>
      </w:r>
    </w:p>
    <w:p w14:paraId="5727FF41" w14:textId="42DBE812" w:rsidR="00156121" w:rsidRPr="000A6E46" w:rsidRDefault="00156121" w:rsidP="000A6E46">
      <w:pPr>
        <w:spacing w:line="276" w:lineRule="auto"/>
        <w:rPr>
          <w:rFonts w:ascii="Arial" w:hAnsi="Arial" w:cs="Arial"/>
        </w:rPr>
      </w:pPr>
      <w:r w:rsidRPr="000A6E46">
        <w:rPr>
          <w:rFonts w:ascii="Arial" w:hAnsi="Arial" w:cs="Arial"/>
          <w:b/>
        </w:rPr>
        <w:t>Jeugdige</w:t>
      </w:r>
      <w:r w:rsidRPr="000A6E46">
        <w:rPr>
          <w:rFonts w:ascii="Arial" w:hAnsi="Arial" w:cs="Arial"/>
        </w:rPr>
        <w:t>(</w:t>
      </w:r>
      <w:r w:rsidRPr="000A6E46">
        <w:rPr>
          <w:rFonts w:ascii="Arial" w:hAnsi="Arial" w:cs="Arial"/>
          <w:b/>
        </w:rPr>
        <w:t>n</w:t>
      </w:r>
      <w:r w:rsidRPr="000A6E46">
        <w:rPr>
          <w:rFonts w:ascii="Arial" w:hAnsi="Arial" w:cs="Arial"/>
        </w:rPr>
        <w:t xml:space="preserve">): </w:t>
      </w:r>
      <w:r w:rsidR="004920B0" w:rsidRPr="000A6E46">
        <w:rPr>
          <w:rFonts w:ascii="Arial" w:hAnsi="Arial" w:cs="Arial"/>
        </w:rPr>
        <w:t>K</w:t>
      </w:r>
      <w:r w:rsidRPr="000A6E46">
        <w:rPr>
          <w:rFonts w:ascii="Arial" w:hAnsi="Arial" w:cs="Arial"/>
        </w:rPr>
        <w:t>ind of kinderen met een leeftijd van 0 tot 18 jaar</w:t>
      </w:r>
      <w:r w:rsidR="00AB26CE" w:rsidRPr="000A6E46">
        <w:rPr>
          <w:rFonts w:ascii="Arial" w:hAnsi="Arial" w:cs="Arial"/>
        </w:rPr>
        <w:t xml:space="preserve"> oud</w:t>
      </w:r>
      <w:r w:rsidRPr="000A6E46">
        <w:rPr>
          <w:rFonts w:ascii="Arial" w:hAnsi="Arial" w:cs="Arial"/>
        </w:rPr>
        <w:t xml:space="preserve">. </w:t>
      </w:r>
    </w:p>
    <w:p w14:paraId="3478417F" w14:textId="4E085681" w:rsidR="00C52C97" w:rsidRPr="000A6E46" w:rsidRDefault="005073BD" w:rsidP="000A6E46">
      <w:pPr>
        <w:spacing w:line="276" w:lineRule="auto"/>
        <w:rPr>
          <w:rFonts w:ascii="Arial" w:hAnsi="Arial" w:cs="Arial"/>
        </w:rPr>
      </w:pPr>
      <w:r w:rsidRPr="000A6E46">
        <w:rPr>
          <w:rFonts w:ascii="Arial" w:hAnsi="Arial" w:cs="Arial"/>
          <w:b/>
        </w:rPr>
        <w:t>Jonge</w:t>
      </w:r>
      <w:r w:rsidRPr="000A6E46">
        <w:rPr>
          <w:rFonts w:ascii="Arial" w:hAnsi="Arial" w:cs="Arial"/>
        </w:rPr>
        <w:t xml:space="preserve"> </w:t>
      </w:r>
      <w:r w:rsidRPr="000A6E46">
        <w:rPr>
          <w:rFonts w:ascii="Arial" w:hAnsi="Arial" w:cs="Arial"/>
          <w:b/>
        </w:rPr>
        <w:t>jeugdige</w:t>
      </w:r>
      <w:r w:rsidR="00B0374E" w:rsidRPr="000A6E46">
        <w:rPr>
          <w:rFonts w:ascii="Arial" w:hAnsi="Arial" w:cs="Arial"/>
        </w:rPr>
        <w:t>(</w:t>
      </w:r>
      <w:r w:rsidR="00B0374E" w:rsidRPr="000A6E46">
        <w:rPr>
          <w:rFonts w:ascii="Arial" w:hAnsi="Arial" w:cs="Arial"/>
          <w:b/>
        </w:rPr>
        <w:t>n</w:t>
      </w:r>
      <w:r w:rsidR="00B0374E" w:rsidRPr="000A6E46">
        <w:rPr>
          <w:rFonts w:ascii="Arial" w:hAnsi="Arial" w:cs="Arial"/>
        </w:rPr>
        <w:t>)</w:t>
      </w:r>
      <w:r w:rsidR="002C609C" w:rsidRPr="000A6E46">
        <w:rPr>
          <w:rFonts w:ascii="Arial" w:hAnsi="Arial" w:cs="Arial"/>
        </w:rPr>
        <w:t xml:space="preserve">: </w:t>
      </w:r>
      <w:r w:rsidR="004920B0" w:rsidRPr="000A6E46">
        <w:rPr>
          <w:rFonts w:ascii="Arial" w:hAnsi="Arial" w:cs="Arial"/>
        </w:rPr>
        <w:t>K</w:t>
      </w:r>
      <w:r w:rsidR="00A446F0" w:rsidRPr="000A6E46">
        <w:rPr>
          <w:rFonts w:ascii="Arial" w:hAnsi="Arial" w:cs="Arial"/>
        </w:rPr>
        <w:t xml:space="preserve">ind of kinderen </w:t>
      </w:r>
      <w:r w:rsidR="000E1CBF" w:rsidRPr="000A6E46">
        <w:rPr>
          <w:rFonts w:ascii="Arial" w:hAnsi="Arial" w:cs="Arial"/>
        </w:rPr>
        <w:t xml:space="preserve">met een leeftijd van 0 </w:t>
      </w:r>
      <w:r w:rsidR="00766F8C" w:rsidRPr="000A6E46">
        <w:rPr>
          <w:rFonts w:ascii="Arial" w:hAnsi="Arial" w:cs="Arial"/>
        </w:rPr>
        <w:t xml:space="preserve">tot </w:t>
      </w:r>
      <w:r w:rsidR="00A54CF2" w:rsidRPr="000A6E46">
        <w:rPr>
          <w:rFonts w:ascii="Arial" w:hAnsi="Arial" w:cs="Arial"/>
        </w:rPr>
        <w:t>8</w:t>
      </w:r>
      <w:r w:rsidR="00766F8C" w:rsidRPr="000A6E46">
        <w:rPr>
          <w:rFonts w:ascii="Arial" w:hAnsi="Arial" w:cs="Arial"/>
        </w:rPr>
        <w:t xml:space="preserve"> jaar</w:t>
      </w:r>
      <w:r w:rsidR="00AB26CE" w:rsidRPr="000A6E46">
        <w:rPr>
          <w:rFonts w:ascii="Arial" w:hAnsi="Arial" w:cs="Arial"/>
        </w:rPr>
        <w:t xml:space="preserve"> oud</w:t>
      </w:r>
      <w:r w:rsidR="000E1CBF" w:rsidRPr="000A6E46">
        <w:rPr>
          <w:rFonts w:ascii="Arial" w:hAnsi="Arial" w:cs="Arial"/>
        </w:rPr>
        <w:t>.</w:t>
      </w:r>
    </w:p>
    <w:p w14:paraId="047579A9" w14:textId="2971CF71" w:rsidR="005C042D" w:rsidRPr="000A6E46" w:rsidRDefault="005C042D" w:rsidP="000A6E46">
      <w:pPr>
        <w:spacing w:line="276" w:lineRule="auto"/>
        <w:rPr>
          <w:rFonts w:ascii="Arial" w:hAnsi="Arial" w:cs="Arial"/>
        </w:rPr>
      </w:pPr>
      <w:r w:rsidRPr="000A6E46">
        <w:rPr>
          <w:rFonts w:ascii="Arial" w:hAnsi="Arial" w:cs="Arial"/>
          <w:b/>
        </w:rPr>
        <w:t>Ondertoezichtstelling</w:t>
      </w:r>
      <w:r w:rsidRPr="000A6E46">
        <w:rPr>
          <w:rFonts w:ascii="Arial" w:hAnsi="Arial" w:cs="Arial"/>
        </w:rPr>
        <w:t>:</w:t>
      </w:r>
      <w:r w:rsidR="00BB69B6" w:rsidRPr="000A6E46">
        <w:rPr>
          <w:rFonts w:ascii="Arial" w:hAnsi="Arial" w:cs="Arial"/>
        </w:rPr>
        <w:t xml:space="preserve"> </w:t>
      </w:r>
      <w:r w:rsidR="004920B0" w:rsidRPr="000A6E46">
        <w:rPr>
          <w:rFonts w:ascii="Arial" w:hAnsi="Arial" w:cs="Arial"/>
        </w:rPr>
        <w:t>E</w:t>
      </w:r>
      <w:r w:rsidR="000F2468" w:rsidRPr="000A6E46">
        <w:rPr>
          <w:rFonts w:ascii="Arial" w:hAnsi="Arial" w:cs="Arial"/>
        </w:rPr>
        <w:t>en kinderbeschermingsmaatregel die de kinderrechter kan opleggen als een minderjarige ernstig in zijn ontwikkeling wordt bedreigd.</w:t>
      </w:r>
    </w:p>
    <w:p w14:paraId="503D733D" w14:textId="09E184CC" w:rsidR="000D3B80" w:rsidRPr="000A6E46" w:rsidRDefault="000D3B80" w:rsidP="000A6E46">
      <w:pPr>
        <w:spacing w:line="276" w:lineRule="auto"/>
        <w:rPr>
          <w:rFonts w:ascii="Arial" w:hAnsi="Arial" w:cs="Arial"/>
        </w:rPr>
      </w:pPr>
      <w:r w:rsidRPr="000A6E46">
        <w:rPr>
          <w:rFonts w:ascii="Arial" w:hAnsi="Arial" w:cs="Arial"/>
          <w:b/>
        </w:rPr>
        <w:t>Ontwikkelingsbedreiging</w:t>
      </w:r>
      <w:r w:rsidRPr="000A6E46">
        <w:rPr>
          <w:rFonts w:ascii="Arial" w:hAnsi="Arial" w:cs="Arial"/>
        </w:rPr>
        <w:t>:</w:t>
      </w:r>
      <w:r w:rsidR="00410D45" w:rsidRPr="000A6E46">
        <w:rPr>
          <w:rFonts w:ascii="Arial" w:hAnsi="Arial" w:cs="Arial"/>
        </w:rPr>
        <w:t xml:space="preserve"> </w:t>
      </w:r>
      <w:r w:rsidR="0030520B" w:rsidRPr="000A6E46">
        <w:rPr>
          <w:rFonts w:ascii="Arial" w:hAnsi="Arial" w:cs="Arial"/>
        </w:rPr>
        <w:t>Een negatieve invloed op de ontwikkeling van een kind</w:t>
      </w:r>
      <w:r w:rsidR="007D5B4D" w:rsidRPr="000A6E46">
        <w:rPr>
          <w:rFonts w:ascii="Arial" w:hAnsi="Arial" w:cs="Arial"/>
        </w:rPr>
        <w:t xml:space="preserve">. </w:t>
      </w:r>
    </w:p>
    <w:p w14:paraId="29C8F7AD" w14:textId="391F1D7A" w:rsidR="005C042D" w:rsidRPr="000A6E46" w:rsidRDefault="00156121" w:rsidP="000A6E46">
      <w:pPr>
        <w:spacing w:line="276" w:lineRule="auto"/>
        <w:rPr>
          <w:rFonts w:ascii="Arial" w:hAnsi="Arial" w:cs="Arial"/>
        </w:rPr>
      </w:pPr>
      <w:r w:rsidRPr="000A6E46">
        <w:rPr>
          <w:rFonts w:ascii="Arial" w:hAnsi="Arial" w:cs="Arial"/>
          <w:b/>
        </w:rPr>
        <w:t>Praktijkbegeleider</w:t>
      </w:r>
      <w:r w:rsidR="00B51D15" w:rsidRPr="000A6E46">
        <w:rPr>
          <w:rFonts w:ascii="Arial" w:hAnsi="Arial" w:cs="Arial"/>
        </w:rPr>
        <w:t>:</w:t>
      </w:r>
      <w:r w:rsidR="00041519" w:rsidRPr="000A6E46">
        <w:rPr>
          <w:rFonts w:ascii="Arial" w:hAnsi="Arial" w:cs="Arial"/>
        </w:rPr>
        <w:t xml:space="preserve"> </w:t>
      </w:r>
      <w:r w:rsidR="00EA2546" w:rsidRPr="000A6E46">
        <w:rPr>
          <w:rFonts w:ascii="Arial" w:hAnsi="Arial" w:cs="Arial"/>
        </w:rPr>
        <w:t>Medewerker van JBNoord die de jeugdbeschermers begeleid.</w:t>
      </w:r>
    </w:p>
    <w:p w14:paraId="1DD272EE" w14:textId="11DFC2B7" w:rsidR="00156121" w:rsidRPr="000A6E46" w:rsidRDefault="00B51D15" w:rsidP="000A6E46">
      <w:pPr>
        <w:spacing w:line="276" w:lineRule="auto"/>
        <w:rPr>
          <w:rFonts w:ascii="Arial" w:hAnsi="Arial" w:cs="Arial"/>
        </w:rPr>
      </w:pPr>
      <w:r w:rsidRPr="000A6E46">
        <w:rPr>
          <w:rFonts w:ascii="Arial" w:hAnsi="Arial" w:cs="Arial"/>
          <w:b/>
        </w:rPr>
        <w:t>S</w:t>
      </w:r>
      <w:r w:rsidR="00156121" w:rsidRPr="000A6E46">
        <w:rPr>
          <w:rFonts w:ascii="Arial" w:hAnsi="Arial" w:cs="Arial"/>
          <w:b/>
        </w:rPr>
        <w:t>ignaleren</w:t>
      </w:r>
      <w:r w:rsidRPr="000A6E46">
        <w:rPr>
          <w:rFonts w:ascii="Arial" w:hAnsi="Arial" w:cs="Arial"/>
        </w:rPr>
        <w:t>:</w:t>
      </w:r>
      <w:r w:rsidR="00733E69" w:rsidRPr="000A6E46">
        <w:rPr>
          <w:rFonts w:ascii="Arial" w:hAnsi="Arial" w:cs="Arial"/>
        </w:rPr>
        <w:t xml:space="preserve"> Alert zijn op signalen die kunnen wijzen op seksueel misbruik.</w:t>
      </w:r>
    </w:p>
    <w:p w14:paraId="2D8FC817" w14:textId="7EC60C5F" w:rsidR="00156121" w:rsidRPr="000A6E46" w:rsidRDefault="00156121" w:rsidP="000A6E46">
      <w:pPr>
        <w:spacing w:line="276" w:lineRule="auto"/>
        <w:rPr>
          <w:rFonts w:ascii="Arial" w:hAnsi="Arial" w:cs="Arial"/>
        </w:rPr>
      </w:pPr>
      <w:r w:rsidRPr="000A6E46">
        <w:rPr>
          <w:rFonts w:ascii="Arial" w:hAnsi="Arial" w:cs="Arial"/>
          <w:b/>
        </w:rPr>
        <w:t>Voogdijmaatregel</w:t>
      </w:r>
      <w:r w:rsidRPr="000A6E46">
        <w:rPr>
          <w:rFonts w:ascii="Arial" w:hAnsi="Arial" w:cs="Arial"/>
        </w:rPr>
        <w:t>:</w:t>
      </w:r>
      <w:r w:rsidR="00563ED4" w:rsidRPr="000A6E46">
        <w:rPr>
          <w:rFonts w:ascii="Arial" w:hAnsi="Arial" w:cs="Arial"/>
        </w:rPr>
        <w:t xml:space="preserve"> Een maatregel waarbij de voogdij over een kind bij de GI ligt, bijvoorbeeld in geval van overlijden van de gezaghebbende ouder(s) of omdat het gezag is ontnomen van de ouder(s).</w:t>
      </w:r>
    </w:p>
    <w:p w14:paraId="1CB96490" w14:textId="5AF2B6F8" w:rsidR="009C6CEF" w:rsidRPr="000A6E46" w:rsidRDefault="00DF5C8C" w:rsidP="000A6E46">
      <w:pPr>
        <w:spacing w:line="276" w:lineRule="auto"/>
        <w:rPr>
          <w:rFonts w:ascii="Arial" w:hAnsi="Arial" w:cs="Arial"/>
          <w:b/>
        </w:rPr>
      </w:pPr>
      <w:proofErr w:type="spellStart"/>
      <w:r w:rsidRPr="000A6E46">
        <w:rPr>
          <w:rFonts w:ascii="Arial" w:hAnsi="Arial" w:cs="Arial"/>
          <w:b/>
          <w:i/>
        </w:rPr>
        <w:t>Good</w:t>
      </w:r>
      <w:proofErr w:type="spellEnd"/>
      <w:r w:rsidRPr="000A6E46">
        <w:rPr>
          <w:rFonts w:ascii="Arial" w:hAnsi="Arial" w:cs="Arial"/>
          <w:b/>
          <w:i/>
        </w:rPr>
        <w:t xml:space="preserve"> </w:t>
      </w:r>
      <w:proofErr w:type="spellStart"/>
      <w:r w:rsidRPr="000A6E46">
        <w:rPr>
          <w:rFonts w:ascii="Arial" w:hAnsi="Arial" w:cs="Arial"/>
          <w:b/>
          <w:i/>
        </w:rPr>
        <w:t>practices</w:t>
      </w:r>
      <w:proofErr w:type="spellEnd"/>
      <w:r w:rsidRPr="000A6E46">
        <w:rPr>
          <w:rFonts w:ascii="Arial" w:hAnsi="Arial" w:cs="Arial"/>
          <w:b/>
        </w:rPr>
        <w:t>:</w:t>
      </w:r>
    </w:p>
    <w:p w14:paraId="4F50F384" w14:textId="77777777" w:rsidR="00407DF8" w:rsidRPr="00130FC2" w:rsidRDefault="00407DF8" w:rsidP="00F707A2"/>
    <w:p w14:paraId="00B83DB7" w14:textId="545C7512" w:rsidR="005D099F" w:rsidRPr="00720D54" w:rsidRDefault="005D099F"/>
    <w:p w14:paraId="71893740" w14:textId="77777777" w:rsidR="005D099F" w:rsidRPr="00720D54" w:rsidRDefault="005D099F">
      <w:pPr>
        <w:rPr>
          <w:rFonts w:ascii="Arial" w:eastAsiaTheme="majorEastAsia" w:hAnsi="Arial" w:cstheme="majorBidi"/>
          <w:color w:val="5AA6A4"/>
          <w:sz w:val="32"/>
          <w:szCs w:val="32"/>
        </w:rPr>
      </w:pPr>
      <w:r w:rsidRPr="00720D54">
        <w:br w:type="page"/>
      </w:r>
    </w:p>
    <w:bookmarkStart w:id="5" w:name="_Toc127637645" w:displacedByCustomXml="next"/>
    <w:sdt>
      <w:sdtPr>
        <w:rPr>
          <w:rFonts w:asciiTheme="minorHAnsi" w:eastAsiaTheme="minorHAnsi" w:hAnsiTheme="minorHAnsi" w:cstheme="minorBidi"/>
          <w:color w:val="auto"/>
          <w:sz w:val="22"/>
          <w:szCs w:val="22"/>
          <w:lang w:eastAsia="en-US"/>
        </w:rPr>
        <w:id w:val="-2103790301"/>
        <w:docPartObj>
          <w:docPartGallery w:val="Table of Contents"/>
          <w:docPartUnique/>
        </w:docPartObj>
      </w:sdtPr>
      <w:sdtEndPr>
        <w:rPr>
          <w:b/>
        </w:rPr>
      </w:sdtEndPr>
      <w:sdtContent>
        <w:p w14:paraId="24A886E6" w14:textId="5140E2E7" w:rsidR="00C93FA9" w:rsidRPr="00E02EE3" w:rsidRDefault="00C93FA9">
          <w:pPr>
            <w:pStyle w:val="Kopvaninhoudsopgave"/>
            <w:rPr>
              <w:rFonts w:ascii="Arial" w:hAnsi="Arial"/>
              <w:color w:val="5AA6A4"/>
              <w:lang w:eastAsia="en-US"/>
            </w:rPr>
          </w:pPr>
          <w:r w:rsidRPr="00E02EE3">
            <w:rPr>
              <w:rFonts w:ascii="Arial" w:hAnsi="Arial"/>
              <w:color w:val="5AA6A4"/>
              <w:lang w:eastAsia="en-US"/>
            </w:rPr>
            <w:t>Inhoud</w:t>
          </w:r>
        </w:p>
        <w:p w14:paraId="473493B7" w14:textId="0C08D6AE" w:rsidR="00A90DB8" w:rsidRDefault="00C93FA9">
          <w:pPr>
            <w:pStyle w:val="Inhopg1"/>
            <w:rPr>
              <w:rFonts w:eastAsiaTheme="minorEastAsia"/>
              <w:noProof/>
              <w:lang w:eastAsia="nl-NL"/>
            </w:rPr>
          </w:pPr>
          <w:r w:rsidRPr="00E02EE3">
            <w:rPr>
              <w:rFonts w:ascii="Arial" w:hAnsi="Arial" w:cs="Arial"/>
            </w:rPr>
            <w:fldChar w:fldCharType="begin"/>
          </w:r>
          <w:r w:rsidRPr="00E02EE3">
            <w:rPr>
              <w:rFonts w:ascii="Arial" w:hAnsi="Arial" w:cs="Arial"/>
            </w:rPr>
            <w:instrText xml:space="preserve"> TOC \o "1-3" \h \z \u </w:instrText>
          </w:r>
          <w:r w:rsidRPr="00E02EE3">
            <w:rPr>
              <w:rFonts w:ascii="Arial" w:hAnsi="Arial" w:cs="Arial"/>
            </w:rPr>
            <w:fldChar w:fldCharType="separate"/>
          </w:r>
          <w:hyperlink w:anchor="_Toc127897196" w:history="1">
            <w:r w:rsidR="00A90DB8" w:rsidRPr="00C721E4">
              <w:rPr>
                <w:rStyle w:val="Hyperlink"/>
                <w:noProof/>
              </w:rPr>
              <w:t>Voorwoord</w:t>
            </w:r>
            <w:r w:rsidR="00A90DB8">
              <w:rPr>
                <w:noProof/>
                <w:webHidden/>
              </w:rPr>
              <w:tab/>
            </w:r>
            <w:r w:rsidR="00A90DB8">
              <w:rPr>
                <w:noProof/>
                <w:webHidden/>
              </w:rPr>
              <w:fldChar w:fldCharType="begin"/>
            </w:r>
            <w:r w:rsidR="00A90DB8">
              <w:rPr>
                <w:noProof/>
                <w:webHidden/>
              </w:rPr>
              <w:instrText xml:space="preserve"> PAGEREF _Toc127897196 \h </w:instrText>
            </w:r>
            <w:r w:rsidR="00A90DB8">
              <w:rPr>
                <w:noProof/>
                <w:webHidden/>
              </w:rPr>
            </w:r>
            <w:r w:rsidR="00A90DB8">
              <w:rPr>
                <w:noProof/>
                <w:webHidden/>
              </w:rPr>
              <w:fldChar w:fldCharType="separate"/>
            </w:r>
            <w:r w:rsidR="00A90DB8">
              <w:rPr>
                <w:noProof/>
                <w:webHidden/>
              </w:rPr>
              <w:t>3</w:t>
            </w:r>
            <w:r w:rsidR="00A90DB8">
              <w:rPr>
                <w:noProof/>
                <w:webHidden/>
              </w:rPr>
              <w:fldChar w:fldCharType="end"/>
            </w:r>
          </w:hyperlink>
        </w:p>
        <w:p w14:paraId="4713A766" w14:textId="4318CC33" w:rsidR="00A90DB8" w:rsidRDefault="00A90DB8">
          <w:pPr>
            <w:pStyle w:val="Inhopg1"/>
            <w:rPr>
              <w:rFonts w:eastAsiaTheme="minorEastAsia"/>
              <w:noProof/>
              <w:lang w:eastAsia="nl-NL"/>
            </w:rPr>
          </w:pPr>
          <w:hyperlink w:anchor="_Toc127897197" w:history="1">
            <w:r w:rsidRPr="00C721E4">
              <w:rPr>
                <w:rStyle w:val="Hyperlink"/>
                <w:noProof/>
              </w:rPr>
              <w:t>Managementsamenvatting</w:t>
            </w:r>
            <w:r>
              <w:rPr>
                <w:noProof/>
                <w:webHidden/>
              </w:rPr>
              <w:tab/>
            </w:r>
            <w:r>
              <w:rPr>
                <w:noProof/>
                <w:webHidden/>
              </w:rPr>
              <w:fldChar w:fldCharType="begin"/>
            </w:r>
            <w:r>
              <w:rPr>
                <w:noProof/>
                <w:webHidden/>
              </w:rPr>
              <w:instrText xml:space="preserve"> PAGEREF _Toc127897197 \h </w:instrText>
            </w:r>
            <w:r>
              <w:rPr>
                <w:noProof/>
                <w:webHidden/>
              </w:rPr>
            </w:r>
            <w:r>
              <w:rPr>
                <w:noProof/>
                <w:webHidden/>
              </w:rPr>
              <w:fldChar w:fldCharType="separate"/>
            </w:r>
            <w:r>
              <w:rPr>
                <w:noProof/>
                <w:webHidden/>
              </w:rPr>
              <w:t>4</w:t>
            </w:r>
            <w:r>
              <w:rPr>
                <w:noProof/>
                <w:webHidden/>
              </w:rPr>
              <w:fldChar w:fldCharType="end"/>
            </w:r>
          </w:hyperlink>
        </w:p>
        <w:p w14:paraId="5809DEAD" w14:textId="357CDAE9" w:rsidR="00A90DB8" w:rsidRDefault="00A90DB8">
          <w:pPr>
            <w:pStyle w:val="Inhopg1"/>
            <w:rPr>
              <w:rFonts w:eastAsiaTheme="minorEastAsia"/>
              <w:noProof/>
              <w:lang w:eastAsia="nl-NL"/>
            </w:rPr>
          </w:pPr>
          <w:hyperlink w:anchor="_Toc127897198" w:history="1">
            <w:r w:rsidRPr="00C721E4">
              <w:rPr>
                <w:rStyle w:val="Hyperlink"/>
                <w:rFonts w:cs="Arial"/>
                <w:noProof/>
              </w:rPr>
              <w:t>Toelichting gebruikte termen</w:t>
            </w:r>
            <w:r>
              <w:rPr>
                <w:noProof/>
                <w:webHidden/>
              </w:rPr>
              <w:tab/>
            </w:r>
            <w:r>
              <w:rPr>
                <w:noProof/>
                <w:webHidden/>
              </w:rPr>
              <w:fldChar w:fldCharType="begin"/>
            </w:r>
            <w:r>
              <w:rPr>
                <w:noProof/>
                <w:webHidden/>
              </w:rPr>
              <w:instrText xml:space="preserve"> PAGEREF _Toc127897198 \h </w:instrText>
            </w:r>
            <w:r>
              <w:rPr>
                <w:noProof/>
                <w:webHidden/>
              </w:rPr>
            </w:r>
            <w:r>
              <w:rPr>
                <w:noProof/>
                <w:webHidden/>
              </w:rPr>
              <w:fldChar w:fldCharType="separate"/>
            </w:r>
            <w:r>
              <w:rPr>
                <w:noProof/>
                <w:webHidden/>
              </w:rPr>
              <w:t>6</w:t>
            </w:r>
            <w:r>
              <w:rPr>
                <w:noProof/>
                <w:webHidden/>
              </w:rPr>
              <w:fldChar w:fldCharType="end"/>
            </w:r>
          </w:hyperlink>
        </w:p>
        <w:p w14:paraId="0DB07EE6" w14:textId="7B2EE657" w:rsidR="00A90DB8" w:rsidRDefault="00A90DB8">
          <w:pPr>
            <w:pStyle w:val="Inhopg1"/>
            <w:rPr>
              <w:rFonts w:eastAsiaTheme="minorEastAsia"/>
              <w:noProof/>
              <w:lang w:eastAsia="nl-NL"/>
            </w:rPr>
          </w:pPr>
          <w:hyperlink w:anchor="_Toc127897199" w:history="1">
            <w:r w:rsidRPr="00C721E4">
              <w:rPr>
                <w:rStyle w:val="Hyperlink"/>
                <w:noProof/>
              </w:rPr>
              <w:t>Hoofdstuk 1 Beschrijving van het product</w:t>
            </w:r>
            <w:r>
              <w:rPr>
                <w:noProof/>
                <w:webHidden/>
              </w:rPr>
              <w:tab/>
            </w:r>
            <w:r>
              <w:rPr>
                <w:noProof/>
                <w:webHidden/>
              </w:rPr>
              <w:fldChar w:fldCharType="begin"/>
            </w:r>
            <w:r>
              <w:rPr>
                <w:noProof/>
                <w:webHidden/>
              </w:rPr>
              <w:instrText xml:space="preserve"> PAGEREF _Toc127897199 \h </w:instrText>
            </w:r>
            <w:r>
              <w:rPr>
                <w:noProof/>
                <w:webHidden/>
              </w:rPr>
            </w:r>
            <w:r>
              <w:rPr>
                <w:noProof/>
                <w:webHidden/>
              </w:rPr>
              <w:fldChar w:fldCharType="separate"/>
            </w:r>
            <w:r>
              <w:rPr>
                <w:noProof/>
                <w:webHidden/>
              </w:rPr>
              <w:t>1</w:t>
            </w:r>
            <w:r>
              <w:rPr>
                <w:noProof/>
                <w:webHidden/>
              </w:rPr>
              <w:fldChar w:fldCharType="end"/>
            </w:r>
          </w:hyperlink>
        </w:p>
        <w:p w14:paraId="4700EE2F" w14:textId="43BF4E5E" w:rsidR="00A90DB8" w:rsidRDefault="00A90DB8">
          <w:pPr>
            <w:pStyle w:val="Inhopg2"/>
            <w:tabs>
              <w:tab w:val="right" w:leader="dot" w:pos="9062"/>
            </w:tabs>
            <w:rPr>
              <w:rFonts w:eastAsiaTheme="minorEastAsia"/>
              <w:noProof/>
              <w:lang w:eastAsia="nl-NL"/>
            </w:rPr>
          </w:pPr>
          <w:hyperlink w:anchor="_Toc127897200" w:history="1">
            <w:r w:rsidRPr="00C721E4">
              <w:rPr>
                <w:rStyle w:val="Hyperlink"/>
                <w:noProof/>
              </w:rPr>
              <w:t>1.1 Opbouw van het naslagwerk</w:t>
            </w:r>
            <w:r>
              <w:rPr>
                <w:noProof/>
                <w:webHidden/>
              </w:rPr>
              <w:tab/>
            </w:r>
            <w:r>
              <w:rPr>
                <w:noProof/>
                <w:webHidden/>
              </w:rPr>
              <w:fldChar w:fldCharType="begin"/>
            </w:r>
            <w:r>
              <w:rPr>
                <w:noProof/>
                <w:webHidden/>
              </w:rPr>
              <w:instrText xml:space="preserve"> PAGEREF _Toc127897200 \h </w:instrText>
            </w:r>
            <w:r>
              <w:rPr>
                <w:noProof/>
                <w:webHidden/>
              </w:rPr>
            </w:r>
            <w:r>
              <w:rPr>
                <w:noProof/>
                <w:webHidden/>
              </w:rPr>
              <w:fldChar w:fldCharType="separate"/>
            </w:r>
            <w:r>
              <w:rPr>
                <w:noProof/>
                <w:webHidden/>
              </w:rPr>
              <w:t>1</w:t>
            </w:r>
            <w:r>
              <w:rPr>
                <w:noProof/>
                <w:webHidden/>
              </w:rPr>
              <w:fldChar w:fldCharType="end"/>
            </w:r>
          </w:hyperlink>
        </w:p>
        <w:p w14:paraId="09BE567F" w14:textId="23AAC855" w:rsidR="00A90DB8" w:rsidRDefault="00A90DB8">
          <w:pPr>
            <w:pStyle w:val="Inhopg3"/>
            <w:tabs>
              <w:tab w:val="right" w:leader="dot" w:pos="9062"/>
            </w:tabs>
            <w:rPr>
              <w:rFonts w:eastAsiaTheme="minorEastAsia"/>
              <w:noProof/>
              <w:lang w:eastAsia="nl-NL"/>
            </w:rPr>
          </w:pPr>
          <w:hyperlink w:anchor="_Toc127897201" w:history="1">
            <w:r w:rsidRPr="00C721E4">
              <w:rPr>
                <w:rStyle w:val="Hyperlink"/>
                <w:noProof/>
              </w:rPr>
              <w:t>1.2 Seksuele ontwikkelingsfase(s) en bijbehorende aandachtspunten</w:t>
            </w:r>
            <w:r>
              <w:rPr>
                <w:noProof/>
                <w:webHidden/>
              </w:rPr>
              <w:tab/>
            </w:r>
            <w:r>
              <w:rPr>
                <w:noProof/>
                <w:webHidden/>
              </w:rPr>
              <w:fldChar w:fldCharType="begin"/>
            </w:r>
            <w:r>
              <w:rPr>
                <w:noProof/>
                <w:webHidden/>
              </w:rPr>
              <w:instrText xml:space="preserve"> PAGEREF _Toc127897201 \h </w:instrText>
            </w:r>
            <w:r>
              <w:rPr>
                <w:noProof/>
                <w:webHidden/>
              </w:rPr>
            </w:r>
            <w:r>
              <w:rPr>
                <w:noProof/>
                <w:webHidden/>
              </w:rPr>
              <w:fldChar w:fldCharType="separate"/>
            </w:r>
            <w:r>
              <w:rPr>
                <w:noProof/>
                <w:webHidden/>
              </w:rPr>
              <w:t>1</w:t>
            </w:r>
            <w:r>
              <w:rPr>
                <w:noProof/>
                <w:webHidden/>
              </w:rPr>
              <w:fldChar w:fldCharType="end"/>
            </w:r>
          </w:hyperlink>
        </w:p>
        <w:p w14:paraId="6608FC4F" w14:textId="4A843968" w:rsidR="00A90DB8" w:rsidRDefault="00A90DB8">
          <w:pPr>
            <w:pStyle w:val="Inhopg3"/>
            <w:tabs>
              <w:tab w:val="right" w:leader="dot" w:pos="9062"/>
            </w:tabs>
            <w:rPr>
              <w:rFonts w:eastAsiaTheme="minorEastAsia"/>
              <w:noProof/>
              <w:lang w:eastAsia="nl-NL"/>
            </w:rPr>
          </w:pPr>
          <w:hyperlink w:anchor="_Toc127897202" w:history="1">
            <w:r w:rsidRPr="00C721E4">
              <w:rPr>
                <w:rStyle w:val="Hyperlink"/>
                <w:noProof/>
              </w:rPr>
              <w:t>1.3 Gesprektips</w:t>
            </w:r>
            <w:r>
              <w:rPr>
                <w:noProof/>
                <w:webHidden/>
              </w:rPr>
              <w:tab/>
            </w:r>
            <w:r>
              <w:rPr>
                <w:noProof/>
                <w:webHidden/>
              </w:rPr>
              <w:fldChar w:fldCharType="begin"/>
            </w:r>
            <w:r>
              <w:rPr>
                <w:noProof/>
                <w:webHidden/>
              </w:rPr>
              <w:instrText xml:space="preserve"> PAGEREF _Toc127897202 \h </w:instrText>
            </w:r>
            <w:r>
              <w:rPr>
                <w:noProof/>
                <w:webHidden/>
              </w:rPr>
            </w:r>
            <w:r>
              <w:rPr>
                <w:noProof/>
                <w:webHidden/>
              </w:rPr>
              <w:fldChar w:fldCharType="separate"/>
            </w:r>
            <w:r>
              <w:rPr>
                <w:noProof/>
                <w:webHidden/>
              </w:rPr>
              <w:t>2</w:t>
            </w:r>
            <w:r>
              <w:rPr>
                <w:noProof/>
                <w:webHidden/>
              </w:rPr>
              <w:fldChar w:fldCharType="end"/>
            </w:r>
          </w:hyperlink>
        </w:p>
        <w:p w14:paraId="01C4490E" w14:textId="08867BAC" w:rsidR="00A90DB8" w:rsidRDefault="00A90DB8">
          <w:pPr>
            <w:pStyle w:val="Inhopg3"/>
            <w:tabs>
              <w:tab w:val="right" w:leader="dot" w:pos="9062"/>
            </w:tabs>
            <w:rPr>
              <w:rFonts w:eastAsiaTheme="minorEastAsia"/>
              <w:noProof/>
              <w:lang w:eastAsia="nl-NL"/>
            </w:rPr>
          </w:pPr>
          <w:hyperlink w:anchor="_Toc127897203" w:history="1">
            <w:r w:rsidRPr="00C721E4">
              <w:rPr>
                <w:rStyle w:val="Hyperlink"/>
                <w:noProof/>
              </w:rPr>
              <w:t>1.4 Gespreksagenda</w:t>
            </w:r>
            <w:r>
              <w:rPr>
                <w:noProof/>
                <w:webHidden/>
              </w:rPr>
              <w:tab/>
            </w:r>
            <w:r>
              <w:rPr>
                <w:noProof/>
                <w:webHidden/>
              </w:rPr>
              <w:fldChar w:fldCharType="begin"/>
            </w:r>
            <w:r>
              <w:rPr>
                <w:noProof/>
                <w:webHidden/>
              </w:rPr>
              <w:instrText xml:space="preserve"> PAGEREF _Toc127897203 \h </w:instrText>
            </w:r>
            <w:r>
              <w:rPr>
                <w:noProof/>
                <w:webHidden/>
              </w:rPr>
            </w:r>
            <w:r>
              <w:rPr>
                <w:noProof/>
                <w:webHidden/>
              </w:rPr>
              <w:fldChar w:fldCharType="separate"/>
            </w:r>
            <w:r>
              <w:rPr>
                <w:noProof/>
                <w:webHidden/>
              </w:rPr>
              <w:t>2</w:t>
            </w:r>
            <w:r>
              <w:rPr>
                <w:noProof/>
                <w:webHidden/>
              </w:rPr>
              <w:fldChar w:fldCharType="end"/>
            </w:r>
          </w:hyperlink>
        </w:p>
        <w:p w14:paraId="62335635" w14:textId="0D5DAE10" w:rsidR="00A90DB8" w:rsidRDefault="00A90DB8">
          <w:pPr>
            <w:pStyle w:val="Inhopg3"/>
            <w:tabs>
              <w:tab w:val="right" w:leader="dot" w:pos="9062"/>
            </w:tabs>
            <w:rPr>
              <w:rFonts w:eastAsiaTheme="minorEastAsia"/>
              <w:noProof/>
              <w:lang w:eastAsia="nl-NL"/>
            </w:rPr>
          </w:pPr>
          <w:hyperlink w:anchor="_Toc127897204" w:history="1">
            <w:r w:rsidRPr="00C721E4">
              <w:rPr>
                <w:rStyle w:val="Hyperlink"/>
                <w:noProof/>
              </w:rPr>
              <w:t>1.5 Signaleren</w:t>
            </w:r>
            <w:r>
              <w:rPr>
                <w:noProof/>
                <w:webHidden/>
              </w:rPr>
              <w:tab/>
            </w:r>
            <w:r>
              <w:rPr>
                <w:noProof/>
                <w:webHidden/>
              </w:rPr>
              <w:fldChar w:fldCharType="begin"/>
            </w:r>
            <w:r>
              <w:rPr>
                <w:noProof/>
                <w:webHidden/>
              </w:rPr>
              <w:instrText xml:space="preserve"> PAGEREF _Toc127897204 \h </w:instrText>
            </w:r>
            <w:r>
              <w:rPr>
                <w:noProof/>
                <w:webHidden/>
              </w:rPr>
            </w:r>
            <w:r>
              <w:rPr>
                <w:noProof/>
                <w:webHidden/>
              </w:rPr>
              <w:fldChar w:fldCharType="separate"/>
            </w:r>
            <w:r>
              <w:rPr>
                <w:noProof/>
                <w:webHidden/>
              </w:rPr>
              <w:t>2</w:t>
            </w:r>
            <w:r>
              <w:rPr>
                <w:noProof/>
                <w:webHidden/>
              </w:rPr>
              <w:fldChar w:fldCharType="end"/>
            </w:r>
          </w:hyperlink>
        </w:p>
        <w:p w14:paraId="667F0AF7" w14:textId="146C8FCC" w:rsidR="00A90DB8" w:rsidRDefault="00A90DB8">
          <w:pPr>
            <w:pStyle w:val="Inhopg3"/>
            <w:tabs>
              <w:tab w:val="right" w:leader="dot" w:pos="9062"/>
            </w:tabs>
            <w:rPr>
              <w:rFonts w:eastAsiaTheme="minorEastAsia"/>
              <w:noProof/>
              <w:lang w:eastAsia="nl-NL"/>
            </w:rPr>
          </w:pPr>
          <w:hyperlink w:anchor="_Toc127897205" w:history="1">
            <w:r w:rsidRPr="00C721E4">
              <w:rPr>
                <w:rStyle w:val="Hyperlink"/>
                <w:noProof/>
              </w:rPr>
              <w:t>1.6 Voorlichting</w:t>
            </w:r>
            <w:r>
              <w:rPr>
                <w:noProof/>
                <w:webHidden/>
              </w:rPr>
              <w:tab/>
            </w:r>
            <w:r>
              <w:rPr>
                <w:noProof/>
                <w:webHidden/>
              </w:rPr>
              <w:fldChar w:fldCharType="begin"/>
            </w:r>
            <w:r>
              <w:rPr>
                <w:noProof/>
                <w:webHidden/>
              </w:rPr>
              <w:instrText xml:space="preserve"> PAGEREF _Toc127897205 \h </w:instrText>
            </w:r>
            <w:r>
              <w:rPr>
                <w:noProof/>
                <w:webHidden/>
              </w:rPr>
            </w:r>
            <w:r>
              <w:rPr>
                <w:noProof/>
                <w:webHidden/>
              </w:rPr>
              <w:fldChar w:fldCharType="separate"/>
            </w:r>
            <w:r>
              <w:rPr>
                <w:noProof/>
                <w:webHidden/>
              </w:rPr>
              <w:t>2</w:t>
            </w:r>
            <w:r>
              <w:rPr>
                <w:noProof/>
                <w:webHidden/>
              </w:rPr>
              <w:fldChar w:fldCharType="end"/>
            </w:r>
          </w:hyperlink>
        </w:p>
        <w:p w14:paraId="32D4A329" w14:textId="099A286F" w:rsidR="00A90DB8" w:rsidRDefault="00A90DB8">
          <w:pPr>
            <w:pStyle w:val="Inhopg3"/>
            <w:tabs>
              <w:tab w:val="right" w:leader="dot" w:pos="9062"/>
            </w:tabs>
            <w:rPr>
              <w:rFonts w:eastAsiaTheme="minorEastAsia"/>
              <w:noProof/>
              <w:lang w:eastAsia="nl-NL"/>
            </w:rPr>
          </w:pPr>
          <w:hyperlink w:anchor="_Toc127897206" w:history="1">
            <w:r w:rsidRPr="00C721E4">
              <w:rPr>
                <w:rStyle w:val="Hyperlink"/>
                <w:noProof/>
              </w:rPr>
              <w:t>1.7 Psycho-educatie</w:t>
            </w:r>
            <w:r>
              <w:rPr>
                <w:noProof/>
                <w:webHidden/>
              </w:rPr>
              <w:tab/>
            </w:r>
            <w:r>
              <w:rPr>
                <w:noProof/>
                <w:webHidden/>
              </w:rPr>
              <w:fldChar w:fldCharType="begin"/>
            </w:r>
            <w:r>
              <w:rPr>
                <w:noProof/>
                <w:webHidden/>
              </w:rPr>
              <w:instrText xml:space="preserve"> PAGEREF _Toc127897206 \h </w:instrText>
            </w:r>
            <w:r>
              <w:rPr>
                <w:noProof/>
                <w:webHidden/>
              </w:rPr>
            </w:r>
            <w:r>
              <w:rPr>
                <w:noProof/>
                <w:webHidden/>
              </w:rPr>
              <w:fldChar w:fldCharType="separate"/>
            </w:r>
            <w:r>
              <w:rPr>
                <w:noProof/>
                <w:webHidden/>
              </w:rPr>
              <w:t>2</w:t>
            </w:r>
            <w:r>
              <w:rPr>
                <w:noProof/>
                <w:webHidden/>
              </w:rPr>
              <w:fldChar w:fldCharType="end"/>
            </w:r>
          </w:hyperlink>
        </w:p>
        <w:p w14:paraId="22843849" w14:textId="5EC3E612" w:rsidR="00A90DB8" w:rsidRDefault="00A90DB8">
          <w:pPr>
            <w:pStyle w:val="Inhopg1"/>
            <w:rPr>
              <w:rFonts w:eastAsiaTheme="minorEastAsia"/>
              <w:noProof/>
              <w:lang w:eastAsia="nl-NL"/>
            </w:rPr>
          </w:pPr>
          <w:hyperlink w:anchor="_Toc127897207" w:history="1">
            <w:r w:rsidRPr="00C721E4">
              <w:rPr>
                <w:rStyle w:val="Hyperlink"/>
                <w:noProof/>
              </w:rPr>
              <w:t>Hoofdstuk 2 Aanleiding en doelstelling</w:t>
            </w:r>
            <w:r>
              <w:rPr>
                <w:noProof/>
                <w:webHidden/>
              </w:rPr>
              <w:tab/>
            </w:r>
            <w:r>
              <w:rPr>
                <w:noProof/>
                <w:webHidden/>
              </w:rPr>
              <w:fldChar w:fldCharType="begin"/>
            </w:r>
            <w:r>
              <w:rPr>
                <w:noProof/>
                <w:webHidden/>
              </w:rPr>
              <w:instrText xml:space="preserve"> PAGEREF _Toc127897207 \h </w:instrText>
            </w:r>
            <w:r>
              <w:rPr>
                <w:noProof/>
                <w:webHidden/>
              </w:rPr>
            </w:r>
            <w:r>
              <w:rPr>
                <w:noProof/>
                <w:webHidden/>
              </w:rPr>
              <w:fldChar w:fldCharType="separate"/>
            </w:r>
            <w:r>
              <w:rPr>
                <w:noProof/>
                <w:webHidden/>
              </w:rPr>
              <w:t>3</w:t>
            </w:r>
            <w:r>
              <w:rPr>
                <w:noProof/>
                <w:webHidden/>
              </w:rPr>
              <w:fldChar w:fldCharType="end"/>
            </w:r>
          </w:hyperlink>
        </w:p>
        <w:p w14:paraId="456FFA92" w14:textId="7C3C7D2D" w:rsidR="00A90DB8" w:rsidRDefault="00A90DB8">
          <w:pPr>
            <w:pStyle w:val="Inhopg2"/>
            <w:tabs>
              <w:tab w:val="right" w:leader="dot" w:pos="9062"/>
            </w:tabs>
            <w:rPr>
              <w:rFonts w:eastAsiaTheme="minorEastAsia"/>
              <w:noProof/>
              <w:lang w:eastAsia="nl-NL"/>
            </w:rPr>
          </w:pPr>
          <w:hyperlink w:anchor="_Toc127897208" w:history="1">
            <w:r w:rsidRPr="00C721E4">
              <w:rPr>
                <w:rStyle w:val="Hyperlink"/>
                <w:noProof/>
              </w:rPr>
              <w:t>2.1 Organisatie</w:t>
            </w:r>
            <w:r>
              <w:rPr>
                <w:noProof/>
                <w:webHidden/>
              </w:rPr>
              <w:tab/>
            </w:r>
            <w:r>
              <w:rPr>
                <w:noProof/>
                <w:webHidden/>
              </w:rPr>
              <w:fldChar w:fldCharType="begin"/>
            </w:r>
            <w:r>
              <w:rPr>
                <w:noProof/>
                <w:webHidden/>
              </w:rPr>
              <w:instrText xml:space="preserve"> PAGEREF _Toc127897208 \h </w:instrText>
            </w:r>
            <w:r>
              <w:rPr>
                <w:noProof/>
                <w:webHidden/>
              </w:rPr>
            </w:r>
            <w:r>
              <w:rPr>
                <w:noProof/>
                <w:webHidden/>
              </w:rPr>
              <w:fldChar w:fldCharType="separate"/>
            </w:r>
            <w:r>
              <w:rPr>
                <w:noProof/>
                <w:webHidden/>
              </w:rPr>
              <w:t>3</w:t>
            </w:r>
            <w:r>
              <w:rPr>
                <w:noProof/>
                <w:webHidden/>
              </w:rPr>
              <w:fldChar w:fldCharType="end"/>
            </w:r>
          </w:hyperlink>
        </w:p>
        <w:p w14:paraId="73EC99C3" w14:textId="390817A0" w:rsidR="00A90DB8" w:rsidRDefault="00A90DB8">
          <w:pPr>
            <w:pStyle w:val="Inhopg2"/>
            <w:tabs>
              <w:tab w:val="right" w:leader="dot" w:pos="9062"/>
            </w:tabs>
            <w:rPr>
              <w:rFonts w:eastAsiaTheme="minorEastAsia"/>
              <w:noProof/>
              <w:lang w:eastAsia="nl-NL"/>
            </w:rPr>
          </w:pPr>
          <w:hyperlink w:anchor="_Toc127897209" w:history="1">
            <w:r w:rsidRPr="00C721E4">
              <w:rPr>
                <w:rStyle w:val="Hyperlink"/>
                <w:noProof/>
              </w:rPr>
              <w:t>2.2 Aanleiding</w:t>
            </w:r>
            <w:r>
              <w:rPr>
                <w:noProof/>
                <w:webHidden/>
              </w:rPr>
              <w:tab/>
            </w:r>
            <w:r>
              <w:rPr>
                <w:noProof/>
                <w:webHidden/>
              </w:rPr>
              <w:fldChar w:fldCharType="begin"/>
            </w:r>
            <w:r>
              <w:rPr>
                <w:noProof/>
                <w:webHidden/>
              </w:rPr>
              <w:instrText xml:space="preserve"> PAGEREF _Toc127897209 \h </w:instrText>
            </w:r>
            <w:r>
              <w:rPr>
                <w:noProof/>
                <w:webHidden/>
              </w:rPr>
            </w:r>
            <w:r>
              <w:rPr>
                <w:noProof/>
                <w:webHidden/>
              </w:rPr>
              <w:fldChar w:fldCharType="separate"/>
            </w:r>
            <w:r>
              <w:rPr>
                <w:noProof/>
                <w:webHidden/>
              </w:rPr>
              <w:t>3</w:t>
            </w:r>
            <w:r>
              <w:rPr>
                <w:noProof/>
                <w:webHidden/>
              </w:rPr>
              <w:fldChar w:fldCharType="end"/>
            </w:r>
          </w:hyperlink>
        </w:p>
        <w:p w14:paraId="56D3CF2A" w14:textId="4CE4EEEC" w:rsidR="00A90DB8" w:rsidRDefault="00A90DB8">
          <w:pPr>
            <w:pStyle w:val="Inhopg2"/>
            <w:tabs>
              <w:tab w:val="right" w:leader="dot" w:pos="9062"/>
            </w:tabs>
            <w:rPr>
              <w:rFonts w:eastAsiaTheme="minorEastAsia"/>
              <w:noProof/>
              <w:lang w:eastAsia="nl-NL"/>
            </w:rPr>
          </w:pPr>
          <w:hyperlink w:anchor="_Toc127897210" w:history="1">
            <w:r w:rsidRPr="00C721E4">
              <w:rPr>
                <w:rStyle w:val="Hyperlink"/>
                <w:noProof/>
              </w:rPr>
              <w:t>2.3 Probleemanalyse</w:t>
            </w:r>
            <w:r>
              <w:rPr>
                <w:noProof/>
                <w:webHidden/>
              </w:rPr>
              <w:tab/>
            </w:r>
            <w:r>
              <w:rPr>
                <w:noProof/>
                <w:webHidden/>
              </w:rPr>
              <w:fldChar w:fldCharType="begin"/>
            </w:r>
            <w:r>
              <w:rPr>
                <w:noProof/>
                <w:webHidden/>
              </w:rPr>
              <w:instrText xml:space="preserve"> PAGEREF _Toc127897210 \h </w:instrText>
            </w:r>
            <w:r>
              <w:rPr>
                <w:noProof/>
                <w:webHidden/>
              </w:rPr>
            </w:r>
            <w:r>
              <w:rPr>
                <w:noProof/>
                <w:webHidden/>
              </w:rPr>
              <w:fldChar w:fldCharType="separate"/>
            </w:r>
            <w:r>
              <w:rPr>
                <w:noProof/>
                <w:webHidden/>
              </w:rPr>
              <w:t>4</w:t>
            </w:r>
            <w:r>
              <w:rPr>
                <w:noProof/>
                <w:webHidden/>
              </w:rPr>
              <w:fldChar w:fldCharType="end"/>
            </w:r>
          </w:hyperlink>
        </w:p>
        <w:p w14:paraId="16BF6BE1" w14:textId="734B2CF1" w:rsidR="00A90DB8" w:rsidRDefault="00A90DB8">
          <w:pPr>
            <w:pStyle w:val="Inhopg3"/>
            <w:tabs>
              <w:tab w:val="right" w:leader="dot" w:pos="9062"/>
            </w:tabs>
            <w:rPr>
              <w:rFonts w:eastAsiaTheme="minorEastAsia"/>
              <w:noProof/>
              <w:lang w:eastAsia="nl-NL"/>
            </w:rPr>
          </w:pPr>
          <w:hyperlink w:anchor="_Toc127897211" w:history="1">
            <w:r w:rsidRPr="00C721E4">
              <w:rPr>
                <w:rStyle w:val="Hyperlink"/>
                <w:noProof/>
              </w:rPr>
              <w:t>2.3.1 Casuïstiekbesprekingen</w:t>
            </w:r>
            <w:r>
              <w:rPr>
                <w:noProof/>
                <w:webHidden/>
              </w:rPr>
              <w:tab/>
            </w:r>
            <w:r>
              <w:rPr>
                <w:noProof/>
                <w:webHidden/>
              </w:rPr>
              <w:fldChar w:fldCharType="begin"/>
            </w:r>
            <w:r>
              <w:rPr>
                <w:noProof/>
                <w:webHidden/>
              </w:rPr>
              <w:instrText xml:space="preserve"> PAGEREF _Toc127897211 \h </w:instrText>
            </w:r>
            <w:r>
              <w:rPr>
                <w:noProof/>
                <w:webHidden/>
              </w:rPr>
            </w:r>
            <w:r>
              <w:rPr>
                <w:noProof/>
                <w:webHidden/>
              </w:rPr>
              <w:fldChar w:fldCharType="separate"/>
            </w:r>
            <w:r>
              <w:rPr>
                <w:noProof/>
                <w:webHidden/>
              </w:rPr>
              <w:t>4</w:t>
            </w:r>
            <w:r>
              <w:rPr>
                <w:noProof/>
                <w:webHidden/>
              </w:rPr>
              <w:fldChar w:fldCharType="end"/>
            </w:r>
          </w:hyperlink>
        </w:p>
        <w:p w14:paraId="489A669D" w14:textId="3DBDA9F2" w:rsidR="00A90DB8" w:rsidRDefault="00A90DB8">
          <w:pPr>
            <w:pStyle w:val="Inhopg3"/>
            <w:tabs>
              <w:tab w:val="right" w:leader="dot" w:pos="9062"/>
            </w:tabs>
            <w:rPr>
              <w:rFonts w:eastAsiaTheme="minorEastAsia"/>
              <w:noProof/>
              <w:lang w:eastAsia="nl-NL"/>
            </w:rPr>
          </w:pPr>
          <w:hyperlink w:anchor="_Toc127897212" w:history="1">
            <w:r w:rsidRPr="00C721E4">
              <w:rPr>
                <w:rStyle w:val="Hyperlink"/>
                <w:noProof/>
              </w:rPr>
              <w:t>2.3.2 Seksuele opvoeding</w:t>
            </w:r>
            <w:r>
              <w:rPr>
                <w:noProof/>
                <w:webHidden/>
              </w:rPr>
              <w:tab/>
            </w:r>
            <w:r>
              <w:rPr>
                <w:noProof/>
                <w:webHidden/>
              </w:rPr>
              <w:fldChar w:fldCharType="begin"/>
            </w:r>
            <w:r>
              <w:rPr>
                <w:noProof/>
                <w:webHidden/>
              </w:rPr>
              <w:instrText xml:space="preserve"> PAGEREF _Toc127897212 \h </w:instrText>
            </w:r>
            <w:r>
              <w:rPr>
                <w:noProof/>
                <w:webHidden/>
              </w:rPr>
            </w:r>
            <w:r>
              <w:rPr>
                <w:noProof/>
                <w:webHidden/>
              </w:rPr>
              <w:fldChar w:fldCharType="separate"/>
            </w:r>
            <w:r>
              <w:rPr>
                <w:noProof/>
                <w:webHidden/>
              </w:rPr>
              <w:t>5</w:t>
            </w:r>
            <w:r>
              <w:rPr>
                <w:noProof/>
                <w:webHidden/>
              </w:rPr>
              <w:fldChar w:fldCharType="end"/>
            </w:r>
          </w:hyperlink>
        </w:p>
        <w:p w14:paraId="665F60A3" w14:textId="1C34979E" w:rsidR="00A90DB8" w:rsidRDefault="00A90DB8">
          <w:pPr>
            <w:pStyle w:val="Inhopg3"/>
            <w:tabs>
              <w:tab w:val="right" w:leader="dot" w:pos="9062"/>
            </w:tabs>
            <w:rPr>
              <w:rFonts w:eastAsiaTheme="minorEastAsia"/>
              <w:noProof/>
              <w:lang w:eastAsia="nl-NL"/>
            </w:rPr>
          </w:pPr>
          <w:hyperlink w:anchor="_Toc127897213" w:history="1">
            <w:r w:rsidRPr="00C721E4">
              <w:rPr>
                <w:rStyle w:val="Hyperlink"/>
                <w:noProof/>
              </w:rPr>
              <w:t>2.3.3 Risicotaxatie</w:t>
            </w:r>
            <w:r>
              <w:rPr>
                <w:noProof/>
                <w:webHidden/>
              </w:rPr>
              <w:tab/>
            </w:r>
            <w:r>
              <w:rPr>
                <w:noProof/>
                <w:webHidden/>
              </w:rPr>
              <w:fldChar w:fldCharType="begin"/>
            </w:r>
            <w:r>
              <w:rPr>
                <w:noProof/>
                <w:webHidden/>
              </w:rPr>
              <w:instrText xml:space="preserve"> PAGEREF _Toc127897213 \h </w:instrText>
            </w:r>
            <w:r>
              <w:rPr>
                <w:noProof/>
                <w:webHidden/>
              </w:rPr>
            </w:r>
            <w:r>
              <w:rPr>
                <w:noProof/>
                <w:webHidden/>
              </w:rPr>
              <w:fldChar w:fldCharType="separate"/>
            </w:r>
            <w:r>
              <w:rPr>
                <w:noProof/>
                <w:webHidden/>
              </w:rPr>
              <w:t>7</w:t>
            </w:r>
            <w:r>
              <w:rPr>
                <w:noProof/>
                <w:webHidden/>
              </w:rPr>
              <w:fldChar w:fldCharType="end"/>
            </w:r>
          </w:hyperlink>
        </w:p>
        <w:p w14:paraId="740B319E" w14:textId="3D92C27D" w:rsidR="00A90DB8" w:rsidRDefault="00A90DB8">
          <w:pPr>
            <w:pStyle w:val="Inhopg2"/>
            <w:tabs>
              <w:tab w:val="right" w:leader="dot" w:pos="9062"/>
            </w:tabs>
            <w:rPr>
              <w:rFonts w:eastAsiaTheme="minorEastAsia"/>
              <w:noProof/>
              <w:lang w:eastAsia="nl-NL"/>
            </w:rPr>
          </w:pPr>
          <w:hyperlink w:anchor="_Toc127897214" w:history="1">
            <w:r w:rsidRPr="00C721E4">
              <w:rPr>
                <w:rStyle w:val="Hyperlink"/>
                <w:noProof/>
              </w:rPr>
              <w:t>2.4 Samenvatting probleemanalyse</w:t>
            </w:r>
            <w:r>
              <w:rPr>
                <w:noProof/>
                <w:webHidden/>
              </w:rPr>
              <w:tab/>
            </w:r>
            <w:r>
              <w:rPr>
                <w:noProof/>
                <w:webHidden/>
              </w:rPr>
              <w:fldChar w:fldCharType="begin"/>
            </w:r>
            <w:r>
              <w:rPr>
                <w:noProof/>
                <w:webHidden/>
              </w:rPr>
              <w:instrText xml:space="preserve"> PAGEREF _Toc127897214 \h </w:instrText>
            </w:r>
            <w:r>
              <w:rPr>
                <w:noProof/>
                <w:webHidden/>
              </w:rPr>
            </w:r>
            <w:r>
              <w:rPr>
                <w:noProof/>
                <w:webHidden/>
              </w:rPr>
              <w:fldChar w:fldCharType="separate"/>
            </w:r>
            <w:r>
              <w:rPr>
                <w:noProof/>
                <w:webHidden/>
              </w:rPr>
              <w:t>8</w:t>
            </w:r>
            <w:r>
              <w:rPr>
                <w:noProof/>
                <w:webHidden/>
              </w:rPr>
              <w:fldChar w:fldCharType="end"/>
            </w:r>
          </w:hyperlink>
        </w:p>
        <w:p w14:paraId="6C7B6385" w14:textId="45FA85D7" w:rsidR="00A90DB8" w:rsidRDefault="00A90DB8">
          <w:pPr>
            <w:pStyle w:val="Inhopg2"/>
            <w:tabs>
              <w:tab w:val="right" w:leader="dot" w:pos="9062"/>
            </w:tabs>
            <w:rPr>
              <w:rFonts w:eastAsiaTheme="minorEastAsia"/>
              <w:noProof/>
              <w:lang w:eastAsia="nl-NL"/>
            </w:rPr>
          </w:pPr>
          <w:hyperlink w:anchor="_Toc127897215" w:history="1">
            <w:r w:rsidRPr="00C721E4">
              <w:rPr>
                <w:rStyle w:val="Hyperlink"/>
                <w:noProof/>
              </w:rPr>
              <w:t>2.5 Doelstelling</w:t>
            </w:r>
            <w:r>
              <w:rPr>
                <w:noProof/>
                <w:webHidden/>
              </w:rPr>
              <w:tab/>
            </w:r>
            <w:r>
              <w:rPr>
                <w:noProof/>
                <w:webHidden/>
              </w:rPr>
              <w:fldChar w:fldCharType="begin"/>
            </w:r>
            <w:r>
              <w:rPr>
                <w:noProof/>
                <w:webHidden/>
              </w:rPr>
              <w:instrText xml:space="preserve"> PAGEREF _Toc127897215 \h </w:instrText>
            </w:r>
            <w:r>
              <w:rPr>
                <w:noProof/>
                <w:webHidden/>
              </w:rPr>
            </w:r>
            <w:r>
              <w:rPr>
                <w:noProof/>
                <w:webHidden/>
              </w:rPr>
              <w:fldChar w:fldCharType="separate"/>
            </w:r>
            <w:r>
              <w:rPr>
                <w:noProof/>
                <w:webHidden/>
              </w:rPr>
              <w:t>9</w:t>
            </w:r>
            <w:r>
              <w:rPr>
                <w:noProof/>
                <w:webHidden/>
              </w:rPr>
              <w:fldChar w:fldCharType="end"/>
            </w:r>
          </w:hyperlink>
        </w:p>
        <w:p w14:paraId="54A5DF86" w14:textId="1AA4CDC2" w:rsidR="00A90DB8" w:rsidRDefault="00A90DB8">
          <w:pPr>
            <w:pStyle w:val="Inhopg1"/>
            <w:rPr>
              <w:rFonts w:eastAsiaTheme="minorEastAsia"/>
              <w:noProof/>
              <w:lang w:eastAsia="nl-NL"/>
            </w:rPr>
          </w:pPr>
          <w:hyperlink w:anchor="_Toc127897216" w:history="1">
            <w:r w:rsidRPr="00C721E4">
              <w:rPr>
                <w:rStyle w:val="Hyperlink"/>
                <w:noProof/>
              </w:rPr>
              <w:t>Hoofdstuk 3 Aanpak en inhoud</w:t>
            </w:r>
            <w:r>
              <w:rPr>
                <w:noProof/>
                <w:webHidden/>
              </w:rPr>
              <w:tab/>
            </w:r>
            <w:r>
              <w:rPr>
                <w:noProof/>
                <w:webHidden/>
              </w:rPr>
              <w:fldChar w:fldCharType="begin"/>
            </w:r>
            <w:r>
              <w:rPr>
                <w:noProof/>
                <w:webHidden/>
              </w:rPr>
              <w:instrText xml:space="preserve"> PAGEREF _Toc127897216 \h </w:instrText>
            </w:r>
            <w:r>
              <w:rPr>
                <w:noProof/>
                <w:webHidden/>
              </w:rPr>
            </w:r>
            <w:r>
              <w:rPr>
                <w:noProof/>
                <w:webHidden/>
              </w:rPr>
              <w:fldChar w:fldCharType="separate"/>
            </w:r>
            <w:r>
              <w:rPr>
                <w:noProof/>
                <w:webHidden/>
              </w:rPr>
              <w:t>10</w:t>
            </w:r>
            <w:r>
              <w:rPr>
                <w:noProof/>
                <w:webHidden/>
              </w:rPr>
              <w:fldChar w:fldCharType="end"/>
            </w:r>
          </w:hyperlink>
        </w:p>
        <w:p w14:paraId="7A7CFB68" w14:textId="036CB3C7" w:rsidR="00A90DB8" w:rsidRDefault="00A90DB8">
          <w:pPr>
            <w:pStyle w:val="Inhopg2"/>
            <w:tabs>
              <w:tab w:val="right" w:leader="dot" w:pos="9062"/>
            </w:tabs>
            <w:rPr>
              <w:rFonts w:eastAsiaTheme="minorEastAsia"/>
              <w:noProof/>
              <w:lang w:eastAsia="nl-NL"/>
            </w:rPr>
          </w:pPr>
          <w:hyperlink w:anchor="_Toc127897217" w:history="1">
            <w:r w:rsidRPr="00C721E4">
              <w:rPr>
                <w:rStyle w:val="Hyperlink"/>
                <w:noProof/>
              </w:rPr>
              <w:t>3.1 werkwijze</w:t>
            </w:r>
            <w:r>
              <w:rPr>
                <w:noProof/>
                <w:webHidden/>
              </w:rPr>
              <w:tab/>
            </w:r>
            <w:r>
              <w:rPr>
                <w:noProof/>
                <w:webHidden/>
              </w:rPr>
              <w:fldChar w:fldCharType="begin"/>
            </w:r>
            <w:r>
              <w:rPr>
                <w:noProof/>
                <w:webHidden/>
              </w:rPr>
              <w:instrText xml:space="preserve"> PAGEREF _Toc127897217 \h </w:instrText>
            </w:r>
            <w:r>
              <w:rPr>
                <w:noProof/>
                <w:webHidden/>
              </w:rPr>
            </w:r>
            <w:r>
              <w:rPr>
                <w:noProof/>
                <w:webHidden/>
              </w:rPr>
              <w:fldChar w:fldCharType="separate"/>
            </w:r>
            <w:r>
              <w:rPr>
                <w:noProof/>
                <w:webHidden/>
              </w:rPr>
              <w:t>10</w:t>
            </w:r>
            <w:r>
              <w:rPr>
                <w:noProof/>
                <w:webHidden/>
              </w:rPr>
              <w:fldChar w:fldCharType="end"/>
            </w:r>
          </w:hyperlink>
        </w:p>
        <w:p w14:paraId="27C5BBEB" w14:textId="0158F91F" w:rsidR="00A90DB8" w:rsidRDefault="00A90DB8">
          <w:pPr>
            <w:pStyle w:val="Inhopg2"/>
            <w:tabs>
              <w:tab w:val="right" w:leader="dot" w:pos="9062"/>
            </w:tabs>
            <w:rPr>
              <w:rFonts w:eastAsiaTheme="minorEastAsia"/>
              <w:noProof/>
              <w:lang w:eastAsia="nl-NL"/>
            </w:rPr>
          </w:pPr>
          <w:hyperlink w:anchor="_Toc127897218" w:history="1">
            <w:r w:rsidRPr="00C721E4">
              <w:rPr>
                <w:rStyle w:val="Hyperlink"/>
                <w:noProof/>
              </w:rPr>
              <w:t>3.2 Enquête en interviews</w:t>
            </w:r>
            <w:r>
              <w:rPr>
                <w:noProof/>
                <w:webHidden/>
              </w:rPr>
              <w:tab/>
            </w:r>
            <w:r>
              <w:rPr>
                <w:noProof/>
                <w:webHidden/>
              </w:rPr>
              <w:fldChar w:fldCharType="begin"/>
            </w:r>
            <w:r>
              <w:rPr>
                <w:noProof/>
                <w:webHidden/>
              </w:rPr>
              <w:instrText xml:space="preserve"> PAGEREF _Toc127897218 \h </w:instrText>
            </w:r>
            <w:r>
              <w:rPr>
                <w:noProof/>
                <w:webHidden/>
              </w:rPr>
            </w:r>
            <w:r>
              <w:rPr>
                <w:noProof/>
                <w:webHidden/>
              </w:rPr>
              <w:fldChar w:fldCharType="separate"/>
            </w:r>
            <w:r>
              <w:rPr>
                <w:noProof/>
                <w:webHidden/>
              </w:rPr>
              <w:t>10</w:t>
            </w:r>
            <w:r>
              <w:rPr>
                <w:noProof/>
                <w:webHidden/>
              </w:rPr>
              <w:fldChar w:fldCharType="end"/>
            </w:r>
          </w:hyperlink>
        </w:p>
        <w:p w14:paraId="67C6F904" w14:textId="0CCF1828" w:rsidR="00A90DB8" w:rsidRDefault="00A90DB8">
          <w:pPr>
            <w:pStyle w:val="Inhopg3"/>
            <w:tabs>
              <w:tab w:val="right" w:leader="dot" w:pos="9062"/>
            </w:tabs>
            <w:rPr>
              <w:rFonts w:eastAsiaTheme="minorEastAsia"/>
              <w:noProof/>
              <w:lang w:eastAsia="nl-NL"/>
            </w:rPr>
          </w:pPr>
          <w:hyperlink w:anchor="_Toc127897219" w:history="1">
            <w:r w:rsidRPr="00C721E4">
              <w:rPr>
                <w:rStyle w:val="Hyperlink"/>
                <w:noProof/>
              </w:rPr>
              <w:t>3.2.1 Enquête</w:t>
            </w:r>
            <w:r>
              <w:rPr>
                <w:noProof/>
                <w:webHidden/>
              </w:rPr>
              <w:tab/>
            </w:r>
            <w:r>
              <w:rPr>
                <w:noProof/>
                <w:webHidden/>
              </w:rPr>
              <w:fldChar w:fldCharType="begin"/>
            </w:r>
            <w:r>
              <w:rPr>
                <w:noProof/>
                <w:webHidden/>
              </w:rPr>
              <w:instrText xml:space="preserve"> PAGEREF _Toc127897219 \h </w:instrText>
            </w:r>
            <w:r>
              <w:rPr>
                <w:noProof/>
                <w:webHidden/>
              </w:rPr>
            </w:r>
            <w:r>
              <w:rPr>
                <w:noProof/>
                <w:webHidden/>
              </w:rPr>
              <w:fldChar w:fldCharType="separate"/>
            </w:r>
            <w:r>
              <w:rPr>
                <w:noProof/>
                <w:webHidden/>
              </w:rPr>
              <w:t>10</w:t>
            </w:r>
            <w:r>
              <w:rPr>
                <w:noProof/>
                <w:webHidden/>
              </w:rPr>
              <w:fldChar w:fldCharType="end"/>
            </w:r>
          </w:hyperlink>
        </w:p>
        <w:p w14:paraId="574BF5B4" w14:textId="4679C8BD" w:rsidR="00A90DB8" w:rsidRDefault="00A90DB8">
          <w:pPr>
            <w:pStyle w:val="Inhopg3"/>
            <w:tabs>
              <w:tab w:val="right" w:leader="dot" w:pos="9062"/>
            </w:tabs>
            <w:rPr>
              <w:rFonts w:eastAsiaTheme="minorEastAsia"/>
              <w:noProof/>
              <w:lang w:eastAsia="nl-NL"/>
            </w:rPr>
          </w:pPr>
          <w:hyperlink w:anchor="_Toc127897220" w:history="1">
            <w:r w:rsidRPr="00C721E4">
              <w:rPr>
                <w:rStyle w:val="Hyperlink"/>
                <w:noProof/>
              </w:rPr>
              <w:t>3.2.2 Interviews</w:t>
            </w:r>
            <w:r>
              <w:rPr>
                <w:noProof/>
                <w:webHidden/>
              </w:rPr>
              <w:tab/>
            </w:r>
            <w:r>
              <w:rPr>
                <w:noProof/>
                <w:webHidden/>
              </w:rPr>
              <w:fldChar w:fldCharType="begin"/>
            </w:r>
            <w:r>
              <w:rPr>
                <w:noProof/>
                <w:webHidden/>
              </w:rPr>
              <w:instrText xml:space="preserve"> PAGEREF _Toc127897220 \h </w:instrText>
            </w:r>
            <w:r>
              <w:rPr>
                <w:noProof/>
                <w:webHidden/>
              </w:rPr>
            </w:r>
            <w:r>
              <w:rPr>
                <w:noProof/>
                <w:webHidden/>
              </w:rPr>
              <w:fldChar w:fldCharType="separate"/>
            </w:r>
            <w:r>
              <w:rPr>
                <w:noProof/>
                <w:webHidden/>
              </w:rPr>
              <w:t>11</w:t>
            </w:r>
            <w:r>
              <w:rPr>
                <w:noProof/>
                <w:webHidden/>
              </w:rPr>
              <w:fldChar w:fldCharType="end"/>
            </w:r>
          </w:hyperlink>
        </w:p>
        <w:p w14:paraId="181DDFC5" w14:textId="09EC834C" w:rsidR="00A90DB8" w:rsidRDefault="00A90DB8">
          <w:pPr>
            <w:pStyle w:val="Inhopg3"/>
            <w:tabs>
              <w:tab w:val="right" w:leader="dot" w:pos="9062"/>
            </w:tabs>
            <w:rPr>
              <w:rFonts w:eastAsiaTheme="minorEastAsia"/>
              <w:noProof/>
              <w:lang w:eastAsia="nl-NL"/>
            </w:rPr>
          </w:pPr>
          <w:hyperlink w:anchor="_Toc127897221" w:history="1">
            <w:r w:rsidRPr="00C721E4">
              <w:rPr>
                <w:rStyle w:val="Hyperlink"/>
                <w:noProof/>
              </w:rPr>
              <w:t>3.2.3 Overeenkomsten resultaten enquête en interviews</w:t>
            </w:r>
            <w:r>
              <w:rPr>
                <w:noProof/>
                <w:webHidden/>
              </w:rPr>
              <w:tab/>
            </w:r>
            <w:r>
              <w:rPr>
                <w:noProof/>
                <w:webHidden/>
              </w:rPr>
              <w:fldChar w:fldCharType="begin"/>
            </w:r>
            <w:r>
              <w:rPr>
                <w:noProof/>
                <w:webHidden/>
              </w:rPr>
              <w:instrText xml:space="preserve"> PAGEREF _Toc127897221 \h </w:instrText>
            </w:r>
            <w:r>
              <w:rPr>
                <w:noProof/>
                <w:webHidden/>
              </w:rPr>
            </w:r>
            <w:r>
              <w:rPr>
                <w:noProof/>
                <w:webHidden/>
              </w:rPr>
              <w:fldChar w:fldCharType="separate"/>
            </w:r>
            <w:r>
              <w:rPr>
                <w:noProof/>
                <w:webHidden/>
              </w:rPr>
              <w:t>12</w:t>
            </w:r>
            <w:r>
              <w:rPr>
                <w:noProof/>
                <w:webHidden/>
              </w:rPr>
              <w:fldChar w:fldCharType="end"/>
            </w:r>
          </w:hyperlink>
        </w:p>
        <w:p w14:paraId="4D1E5930" w14:textId="7EA4F2AA" w:rsidR="00A90DB8" w:rsidRDefault="00A90DB8">
          <w:pPr>
            <w:pStyle w:val="Inhopg2"/>
            <w:tabs>
              <w:tab w:val="right" w:leader="dot" w:pos="9062"/>
            </w:tabs>
            <w:rPr>
              <w:rFonts w:eastAsiaTheme="minorEastAsia"/>
              <w:noProof/>
              <w:lang w:eastAsia="nl-NL"/>
            </w:rPr>
          </w:pPr>
          <w:hyperlink w:anchor="_Toc127897222" w:history="1">
            <w:r w:rsidRPr="00C721E4">
              <w:rPr>
                <w:rStyle w:val="Hyperlink"/>
                <w:noProof/>
              </w:rPr>
              <w:t>3.3 Behoefte en ontwerpeisen</w:t>
            </w:r>
            <w:r>
              <w:rPr>
                <w:noProof/>
                <w:webHidden/>
              </w:rPr>
              <w:tab/>
            </w:r>
            <w:r>
              <w:rPr>
                <w:noProof/>
                <w:webHidden/>
              </w:rPr>
              <w:fldChar w:fldCharType="begin"/>
            </w:r>
            <w:r>
              <w:rPr>
                <w:noProof/>
                <w:webHidden/>
              </w:rPr>
              <w:instrText xml:space="preserve"> PAGEREF _Toc127897222 \h </w:instrText>
            </w:r>
            <w:r>
              <w:rPr>
                <w:noProof/>
                <w:webHidden/>
              </w:rPr>
            </w:r>
            <w:r>
              <w:rPr>
                <w:noProof/>
                <w:webHidden/>
              </w:rPr>
              <w:fldChar w:fldCharType="separate"/>
            </w:r>
            <w:r>
              <w:rPr>
                <w:noProof/>
                <w:webHidden/>
              </w:rPr>
              <w:t>12</w:t>
            </w:r>
            <w:r>
              <w:rPr>
                <w:noProof/>
                <w:webHidden/>
              </w:rPr>
              <w:fldChar w:fldCharType="end"/>
            </w:r>
          </w:hyperlink>
        </w:p>
        <w:p w14:paraId="2050715D" w14:textId="43C395B2" w:rsidR="00A90DB8" w:rsidRDefault="00A90DB8">
          <w:pPr>
            <w:pStyle w:val="Inhopg3"/>
            <w:tabs>
              <w:tab w:val="right" w:leader="dot" w:pos="9062"/>
            </w:tabs>
            <w:rPr>
              <w:rFonts w:eastAsiaTheme="minorEastAsia"/>
              <w:noProof/>
              <w:lang w:eastAsia="nl-NL"/>
            </w:rPr>
          </w:pPr>
          <w:hyperlink w:anchor="_Toc127897223" w:history="1">
            <w:r w:rsidRPr="00C721E4">
              <w:rPr>
                <w:rStyle w:val="Hyperlink"/>
                <w:noProof/>
              </w:rPr>
              <w:t>3.4 Evaluatierondes</w:t>
            </w:r>
            <w:r>
              <w:rPr>
                <w:noProof/>
                <w:webHidden/>
              </w:rPr>
              <w:tab/>
            </w:r>
            <w:r>
              <w:rPr>
                <w:noProof/>
                <w:webHidden/>
              </w:rPr>
              <w:fldChar w:fldCharType="begin"/>
            </w:r>
            <w:r>
              <w:rPr>
                <w:noProof/>
                <w:webHidden/>
              </w:rPr>
              <w:instrText xml:space="preserve"> PAGEREF _Toc127897223 \h </w:instrText>
            </w:r>
            <w:r>
              <w:rPr>
                <w:noProof/>
                <w:webHidden/>
              </w:rPr>
            </w:r>
            <w:r>
              <w:rPr>
                <w:noProof/>
                <w:webHidden/>
              </w:rPr>
              <w:fldChar w:fldCharType="separate"/>
            </w:r>
            <w:r>
              <w:rPr>
                <w:noProof/>
                <w:webHidden/>
              </w:rPr>
              <w:t>13</w:t>
            </w:r>
            <w:r>
              <w:rPr>
                <w:noProof/>
                <w:webHidden/>
              </w:rPr>
              <w:fldChar w:fldCharType="end"/>
            </w:r>
          </w:hyperlink>
        </w:p>
        <w:p w14:paraId="4919B7FA" w14:textId="7859C30B" w:rsidR="00A90DB8" w:rsidRDefault="00A90DB8">
          <w:pPr>
            <w:pStyle w:val="Inhopg3"/>
            <w:tabs>
              <w:tab w:val="right" w:leader="dot" w:pos="9062"/>
            </w:tabs>
            <w:rPr>
              <w:rFonts w:eastAsiaTheme="minorEastAsia"/>
              <w:noProof/>
              <w:lang w:eastAsia="nl-NL"/>
            </w:rPr>
          </w:pPr>
          <w:hyperlink w:anchor="_Toc127897224" w:history="1">
            <w:r w:rsidRPr="00C721E4">
              <w:rPr>
                <w:rStyle w:val="Hyperlink"/>
                <w:noProof/>
              </w:rPr>
              <w:t>3.4.1 Aanbeveling praktijkbegeleider</w:t>
            </w:r>
            <w:r>
              <w:rPr>
                <w:noProof/>
                <w:webHidden/>
              </w:rPr>
              <w:tab/>
            </w:r>
            <w:r>
              <w:rPr>
                <w:noProof/>
                <w:webHidden/>
              </w:rPr>
              <w:fldChar w:fldCharType="begin"/>
            </w:r>
            <w:r>
              <w:rPr>
                <w:noProof/>
                <w:webHidden/>
              </w:rPr>
              <w:instrText xml:space="preserve"> PAGEREF _Toc127897224 \h </w:instrText>
            </w:r>
            <w:r>
              <w:rPr>
                <w:noProof/>
                <w:webHidden/>
              </w:rPr>
            </w:r>
            <w:r>
              <w:rPr>
                <w:noProof/>
                <w:webHidden/>
              </w:rPr>
              <w:fldChar w:fldCharType="separate"/>
            </w:r>
            <w:r>
              <w:rPr>
                <w:noProof/>
                <w:webHidden/>
              </w:rPr>
              <w:t>13</w:t>
            </w:r>
            <w:r>
              <w:rPr>
                <w:noProof/>
                <w:webHidden/>
              </w:rPr>
              <w:fldChar w:fldCharType="end"/>
            </w:r>
          </w:hyperlink>
        </w:p>
        <w:p w14:paraId="7AB3DEB0" w14:textId="5AE5E7E2" w:rsidR="00A90DB8" w:rsidRDefault="00A90DB8">
          <w:pPr>
            <w:pStyle w:val="Inhopg3"/>
            <w:tabs>
              <w:tab w:val="right" w:leader="dot" w:pos="9062"/>
            </w:tabs>
            <w:rPr>
              <w:rFonts w:eastAsiaTheme="minorEastAsia"/>
              <w:noProof/>
              <w:lang w:eastAsia="nl-NL"/>
            </w:rPr>
          </w:pPr>
          <w:hyperlink w:anchor="_Toc127897225" w:history="1">
            <w:r w:rsidRPr="00C721E4">
              <w:rPr>
                <w:rStyle w:val="Hyperlink"/>
                <w:noProof/>
              </w:rPr>
              <w:t>3.4.2 Aanbevelingen gedragswetenschapper</w:t>
            </w:r>
            <w:r>
              <w:rPr>
                <w:noProof/>
                <w:webHidden/>
              </w:rPr>
              <w:tab/>
            </w:r>
            <w:r>
              <w:rPr>
                <w:noProof/>
                <w:webHidden/>
              </w:rPr>
              <w:fldChar w:fldCharType="begin"/>
            </w:r>
            <w:r>
              <w:rPr>
                <w:noProof/>
                <w:webHidden/>
              </w:rPr>
              <w:instrText xml:space="preserve"> PAGEREF _Toc127897225 \h </w:instrText>
            </w:r>
            <w:r>
              <w:rPr>
                <w:noProof/>
                <w:webHidden/>
              </w:rPr>
            </w:r>
            <w:r>
              <w:rPr>
                <w:noProof/>
                <w:webHidden/>
              </w:rPr>
              <w:fldChar w:fldCharType="separate"/>
            </w:r>
            <w:r>
              <w:rPr>
                <w:noProof/>
                <w:webHidden/>
              </w:rPr>
              <w:t>14</w:t>
            </w:r>
            <w:r>
              <w:rPr>
                <w:noProof/>
                <w:webHidden/>
              </w:rPr>
              <w:fldChar w:fldCharType="end"/>
            </w:r>
          </w:hyperlink>
        </w:p>
        <w:p w14:paraId="61730337" w14:textId="4D58B9E2" w:rsidR="00A90DB8" w:rsidRDefault="00A90DB8">
          <w:pPr>
            <w:pStyle w:val="Inhopg1"/>
            <w:rPr>
              <w:rFonts w:eastAsiaTheme="minorEastAsia"/>
              <w:noProof/>
              <w:lang w:eastAsia="nl-NL"/>
            </w:rPr>
          </w:pPr>
          <w:hyperlink w:anchor="_Toc127897226" w:history="1">
            <w:r w:rsidRPr="00C721E4">
              <w:rPr>
                <w:rStyle w:val="Hyperlink"/>
                <w:noProof/>
              </w:rPr>
              <w:t>Hoofdstuk 4 Aanbevelingen</w:t>
            </w:r>
            <w:r>
              <w:rPr>
                <w:noProof/>
                <w:webHidden/>
              </w:rPr>
              <w:tab/>
            </w:r>
            <w:r>
              <w:rPr>
                <w:noProof/>
                <w:webHidden/>
              </w:rPr>
              <w:fldChar w:fldCharType="begin"/>
            </w:r>
            <w:r>
              <w:rPr>
                <w:noProof/>
                <w:webHidden/>
              </w:rPr>
              <w:instrText xml:space="preserve"> PAGEREF _Toc127897226 \h </w:instrText>
            </w:r>
            <w:r>
              <w:rPr>
                <w:noProof/>
                <w:webHidden/>
              </w:rPr>
            </w:r>
            <w:r>
              <w:rPr>
                <w:noProof/>
                <w:webHidden/>
              </w:rPr>
              <w:fldChar w:fldCharType="separate"/>
            </w:r>
            <w:r>
              <w:rPr>
                <w:noProof/>
                <w:webHidden/>
              </w:rPr>
              <w:t>15</w:t>
            </w:r>
            <w:r>
              <w:rPr>
                <w:noProof/>
                <w:webHidden/>
              </w:rPr>
              <w:fldChar w:fldCharType="end"/>
            </w:r>
          </w:hyperlink>
        </w:p>
        <w:p w14:paraId="144F49CC" w14:textId="51A0517E" w:rsidR="00A90DB8" w:rsidRDefault="00A90DB8">
          <w:pPr>
            <w:pStyle w:val="Inhopg2"/>
            <w:tabs>
              <w:tab w:val="right" w:leader="dot" w:pos="9062"/>
            </w:tabs>
            <w:rPr>
              <w:rFonts w:eastAsiaTheme="minorEastAsia"/>
              <w:noProof/>
              <w:lang w:eastAsia="nl-NL"/>
            </w:rPr>
          </w:pPr>
          <w:hyperlink w:anchor="_Toc127897227" w:history="1">
            <w:r w:rsidRPr="00C721E4">
              <w:rPr>
                <w:rStyle w:val="Hyperlink"/>
                <w:noProof/>
              </w:rPr>
              <w:t>4.1 Product en inzetbaarheid</w:t>
            </w:r>
            <w:r>
              <w:rPr>
                <w:noProof/>
                <w:webHidden/>
              </w:rPr>
              <w:tab/>
            </w:r>
            <w:r>
              <w:rPr>
                <w:noProof/>
                <w:webHidden/>
              </w:rPr>
              <w:fldChar w:fldCharType="begin"/>
            </w:r>
            <w:r>
              <w:rPr>
                <w:noProof/>
                <w:webHidden/>
              </w:rPr>
              <w:instrText xml:space="preserve"> PAGEREF _Toc127897227 \h </w:instrText>
            </w:r>
            <w:r>
              <w:rPr>
                <w:noProof/>
                <w:webHidden/>
              </w:rPr>
            </w:r>
            <w:r>
              <w:rPr>
                <w:noProof/>
                <w:webHidden/>
              </w:rPr>
              <w:fldChar w:fldCharType="separate"/>
            </w:r>
            <w:r>
              <w:rPr>
                <w:noProof/>
                <w:webHidden/>
              </w:rPr>
              <w:t>15</w:t>
            </w:r>
            <w:r>
              <w:rPr>
                <w:noProof/>
                <w:webHidden/>
              </w:rPr>
              <w:fldChar w:fldCharType="end"/>
            </w:r>
          </w:hyperlink>
        </w:p>
        <w:p w14:paraId="40CED167" w14:textId="689EEA6A" w:rsidR="00A90DB8" w:rsidRDefault="00A90DB8">
          <w:pPr>
            <w:pStyle w:val="Inhopg3"/>
            <w:tabs>
              <w:tab w:val="right" w:leader="dot" w:pos="9062"/>
            </w:tabs>
            <w:rPr>
              <w:rFonts w:eastAsiaTheme="minorEastAsia"/>
              <w:noProof/>
              <w:lang w:eastAsia="nl-NL"/>
            </w:rPr>
          </w:pPr>
          <w:hyperlink w:anchor="_Toc127897228" w:history="1">
            <w:r w:rsidRPr="00C721E4">
              <w:rPr>
                <w:rStyle w:val="Hyperlink"/>
                <w:noProof/>
              </w:rPr>
              <w:t>4.1.1 Verspreiding</w:t>
            </w:r>
            <w:r>
              <w:rPr>
                <w:noProof/>
                <w:webHidden/>
              </w:rPr>
              <w:tab/>
            </w:r>
            <w:r>
              <w:rPr>
                <w:noProof/>
                <w:webHidden/>
              </w:rPr>
              <w:fldChar w:fldCharType="begin"/>
            </w:r>
            <w:r>
              <w:rPr>
                <w:noProof/>
                <w:webHidden/>
              </w:rPr>
              <w:instrText xml:space="preserve"> PAGEREF _Toc127897228 \h </w:instrText>
            </w:r>
            <w:r>
              <w:rPr>
                <w:noProof/>
                <w:webHidden/>
              </w:rPr>
            </w:r>
            <w:r>
              <w:rPr>
                <w:noProof/>
                <w:webHidden/>
              </w:rPr>
              <w:fldChar w:fldCharType="separate"/>
            </w:r>
            <w:r>
              <w:rPr>
                <w:noProof/>
                <w:webHidden/>
              </w:rPr>
              <w:t>15</w:t>
            </w:r>
            <w:r>
              <w:rPr>
                <w:noProof/>
                <w:webHidden/>
              </w:rPr>
              <w:fldChar w:fldCharType="end"/>
            </w:r>
          </w:hyperlink>
        </w:p>
        <w:p w14:paraId="59444265" w14:textId="5D09DB56" w:rsidR="00A90DB8" w:rsidRDefault="00A90DB8">
          <w:pPr>
            <w:pStyle w:val="Inhopg2"/>
            <w:tabs>
              <w:tab w:val="right" w:leader="dot" w:pos="9062"/>
            </w:tabs>
            <w:rPr>
              <w:rFonts w:eastAsiaTheme="minorEastAsia"/>
              <w:noProof/>
              <w:lang w:eastAsia="nl-NL"/>
            </w:rPr>
          </w:pPr>
          <w:hyperlink w:anchor="_Toc127897229" w:history="1">
            <w:r w:rsidRPr="00C721E4">
              <w:rPr>
                <w:rStyle w:val="Hyperlink"/>
                <w:noProof/>
              </w:rPr>
              <w:t>4.2 Overige aanbevelingen voor implementatie seksualiteit</w:t>
            </w:r>
            <w:r>
              <w:rPr>
                <w:noProof/>
                <w:webHidden/>
              </w:rPr>
              <w:tab/>
            </w:r>
            <w:r>
              <w:rPr>
                <w:noProof/>
                <w:webHidden/>
              </w:rPr>
              <w:fldChar w:fldCharType="begin"/>
            </w:r>
            <w:r>
              <w:rPr>
                <w:noProof/>
                <w:webHidden/>
              </w:rPr>
              <w:instrText xml:space="preserve"> PAGEREF _Toc127897229 \h </w:instrText>
            </w:r>
            <w:r>
              <w:rPr>
                <w:noProof/>
                <w:webHidden/>
              </w:rPr>
            </w:r>
            <w:r>
              <w:rPr>
                <w:noProof/>
                <w:webHidden/>
              </w:rPr>
              <w:fldChar w:fldCharType="separate"/>
            </w:r>
            <w:r>
              <w:rPr>
                <w:noProof/>
                <w:webHidden/>
              </w:rPr>
              <w:t>15</w:t>
            </w:r>
            <w:r>
              <w:rPr>
                <w:noProof/>
                <w:webHidden/>
              </w:rPr>
              <w:fldChar w:fldCharType="end"/>
            </w:r>
          </w:hyperlink>
        </w:p>
        <w:p w14:paraId="2AB3FEB3" w14:textId="2C7595CF" w:rsidR="00A90DB8" w:rsidRDefault="00A90DB8">
          <w:pPr>
            <w:pStyle w:val="Inhopg3"/>
            <w:tabs>
              <w:tab w:val="right" w:leader="dot" w:pos="9062"/>
            </w:tabs>
            <w:rPr>
              <w:rFonts w:eastAsiaTheme="minorEastAsia"/>
              <w:noProof/>
              <w:lang w:eastAsia="nl-NL"/>
            </w:rPr>
          </w:pPr>
          <w:hyperlink w:anchor="_Toc127897230" w:history="1">
            <w:r w:rsidRPr="00C721E4">
              <w:rPr>
                <w:rStyle w:val="Hyperlink"/>
                <w:noProof/>
              </w:rPr>
              <w:t>4.2.1 Aandachtsfunctionaris</w:t>
            </w:r>
            <w:r>
              <w:rPr>
                <w:noProof/>
                <w:webHidden/>
              </w:rPr>
              <w:tab/>
            </w:r>
            <w:r>
              <w:rPr>
                <w:noProof/>
                <w:webHidden/>
              </w:rPr>
              <w:fldChar w:fldCharType="begin"/>
            </w:r>
            <w:r>
              <w:rPr>
                <w:noProof/>
                <w:webHidden/>
              </w:rPr>
              <w:instrText xml:space="preserve"> PAGEREF _Toc127897230 \h </w:instrText>
            </w:r>
            <w:r>
              <w:rPr>
                <w:noProof/>
                <w:webHidden/>
              </w:rPr>
            </w:r>
            <w:r>
              <w:rPr>
                <w:noProof/>
                <w:webHidden/>
              </w:rPr>
              <w:fldChar w:fldCharType="separate"/>
            </w:r>
            <w:r>
              <w:rPr>
                <w:noProof/>
                <w:webHidden/>
              </w:rPr>
              <w:t>15</w:t>
            </w:r>
            <w:r>
              <w:rPr>
                <w:noProof/>
                <w:webHidden/>
              </w:rPr>
              <w:fldChar w:fldCharType="end"/>
            </w:r>
          </w:hyperlink>
        </w:p>
        <w:p w14:paraId="563EE2FB" w14:textId="2FF73281" w:rsidR="00A90DB8" w:rsidRDefault="00A90DB8">
          <w:pPr>
            <w:pStyle w:val="Inhopg3"/>
            <w:tabs>
              <w:tab w:val="right" w:leader="dot" w:pos="9062"/>
            </w:tabs>
            <w:rPr>
              <w:rFonts w:eastAsiaTheme="minorEastAsia"/>
              <w:noProof/>
              <w:lang w:eastAsia="nl-NL"/>
            </w:rPr>
          </w:pPr>
          <w:hyperlink w:anchor="_Toc127897231" w:history="1">
            <w:r w:rsidRPr="00C721E4">
              <w:rPr>
                <w:rStyle w:val="Hyperlink"/>
                <w:noProof/>
              </w:rPr>
              <w:t>4.2.2 Inwerktraject</w:t>
            </w:r>
            <w:r>
              <w:rPr>
                <w:noProof/>
                <w:webHidden/>
              </w:rPr>
              <w:tab/>
            </w:r>
            <w:r>
              <w:rPr>
                <w:noProof/>
                <w:webHidden/>
              </w:rPr>
              <w:fldChar w:fldCharType="begin"/>
            </w:r>
            <w:r>
              <w:rPr>
                <w:noProof/>
                <w:webHidden/>
              </w:rPr>
              <w:instrText xml:space="preserve"> PAGEREF _Toc127897231 \h </w:instrText>
            </w:r>
            <w:r>
              <w:rPr>
                <w:noProof/>
                <w:webHidden/>
              </w:rPr>
            </w:r>
            <w:r>
              <w:rPr>
                <w:noProof/>
                <w:webHidden/>
              </w:rPr>
              <w:fldChar w:fldCharType="separate"/>
            </w:r>
            <w:r>
              <w:rPr>
                <w:noProof/>
                <w:webHidden/>
              </w:rPr>
              <w:t>15</w:t>
            </w:r>
            <w:r>
              <w:rPr>
                <w:noProof/>
                <w:webHidden/>
              </w:rPr>
              <w:fldChar w:fldCharType="end"/>
            </w:r>
          </w:hyperlink>
        </w:p>
        <w:p w14:paraId="45969BBD" w14:textId="362D2473" w:rsidR="00A90DB8" w:rsidRDefault="00A90DB8">
          <w:pPr>
            <w:pStyle w:val="Inhopg3"/>
            <w:tabs>
              <w:tab w:val="right" w:leader="dot" w:pos="9062"/>
            </w:tabs>
            <w:rPr>
              <w:rFonts w:eastAsiaTheme="minorEastAsia"/>
              <w:noProof/>
              <w:lang w:eastAsia="nl-NL"/>
            </w:rPr>
          </w:pPr>
          <w:hyperlink w:anchor="_Toc127897232" w:history="1">
            <w:r w:rsidRPr="00C721E4">
              <w:rPr>
                <w:rStyle w:val="Hyperlink"/>
                <w:noProof/>
              </w:rPr>
              <w:t>4.2.3 Training</w:t>
            </w:r>
            <w:r>
              <w:rPr>
                <w:noProof/>
                <w:webHidden/>
              </w:rPr>
              <w:tab/>
            </w:r>
            <w:r>
              <w:rPr>
                <w:noProof/>
                <w:webHidden/>
              </w:rPr>
              <w:fldChar w:fldCharType="begin"/>
            </w:r>
            <w:r>
              <w:rPr>
                <w:noProof/>
                <w:webHidden/>
              </w:rPr>
              <w:instrText xml:space="preserve"> PAGEREF _Toc127897232 \h </w:instrText>
            </w:r>
            <w:r>
              <w:rPr>
                <w:noProof/>
                <w:webHidden/>
              </w:rPr>
            </w:r>
            <w:r>
              <w:rPr>
                <w:noProof/>
                <w:webHidden/>
              </w:rPr>
              <w:fldChar w:fldCharType="separate"/>
            </w:r>
            <w:r>
              <w:rPr>
                <w:noProof/>
                <w:webHidden/>
              </w:rPr>
              <w:t>16</w:t>
            </w:r>
            <w:r>
              <w:rPr>
                <w:noProof/>
                <w:webHidden/>
              </w:rPr>
              <w:fldChar w:fldCharType="end"/>
            </w:r>
          </w:hyperlink>
        </w:p>
        <w:p w14:paraId="3DE1725C" w14:textId="45C890EA" w:rsidR="00A90DB8" w:rsidRDefault="00A90DB8">
          <w:pPr>
            <w:pStyle w:val="Inhopg3"/>
            <w:tabs>
              <w:tab w:val="right" w:leader="dot" w:pos="9062"/>
            </w:tabs>
            <w:rPr>
              <w:rFonts w:eastAsiaTheme="minorEastAsia"/>
              <w:noProof/>
              <w:lang w:eastAsia="nl-NL"/>
            </w:rPr>
          </w:pPr>
          <w:hyperlink w:anchor="_Toc127897233" w:history="1">
            <w:r w:rsidRPr="00C721E4">
              <w:rPr>
                <w:rStyle w:val="Hyperlink"/>
                <w:noProof/>
              </w:rPr>
              <w:t>4.2.4 Houding tot en relatie met het thema</w:t>
            </w:r>
            <w:r>
              <w:rPr>
                <w:noProof/>
                <w:webHidden/>
              </w:rPr>
              <w:tab/>
            </w:r>
            <w:r>
              <w:rPr>
                <w:noProof/>
                <w:webHidden/>
              </w:rPr>
              <w:fldChar w:fldCharType="begin"/>
            </w:r>
            <w:r>
              <w:rPr>
                <w:noProof/>
                <w:webHidden/>
              </w:rPr>
              <w:instrText xml:space="preserve"> PAGEREF _Toc127897233 \h </w:instrText>
            </w:r>
            <w:r>
              <w:rPr>
                <w:noProof/>
                <w:webHidden/>
              </w:rPr>
            </w:r>
            <w:r>
              <w:rPr>
                <w:noProof/>
                <w:webHidden/>
              </w:rPr>
              <w:fldChar w:fldCharType="separate"/>
            </w:r>
            <w:r>
              <w:rPr>
                <w:noProof/>
                <w:webHidden/>
              </w:rPr>
              <w:t>16</w:t>
            </w:r>
            <w:r>
              <w:rPr>
                <w:noProof/>
                <w:webHidden/>
              </w:rPr>
              <w:fldChar w:fldCharType="end"/>
            </w:r>
          </w:hyperlink>
        </w:p>
        <w:p w14:paraId="0CECFEF4" w14:textId="5B8711CE" w:rsidR="00A90DB8" w:rsidRDefault="00A90DB8">
          <w:pPr>
            <w:pStyle w:val="Inhopg3"/>
            <w:tabs>
              <w:tab w:val="right" w:leader="dot" w:pos="9062"/>
            </w:tabs>
            <w:rPr>
              <w:rFonts w:eastAsiaTheme="minorEastAsia"/>
              <w:noProof/>
              <w:lang w:eastAsia="nl-NL"/>
            </w:rPr>
          </w:pPr>
          <w:hyperlink w:anchor="_Toc127897234" w:history="1">
            <w:r w:rsidRPr="00C721E4">
              <w:rPr>
                <w:rStyle w:val="Hyperlink"/>
                <w:noProof/>
              </w:rPr>
              <w:t>4.2.5 Werkprocessen</w:t>
            </w:r>
            <w:r>
              <w:rPr>
                <w:noProof/>
                <w:webHidden/>
              </w:rPr>
              <w:tab/>
            </w:r>
            <w:r>
              <w:rPr>
                <w:noProof/>
                <w:webHidden/>
              </w:rPr>
              <w:fldChar w:fldCharType="begin"/>
            </w:r>
            <w:r>
              <w:rPr>
                <w:noProof/>
                <w:webHidden/>
              </w:rPr>
              <w:instrText xml:space="preserve"> PAGEREF _Toc127897234 \h </w:instrText>
            </w:r>
            <w:r>
              <w:rPr>
                <w:noProof/>
                <w:webHidden/>
              </w:rPr>
            </w:r>
            <w:r>
              <w:rPr>
                <w:noProof/>
                <w:webHidden/>
              </w:rPr>
              <w:fldChar w:fldCharType="separate"/>
            </w:r>
            <w:r>
              <w:rPr>
                <w:noProof/>
                <w:webHidden/>
              </w:rPr>
              <w:t>16</w:t>
            </w:r>
            <w:r>
              <w:rPr>
                <w:noProof/>
                <w:webHidden/>
              </w:rPr>
              <w:fldChar w:fldCharType="end"/>
            </w:r>
          </w:hyperlink>
        </w:p>
        <w:p w14:paraId="7AFD8DB6" w14:textId="604AEF88" w:rsidR="00A90DB8" w:rsidRDefault="00A90DB8">
          <w:pPr>
            <w:pStyle w:val="Inhopg3"/>
            <w:tabs>
              <w:tab w:val="right" w:leader="dot" w:pos="9062"/>
            </w:tabs>
            <w:rPr>
              <w:rFonts w:eastAsiaTheme="minorEastAsia"/>
              <w:noProof/>
              <w:lang w:eastAsia="nl-NL"/>
            </w:rPr>
          </w:pPr>
          <w:hyperlink w:anchor="_Toc127897235" w:history="1">
            <w:r w:rsidRPr="00C721E4">
              <w:rPr>
                <w:rStyle w:val="Hyperlink"/>
                <w:noProof/>
              </w:rPr>
              <w:t>4.2.6 Eerste plan bespreking</w:t>
            </w:r>
            <w:r>
              <w:rPr>
                <w:noProof/>
                <w:webHidden/>
              </w:rPr>
              <w:tab/>
            </w:r>
            <w:r>
              <w:rPr>
                <w:noProof/>
                <w:webHidden/>
              </w:rPr>
              <w:fldChar w:fldCharType="begin"/>
            </w:r>
            <w:r>
              <w:rPr>
                <w:noProof/>
                <w:webHidden/>
              </w:rPr>
              <w:instrText xml:space="preserve"> PAGEREF _Toc127897235 \h </w:instrText>
            </w:r>
            <w:r>
              <w:rPr>
                <w:noProof/>
                <w:webHidden/>
              </w:rPr>
            </w:r>
            <w:r>
              <w:rPr>
                <w:noProof/>
                <w:webHidden/>
              </w:rPr>
              <w:fldChar w:fldCharType="separate"/>
            </w:r>
            <w:r>
              <w:rPr>
                <w:noProof/>
                <w:webHidden/>
              </w:rPr>
              <w:t>16</w:t>
            </w:r>
            <w:r>
              <w:rPr>
                <w:noProof/>
                <w:webHidden/>
              </w:rPr>
              <w:fldChar w:fldCharType="end"/>
            </w:r>
          </w:hyperlink>
        </w:p>
        <w:p w14:paraId="6C326C5C" w14:textId="3D45B050" w:rsidR="00A90DB8" w:rsidRDefault="00A90DB8">
          <w:pPr>
            <w:pStyle w:val="Inhopg3"/>
            <w:tabs>
              <w:tab w:val="right" w:leader="dot" w:pos="9062"/>
            </w:tabs>
            <w:rPr>
              <w:rFonts w:eastAsiaTheme="minorEastAsia"/>
              <w:noProof/>
              <w:lang w:eastAsia="nl-NL"/>
            </w:rPr>
          </w:pPr>
          <w:hyperlink w:anchor="_Toc127897236" w:history="1">
            <w:r w:rsidRPr="00C721E4">
              <w:rPr>
                <w:rStyle w:val="Hyperlink"/>
                <w:noProof/>
              </w:rPr>
              <w:t>4.2.7 Up-to-date</w:t>
            </w:r>
            <w:r>
              <w:rPr>
                <w:noProof/>
                <w:webHidden/>
              </w:rPr>
              <w:tab/>
            </w:r>
            <w:r>
              <w:rPr>
                <w:noProof/>
                <w:webHidden/>
              </w:rPr>
              <w:fldChar w:fldCharType="begin"/>
            </w:r>
            <w:r>
              <w:rPr>
                <w:noProof/>
                <w:webHidden/>
              </w:rPr>
              <w:instrText xml:space="preserve"> PAGEREF _Toc127897236 \h </w:instrText>
            </w:r>
            <w:r>
              <w:rPr>
                <w:noProof/>
                <w:webHidden/>
              </w:rPr>
            </w:r>
            <w:r>
              <w:rPr>
                <w:noProof/>
                <w:webHidden/>
              </w:rPr>
              <w:fldChar w:fldCharType="separate"/>
            </w:r>
            <w:r>
              <w:rPr>
                <w:noProof/>
                <w:webHidden/>
              </w:rPr>
              <w:t>17</w:t>
            </w:r>
            <w:r>
              <w:rPr>
                <w:noProof/>
                <w:webHidden/>
              </w:rPr>
              <w:fldChar w:fldCharType="end"/>
            </w:r>
          </w:hyperlink>
        </w:p>
        <w:p w14:paraId="6573FF54" w14:textId="41C78CAC" w:rsidR="00A90DB8" w:rsidRDefault="00A90DB8">
          <w:pPr>
            <w:pStyle w:val="Inhopg1"/>
            <w:rPr>
              <w:rFonts w:eastAsiaTheme="minorEastAsia"/>
              <w:noProof/>
              <w:lang w:eastAsia="nl-NL"/>
            </w:rPr>
          </w:pPr>
          <w:hyperlink w:anchor="_Toc127897237" w:history="1">
            <w:r w:rsidRPr="00C721E4">
              <w:rPr>
                <w:rStyle w:val="Hyperlink"/>
                <w:noProof/>
              </w:rPr>
              <w:t>Bronnenlijst</w:t>
            </w:r>
            <w:r>
              <w:rPr>
                <w:noProof/>
                <w:webHidden/>
              </w:rPr>
              <w:tab/>
            </w:r>
            <w:r>
              <w:rPr>
                <w:noProof/>
                <w:webHidden/>
              </w:rPr>
              <w:fldChar w:fldCharType="begin"/>
            </w:r>
            <w:r>
              <w:rPr>
                <w:noProof/>
                <w:webHidden/>
              </w:rPr>
              <w:instrText xml:space="preserve"> PAGEREF _Toc127897237 \h </w:instrText>
            </w:r>
            <w:r>
              <w:rPr>
                <w:noProof/>
                <w:webHidden/>
              </w:rPr>
            </w:r>
            <w:r>
              <w:rPr>
                <w:noProof/>
                <w:webHidden/>
              </w:rPr>
              <w:fldChar w:fldCharType="separate"/>
            </w:r>
            <w:r>
              <w:rPr>
                <w:noProof/>
                <w:webHidden/>
              </w:rPr>
              <w:t>18</w:t>
            </w:r>
            <w:r>
              <w:rPr>
                <w:noProof/>
                <w:webHidden/>
              </w:rPr>
              <w:fldChar w:fldCharType="end"/>
            </w:r>
          </w:hyperlink>
        </w:p>
        <w:p w14:paraId="2E1727BD" w14:textId="6878D141" w:rsidR="00A90DB8" w:rsidRDefault="00A90DB8">
          <w:pPr>
            <w:pStyle w:val="Inhopg1"/>
            <w:rPr>
              <w:rFonts w:eastAsiaTheme="minorEastAsia"/>
              <w:noProof/>
              <w:lang w:eastAsia="nl-NL"/>
            </w:rPr>
          </w:pPr>
          <w:hyperlink w:anchor="_Toc127897238" w:history="1">
            <w:r w:rsidRPr="00C721E4">
              <w:rPr>
                <w:rStyle w:val="Hyperlink"/>
                <w:noProof/>
              </w:rPr>
              <w:t>Bijlage 1 Interviewleidraden vooronderzoek</w:t>
            </w:r>
            <w:r>
              <w:rPr>
                <w:noProof/>
                <w:webHidden/>
              </w:rPr>
              <w:tab/>
            </w:r>
            <w:r>
              <w:rPr>
                <w:noProof/>
                <w:webHidden/>
              </w:rPr>
              <w:fldChar w:fldCharType="begin"/>
            </w:r>
            <w:r>
              <w:rPr>
                <w:noProof/>
                <w:webHidden/>
              </w:rPr>
              <w:instrText xml:space="preserve"> PAGEREF _Toc127897238 \h </w:instrText>
            </w:r>
            <w:r>
              <w:rPr>
                <w:noProof/>
                <w:webHidden/>
              </w:rPr>
            </w:r>
            <w:r>
              <w:rPr>
                <w:noProof/>
                <w:webHidden/>
              </w:rPr>
              <w:fldChar w:fldCharType="separate"/>
            </w:r>
            <w:r>
              <w:rPr>
                <w:noProof/>
                <w:webHidden/>
              </w:rPr>
              <w:t>20</w:t>
            </w:r>
            <w:r>
              <w:rPr>
                <w:noProof/>
                <w:webHidden/>
              </w:rPr>
              <w:fldChar w:fldCharType="end"/>
            </w:r>
          </w:hyperlink>
        </w:p>
        <w:p w14:paraId="495C388E" w14:textId="0F9DA03F" w:rsidR="00A90DB8" w:rsidRDefault="00A90DB8">
          <w:pPr>
            <w:pStyle w:val="Inhopg2"/>
            <w:tabs>
              <w:tab w:val="right" w:leader="dot" w:pos="9062"/>
            </w:tabs>
            <w:rPr>
              <w:rFonts w:eastAsiaTheme="minorEastAsia"/>
              <w:noProof/>
              <w:lang w:eastAsia="nl-NL"/>
            </w:rPr>
          </w:pPr>
          <w:hyperlink w:anchor="_Toc127897239" w:history="1">
            <w:r w:rsidRPr="00C721E4">
              <w:rPr>
                <w:rStyle w:val="Hyperlink"/>
                <w:noProof/>
              </w:rPr>
              <w:t>1.1 Gesprek met praktijkbegeleider</w:t>
            </w:r>
            <w:r>
              <w:rPr>
                <w:noProof/>
                <w:webHidden/>
              </w:rPr>
              <w:tab/>
            </w:r>
            <w:r>
              <w:rPr>
                <w:noProof/>
                <w:webHidden/>
              </w:rPr>
              <w:fldChar w:fldCharType="begin"/>
            </w:r>
            <w:r>
              <w:rPr>
                <w:noProof/>
                <w:webHidden/>
              </w:rPr>
              <w:instrText xml:space="preserve"> PAGEREF _Toc127897239 \h </w:instrText>
            </w:r>
            <w:r>
              <w:rPr>
                <w:noProof/>
                <w:webHidden/>
              </w:rPr>
            </w:r>
            <w:r>
              <w:rPr>
                <w:noProof/>
                <w:webHidden/>
              </w:rPr>
              <w:fldChar w:fldCharType="separate"/>
            </w:r>
            <w:r>
              <w:rPr>
                <w:noProof/>
                <w:webHidden/>
              </w:rPr>
              <w:t>20</w:t>
            </w:r>
            <w:r>
              <w:rPr>
                <w:noProof/>
                <w:webHidden/>
              </w:rPr>
              <w:fldChar w:fldCharType="end"/>
            </w:r>
          </w:hyperlink>
        </w:p>
        <w:p w14:paraId="71F27095" w14:textId="0F78206E" w:rsidR="00A90DB8" w:rsidRDefault="00A90DB8">
          <w:pPr>
            <w:pStyle w:val="Inhopg2"/>
            <w:tabs>
              <w:tab w:val="right" w:leader="dot" w:pos="9062"/>
            </w:tabs>
            <w:rPr>
              <w:rFonts w:eastAsiaTheme="minorEastAsia"/>
              <w:noProof/>
              <w:lang w:eastAsia="nl-NL"/>
            </w:rPr>
          </w:pPr>
          <w:hyperlink w:anchor="_Toc127897240" w:history="1">
            <w:r w:rsidRPr="00C721E4">
              <w:rPr>
                <w:rStyle w:val="Hyperlink"/>
                <w:noProof/>
              </w:rPr>
              <w:t>1.2 Praktijkbegeleider en trainer van ‘voorkomen van seksueel misbruik’</w:t>
            </w:r>
            <w:r>
              <w:rPr>
                <w:noProof/>
                <w:webHidden/>
              </w:rPr>
              <w:tab/>
            </w:r>
            <w:r>
              <w:rPr>
                <w:noProof/>
                <w:webHidden/>
              </w:rPr>
              <w:fldChar w:fldCharType="begin"/>
            </w:r>
            <w:r>
              <w:rPr>
                <w:noProof/>
                <w:webHidden/>
              </w:rPr>
              <w:instrText xml:space="preserve"> PAGEREF _Toc127897240 \h </w:instrText>
            </w:r>
            <w:r>
              <w:rPr>
                <w:noProof/>
                <w:webHidden/>
              </w:rPr>
            </w:r>
            <w:r>
              <w:rPr>
                <w:noProof/>
                <w:webHidden/>
              </w:rPr>
              <w:fldChar w:fldCharType="separate"/>
            </w:r>
            <w:r>
              <w:rPr>
                <w:noProof/>
                <w:webHidden/>
              </w:rPr>
              <w:t>21</w:t>
            </w:r>
            <w:r>
              <w:rPr>
                <w:noProof/>
                <w:webHidden/>
              </w:rPr>
              <w:fldChar w:fldCharType="end"/>
            </w:r>
          </w:hyperlink>
        </w:p>
        <w:p w14:paraId="7CD5EB87" w14:textId="5E63A0D9" w:rsidR="00A90DB8" w:rsidRDefault="00A90DB8">
          <w:pPr>
            <w:pStyle w:val="Inhopg2"/>
            <w:tabs>
              <w:tab w:val="right" w:leader="dot" w:pos="9062"/>
            </w:tabs>
            <w:rPr>
              <w:rFonts w:eastAsiaTheme="minorEastAsia"/>
              <w:noProof/>
              <w:lang w:eastAsia="nl-NL"/>
            </w:rPr>
          </w:pPr>
          <w:hyperlink w:anchor="_Toc127897241" w:history="1">
            <w:r w:rsidRPr="00C721E4">
              <w:rPr>
                <w:rStyle w:val="Hyperlink"/>
                <w:noProof/>
              </w:rPr>
              <w:t>1.3 Medewerker GI Limburg</w:t>
            </w:r>
            <w:r>
              <w:rPr>
                <w:noProof/>
                <w:webHidden/>
              </w:rPr>
              <w:tab/>
            </w:r>
            <w:r>
              <w:rPr>
                <w:noProof/>
                <w:webHidden/>
              </w:rPr>
              <w:fldChar w:fldCharType="begin"/>
            </w:r>
            <w:r>
              <w:rPr>
                <w:noProof/>
                <w:webHidden/>
              </w:rPr>
              <w:instrText xml:space="preserve"> PAGEREF _Toc127897241 \h </w:instrText>
            </w:r>
            <w:r>
              <w:rPr>
                <w:noProof/>
                <w:webHidden/>
              </w:rPr>
            </w:r>
            <w:r>
              <w:rPr>
                <w:noProof/>
                <w:webHidden/>
              </w:rPr>
              <w:fldChar w:fldCharType="separate"/>
            </w:r>
            <w:r>
              <w:rPr>
                <w:noProof/>
                <w:webHidden/>
              </w:rPr>
              <w:t>22</w:t>
            </w:r>
            <w:r>
              <w:rPr>
                <w:noProof/>
                <w:webHidden/>
              </w:rPr>
              <w:fldChar w:fldCharType="end"/>
            </w:r>
          </w:hyperlink>
        </w:p>
        <w:p w14:paraId="35B98D5C" w14:textId="75BA3627" w:rsidR="00A90DB8" w:rsidRDefault="00A90DB8">
          <w:pPr>
            <w:pStyle w:val="Inhopg2"/>
            <w:tabs>
              <w:tab w:val="right" w:leader="dot" w:pos="9062"/>
            </w:tabs>
            <w:rPr>
              <w:rFonts w:eastAsiaTheme="minorEastAsia"/>
              <w:noProof/>
              <w:lang w:eastAsia="nl-NL"/>
            </w:rPr>
          </w:pPr>
          <w:hyperlink w:anchor="_Toc127897242" w:history="1">
            <w:r w:rsidRPr="00C721E4">
              <w:rPr>
                <w:rStyle w:val="Hyperlink"/>
                <w:noProof/>
              </w:rPr>
              <w:t>1.4 Seksuologen CSGNN</w:t>
            </w:r>
            <w:r>
              <w:rPr>
                <w:noProof/>
                <w:webHidden/>
              </w:rPr>
              <w:tab/>
            </w:r>
            <w:r>
              <w:rPr>
                <w:noProof/>
                <w:webHidden/>
              </w:rPr>
              <w:fldChar w:fldCharType="begin"/>
            </w:r>
            <w:r>
              <w:rPr>
                <w:noProof/>
                <w:webHidden/>
              </w:rPr>
              <w:instrText xml:space="preserve"> PAGEREF _Toc127897242 \h </w:instrText>
            </w:r>
            <w:r>
              <w:rPr>
                <w:noProof/>
                <w:webHidden/>
              </w:rPr>
            </w:r>
            <w:r>
              <w:rPr>
                <w:noProof/>
                <w:webHidden/>
              </w:rPr>
              <w:fldChar w:fldCharType="separate"/>
            </w:r>
            <w:r>
              <w:rPr>
                <w:noProof/>
                <w:webHidden/>
              </w:rPr>
              <w:t>23</w:t>
            </w:r>
            <w:r>
              <w:rPr>
                <w:noProof/>
                <w:webHidden/>
              </w:rPr>
              <w:fldChar w:fldCharType="end"/>
            </w:r>
          </w:hyperlink>
        </w:p>
        <w:p w14:paraId="2A70CAE1" w14:textId="44BFCDC5" w:rsidR="00A90DB8" w:rsidRDefault="00A90DB8">
          <w:pPr>
            <w:pStyle w:val="Inhopg1"/>
            <w:rPr>
              <w:rFonts w:eastAsiaTheme="minorEastAsia"/>
              <w:noProof/>
              <w:lang w:eastAsia="nl-NL"/>
            </w:rPr>
          </w:pPr>
          <w:hyperlink w:anchor="_Toc127897243" w:history="1">
            <w:r w:rsidRPr="00C721E4">
              <w:rPr>
                <w:rStyle w:val="Hyperlink"/>
                <w:noProof/>
              </w:rPr>
              <w:t>Bijlage 2 Actuarieel Risicotaxatie Instrument voor Jeugdbescherming</w:t>
            </w:r>
            <w:r>
              <w:rPr>
                <w:noProof/>
                <w:webHidden/>
              </w:rPr>
              <w:tab/>
            </w:r>
            <w:r>
              <w:rPr>
                <w:noProof/>
                <w:webHidden/>
              </w:rPr>
              <w:fldChar w:fldCharType="begin"/>
            </w:r>
            <w:r>
              <w:rPr>
                <w:noProof/>
                <w:webHidden/>
              </w:rPr>
              <w:instrText xml:space="preserve"> PAGEREF _Toc127897243 \h </w:instrText>
            </w:r>
            <w:r>
              <w:rPr>
                <w:noProof/>
                <w:webHidden/>
              </w:rPr>
            </w:r>
            <w:r>
              <w:rPr>
                <w:noProof/>
                <w:webHidden/>
              </w:rPr>
              <w:fldChar w:fldCharType="separate"/>
            </w:r>
            <w:r>
              <w:rPr>
                <w:noProof/>
                <w:webHidden/>
              </w:rPr>
              <w:t>24</w:t>
            </w:r>
            <w:r>
              <w:rPr>
                <w:noProof/>
                <w:webHidden/>
              </w:rPr>
              <w:fldChar w:fldCharType="end"/>
            </w:r>
          </w:hyperlink>
        </w:p>
        <w:p w14:paraId="4423E604" w14:textId="10197167" w:rsidR="00A90DB8" w:rsidRDefault="00A90DB8">
          <w:pPr>
            <w:pStyle w:val="Inhopg1"/>
            <w:rPr>
              <w:rFonts w:eastAsiaTheme="minorEastAsia"/>
              <w:noProof/>
              <w:lang w:eastAsia="nl-NL"/>
            </w:rPr>
          </w:pPr>
          <w:hyperlink w:anchor="_Toc127897244" w:history="1">
            <w:r w:rsidRPr="00C721E4">
              <w:rPr>
                <w:rStyle w:val="Hyperlink"/>
                <w:noProof/>
              </w:rPr>
              <w:t>Bijlage 3 De Delta Veiligheidslijst</w:t>
            </w:r>
            <w:r>
              <w:rPr>
                <w:noProof/>
                <w:webHidden/>
              </w:rPr>
              <w:tab/>
            </w:r>
            <w:r>
              <w:rPr>
                <w:noProof/>
                <w:webHidden/>
              </w:rPr>
              <w:fldChar w:fldCharType="begin"/>
            </w:r>
            <w:r>
              <w:rPr>
                <w:noProof/>
                <w:webHidden/>
              </w:rPr>
              <w:instrText xml:space="preserve"> PAGEREF _Toc127897244 \h </w:instrText>
            </w:r>
            <w:r>
              <w:rPr>
                <w:noProof/>
                <w:webHidden/>
              </w:rPr>
            </w:r>
            <w:r>
              <w:rPr>
                <w:noProof/>
                <w:webHidden/>
              </w:rPr>
              <w:fldChar w:fldCharType="separate"/>
            </w:r>
            <w:r>
              <w:rPr>
                <w:noProof/>
                <w:webHidden/>
              </w:rPr>
              <w:t>40</w:t>
            </w:r>
            <w:r>
              <w:rPr>
                <w:noProof/>
                <w:webHidden/>
              </w:rPr>
              <w:fldChar w:fldCharType="end"/>
            </w:r>
          </w:hyperlink>
        </w:p>
        <w:p w14:paraId="303BFDD9" w14:textId="04C9C4BD" w:rsidR="00A90DB8" w:rsidRDefault="00A90DB8">
          <w:pPr>
            <w:pStyle w:val="Inhopg1"/>
            <w:rPr>
              <w:rFonts w:eastAsiaTheme="minorEastAsia"/>
              <w:noProof/>
              <w:lang w:eastAsia="nl-NL"/>
            </w:rPr>
          </w:pPr>
          <w:hyperlink w:anchor="_Toc127897245" w:history="1">
            <w:r w:rsidRPr="00C721E4">
              <w:rPr>
                <w:rStyle w:val="Hyperlink"/>
                <w:noProof/>
              </w:rPr>
              <w:t>Bijlage 4 enquête</w:t>
            </w:r>
            <w:r>
              <w:rPr>
                <w:noProof/>
                <w:webHidden/>
              </w:rPr>
              <w:tab/>
            </w:r>
            <w:r>
              <w:rPr>
                <w:noProof/>
                <w:webHidden/>
              </w:rPr>
              <w:fldChar w:fldCharType="begin"/>
            </w:r>
            <w:r>
              <w:rPr>
                <w:noProof/>
                <w:webHidden/>
              </w:rPr>
              <w:instrText xml:space="preserve"> PAGEREF _Toc127897245 \h </w:instrText>
            </w:r>
            <w:r>
              <w:rPr>
                <w:noProof/>
                <w:webHidden/>
              </w:rPr>
            </w:r>
            <w:r>
              <w:rPr>
                <w:noProof/>
                <w:webHidden/>
              </w:rPr>
              <w:fldChar w:fldCharType="separate"/>
            </w:r>
            <w:r>
              <w:rPr>
                <w:noProof/>
                <w:webHidden/>
              </w:rPr>
              <w:t>46</w:t>
            </w:r>
            <w:r>
              <w:rPr>
                <w:noProof/>
                <w:webHidden/>
              </w:rPr>
              <w:fldChar w:fldCharType="end"/>
            </w:r>
          </w:hyperlink>
        </w:p>
        <w:p w14:paraId="088631DF" w14:textId="7DEED2C9" w:rsidR="00A90DB8" w:rsidRDefault="00A90DB8">
          <w:pPr>
            <w:pStyle w:val="Inhopg2"/>
            <w:tabs>
              <w:tab w:val="right" w:leader="dot" w:pos="9062"/>
            </w:tabs>
            <w:rPr>
              <w:rFonts w:eastAsiaTheme="minorEastAsia"/>
              <w:noProof/>
              <w:lang w:eastAsia="nl-NL"/>
            </w:rPr>
          </w:pPr>
          <w:hyperlink w:anchor="_Toc127897246" w:history="1">
            <w:r w:rsidRPr="00C721E4">
              <w:rPr>
                <w:rStyle w:val="Hyperlink"/>
                <w:noProof/>
              </w:rPr>
              <w:t>4.1 Enquêtevragen met onderbouwing</w:t>
            </w:r>
            <w:r>
              <w:rPr>
                <w:noProof/>
                <w:webHidden/>
              </w:rPr>
              <w:tab/>
            </w:r>
            <w:r>
              <w:rPr>
                <w:noProof/>
                <w:webHidden/>
              </w:rPr>
              <w:fldChar w:fldCharType="begin"/>
            </w:r>
            <w:r>
              <w:rPr>
                <w:noProof/>
                <w:webHidden/>
              </w:rPr>
              <w:instrText xml:space="preserve"> PAGEREF _Toc127897246 \h </w:instrText>
            </w:r>
            <w:r>
              <w:rPr>
                <w:noProof/>
                <w:webHidden/>
              </w:rPr>
            </w:r>
            <w:r>
              <w:rPr>
                <w:noProof/>
                <w:webHidden/>
              </w:rPr>
              <w:fldChar w:fldCharType="separate"/>
            </w:r>
            <w:r>
              <w:rPr>
                <w:noProof/>
                <w:webHidden/>
              </w:rPr>
              <w:t>46</w:t>
            </w:r>
            <w:r>
              <w:rPr>
                <w:noProof/>
                <w:webHidden/>
              </w:rPr>
              <w:fldChar w:fldCharType="end"/>
            </w:r>
          </w:hyperlink>
        </w:p>
        <w:p w14:paraId="1F33E8CB" w14:textId="50C11E23" w:rsidR="00A90DB8" w:rsidRDefault="00A90DB8">
          <w:pPr>
            <w:pStyle w:val="Inhopg2"/>
            <w:tabs>
              <w:tab w:val="right" w:leader="dot" w:pos="9062"/>
            </w:tabs>
            <w:rPr>
              <w:rFonts w:eastAsiaTheme="minorEastAsia"/>
              <w:noProof/>
              <w:lang w:eastAsia="nl-NL"/>
            </w:rPr>
          </w:pPr>
          <w:hyperlink w:anchor="_Toc127897247" w:history="1">
            <w:r w:rsidRPr="00C721E4">
              <w:rPr>
                <w:rStyle w:val="Hyperlink"/>
                <w:noProof/>
              </w:rPr>
              <w:t>4.2 Feedback op enquête</w:t>
            </w:r>
            <w:r>
              <w:rPr>
                <w:noProof/>
                <w:webHidden/>
              </w:rPr>
              <w:tab/>
            </w:r>
            <w:r>
              <w:rPr>
                <w:noProof/>
                <w:webHidden/>
              </w:rPr>
              <w:fldChar w:fldCharType="begin"/>
            </w:r>
            <w:r>
              <w:rPr>
                <w:noProof/>
                <w:webHidden/>
              </w:rPr>
              <w:instrText xml:space="preserve"> PAGEREF _Toc127897247 \h </w:instrText>
            </w:r>
            <w:r>
              <w:rPr>
                <w:noProof/>
                <w:webHidden/>
              </w:rPr>
            </w:r>
            <w:r>
              <w:rPr>
                <w:noProof/>
                <w:webHidden/>
              </w:rPr>
              <w:fldChar w:fldCharType="separate"/>
            </w:r>
            <w:r>
              <w:rPr>
                <w:noProof/>
                <w:webHidden/>
              </w:rPr>
              <w:t>2</w:t>
            </w:r>
            <w:r>
              <w:rPr>
                <w:noProof/>
                <w:webHidden/>
              </w:rPr>
              <w:fldChar w:fldCharType="end"/>
            </w:r>
          </w:hyperlink>
        </w:p>
        <w:p w14:paraId="257670BD" w14:textId="2552501B" w:rsidR="00A90DB8" w:rsidRDefault="00A90DB8">
          <w:pPr>
            <w:pStyle w:val="Inhopg1"/>
            <w:rPr>
              <w:rFonts w:eastAsiaTheme="minorEastAsia"/>
              <w:noProof/>
              <w:lang w:eastAsia="nl-NL"/>
            </w:rPr>
          </w:pPr>
          <w:hyperlink w:anchor="_Toc127897248" w:history="1">
            <w:r w:rsidRPr="00C721E4">
              <w:rPr>
                <w:rStyle w:val="Hyperlink"/>
                <w:noProof/>
              </w:rPr>
              <w:t>Bijlage 5 Enquête resultaten</w:t>
            </w:r>
            <w:r>
              <w:rPr>
                <w:noProof/>
                <w:webHidden/>
              </w:rPr>
              <w:tab/>
            </w:r>
            <w:r>
              <w:rPr>
                <w:noProof/>
                <w:webHidden/>
              </w:rPr>
              <w:fldChar w:fldCharType="begin"/>
            </w:r>
            <w:r>
              <w:rPr>
                <w:noProof/>
                <w:webHidden/>
              </w:rPr>
              <w:instrText xml:space="preserve"> PAGEREF _Toc127897248 \h </w:instrText>
            </w:r>
            <w:r>
              <w:rPr>
                <w:noProof/>
                <w:webHidden/>
              </w:rPr>
            </w:r>
            <w:r>
              <w:rPr>
                <w:noProof/>
                <w:webHidden/>
              </w:rPr>
              <w:fldChar w:fldCharType="separate"/>
            </w:r>
            <w:r>
              <w:rPr>
                <w:noProof/>
                <w:webHidden/>
              </w:rPr>
              <w:t>3</w:t>
            </w:r>
            <w:r>
              <w:rPr>
                <w:noProof/>
                <w:webHidden/>
              </w:rPr>
              <w:fldChar w:fldCharType="end"/>
            </w:r>
          </w:hyperlink>
        </w:p>
        <w:p w14:paraId="4BCFD6F4" w14:textId="7417FE75" w:rsidR="00A90DB8" w:rsidRDefault="00A90DB8">
          <w:pPr>
            <w:pStyle w:val="Inhopg1"/>
            <w:rPr>
              <w:rFonts w:eastAsiaTheme="minorEastAsia"/>
              <w:noProof/>
              <w:lang w:eastAsia="nl-NL"/>
            </w:rPr>
          </w:pPr>
          <w:hyperlink w:anchor="_Toc127897249" w:history="1">
            <w:r w:rsidRPr="00C721E4">
              <w:rPr>
                <w:rStyle w:val="Hyperlink"/>
                <w:noProof/>
              </w:rPr>
              <w:t>Bijlage 6 Topiclijst interviews</w:t>
            </w:r>
            <w:r>
              <w:rPr>
                <w:noProof/>
                <w:webHidden/>
              </w:rPr>
              <w:tab/>
            </w:r>
            <w:r>
              <w:rPr>
                <w:noProof/>
                <w:webHidden/>
              </w:rPr>
              <w:fldChar w:fldCharType="begin"/>
            </w:r>
            <w:r>
              <w:rPr>
                <w:noProof/>
                <w:webHidden/>
              </w:rPr>
              <w:instrText xml:space="preserve"> PAGEREF _Toc127897249 \h </w:instrText>
            </w:r>
            <w:r>
              <w:rPr>
                <w:noProof/>
                <w:webHidden/>
              </w:rPr>
            </w:r>
            <w:r>
              <w:rPr>
                <w:noProof/>
                <w:webHidden/>
              </w:rPr>
              <w:fldChar w:fldCharType="separate"/>
            </w:r>
            <w:r>
              <w:rPr>
                <w:noProof/>
                <w:webHidden/>
              </w:rPr>
              <w:t>13</w:t>
            </w:r>
            <w:r>
              <w:rPr>
                <w:noProof/>
                <w:webHidden/>
              </w:rPr>
              <w:fldChar w:fldCharType="end"/>
            </w:r>
          </w:hyperlink>
        </w:p>
        <w:p w14:paraId="7F7635BD" w14:textId="5B4E841E" w:rsidR="00A90DB8" w:rsidRDefault="00A90DB8">
          <w:pPr>
            <w:pStyle w:val="Inhopg1"/>
            <w:rPr>
              <w:rFonts w:eastAsiaTheme="minorEastAsia"/>
              <w:noProof/>
              <w:lang w:eastAsia="nl-NL"/>
            </w:rPr>
          </w:pPr>
          <w:hyperlink w:anchor="_Toc127897250" w:history="1">
            <w:r w:rsidRPr="00C721E4">
              <w:rPr>
                <w:rStyle w:val="Hyperlink"/>
                <w:noProof/>
              </w:rPr>
              <w:t>Bijlage 7 Uitgewerkte interviews</w:t>
            </w:r>
            <w:r>
              <w:rPr>
                <w:noProof/>
                <w:webHidden/>
              </w:rPr>
              <w:tab/>
            </w:r>
            <w:r>
              <w:rPr>
                <w:noProof/>
                <w:webHidden/>
              </w:rPr>
              <w:fldChar w:fldCharType="begin"/>
            </w:r>
            <w:r>
              <w:rPr>
                <w:noProof/>
                <w:webHidden/>
              </w:rPr>
              <w:instrText xml:space="preserve"> PAGEREF _Toc127897250 \h </w:instrText>
            </w:r>
            <w:r>
              <w:rPr>
                <w:noProof/>
                <w:webHidden/>
              </w:rPr>
            </w:r>
            <w:r>
              <w:rPr>
                <w:noProof/>
                <w:webHidden/>
              </w:rPr>
              <w:fldChar w:fldCharType="separate"/>
            </w:r>
            <w:r>
              <w:rPr>
                <w:noProof/>
                <w:webHidden/>
              </w:rPr>
              <w:t>14</w:t>
            </w:r>
            <w:r>
              <w:rPr>
                <w:noProof/>
                <w:webHidden/>
              </w:rPr>
              <w:fldChar w:fldCharType="end"/>
            </w:r>
          </w:hyperlink>
        </w:p>
        <w:p w14:paraId="74F89176" w14:textId="5608AC62" w:rsidR="00A90DB8" w:rsidRDefault="00A90DB8">
          <w:pPr>
            <w:pStyle w:val="Inhopg2"/>
            <w:tabs>
              <w:tab w:val="right" w:leader="dot" w:pos="9062"/>
            </w:tabs>
            <w:rPr>
              <w:rFonts w:eastAsiaTheme="minorEastAsia"/>
              <w:noProof/>
              <w:lang w:eastAsia="nl-NL"/>
            </w:rPr>
          </w:pPr>
          <w:hyperlink w:anchor="_Toc127897251" w:history="1">
            <w:r w:rsidRPr="00C721E4">
              <w:rPr>
                <w:rStyle w:val="Hyperlink"/>
                <w:noProof/>
              </w:rPr>
              <w:t>7.1 Interview één</w:t>
            </w:r>
            <w:r>
              <w:rPr>
                <w:noProof/>
                <w:webHidden/>
              </w:rPr>
              <w:tab/>
            </w:r>
            <w:r>
              <w:rPr>
                <w:noProof/>
                <w:webHidden/>
              </w:rPr>
              <w:fldChar w:fldCharType="begin"/>
            </w:r>
            <w:r>
              <w:rPr>
                <w:noProof/>
                <w:webHidden/>
              </w:rPr>
              <w:instrText xml:space="preserve"> PAGEREF _Toc127897251 \h </w:instrText>
            </w:r>
            <w:r>
              <w:rPr>
                <w:noProof/>
                <w:webHidden/>
              </w:rPr>
            </w:r>
            <w:r>
              <w:rPr>
                <w:noProof/>
                <w:webHidden/>
              </w:rPr>
              <w:fldChar w:fldCharType="separate"/>
            </w:r>
            <w:r>
              <w:rPr>
                <w:noProof/>
                <w:webHidden/>
              </w:rPr>
              <w:t>14</w:t>
            </w:r>
            <w:r>
              <w:rPr>
                <w:noProof/>
                <w:webHidden/>
              </w:rPr>
              <w:fldChar w:fldCharType="end"/>
            </w:r>
          </w:hyperlink>
        </w:p>
        <w:p w14:paraId="7EF15B2B" w14:textId="5915C509" w:rsidR="00A90DB8" w:rsidRDefault="00A90DB8">
          <w:pPr>
            <w:pStyle w:val="Inhopg2"/>
            <w:tabs>
              <w:tab w:val="right" w:leader="dot" w:pos="9062"/>
            </w:tabs>
            <w:rPr>
              <w:rFonts w:eastAsiaTheme="minorEastAsia"/>
              <w:noProof/>
              <w:lang w:eastAsia="nl-NL"/>
            </w:rPr>
          </w:pPr>
          <w:hyperlink w:anchor="_Toc127897252" w:history="1">
            <w:r w:rsidRPr="00C721E4">
              <w:rPr>
                <w:rStyle w:val="Hyperlink"/>
                <w:noProof/>
              </w:rPr>
              <w:t>7.2 Interview twee</w:t>
            </w:r>
            <w:r>
              <w:rPr>
                <w:noProof/>
                <w:webHidden/>
              </w:rPr>
              <w:tab/>
            </w:r>
            <w:r>
              <w:rPr>
                <w:noProof/>
                <w:webHidden/>
              </w:rPr>
              <w:fldChar w:fldCharType="begin"/>
            </w:r>
            <w:r>
              <w:rPr>
                <w:noProof/>
                <w:webHidden/>
              </w:rPr>
              <w:instrText xml:space="preserve"> PAGEREF _Toc127897252 \h </w:instrText>
            </w:r>
            <w:r>
              <w:rPr>
                <w:noProof/>
                <w:webHidden/>
              </w:rPr>
            </w:r>
            <w:r>
              <w:rPr>
                <w:noProof/>
                <w:webHidden/>
              </w:rPr>
              <w:fldChar w:fldCharType="separate"/>
            </w:r>
            <w:r>
              <w:rPr>
                <w:noProof/>
                <w:webHidden/>
              </w:rPr>
              <w:t>18</w:t>
            </w:r>
            <w:r>
              <w:rPr>
                <w:noProof/>
                <w:webHidden/>
              </w:rPr>
              <w:fldChar w:fldCharType="end"/>
            </w:r>
          </w:hyperlink>
        </w:p>
        <w:p w14:paraId="0C4371D7" w14:textId="278C2037" w:rsidR="00A90DB8" w:rsidRDefault="00A90DB8">
          <w:pPr>
            <w:pStyle w:val="Inhopg2"/>
            <w:tabs>
              <w:tab w:val="right" w:leader="dot" w:pos="9062"/>
            </w:tabs>
            <w:rPr>
              <w:rFonts w:eastAsiaTheme="minorEastAsia"/>
              <w:noProof/>
              <w:lang w:eastAsia="nl-NL"/>
            </w:rPr>
          </w:pPr>
          <w:hyperlink w:anchor="_Toc127897253" w:history="1">
            <w:r w:rsidRPr="00C721E4">
              <w:rPr>
                <w:rStyle w:val="Hyperlink"/>
                <w:noProof/>
              </w:rPr>
              <w:t>7.3 interview drie</w:t>
            </w:r>
            <w:r>
              <w:rPr>
                <w:noProof/>
                <w:webHidden/>
              </w:rPr>
              <w:tab/>
            </w:r>
            <w:r>
              <w:rPr>
                <w:noProof/>
                <w:webHidden/>
              </w:rPr>
              <w:fldChar w:fldCharType="begin"/>
            </w:r>
            <w:r>
              <w:rPr>
                <w:noProof/>
                <w:webHidden/>
              </w:rPr>
              <w:instrText xml:space="preserve"> PAGEREF _Toc127897253 \h </w:instrText>
            </w:r>
            <w:r>
              <w:rPr>
                <w:noProof/>
                <w:webHidden/>
              </w:rPr>
            </w:r>
            <w:r>
              <w:rPr>
                <w:noProof/>
                <w:webHidden/>
              </w:rPr>
              <w:fldChar w:fldCharType="separate"/>
            </w:r>
            <w:r>
              <w:rPr>
                <w:noProof/>
                <w:webHidden/>
              </w:rPr>
              <w:t>22</w:t>
            </w:r>
            <w:r>
              <w:rPr>
                <w:noProof/>
                <w:webHidden/>
              </w:rPr>
              <w:fldChar w:fldCharType="end"/>
            </w:r>
          </w:hyperlink>
        </w:p>
        <w:p w14:paraId="12730A44" w14:textId="21D9A0D7" w:rsidR="00A90DB8" w:rsidRDefault="00A90DB8">
          <w:pPr>
            <w:pStyle w:val="Inhopg2"/>
            <w:tabs>
              <w:tab w:val="right" w:leader="dot" w:pos="9062"/>
            </w:tabs>
            <w:rPr>
              <w:rFonts w:eastAsiaTheme="minorEastAsia"/>
              <w:noProof/>
              <w:lang w:eastAsia="nl-NL"/>
            </w:rPr>
          </w:pPr>
          <w:hyperlink w:anchor="_Toc127897254" w:history="1">
            <w:r w:rsidRPr="00C721E4">
              <w:rPr>
                <w:rStyle w:val="Hyperlink"/>
                <w:noProof/>
              </w:rPr>
              <w:t>7.4 Interview vier</w:t>
            </w:r>
            <w:r>
              <w:rPr>
                <w:noProof/>
                <w:webHidden/>
              </w:rPr>
              <w:tab/>
            </w:r>
            <w:r>
              <w:rPr>
                <w:noProof/>
                <w:webHidden/>
              </w:rPr>
              <w:fldChar w:fldCharType="begin"/>
            </w:r>
            <w:r>
              <w:rPr>
                <w:noProof/>
                <w:webHidden/>
              </w:rPr>
              <w:instrText xml:space="preserve"> PAGEREF _Toc127897254 \h </w:instrText>
            </w:r>
            <w:r>
              <w:rPr>
                <w:noProof/>
                <w:webHidden/>
              </w:rPr>
            </w:r>
            <w:r>
              <w:rPr>
                <w:noProof/>
                <w:webHidden/>
              </w:rPr>
              <w:fldChar w:fldCharType="separate"/>
            </w:r>
            <w:r>
              <w:rPr>
                <w:noProof/>
                <w:webHidden/>
              </w:rPr>
              <w:t>25</w:t>
            </w:r>
            <w:r>
              <w:rPr>
                <w:noProof/>
                <w:webHidden/>
              </w:rPr>
              <w:fldChar w:fldCharType="end"/>
            </w:r>
          </w:hyperlink>
        </w:p>
        <w:p w14:paraId="625D9F47" w14:textId="7AB83632" w:rsidR="00A90DB8" w:rsidRDefault="00A90DB8">
          <w:pPr>
            <w:pStyle w:val="Inhopg2"/>
            <w:tabs>
              <w:tab w:val="right" w:leader="dot" w:pos="9062"/>
            </w:tabs>
            <w:rPr>
              <w:rFonts w:eastAsiaTheme="minorEastAsia"/>
              <w:noProof/>
              <w:lang w:eastAsia="nl-NL"/>
            </w:rPr>
          </w:pPr>
          <w:hyperlink w:anchor="_Toc127897255" w:history="1">
            <w:r w:rsidRPr="00C721E4">
              <w:rPr>
                <w:rStyle w:val="Hyperlink"/>
                <w:noProof/>
              </w:rPr>
              <w:t>7.5 Interview vijf</w:t>
            </w:r>
            <w:r>
              <w:rPr>
                <w:noProof/>
                <w:webHidden/>
              </w:rPr>
              <w:tab/>
            </w:r>
            <w:r>
              <w:rPr>
                <w:noProof/>
                <w:webHidden/>
              </w:rPr>
              <w:fldChar w:fldCharType="begin"/>
            </w:r>
            <w:r>
              <w:rPr>
                <w:noProof/>
                <w:webHidden/>
              </w:rPr>
              <w:instrText xml:space="preserve"> PAGEREF _Toc127897255 \h </w:instrText>
            </w:r>
            <w:r>
              <w:rPr>
                <w:noProof/>
                <w:webHidden/>
              </w:rPr>
            </w:r>
            <w:r>
              <w:rPr>
                <w:noProof/>
                <w:webHidden/>
              </w:rPr>
              <w:fldChar w:fldCharType="separate"/>
            </w:r>
            <w:r>
              <w:rPr>
                <w:noProof/>
                <w:webHidden/>
              </w:rPr>
              <w:t>28</w:t>
            </w:r>
            <w:r>
              <w:rPr>
                <w:noProof/>
                <w:webHidden/>
              </w:rPr>
              <w:fldChar w:fldCharType="end"/>
            </w:r>
          </w:hyperlink>
        </w:p>
        <w:p w14:paraId="3CB4590F" w14:textId="140E71A8" w:rsidR="00A90DB8" w:rsidRDefault="00A90DB8">
          <w:pPr>
            <w:pStyle w:val="Inhopg1"/>
            <w:rPr>
              <w:rFonts w:eastAsiaTheme="minorEastAsia"/>
              <w:noProof/>
              <w:lang w:eastAsia="nl-NL"/>
            </w:rPr>
          </w:pPr>
          <w:hyperlink w:anchor="_Toc127897256" w:history="1">
            <w:r w:rsidRPr="00C721E4">
              <w:rPr>
                <w:rStyle w:val="Hyperlink"/>
                <w:noProof/>
              </w:rPr>
              <w:t>Bijlage 8 Feedback praktijkbegeleiders</w:t>
            </w:r>
            <w:r>
              <w:rPr>
                <w:noProof/>
                <w:webHidden/>
              </w:rPr>
              <w:tab/>
            </w:r>
            <w:r>
              <w:rPr>
                <w:noProof/>
                <w:webHidden/>
              </w:rPr>
              <w:fldChar w:fldCharType="begin"/>
            </w:r>
            <w:r>
              <w:rPr>
                <w:noProof/>
                <w:webHidden/>
              </w:rPr>
              <w:instrText xml:space="preserve"> PAGEREF _Toc127897256 \h </w:instrText>
            </w:r>
            <w:r>
              <w:rPr>
                <w:noProof/>
                <w:webHidden/>
              </w:rPr>
            </w:r>
            <w:r>
              <w:rPr>
                <w:noProof/>
                <w:webHidden/>
              </w:rPr>
              <w:fldChar w:fldCharType="separate"/>
            </w:r>
            <w:r>
              <w:rPr>
                <w:noProof/>
                <w:webHidden/>
              </w:rPr>
              <w:t>31</w:t>
            </w:r>
            <w:r>
              <w:rPr>
                <w:noProof/>
                <w:webHidden/>
              </w:rPr>
              <w:fldChar w:fldCharType="end"/>
            </w:r>
          </w:hyperlink>
        </w:p>
        <w:p w14:paraId="6DC96E5C" w14:textId="73DDD11A" w:rsidR="00A90DB8" w:rsidRDefault="00A90DB8">
          <w:pPr>
            <w:pStyle w:val="Inhopg2"/>
            <w:tabs>
              <w:tab w:val="right" w:leader="dot" w:pos="9062"/>
            </w:tabs>
            <w:rPr>
              <w:rFonts w:eastAsiaTheme="minorEastAsia"/>
              <w:noProof/>
              <w:lang w:eastAsia="nl-NL"/>
            </w:rPr>
          </w:pPr>
          <w:hyperlink w:anchor="_Toc127897257" w:history="1">
            <w:r w:rsidRPr="00C721E4">
              <w:rPr>
                <w:rStyle w:val="Hyperlink"/>
                <w:noProof/>
              </w:rPr>
              <w:t>Bijlage 8.1 Feedback praktijkbegeleider 1.</w:t>
            </w:r>
            <w:r>
              <w:rPr>
                <w:noProof/>
                <w:webHidden/>
              </w:rPr>
              <w:tab/>
            </w:r>
            <w:r>
              <w:rPr>
                <w:noProof/>
                <w:webHidden/>
              </w:rPr>
              <w:fldChar w:fldCharType="begin"/>
            </w:r>
            <w:r>
              <w:rPr>
                <w:noProof/>
                <w:webHidden/>
              </w:rPr>
              <w:instrText xml:space="preserve"> PAGEREF _Toc127897257 \h </w:instrText>
            </w:r>
            <w:r>
              <w:rPr>
                <w:noProof/>
                <w:webHidden/>
              </w:rPr>
            </w:r>
            <w:r>
              <w:rPr>
                <w:noProof/>
                <w:webHidden/>
              </w:rPr>
              <w:fldChar w:fldCharType="separate"/>
            </w:r>
            <w:r>
              <w:rPr>
                <w:noProof/>
                <w:webHidden/>
              </w:rPr>
              <w:t>31</w:t>
            </w:r>
            <w:r>
              <w:rPr>
                <w:noProof/>
                <w:webHidden/>
              </w:rPr>
              <w:fldChar w:fldCharType="end"/>
            </w:r>
          </w:hyperlink>
        </w:p>
        <w:p w14:paraId="639BBE6C" w14:textId="52146170" w:rsidR="00A90DB8" w:rsidRDefault="00A90DB8">
          <w:pPr>
            <w:pStyle w:val="Inhopg2"/>
            <w:tabs>
              <w:tab w:val="right" w:leader="dot" w:pos="9062"/>
            </w:tabs>
            <w:rPr>
              <w:rFonts w:eastAsiaTheme="minorEastAsia"/>
              <w:noProof/>
              <w:lang w:eastAsia="nl-NL"/>
            </w:rPr>
          </w:pPr>
          <w:hyperlink w:anchor="_Toc127897258" w:history="1">
            <w:r w:rsidRPr="00C721E4">
              <w:rPr>
                <w:rStyle w:val="Hyperlink"/>
                <w:noProof/>
              </w:rPr>
              <w:t>Bijlage 8.2 Feedback praktijkbegeleider 2</w:t>
            </w:r>
            <w:r>
              <w:rPr>
                <w:noProof/>
                <w:webHidden/>
              </w:rPr>
              <w:tab/>
            </w:r>
            <w:r>
              <w:rPr>
                <w:noProof/>
                <w:webHidden/>
              </w:rPr>
              <w:fldChar w:fldCharType="begin"/>
            </w:r>
            <w:r>
              <w:rPr>
                <w:noProof/>
                <w:webHidden/>
              </w:rPr>
              <w:instrText xml:space="preserve"> PAGEREF _Toc127897258 \h </w:instrText>
            </w:r>
            <w:r>
              <w:rPr>
                <w:noProof/>
                <w:webHidden/>
              </w:rPr>
            </w:r>
            <w:r>
              <w:rPr>
                <w:noProof/>
                <w:webHidden/>
              </w:rPr>
              <w:fldChar w:fldCharType="separate"/>
            </w:r>
            <w:r>
              <w:rPr>
                <w:noProof/>
                <w:webHidden/>
              </w:rPr>
              <w:t>32</w:t>
            </w:r>
            <w:r>
              <w:rPr>
                <w:noProof/>
                <w:webHidden/>
              </w:rPr>
              <w:fldChar w:fldCharType="end"/>
            </w:r>
          </w:hyperlink>
        </w:p>
        <w:p w14:paraId="36258697" w14:textId="68E530F0" w:rsidR="007F7D72" w:rsidRDefault="00C93FA9">
          <w:pPr>
            <w:rPr>
              <w:b/>
            </w:rPr>
          </w:pPr>
          <w:r w:rsidRPr="00E02EE3">
            <w:rPr>
              <w:rFonts w:ascii="Arial" w:hAnsi="Arial" w:cs="Arial"/>
              <w:b/>
            </w:rPr>
            <w:fldChar w:fldCharType="end"/>
          </w:r>
        </w:p>
      </w:sdtContent>
    </w:sdt>
    <w:p w14:paraId="5409380A" w14:textId="360342C6" w:rsidR="007F7D72" w:rsidRDefault="00C93FA9">
      <w:pPr>
        <w:sectPr w:rsidR="007F7D72">
          <w:headerReference w:type="default" r:id="rId12"/>
          <w:footerReference w:type="default" r:id="rId13"/>
          <w:pgSz w:w="11906" w:h="16838"/>
          <w:pgMar w:top="1417" w:right="1417" w:bottom="1417" w:left="1417" w:header="708" w:footer="708" w:gutter="0"/>
          <w:cols w:space="708"/>
          <w:docGrid w:linePitch="360"/>
        </w:sectPr>
      </w:pPr>
      <w:r>
        <w:br w:type="page"/>
      </w:r>
    </w:p>
    <w:p w14:paraId="2B3E2868" w14:textId="189C3F90" w:rsidR="00A57E94" w:rsidRDefault="007903DB" w:rsidP="00A57E94">
      <w:pPr>
        <w:pStyle w:val="Kop1"/>
      </w:pPr>
      <w:bookmarkStart w:id="6" w:name="_Toc127897199"/>
      <w:r>
        <w:lastRenderedPageBreak/>
        <w:t>Hoofdstuk 1</w:t>
      </w:r>
      <w:r w:rsidR="008D0F5D">
        <w:t xml:space="preserve"> Beschrijving</w:t>
      </w:r>
      <w:r w:rsidR="003B7F05">
        <w:t xml:space="preserve"> van het </w:t>
      </w:r>
      <w:r w:rsidR="008D0F5D">
        <w:t>product</w:t>
      </w:r>
      <w:bookmarkEnd w:id="5"/>
      <w:bookmarkEnd w:id="6"/>
    </w:p>
    <w:p w14:paraId="2C70AE8A" w14:textId="4A32530D" w:rsidR="00071F30" w:rsidRPr="00B1549C" w:rsidRDefault="00071F30" w:rsidP="00B1549C">
      <w:pPr>
        <w:spacing w:line="276" w:lineRule="auto"/>
        <w:rPr>
          <w:rFonts w:ascii="Arial" w:eastAsia="Calibri" w:hAnsi="Arial" w:cs="Arial"/>
        </w:rPr>
      </w:pPr>
      <w:r w:rsidRPr="00B1549C">
        <w:rPr>
          <w:rFonts w:ascii="Arial" w:eastAsia="Calibri" w:hAnsi="Arial" w:cs="Arial"/>
        </w:rPr>
        <w:t xml:space="preserve">Het naslagwerk </w:t>
      </w:r>
      <w:r w:rsidRPr="00C11EC1">
        <w:rPr>
          <w:rFonts w:ascii="Arial" w:eastAsia="Calibri" w:hAnsi="Arial" w:cs="Arial"/>
          <w:i/>
        </w:rPr>
        <w:t>“Seksuele ontwikkeling bespreken: Op welke vragen wil je antwoord hebben?”</w:t>
      </w:r>
      <w:r w:rsidRPr="00B1549C">
        <w:rPr>
          <w:rFonts w:ascii="Arial" w:eastAsia="Calibri" w:hAnsi="Arial" w:cs="Arial"/>
        </w:rPr>
        <w:t xml:space="preserve"> is bedoel</w:t>
      </w:r>
      <w:r w:rsidR="00A47D74">
        <w:rPr>
          <w:rFonts w:ascii="Arial" w:eastAsia="Calibri" w:hAnsi="Arial" w:cs="Arial"/>
        </w:rPr>
        <w:t xml:space="preserve">d </w:t>
      </w:r>
      <w:r w:rsidRPr="00B1549C">
        <w:rPr>
          <w:rFonts w:ascii="Arial" w:eastAsia="Calibri" w:hAnsi="Arial" w:cs="Arial"/>
        </w:rPr>
        <w:t xml:space="preserve">om jeugdbeschermers handvatten te geven om zicht te krijgen op de seksuele ontwikkeling en -veiligheid van </w:t>
      </w:r>
      <w:r w:rsidR="00C65273">
        <w:rPr>
          <w:rFonts w:ascii="Arial" w:eastAsia="Calibri" w:hAnsi="Arial" w:cs="Arial"/>
        </w:rPr>
        <w:t>de jeugdige</w:t>
      </w:r>
      <w:r w:rsidRPr="00B1549C">
        <w:rPr>
          <w:rFonts w:ascii="Arial" w:eastAsia="Calibri" w:hAnsi="Arial" w:cs="Arial"/>
        </w:rPr>
        <w:t>. Dit naslagwerk kan gezien worden als gespreksagenda met achtergrondinformatie. Het naslagwerk is gecreëerd na</w:t>
      </w:r>
      <w:r w:rsidR="00A47D74">
        <w:rPr>
          <w:rFonts w:ascii="Arial" w:eastAsia="Calibri" w:hAnsi="Arial" w:cs="Arial"/>
        </w:rPr>
        <w:t>ar</w:t>
      </w:r>
      <w:r w:rsidRPr="00B1549C">
        <w:rPr>
          <w:rFonts w:ascii="Arial" w:eastAsia="Calibri" w:hAnsi="Arial" w:cs="Arial"/>
        </w:rPr>
        <w:t xml:space="preserve"> aanleiding van het onderzoek bij Jeugdbescherming Noord </w:t>
      </w:r>
      <w:r w:rsidR="00C65273">
        <w:rPr>
          <w:rFonts w:ascii="Arial" w:eastAsia="Calibri" w:hAnsi="Arial" w:cs="Arial"/>
        </w:rPr>
        <w:t xml:space="preserve">(JBNoord) </w:t>
      </w:r>
      <w:r w:rsidRPr="00B1549C">
        <w:rPr>
          <w:rFonts w:ascii="Arial" w:eastAsia="Calibri" w:hAnsi="Arial" w:cs="Arial"/>
        </w:rPr>
        <w:t xml:space="preserve">en bedoelt om de richtlijnen uit het rapport van Commissie Samson (2012) te vertalen naar de praktijk. Uit het vooronderzoek bleek dat dit onvoldoende </w:t>
      </w:r>
      <w:r w:rsidR="00A47D74">
        <w:rPr>
          <w:rFonts w:ascii="Arial" w:eastAsia="Calibri" w:hAnsi="Arial" w:cs="Arial"/>
        </w:rPr>
        <w:t xml:space="preserve">was </w:t>
      </w:r>
      <w:r w:rsidRPr="00B1549C">
        <w:rPr>
          <w:rFonts w:ascii="Arial" w:eastAsia="Calibri" w:hAnsi="Arial" w:cs="Arial"/>
        </w:rPr>
        <w:t xml:space="preserve">geborgd in de organisatie en de werkwijze van de jeugdbeschermers. </w:t>
      </w:r>
    </w:p>
    <w:p w14:paraId="79E4BA26" w14:textId="793016FD" w:rsidR="00071F30" w:rsidRDefault="00071F30" w:rsidP="00B1549C">
      <w:pPr>
        <w:spacing w:line="276" w:lineRule="auto"/>
        <w:rPr>
          <w:rFonts w:ascii="Arial" w:eastAsia="Calibri" w:hAnsi="Arial" w:cs="Arial"/>
        </w:rPr>
      </w:pPr>
      <w:r w:rsidRPr="00B1549C">
        <w:rPr>
          <w:rFonts w:ascii="Arial" w:eastAsia="Calibri" w:hAnsi="Arial" w:cs="Arial"/>
        </w:rPr>
        <w:t xml:space="preserve">Jeugdbeschermers zien toe op de ontwikkeling en veiligheid van </w:t>
      </w:r>
      <w:r w:rsidR="008460FB">
        <w:rPr>
          <w:rFonts w:ascii="Arial" w:eastAsia="Calibri" w:hAnsi="Arial" w:cs="Arial"/>
        </w:rPr>
        <w:t>de jeugdige</w:t>
      </w:r>
      <w:r w:rsidRPr="00B1549C">
        <w:rPr>
          <w:rFonts w:ascii="Arial" w:eastAsia="Calibri" w:hAnsi="Arial" w:cs="Arial"/>
        </w:rPr>
        <w:t xml:space="preserve"> en zetten hulpverlening in om ontwikkelingsbedreigingen weg te nemen. Dit product geeft handvatten om zelf gesprekken aan te gaan maar ook om dit uit te besteden aan (betrokken) hulpverlening. De gespreksagenda kan dan besproken worden met de hulpverlening, zodat helder is welke informatie gevraagd wordt</w:t>
      </w:r>
      <w:r w:rsidR="00C10E27">
        <w:rPr>
          <w:rFonts w:ascii="Arial" w:eastAsia="Calibri" w:hAnsi="Arial" w:cs="Arial"/>
        </w:rPr>
        <w:t>. Er hoeven</w:t>
      </w:r>
      <w:r w:rsidRPr="00B1549C">
        <w:rPr>
          <w:rFonts w:ascii="Arial" w:eastAsia="Calibri" w:hAnsi="Arial" w:cs="Arial"/>
        </w:rPr>
        <w:t xml:space="preserve"> </w:t>
      </w:r>
      <w:r w:rsidR="00C10E27">
        <w:rPr>
          <w:rFonts w:ascii="Arial" w:eastAsia="Calibri" w:hAnsi="Arial" w:cs="Arial"/>
        </w:rPr>
        <w:t xml:space="preserve">geen signalen of aanleiding nodig te zijn </w:t>
      </w:r>
      <w:r w:rsidR="00661DA2">
        <w:rPr>
          <w:rFonts w:ascii="Arial" w:eastAsia="Calibri" w:hAnsi="Arial" w:cs="Arial"/>
        </w:rPr>
        <w:t xml:space="preserve">om een gesprek over de seksuele ontwikkeling </w:t>
      </w:r>
      <w:r w:rsidR="00AC0DCC">
        <w:rPr>
          <w:rFonts w:ascii="Arial" w:eastAsia="Calibri" w:hAnsi="Arial" w:cs="Arial"/>
        </w:rPr>
        <w:t>te starten</w:t>
      </w:r>
      <w:r w:rsidR="00E137F3">
        <w:rPr>
          <w:rFonts w:ascii="Arial" w:eastAsia="Calibri" w:hAnsi="Arial" w:cs="Arial"/>
        </w:rPr>
        <w:t>.</w:t>
      </w:r>
      <w:r w:rsidR="00AC25F9">
        <w:rPr>
          <w:rFonts w:ascii="Arial" w:eastAsia="Calibri" w:hAnsi="Arial" w:cs="Arial"/>
        </w:rPr>
        <w:t xml:space="preserve"> </w:t>
      </w:r>
      <w:r w:rsidR="004B43A0">
        <w:rPr>
          <w:rFonts w:ascii="Arial" w:eastAsia="Calibri" w:hAnsi="Arial" w:cs="Arial"/>
        </w:rPr>
        <w:t xml:space="preserve">De reden voor een gesprek over seksualiteit begint bij </w:t>
      </w:r>
      <w:r w:rsidR="00CC56FB">
        <w:rPr>
          <w:rFonts w:ascii="Arial" w:eastAsia="Calibri" w:hAnsi="Arial" w:cs="Arial"/>
        </w:rPr>
        <w:t>een professionele nieuwsgierigheid naar de sek</w:t>
      </w:r>
      <w:r w:rsidR="00DE7C3B">
        <w:rPr>
          <w:rFonts w:ascii="Arial" w:eastAsia="Calibri" w:hAnsi="Arial" w:cs="Arial"/>
        </w:rPr>
        <w:t>suele ontwikkeling</w:t>
      </w:r>
      <w:r w:rsidR="00016E9F">
        <w:rPr>
          <w:rFonts w:ascii="Arial" w:eastAsia="Calibri" w:hAnsi="Arial" w:cs="Arial"/>
        </w:rPr>
        <w:t xml:space="preserve"> en thema’s die daarbij komen kijken</w:t>
      </w:r>
      <w:r w:rsidR="002A2698">
        <w:rPr>
          <w:rFonts w:ascii="Arial" w:eastAsia="Calibri" w:hAnsi="Arial" w:cs="Arial"/>
        </w:rPr>
        <w:t xml:space="preserve">, zoals: </w:t>
      </w:r>
      <w:r w:rsidR="00672884">
        <w:rPr>
          <w:rFonts w:ascii="Arial" w:eastAsia="Calibri" w:hAnsi="Arial" w:cs="Arial"/>
        </w:rPr>
        <w:t>het zelfbeeld van de jeugdige</w:t>
      </w:r>
      <w:r w:rsidR="009E3C38">
        <w:rPr>
          <w:rFonts w:ascii="Arial" w:eastAsia="Calibri" w:hAnsi="Arial" w:cs="Arial"/>
        </w:rPr>
        <w:t xml:space="preserve">, </w:t>
      </w:r>
      <w:r w:rsidR="004E1645">
        <w:rPr>
          <w:rFonts w:ascii="Arial" w:eastAsia="Calibri" w:hAnsi="Arial" w:cs="Arial"/>
        </w:rPr>
        <w:t xml:space="preserve">het vermogen om </w:t>
      </w:r>
      <w:r w:rsidR="00C64EDF">
        <w:rPr>
          <w:rFonts w:ascii="Arial" w:eastAsia="Calibri" w:hAnsi="Arial" w:cs="Arial"/>
        </w:rPr>
        <w:t xml:space="preserve">grenzen </w:t>
      </w:r>
      <w:r w:rsidR="004E1645">
        <w:rPr>
          <w:rFonts w:ascii="Arial" w:eastAsia="Calibri" w:hAnsi="Arial" w:cs="Arial"/>
        </w:rPr>
        <w:t xml:space="preserve">te </w:t>
      </w:r>
      <w:r w:rsidR="00C64EDF">
        <w:rPr>
          <w:rFonts w:ascii="Arial" w:eastAsia="Calibri" w:hAnsi="Arial" w:cs="Arial"/>
        </w:rPr>
        <w:t xml:space="preserve">herkennen </w:t>
      </w:r>
      <w:r w:rsidR="0019028B">
        <w:rPr>
          <w:rFonts w:ascii="Arial" w:eastAsia="Calibri" w:hAnsi="Arial" w:cs="Arial"/>
        </w:rPr>
        <w:t>dan wel</w:t>
      </w:r>
      <w:r w:rsidR="00C64EDF">
        <w:rPr>
          <w:rFonts w:ascii="Arial" w:eastAsia="Calibri" w:hAnsi="Arial" w:cs="Arial"/>
        </w:rPr>
        <w:t xml:space="preserve"> aan</w:t>
      </w:r>
      <w:r w:rsidR="004E1645">
        <w:rPr>
          <w:rFonts w:ascii="Arial" w:eastAsia="Calibri" w:hAnsi="Arial" w:cs="Arial"/>
        </w:rPr>
        <w:t xml:space="preserve"> te </w:t>
      </w:r>
      <w:r w:rsidR="00C64EDF">
        <w:rPr>
          <w:rFonts w:ascii="Arial" w:eastAsia="Calibri" w:hAnsi="Arial" w:cs="Arial"/>
        </w:rPr>
        <w:t>geven</w:t>
      </w:r>
      <w:r w:rsidR="009E3C38">
        <w:rPr>
          <w:rFonts w:ascii="Arial" w:eastAsia="Calibri" w:hAnsi="Arial" w:cs="Arial"/>
        </w:rPr>
        <w:t xml:space="preserve"> en</w:t>
      </w:r>
      <w:r w:rsidR="00326578">
        <w:rPr>
          <w:rFonts w:ascii="Arial" w:eastAsia="Calibri" w:hAnsi="Arial" w:cs="Arial"/>
        </w:rPr>
        <w:t xml:space="preserve"> </w:t>
      </w:r>
      <w:r w:rsidR="00196166">
        <w:rPr>
          <w:rFonts w:ascii="Arial" w:eastAsia="Calibri" w:hAnsi="Arial" w:cs="Arial"/>
        </w:rPr>
        <w:t>de geaardheid</w:t>
      </w:r>
      <w:r w:rsidR="002F4B80">
        <w:rPr>
          <w:rFonts w:ascii="Arial" w:eastAsia="Calibri" w:hAnsi="Arial" w:cs="Arial"/>
        </w:rPr>
        <w:t xml:space="preserve">. </w:t>
      </w:r>
      <w:r w:rsidR="00C10E27" w:rsidRPr="00B1549C">
        <w:rPr>
          <w:rFonts w:ascii="Arial" w:eastAsia="Calibri" w:hAnsi="Arial" w:cs="Arial"/>
        </w:rPr>
        <w:t xml:space="preserve">De informatie die uit de gesprekken naar voren komt, kan gebruikt worden als input </w:t>
      </w:r>
      <w:r w:rsidR="00305F48" w:rsidRPr="00B1549C">
        <w:rPr>
          <w:rFonts w:ascii="Arial" w:eastAsia="Calibri" w:hAnsi="Arial" w:cs="Arial"/>
        </w:rPr>
        <w:t>om te kijken of er een hulpvraag is</w:t>
      </w:r>
      <w:r w:rsidR="00305F48">
        <w:rPr>
          <w:rFonts w:ascii="Arial" w:eastAsia="Calibri" w:hAnsi="Arial" w:cs="Arial"/>
        </w:rPr>
        <w:t>,</w:t>
      </w:r>
      <w:r w:rsidR="00305F48" w:rsidRPr="00B1549C">
        <w:rPr>
          <w:rFonts w:ascii="Arial" w:eastAsia="Calibri" w:hAnsi="Arial" w:cs="Arial"/>
        </w:rPr>
        <w:t xml:space="preserve"> </w:t>
      </w:r>
      <w:r w:rsidR="00C10E27" w:rsidRPr="00B1549C">
        <w:rPr>
          <w:rFonts w:ascii="Arial" w:eastAsia="Calibri" w:hAnsi="Arial" w:cs="Arial"/>
        </w:rPr>
        <w:t>om een risicotaxatie mee in te vullen</w:t>
      </w:r>
      <w:r w:rsidR="00305F48">
        <w:rPr>
          <w:rFonts w:ascii="Arial" w:eastAsia="Calibri" w:hAnsi="Arial" w:cs="Arial"/>
        </w:rPr>
        <w:t xml:space="preserve"> en</w:t>
      </w:r>
      <w:r w:rsidR="00C10E27" w:rsidRPr="00B1549C">
        <w:rPr>
          <w:rFonts w:ascii="Arial" w:eastAsia="Calibri" w:hAnsi="Arial" w:cs="Arial"/>
        </w:rPr>
        <w:t xml:space="preserve"> te signaleren.</w:t>
      </w:r>
    </w:p>
    <w:p w14:paraId="4D35BD3E" w14:textId="4981BAC9" w:rsidR="00AB3E4C" w:rsidRPr="00AB3E4C" w:rsidRDefault="000C13C6" w:rsidP="00AB3E4C">
      <w:pPr>
        <w:pStyle w:val="Kop2"/>
      </w:pPr>
      <w:bookmarkStart w:id="7" w:name="_Toc127637646"/>
      <w:bookmarkStart w:id="8" w:name="_Toc127897200"/>
      <w:r>
        <w:t xml:space="preserve">1.1 </w:t>
      </w:r>
      <w:r w:rsidR="00E7297D">
        <w:t>Opbouw van het naslagwerk</w:t>
      </w:r>
      <w:bookmarkEnd w:id="7"/>
      <w:bookmarkEnd w:id="8"/>
    </w:p>
    <w:p w14:paraId="0C6E7208" w14:textId="45AD971C" w:rsidR="00071F30" w:rsidRDefault="00071F30" w:rsidP="00AB3E4C">
      <w:pPr>
        <w:spacing w:line="276" w:lineRule="auto"/>
        <w:rPr>
          <w:rFonts w:ascii="Arial" w:eastAsia="Calibri" w:hAnsi="Arial" w:cs="Arial"/>
        </w:rPr>
      </w:pPr>
      <w:r w:rsidRPr="00B1549C">
        <w:rPr>
          <w:rFonts w:ascii="Arial" w:eastAsia="Calibri" w:hAnsi="Arial" w:cs="Arial"/>
        </w:rPr>
        <w:t xml:space="preserve">Jeugdbeschermers zijn betrokken bij het ontwerpen van het product, waardoor dit aansluit bij de behoeften uit de praktijk. Eén van die behoeften </w:t>
      </w:r>
      <w:r w:rsidR="00A8219E">
        <w:rPr>
          <w:rFonts w:ascii="Arial" w:eastAsia="Calibri" w:hAnsi="Arial" w:cs="Arial"/>
        </w:rPr>
        <w:t>is</w:t>
      </w:r>
      <w:r w:rsidRPr="00B1549C">
        <w:rPr>
          <w:rFonts w:ascii="Arial" w:eastAsia="Calibri" w:hAnsi="Arial" w:cs="Arial"/>
        </w:rPr>
        <w:t xml:space="preserve"> om handvatten te krijgen </w:t>
      </w:r>
      <w:r w:rsidR="00723F5C">
        <w:rPr>
          <w:rFonts w:ascii="Arial" w:eastAsia="Calibri" w:hAnsi="Arial" w:cs="Arial"/>
        </w:rPr>
        <w:t xml:space="preserve">die </w:t>
      </w:r>
      <w:r w:rsidRPr="00B1549C">
        <w:rPr>
          <w:rFonts w:ascii="Arial" w:eastAsia="Calibri" w:hAnsi="Arial" w:cs="Arial"/>
        </w:rPr>
        <w:t xml:space="preserve">passend </w:t>
      </w:r>
      <w:r w:rsidR="00723F5C">
        <w:rPr>
          <w:rFonts w:ascii="Arial" w:eastAsia="Calibri" w:hAnsi="Arial" w:cs="Arial"/>
        </w:rPr>
        <w:t xml:space="preserve">zijn voor </w:t>
      </w:r>
      <w:r w:rsidRPr="00B1549C">
        <w:rPr>
          <w:rFonts w:ascii="Arial" w:eastAsia="Calibri" w:hAnsi="Arial" w:cs="Arial"/>
        </w:rPr>
        <w:t xml:space="preserve">verschillende leeftijdscategorieën. Het naslagwerk bestaat uit 4 leeftijdscategorieën en per leeftijdscategorie wordt dezelfde opzet aangehouden, bestaande uit: de seksuele ontwikkelingsfase(s) en </w:t>
      </w:r>
      <w:r w:rsidR="00A57DF9">
        <w:rPr>
          <w:rFonts w:ascii="Arial" w:eastAsia="Calibri" w:hAnsi="Arial" w:cs="Arial"/>
        </w:rPr>
        <w:t xml:space="preserve">bijbehorende </w:t>
      </w:r>
      <w:r w:rsidRPr="00B1549C">
        <w:rPr>
          <w:rFonts w:ascii="Arial" w:eastAsia="Calibri" w:hAnsi="Arial" w:cs="Arial"/>
        </w:rPr>
        <w:t>aandachtspunten; gesprekstips; een gespreksagenda voor een gesprek over de seksuele ontwikkeling</w:t>
      </w:r>
      <w:r w:rsidR="00EF592E" w:rsidRPr="00EF592E">
        <w:rPr>
          <w:rFonts w:ascii="Arial" w:eastAsia="Calibri" w:hAnsi="Arial" w:cs="Arial"/>
        </w:rPr>
        <w:t xml:space="preserve"> </w:t>
      </w:r>
      <w:r w:rsidR="00EF592E" w:rsidRPr="00B1549C">
        <w:rPr>
          <w:rFonts w:ascii="Arial" w:eastAsia="Calibri" w:hAnsi="Arial" w:cs="Arial"/>
        </w:rPr>
        <w:t>en seksualiteit</w:t>
      </w:r>
      <w:r w:rsidR="00BB3BC8">
        <w:rPr>
          <w:rFonts w:ascii="Arial" w:eastAsia="Calibri" w:hAnsi="Arial" w:cs="Arial"/>
        </w:rPr>
        <w:t xml:space="preserve">, voorlichtingspunten, psycho-educatie </w:t>
      </w:r>
      <w:r w:rsidRPr="00B1549C">
        <w:rPr>
          <w:rFonts w:ascii="Arial" w:eastAsia="Calibri" w:hAnsi="Arial" w:cs="Arial"/>
        </w:rPr>
        <w:t>en tot slot worden per leeftijdscategorie signalen beschreven van bedreigingen met betrekking tot de seksuele ontwikkeling.</w:t>
      </w:r>
      <w:r w:rsidR="00AB3E4C">
        <w:rPr>
          <w:rFonts w:ascii="Arial" w:eastAsia="Calibri" w:hAnsi="Arial" w:cs="Arial"/>
        </w:rPr>
        <w:t xml:space="preserve"> </w:t>
      </w:r>
      <w:r w:rsidRPr="00B1549C">
        <w:rPr>
          <w:rFonts w:ascii="Arial" w:eastAsia="Calibri" w:hAnsi="Arial" w:cs="Arial"/>
        </w:rPr>
        <w:t xml:space="preserve">Vanuit de jeugdbeschermers is behoefte aan tools en interventies met betrekking tot het thema seksualiteit. Deze zijn </w:t>
      </w:r>
      <w:r w:rsidR="008A702D">
        <w:rPr>
          <w:rFonts w:ascii="Arial" w:eastAsia="Calibri" w:hAnsi="Arial" w:cs="Arial"/>
        </w:rPr>
        <w:t>toe</w:t>
      </w:r>
      <w:r w:rsidRPr="00B1549C">
        <w:rPr>
          <w:rFonts w:ascii="Arial" w:eastAsia="Calibri" w:hAnsi="Arial" w:cs="Arial"/>
        </w:rPr>
        <w:t>gevoegd in de bijlage</w:t>
      </w:r>
      <w:r w:rsidR="00AF7B7D">
        <w:rPr>
          <w:rFonts w:ascii="Arial" w:eastAsia="Calibri" w:hAnsi="Arial" w:cs="Arial"/>
        </w:rPr>
        <w:t>n</w:t>
      </w:r>
      <w:r w:rsidRPr="00B1549C">
        <w:rPr>
          <w:rFonts w:ascii="Arial" w:eastAsia="Calibri" w:hAnsi="Arial" w:cs="Arial"/>
        </w:rPr>
        <w:t xml:space="preserve"> van het naslagwerk en kunnen aangevuld worden met andere tools en interventies die in de praktijk als prettig ervaren </w:t>
      </w:r>
      <w:r w:rsidR="00303702">
        <w:rPr>
          <w:rFonts w:ascii="Arial" w:eastAsia="Calibri" w:hAnsi="Arial" w:cs="Arial"/>
        </w:rPr>
        <w:t>worden</w:t>
      </w:r>
      <w:r w:rsidRPr="00B1549C">
        <w:rPr>
          <w:rFonts w:ascii="Arial" w:eastAsia="Calibri" w:hAnsi="Arial" w:cs="Arial"/>
        </w:rPr>
        <w:t xml:space="preserve">. </w:t>
      </w:r>
    </w:p>
    <w:p w14:paraId="24734AE2" w14:textId="73A92C96" w:rsidR="00463410" w:rsidRPr="00FD5200" w:rsidRDefault="000C13C6" w:rsidP="00FD5200">
      <w:pPr>
        <w:pStyle w:val="Kop3"/>
      </w:pPr>
      <w:bookmarkStart w:id="9" w:name="_Toc127637647"/>
      <w:bookmarkStart w:id="10" w:name="_Toc127897201"/>
      <w:r>
        <w:t xml:space="preserve">1.2 </w:t>
      </w:r>
      <w:r w:rsidR="007B593E">
        <w:t>Seksuele ontwikkelingsfase</w:t>
      </w:r>
      <w:r w:rsidR="003501CF">
        <w:t>(s) en bijbehorende aandachtspunten</w:t>
      </w:r>
      <w:bookmarkEnd w:id="9"/>
      <w:bookmarkEnd w:id="10"/>
    </w:p>
    <w:p w14:paraId="25715FE7" w14:textId="08265149" w:rsidR="003501CF" w:rsidRDefault="003501CF" w:rsidP="00AB3E4C">
      <w:pPr>
        <w:spacing w:line="276" w:lineRule="auto"/>
        <w:rPr>
          <w:rFonts w:ascii="Arial" w:eastAsia="Calibri" w:hAnsi="Arial" w:cs="Arial"/>
        </w:rPr>
      </w:pPr>
      <w:r>
        <w:rPr>
          <w:rFonts w:ascii="Arial" w:eastAsia="Calibri" w:hAnsi="Arial" w:cs="Arial"/>
        </w:rPr>
        <w:t>Om seksuele ontwikkeling</w:t>
      </w:r>
      <w:r w:rsidR="00F47C37">
        <w:rPr>
          <w:rFonts w:ascii="Arial" w:eastAsia="Calibri" w:hAnsi="Arial" w:cs="Arial"/>
        </w:rPr>
        <w:t xml:space="preserve"> </w:t>
      </w:r>
      <w:r w:rsidR="00A459CA">
        <w:rPr>
          <w:rFonts w:ascii="Arial" w:eastAsia="Calibri" w:hAnsi="Arial" w:cs="Arial"/>
        </w:rPr>
        <w:t xml:space="preserve">ter sprake te brengen, </w:t>
      </w:r>
      <w:r w:rsidR="00F47C37">
        <w:rPr>
          <w:rFonts w:ascii="Arial" w:eastAsia="Calibri" w:hAnsi="Arial" w:cs="Arial"/>
        </w:rPr>
        <w:t>is het belangrijk om helder te hebben welke ontwikkelingsfases en gedragingen passend zijn bij de leeftijd.</w:t>
      </w:r>
      <w:r w:rsidR="009F1C42">
        <w:rPr>
          <w:rFonts w:ascii="Arial" w:eastAsia="Calibri" w:hAnsi="Arial" w:cs="Arial"/>
        </w:rPr>
        <w:t xml:space="preserve"> </w:t>
      </w:r>
      <w:r w:rsidR="00915CEC">
        <w:rPr>
          <w:rFonts w:ascii="Arial" w:eastAsia="Calibri" w:hAnsi="Arial" w:cs="Arial"/>
        </w:rPr>
        <w:t xml:space="preserve">Zo </w:t>
      </w:r>
      <w:r w:rsidR="00EF4FD0">
        <w:rPr>
          <w:rFonts w:ascii="Arial" w:eastAsia="Calibri" w:hAnsi="Arial" w:cs="Arial"/>
        </w:rPr>
        <w:t xml:space="preserve">weet de jeugdbeschermer welke gespreksonderwerpen </w:t>
      </w:r>
      <w:r w:rsidR="00CA1667">
        <w:rPr>
          <w:rFonts w:ascii="Arial" w:eastAsia="Calibri" w:hAnsi="Arial" w:cs="Arial"/>
        </w:rPr>
        <w:t>verwacht kunnen worden</w:t>
      </w:r>
      <w:r w:rsidR="00915CEC">
        <w:rPr>
          <w:rFonts w:ascii="Arial" w:eastAsia="Calibri" w:hAnsi="Arial" w:cs="Arial"/>
        </w:rPr>
        <w:t xml:space="preserve"> </w:t>
      </w:r>
      <w:r w:rsidR="0042179F">
        <w:rPr>
          <w:rFonts w:ascii="Arial" w:eastAsia="Calibri" w:hAnsi="Arial" w:cs="Arial"/>
        </w:rPr>
        <w:t xml:space="preserve">en welke gedragingen, dilemma’s en ontwikkelingen passend zijn bij de leeftijd. </w:t>
      </w:r>
      <w:r w:rsidR="00AE5D09">
        <w:rPr>
          <w:rFonts w:ascii="Arial" w:eastAsia="Calibri" w:hAnsi="Arial" w:cs="Arial"/>
        </w:rPr>
        <w:t xml:space="preserve">De aandachtspunten </w:t>
      </w:r>
      <w:r w:rsidR="00611ACA">
        <w:rPr>
          <w:rFonts w:ascii="Arial" w:eastAsia="Calibri" w:hAnsi="Arial" w:cs="Arial"/>
        </w:rPr>
        <w:t xml:space="preserve">behorend bij deze ontwikkelingsfases zijn erop gericht </w:t>
      </w:r>
      <w:r w:rsidR="00737E2C">
        <w:rPr>
          <w:rFonts w:ascii="Arial" w:eastAsia="Calibri" w:hAnsi="Arial" w:cs="Arial"/>
        </w:rPr>
        <w:t xml:space="preserve">om </w:t>
      </w:r>
      <w:r w:rsidR="00AB07A7">
        <w:rPr>
          <w:rFonts w:ascii="Arial" w:eastAsia="Calibri" w:hAnsi="Arial" w:cs="Arial"/>
        </w:rPr>
        <w:t>bewust te worden van thema’s waar de jeugdigen mee bezig kunnen zijn en w</w:t>
      </w:r>
      <w:r w:rsidR="00F62569">
        <w:rPr>
          <w:rFonts w:ascii="Arial" w:eastAsia="Calibri" w:hAnsi="Arial" w:cs="Arial"/>
        </w:rPr>
        <w:t xml:space="preserve">elke </w:t>
      </w:r>
      <w:r w:rsidR="00263B8D">
        <w:rPr>
          <w:rFonts w:ascii="Arial" w:eastAsia="Calibri" w:hAnsi="Arial" w:cs="Arial"/>
        </w:rPr>
        <w:t>zaken invloed kunnen hebben op hun seksuele ontwikkeling.</w:t>
      </w:r>
      <w:r w:rsidR="00F30C99">
        <w:rPr>
          <w:rFonts w:ascii="Arial" w:eastAsia="Calibri" w:hAnsi="Arial" w:cs="Arial"/>
        </w:rPr>
        <w:t xml:space="preserve"> Deze bewustwording </w:t>
      </w:r>
      <w:r w:rsidR="00892CE5">
        <w:rPr>
          <w:rFonts w:ascii="Arial" w:eastAsia="Calibri" w:hAnsi="Arial" w:cs="Arial"/>
        </w:rPr>
        <w:t>helpt</w:t>
      </w:r>
      <w:r w:rsidR="005D2039">
        <w:rPr>
          <w:rFonts w:ascii="Arial" w:eastAsia="Calibri" w:hAnsi="Arial" w:cs="Arial"/>
        </w:rPr>
        <w:t xml:space="preserve"> om alert te zijn op ontwikkelingstaken van de jeugdigen </w:t>
      </w:r>
      <w:r w:rsidR="00821F13">
        <w:rPr>
          <w:rFonts w:ascii="Arial" w:eastAsia="Calibri" w:hAnsi="Arial" w:cs="Arial"/>
        </w:rPr>
        <w:t xml:space="preserve">en </w:t>
      </w:r>
      <w:r w:rsidR="00521783">
        <w:rPr>
          <w:rFonts w:ascii="Arial" w:eastAsia="Calibri" w:hAnsi="Arial" w:cs="Arial"/>
        </w:rPr>
        <w:t>kan bijdragen aan de eigen houding ten opzicht</w:t>
      </w:r>
      <w:r w:rsidR="00AB1EF3">
        <w:rPr>
          <w:rFonts w:ascii="Arial" w:eastAsia="Calibri" w:hAnsi="Arial" w:cs="Arial"/>
        </w:rPr>
        <w:t>e</w:t>
      </w:r>
      <w:r w:rsidR="00521783">
        <w:rPr>
          <w:rFonts w:ascii="Arial" w:eastAsia="Calibri" w:hAnsi="Arial" w:cs="Arial"/>
        </w:rPr>
        <w:t xml:space="preserve"> van de jeugdigen.</w:t>
      </w:r>
    </w:p>
    <w:p w14:paraId="2E7EB934" w14:textId="77777777" w:rsidR="000C7A8C" w:rsidRDefault="000C7A8C">
      <w:pPr>
        <w:rPr>
          <w:rFonts w:ascii="Arial" w:eastAsiaTheme="majorEastAsia" w:hAnsi="Arial" w:cstheme="majorBidi"/>
          <w:color w:val="5AA6A4"/>
          <w:sz w:val="24"/>
          <w:szCs w:val="24"/>
        </w:rPr>
      </w:pPr>
      <w:r>
        <w:br w:type="page"/>
      </w:r>
    </w:p>
    <w:p w14:paraId="7D4FC189" w14:textId="55CA957E" w:rsidR="008A702D" w:rsidRPr="00B1549C" w:rsidRDefault="000C13C6" w:rsidP="008A702D">
      <w:pPr>
        <w:pStyle w:val="Kop3"/>
      </w:pPr>
      <w:bookmarkStart w:id="11" w:name="_Toc127637648"/>
      <w:bookmarkStart w:id="12" w:name="_Toc127897202"/>
      <w:r>
        <w:lastRenderedPageBreak/>
        <w:t xml:space="preserve">1.3 </w:t>
      </w:r>
      <w:r w:rsidR="008A702D">
        <w:t>Gesprektips</w:t>
      </w:r>
      <w:bookmarkEnd w:id="11"/>
      <w:bookmarkEnd w:id="12"/>
    </w:p>
    <w:p w14:paraId="4E819A0D" w14:textId="463A5DE2" w:rsidR="00E342AB" w:rsidRDefault="009509A7" w:rsidP="00B1549C">
      <w:pPr>
        <w:spacing w:line="276" w:lineRule="auto"/>
        <w:rPr>
          <w:rFonts w:ascii="Arial" w:eastAsia="Calibri" w:hAnsi="Arial" w:cs="Arial"/>
        </w:rPr>
      </w:pPr>
      <w:r>
        <w:rPr>
          <w:rFonts w:ascii="Arial" w:eastAsia="Calibri" w:hAnsi="Arial" w:cs="Arial"/>
        </w:rPr>
        <w:t xml:space="preserve">De gesprekstips bestaan uit </w:t>
      </w:r>
      <w:proofErr w:type="spellStart"/>
      <w:r>
        <w:rPr>
          <w:rFonts w:ascii="Arial" w:eastAsia="Calibri" w:hAnsi="Arial" w:cs="Arial"/>
        </w:rPr>
        <w:t>bull</w:t>
      </w:r>
      <w:r w:rsidR="00D14C5B">
        <w:rPr>
          <w:rFonts w:ascii="Arial" w:eastAsia="Calibri" w:hAnsi="Arial" w:cs="Arial"/>
        </w:rPr>
        <w:t>et</w:t>
      </w:r>
      <w:proofErr w:type="spellEnd"/>
      <w:r w:rsidR="00D14C5B">
        <w:rPr>
          <w:rFonts w:ascii="Arial" w:eastAsia="Calibri" w:hAnsi="Arial" w:cs="Arial"/>
        </w:rPr>
        <w:t xml:space="preserve"> </w:t>
      </w:r>
      <w:r>
        <w:rPr>
          <w:rFonts w:ascii="Arial" w:eastAsia="Calibri" w:hAnsi="Arial" w:cs="Arial"/>
        </w:rPr>
        <w:t xml:space="preserve">points met tips over houding, gespreksonderwerpen en de context van het gesprek. </w:t>
      </w:r>
      <w:r w:rsidR="00297A5F">
        <w:rPr>
          <w:rFonts w:ascii="Arial" w:eastAsia="Calibri" w:hAnsi="Arial" w:cs="Arial"/>
        </w:rPr>
        <w:t xml:space="preserve">De gesprekstips dragen bij aan de houding van de gespreksleider in een gesprek over seksualiteit. </w:t>
      </w:r>
      <w:r>
        <w:rPr>
          <w:rFonts w:ascii="Arial" w:eastAsia="Calibri" w:hAnsi="Arial" w:cs="Arial"/>
        </w:rPr>
        <w:t>Het naslagwerk o</w:t>
      </w:r>
      <w:r w:rsidR="00ED107A">
        <w:rPr>
          <w:rFonts w:ascii="Arial" w:eastAsia="Calibri" w:hAnsi="Arial" w:cs="Arial"/>
        </w:rPr>
        <w:t xml:space="preserve">ndersteunt </w:t>
      </w:r>
      <w:r>
        <w:rPr>
          <w:rFonts w:ascii="Arial" w:eastAsia="Calibri" w:hAnsi="Arial" w:cs="Arial"/>
        </w:rPr>
        <w:t xml:space="preserve">hiermee </w:t>
      </w:r>
      <w:r w:rsidR="00ED107A">
        <w:rPr>
          <w:rFonts w:ascii="Arial" w:eastAsia="Calibri" w:hAnsi="Arial" w:cs="Arial"/>
        </w:rPr>
        <w:t xml:space="preserve">de jeugdbeschermer bij het creëren van een veilige gesprekssetting. </w:t>
      </w:r>
    </w:p>
    <w:p w14:paraId="5EC47481" w14:textId="1BAB1721" w:rsidR="009125C5" w:rsidRDefault="000C13C6" w:rsidP="008C7947">
      <w:pPr>
        <w:pStyle w:val="Kop3"/>
      </w:pPr>
      <w:bookmarkStart w:id="13" w:name="_Toc127637649"/>
      <w:bookmarkStart w:id="14" w:name="_Toc127897203"/>
      <w:r>
        <w:t xml:space="preserve">1.4 </w:t>
      </w:r>
      <w:r w:rsidR="008C7947">
        <w:t>Gespreksagenda</w:t>
      </w:r>
      <w:bookmarkEnd w:id="13"/>
      <w:bookmarkEnd w:id="14"/>
    </w:p>
    <w:p w14:paraId="02F4DE87" w14:textId="3049BFE8" w:rsidR="008C7947" w:rsidRDefault="00D5766A" w:rsidP="00DC74B4">
      <w:pPr>
        <w:spacing w:line="276" w:lineRule="auto"/>
        <w:rPr>
          <w:rFonts w:ascii="Arial" w:eastAsia="Calibri" w:hAnsi="Arial" w:cs="Arial"/>
        </w:rPr>
      </w:pPr>
      <w:r w:rsidRPr="00DC74B4">
        <w:rPr>
          <w:rFonts w:ascii="Arial" w:eastAsia="Calibri" w:hAnsi="Arial" w:cs="Arial"/>
        </w:rPr>
        <w:t xml:space="preserve">De gespreksagenda </w:t>
      </w:r>
      <w:r w:rsidR="00D1281C">
        <w:rPr>
          <w:rFonts w:ascii="Arial" w:eastAsia="Calibri" w:hAnsi="Arial" w:cs="Arial"/>
        </w:rPr>
        <w:t xml:space="preserve">bestaat uit </w:t>
      </w:r>
      <w:proofErr w:type="spellStart"/>
      <w:r w:rsidR="00BF546A">
        <w:rPr>
          <w:rFonts w:ascii="Arial" w:eastAsia="Calibri" w:hAnsi="Arial" w:cs="Arial"/>
        </w:rPr>
        <w:t>bullet</w:t>
      </w:r>
      <w:proofErr w:type="spellEnd"/>
      <w:r w:rsidR="00D14C5B">
        <w:rPr>
          <w:rFonts w:ascii="Arial" w:eastAsia="Calibri" w:hAnsi="Arial" w:cs="Arial"/>
        </w:rPr>
        <w:t xml:space="preserve"> </w:t>
      </w:r>
      <w:r w:rsidR="00BF546A">
        <w:rPr>
          <w:rFonts w:ascii="Arial" w:eastAsia="Calibri" w:hAnsi="Arial" w:cs="Arial"/>
        </w:rPr>
        <w:t>points met vragen over de seksuele ontwikkeling en seksualiteit</w:t>
      </w:r>
      <w:r w:rsidR="00F71049">
        <w:rPr>
          <w:rFonts w:ascii="Arial" w:eastAsia="Calibri" w:hAnsi="Arial" w:cs="Arial"/>
        </w:rPr>
        <w:t xml:space="preserve">. Om antwoord te krijgen op deze vragen </w:t>
      </w:r>
      <w:r w:rsidR="00B56598">
        <w:rPr>
          <w:rFonts w:ascii="Arial" w:eastAsia="Calibri" w:hAnsi="Arial" w:cs="Arial"/>
        </w:rPr>
        <w:t xml:space="preserve">is een verdiepend gesprek nodig. Dit </w:t>
      </w:r>
      <w:r w:rsidR="00491271">
        <w:rPr>
          <w:rFonts w:ascii="Arial" w:eastAsia="Calibri" w:hAnsi="Arial" w:cs="Arial"/>
        </w:rPr>
        <w:t xml:space="preserve">naslagwerk </w:t>
      </w:r>
      <w:r w:rsidRPr="00DC74B4">
        <w:rPr>
          <w:rFonts w:ascii="Arial" w:eastAsia="Calibri" w:hAnsi="Arial" w:cs="Arial"/>
        </w:rPr>
        <w:t xml:space="preserve">geeft handvatten voor </w:t>
      </w:r>
      <w:r w:rsidR="000E7444">
        <w:rPr>
          <w:rFonts w:ascii="Arial" w:eastAsia="Calibri" w:hAnsi="Arial" w:cs="Arial"/>
        </w:rPr>
        <w:t xml:space="preserve">en moedigt aan tot </w:t>
      </w:r>
      <w:r w:rsidR="00D36FD0" w:rsidRPr="00DC74B4">
        <w:rPr>
          <w:rFonts w:ascii="Arial" w:eastAsia="Calibri" w:hAnsi="Arial" w:cs="Arial"/>
        </w:rPr>
        <w:t>een gesprek over seksualiteit zonder dat er zorgen zijn</w:t>
      </w:r>
      <w:r w:rsidR="0008390E" w:rsidRPr="00DC74B4">
        <w:rPr>
          <w:rFonts w:ascii="Arial" w:eastAsia="Calibri" w:hAnsi="Arial" w:cs="Arial"/>
        </w:rPr>
        <w:t xml:space="preserve">. </w:t>
      </w:r>
    </w:p>
    <w:p w14:paraId="5B92B50A" w14:textId="74689597" w:rsidR="00812437" w:rsidRDefault="000C13C6" w:rsidP="00812437">
      <w:pPr>
        <w:pStyle w:val="Kop3"/>
      </w:pPr>
      <w:bookmarkStart w:id="15" w:name="_Toc127637650"/>
      <w:bookmarkStart w:id="16" w:name="_Toc127897204"/>
      <w:r>
        <w:t xml:space="preserve">1.5 </w:t>
      </w:r>
      <w:r w:rsidR="00812437">
        <w:t>Signaleren</w:t>
      </w:r>
      <w:bookmarkEnd w:id="15"/>
      <w:bookmarkEnd w:id="16"/>
    </w:p>
    <w:p w14:paraId="2DE6C945" w14:textId="185406F8" w:rsidR="00812437" w:rsidRPr="00812437" w:rsidRDefault="00243907" w:rsidP="00812437">
      <w:pPr>
        <w:spacing w:line="276" w:lineRule="auto"/>
        <w:rPr>
          <w:rFonts w:ascii="Arial" w:eastAsia="Calibri" w:hAnsi="Arial" w:cs="Arial"/>
        </w:rPr>
      </w:pPr>
      <w:r>
        <w:rPr>
          <w:rFonts w:ascii="Arial" w:eastAsia="Calibri" w:hAnsi="Arial" w:cs="Arial"/>
        </w:rPr>
        <w:t xml:space="preserve">In het naslagwerk is per leeftijdscategorie </w:t>
      </w:r>
      <w:r w:rsidR="00746BB3">
        <w:rPr>
          <w:rFonts w:ascii="Arial" w:eastAsia="Calibri" w:hAnsi="Arial" w:cs="Arial"/>
        </w:rPr>
        <w:t xml:space="preserve">het </w:t>
      </w:r>
      <w:r w:rsidR="006970A6">
        <w:rPr>
          <w:rFonts w:ascii="Arial" w:eastAsia="Calibri" w:hAnsi="Arial" w:cs="Arial"/>
        </w:rPr>
        <w:t xml:space="preserve">signaleren beschreven, gebaseerd op het vlaggensysteem </w:t>
      </w:r>
      <w:r w:rsidR="00E5583A">
        <w:rPr>
          <w:rFonts w:ascii="Arial" w:eastAsia="Calibri" w:hAnsi="Arial" w:cs="Arial"/>
        </w:rPr>
        <w:t>(Frans &amp; Franck, 2014</w:t>
      </w:r>
      <w:r w:rsidR="006970A6">
        <w:rPr>
          <w:rFonts w:ascii="Arial" w:eastAsia="Calibri" w:hAnsi="Arial" w:cs="Arial"/>
        </w:rPr>
        <w:t xml:space="preserve">). </w:t>
      </w:r>
      <w:r w:rsidR="006A4EE5">
        <w:rPr>
          <w:rFonts w:ascii="Arial" w:eastAsia="Calibri" w:hAnsi="Arial" w:cs="Arial"/>
        </w:rPr>
        <w:t xml:space="preserve">Dit onderdeel </w:t>
      </w:r>
      <w:r w:rsidR="00B75324">
        <w:rPr>
          <w:rFonts w:ascii="Arial" w:eastAsia="Calibri" w:hAnsi="Arial" w:cs="Arial"/>
        </w:rPr>
        <w:t xml:space="preserve">geeft een korte samenvatting van </w:t>
      </w:r>
      <w:r w:rsidR="00DB5F98">
        <w:rPr>
          <w:rFonts w:ascii="Arial" w:eastAsia="Calibri" w:hAnsi="Arial" w:cs="Arial"/>
        </w:rPr>
        <w:t>gedragingen tijdens deze ontwikkelingsfase</w:t>
      </w:r>
      <w:r w:rsidR="00B70A22">
        <w:rPr>
          <w:rFonts w:ascii="Arial" w:eastAsia="Calibri" w:hAnsi="Arial" w:cs="Arial"/>
        </w:rPr>
        <w:t>(s)</w:t>
      </w:r>
      <w:r w:rsidR="00144ED3">
        <w:rPr>
          <w:rFonts w:ascii="Arial" w:eastAsia="Calibri" w:hAnsi="Arial" w:cs="Arial"/>
        </w:rPr>
        <w:t xml:space="preserve">. Hiermee geeft het naslagwerk handvatten om alert te zijn op de </w:t>
      </w:r>
      <w:r w:rsidR="00C71066">
        <w:rPr>
          <w:rFonts w:ascii="Arial" w:eastAsia="Calibri" w:hAnsi="Arial" w:cs="Arial"/>
        </w:rPr>
        <w:t xml:space="preserve">gedragingen van </w:t>
      </w:r>
      <w:r w:rsidR="00766523">
        <w:rPr>
          <w:rFonts w:ascii="Arial" w:eastAsia="Calibri" w:hAnsi="Arial" w:cs="Arial"/>
        </w:rPr>
        <w:t xml:space="preserve">de jeugdigen en </w:t>
      </w:r>
      <w:r w:rsidR="00280C18">
        <w:rPr>
          <w:rFonts w:ascii="Arial" w:eastAsia="Calibri" w:hAnsi="Arial" w:cs="Arial"/>
        </w:rPr>
        <w:t>dit draagt bij om vroegtijdig te kunnen signaleren wanneer mogelijk sprake is van ontwikkelingsbedreigingen met betrekking tot de seksuele ontwikkeling.</w:t>
      </w:r>
    </w:p>
    <w:p w14:paraId="78F7C656" w14:textId="0F7753C9" w:rsidR="003245E0" w:rsidRDefault="000C13C6" w:rsidP="00502B15">
      <w:pPr>
        <w:pStyle w:val="Kop3"/>
      </w:pPr>
      <w:bookmarkStart w:id="17" w:name="_Toc127637651"/>
      <w:bookmarkStart w:id="18" w:name="_Toc127897205"/>
      <w:r>
        <w:t xml:space="preserve">1.6 </w:t>
      </w:r>
      <w:r w:rsidR="00502B15">
        <w:t>Voorlichting</w:t>
      </w:r>
      <w:bookmarkEnd w:id="17"/>
      <w:bookmarkEnd w:id="18"/>
    </w:p>
    <w:p w14:paraId="587349D2" w14:textId="52641E76" w:rsidR="00502B15" w:rsidRDefault="00325CA9" w:rsidP="000A6E46">
      <w:pPr>
        <w:spacing w:line="276" w:lineRule="auto"/>
        <w:rPr>
          <w:rFonts w:ascii="Arial" w:eastAsia="Calibri" w:hAnsi="Arial" w:cs="Arial"/>
        </w:rPr>
      </w:pPr>
      <w:r>
        <w:rPr>
          <w:rFonts w:ascii="Arial" w:eastAsia="Calibri" w:hAnsi="Arial" w:cs="Arial"/>
        </w:rPr>
        <w:t>Het naslagwerk geeft onderwerpen</w:t>
      </w:r>
      <w:r w:rsidR="00513953">
        <w:rPr>
          <w:rFonts w:ascii="Arial" w:eastAsia="Calibri" w:hAnsi="Arial" w:cs="Arial"/>
        </w:rPr>
        <w:t xml:space="preserve"> met betrekking tot seksualiteit</w:t>
      </w:r>
      <w:r>
        <w:rPr>
          <w:rFonts w:ascii="Arial" w:eastAsia="Calibri" w:hAnsi="Arial" w:cs="Arial"/>
        </w:rPr>
        <w:t xml:space="preserve"> die besproken kunnen worden met de jeugdigen</w:t>
      </w:r>
      <w:r w:rsidR="00513953">
        <w:rPr>
          <w:rFonts w:ascii="Arial" w:eastAsia="Calibri" w:hAnsi="Arial" w:cs="Arial"/>
        </w:rPr>
        <w:t xml:space="preserve"> </w:t>
      </w:r>
      <w:r w:rsidR="00741FFC">
        <w:rPr>
          <w:rFonts w:ascii="Arial" w:eastAsia="Calibri" w:hAnsi="Arial" w:cs="Arial"/>
        </w:rPr>
        <w:t xml:space="preserve">om bij te dragen aan </w:t>
      </w:r>
      <w:r w:rsidR="002A49AC">
        <w:rPr>
          <w:rFonts w:ascii="Arial" w:eastAsia="Calibri" w:hAnsi="Arial" w:cs="Arial"/>
        </w:rPr>
        <w:t xml:space="preserve">de weerbaarheid, een positief zelfbeeld en </w:t>
      </w:r>
      <w:r w:rsidR="0096612E">
        <w:rPr>
          <w:rFonts w:ascii="Arial" w:eastAsia="Calibri" w:hAnsi="Arial" w:cs="Arial"/>
        </w:rPr>
        <w:t xml:space="preserve">normalisering van </w:t>
      </w:r>
      <w:r w:rsidR="00085C5A">
        <w:rPr>
          <w:rFonts w:ascii="Arial" w:eastAsia="Calibri" w:hAnsi="Arial" w:cs="Arial"/>
        </w:rPr>
        <w:t xml:space="preserve">ontwikkelingstaken. </w:t>
      </w:r>
      <w:r w:rsidR="00C22FAB">
        <w:rPr>
          <w:rFonts w:ascii="Arial" w:eastAsia="Calibri" w:hAnsi="Arial" w:cs="Arial"/>
        </w:rPr>
        <w:t xml:space="preserve">Door </w:t>
      </w:r>
      <w:r w:rsidR="00EF3217">
        <w:rPr>
          <w:rFonts w:ascii="Arial" w:eastAsia="Calibri" w:hAnsi="Arial" w:cs="Arial"/>
        </w:rPr>
        <w:t xml:space="preserve">dit onderdeel draagt het naslagwerk bij </w:t>
      </w:r>
      <w:r w:rsidR="0006677A">
        <w:rPr>
          <w:rFonts w:ascii="Arial" w:eastAsia="Calibri" w:hAnsi="Arial" w:cs="Arial"/>
        </w:rPr>
        <w:t>aan een gezonde seksuele ontwikkeling.</w:t>
      </w:r>
      <w:r w:rsidR="00ED241C">
        <w:rPr>
          <w:rFonts w:ascii="Arial" w:eastAsia="Calibri" w:hAnsi="Arial" w:cs="Arial"/>
        </w:rPr>
        <w:t xml:space="preserve"> </w:t>
      </w:r>
    </w:p>
    <w:p w14:paraId="6A727F6F" w14:textId="490E49FA" w:rsidR="00085C5A" w:rsidRDefault="000C13C6" w:rsidP="00085C5A">
      <w:pPr>
        <w:pStyle w:val="Kop3"/>
      </w:pPr>
      <w:bookmarkStart w:id="19" w:name="_Toc127637652"/>
      <w:bookmarkStart w:id="20" w:name="_Toc127897206"/>
      <w:r>
        <w:t xml:space="preserve">1.7 </w:t>
      </w:r>
      <w:r w:rsidR="00085C5A">
        <w:t>Psycho-educatie</w:t>
      </w:r>
      <w:bookmarkEnd w:id="19"/>
      <w:bookmarkEnd w:id="20"/>
    </w:p>
    <w:p w14:paraId="47441959" w14:textId="3065B9F6" w:rsidR="00085C5A" w:rsidRDefault="00085C5A" w:rsidP="0082025F">
      <w:pPr>
        <w:spacing w:line="276" w:lineRule="auto"/>
        <w:rPr>
          <w:rFonts w:ascii="Arial" w:eastAsia="Calibri" w:hAnsi="Arial" w:cs="Arial"/>
        </w:rPr>
      </w:pPr>
      <w:r w:rsidRPr="0082025F">
        <w:rPr>
          <w:rFonts w:ascii="Arial" w:eastAsia="Calibri" w:hAnsi="Arial" w:cs="Arial"/>
        </w:rPr>
        <w:t>Psycho</w:t>
      </w:r>
      <w:r w:rsidR="001C1C5B" w:rsidRPr="0082025F">
        <w:rPr>
          <w:rFonts w:ascii="Arial" w:eastAsia="Calibri" w:hAnsi="Arial" w:cs="Arial"/>
        </w:rPr>
        <w:t xml:space="preserve">-educatie is naast </w:t>
      </w:r>
      <w:r w:rsidR="00B24302">
        <w:rPr>
          <w:rFonts w:ascii="Arial" w:eastAsia="Calibri" w:hAnsi="Arial" w:cs="Arial"/>
        </w:rPr>
        <w:t xml:space="preserve">de </w:t>
      </w:r>
      <w:r w:rsidR="001C1C5B" w:rsidRPr="0082025F">
        <w:rPr>
          <w:rFonts w:ascii="Arial" w:eastAsia="Calibri" w:hAnsi="Arial" w:cs="Arial"/>
        </w:rPr>
        <w:t xml:space="preserve">jeugdigen vooral gericht op </w:t>
      </w:r>
      <w:r w:rsidR="003F2AD2" w:rsidRPr="0082025F">
        <w:rPr>
          <w:rFonts w:ascii="Arial" w:eastAsia="Calibri" w:hAnsi="Arial" w:cs="Arial"/>
        </w:rPr>
        <w:t>de (pleeg)ouders/verzorgers.</w:t>
      </w:r>
      <w:r w:rsidR="0082025F">
        <w:rPr>
          <w:rFonts w:ascii="Arial" w:eastAsia="Calibri" w:hAnsi="Arial" w:cs="Arial"/>
        </w:rPr>
        <w:t xml:space="preserve"> </w:t>
      </w:r>
      <w:r w:rsidR="00BB0C12">
        <w:rPr>
          <w:rFonts w:ascii="Arial" w:eastAsia="Calibri" w:hAnsi="Arial" w:cs="Arial"/>
        </w:rPr>
        <w:t>De psycho-educatie is gericht op het normaliseren van gedragingen horend bij de seksuele ontwikkeling, praktische tips</w:t>
      </w:r>
      <w:r w:rsidR="00A832EC">
        <w:rPr>
          <w:rFonts w:ascii="Arial" w:eastAsia="Calibri" w:hAnsi="Arial" w:cs="Arial"/>
        </w:rPr>
        <w:t xml:space="preserve"> en uitleg over de rol van de opvoeder</w:t>
      </w:r>
      <w:r w:rsidR="005C28CF">
        <w:rPr>
          <w:rFonts w:ascii="Arial" w:eastAsia="Calibri" w:hAnsi="Arial" w:cs="Arial"/>
        </w:rPr>
        <w:t xml:space="preserve"> in de seksuele ontwikkeling.</w:t>
      </w:r>
    </w:p>
    <w:p w14:paraId="583AA256" w14:textId="77777777" w:rsidR="00280C18" w:rsidRPr="0082025F" w:rsidRDefault="00280C18" w:rsidP="0082025F">
      <w:pPr>
        <w:spacing w:line="276" w:lineRule="auto"/>
        <w:rPr>
          <w:rFonts w:ascii="Arial" w:eastAsia="Calibri" w:hAnsi="Arial" w:cs="Arial"/>
        </w:rPr>
      </w:pPr>
    </w:p>
    <w:p w14:paraId="31A0FC03" w14:textId="23D73F51" w:rsidR="007903DB" w:rsidRPr="00A82E68" w:rsidRDefault="007903DB" w:rsidP="00A82E68">
      <w:pPr>
        <w:spacing w:line="276" w:lineRule="auto"/>
        <w:rPr>
          <w:rFonts w:ascii="Arial" w:eastAsia="Calibri" w:hAnsi="Arial" w:cs="Arial"/>
        </w:rPr>
      </w:pPr>
      <w:r w:rsidRPr="00A82E68">
        <w:rPr>
          <w:rFonts w:ascii="Arial" w:eastAsia="Calibri" w:hAnsi="Arial" w:cs="Arial"/>
        </w:rPr>
        <w:br w:type="page"/>
      </w:r>
    </w:p>
    <w:p w14:paraId="529FB46E" w14:textId="77777777" w:rsidR="00177492" w:rsidRDefault="00193B75" w:rsidP="00F8077B">
      <w:pPr>
        <w:pStyle w:val="Kop1"/>
        <w:tabs>
          <w:tab w:val="left" w:pos="7419"/>
        </w:tabs>
      </w:pPr>
      <w:bookmarkStart w:id="21" w:name="_Toc127637653"/>
      <w:bookmarkStart w:id="22" w:name="_Toc127897207"/>
      <w:r>
        <w:lastRenderedPageBreak/>
        <w:t>Hoofdstuk 2</w:t>
      </w:r>
      <w:bookmarkEnd w:id="21"/>
      <w:r w:rsidR="000C13C6">
        <w:t xml:space="preserve"> Aanleiding en doelstelling</w:t>
      </w:r>
      <w:bookmarkEnd w:id="22"/>
    </w:p>
    <w:p w14:paraId="46036BC3" w14:textId="5BD15E3D" w:rsidR="00193B75" w:rsidRPr="00AF491C" w:rsidRDefault="006B76EC" w:rsidP="00A42193">
      <w:pPr>
        <w:spacing w:line="276" w:lineRule="auto"/>
        <w:rPr>
          <w:rFonts w:ascii="Arial" w:hAnsi="Arial" w:cs="Arial"/>
        </w:rPr>
      </w:pPr>
      <w:r w:rsidRPr="00AF491C">
        <w:rPr>
          <w:rFonts w:ascii="Arial" w:hAnsi="Arial" w:cs="Arial"/>
        </w:rPr>
        <w:t>In dit hoofdstuk wordt de aanleiding van dit onderzoek weergegeven</w:t>
      </w:r>
      <w:r w:rsidR="00C2109A" w:rsidRPr="00AF491C">
        <w:rPr>
          <w:rFonts w:ascii="Arial" w:hAnsi="Arial" w:cs="Arial"/>
        </w:rPr>
        <w:t xml:space="preserve">. Daarnaast wordt de probleemanalyse beschreven aan de </w:t>
      </w:r>
      <w:r w:rsidR="006924BB" w:rsidRPr="00AF491C">
        <w:rPr>
          <w:rFonts w:ascii="Arial" w:hAnsi="Arial" w:cs="Arial"/>
        </w:rPr>
        <w:t xml:space="preserve">hand van verschillende onderdelen uit de praktijk. </w:t>
      </w:r>
      <w:r w:rsidR="009E3318" w:rsidRPr="00AF491C">
        <w:rPr>
          <w:rFonts w:ascii="Arial" w:hAnsi="Arial" w:cs="Arial"/>
        </w:rPr>
        <w:t xml:space="preserve"> Tot slot is de doelstelling van het onderzoek geformuleerd.</w:t>
      </w:r>
    </w:p>
    <w:p w14:paraId="16D32827" w14:textId="4AB4D453" w:rsidR="0087499C" w:rsidRPr="00DF5E7B" w:rsidRDefault="00193B75" w:rsidP="007903DB">
      <w:pPr>
        <w:pStyle w:val="Kop2"/>
      </w:pPr>
      <w:bookmarkStart w:id="23" w:name="_Toc127637654"/>
      <w:bookmarkStart w:id="24" w:name="_Toc127897208"/>
      <w:r>
        <w:t xml:space="preserve">2.1 </w:t>
      </w:r>
      <w:r w:rsidR="001B0AAD" w:rsidRPr="00DF5E7B">
        <w:t>Organisatie</w:t>
      </w:r>
      <w:bookmarkEnd w:id="23"/>
      <w:bookmarkEnd w:id="24"/>
    </w:p>
    <w:p w14:paraId="5D4EB627" w14:textId="33CC89D1" w:rsidR="001B0AAD" w:rsidRPr="000B39B9" w:rsidRDefault="00021EA1" w:rsidP="000B39B9">
      <w:pPr>
        <w:spacing w:line="276" w:lineRule="auto"/>
        <w:rPr>
          <w:rFonts w:ascii="Arial" w:eastAsia="Calibri" w:hAnsi="Arial" w:cs="Arial"/>
        </w:rPr>
      </w:pPr>
      <w:r w:rsidRPr="00021EA1">
        <w:rPr>
          <w:rFonts w:ascii="Arial" w:eastAsia="Calibri" w:hAnsi="Arial" w:cs="Arial"/>
        </w:rPr>
        <w:t xml:space="preserve">Jeugdbescherming Noord (JBNoord) is een gecertificeerde instelling (GI). Dit betekent dat JBNoord aan de kwaliteitseisen voldoet die de overheid stelt om jeugdbeschermings- en jeugdreclasseringsmaatregelen uit te voeren. </w:t>
      </w:r>
      <w:r w:rsidR="00FA5C21">
        <w:rPr>
          <w:rFonts w:ascii="Arial" w:eastAsia="Calibri" w:hAnsi="Arial" w:cs="Arial"/>
        </w:rPr>
        <w:t xml:space="preserve">Jeugdbeschermingsmaatregelen, zoals </w:t>
      </w:r>
      <w:r w:rsidR="000E7E8E">
        <w:rPr>
          <w:rFonts w:ascii="Arial" w:eastAsia="Calibri" w:hAnsi="Arial" w:cs="Arial"/>
        </w:rPr>
        <w:t xml:space="preserve">een ondertoezichtstelling of </w:t>
      </w:r>
      <w:r w:rsidR="003F0C14">
        <w:rPr>
          <w:rFonts w:ascii="Arial" w:eastAsia="Calibri" w:hAnsi="Arial" w:cs="Arial"/>
        </w:rPr>
        <w:t xml:space="preserve">een machtiging tot uithuisplaatsing </w:t>
      </w:r>
      <w:r w:rsidRPr="00021EA1">
        <w:rPr>
          <w:rFonts w:ascii="Arial" w:eastAsia="Calibri" w:hAnsi="Arial" w:cs="Arial"/>
        </w:rPr>
        <w:t>worden uitgesproken door een rechter</w:t>
      </w:r>
      <w:r>
        <w:rPr>
          <w:rFonts w:ascii="Arial" w:eastAsia="Calibri" w:hAnsi="Arial" w:cs="Arial"/>
        </w:rPr>
        <w:t xml:space="preserve"> op het moment dat een jeugdige ernstig in zijn/haar ontwikkeling bedreigd wordt</w:t>
      </w:r>
      <w:r w:rsidRPr="00021EA1">
        <w:rPr>
          <w:rFonts w:ascii="Arial" w:eastAsia="Calibri" w:hAnsi="Arial" w:cs="Arial"/>
        </w:rPr>
        <w:t>.</w:t>
      </w:r>
      <w:r w:rsidR="00E8155E">
        <w:rPr>
          <w:rFonts w:ascii="Arial" w:eastAsia="Calibri" w:hAnsi="Arial" w:cs="Arial"/>
        </w:rPr>
        <w:t xml:space="preserve"> </w:t>
      </w:r>
      <w:r w:rsidR="00E8155E" w:rsidRPr="00E8155E">
        <w:rPr>
          <w:rFonts w:ascii="Arial" w:eastAsia="Calibri" w:hAnsi="Arial" w:cs="Arial"/>
        </w:rPr>
        <w:t xml:space="preserve">Het doel van de jeugdbeschermingsmaatregelen is om </w:t>
      </w:r>
      <w:r w:rsidR="00E8155E">
        <w:rPr>
          <w:rFonts w:ascii="Arial" w:eastAsia="Calibri" w:hAnsi="Arial" w:cs="Arial"/>
        </w:rPr>
        <w:t>deze</w:t>
      </w:r>
      <w:r w:rsidR="009C6356">
        <w:rPr>
          <w:rFonts w:ascii="Arial" w:eastAsia="Calibri" w:hAnsi="Arial" w:cs="Arial"/>
        </w:rPr>
        <w:t xml:space="preserve"> ontwikkelingsbedreigingen</w:t>
      </w:r>
      <w:r w:rsidR="00E8155E" w:rsidRPr="00E8155E">
        <w:rPr>
          <w:rFonts w:ascii="Arial" w:eastAsia="Calibri" w:hAnsi="Arial" w:cs="Arial"/>
        </w:rPr>
        <w:t xml:space="preserve"> weg te nemen</w:t>
      </w:r>
      <w:r w:rsidR="00B71AD9">
        <w:rPr>
          <w:rFonts w:ascii="Arial" w:eastAsia="Calibri" w:hAnsi="Arial" w:cs="Arial"/>
        </w:rPr>
        <w:t xml:space="preserve"> </w:t>
      </w:r>
      <w:r w:rsidR="0087514C" w:rsidRPr="00DF5E7B">
        <w:rPr>
          <w:rFonts w:ascii="Arial" w:eastAsia="Calibri" w:hAnsi="Arial" w:cs="Arial"/>
        </w:rPr>
        <w:t>(ondertoezichtstelling van minderjarigen, 2017, art. 255)</w:t>
      </w:r>
      <w:r w:rsidR="00E8155E" w:rsidRPr="00E8155E">
        <w:rPr>
          <w:rFonts w:ascii="Arial" w:eastAsia="Calibri" w:hAnsi="Arial" w:cs="Arial"/>
        </w:rPr>
        <w:t xml:space="preserve">. Dit doen zij door gepaste hulpverlening in te zetten en toezicht te houden op gemaakte afspraken en </w:t>
      </w:r>
      <w:r w:rsidR="0021285D">
        <w:rPr>
          <w:rFonts w:ascii="Arial" w:eastAsia="Calibri" w:hAnsi="Arial" w:cs="Arial"/>
        </w:rPr>
        <w:t>het hulpverleningstraject.</w:t>
      </w:r>
      <w:r w:rsidR="00E8155E" w:rsidRPr="00E8155E">
        <w:rPr>
          <w:rFonts w:ascii="Arial" w:eastAsia="Calibri" w:hAnsi="Arial" w:cs="Arial"/>
        </w:rPr>
        <w:t xml:space="preserve"> </w:t>
      </w:r>
      <w:r w:rsidR="00502545" w:rsidRPr="00DF5E7B">
        <w:rPr>
          <w:rFonts w:ascii="Arial" w:eastAsia="Calibri" w:hAnsi="Arial" w:cs="Arial"/>
        </w:rPr>
        <w:t xml:space="preserve">De jeugdbeschermingsmaatregelen zijn heftige maatregelen die inbreuk maken op het ouderlijk gezag en het gezinsleven. </w:t>
      </w:r>
      <w:r w:rsidR="00E8155E" w:rsidRPr="00E8155E">
        <w:rPr>
          <w:rFonts w:ascii="Arial" w:eastAsia="Calibri" w:hAnsi="Arial" w:cs="Arial"/>
        </w:rPr>
        <w:t xml:space="preserve">Hierbij houden </w:t>
      </w:r>
      <w:r w:rsidR="00F018CB">
        <w:rPr>
          <w:rFonts w:ascii="Arial" w:eastAsia="Calibri" w:hAnsi="Arial" w:cs="Arial"/>
        </w:rPr>
        <w:t xml:space="preserve">de jeugdbeschermers </w:t>
      </w:r>
      <w:r w:rsidR="00E8155E" w:rsidRPr="00E8155E">
        <w:rPr>
          <w:rFonts w:ascii="Arial" w:eastAsia="Calibri" w:hAnsi="Arial" w:cs="Arial"/>
        </w:rPr>
        <w:t xml:space="preserve">niet enkel toezicht op de </w:t>
      </w:r>
      <w:r w:rsidR="000E33B0">
        <w:rPr>
          <w:rFonts w:ascii="Arial" w:eastAsia="Calibri" w:hAnsi="Arial" w:cs="Arial"/>
        </w:rPr>
        <w:t>jeugdigen</w:t>
      </w:r>
      <w:r w:rsidR="00E465D2">
        <w:rPr>
          <w:rFonts w:ascii="Arial" w:eastAsia="Calibri" w:hAnsi="Arial" w:cs="Arial"/>
        </w:rPr>
        <w:t xml:space="preserve"> en </w:t>
      </w:r>
      <w:r w:rsidR="00E8155E" w:rsidRPr="00E8155E">
        <w:rPr>
          <w:rFonts w:ascii="Arial" w:eastAsia="Calibri" w:hAnsi="Arial" w:cs="Arial"/>
        </w:rPr>
        <w:t>ouders, maar ook op bijvoorbeeld pleegouders</w:t>
      </w:r>
      <w:r w:rsidR="00DE2596">
        <w:rPr>
          <w:rFonts w:ascii="Arial" w:eastAsia="Calibri" w:hAnsi="Arial" w:cs="Arial"/>
        </w:rPr>
        <w:t xml:space="preserve"> en houden ze regie </w:t>
      </w:r>
      <w:r w:rsidR="00587D1E">
        <w:rPr>
          <w:rFonts w:ascii="Arial" w:eastAsia="Calibri" w:hAnsi="Arial" w:cs="Arial"/>
        </w:rPr>
        <w:t>over de hulpverlening</w:t>
      </w:r>
      <w:r w:rsidR="00E8155E" w:rsidRPr="00E8155E">
        <w:rPr>
          <w:rFonts w:ascii="Arial" w:eastAsia="Calibri" w:hAnsi="Arial" w:cs="Arial"/>
        </w:rPr>
        <w:t xml:space="preserve">. Wanneer dit onvoldoende </w:t>
      </w:r>
      <w:r w:rsidR="00AD60B3">
        <w:rPr>
          <w:rFonts w:ascii="Arial" w:eastAsia="Calibri" w:hAnsi="Arial" w:cs="Arial"/>
        </w:rPr>
        <w:t>zorgt voor het wegnemen van de ontwikkelingsbedreigingen</w:t>
      </w:r>
      <w:r w:rsidR="00E8155E" w:rsidRPr="00E8155E">
        <w:rPr>
          <w:rFonts w:ascii="Arial" w:eastAsia="Calibri" w:hAnsi="Arial" w:cs="Arial"/>
        </w:rPr>
        <w:t>, kan de GI dit terugkoppelen aan de rechtbank en kan besloten worden tot verder rijkende maatregelen</w:t>
      </w:r>
      <w:r w:rsidR="003F0C14">
        <w:rPr>
          <w:rFonts w:ascii="Arial" w:eastAsia="Calibri" w:hAnsi="Arial" w:cs="Arial"/>
        </w:rPr>
        <w:t>, zoals bijvoorbeeld een</w:t>
      </w:r>
      <w:r w:rsidR="00EB4B06">
        <w:rPr>
          <w:rFonts w:ascii="Arial" w:eastAsia="Calibri" w:hAnsi="Arial" w:cs="Arial"/>
        </w:rPr>
        <w:t xml:space="preserve"> </w:t>
      </w:r>
      <w:r w:rsidR="003F0C14">
        <w:rPr>
          <w:rFonts w:ascii="Arial" w:eastAsia="Calibri" w:hAnsi="Arial" w:cs="Arial"/>
        </w:rPr>
        <w:t xml:space="preserve">gezagsbeëindigende maatregel. </w:t>
      </w:r>
    </w:p>
    <w:p w14:paraId="7B5CAEB5" w14:textId="55A08B2F" w:rsidR="001B0AAD" w:rsidRPr="00DF5E7B" w:rsidRDefault="007903DB" w:rsidP="007903DB">
      <w:pPr>
        <w:pStyle w:val="Kop2"/>
      </w:pPr>
      <w:bookmarkStart w:id="25" w:name="_Toc127637655"/>
      <w:bookmarkStart w:id="26" w:name="_Toc127897209"/>
      <w:r>
        <w:t xml:space="preserve">2.2 </w:t>
      </w:r>
      <w:r w:rsidR="00B251FF" w:rsidRPr="00DF5E7B">
        <w:t>Aanleiding</w:t>
      </w:r>
      <w:bookmarkEnd w:id="25"/>
      <w:bookmarkEnd w:id="26"/>
    </w:p>
    <w:p w14:paraId="514C5688" w14:textId="7F3294AF" w:rsidR="000779E3" w:rsidRDefault="00684EC3" w:rsidP="003D5037">
      <w:pPr>
        <w:spacing w:line="276" w:lineRule="auto"/>
        <w:rPr>
          <w:rFonts w:ascii="Arial" w:eastAsia="Calibri" w:hAnsi="Arial" w:cs="Arial"/>
        </w:rPr>
      </w:pPr>
      <w:r w:rsidRPr="00DF5E7B">
        <w:rPr>
          <w:rFonts w:ascii="Arial" w:eastAsia="Calibri" w:hAnsi="Arial" w:cs="Arial"/>
        </w:rPr>
        <w:t>In 2012</w:t>
      </w:r>
      <w:r w:rsidR="004346B8" w:rsidRPr="00DF5E7B">
        <w:rPr>
          <w:rFonts w:ascii="Arial" w:eastAsia="Calibri" w:hAnsi="Arial" w:cs="Arial"/>
        </w:rPr>
        <w:t xml:space="preserve"> </w:t>
      </w:r>
      <w:r w:rsidRPr="00DF5E7B">
        <w:rPr>
          <w:rFonts w:ascii="Arial" w:eastAsia="Calibri" w:hAnsi="Arial" w:cs="Arial"/>
        </w:rPr>
        <w:t>heeft Commissie Samson een rapport gepubliceerd</w:t>
      </w:r>
      <w:r w:rsidR="006D3050" w:rsidRPr="00DF5E7B">
        <w:rPr>
          <w:rFonts w:ascii="Arial" w:eastAsia="Calibri" w:hAnsi="Arial" w:cs="Arial"/>
        </w:rPr>
        <w:t xml:space="preserve"> naar aanleiding van een onderzoek naar seksueel misbruik van </w:t>
      </w:r>
      <w:r w:rsidR="001A3A2A">
        <w:rPr>
          <w:rFonts w:ascii="Arial" w:eastAsia="Calibri" w:hAnsi="Arial" w:cs="Arial"/>
        </w:rPr>
        <w:t>jeugdigen</w:t>
      </w:r>
      <w:r w:rsidR="006D3050" w:rsidRPr="00DF5E7B">
        <w:rPr>
          <w:rFonts w:ascii="Arial" w:eastAsia="Calibri" w:hAnsi="Arial" w:cs="Arial"/>
        </w:rPr>
        <w:t xml:space="preserve"> die uithuisgeplaatst zijn tussen 1945 – heden. </w:t>
      </w:r>
      <w:r w:rsidR="00DF08AF" w:rsidRPr="00DF08AF">
        <w:rPr>
          <w:rFonts w:ascii="Arial" w:eastAsia="Calibri" w:hAnsi="Arial" w:cs="Arial"/>
        </w:rPr>
        <w:t>Uit het rapport bl</w:t>
      </w:r>
      <w:r w:rsidR="009D74FD">
        <w:rPr>
          <w:rFonts w:ascii="Arial" w:eastAsia="Calibri" w:hAnsi="Arial" w:cs="Arial"/>
        </w:rPr>
        <w:t>ijkt</w:t>
      </w:r>
      <w:r w:rsidR="00DF08AF" w:rsidRPr="00DF08AF">
        <w:rPr>
          <w:rFonts w:ascii="Arial" w:eastAsia="Calibri" w:hAnsi="Arial" w:cs="Arial"/>
        </w:rPr>
        <w:t xml:space="preserve"> dat jeugdigen onder toezicht van jeugdzorg onvoldoende beschermd w</w:t>
      </w:r>
      <w:r w:rsidR="009D74FD">
        <w:rPr>
          <w:rFonts w:ascii="Arial" w:eastAsia="Calibri" w:hAnsi="Arial" w:cs="Arial"/>
        </w:rPr>
        <w:t>o</w:t>
      </w:r>
      <w:r w:rsidR="00DF08AF" w:rsidRPr="00DF08AF">
        <w:rPr>
          <w:rFonts w:ascii="Arial" w:eastAsia="Calibri" w:hAnsi="Arial" w:cs="Arial"/>
        </w:rPr>
        <w:t xml:space="preserve">rden tegen seksueel misbruik. Er is een </w:t>
      </w:r>
      <w:r w:rsidR="00FF325A">
        <w:rPr>
          <w:rFonts w:ascii="Arial" w:eastAsia="Calibri" w:hAnsi="Arial" w:cs="Arial"/>
        </w:rPr>
        <w:t xml:space="preserve">niet mis te verstane </w:t>
      </w:r>
      <w:r w:rsidR="00DF08AF" w:rsidRPr="00DF08AF">
        <w:rPr>
          <w:rFonts w:ascii="Arial" w:eastAsia="Calibri" w:hAnsi="Arial" w:cs="Arial"/>
        </w:rPr>
        <w:t>conclusie getrokken “De sector is onvoldoende in staat om seksuele problematiek te onderkennen, bespreekbaar te maken en adequaat in te grijpen” (</w:t>
      </w:r>
      <w:r w:rsidR="006F582D">
        <w:rPr>
          <w:rFonts w:ascii="Arial" w:eastAsia="Calibri" w:hAnsi="Arial" w:cs="Arial"/>
        </w:rPr>
        <w:t>C</w:t>
      </w:r>
      <w:r w:rsidR="00DF08AF" w:rsidRPr="00DF08AF">
        <w:rPr>
          <w:rFonts w:ascii="Arial" w:eastAsia="Calibri" w:hAnsi="Arial" w:cs="Arial"/>
        </w:rPr>
        <w:t>ommissie Samson, 2012</w:t>
      </w:r>
      <w:r w:rsidR="00EE771C">
        <w:rPr>
          <w:rFonts w:ascii="Arial" w:eastAsia="Calibri" w:hAnsi="Arial" w:cs="Arial"/>
        </w:rPr>
        <w:t>, p.105</w:t>
      </w:r>
      <w:r w:rsidR="00DF08AF" w:rsidRPr="00DF08AF">
        <w:rPr>
          <w:rFonts w:ascii="Arial" w:eastAsia="Calibri" w:hAnsi="Arial" w:cs="Arial"/>
        </w:rPr>
        <w:t>). Voortkomend uit dit rapport zijn diverse aanbevelingen voor het werkveld gedaan</w:t>
      </w:r>
      <w:r w:rsidR="00B8168C">
        <w:rPr>
          <w:rFonts w:ascii="Arial" w:eastAsia="Calibri" w:hAnsi="Arial" w:cs="Arial"/>
        </w:rPr>
        <w:t>.</w:t>
      </w:r>
      <w:r w:rsidR="00DF08AF" w:rsidRPr="00DF5E7B">
        <w:rPr>
          <w:rFonts w:ascii="Arial" w:eastAsia="Calibri" w:hAnsi="Arial" w:cs="Arial"/>
        </w:rPr>
        <w:t xml:space="preserve"> </w:t>
      </w:r>
      <w:r w:rsidR="00714750">
        <w:rPr>
          <w:rFonts w:ascii="Arial" w:eastAsia="Calibri" w:hAnsi="Arial" w:cs="Arial"/>
        </w:rPr>
        <w:t>N</w:t>
      </w:r>
      <w:r w:rsidR="000779E3" w:rsidRPr="000779E3">
        <w:rPr>
          <w:rFonts w:ascii="Arial" w:eastAsia="Calibri" w:hAnsi="Arial" w:cs="Arial"/>
        </w:rPr>
        <w:t xml:space="preserve">aar aanleiding </w:t>
      </w:r>
      <w:r w:rsidR="000779E3">
        <w:rPr>
          <w:rFonts w:ascii="Arial" w:eastAsia="Calibri" w:hAnsi="Arial" w:cs="Arial"/>
        </w:rPr>
        <w:t>hiervan</w:t>
      </w:r>
      <w:r w:rsidR="000779E3" w:rsidRPr="000779E3">
        <w:rPr>
          <w:rFonts w:ascii="Arial" w:eastAsia="Calibri" w:hAnsi="Arial" w:cs="Arial"/>
        </w:rPr>
        <w:t xml:space="preserve"> </w:t>
      </w:r>
      <w:r w:rsidR="00714750">
        <w:rPr>
          <w:rFonts w:ascii="Arial" w:eastAsia="Calibri" w:hAnsi="Arial" w:cs="Arial"/>
        </w:rPr>
        <w:t xml:space="preserve">heeft </w:t>
      </w:r>
      <w:r w:rsidR="00714750" w:rsidRPr="00DF5E7B">
        <w:rPr>
          <w:rFonts w:ascii="Arial" w:eastAsia="Calibri" w:hAnsi="Arial" w:cs="Arial"/>
        </w:rPr>
        <w:t xml:space="preserve">Commissie Rouvoet in samenwerking met </w:t>
      </w:r>
      <w:r w:rsidR="00714750" w:rsidRPr="000779E3">
        <w:rPr>
          <w:rFonts w:ascii="Arial" w:eastAsia="Calibri" w:hAnsi="Arial" w:cs="Arial"/>
        </w:rPr>
        <w:t xml:space="preserve">Jeugdzorg Nederland </w:t>
      </w:r>
      <w:r w:rsidR="00814EE8">
        <w:rPr>
          <w:rFonts w:ascii="Arial" w:eastAsia="Calibri" w:hAnsi="Arial" w:cs="Arial"/>
        </w:rPr>
        <w:t xml:space="preserve">in 2013 </w:t>
      </w:r>
      <w:r w:rsidR="005718E8">
        <w:rPr>
          <w:rFonts w:ascii="Arial" w:eastAsia="Calibri" w:hAnsi="Arial" w:cs="Arial"/>
        </w:rPr>
        <w:t>het</w:t>
      </w:r>
      <w:r w:rsidR="000779E3" w:rsidRPr="000779E3">
        <w:rPr>
          <w:rFonts w:ascii="Arial" w:eastAsia="Calibri" w:hAnsi="Arial" w:cs="Arial"/>
        </w:rPr>
        <w:t xml:space="preserve"> kwaliteitskader </w:t>
      </w:r>
      <w:r w:rsidR="00357626">
        <w:rPr>
          <w:rFonts w:ascii="Arial" w:eastAsia="Calibri" w:hAnsi="Arial" w:cs="Arial"/>
        </w:rPr>
        <w:t xml:space="preserve">‘voorkomen seksueel misbruik’ </w:t>
      </w:r>
      <w:r w:rsidR="000779E3" w:rsidRPr="000779E3">
        <w:rPr>
          <w:rFonts w:ascii="Arial" w:eastAsia="Calibri" w:hAnsi="Arial" w:cs="Arial"/>
        </w:rPr>
        <w:t>opgesteld</w:t>
      </w:r>
      <w:r w:rsidR="00745AAA" w:rsidRPr="00745AAA">
        <w:rPr>
          <w:rFonts w:ascii="Arial" w:eastAsia="Calibri" w:hAnsi="Arial" w:cs="Arial"/>
        </w:rPr>
        <w:t xml:space="preserve"> (Commissie Rouvoet</w:t>
      </w:r>
      <w:r w:rsidR="00745AAA">
        <w:rPr>
          <w:rFonts w:ascii="Arial" w:eastAsia="Calibri" w:hAnsi="Arial" w:cs="Arial"/>
        </w:rPr>
        <w:t xml:space="preserve">, </w:t>
      </w:r>
      <w:r w:rsidR="00745AAA" w:rsidRPr="00745AAA">
        <w:rPr>
          <w:rFonts w:ascii="Arial" w:eastAsia="Calibri" w:hAnsi="Arial" w:cs="Arial"/>
        </w:rPr>
        <w:t>2013</w:t>
      </w:r>
      <w:r w:rsidR="00745AAA" w:rsidRPr="00DD4841">
        <w:rPr>
          <w:rFonts w:ascii="Times New Roman" w:eastAsia="Times New Roman" w:hAnsi="Times New Roman" w:cs="Times New Roman"/>
          <w:sz w:val="24"/>
          <w:szCs w:val="24"/>
          <w:lang w:eastAsia="nl-NL"/>
        </w:rPr>
        <w:t>).</w:t>
      </w:r>
      <w:r w:rsidR="000779E3" w:rsidRPr="000779E3">
        <w:rPr>
          <w:rFonts w:ascii="Arial" w:eastAsia="Calibri" w:hAnsi="Arial" w:cs="Arial"/>
        </w:rPr>
        <w:t xml:space="preserve"> </w:t>
      </w:r>
      <w:r w:rsidR="000326EF">
        <w:rPr>
          <w:rFonts w:ascii="Arial" w:eastAsia="Calibri" w:hAnsi="Arial" w:cs="Arial"/>
        </w:rPr>
        <w:t xml:space="preserve">Dit rapport en </w:t>
      </w:r>
      <w:r w:rsidR="00792F64">
        <w:rPr>
          <w:rFonts w:ascii="Arial" w:eastAsia="Calibri" w:hAnsi="Arial" w:cs="Arial"/>
        </w:rPr>
        <w:t>kwaliteitskader vormen in 2022 nog steeds de basis voor verdere onderzoeken</w:t>
      </w:r>
      <w:r w:rsidR="00A523D4">
        <w:rPr>
          <w:rFonts w:ascii="Arial" w:eastAsia="Calibri" w:hAnsi="Arial" w:cs="Arial"/>
        </w:rPr>
        <w:t xml:space="preserve"> rondom dit onderwerp. </w:t>
      </w:r>
      <w:r w:rsidR="000779E3" w:rsidRPr="000779E3">
        <w:rPr>
          <w:rFonts w:ascii="Arial" w:eastAsia="Calibri" w:hAnsi="Arial" w:cs="Arial"/>
        </w:rPr>
        <w:t xml:space="preserve">De resultaten en de verkregen kennis rondom de invoering van het kwaliteitskader is in 2015 uitgebracht in een rapport door </w:t>
      </w:r>
      <w:r w:rsidR="006F582D">
        <w:rPr>
          <w:rFonts w:ascii="Arial" w:eastAsia="Calibri" w:hAnsi="Arial" w:cs="Arial"/>
        </w:rPr>
        <w:t>C</w:t>
      </w:r>
      <w:r w:rsidR="000779E3" w:rsidRPr="000779E3">
        <w:rPr>
          <w:rFonts w:ascii="Arial" w:eastAsia="Calibri" w:hAnsi="Arial" w:cs="Arial"/>
        </w:rPr>
        <w:t>ommissie Rouvoet. Hierin komt naar voren dat het kwaliteitskader over het algemeen aan blijkt te sluiten bij de behoeften vanuit de organisaties</w:t>
      </w:r>
      <w:r w:rsidR="003D5736">
        <w:rPr>
          <w:rFonts w:ascii="Arial" w:eastAsia="Calibri" w:hAnsi="Arial" w:cs="Arial"/>
        </w:rPr>
        <w:t xml:space="preserve"> en wordt uitgevoerd</w:t>
      </w:r>
      <w:r w:rsidR="00CF3B63">
        <w:rPr>
          <w:rFonts w:ascii="Arial" w:eastAsia="Calibri" w:hAnsi="Arial" w:cs="Arial"/>
        </w:rPr>
        <w:t>. Echter</w:t>
      </w:r>
      <w:r w:rsidR="00076DC4">
        <w:rPr>
          <w:rFonts w:ascii="Arial" w:eastAsia="Calibri" w:hAnsi="Arial" w:cs="Arial"/>
        </w:rPr>
        <w:t xml:space="preserve"> </w:t>
      </w:r>
      <w:r w:rsidR="003D5736">
        <w:rPr>
          <w:rFonts w:ascii="Arial" w:eastAsia="Calibri" w:hAnsi="Arial" w:cs="Arial"/>
        </w:rPr>
        <w:t>blijkt dat het kwaliteitskader onvoldoende</w:t>
      </w:r>
      <w:r w:rsidR="00A034AF">
        <w:rPr>
          <w:rFonts w:ascii="Arial" w:eastAsia="Calibri" w:hAnsi="Arial" w:cs="Arial"/>
        </w:rPr>
        <w:t xml:space="preserve"> structureel</w:t>
      </w:r>
      <w:r w:rsidR="003D5736">
        <w:rPr>
          <w:rFonts w:ascii="Arial" w:eastAsia="Calibri" w:hAnsi="Arial" w:cs="Arial"/>
        </w:rPr>
        <w:t xml:space="preserve"> </w:t>
      </w:r>
      <w:r w:rsidR="00DF4AE8">
        <w:rPr>
          <w:rFonts w:ascii="Arial" w:eastAsia="Calibri" w:hAnsi="Arial" w:cs="Arial"/>
        </w:rPr>
        <w:t xml:space="preserve">is geborgd </w:t>
      </w:r>
      <w:r w:rsidR="00F82B98">
        <w:rPr>
          <w:rFonts w:ascii="Arial" w:eastAsia="Calibri" w:hAnsi="Arial" w:cs="Arial"/>
        </w:rPr>
        <w:t xml:space="preserve">in </w:t>
      </w:r>
      <w:r w:rsidR="00A034AF">
        <w:rPr>
          <w:rFonts w:ascii="Arial" w:eastAsia="Calibri" w:hAnsi="Arial" w:cs="Arial"/>
        </w:rPr>
        <w:t xml:space="preserve">trainingen, scholing en werkprocessen. Hiermee ontstaat het risico </w:t>
      </w:r>
      <w:r w:rsidR="00A32163">
        <w:rPr>
          <w:rFonts w:ascii="Arial" w:eastAsia="Calibri" w:hAnsi="Arial" w:cs="Arial"/>
        </w:rPr>
        <w:t xml:space="preserve">dat niet gecheckt kan </w:t>
      </w:r>
      <w:r w:rsidR="00E13DED">
        <w:rPr>
          <w:rFonts w:ascii="Arial" w:eastAsia="Calibri" w:hAnsi="Arial" w:cs="Arial"/>
        </w:rPr>
        <w:t xml:space="preserve">worden of </w:t>
      </w:r>
      <w:r w:rsidR="00B573EE">
        <w:rPr>
          <w:rFonts w:ascii="Arial" w:eastAsia="Calibri" w:hAnsi="Arial" w:cs="Arial"/>
        </w:rPr>
        <w:t xml:space="preserve">de aanbevelingen en daarbij beoogde resultaten </w:t>
      </w:r>
      <w:r w:rsidR="00192615">
        <w:rPr>
          <w:rFonts w:ascii="Arial" w:eastAsia="Calibri" w:hAnsi="Arial" w:cs="Arial"/>
        </w:rPr>
        <w:t>structureel</w:t>
      </w:r>
      <w:r w:rsidR="00273F71">
        <w:rPr>
          <w:rFonts w:ascii="Arial" w:eastAsia="Calibri" w:hAnsi="Arial" w:cs="Arial"/>
        </w:rPr>
        <w:t xml:space="preserve"> worden</w:t>
      </w:r>
      <w:r w:rsidR="00192615">
        <w:rPr>
          <w:rFonts w:ascii="Arial" w:eastAsia="Calibri" w:hAnsi="Arial" w:cs="Arial"/>
        </w:rPr>
        <w:t xml:space="preserve"> </w:t>
      </w:r>
      <w:r w:rsidR="007D46CC">
        <w:rPr>
          <w:rFonts w:ascii="Arial" w:eastAsia="Calibri" w:hAnsi="Arial" w:cs="Arial"/>
        </w:rPr>
        <w:t xml:space="preserve">bereikt </w:t>
      </w:r>
      <w:r w:rsidR="003F6D0B">
        <w:rPr>
          <w:rFonts w:ascii="Arial" w:eastAsia="Calibri" w:hAnsi="Arial" w:cs="Arial"/>
        </w:rPr>
        <w:t>(Commissie Rouvoet, 2015)</w:t>
      </w:r>
      <w:r w:rsidR="00192615">
        <w:rPr>
          <w:rFonts w:ascii="Arial" w:eastAsia="Calibri" w:hAnsi="Arial" w:cs="Arial"/>
        </w:rPr>
        <w:t>.</w:t>
      </w:r>
    </w:p>
    <w:p w14:paraId="4C150046" w14:textId="7F3D7056" w:rsidR="00D0581C" w:rsidRDefault="008949A9" w:rsidP="00D0581C">
      <w:pPr>
        <w:spacing w:line="276" w:lineRule="auto"/>
        <w:rPr>
          <w:rFonts w:ascii="Arial" w:eastAsia="Calibri" w:hAnsi="Arial" w:cs="Arial"/>
        </w:rPr>
      </w:pPr>
      <w:r>
        <w:rPr>
          <w:rFonts w:ascii="Arial" w:eastAsia="Calibri" w:hAnsi="Arial" w:cs="Arial"/>
        </w:rPr>
        <w:t xml:space="preserve">Tijdens stages binnen </w:t>
      </w:r>
      <w:r w:rsidR="00106DE0">
        <w:rPr>
          <w:rFonts w:ascii="Arial" w:eastAsia="Calibri" w:hAnsi="Arial" w:cs="Arial"/>
        </w:rPr>
        <w:t xml:space="preserve">verschillende </w:t>
      </w:r>
      <w:r w:rsidR="00503853">
        <w:rPr>
          <w:rFonts w:ascii="Arial" w:eastAsia="Calibri" w:hAnsi="Arial" w:cs="Arial"/>
        </w:rPr>
        <w:t>GI</w:t>
      </w:r>
      <w:r w:rsidR="00B557DD">
        <w:rPr>
          <w:rFonts w:ascii="Arial" w:eastAsia="Calibri" w:hAnsi="Arial" w:cs="Arial"/>
        </w:rPr>
        <w:t>’</w:t>
      </w:r>
      <w:r w:rsidR="00503853">
        <w:rPr>
          <w:rFonts w:ascii="Arial" w:eastAsia="Calibri" w:hAnsi="Arial" w:cs="Arial"/>
        </w:rPr>
        <w:t xml:space="preserve">s </w:t>
      </w:r>
      <w:r w:rsidR="00B557DD">
        <w:rPr>
          <w:rFonts w:ascii="Arial" w:eastAsia="Calibri" w:hAnsi="Arial" w:cs="Arial"/>
        </w:rPr>
        <w:t xml:space="preserve">is ervaren dat </w:t>
      </w:r>
      <w:r w:rsidR="00EB5065" w:rsidRPr="008949A9">
        <w:rPr>
          <w:rFonts w:ascii="Arial" w:eastAsia="Calibri" w:hAnsi="Arial" w:cs="Arial"/>
        </w:rPr>
        <w:t xml:space="preserve">belangrijke aanbevelingen uit bovenstaande rapporten niet volledig </w:t>
      </w:r>
      <w:r w:rsidR="006479D7">
        <w:rPr>
          <w:rFonts w:ascii="Arial" w:eastAsia="Calibri" w:hAnsi="Arial" w:cs="Arial"/>
        </w:rPr>
        <w:t xml:space="preserve">zijn </w:t>
      </w:r>
      <w:r w:rsidR="00EB5065" w:rsidRPr="008949A9">
        <w:rPr>
          <w:rFonts w:ascii="Arial" w:eastAsia="Calibri" w:hAnsi="Arial" w:cs="Arial"/>
        </w:rPr>
        <w:t>doorgevoerd in de dagelijkse werkwijze.</w:t>
      </w:r>
      <w:r w:rsidR="00CF2A36">
        <w:rPr>
          <w:rFonts w:ascii="Arial" w:eastAsia="Calibri" w:hAnsi="Arial" w:cs="Arial"/>
        </w:rPr>
        <w:t xml:space="preserve"> Dit </w:t>
      </w:r>
      <w:r w:rsidR="007506B7">
        <w:rPr>
          <w:rFonts w:ascii="Arial" w:eastAsia="Calibri" w:hAnsi="Arial" w:cs="Arial"/>
        </w:rPr>
        <w:t>heeft</w:t>
      </w:r>
      <w:r w:rsidR="00CF2A36">
        <w:rPr>
          <w:rFonts w:ascii="Arial" w:eastAsia="Calibri" w:hAnsi="Arial" w:cs="Arial"/>
        </w:rPr>
        <w:t xml:space="preserve"> aanleiding</w:t>
      </w:r>
      <w:r w:rsidR="007506B7">
        <w:rPr>
          <w:rFonts w:ascii="Arial" w:eastAsia="Calibri" w:hAnsi="Arial" w:cs="Arial"/>
        </w:rPr>
        <w:t xml:space="preserve"> gegeven</w:t>
      </w:r>
      <w:r w:rsidR="00CF2A36">
        <w:rPr>
          <w:rFonts w:ascii="Arial" w:eastAsia="Calibri" w:hAnsi="Arial" w:cs="Arial"/>
        </w:rPr>
        <w:t xml:space="preserve"> om in gesprek te gaan met </w:t>
      </w:r>
      <w:r w:rsidR="00A6303F">
        <w:rPr>
          <w:rFonts w:ascii="Arial" w:eastAsia="Calibri" w:hAnsi="Arial" w:cs="Arial"/>
        </w:rPr>
        <w:t xml:space="preserve">een </w:t>
      </w:r>
      <w:r w:rsidR="008211FE" w:rsidRPr="00DF5E7B">
        <w:rPr>
          <w:rFonts w:ascii="Arial" w:eastAsia="Calibri" w:hAnsi="Arial" w:cs="Arial"/>
        </w:rPr>
        <w:t>medewerker</w:t>
      </w:r>
      <w:r w:rsidR="00CF2A36" w:rsidRPr="00DF5E7B">
        <w:rPr>
          <w:rFonts w:ascii="Arial" w:eastAsia="Calibri" w:hAnsi="Arial" w:cs="Arial"/>
        </w:rPr>
        <w:t xml:space="preserve"> </w:t>
      </w:r>
      <w:r w:rsidR="00A94F0E">
        <w:rPr>
          <w:rFonts w:ascii="Arial" w:eastAsia="Calibri" w:hAnsi="Arial" w:cs="Arial"/>
        </w:rPr>
        <w:t xml:space="preserve">van </w:t>
      </w:r>
      <w:r w:rsidR="00CF2A36">
        <w:rPr>
          <w:rFonts w:ascii="Arial" w:eastAsia="Calibri" w:hAnsi="Arial" w:cs="Arial"/>
        </w:rPr>
        <w:t>JBNoord</w:t>
      </w:r>
      <w:r w:rsidR="00943571">
        <w:rPr>
          <w:rFonts w:ascii="Arial" w:eastAsia="Calibri" w:hAnsi="Arial" w:cs="Arial"/>
        </w:rPr>
        <w:t xml:space="preserve"> </w:t>
      </w:r>
      <w:r w:rsidR="005D53B4">
        <w:rPr>
          <w:rFonts w:ascii="Arial" w:eastAsia="Calibri" w:hAnsi="Arial" w:cs="Arial"/>
        </w:rPr>
        <w:t>om te achterhalen of dit</w:t>
      </w:r>
      <w:r w:rsidR="0096263D">
        <w:rPr>
          <w:rFonts w:ascii="Arial" w:eastAsia="Calibri" w:hAnsi="Arial" w:cs="Arial"/>
        </w:rPr>
        <w:t xml:space="preserve"> binnen de organisatie ook zo ervaren wordt.</w:t>
      </w:r>
      <w:r w:rsidR="00A52431">
        <w:rPr>
          <w:rFonts w:ascii="Arial" w:eastAsia="Calibri" w:hAnsi="Arial" w:cs="Arial"/>
        </w:rPr>
        <w:t xml:space="preserve"> </w:t>
      </w:r>
      <w:r w:rsidR="00A52431" w:rsidRPr="008949A9">
        <w:rPr>
          <w:rFonts w:ascii="Arial" w:eastAsia="Calibri" w:hAnsi="Arial" w:cs="Arial"/>
        </w:rPr>
        <w:t xml:space="preserve">Volgens de </w:t>
      </w:r>
      <w:r w:rsidR="00A52431" w:rsidRPr="00DF5E7B">
        <w:rPr>
          <w:rFonts w:ascii="Arial" w:eastAsia="Calibri" w:hAnsi="Arial" w:cs="Arial"/>
        </w:rPr>
        <w:t xml:space="preserve">medewerker </w:t>
      </w:r>
      <w:r w:rsidR="00A52431" w:rsidRPr="008949A9">
        <w:rPr>
          <w:rFonts w:ascii="Arial" w:eastAsia="Calibri" w:hAnsi="Arial" w:cs="Arial"/>
        </w:rPr>
        <w:t>zijn de uitkomsten van het kwaliteitsregister</w:t>
      </w:r>
      <w:r w:rsidR="005A3D4F">
        <w:rPr>
          <w:rFonts w:ascii="Arial" w:eastAsia="Calibri" w:hAnsi="Arial" w:cs="Arial"/>
        </w:rPr>
        <w:t xml:space="preserve"> inderdaad</w:t>
      </w:r>
      <w:r w:rsidR="00A52431" w:rsidRPr="008949A9">
        <w:rPr>
          <w:rFonts w:ascii="Arial" w:eastAsia="Calibri" w:hAnsi="Arial" w:cs="Arial"/>
        </w:rPr>
        <w:t xml:space="preserve"> onvoldoende geborgd in het beleid van de organisatie en in het handelen van de jeugdbeschermers</w:t>
      </w:r>
      <w:r w:rsidR="00C16DFC">
        <w:rPr>
          <w:rFonts w:ascii="Arial" w:eastAsia="Calibri" w:hAnsi="Arial" w:cs="Arial"/>
        </w:rPr>
        <w:t xml:space="preserve"> </w:t>
      </w:r>
      <w:r w:rsidR="00C16DFC" w:rsidRPr="00DF0CE8">
        <w:rPr>
          <w:rFonts w:ascii="Arial" w:eastAsia="Calibri" w:hAnsi="Arial" w:cs="Arial"/>
        </w:rPr>
        <w:t>(persoonlijke communicatie,</w:t>
      </w:r>
      <w:r w:rsidR="00DF0CE8" w:rsidRPr="00DF0CE8">
        <w:rPr>
          <w:rFonts w:ascii="Arial" w:eastAsia="Calibri" w:hAnsi="Arial" w:cs="Arial"/>
        </w:rPr>
        <w:t xml:space="preserve"> 13 juni 2022</w:t>
      </w:r>
      <w:r w:rsidR="00C17978" w:rsidRPr="00DF0CE8">
        <w:rPr>
          <w:rFonts w:ascii="Arial" w:eastAsia="Calibri" w:hAnsi="Arial" w:cs="Arial"/>
        </w:rPr>
        <w:t>)</w:t>
      </w:r>
      <w:r w:rsidR="00A52431" w:rsidRPr="00DF0CE8">
        <w:rPr>
          <w:rFonts w:ascii="Arial" w:eastAsia="Calibri" w:hAnsi="Arial" w:cs="Arial"/>
        </w:rPr>
        <w:t>.</w:t>
      </w:r>
      <w:r w:rsidR="00A52431" w:rsidRPr="008949A9">
        <w:rPr>
          <w:rFonts w:ascii="Arial" w:eastAsia="Calibri" w:hAnsi="Arial" w:cs="Arial"/>
        </w:rPr>
        <w:t xml:space="preserve"> Dit </w:t>
      </w:r>
      <w:r w:rsidR="0082048D" w:rsidRPr="007F2C39">
        <w:rPr>
          <w:rFonts w:ascii="Arial" w:eastAsia="Calibri" w:hAnsi="Arial" w:cs="Arial"/>
        </w:rPr>
        <w:t>is</w:t>
      </w:r>
      <w:r w:rsidR="00A52431" w:rsidRPr="008949A9">
        <w:rPr>
          <w:rFonts w:ascii="Arial" w:eastAsia="Calibri" w:hAnsi="Arial" w:cs="Arial"/>
        </w:rPr>
        <w:t xml:space="preserve"> </w:t>
      </w:r>
      <w:r w:rsidR="00B44B41" w:rsidRPr="007F2C39">
        <w:rPr>
          <w:rFonts w:ascii="Arial" w:eastAsia="Calibri" w:hAnsi="Arial" w:cs="Arial"/>
        </w:rPr>
        <w:t>de</w:t>
      </w:r>
      <w:r w:rsidR="00A52431" w:rsidRPr="008949A9">
        <w:rPr>
          <w:rFonts w:ascii="Arial" w:eastAsia="Calibri" w:hAnsi="Arial" w:cs="Arial"/>
        </w:rPr>
        <w:t xml:space="preserve"> aanleiding </w:t>
      </w:r>
      <w:r w:rsidR="0082048D" w:rsidRPr="007F2C39">
        <w:rPr>
          <w:rFonts w:ascii="Arial" w:eastAsia="Calibri" w:hAnsi="Arial" w:cs="Arial"/>
        </w:rPr>
        <w:t xml:space="preserve">geweest </w:t>
      </w:r>
      <w:r w:rsidR="00A52431" w:rsidRPr="008949A9">
        <w:rPr>
          <w:rFonts w:ascii="Arial" w:eastAsia="Calibri" w:hAnsi="Arial" w:cs="Arial"/>
        </w:rPr>
        <w:t xml:space="preserve">om verder </w:t>
      </w:r>
      <w:r w:rsidR="0082048D" w:rsidRPr="007F2C39">
        <w:rPr>
          <w:rFonts w:ascii="Arial" w:eastAsia="Calibri" w:hAnsi="Arial" w:cs="Arial"/>
        </w:rPr>
        <w:t xml:space="preserve">onderzoek te doen naar </w:t>
      </w:r>
      <w:r w:rsidR="00D123E0">
        <w:rPr>
          <w:rFonts w:ascii="Arial" w:eastAsia="Calibri" w:hAnsi="Arial" w:cs="Arial"/>
        </w:rPr>
        <w:t xml:space="preserve">de werkwijze rondom </w:t>
      </w:r>
      <w:r w:rsidR="00D123E0">
        <w:rPr>
          <w:rFonts w:ascii="Arial" w:eastAsia="Calibri" w:hAnsi="Arial" w:cs="Arial"/>
        </w:rPr>
        <w:lastRenderedPageBreak/>
        <w:t>seksualiteit</w:t>
      </w:r>
      <w:r w:rsidR="00A52431" w:rsidRPr="008949A9">
        <w:rPr>
          <w:rFonts w:ascii="Arial" w:eastAsia="Calibri" w:hAnsi="Arial" w:cs="Arial"/>
        </w:rPr>
        <w:t xml:space="preserve"> en te onderzoeken wat binnen de organisatie kan helpen om seksualiteit beter bespreekbaar te maken.</w:t>
      </w:r>
    </w:p>
    <w:p w14:paraId="622D5755" w14:textId="6EF96E3A" w:rsidR="00B84BF1" w:rsidRPr="00DF5E7B" w:rsidRDefault="007903DB" w:rsidP="007903DB">
      <w:pPr>
        <w:pStyle w:val="Kop2"/>
      </w:pPr>
      <w:bookmarkStart w:id="27" w:name="_Toc127637656"/>
      <w:bookmarkStart w:id="28" w:name="_Toc127897210"/>
      <w:r>
        <w:t xml:space="preserve">2.3 </w:t>
      </w:r>
      <w:r w:rsidR="00B84BF1" w:rsidRPr="00DF5E7B">
        <w:t>Probleemanalyse</w:t>
      </w:r>
      <w:bookmarkEnd w:id="27"/>
      <w:bookmarkEnd w:id="28"/>
    </w:p>
    <w:p w14:paraId="1E8A721A" w14:textId="527EE905" w:rsidR="00301046" w:rsidRPr="00DF5E7B" w:rsidRDefault="003D5037" w:rsidP="00301046">
      <w:pPr>
        <w:spacing w:line="276" w:lineRule="auto"/>
        <w:rPr>
          <w:rFonts w:ascii="Arial" w:eastAsia="Calibri" w:hAnsi="Arial" w:cs="Arial"/>
        </w:rPr>
      </w:pPr>
      <w:r w:rsidRPr="003D5037">
        <w:rPr>
          <w:rFonts w:ascii="Arial" w:eastAsia="Calibri" w:hAnsi="Arial" w:cs="Arial"/>
        </w:rPr>
        <w:t xml:space="preserve">De kloof tussen de richtlijnen van het kwaliteitsregister en de werkelijkheid binnen de organisatie </w:t>
      </w:r>
      <w:r w:rsidR="00561925">
        <w:rPr>
          <w:rFonts w:ascii="Arial" w:eastAsia="Calibri" w:hAnsi="Arial" w:cs="Arial"/>
        </w:rPr>
        <w:t xml:space="preserve">kan </w:t>
      </w:r>
      <w:r w:rsidRPr="003D5037">
        <w:rPr>
          <w:rFonts w:ascii="Arial" w:eastAsia="Calibri" w:hAnsi="Arial" w:cs="Arial"/>
        </w:rPr>
        <w:t>ervoor</w:t>
      </w:r>
      <w:r w:rsidR="00561925">
        <w:rPr>
          <w:rFonts w:ascii="Arial" w:eastAsia="Calibri" w:hAnsi="Arial" w:cs="Arial"/>
        </w:rPr>
        <w:t xml:space="preserve"> zorgen</w:t>
      </w:r>
      <w:r w:rsidRPr="003D5037">
        <w:rPr>
          <w:rFonts w:ascii="Arial" w:eastAsia="Calibri" w:hAnsi="Arial" w:cs="Arial"/>
        </w:rPr>
        <w:t xml:space="preserve"> dat </w:t>
      </w:r>
      <w:r w:rsidR="005F3403">
        <w:rPr>
          <w:rFonts w:ascii="Arial" w:eastAsia="Calibri" w:hAnsi="Arial" w:cs="Arial"/>
        </w:rPr>
        <w:t>jeugdbeschermers seksualiteit onvoldoende bespreken</w:t>
      </w:r>
      <w:r w:rsidRPr="003D5037">
        <w:rPr>
          <w:rFonts w:ascii="Arial" w:eastAsia="Calibri" w:hAnsi="Arial" w:cs="Arial"/>
        </w:rPr>
        <w:t xml:space="preserve">. </w:t>
      </w:r>
      <w:r w:rsidR="00A8256D">
        <w:rPr>
          <w:rFonts w:ascii="Arial" w:eastAsia="Calibri" w:hAnsi="Arial" w:cs="Arial"/>
        </w:rPr>
        <w:t xml:space="preserve">In dit hoofdstuk worden de richtlijnen uit het kwaliteitsregister vergeleken met de </w:t>
      </w:r>
      <w:r w:rsidR="00101426">
        <w:rPr>
          <w:rFonts w:ascii="Arial" w:eastAsia="Calibri" w:hAnsi="Arial" w:cs="Arial"/>
        </w:rPr>
        <w:t>werkelijke situatie binnen JBNoord</w:t>
      </w:r>
      <w:r w:rsidR="0084601D">
        <w:rPr>
          <w:rFonts w:ascii="Arial" w:eastAsia="Calibri" w:hAnsi="Arial" w:cs="Arial"/>
        </w:rPr>
        <w:t>.</w:t>
      </w:r>
      <w:r w:rsidR="00FD5FEB">
        <w:rPr>
          <w:rFonts w:ascii="Arial" w:eastAsia="Calibri" w:hAnsi="Arial" w:cs="Arial"/>
        </w:rPr>
        <w:t xml:space="preserve"> </w:t>
      </w:r>
      <w:r w:rsidR="00BE7EF5">
        <w:rPr>
          <w:rFonts w:ascii="Arial" w:eastAsia="Calibri" w:hAnsi="Arial" w:cs="Arial"/>
        </w:rPr>
        <w:t xml:space="preserve">Informatie hierover is verkregen </w:t>
      </w:r>
      <w:r w:rsidR="00663340">
        <w:rPr>
          <w:rFonts w:ascii="Arial" w:eastAsia="Calibri" w:hAnsi="Arial" w:cs="Arial"/>
        </w:rPr>
        <w:t>uit literatuur en interviews met professionals binnen en buiten JBNoord</w:t>
      </w:r>
      <w:r w:rsidR="00055274">
        <w:rPr>
          <w:rFonts w:ascii="Arial" w:eastAsia="Calibri" w:hAnsi="Arial" w:cs="Arial"/>
        </w:rPr>
        <w:t xml:space="preserve"> (</w:t>
      </w:r>
      <w:r w:rsidR="00012902">
        <w:rPr>
          <w:rFonts w:ascii="Arial" w:eastAsia="Calibri" w:hAnsi="Arial" w:cs="Arial"/>
        </w:rPr>
        <w:t>z</w:t>
      </w:r>
      <w:r w:rsidR="00055274">
        <w:rPr>
          <w:rFonts w:ascii="Arial" w:eastAsia="Calibri" w:hAnsi="Arial" w:cs="Arial"/>
        </w:rPr>
        <w:t xml:space="preserve">ie </w:t>
      </w:r>
      <w:r w:rsidR="00012902">
        <w:rPr>
          <w:rFonts w:ascii="Arial" w:eastAsia="Calibri" w:hAnsi="Arial" w:cs="Arial"/>
        </w:rPr>
        <w:t>B</w:t>
      </w:r>
      <w:r w:rsidR="00055274">
        <w:rPr>
          <w:rFonts w:ascii="Arial" w:eastAsia="Calibri" w:hAnsi="Arial" w:cs="Arial"/>
        </w:rPr>
        <w:t>ijlage</w:t>
      </w:r>
      <w:r w:rsidR="009C1D4D">
        <w:rPr>
          <w:rFonts w:ascii="Arial" w:eastAsia="Calibri" w:hAnsi="Arial" w:cs="Arial"/>
        </w:rPr>
        <w:t xml:space="preserve"> 1)</w:t>
      </w:r>
      <w:r w:rsidR="00663340">
        <w:rPr>
          <w:rFonts w:ascii="Arial" w:eastAsia="Calibri" w:hAnsi="Arial" w:cs="Arial"/>
        </w:rPr>
        <w:t>. En</w:t>
      </w:r>
      <w:r w:rsidR="00FD5FEB">
        <w:rPr>
          <w:rFonts w:ascii="Arial" w:eastAsia="Calibri" w:hAnsi="Arial" w:cs="Arial"/>
        </w:rPr>
        <w:t xml:space="preserve"> wordt </w:t>
      </w:r>
      <w:r w:rsidR="00663340">
        <w:rPr>
          <w:rFonts w:ascii="Arial" w:eastAsia="Calibri" w:hAnsi="Arial" w:cs="Arial"/>
        </w:rPr>
        <w:t xml:space="preserve">weergegeven aan </w:t>
      </w:r>
      <w:r w:rsidR="00FD5FEB">
        <w:rPr>
          <w:rFonts w:ascii="Arial" w:eastAsia="Calibri" w:hAnsi="Arial" w:cs="Arial"/>
        </w:rPr>
        <w:t>hand van de verschillende onderwerpen van de richtlijnen, namelijk: casuïstiekbesprekingen,</w:t>
      </w:r>
      <w:r w:rsidR="0046297C">
        <w:rPr>
          <w:rFonts w:ascii="Arial" w:eastAsia="Calibri" w:hAnsi="Arial" w:cs="Arial"/>
        </w:rPr>
        <w:t xml:space="preserve"> seksuele opvoeding</w:t>
      </w:r>
      <w:r w:rsidR="006B315B">
        <w:rPr>
          <w:rFonts w:ascii="Arial" w:eastAsia="Calibri" w:hAnsi="Arial" w:cs="Arial"/>
        </w:rPr>
        <w:t>, inwerkprogramma</w:t>
      </w:r>
      <w:r w:rsidR="75AEE7AC" w:rsidRPr="4BE06602">
        <w:rPr>
          <w:rFonts w:ascii="Arial" w:eastAsia="Calibri" w:hAnsi="Arial" w:cs="Arial"/>
        </w:rPr>
        <w:t xml:space="preserve"> en</w:t>
      </w:r>
      <w:r w:rsidR="0046297C" w:rsidRPr="0046297C">
        <w:rPr>
          <w:rFonts w:ascii="Arial" w:eastAsia="Calibri" w:hAnsi="Arial" w:cs="Arial"/>
        </w:rPr>
        <w:t xml:space="preserve"> </w:t>
      </w:r>
      <w:r w:rsidR="0046297C">
        <w:rPr>
          <w:rFonts w:ascii="Arial" w:eastAsia="Calibri" w:hAnsi="Arial" w:cs="Arial"/>
        </w:rPr>
        <w:t>risicotaxatie</w:t>
      </w:r>
      <w:r w:rsidR="008A01F5">
        <w:rPr>
          <w:rFonts w:ascii="Arial" w:eastAsia="Calibri" w:hAnsi="Arial" w:cs="Arial"/>
        </w:rPr>
        <w:t>.</w:t>
      </w:r>
      <w:r w:rsidR="00073ACA">
        <w:rPr>
          <w:rFonts w:ascii="Arial" w:eastAsia="Calibri" w:hAnsi="Arial" w:cs="Arial"/>
        </w:rPr>
        <w:t xml:space="preserve"> Er wordt gekeken welke </w:t>
      </w:r>
      <w:r w:rsidR="003F0724">
        <w:rPr>
          <w:rFonts w:ascii="Arial" w:eastAsia="Calibri" w:hAnsi="Arial" w:cs="Arial"/>
        </w:rPr>
        <w:t xml:space="preserve">richtlijnen opgesteld zijn, dan of en hoe de richtlijnen bij JBNoord geïmplementeerd </w:t>
      </w:r>
      <w:r w:rsidR="00136CE8">
        <w:rPr>
          <w:rFonts w:ascii="Arial" w:eastAsia="Calibri" w:hAnsi="Arial" w:cs="Arial"/>
        </w:rPr>
        <w:t xml:space="preserve">zijn en </w:t>
      </w:r>
      <w:r w:rsidR="00D176E7">
        <w:rPr>
          <w:rFonts w:ascii="Arial" w:eastAsia="Calibri" w:hAnsi="Arial" w:cs="Arial"/>
        </w:rPr>
        <w:t xml:space="preserve">vervolgens </w:t>
      </w:r>
      <w:r w:rsidR="00FE4B5E">
        <w:rPr>
          <w:rFonts w:ascii="Arial" w:eastAsia="Calibri" w:hAnsi="Arial" w:cs="Arial"/>
        </w:rPr>
        <w:t xml:space="preserve">of een </w:t>
      </w:r>
      <w:r w:rsidR="000B41F6">
        <w:rPr>
          <w:rFonts w:ascii="Arial" w:eastAsia="Calibri" w:hAnsi="Arial" w:cs="Arial"/>
        </w:rPr>
        <w:t xml:space="preserve">discrepantie </w:t>
      </w:r>
      <w:r w:rsidR="00FE4B5E">
        <w:rPr>
          <w:rFonts w:ascii="Arial" w:eastAsia="Calibri" w:hAnsi="Arial" w:cs="Arial"/>
        </w:rPr>
        <w:t>aan de orde is</w:t>
      </w:r>
      <w:r w:rsidR="006D293B">
        <w:rPr>
          <w:rFonts w:ascii="Arial" w:eastAsia="Calibri" w:hAnsi="Arial" w:cs="Arial"/>
        </w:rPr>
        <w:t>. Tot slot word</w:t>
      </w:r>
      <w:r w:rsidR="00670719">
        <w:rPr>
          <w:rFonts w:ascii="Arial" w:eastAsia="Calibri" w:hAnsi="Arial" w:cs="Arial"/>
        </w:rPr>
        <w:t>en</w:t>
      </w:r>
      <w:r w:rsidR="001C651E">
        <w:rPr>
          <w:rFonts w:ascii="Arial" w:eastAsia="Calibri" w:hAnsi="Arial" w:cs="Arial"/>
        </w:rPr>
        <w:t xml:space="preserve"> de problemen die </w:t>
      </w:r>
      <w:r w:rsidR="3D254EDF" w:rsidRPr="4BE06602">
        <w:rPr>
          <w:rFonts w:ascii="Arial" w:eastAsia="Calibri" w:hAnsi="Arial" w:cs="Arial"/>
        </w:rPr>
        <w:t>hieruit</w:t>
      </w:r>
      <w:r w:rsidR="001C651E">
        <w:rPr>
          <w:rFonts w:ascii="Arial" w:eastAsia="Calibri" w:hAnsi="Arial" w:cs="Arial"/>
        </w:rPr>
        <w:t xml:space="preserve"> voort kunnen komen samengevat aan het einde van dit hoofdstuk</w:t>
      </w:r>
      <w:r w:rsidR="000B365B">
        <w:rPr>
          <w:rFonts w:ascii="Arial" w:eastAsia="Calibri" w:hAnsi="Arial" w:cs="Arial"/>
        </w:rPr>
        <w:t xml:space="preserve">. </w:t>
      </w:r>
      <w:r w:rsidR="02747B99" w:rsidRPr="0F4F5EDD">
        <w:rPr>
          <w:rFonts w:ascii="Arial" w:eastAsia="Calibri" w:hAnsi="Arial" w:cs="Arial"/>
        </w:rPr>
        <w:t>Voorafgaand daaraan wordt</w:t>
      </w:r>
      <w:r w:rsidR="00545820">
        <w:rPr>
          <w:rFonts w:ascii="Arial" w:eastAsia="Calibri" w:hAnsi="Arial" w:cs="Arial"/>
        </w:rPr>
        <w:t xml:space="preserve"> </w:t>
      </w:r>
      <w:r w:rsidR="000B365B">
        <w:rPr>
          <w:rFonts w:ascii="Arial" w:eastAsia="Calibri" w:hAnsi="Arial" w:cs="Arial"/>
        </w:rPr>
        <w:t>het belang van het bespreken van seksualiteit beschreven</w:t>
      </w:r>
      <w:r w:rsidR="00FC5DD1">
        <w:rPr>
          <w:rFonts w:ascii="Arial" w:eastAsia="Calibri" w:hAnsi="Arial" w:cs="Arial"/>
        </w:rPr>
        <w:t xml:space="preserve"> aan de hand van het onderzoek van commissie Samson (2012)</w:t>
      </w:r>
      <w:r w:rsidR="000B365B">
        <w:rPr>
          <w:rFonts w:ascii="Arial" w:eastAsia="Calibri" w:hAnsi="Arial" w:cs="Arial"/>
        </w:rPr>
        <w:t>.</w:t>
      </w:r>
      <w:r w:rsidR="00C42BDB">
        <w:rPr>
          <w:rFonts w:ascii="Arial" w:eastAsia="Calibri" w:hAnsi="Arial" w:cs="Arial"/>
        </w:rPr>
        <w:t xml:space="preserve"> </w:t>
      </w:r>
    </w:p>
    <w:p w14:paraId="3ECE81A8" w14:textId="0064A127" w:rsidR="003D5037" w:rsidRDefault="00DF1A65" w:rsidP="000476DC">
      <w:pPr>
        <w:spacing w:line="276" w:lineRule="auto"/>
        <w:rPr>
          <w:rFonts w:ascii="Arial" w:eastAsia="Calibri" w:hAnsi="Arial" w:cs="Arial"/>
        </w:rPr>
      </w:pPr>
      <w:r>
        <w:rPr>
          <w:rFonts w:ascii="Arial" w:eastAsia="Calibri" w:hAnsi="Arial" w:cs="Arial"/>
        </w:rPr>
        <w:t>Commissie Samson (2012</w:t>
      </w:r>
      <w:r w:rsidR="008E3EC0">
        <w:rPr>
          <w:rFonts w:ascii="Arial" w:eastAsia="Calibri" w:hAnsi="Arial" w:cs="Arial"/>
        </w:rPr>
        <w:t>, p. 50</w:t>
      </w:r>
      <w:r>
        <w:rPr>
          <w:rFonts w:ascii="Arial" w:eastAsia="Calibri" w:hAnsi="Arial" w:cs="Arial"/>
        </w:rPr>
        <w:t>) concludeert dat j</w:t>
      </w:r>
      <w:r w:rsidR="00301046" w:rsidRPr="00301046">
        <w:rPr>
          <w:rFonts w:ascii="Arial" w:eastAsia="Calibri" w:hAnsi="Arial" w:cs="Arial"/>
        </w:rPr>
        <w:t xml:space="preserve">ongeren </w:t>
      </w:r>
      <w:r w:rsidR="00BC22D2">
        <w:rPr>
          <w:rFonts w:ascii="Arial" w:eastAsia="Calibri" w:hAnsi="Arial" w:cs="Arial"/>
        </w:rPr>
        <w:t>die uit</w:t>
      </w:r>
      <w:r w:rsidR="0073243F">
        <w:rPr>
          <w:rFonts w:ascii="Arial" w:eastAsia="Calibri" w:hAnsi="Arial" w:cs="Arial"/>
        </w:rPr>
        <w:t xml:space="preserve"> </w:t>
      </w:r>
      <w:r w:rsidR="00BC22D2">
        <w:rPr>
          <w:rFonts w:ascii="Arial" w:eastAsia="Calibri" w:hAnsi="Arial" w:cs="Arial"/>
        </w:rPr>
        <w:t>huis</w:t>
      </w:r>
      <w:r w:rsidR="0073243F">
        <w:rPr>
          <w:rFonts w:ascii="Arial" w:eastAsia="Calibri" w:hAnsi="Arial" w:cs="Arial"/>
        </w:rPr>
        <w:t xml:space="preserve"> zijn geplaatst </w:t>
      </w:r>
      <w:r w:rsidR="00301046" w:rsidRPr="00301046">
        <w:rPr>
          <w:rFonts w:ascii="Arial" w:eastAsia="Calibri" w:hAnsi="Arial" w:cs="Arial"/>
        </w:rPr>
        <w:t xml:space="preserve">tweemaal zo veel risico op seksueel grensoverschrijdend gedrag </w:t>
      </w:r>
      <w:r w:rsidR="00E2741E" w:rsidRPr="00301046">
        <w:rPr>
          <w:rFonts w:ascii="Arial" w:eastAsia="Calibri" w:hAnsi="Arial" w:cs="Arial"/>
        </w:rPr>
        <w:t xml:space="preserve">lopen </w:t>
      </w:r>
      <w:r w:rsidR="00301046" w:rsidRPr="00301046">
        <w:rPr>
          <w:rFonts w:ascii="Arial" w:eastAsia="Calibri" w:hAnsi="Arial" w:cs="Arial"/>
        </w:rPr>
        <w:t xml:space="preserve">dan </w:t>
      </w:r>
      <w:r w:rsidR="009E0E9E">
        <w:rPr>
          <w:rFonts w:ascii="Arial" w:eastAsia="Calibri" w:hAnsi="Arial" w:cs="Arial"/>
        </w:rPr>
        <w:t>de gemiddelde Nederlandse jongeren</w:t>
      </w:r>
      <w:r w:rsidR="00301046" w:rsidRPr="00301046">
        <w:rPr>
          <w:rFonts w:ascii="Arial" w:eastAsia="Calibri" w:hAnsi="Arial" w:cs="Arial"/>
        </w:rPr>
        <w:t>. Wanneer seksualiteit onvoldoende bespreekbaar wordt</w:t>
      </w:r>
      <w:r w:rsidR="00F04396">
        <w:rPr>
          <w:rFonts w:ascii="Arial" w:eastAsia="Calibri" w:hAnsi="Arial" w:cs="Arial"/>
        </w:rPr>
        <w:t xml:space="preserve"> gemaakt</w:t>
      </w:r>
      <w:r w:rsidR="00301046" w:rsidRPr="00301046">
        <w:rPr>
          <w:rFonts w:ascii="Arial" w:eastAsia="Calibri" w:hAnsi="Arial" w:cs="Arial"/>
        </w:rPr>
        <w:t xml:space="preserve">, zorgt dit voor een toenemend risico op grensoverschrijdend gedrag. </w:t>
      </w:r>
      <w:r w:rsidR="00007019">
        <w:rPr>
          <w:rFonts w:ascii="Arial" w:eastAsia="Calibri" w:hAnsi="Arial" w:cs="Arial"/>
        </w:rPr>
        <w:t xml:space="preserve">Bijvoorbeeld doordat </w:t>
      </w:r>
      <w:r w:rsidR="00355E30">
        <w:rPr>
          <w:rFonts w:ascii="Arial" w:eastAsia="Calibri" w:hAnsi="Arial" w:cs="Arial"/>
        </w:rPr>
        <w:t>het niet bespreken van seksualiteit voor onduidelijkheid over grenzen en normen zorgt.</w:t>
      </w:r>
      <w:r w:rsidR="00D47196">
        <w:rPr>
          <w:rFonts w:ascii="Arial" w:eastAsia="Calibri" w:hAnsi="Arial" w:cs="Arial"/>
        </w:rPr>
        <w:t xml:space="preserve"> </w:t>
      </w:r>
      <w:r w:rsidR="001C68BE">
        <w:rPr>
          <w:rFonts w:ascii="Arial" w:eastAsia="Calibri" w:hAnsi="Arial" w:cs="Arial"/>
        </w:rPr>
        <w:t xml:space="preserve">Daarnaast </w:t>
      </w:r>
      <w:r w:rsidR="006017B0">
        <w:rPr>
          <w:rFonts w:ascii="Arial" w:eastAsia="Calibri" w:hAnsi="Arial" w:cs="Arial"/>
        </w:rPr>
        <w:t xml:space="preserve">vergroot </w:t>
      </w:r>
      <w:r w:rsidR="00301046" w:rsidRPr="00301046">
        <w:rPr>
          <w:rFonts w:ascii="Arial" w:eastAsia="Calibri" w:hAnsi="Arial" w:cs="Arial"/>
        </w:rPr>
        <w:t xml:space="preserve">een </w:t>
      </w:r>
      <w:r w:rsidR="001F4986">
        <w:rPr>
          <w:rFonts w:ascii="Arial" w:eastAsia="Calibri" w:hAnsi="Arial" w:cs="Arial"/>
        </w:rPr>
        <w:t>gesloten sfeer</w:t>
      </w:r>
      <w:r w:rsidR="00301046" w:rsidRPr="00301046">
        <w:rPr>
          <w:rFonts w:ascii="Arial" w:eastAsia="Calibri" w:hAnsi="Arial" w:cs="Arial"/>
        </w:rPr>
        <w:t xml:space="preserve"> </w:t>
      </w:r>
      <w:r w:rsidR="001F4986" w:rsidRPr="00301046">
        <w:rPr>
          <w:rFonts w:ascii="Arial" w:eastAsia="Calibri" w:hAnsi="Arial" w:cs="Arial"/>
        </w:rPr>
        <w:t xml:space="preserve">ten aanzien van seksualiteit </w:t>
      </w:r>
      <w:r w:rsidR="00301046" w:rsidRPr="00301046">
        <w:rPr>
          <w:rFonts w:ascii="Arial" w:eastAsia="Calibri" w:hAnsi="Arial" w:cs="Arial"/>
        </w:rPr>
        <w:t xml:space="preserve">in een groep </w:t>
      </w:r>
      <w:r w:rsidR="006017B0">
        <w:rPr>
          <w:rFonts w:ascii="Arial" w:eastAsia="Calibri" w:hAnsi="Arial" w:cs="Arial"/>
        </w:rPr>
        <w:t xml:space="preserve">de </w:t>
      </w:r>
      <w:r w:rsidR="00301046" w:rsidRPr="00301046">
        <w:rPr>
          <w:rFonts w:ascii="Arial" w:eastAsia="Calibri" w:hAnsi="Arial" w:cs="Arial"/>
        </w:rPr>
        <w:t xml:space="preserve">kans dat seksueel misbruik </w:t>
      </w:r>
      <w:r w:rsidR="006017B0">
        <w:rPr>
          <w:rFonts w:ascii="Arial" w:eastAsia="Calibri" w:hAnsi="Arial" w:cs="Arial"/>
        </w:rPr>
        <w:t xml:space="preserve">zich </w:t>
      </w:r>
      <w:r w:rsidR="00BD3029">
        <w:rPr>
          <w:rFonts w:ascii="Arial" w:eastAsia="Calibri" w:hAnsi="Arial" w:cs="Arial"/>
        </w:rPr>
        <w:t>onopgemerkt afspeelt</w:t>
      </w:r>
      <w:r w:rsidR="00054DCC">
        <w:rPr>
          <w:rFonts w:ascii="Arial" w:eastAsia="Calibri" w:hAnsi="Arial" w:cs="Arial"/>
        </w:rPr>
        <w:t xml:space="preserve"> (p.80)</w:t>
      </w:r>
      <w:r w:rsidR="00301046" w:rsidRPr="00301046">
        <w:rPr>
          <w:rFonts w:ascii="Arial" w:eastAsia="Calibri" w:hAnsi="Arial" w:cs="Arial"/>
        </w:rPr>
        <w:t xml:space="preserve">. </w:t>
      </w:r>
      <w:r w:rsidR="637C0F61" w:rsidRPr="0F4F5EDD">
        <w:rPr>
          <w:rFonts w:ascii="Arial" w:eastAsia="Calibri" w:hAnsi="Arial" w:cs="Arial"/>
        </w:rPr>
        <w:t>Dit</w:t>
      </w:r>
      <w:r w:rsidR="45FE7295" w:rsidRPr="0F4F5EDD">
        <w:rPr>
          <w:rFonts w:ascii="Arial" w:eastAsia="Calibri" w:hAnsi="Arial" w:cs="Arial"/>
        </w:rPr>
        <w:t>zelfde</w:t>
      </w:r>
      <w:r w:rsidR="00301046" w:rsidRPr="00301046">
        <w:rPr>
          <w:rFonts w:ascii="Arial" w:eastAsia="Calibri" w:hAnsi="Arial" w:cs="Arial"/>
        </w:rPr>
        <w:t xml:space="preserve"> geldt voor opvoedsituaties in (pleeg)gezinnen. </w:t>
      </w:r>
      <w:r w:rsidR="00B07C4F">
        <w:rPr>
          <w:rFonts w:ascii="Arial" w:eastAsia="Calibri" w:hAnsi="Arial" w:cs="Arial"/>
        </w:rPr>
        <w:t>H</w:t>
      </w:r>
      <w:r w:rsidR="00B07C4F" w:rsidRPr="00301046">
        <w:rPr>
          <w:rFonts w:ascii="Arial" w:eastAsia="Calibri" w:hAnsi="Arial" w:cs="Arial"/>
        </w:rPr>
        <w:t xml:space="preserve">et risico op chantage en daarbij isolement </w:t>
      </w:r>
      <w:r w:rsidR="006017B0">
        <w:rPr>
          <w:rFonts w:ascii="Arial" w:eastAsia="Calibri" w:hAnsi="Arial" w:cs="Arial"/>
        </w:rPr>
        <w:t>worden</w:t>
      </w:r>
      <w:r w:rsidR="00A04483">
        <w:rPr>
          <w:rFonts w:ascii="Arial" w:eastAsia="Calibri" w:hAnsi="Arial" w:cs="Arial"/>
        </w:rPr>
        <w:t xml:space="preserve"> vergoot door d</w:t>
      </w:r>
      <w:r w:rsidR="00301046" w:rsidRPr="00301046">
        <w:rPr>
          <w:rFonts w:ascii="Arial" w:eastAsia="Calibri" w:hAnsi="Arial" w:cs="Arial"/>
        </w:rPr>
        <w:t>e afhankelijkheid van een pleegkin</w:t>
      </w:r>
      <w:r w:rsidR="00A04483">
        <w:rPr>
          <w:rFonts w:ascii="Arial" w:eastAsia="Calibri" w:hAnsi="Arial" w:cs="Arial"/>
        </w:rPr>
        <w:t>d</w:t>
      </w:r>
      <w:r w:rsidR="00301046" w:rsidRPr="00301046">
        <w:rPr>
          <w:rFonts w:ascii="Arial" w:eastAsia="Calibri" w:hAnsi="Arial" w:cs="Arial"/>
        </w:rPr>
        <w:t>. Andere risico’s als mindere weerbaarheid, geringe zelfwaarde en verwarring van seks met affectie, maken hen kwetsbaarder. Ook hier kan, net als in een leefgroep, geseksualiseerd gedrag van een pleegkind het risico op seksueel misbruik vergroten</w:t>
      </w:r>
      <w:r w:rsidR="00232C96">
        <w:rPr>
          <w:rFonts w:ascii="Arial" w:eastAsia="Calibri" w:hAnsi="Arial" w:cs="Arial"/>
        </w:rPr>
        <w:t xml:space="preserve"> (p. 82)</w:t>
      </w:r>
      <w:r w:rsidR="00301046" w:rsidRPr="00301046">
        <w:rPr>
          <w:rFonts w:ascii="Arial" w:eastAsia="Calibri" w:hAnsi="Arial" w:cs="Arial"/>
        </w:rPr>
        <w:t xml:space="preserve">. Bovendien zorgt een minder open sfeer ervoor dat </w:t>
      </w:r>
      <w:r w:rsidR="00284E2D">
        <w:rPr>
          <w:rFonts w:ascii="Arial" w:eastAsia="Calibri" w:hAnsi="Arial" w:cs="Arial"/>
        </w:rPr>
        <w:t>professionals</w:t>
      </w:r>
      <w:r w:rsidR="00301046" w:rsidRPr="00301046">
        <w:rPr>
          <w:rFonts w:ascii="Arial" w:eastAsia="Calibri" w:hAnsi="Arial" w:cs="Arial"/>
        </w:rPr>
        <w:t xml:space="preserve"> onderling niet openlijk durven te praten over alles wat ze zien bij anderen en wat ze zelf ervaren. Een gevolg hiervan kan zijn dat gevoelens als verliefdheid en intimiteit, dat werken met mensen kan oproepen, niet besproken worden terwijl communicatie hierover van belang is om op tijd signalen van grensoverschrijdend gedrag </w:t>
      </w:r>
      <w:r w:rsidR="00467A80">
        <w:rPr>
          <w:rFonts w:ascii="Arial" w:eastAsia="Calibri" w:hAnsi="Arial" w:cs="Arial"/>
        </w:rPr>
        <w:t xml:space="preserve">te signaleren en </w:t>
      </w:r>
      <w:r w:rsidR="00301046" w:rsidRPr="00301046">
        <w:rPr>
          <w:rFonts w:ascii="Arial" w:eastAsia="Calibri" w:hAnsi="Arial" w:cs="Arial"/>
        </w:rPr>
        <w:t>te bespreken</w:t>
      </w:r>
      <w:r w:rsidR="00663B97">
        <w:rPr>
          <w:rFonts w:ascii="Arial" w:eastAsia="Calibri" w:hAnsi="Arial" w:cs="Arial"/>
        </w:rPr>
        <w:t xml:space="preserve"> (p. 88)</w:t>
      </w:r>
      <w:r w:rsidR="00301046" w:rsidRPr="00301046">
        <w:rPr>
          <w:rFonts w:ascii="Arial" w:eastAsia="Calibri" w:hAnsi="Arial" w:cs="Arial"/>
        </w:rPr>
        <w:t xml:space="preserve">. Als er al in bovenstaande </w:t>
      </w:r>
      <w:r w:rsidR="001A6D97" w:rsidRPr="00301046">
        <w:rPr>
          <w:rFonts w:ascii="Arial" w:eastAsia="Calibri" w:hAnsi="Arial" w:cs="Arial"/>
        </w:rPr>
        <w:t>situaties</w:t>
      </w:r>
      <w:r w:rsidR="00301046" w:rsidRPr="00301046">
        <w:rPr>
          <w:rFonts w:ascii="Arial" w:eastAsia="Calibri" w:hAnsi="Arial" w:cs="Arial"/>
        </w:rPr>
        <w:t xml:space="preserve"> over seksueel gedrag wordt gesproken, dan is dat pas bij een vermoeden van seksueel misbruik (Commissie Samson, 2012</w:t>
      </w:r>
      <w:r w:rsidR="000C7534">
        <w:rPr>
          <w:rFonts w:ascii="Arial" w:eastAsia="Calibri" w:hAnsi="Arial" w:cs="Arial"/>
        </w:rPr>
        <w:t>, p. 88</w:t>
      </w:r>
      <w:r w:rsidR="00301046" w:rsidRPr="00301046">
        <w:rPr>
          <w:rFonts w:ascii="Arial" w:eastAsia="Calibri" w:hAnsi="Arial" w:cs="Arial"/>
        </w:rPr>
        <w:t>).</w:t>
      </w:r>
      <w:r w:rsidR="003C6299">
        <w:rPr>
          <w:rFonts w:ascii="Arial" w:eastAsia="Calibri" w:hAnsi="Arial" w:cs="Arial"/>
        </w:rPr>
        <w:t xml:space="preserve"> </w:t>
      </w:r>
      <w:r w:rsidR="0011298A">
        <w:rPr>
          <w:rFonts w:ascii="Arial" w:eastAsia="Calibri" w:hAnsi="Arial" w:cs="Arial"/>
        </w:rPr>
        <w:t>Voor jeugdigen die thuis wonen</w:t>
      </w:r>
      <w:r w:rsidR="00814905">
        <w:rPr>
          <w:rFonts w:ascii="Arial" w:eastAsia="Calibri" w:hAnsi="Arial" w:cs="Arial"/>
        </w:rPr>
        <w:t xml:space="preserve"> is het </w:t>
      </w:r>
      <w:r w:rsidR="003B61D1">
        <w:rPr>
          <w:rFonts w:ascii="Arial" w:eastAsia="Calibri" w:hAnsi="Arial" w:cs="Arial"/>
        </w:rPr>
        <w:t xml:space="preserve">om dezelfde redenen </w:t>
      </w:r>
      <w:r w:rsidR="00814905">
        <w:rPr>
          <w:rFonts w:ascii="Arial" w:eastAsia="Calibri" w:hAnsi="Arial" w:cs="Arial"/>
        </w:rPr>
        <w:t>noodzakelijk dat seksualiteit besproken wordt</w:t>
      </w:r>
      <w:r w:rsidR="003B61D1">
        <w:rPr>
          <w:rFonts w:ascii="Arial" w:eastAsia="Calibri" w:hAnsi="Arial" w:cs="Arial"/>
        </w:rPr>
        <w:t>;</w:t>
      </w:r>
      <w:r w:rsidR="00814905">
        <w:rPr>
          <w:rFonts w:ascii="Arial" w:eastAsia="Calibri" w:hAnsi="Arial" w:cs="Arial"/>
        </w:rPr>
        <w:t xml:space="preserve"> om de seksuele ontwikkeling te monitoren en om </w:t>
      </w:r>
      <w:r w:rsidR="0033472B">
        <w:rPr>
          <w:rFonts w:ascii="Arial" w:eastAsia="Calibri" w:hAnsi="Arial" w:cs="Arial"/>
        </w:rPr>
        <w:t xml:space="preserve">misbruik aan het licht te brengen. Jeugdigen die slachtoffer worden van misbruik door een familielid hebben verschillende redenen om hier niet over te spreken, zoals loyaliteit </w:t>
      </w:r>
      <w:r w:rsidR="00F46AAC">
        <w:rPr>
          <w:rFonts w:ascii="Arial" w:eastAsia="Calibri" w:hAnsi="Arial" w:cs="Arial"/>
        </w:rPr>
        <w:t>of afhankelijkheid naar de pleger.</w:t>
      </w:r>
    </w:p>
    <w:p w14:paraId="3251F924" w14:textId="01B13479" w:rsidR="00FF3815" w:rsidRPr="00DF5E7B" w:rsidRDefault="007903DB" w:rsidP="007903DB">
      <w:pPr>
        <w:pStyle w:val="Kop3"/>
      </w:pPr>
      <w:bookmarkStart w:id="29" w:name="_Toc127637657"/>
      <w:bookmarkStart w:id="30" w:name="_Toc127897211"/>
      <w:r>
        <w:t xml:space="preserve">2.3.1 </w:t>
      </w:r>
      <w:r w:rsidR="00242B78" w:rsidRPr="00DF5E7B">
        <w:t>Casuïstiekbesprekingen</w:t>
      </w:r>
      <w:bookmarkEnd w:id="29"/>
      <w:bookmarkEnd w:id="30"/>
    </w:p>
    <w:p w14:paraId="7F13C897" w14:textId="61CA000E" w:rsidR="00A92A0E" w:rsidRPr="00DF5E7B" w:rsidRDefault="00A92A0E" w:rsidP="009F0A62">
      <w:pPr>
        <w:spacing w:line="276" w:lineRule="auto"/>
        <w:rPr>
          <w:rFonts w:ascii="Arial" w:eastAsia="Calibri" w:hAnsi="Arial" w:cs="Arial"/>
        </w:rPr>
      </w:pPr>
      <w:r w:rsidRPr="00DF5E7B">
        <w:rPr>
          <w:rFonts w:ascii="Arial" w:eastAsia="Calibri" w:hAnsi="Arial" w:cs="Arial"/>
        </w:rPr>
        <w:t xml:space="preserve">In </w:t>
      </w:r>
      <w:r w:rsidR="00B60A30">
        <w:rPr>
          <w:rFonts w:ascii="Arial" w:eastAsia="Calibri" w:hAnsi="Arial" w:cs="Arial"/>
        </w:rPr>
        <w:t>het eind</w:t>
      </w:r>
      <w:r w:rsidRPr="00DF5E7B">
        <w:rPr>
          <w:rFonts w:ascii="Arial" w:eastAsia="Calibri" w:hAnsi="Arial" w:cs="Arial"/>
        </w:rPr>
        <w:t xml:space="preserve">rapport </w:t>
      </w:r>
      <w:r w:rsidR="00F16EA8">
        <w:rPr>
          <w:rFonts w:ascii="Arial" w:eastAsia="Calibri" w:hAnsi="Arial" w:cs="Arial"/>
        </w:rPr>
        <w:t>‘Voorkomen van seksueel misbruik’, door Commissie</w:t>
      </w:r>
      <w:r w:rsidRPr="00DF5E7B">
        <w:rPr>
          <w:rFonts w:ascii="Arial" w:eastAsia="Calibri" w:hAnsi="Arial" w:cs="Arial"/>
        </w:rPr>
        <w:t xml:space="preserve"> Rouvoet (2015) wordt gesteld dat het van belang is om het onderwerp seksualiteit terug te laten komen in verscheidene team overleggen en casusbesprekingen. Door elkaar tijdens deze momenten feedback te geven op de werkwijze in de praktijk ontstaat de mogelijkheid om op de werkvloer over dit thema te kunnen leren. Daarnaast kunnen de jeugdbeschermers elkaar hierdoor blijven attenderen op dit thema, ook wanneer het thema niet actueel is in de media. </w:t>
      </w:r>
    </w:p>
    <w:p w14:paraId="35035725" w14:textId="27FF9B99" w:rsidR="00A92A0E" w:rsidRDefault="00A92A0E" w:rsidP="009F0A62">
      <w:pPr>
        <w:spacing w:line="276" w:lineRule="auto"/>
        <w:rPr>
          <w:rFonts w:ascii="Arial" w:eastAsia="Calibri" w:hAnsi="Arial" w:cs="Arial"/>
        </w:rPr>
      </w:pPr>
      <w:r w:rsidRPr="00DF5E7B">
        <w:rPr>
          <w:rFonts w:ascii="Arial" w:eastAsia="Calibri" w:hAnsi="Arial" w:cs="Arial"/>
        </w:rPr>
        <w:lastRenderedPageBreak/>
        <w:t xml:space="preserve">Volgens </w:t>
      </w:r>
      <w:r w:rsidR="00C557E1" w:rsidRPr="00DF5E7B">
        <w:rPr>
          <w:rFonts w:ascii="Arial" w:eastAsia="Calibri" w:hAnsi="Arial" w:cs="Arial"/>
        </w:rPr>
        <w:t xml:space="preserve">een </w:t>
      </w:r>
      <w:r w:rsidRPr="00DF5E7B">
        <w:rPr>
          <w:rFonts w:ascii="Arial" w:eastAsia="Calibri" w:hAnsi="Arial" w:cs="Arial"/>
        </w:rPr>
        <w:t>medewerker</w:t>
      </w:r>
      <w:r w:rsidR="2CCF9897" w:rsidRPr="0F4F5EDD">
        <w:rPr>
          <w:rFonts w:ascii="Arial" w:eastAsia="Calibri" w:hAnsi="Arial" w:cs="Arial"/>
        </w:rPr>
        <w:t xml:space="preserve"> binnen JBNoord</w:t>
      </w:r>
      <w:r w:rsidRPr="00DF5E7B">
        <w:rPr>
          <w:rFonts w:ascii="Arial" w:eastAsia="Calibri" w:hAnsi="Arial" w:cs="Arial"/>
        </w:rPr>
        <w:t xml:space="preserve"> is het onderwerp (gezonde) seksualiteit onvoldoende gewaarborgd in de werkwijze tijdens de multidisciplinaire overleggen (MDO’s) (</w:t>
      </w:r>
      <w:r w:rsidR="007B26B8">
        <w:rPr>
          <w:rFonts w:ascii="Arial" w:eastAsia="Calibri" w:hAnsi="Arial" w:cs="Arial"/>
        </w:rPr>
        <w:t>P</w:t>
      </w:r>
      <w:r w:rsidR="00850A22">
        <w:rPr>
          <w:rFonts w:ascii="Arial" w:eastAsia="Calibri" w:hAnsi="Arial" w:cs="Arial"/>
        </w:rPr>
        <w:t xml:space="preserve">ersoonlijke communicatie, </w:t>
      </w:r>
      <w:r w:rsidR="0011596A">
        <w:rPr>
          <w:rFonts w:ascii="Arial" w:eastAsia="Calibri" w:hAnsi="Arial" w:cs="Arial"/>
        </w:rPr>
        <w:t>19 oktober 2022</w:t>
      </w:r>
      <w:r w:rsidRPr="00DF5E7B">
        <w:rPr>
          <w:rFonts w:ascii="Arial" w:eastAsia="Calibri" w:hAnsi="Arial" w:cs="Arial"/>
        </w:rPr>
        <w:t xml:space="preserve">). Op het moment dat er </w:t>
      </w:r>
      <w:r w:rsidR="00A97F24">
        <w:rPr>
          <w:rFonts w:ascii="Arial" w:eastAsia="Calibri" w:hAnsi="Arial" w:cs="Arial"/>
        </w:rPr>
        <w:t>uitdagingen</w:t>
      </w:r>
      <w:r w:rsidRPr="00DF5E7B">
        <w:rPr>
          <w:rFonts w:ascii="Arial" w:eastAsia="Calibri" w:hAnsi="Arial" w:cs="Arial"/>
        </w:rPr>
        <w:t xml:space="preserve"> zijn in het gedrag van </w:t>
      </w:r>
      <w:r w:rsidR="00A97F24">
        <w:rPr>
          <w:rFonts w:ascii="Arial" w:eastAsia="Calibri" w:hAnsi="Arial" w:cs="Arial"/>
        </w:rPr>
        <w:t xml:space="preserve">de jeugdigen </w:t>
      </w:r>
      <w:r w:rsidRPr="00DF5E7B">
        <w:rPr>
          <w:rFonts w:ascii="Arial" w:eastAsia="Calibri" w:hAnsi="Arial" w:cs="Arial"/>
        </w:rPr>
        <w:t xml:space="preserve">of </w:t>
      </w:r>
      <w:r w:rsidR="00A97F24">
        <w:rPr>
          <w:rFonts w:ascii="Arial" w:eastAsia="Calibri" w:hAnsi="Arial" w:cs="Arial"/>
        </w:rPr>
        <w:t>de jeugdigen</w:t>
      </w:r>
      <w:r w:rsidRPr="00DF5E7B">
        <w:rPr>
          <w:rFonts w:ascii="Arial" w:eastAsia="Calibri" w:hAnsi="Arial" w:cs="Arial"/>
        </w:rPr>
        <w:t xml:space="preserve"> grensoverschrijdend gedrag </w:t>
      </w:r>
      <w:r w:rsidR="00A97F24">
        <w:rPr>
          <w:rFonts w:ascii="Arial" w:eastAsia="Calibri" w:hAnsi="Arial" w:cs="Arial"/>
        </w:rPr>
        <w:t>hebben</w:t>
      </w:r>
      <w:r w:rsidRPr="00DF5E7B">
        <w:rPr>
          <w:rFonts w:ascii="Arial" w:eastAsia="Calibri" w:hAnsi="Arial" w:cs="Arial"/>
        </w:rPr>
        <w:t xml:space="preserve"> meegemaakt, wordt het wel besproken in de MDO’s. Het is belangrijk om alert te zijn op de risico’s van grensoverschrijdend gedrag, erover te praten en veiligheid te bieden</w:t>
      </w:r>
      <w:r w:rsidR="000909A3">
        <w:rPr>
          <w:rFonts w:ascii="Arial" w:eastAsia="Calibri" w:hAnsi="Arial" w:cs="Arial"/>
        </w:rPr>
        <w:t xml:space="preserve">. Daarnaast is het ook van </w:t>
      </w:r>
      <w:r w:rsidRPr="00DF5E7B">
        <w:rPr>
          <w:rFonts w:ascii="Arial" w:eastAsia="Calibri" w:hAnsi="Arial" w:cs="Arial"/>
        </w:rPr>
        <w:t xml:space="preserve">cruciaal belang om jeugdigen te ondersteunen bij een gezonde en positieve seksuele ontwikkeling en het maken van gezonde keuzes (Nederlands Jeugdinstituut, </w:t>
      </w:r>
      <w:proofErr w:type="spellStart"/>
      <w:r w:rsidRPr="00DF5E7B">
        <w:rPr>
          <w:rFonts w:ascii="Arial" w:eastAsia="Calibri" w:hAnsi="Arial" w:cs="Arial"/>
        </w:rPr>
        <w:t>z.d.</w:t>
      </w:r>
      <w:proofErr w:type="spellEnd"/>
      <w:r w:rsidRPr="00DF5E7B">
        <w:rPr>
          <w:rFonts w:ascii="Arial" w:eastAsia="Calibri" w:hAnsi="Arial" w:cs="Arial"/>
        </w:rPr>
        <w:t>). Omdat de g</w:t>
      </w:r>
      <w:r w:rsidR="004C7E19">
        <w:rPr>
          <w:rFonts w:ascii="Arial" w:eastAsia="Calibri" w:hAnsi="Arial" w:cs="Arial"/>
        </w:rPr>
        <w:t>e</w:t>
      </w:r>
      <w:r w:rsidRPr="00DF5E7B">
        <w:rPr>
          <w:rFonts w:ascii="Arial" w:eastAsia="Calibri" w:hAnsi="Arial" w:cs="Arial"/>
        </w:rPr>
        <w:t xml:space="preserve">zonde seksuele ontwikkeling amper </w:t>
      </w:r>
      <w:r w:rsidR="00122801">
        <w:rPr>
          <w:rFonts w:ascii="Arial" w:eastAsia="Calibri" w:hAnsi="Arial" w:cs="Arial"/>
        </w:rPr>
        <w:t>wordt b</w:t>
      </w:r>
      <w:r w:rsidRPr="00DF5E7B">
        <w:rPr>
          <w:rFonts w:ascii="Arial" w:eastAsia="Calibri" w:hAnsi="Arial" w:cs="Arial"/>
        </w:rPr>
        <w:t>esproken in de casuïstiek besprekingen en het gezinsplan, is de jeugdbeschermer mogelijk geneigd om dit ook achterwege te laten in cliëntgesprekken.</w:t>
      </w:r>
    </w:p>
    <w:tbl>
      <w:tblPr>
        <w:tblStyle w:val="Tabelraster"/>
        <w:tblpPr w:leftFromText="141" w:rightFromText="141" w:vertAnchor="text" w:horzAnchor="margin" w:tblpY="103"/>
        <w:tblW w:w="8871" w:type="dxa"/>
        <w:tblLook w:val="04A0" w:firstRow="1" w:lastRow="0" w:firstColumn="1" w:lastColumn="0" w:noHBand="0" w:noVBand="1"/>
      </w:tblPr>
      <w:tblGrid>
        <w:gridCol w:w="8871"/>
      </w:tblGrid>
      <w:tr w:rsidR="003C0918" w14:paraId="33E0ED81" w14:textId="77777777" w:rsidTr="00F856EB">
        <w:trPr>
          <w:cantSplit/>
          <w:trHeight w:val="873"/>
        </w:trPr>
        <w:tc>
          <w:tcPr>
            <w:tcW w:w="8871" w:type="dxa"/>
            <w:tcBorders>
              <w:top w:val="thinThickThinSmallGap" w:sz="24" w:space="0" w:color="519593"/>
              <w:left w:val="thinThickThinSmallGap" w:sz="24" w:space="0" w:color="519593"/>
              <w:bottom w:val="thinThickThinSmallGap" w:sz="24" w:space="0" w:color="519593"/>
              <w:right w:val="thinThickThinSmallGap" w:sz="24" w:space="0" w:color="519593"/>
            </w:tcBorders>
            <w:vAlign w:val="center"/>
          </w:tcPr>
          <w:p w14:paraId="0277B5AC" w14:textId="0B435B35" w:rsidR="00C97280" w:rsidRPr="00C97280" w:rsidRDefault="00C97280" w:rsidP="00C97280">
            <w:pPr>
              <w:pStyle w:val="Lijstalinea"/>
              <w:spacing w:line="276" w:lineRule="auto"/>
              <w:rPr>
                <w:rFonts w:ascii="Arial" w:eastAsia="Calibri" w:hAnsi="Arial" w:cs="Arial"/>
                <w:color w:val="5AA6A4"/>
              </w:rPr>
            </w:pPr>
            <w:r>
              <w:rPr>
                <w:rFonts w:ascii="Arial" w:eastAsia="Calibri" w:hAnsi="Arial" w:cs="Arial"/>
                <w:color w:val="5AA6A4"/>
              </w:rPr>
              <w:t>Ontwerpeisen:</w:t>
            </w:r>
          </w:p>
          <w:p w14:paraId="7FACA171" w14:textId="46A9FDBA" w:rsidR="00F856EB" w:rsidRPr="00C97280" w:rsidRDefault="00F856EB" w:rsidP="000B7D6A">
            <w:pPr>
              <w:pStyle w:val="Lijstalinea"/>
              <w:numPr>
                <w:ilvl w:val="0"/>
                <w:numId w:val="1"/>
              </w:numPr>
              <w:spacing w:line="276" w:lineRule="auto"/>
              <w:rPr>
                <w:rFonts w:ascii="Arial" w:eastAsia="Calibri" w:hAnsi="Arial" w:cs="Arial"/>
                <w:color w:val="5AA6A4"/>
              </w:rPr>
            </w:pPr>
            <w:r w:rsidRPr="00C97280">
              <w:rPr>
                <w:rFonts w:ascii="Arial" w:eastAsia="Calibri" w:hAnsi="Arial" w:cs="Arial"/>
                <w:color w:val="5AA6A4"/>
              </w:rPr>
              <w:t>Borging in werkprocessen;</w:t>
            </w:r>
          </w:p>
          <w:p w14:paraId="1CBA5879" w14:textId="5ED0C313" w:rsidR="00F856EB" w:rsidRPr="00786537" w:rsidRDefault="00F856EB" w:rsidP="000B7D6A">
            <w:pPr>
              <w:pStyle w:val="Lijstalinea"/>
              <w:numPr>
                <w:ilvl w:val="0"/>
                <w:numId w:val="1"/>
              </w:numPr>
              <w:spacing w:line="276" w:lineRule="auto"/>
              <w:rPr>
                <w:rFonts w:ascii="Arial" w:eastAsia="Calibri" w:hAnsi="Arial" w:cs="Arial"/>
                <w:color w:val="5AA6A4"/>
              </w:rPr>
            </w:pPr>
            <w:r w:rsidRPr="00C97280">
              <w:rPr>
                <w:rFonts w:ascii="Arial" w:eastAsia="Calibri" w:hAnsi="Arial" w:cs="Arial"/>
                <w:color w:val="5AA6A4"/>
              </w:rPr>
              <w:t>Herinnert jeugdbeschermers aan het thema</w:t>
            </w:r>
            <w:r w:rsidR="001E4A2C" w:rsidRPr="00C97280">
              <w:rPr>
                <w:rFonts w:ascii="Arial" w:eastAsia="Calibri" w:hAnsi="Arial" w:cs="Arial"/>
                <w:color w:val="5AA6A4"/>
              </w:rPr>
              <w:t xml:space="preserve"> seksualiteit</w:t>
            </w:r>
            <w:r w:rsidR="00B27C0B">
              <w:rPr>
                <w:rFonts w:ascii="Arial" w:eastAsia="Calibri" w:hAnsi="Arial" w:cs="Arial"/>
                <w:color w:val="5AA6A4"/>
              </w:rPr>
              <w:t>.</w:t>
            </w:r>
          </w:p>
        </w:tc>
      </w:tr>
    </w:tbl>
    <w:p w14:paraId="229A1A9E" w14:textId="77777777" w:rsidR="00FF3815" w:rsidRPr="00DF5E7B" w:rsidRDefault="00FF3815" w:rsidP="00DF5E7B">
      <w:pPr>
        <w:spacing w:line="276" w:lineRule="auto"/>
        <w:rPr>
          <w:rFonts w:ascii="Arial" w:eastAsia="Calibri" w:hAnsi="Arial" w:cs="Arial"/>
        </w:rPr>
      </w:pPr>
    </w:p>
    <w:p w14:paraId="339EA96A" w14:textId="5EBE006B" w:rsidR="00995124" w:rsidRPr="00DF5E7B" w:rsidRDefault="00907B68" w:rsidP="007903DB">
      <w:pPr>
        <w:pStyle w:val="Kop3"/>
      </w:pPr>
      <w:bookmarkStart w:id="31" w:name="_Toc127637658"/>
      <w:bookmarkStart w:id="32" w:name="_Toc127897212"/>
      <w:r>
        <w:t xml:space="preserve">2.3.2 </w:t>
      </w:r>
      <w:r w:rsidR="00242B78" w:rsidRPr="00DF5E7B">
        <w:t>Seksuele opvoeding</w:t>
      </w:r>
      <w:bookmarkEnd w:id="31"/>
      <w:bookmarkEnd w:id="32"/>
    </w:p>
    <w:p w14:paraId="2C4401C7" w14:textId="2D02B536" w:rsidR="009F1FB0" w:rsidRPr="002348BF" w:rsidRDefault="00B56454" w:rsidP="009F1FB0">
      <w:pPr>
        <w:spacing w:line="276" w:lineRule="auto"/>
        <w:rPr>
          <w:rFonts w:ascii="Arial" w:eastAsia="Calibri" w:hAnsi="Arial" w:cs="Arial"/>
        </w:rPr>
      </w:pPr>
      <w:r>
        <w:rPr>
          <w:rFonts w:ascii="Arial" w:eastAsia="Calibri" w:hAnsi="Arial" w:cs="Arial"/>
          <w:noProof/>
        </w:rPr>
        <mc:AlternateContent>
          <mc:Choice Requires="wps">
            <w:drawing>
              <wp:anchor distT="0" distB="0" distL="114300" distR="114300" simplePos="0" relativeHeight="251658242" behindDoc="0" locked="0" layoutInCell="1" allowOverlap="1" wp14:anchorId="34C1AA2A" wp14:editId="735FF627">
                <wp:simplePos x="0" y="0"/>
                <wp:positionH relativeFrom="margin">
                  <wp:posOffset>-899795</wp:posOffset>
                </wp:positionH>
                <wp:positionV relativeFrom="paragraph">
                  <wp:posOffset>3071657</wp:posOffset>
                </wp:positionV>
                <wp:extent cx="7560945" cy="340995"/>
                <wp:effectExtent l="0" t="0" r="1905" b="1905"/>
                <wp:wrapSquare wrapText="bothSides"/>
                <wp:docPr id="3" name="Tekstvak 3"/>
                <wp:cNvGraphicFramePr/>
                <a:graphic xmlns:a="http://schemas.openxmlformats.org/drawingml/2006/main">
                  <a:graphicData uri="http://schemas.microsoft.com/office/word/2010/wordprocessingShape">
                    <wps:wsp>
                      <wps:cNvSpPr/>
                      <wps:spPr>
                        <a:xfrm>
                          <a:off x="0" y="0"/>
                          <a:ext cx="7560945" cy="340995"/>
                        </a:xfrm>
                        <a:prstGeom prst="rect">
                          <a:avLst/>
                        </a:prstGeom>
                        <a:solidFill>
                          <a:srgbClr val="A6CECE">
                            <a:alpha val="50000"/>
                          </a:srgbClr>
                        </a:solidFill>
                        <a:ln>
                          <a:noFill/>
                        </a:ln>
                      </wps:spPr>
                      <wps:style>
                        <a:lnRef idx="0">
                          <a:srgbClr val="000000"/>
                        </a:lnRef>
                        <a:fillRef idx="0">
                          <a:srgbClr val="000000"/>
                        </a:fillRef>
                        <a:effectRef idx="0">
                          <a:scrgbClr r="0" g="0" b="0"/>
                        </a:effectRef>
                        <a:fontRef idx="minor">
                          <a:schemeClr val="lt1"/>
                        </a:fontRef>
                      </wps:style>
                      <wps:txbx>
                        <w:txbxContent>
                          <w:p w14:paraId="2455F268" w14:textId="77777777" w:rsidR="00A96A6E" w:rsidRPr="00017FE4" w:rsidRDefault="00A96A6E" w:rsidP="00F46BC6">
                            <w:pPr>
                              <w:spacing w:line="256" w:lineRule="auto"/>
                              <w:jc w:val="center"/>
                              <w:rPr>
                                <w:rFonts w:ascii="Arial" w:hAnsi="Arial" w:cs="Arial"/>
                                <w:i/>
                                <w:iCs/>
                                <w:color w:val="FFFFFF" w:themeColor="light1"/>
                                <w:sz w:val="30"/>
                                <w:szCs w:val="30"/>
                              </w:rPr>
                            </w:pPr>
                            <w:r w:rsidRPr="00017FE4">
                              <w:rPr>
                                <w:rFonts w:ascii="Arial" w:hAnsi="Arial" w:cs="Arial"/>
                                <w:i/>
                                <w:iCs/>
                                <w:color w:val="FFFFFF" w:themeColor="light1"/>
                                <w:sz w:val="30"/>
                                <w:szCs w:val="30"/>
                              </w:rPr>
                              <w:t>“Competente hulpverleners kunnen – zo wordt gehoopt – slachtoffers veel onnodig</w:t>
                            </w: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34C1AA2A" id="Tekstvak 3" o:spid="_x0000_s1031" style="position:absolute;margin-left:-70.85pt;margin-top:241.85pt;width:595.35pt;height:26.8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" fillcolor="#a6cece" stroked="f">
                <v:fill opacity="32896f"/>
                <v:textbox>
                  <w:txbxContent>
                    <w:p w14:paraId="2455F268" w14:textId="77777777" w:rsidR="00A96A6E" w:rsidRPr="00017FE4" w:rsidRDefault="00A96A6E" w:rsidP="00F46BC6">
                      <w:pPr>
                        <w:spacing w:line="256" w:lineRule="auto"/>
                        <w:jc w:val="center"/>
                        <w:rPr>
                          <w:rFonts w:ascii="Arial" w:hAnsi="Arial" w:cs="Arial"/>
                          <w:i/>
                          <w:iCs/>
                          <w:color w:val="FFFFFF" w:themeColor="light1"/>
                          <w:sz w:val="30"/>
                          <w:szCs w:val="30"/>
                        </w:rPr>
                      </w:pPr>
                      <w:r w:rsidRPr="00017FE4">
                        <w:rPr>
                          <w:rFonts w:ascii="Arial" w:hAnsi="Arial" w:cs="Arial"/>
                          <w:i/>
                          <w:iCs/>
                          <w:color w:val="FFFFFF" w:themeColor="light1"/>
                          <w:sz w:val="30"/>
                          <w:szCs w:val="30"/>
                        </w:rPr>
                        <w:t>“Competente hulpverleners kunnen – zo wordt gehoopt – slachtoffers veel onnodig</w:t>
                      </w:r>
                    </w:p>
                  </w:txbxContent>
                </v:textbox>
                <w10:wrap type="square" anchorx="margin"/>
              </v:rect>
            </w:pict>
          </mc:Fallback>
        </mc:AlternateContent>
      </w:r>
      <w:r w:rsidR="0016370E" w:rsidRPr="00DF5E7B">
        <w:rPr>
          <w:rFonts w:ascii="Arial" w:eastAsia="Calibri" w:hAnsi="Arial" w:cs="Arial"/>
        </w:rPr>
        <w:t>In het rapport van Commissie Samson (2012</w:t>
      </w:r>
      <w:r w:rsidR="00A444C1" w:rsidRPr="00DF5E7B">
        <w:rPr>
          <w:rFonts w:ascii="Arial" w:eastAsia="Calibri" w:hAnsi="Arial" w:cs="Arial"/>
        </w:rPr>
        <w:t>, p. 78</w:t>
      </w:r>
      <w:r w:rsidR="0016370E" w:rsidRPr="00DF5E7B">
        <w:rPr>
          <w:rFonts w:ascii="Arial" w:eastAsia="Calibri" w:hAnsi="Arial" w:cs="Arial"/>
        </w:rPr>
        <w:t xml:space="preserve">) </w:t>
      </w:r>
      <w:r w:rsidR="00B92062" w:rsidRPr="00DF5E7B">
        <w:rPr>
          <w:rFonts w:ascii="Arial" w:eastAsia="Calibri" w:hAnsi="Arial" w:cs="Arial"/>
        </w:rPr>
        <w:t xml:space="preserve">wordt gesteld dat </w:t>
      </w:r>
      <w:r w:rsidR="00B92062">
        <w:rPr>
          <w:rFonts w:ascii="Arial" w:eastAsia="Calibri" w:hAnsi="Arial" w:cs="Arial"/>
        </w:rPr>
        <w:t xml:space="preserve">de hulpverlener dat </w:t>
      </w:r>
      <w:r w:rsidR="00B92062" w:rsidRPr="00DF5E7B">
        <w:rPr>
          <w:rFonts w:ascii="Arial" w:eastAsia="Calibri" w:hAnsi="Arial" w:cs="Arial"/>
        </w:rPr>
        <w:t>de hulpverlener zichzelf gemakkelijk dient te voelen in het onderwerp</w:t>
      </w:r>
      <w:r w:rsidR="00B92062">
        <w:rPr>
          <w:rFonts w:ascii="Arial" w:eastAsia="Calibri" w:hAnsi="Arial" w:cs="Arial"/>
        </w:rPr>
        <w:t xml:space="preserve"> -zoals de eigen seksualiteit- om professioneel op te treden naar</w:t>
      </w:r>
      <w:r w:rsidR="00B92062" w:rsidRPr="00DF5E7B">
        <w:rPr>
          <w:rFonts w:ascii="Arial" w:eastAsia="Calibri" w:hAnsi="Arial" w:cs="Arial"/>
        </w:rPr>
        <w:t xml:space="preserve"> jeugdigen</w:t>
      </w:r>
      <w:r w:rsidR="00B92062">
        <w:rPr>
          <w:rFonts w:ascii="Arial" w:eastAsia="Calibri" w:hAnsi="Arial" w:cs="Arial"/>
        </w:rPr>
        <w:t xml:space="preserve">, die </w:t>
      </w:r>
      <w:r w:rsidR="00B92062" w:rsidRPr="00DF5E7B">
        <w:rPr>
          <w:rFonts w:ascii="Arial" w:eastAsia="Calibri" w:hAnsi="Arial" w:cs="Arial"/>
        </w:rPr>
        <w:t xml:space="preserve">nog zoekende zijn. </w:t>
      </w:r>
      <w:r w:rsidR="00FC016A">
        <w:rPr>
          <w:rFonts w:ascii="Arial" w:eastAsia="Calibri" w:hAnsi="Arial" w:cs="Arial"/>
        </w:rPr>
        <w:t xml:space="preserve">Zo </w:t>
      </w:r>
      <w:r w:rsidR="00241FA3" w:rsidRPr="00F61D17">
        <w:rPr>
          <w:rFonts w:ascii="Arial" w:eastAsia="Calibri" w:hAnsi="Arial" w:cs="Arial"/>
        </w:rPr>
        <w:t xml:space="preserve">stellen </w:t>
      </w:r>
      <w:proofErr w:type="spellStart"/>
      <w:r w:rsidR="00241FA3" w:rsidRPr="00F61D17">
        <w:rPr>
          <w:rFonts w:ascii="Arial" w:eastAsia="Calibri" w:hAnsi="Arial" w:cs="Arial"/>
        </w:rPr>
        <w:t>Sonderman</w:t>
      </w:r>
      <w:proofErr w:type="spellEnd"/>
      <w:r w:rsidR="00241FA3" w:rsidRPr="00F61D17">
        <w:rPr>
          <w:rFonts w:ascii="Arial" w:eastAsia="Calibri" w:hAnsi="Arial" w:cs="Arial"/>
        </w:rPr>
        <w:t xml:space="preserve"> en Helm (2016) in hun onderzoek dat meiden in de gesloten jeugdzorg, afgezien van hun verblijfplaats en problematiek, niet verschillen met de ‘gemiddelde’ Nederlandse jongere</w:t>
      </w:r>
      <w:r w:rsidR="00E11C62">
        <w:rPr>
          <w:rFonts w:ascii="Arial" w:eastAsia="Calibri" w:hAnsi="Arial" w:cs="Arial"/>
        </w:rPr>
        <w:t>n</w:t>
      </w:r>
      <w:r w:rsidR="00241FA3" w:rsidRPr="00F61D17">
        <w:rPr>
          <w:rFonts w:ascii="Arial" w:eastAsia="Calibri" w:hAnsi="Arial" w:cs="Arial"/>
        </w:rPr>
        <w:t xml:space="preserve">. Ze waarderen het wanneer begeleiding open praat over </w:t>
      </w:r>
      <w:r w:rsidR="004B4EEA">
        <w:rPr>
          <w:rFonts w:ascii="Arial" w:eastAsia="Calibri" w:hAnsi="Arial" w:cs="Arial"/>
        </w:rPr>
        <w:t>relaties en seks</w:t>
      </w:r>
      <w:r w:rsidR="00241FA3" w:rsidRPr="00F61D17">
        <w:rPr>
          <w:rFonts w:ascii="Arial" w:eastAsia="Calibri" w:hAnsi="Arial" w:cs="Arial"/>
        </w:rPr>
        <w:t xml:space="preserve">, zodat onveilige situaties juist </w:t>
      </w:r>
      <w:r w:rsidR="00CA1906" w:rsidRPr="00F61D17">
        <w:rPr>
          <w:rFonts w:ascii="Arial" w:eastAsia="Calibri" w:hAnsi="Arial" w:cs="Arial"/>
        </w:rPr>
        <w:t xml:space="preserve">voorkomen worden. </w:t>
      </w:r>
      <w:r w:rsidR="00B8780E" w:rsidRPr="00B8780E">
        <w:rPr>
          <w:rFonts w:ascii="Arial" w:eastAsia="Calibri" w:hAnsi="Arial" w:cs="Arial"/>
        </w:rPr>
        <w:t xml:space="preserve">Daarnaast stellen zij dat het verbieden van seksueel contact kan leiden tot risico’s. In het onderzoek van </w:t>
      </w:r>
      <w:proofErr w:type="spellStart"/>
      <w:r w:rsidR="00B8780E" w:rsidRPr="00B8780E">
        <w:rPr>
          <w:rFonts w:ascii="Arial" w:eastAsia="Calibri" w:hAnsi="Arial" w:cs="Arial"/>
        </w:rPr>
        <w:t>Sonderman</w:t>
      </w:r>
      <w:proofErr w:type="spellEnd"/>
      <w:r w:rsidR="00B8780E" w:rsidRPr="00B8780E">
        <w:rPr>
          <w:rFonts w:ascii="Arial" w:eastAsia="Calibri" w:hAnsi="Arial" w:cs="Arial"/>
        </w:rPr>
        <w:t xml:space="preserve"> en Helm (2016) is het verboden voor de meiden om seks te hebben op de woongroep. Ondanks het verbod gebeurt dit wel. Als </w:t>
      </w:r>
      <w:r w:rsidR="007230AE">
        <w:rPr>
          <w:rFonts w:ascii="Arial" w:eastAsia="Calibri" w:hAnsi="Arial" w:cs="Arial"/>
        </w:rPr>
        <w:t>uitvloeisel</w:t>
      </w:r>
      <w:r w:rsidR="00B8780E" w:rsidRPr="00B8780E">
        <w:rPr>
          <w:rFonts w:ascii="Arial" w:eastAsia="Calibri" w:hAnsi="Arial" w:cs="Arial"/>
        </w:rPr>
        <w:t xml:space="preserve"> van het verbod gebeurt het vaker onveilig en durven de meiden er niet over te praten met de begeleiding (</w:t>
      </w:r>
      <w:proofErr w:type="spellStart"/>
      <w:r w:rsidR="00B8780E" w:rsidRPr="00B8780E">
        <w:rPr>
          <w:rFonts w:ascii="Arial" w:eastAsia="Calibri" w:hAnsi="Arial" w:cs="Arial"/>
        </w:rPr>
        <w:t>Sonderman</w:t>
      </w:r>
      <w:proofErr w:type="spellEnd"/>
      <w:r w:rsidR="00B8780E" w:rsidRPr="00B8780E">
        <w:rPr>
          <w:rFonts w:ascii="Arial" w:eastAsia="Calibri" w:hAnsi="Arial" w:cs="Arial"/>
        </w:rPr>
        <w:t xml:space="preserve"> en Helm, 2016).</w:t>
      </w:r>
      <w:r w:rsidR="00DF7C5F">
        <w:rPr>
          <w:rFonts w:ascii="Arial" w:eastAsia="Calibri" w:hAnsi="Arial" w:cs="Arial"/>
        </w:rPr>
        <w:t xml:space="preserve"> </w:t>
      </w:r>
      <w:r w:rsidR="009F1FB0" w:rsidRPr="002348BF">
        <w:rPr>
          <w:rFonts w:ascii="Arial" w:eastAsia="Calibri" w:hAnsi="Arial" w:cs="Arial"/>
        </w:rPr>
        <w:t>Het Nederlands</w:t>
      </w:r>
      <w:r w:rsidR="00C405B5">
        <w:rPr>
          <w:rFonts w:ascii="Arial" w:eastAsia="Calibri" w:hAnsi="Arial" w:cs="Arial"/>
        </w:rPr>
        <w:t xml:space="preserve"> J</w:t>
      </w:r>
      <w:r w:rsidR="009F1FB0" w:rsidRPr="002348BF">
        <w:rPr>
          <w:rFonts w:ascii="Arial" w:eastAsia="Calibri" w:hAnsi="Arial" w:cs="Arial"/>
        </w:rPr>
        <w:t>eugdinstituut (</w:t>
      </w:r>
      <w:proofErr w:type="spellStart"/>
      <w:r w:rsidR="009F1FB0" w:rsidRPr="002348BF">
        <w:rPr>
          <w:rFonts w:ascii="Arial" w:eastAsia="Calibri" w:hAnsi="Arial" w:cs="Arial"/>
        </w:rPr>
        <w:t>z.d.</w:t>
      </w:r>
      <w:proofErr w:type="spellEnd"/>
      <w:r w:rsidR="009F1FB0" w:rsidRPr="002348BF">
        <w:rPr>
          <w:rFonts w:ascii="Arial" w:eastAsia="Calibri" w:hAnsi="Arial" w:cs="Arial"/>
        </w:rPr>
        <w:t>)</w:t>
      </w:r>
      <w:r w:rsidR="00666A8B">
        <w:rPr>
          <w:rFonts w:ascii="Arial" w:eastAsia="Calibri" w:hAnsi="Arial" w:cs="Arial"/>
        </w:rPr>
        <w:t xml:space="preserve"> </w:t>
      </w:r>
      <w:r w:rsidR="009F1FB0" w:rsidRPr="002348BF">
        <w:rPr>
          <w:rFonts w:ascii="Arial" w:eastAsia="Calibri" w:hAnsi="Arial" w:cs="Arial"/>
        </w:rPr>
        <w:t>stelt dat onvoldoende kennis en</w:t>
      </w:r>
      <w:r w:rsidR="00703340">
        <w:rPr>
          <w:rFonts w:ascii="Arial" w:eastAsia="Calibri" w:hAnsi="Arial" w:cs="Arial"/>
        </w:rPr>
        <w:t xml:space="preserve"> </w:t>
      </w:r>
      <w:r w:rsidR="009F1FB0" w:rsidRPr="002348BF">
        <w:rPr>
          <w:rFonts w:ascii="Arial" w:eastAsia="Calibri" w:hAnsi="Arial" w:cs="Arial"/>
        </w:rPr>
        <w:t xml:space="preserve">vaardigheden, </w:t>
      </w:r>
      <w:r w:rsidR="00285950">
        <w:rPr>
          <w:rFonts w:ascii="Arial" w:eastAsia="Calibri" w:hAnsi="Arial" w:cs="Arial"/>
        </w:rPr>
        <w:t>de</w:t>
      </w:r>
      <w:r w:rsidR="009F1FB0" w:rsidRPr="002348BF">
        <w:rPr>
          <w:rFonts w:ascii="Arial" w:eastAsia="Calibri" w:hAnsi="Arial" w:cs="Arial"/>
        </w:rPr>
        <w:t xml:space="preserve"> eigen houding ten opzichte van seksualiteit en </w:t>
      </w:r>
      <w:r w:rsidR="00285950">
        <w:rPr>
          <w:rFonts w:ascii="Arial" w:eastAsia="Calibri" w:hAnsi="Arial" w:cs="Arial"/>
        </w:rPr>
        <w:t xml:space="preserve">de </w:t>
      </w:r>
      <w:r w:rsidR="009F1FB0" w:rsidRPr="002348BF">
        <w:rPr>
          <w:rFonts w:ascii="Arial" w:eastAsia="Calibri" w:hAnsi="Arial" w:cs="Arial"/>
        </w:rPr>
        <w:t>eigen ervaringen kunnen bijdragen aan handelingsverlegenheid. Door met collega’s in gesprek te gaan, k</w:t>
      </w:r>
      <w:r w:rsidR="00285950">
        <w:rPr>
          <w:rFonts w:ascii="Arial" w:eastAsia="Calibri" w:hAnsi="Arial" w:cs="Arial"/>
        </w:rPr>
        <w:t>an de hulpverlener</w:t>
      </w:r>
      <w:r w:rsidR="009F1FB0" w:rsidRPr="002348BF">
        <w:rPr>
          <w:rFonts w:ascii="Arial" w:eastAsia="Calibri" w:hAnsi="Arial" w:cs="Arial"/>
        </w:rPr>
        <w:t xml:space="preserve"> bespreken wat </w:t>
      </w:r>
      <w:r w:rsidR="00523A9D">
        <w:rPr>
          <w:rFonts w:ascii="Arial" w:eastAsia="Calibri" w:hAnsi="Arial" w:cs="Arial"/>
        </w:rPr>
        <w:t>zij</w:t>
      </w:r>
      <w:r w:rsidR="009F1FB0" w:rsidRPr="002348BF">
        <w:rPr>
          <w:rFonts w:ascii="Arial" w:eastAsia="Calibri" w:hAnsi="Arial" w:cs="Arial"/>
        </w:rPr>
        <w:t xml:space="preserve"> nodig </w:t>
      </w:r>
      <w:r w:rsidR="00523A9D">
        <w:rPr>
          <w:rFonts w:ascii="Arial" w:eastAsia="Calibri" w:hAnsi="Arial" w:cs="Arial"/>
        </w:rPr>
        <w:t>heeft</w:t>
      </w:r>
      <w:r w:rsidR="009F1FB0" w:rsidRPr="002348BF">
        <w:rPr>
          <w:rFonts w:ascii="Arial" w:eastAsia="Calibri" w:hAnsi="Arial" w:cs="Arial"/>
        </w:rPr>
        <w:t xml:space="preserve"> om het met ouders en jeugdigen te hebben over seksualiteit op een ontspannen manier. </w:t>
      </w:r>
    </w:p>
    <w:p w14:paraId="72DD3E5A" w14:textId="5BEE966F" w:rsidR="00B56454" w:rsidRDefault="00B56454" w:rsidP="009F1FB0">
      <w:pPr>
        <w:spacing w:line="276" w:lineRule="auto"/>
        <w:rPr>
          <w:rFonts w:ascii="Arial" w:eastAsia="Calibri" w:hAnsi="Arial" w:cs="Arial"/>
        </w:rPr>
      </w:pPr>
      <w:r>
        <w:rPr>
          <w:noProof/>
        </w:rPr>
        <mc:AlternateContent>
          <mc:Choice Requires="wps">
            <w:drawing>
              <wp:anchor distT="0" distB="0" distL="114300" distR="114300" simplePos="0" relativeHeight="251658243" behindDoc="0" locked="0" layoutInCell="1" allowOverlap="1" wp14:anchorId="2076194F" wp14:editId="3D546BB2">
                <wp:simplePos x="0" y="0"/>
                <wp:positionH relativeFrom="margin">
                  <wp:posOffset>-899795</wp:posOffset>
                </wp:positionH>
                <wp:positionV relativeFrom="paragraph">
                  <wp:posOffset>454660</wp:posOffset>
                </wp:positionV>
                <wp:extent cx="7962900" cy="358140"/>
                <wp:effectExtent l="0" t="0" r="0" b="3810"/>
                <wp:wrapTopAndBottom/>
                <wp:docPr id="4" name="Tekstvak 4"/>
                <wp:cNvGraphicFramePr/>
                <a:graphic xmlns:a="http://schemas.openxmlformats.org/drawingml/2006/main">
                  <a:graphicData uri="http://schemas.microsoft.com/office/word/2010/wordprocessingShape">
                    <wps:wsp>
                      <wps:cNvSpPr/>
                      <wps:spPr>
                        <a:xfrm>
                          <a:off x="0" y="0"/>
                          <a:ext cx="7962900" cy="358140"/>
                        </a:xfrm>
                        <a:prstGeom prst="rect">
                          <a:avLst/>
                        </a:prstGeom>
                        <a:solidFill>
                          <a:srgbClr val="A6CECE">
                            <a:alpha val="50000"/>
                          </a:srgbClr>
                        </a:solidFill>
                        <a:ln>
                          <a:noFill/>
                        </a:ln>
                      </wps:spPr>
                      <wps:style>
                        <a:lnRef idx="0">
                          <a:srgbClr val="000000"/>
                        </a:lnRef>
                        <a:fillRef idx="0">
                          <a:srgbClr val="000000"/>
                        </a:fillRef>
                        <a:effectRef idx="0">
                          <a:scrgbClr r="0" g="0" b="0"/>
                        </a:effectRef>
                        <a:fontRef idx="minor">
                          <a:schemeClr val="lt1"/>
                        </a:fontRef>
                      </wps:style>
                      <wps:txbx>
                        <w:txbxContent>
                          <w:p w14:paraId="7E3BCC19" w14:textId="77777777" w:rsidR="00F46BC6" w:rsidRPr="00DC553C" w:rsidRDefault="005C17DB" w:rsidP="00796E36">
                            <w:pPr>
                              <w:spacing w:line="276" w:lineRule="auto"/>
                              <w:rPr>
                                <w:rFonts w:ascii="Arial" w:hAnsi="Arial" w:cs="Arial"/>
                                <w:i/>
                                <w:iCs/>
                                <w:color w:val="FFFFFF" w:themeColor="light1"/>
                                <w:sz w:val="30"/>
                                <w:szCs w:val="30"/>
                              </w:rPr>
                            </w:pPr>
                            <w:r w:rsidRPr="00017FE4">
                              <w:rPr>
                                <w:rFonts w:ascii="Arial" w:hAnsi="Arial" w:cs="Arial"/>
                                <w:i/>
                                <w:iCs/>
                                <w:color w:val="FFFFFF" w:themeColor="light1"/>
                                <w:sz w:val="30"/>
                                <w:szCs w:val="30"/>
                              </w:rPr>
                              <w:t>leed besparen en de samenleving veel maatschappelijke kosten.”</w:t>
                            </w:r>
                            <w:r w:rsidRPr="00017FE4">
                              <w:rPr>
                                <w:rFonts w:ascii="Arial" w:hAnsi="Arial" w:cs="Arial"/>
                                <w:i/>
                                <w:iCs/>
                                <w:color w:val="FFFFFF" w:themeColor="light1"/>
                                <w:sz w:val="32"/>
                                <w:szCs w:val="32"/>
                              </w:rPr>
                              <w:t xml:space="preserve"> </w:t>
                            </w:r>
                            <w:r w:rsidRPr="00DC553C">
                              <w:rPr>
                                <w:rFonts w:ascii="Arial" w:hAnsi="Arial" w:cs="Arial"/>
                                <w:i/>
                                <w:iCs/>
                                <w:color w:val="FFFFFF" w:themeColor="light1"/>
                                <w:sz w:val="20"/>
                                <w:szCs w:val="20"/>
                              </w:rPr>
                              <w:t>(</w:t>
                            </w:r>
                            <w:proofErr w:type="spellStart"/>
                            <w:r w:rsidRPr="00DC553C">
                              <w:rPr>
                                <w:rFonts w:ascii="Arial" w:hAnsi="Arial" w:cs="Arial"/>
                                <w:i/>
                                <w:iCs/>
                                <w:color w:val="FFFFFF" w:themeColor="light1"/>
                                <w:sz w:val="20"/>
                                <w:szCs w:val="20"/>
                              </w:rPr>
                              <w:t>Höing</w:t>
                            </w:r>
                            <w:proofErr w:type="spellEnd"/>
                            <w:r w:rsidRPr="00DC553C">
                              <w:rPr>
                                <w:rFonts w:ascii="Arial" w:hAnsi="Arial" w:cs="Arial"/>
                                <w:i/>
                                <w:iCs/>
                                <w:color w:val="FFFFFF" w:themeColor="light1"/>
                                <w:sz w:val="20"/>
                                <w:szCs w:val="20"/>
                              </w:rPr>
                              <w:t>, Boer &amp; Wismans, 2018).</w:t>
                            </w:r>
                          </w:p>
                          <w:p w14:paraId="5711D06B" w14:textId="77777777" w:rsidR="00A96A6E" w:rsidRPr="00DC553C" w:rsidRDefault="005C17DB" w:rsidP="00F46BC6">
                            <w:pPr>
                              <w:spacing w:line="256" w:lineRule="auto"/>
                              <w:jc w:val="center"/>
                              <w:rPr>
                                <w:rFonts w:eastAsia="Calibri" w:hAnsi="Calibri" w:cs="Calibri"/>
                                <w:color w:val="FFFFFF" w:themeColor="light1"/>
                                <w:sz w:val="32"/>
                                <w:szCs w:val="32"/>
                              </w:rPr>
                            </w:pPr>
                            <w:r w:rsidRPr="00DC553C">
                              <w:rPr>
                                <w:rFonts w:eastAsia="Calibri" w:hAnsi="Calibri" w:cs="Calibri"/>
                                <w:color w:val="FFFFFF" w:themeColor="light1"/>
                                <w:sz w:val="32"/>
                                <w:szCs w:val="32"/>
                              </w:rPr>
                              <w:t> </w:t>
                            </w: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2076194F" id="Tekstvak 4" o:spid="_x0000_s1032" style="position:absolute;margin-left:-70.85pt;margin-top:35.8pt;width:627pt;height:28.2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" fillcolor="#a6cece" stroked="f">
                <v:fill opacity="32896f"/>
                <v:textbox>
                  <w:txbxContent>
                    <w:p w14:paraId="7E3BCC19" w14:textId="77777777" w:rsidR="00F46BC6" w:rsidRPr="00DC553C" w:rsidRDefault="005C17DB" w:rsidP="00796E36">
                      <w:pPr>
                        <w:spacing w:line="276" w:lineRule="auto"/>
                        <w:rPr>
                          <w:rFonts w:ascii="Arial" w:hAnsi="Arial" w:cs="Arial"/>
                          <w:i/>
                          <w:iCs/>
                          <w:color w:val="FFFFFF" w:themeColor="light1"/>
                          <w:sz w:val="30"/>
                          <w:szCs w:val="30"/>
                        </w:rPr>
                      </w:pPr>
                      <w:r w:rsidRPr="00017FE4">
                        <w:rPr>
                          <w:rFonts w:ascii="Arial" w:hAnsi="Arial" w:cs="Arial"/>
                          <w:i/>
                          <w:iCs/>
                          <w:color w:val="FFFFFF" w:themeColor="light1"/>
                          <w:sz w:val="30"/>
                          <w:szCs w:val="30"/>
                        </w:rPr>
                        <w:t>leed besparen en de samenleving veel maatschappelijke kosten.”</w:t>
                      </w:r>
                      <w:r w:rsidRPr="00017FE4">
                        <w:rPr>
                          <w:rFonts w:ascii="Arial" w:hAnsi="Arial" w:cs="Arial"/>
                          <w:i/>
                          <w:iCs/>
                          <w:color w:val="FFFFFF" w:themeColor="light1"/>
                          <w:sz w:val="32"/>
                          <w:szCs w:val="32"/>
                        </w:rPr>
                        <w:t xml:space="preserve"> </w:t>
                      </w:r>
                      <w:r w:rsidRPr="00DC553C">
                        <w:rPr>
                          <w:rFonts w:ascii="Arial" w:hAnsi="Arial" w:cs="Arial"/>
                          <w:i/>
                          <w:iCs/>
                          <w:color w:val="FFFFFF" w:themeColor="light1"/>
                          <w:sz w:val="20"/>
                          <w:szCs w:val="20"/>
                        </w:rPr>
                        <w:t>(</w:t>
                      </w:r>
                      <w:proofErr w:type="spellStart"/>
                      <w:r w:rsidRPr="00DC553C">
                        <w:rPr>
                          <w:rFonts w:ascii="Arial" w:hAnsi="Arial" w:cs="Arial"/>
                          <w:i/>
                          <w:iCs/>
                          <w:color w:val="FFFFFF" w:themeColor="light1"/>
                          <w:sz w:val="20"/>
                          <w:szCs w:val="20"/>
                        </w:rPr>
                        <w:t>Höing</w:t>
                      </w:r>
                      <w:proofErr w:type="spellEnd"/>
                      <w:r w:rsidRPr="00DC553C">
                        <w:rPr>
                          <w:rFonts w:ascii="Arial" w:hAnsi="Arial" w:cs="Arial"/>
                          <w:i/>
                          <w:iCs/>
                          <w:color w:val="FFFFFF" w:themeColor="light1"/>
                          <w:sz w:val="20"/>
                          <w:szCs w:val="20"/>
                        </w:rPr>
                        <w:t>, Boer &amp; Wismans, 2018).</w:t>
                      </w:r>
                    </w:p>
                    <w:p w14:paraId="5711D06B" w14:textId="77777777" w:rsidR="00A96A6E" w:rsidRPr="00DC553C" w:rsidRDefault="005C17DB" w:rsidP="00F46BC6">
                      <w:pPr>
                        <w:spacing w:line="256" w:lineRule="auto"/>
                        <w:jc w:val="center"/>
                        <w:rPr>
                          <w:rFonts w:eastAsia="Calibri" w:hAnsi="Calibri" w:cs="Calibri"/>
                          <w:color w:val="FFFFFF" w:themeColor="light1"/>
                          <w:sz w:val="32"/>
                          <w:szCs w:val="32"/>
                        </w:rPr>
                      </w:pPr>
                      <w:r w:rsidRPr="00DC553C">
                        <w:rPr>
                          <w:rFonts w:eastAsia="Calibri" w:hAnsi="Calibri" w:cs="Calibri"/>
                          <w:color w:val="FFFFFF" w:themeColor="light1"/>
                          <w:sz w:val="32"/>
                          <w:szCs w:val="32"/>
                        </w:rPr>
                        <w:t> </w:t>
                      </w:r>
                    </w:p>
                  </w:txbxContent>
                </v:textbox>
                <w10:wrap type="topAndBottom" anchorx="margin"/>
              </v:rect>
            </w:pict>
          </mc:Fallback>
        </mc:AlternateContent>
      </w:r>
    </w:p>
    <w:p w14:paraId="4804FEA4" w14:textId="7CE998A4" w:rsidR="009F1FB0" w:rsidRPr="002348BF" w:rsidRDefault="009F1FB0" w:rsidP="009F1FB0">
      <w:pPr>
        <w:spacing w:line="276" w:lineRule="auto"/>
        <w:rPr>
          <w:rFonts w:ascii="Arial" w:eastAsia="Calibri" w:hAnsi="Arial" w:cs="Arial"/>
        </w:rPr>
      </w:pPr>
      <w:r w:rsidRPr="002348BF">
        <w:rPr>
          <w:rFonts w:ascii="Arial" w:eastAsia="Calibri" w:hAnsi="Arial" w:cs="Arial"/>
        </w:rPr>
        <w:t xml:space="preserve">In het onderzoek van </w:t>
      </w:r>
      <w:proofErr w:type="spellStart"/>
      <w:r w:rsidRPr="002348BF">
        <w:rPr>
          <w:rFonts w:ascii="Arial" w:eastAsia="Calibri" w:hAnsi="Arial" w:cs="Arial"/>
        </w:rPr>
        <w:t>Höing</w:t>
      </w:r>
      <w:proofErr w:type="spellEnd"/>
      <w:r w:rsidRPr="002348BF">
        <w:rPr>
          <w:rFonts w:ascii="Arial" w:eastAsia="Calibri" w:hAnsi="Arial" w:cs="Arial"/>
        </w:rPr>
        <w:t xml:space="preserve"> et al. </w:t>
      </w:r>
      <w:r w:rsidR="5F64442F" w:rsidRPr="4BE06602">
        <w:rPr>
          <w:rFonts w:ascii="Arial" w:eastAsia="Calibri" w:hAnsi="Arial" w:cs="Arial"/>
        </w:rPr>
        <w:t>(2018</w:t>
      </w:r>
      <w:r w:rsidR="06D80753" w:rsidRPr="4BE06602">
        <w:rPr>
          <w:rFonts w:ascii="Arial" w:eastAsia="Calibri" w:hAnsi="Arial" w:cs="Arial"/>
        </w:rPr>
        <w:t xml:space="preserve">) </w:t>
      </w:r>
      <w:r w:rsidRPr="002348BF">
        <w:rPr>
          <w:rFonts w:ascii="Arial" w:eastAsia="Calibri" w:hAnsi="Arial" w:cs="Arial"/>
        </w:rPr>
        <w:t xml:space="preserve">wordt gesteld dat seksualiteit leren te bespreken in het sociaal agogisch onderwijs op </w:t>
      </w:r>
      <w:proofErr w:type="spellStart"/>
      <w:r w:rsidR="00E11C62">
        <w:rPr>
          <w:rFonts w:ascii="Arial" w:eastAsia="Calibri" w:hAnsi="Arial" w:cs="Arial"/>
        </w:rPr>
        <w:t>HBO</w:t>
      </w:r>
      <w:r w:rsidRPr="002348BF">
        <w:rPr>
          <w:rFonts w:ascii="Arial" w:eastAsia="Calibri" w:hAnsi="Arial" w:cs="Arial"/>
        </w:rPr>
        <w:t>-niveau</w:t>
      </w:r>
      <w:proofErr w:type="spellEnd"/>
      <w:r w:rsidRPr="002348BF">
        <w:rPr>
          <w:rFonts w:ascii="Arial" w:eastAsia="Calibri" w:hAnsi="Arial" w:cs="Arial"/>
        </w:rPr>
        <w:t xml:space="preserve"> onvoldoende wordt behandeld. Het normaliseren van praten over seksualiteit, draagt volgens </w:t>
      </w:r>
      <w:proofErr w:type="spellStart"/>
      <w:r w:rsidRPr="002348BF">
        <w:rPr>
          <w:rFonts w:ascii="Arial" w:eastAsia="Calibri" w:hAnsi="Arial" w:cs="Arial"/>
        </w:rPr>
        <w:t>Höing</w:t>
      </w:r>
      <w:proofErr w:type="spellEnd"/>
      <w:r w:rsidRPr="002348BF">
        <w:rPr>
          <w:rFonts w:ascii="Arial" w:eastAsia="Calibri" w:hAnsi="Arial" w:cs="Arial"/>
        </w:rPr>
        <w:t xml:space="preserve"> et al. </w:t>
      </w:r>
      <w:r w:rsidR="31CEEE62" w:rsidRPr="4BE06602">
        <w:rPr>
          <w:rFonts w:ascii="Arial" w:eastAsia="Calibri" w:hAnsi="Arial" w:cs="Arial"/>
        </w:rPr>
        <w:t>(2018)</w:t>
      </w:r>
      <w:r w:rsidR="382401F4" w:rsidRPr="4BE06602">
        <w:rPr>
          <w:rFonts w:ascii="Arial" w:eastAsia="Calibri" w:hAnsi="Arial" w:cs="Arial"/>
        </w:rPr>
        <w:t xml:space="preserve"> </w:t>
      </w:r>
      <w:r w:rsidRPr="002348BF">
        <w:rPr>
          <w:rFonts w:ascii="Arial" w:eastAsia="Calibri" w:hAnsi="Arial" w:cs="Arial"/>
        </w:rPr>
        <w:t xml:space="preserve">bij aan HBO-competente hulpverleners. </w:t>
      </w:r>
    </w:p>
    <w:p w14:paraId="38F82F78" w14:textId="3E42B4B4" w:rsidR="00C848E6" w:rsidRPr="00DF5E7B" w:rsidRDefault="00CA1906" w:rsidP="008D6C01">
      <w:pPr>
        <w:spacing w:line="276" w:lineRule="auto"/>
        <w:rPr>
          <w:rFonts w:ascii="Arial" w:eastAsia="Calibri" w:hAnsi="Arial" w:cs="Arial"/>
        </w:rPr>
      </w:pPr>
      <w:r w:rsidRPr="00F61D17">
        <w:rPr>
          <w:rFonts w:ascii="Arial" w:eastAsia="Calibri" w:hAnsi="Arial" w:cs="Arial"/>
        </w:rPr>
        <w:t>Dit laat zien dat het van belang is dat de jeugdbeschermer erop toeziet dat seksualiteit besproken wordt.</w:t>
      </w:r>
      <w:r>
        <w:rPr>
          <w:rFonts w:ascii="Arial" w:eastAsia="Calibri" w:hAnsi="Arial" w:cs="Arial"/>
        </w:rPr>
        <w:t xml:space="preserve"> </w:t>
      </w:r>
      <w:r w:rsidR="00D0667F" w:rsidRPr="00DF5E7B">
        <w:rPr>
          <w:rFonts w:ascii="Arial" w:eastAsia="Calibri" w:hAnsi="Arial" w:cs="Arial"/>
        </w:rPr>
        <w:t xml:space="preserve">Bij dit onderwerp gelden </w:t>
      </w:r>
      <w:r w:rsidR="00335064" w:rsidRPr="00DF5E7B">
        <w:rPr>
          <w:rFonts w:ascii="Arial" w:eastAsia="Calibri" w:hAnsi="Arial" w:cs="Arial"/>
        </w:rPr>
        <w:t>d</w:t>
      </w:r>
      <w:r w:rsidR="00D0667F" w:rsidRPr="00DF5E7B">
        <w:rPr>
          <w:rFonts w:ascii="Arial" w:eastAsia="Calibri" w:hAnsi="Arial" w:cs="Arial"/>
        </w:rPr>
        <w:t>e algemene morele basisregels</w:t>
      </w:r>
      <w:r w:rsidR="007649FB" w:rsidRPr="00DF5E7B">
        <w:rPr>
          <w:rFonts w:ascii="Arial" w:eastAsia="Calibri" w:hAnsi="Arial" w:cs="Arial"/>
        </w:rPr>
        <w:t>,</w:t>
      </w:r>
      <w:r w:rsidR="00D0667F" w:rsidRPr="00DF5E7B">
        <w:rPr>
          <w:rFonts w:ascii="Arial" w:eastAsia="Calibri" w:hAnsi="Arial" w:cs="Arial"/>
        </w:rPr>
        <w:t xml:space="preserve"> zoals respect </w:t>
      </w:r>
      <w:r w:rsidR="00D0667F" w:rsidRPr="00DF5E7B">
        <w:rPr>
          <w:rFonts w:ascii="Arial" w:eastAsia="Calibri" w:hAnsi="Arial" w:cs="Arial"/>
        </w:rPr>
        <w:lastRenderedPageBreak/>
        <w:t>voor fysieke en psychische integriteit, respect voor het recht op zelfbeschikking en zorgdragen voor het welbevinden van de ander</w:t>
      </w:r>
      <w:r w:rsidR="003B07DE" w:rsidRPr="00DF5E7B">
        <w:rPr>
          <w:rFonts w:ascii="Arial" w:eastAsia="Calibri" w:hAnsi="Arial" w:cs="Arial"/>
        </w:rPr>
        <w:t xml:space="preserve"> (Sleutel &amp; de Ruyter, 2011).</w:t>
      </w:r>
      <w:r w:rsidR="00B419F4" w:rsidRPr="00DF5E7B">
        <w:rPr>
          <w:rFonts w:ascii="Arial" w:eastAsia="Calibri" w:hAnsi="Arial" w:cs="Arial"/>
        </w:rPr>
        <w:t xml:space="preserve"> </w:t>
      </w:r>
      <w:r w:rsidR="67251AF2" w:rsidRPr="00DF5E7B">
        <w:rPr>
          <w:rFonts w:ascii="Arial" w:eastAsia="Calibri" w:hAnsi="Arial" w:cs="Arial"/>
        </w:rPr>
        <w:t>Seksuele opvoeding is daardoor passend als onderdeel in de algehele morele opvoeding van jeugdigen</w:t>
      </w:r>
      <w:r w:rsidR="003B07DE" w:rsidRPr="00DF5E7B">
        <w:rPr>
          <w:rFonts w:ascii="Arial" w:eastAsia="Calibri" w:hAnsi="Arial" w:cs="Arial"/>
        </w:rPr>
        <w:t xml:space="preserve"> (Commissie Samson, 2012).</w:t>
      </w:r>
      <w:r w:rsidR="67251AF2" w:rsidRPr="00DF5E7B">
        <w:rPr>
          <w:rFonts w:ascii="Arial" w:eastAsia="Calibri" w:hAnsi="Arial" w:cs="Arial"/>
        </w:rPr>
        <w:t xml:space="preserve"> (Relationele) autonomie is</w:t>
      </w:r>
      <w:r w:rsidR="004B54F7" w:rsidRPr="00DF5E7B">
        <w:rPr>
          <w:rFonts w:ascii="Arial" w:eastAsia="Calibri" w:hAnsi="Arial" w:cs="Arial"/>
        </w:rPr>
        <w:t xml:space="preserve"> </w:t>
      </w:r>
      <w:r w:rsidR="67251AF2" w:rsidRPr="00DF5E7B">
        <w:rPr>
          <w:rFonts w:ascii="Arial" w:eastAsia="Calibri" w:hAnsi="Arial" w:cs="Arial"/>
        </w:rPr>
        <w:t>één van de kernwaarden van het sociaal werk</w:t>
      </w:r>
      <w:r w:rsidR="00AB0190" w:rsidRPr="00DF5E7B">
        <w:rPr>
          <w:rFonts w:ascii="Arial" w:eastAsia="Calibri" w:hAnsi="Arial" w:cs="Arial"/>
        </w:rPr>
        <w:t>.</w:t>
      </w:r>
      <w:r w:rsidR="67251AF2" w:rsidRPr="00DF5E7B">
        <w:rPr>
          <w:rFonts w:ascii="Arial" w:eastAsia="Calibri" w:hAnsi="Arial" w:cs="Arial"/>
        </w:rPr>
        <w:t xml:space="preserve"> In contact met de jeugdige is het belangrijk dat zij hun eigen regie ontwikkelen en dat de sociaal werker, om dit te bevorderen, de grenzen en wensen van de jeugdige dient te respecteren</w:t>
      </w:r>
      <w:r w:rsidR="00AB0190" w:rsidRPr="00DF5E7B">
        <w:rPr>
          <w:rFonts w:ascii="Arial" w:eastAsia="Calibri" w:hAnsi="Arial" w:cs="Arial"/>
        </w:rPr>
        <w:t xml:space="preserve"> (</w:t>
      </w:r>
      <w:r w:rsidR="1110A1C7" w:rsidRPr="00DF5E7B">
        <w:rPr>
          <w:rFonts w:ascii="Arial" w:eastAsia="Calibri" w:hAnsi="Arial" w:cs="Arial"/>
        </w:rPr>
        <w:t xml:space="preserve">Vijf landelijke </w:t>
      </w:r>
      <w:proofErr w:type="spellStart"/>
      <w:r w:rsidR="1110A1C7" w:rsidRPr="00DF5E7B">
        <w:rPr>
          <w:rFonts w:ascii="Arial" w:eastAsia="Calibri" w:hAnsi="Arial" w:cs="Arial"/>
        </w:rPr>
        <w:t>opleidingsoverleggen</w:t>
      </w:r>
      <w:proofErr w:type="spellEnd"/>
      <w:r w:rsidR="1110A1C7" w:rsidRPr="00DF5E7B">
        <w:rPr>
          <w:rFonts w:ascii="Arial" w:eastAsia="Calibri" w:hAnsi="Arial" w:cs="Arial"/>
        </w:rPr>
        <w:t>, 2017)</w:t>
      </w:r>
      <w:r w:rsidR="40E52C3B" w:rsidRPr="00DF5E7B">
        <w:rPr>
          <w:rFonts w:ascii="Arial" w:eastAsia="Calibri" w:hAnsi="Arial" w:cs="Arial"/>
        </w:rPr>
        <w:t>.</w:t>
      </w:r>
      <w:r w:rsidR="007249DE" w:rsidRPr="00DF5E7B">
        <w:rPr>
          <w:rFonts w:ascii="Arial" w:eastAsia="Calibri" w:hAnsi="Arial" w:cs="Arial"/>
        </w:rPr>
        <w:t xml:space="preserve"> </w:t>
      </w:r>
      <w:r w:rsidR="005D5DE7" w:rsidRPr="00DF5E7B">
        <w:rPr>
          <w:rFonts w:ascii="Arial" w:eastAsia="Calibri" w:hAnsi="Arial" w:cs="Arial"/>
        </w:rPr>
        <w:t>S</w:t>
      </w:r>
      <w:r w:rsidR="0090608B" w:rsidRPr="00DF5E7B">
        <w:rPr>
          <w:rFonts w:ascii="Arial" w:eastAsia="Calibri" w:hAnsi="Arial" w:cs="Arial"/>
        </w:rPr>
        <w:t xml:space="preserve">eksuologen </w:t>
      </w:r>
      <w:r w:rsidR="005D5DE7">
        <w:rPr>
          <w:rFonts w:ascii="Arial" w:eastAsia="Calibri" w:hAnsi="Arial" w:cs="Arial"/>
        </w:rPr>
        <w:t xml:space="preserve">van </w:t>
      </w:r>
      <w:r w:rsidR="005D5DE7" w:rsidRPr="00025E05">
        <w:rPr>
          <w:rFonts w:ascii="Arial" w:eastAsia="Calibri" w:hAnsi="Arial" w:cs="Arial"/>
        </w:rPr>
        <w:t>Centrum voor Seksuele Gezondheid Noord</w:t>
      </w:r>
      <w:r w:rsidR="004945F8">
        <w:rPr>
          <w:rFonts w:ascii="Arial" w:eastAsia="Calibri" w:hAnsi="Arial" w:cs="Arial"/>
        </w:rPr>
        <w:t xml:space="preserve"> </w:t>
      </w:r>
      <w:r w:rsidR="005D5DE7" w:rsidRPr="00025E05">
        <w:rPr>
          <w:rFonts w:ascii="Arial" w:eastAsia="Calibri" w:hAnsi="Arial" w:cs="Arial"/>
        </w:rPr>
        <w:t>Nederland</w:t>
      </w:r>
      <w:r w:rsidR="005D5DE7">
        <w:rPr>
          <w:rFonts w:ascii="Arial" w:eastAsia="Calibri" w:hAnsi="Arial" w:cs="Arial"/>
        </w:rPr>
        <w:t xml:space="preserve"> (CSGNN)</w:t>
      </w:r>
      <w:r w:rsidR="00106F14">
        <w:rPr>
          <w:rFonts w:ascii="Arial" w:eastAsia="Calibri" w:hAnsi="Arial" w:cs="Arial"/>
        </w:rPr>
        <w:t xml:space="preserve"> </w:t>
      </w:r>
      <w:r w:rsidR="0090608B" w:rsidRPr="00DF5E7B">
        <w:rPr>
          <w:rFonts w:ascii="Arial" w:eastAsia="Calibri" w:hAnsi="Arial" w:cs="Arial"/>
        </w:rPr>
        <w:t>s</w:t>
      </w:r>
      <w:r w:rsidR="00473360">
        <w:rPr>
          <w:rFonts w:ascii="Arial" w:eastAsia="Calibri" w:hAnsi="Arial" w:cs="Arial"/>
        </w:rPr>
        <w:t>lui</w:t>
      </w:r>
      <w:r w:rsidR="0090608B" w:rsidRPr="00DF5E7B">
        <w:rPr>
          <w:rFonts w:ascii="Arial" w:eastAsia="Calibri" w:hAnsi="Arial" w:cs="Arial"/>
        </w:rPr>
        <w:t>ten aan bij de</w:t>
      </w:r>
      <w:r w:rsidR="490003F8" w:rsidRPr="00DF5E7B">
        <w:rPr>
          <w:rFonts w:ascii="Arial" w:eastAsia="Calibri" w:hAnsi="Arial" w:cs="Arial"/>
        </w:rPr>
        <w:t>ze</w:t>
      </w:r>
      <w:r w:rsidR="0090608B" w:rsidRPr="00DF5E7B">
        <w:rPr>
          <w:rFonts w:ascii="Arial" w:eastAsia="Calibri" w:hAnsi="Arial" w:cs="Arial"/>
        </w:rPr>
        <w:t xml:space="preserve"> benaderingswijz</w:t>
      </w:r>
      <w:r w:rsidR="00FE4374" w:rsidRPr="00DF5E7B">
        <w:rPr>
          <w:rFonts w:ascii="Arial" w:eastAsia="Calibri" w:hAnsi="Arial" w:cs="Arial"/>
        </w:rPr>
        <w:t>e</w:t>
      </w:r>
      <w:r w:rsidR="0090608B" w:rsidRPr="00DF5E7B">
        <w:rPr>
          <w:rFonts w:ascii="Arial" w:eastAsia="Calibri" w:hAnsi="Arial" w:cs="Arial"/>
        </w:rPr>
        <w:t>, door het belang van het grenzen stellen in algemene wijze en de invloed die dit heeft op de seksuele ontwikkeling te benadrukken. Volgens hen is het daarom ook belangrijk om in gesprek met de jeugdige</w:t>
      </w:r>
      <w:r w:rsidR="00F71776">
        <w:rPr>
          <w:rFonts w:ascii="Arial" w:eastAsia="Calibri" w:hAnsi="Arial" w:cs="Arial"/>
        </w:rPr>
        <w:t>n</w:t>
      </w:r>
      <w:r w:rsidR="0090608B" w:rsidRPr="00DF5E7B">
        <w:rPr>
          <w:rFonts w:ascii="Arial" w:eastAsia="Calibri" w:hAnsi="Arial" w:cs="Arial"/>
        </w:rPr>
        <w:t xml:space="preserve"> te accepteren wanneer zij niet over seksualiteit willen praten</w:t>
      </w:r>
      <w:r w:rsidR="00ED79B2" w:rsidRPr="00DF5E7B">
        <w:rPr>
          <w:rFonts w:ascii="Arial" w:eastAsia="Calibri" w:hAnsi="Arial" w:cs="Arial"/>
        </w:rPr>
        <w:t xml:space="preserve">. </w:t>
      </w:r>
      <w:r w:rsidR="00AC580E">
        <w:rPr>
          <w:rFonts w:ascii="Arial" w:eastAsia="Calibri" w:hAnsi="Arial" w:cs="Arial"/>
        </w:rPr>
        <w:t>Daarnaast stellen z</w:t>
      </w:r>
      <w:r w:rsidR="00C848E6">
        <w:rPr>
          <w:rFonts w:ascii="Arial" w:eastAsia="Calibri" w:hAnsi="Arial" w:cs="Arial"/>
        </w:rPr>
        <w:t xml:space="preserve">owel Commissie Samson (2012) als seksuologen van CSGNN </w:t>
      </w:r>
      <w:r w:rsidR="00C848E6" w:rsidRPr="00E43024">
        <w:rPr>
          <w:rFonts w:ascii="Arial" w:eastAsia="Calibri" w:hAnsi="Arial" w:cs="Arial"/>
        </w:rPr>
        <w:t>dat bij het bespreken van seksualiteit het van belang is om het onderwerp te integreren in een vorm van dagelijkse gespreksvoering, om zo aan te sluiten bij de doelgroep</w:t>
      </w:r>
      <w:r w:rsidR="00C848E6">
        <w:rPr>
          <w:rFonts w:ascii="Arial" w:eastAsia="Calibri" w:hAnsi="Arial" w:cs="Arial"/>
        </w:rPr>
        <w:t xml:space="preserve"> (Persoonlijke communicatie, </w:t>
      </w:r>
      <w:r w:rsidR="00C848E6" w:rsidRPr="731B3778">
        <w:rPr>
          <w:rFonts w:ascii="Arial" w:eastAsia="Calibri" w:hAnsi="Arial" w:cs="Arial"/>
        </w:rPr>
        <w:t>11 oktober 2022).</w:t>
      </w:r>
      <w:r w:rsidR="4A1FFB8C" w:rsidRPr="78E092CC">
        <w:rPr>
          <w:rFonts w:ascii="Arial" w:eastAsia="Calibri" w:hAnsi="Arial" w:cs="Arial"/>
        </w:rPr>
        <w:t xml:space="preserve"> </w:t>
      </w:r>
      <w:r w:rsidR="00995A7A">
        <w:rPr>
          <w:rFonts w:ascii="Arial" w:eastAsia="Calibri" w:hAnsi="Arial" w:cs="Arial"/>
        </w:rPr>
        <w:t>D</w:t>
      </w:r>
      <w:r w:rsidR="4A1FFB8C" w:rsidRPr="6A7FFF38">
        <w:rPr>
          <w:rFonts w:ascii="Arial" w:eastAsia="Calibri" w:hAnsi="Arial" w:cs="Arial"/>
        </w:rPr>
        <w:t>it</w:t>
      </w:r>
      <w:r w:rsidR="7F8DBCDA" w:rsidRPr="0F4F5EDD">
        <w:rPr>
          <w:rFonts w:ascii="Arial" w:eastAsia="Calibri" w:hAnsi="Arial" w:cs="Arial"/>
        </w:rPr>
        <w:t xml:space="preserve"> </w:t>
      </w:r>
      <w:r w:rsidR="21E8F14F" w:rsidRPr="0F4F5EDD">
        <w:rPr>
          <w:rFonts w:ascii="Arial" w:eastAsia="Calibri" w:hAnsi="Arial" w:cs="Arial"/>
        </w:rPr>
        <w:t>maakt</w:t>
      </w:r>
      <w:r w:rsidR="4A1FFB8C" w:rsidRPr="6A7FFF38">
        <w:rPr>
          <w:rFonts w:ascii="Arial" w:eastAsia="Calibri" w:hAnsi="Arial" w:cs="Arial"/>
        </w:rPr>
        <w:t xml:space="preserve"> dat het </w:t>
      </w:r>
      <w:r w:rsidR="4A1FFB8C" w:rsidRPr="5CF2B02C">
        <w:rPr>
          <w:rFonts w:ascii="Arial" w:eastAsia="Calibri" w:hAnsi="Arial" w:cs="Arial"/>
        </w:rPr>
        <w:t xml:space="preserve">gewoner wordt </w:t>
      </w:r>
      <w:r w:rsidR="4A1FFB8C" w:rsidRPr="20A4C9E0">
        <w:rPr>
          <w:rFonts w:ascii="Arial" w:eastAsia="Calibri" w:hAnsi="Arial" w:cs="Arial"/>
        </w:rPr>
        <w:t xml:space="preserve">om erover te </w:t>
      </w:r>
      <w:r w:rsidR="4A1FFB8C" w:rsidRPr="2F4A5463">
        <w:rPr>
          <w:rFonts w:ascii="Arial" w:eastAsia="Calibri" w:hAnsi="Arial" w:cs="Arial"/>
        </w:rPr>
        <w:t>beginnen (</w:t>
      </w:r>
      <w:r w:rsidR="4A1FFB8C" w:rsidRPr="3781CC52">
        <w:rPr>
          <w:rFonts w:ascii="Arial" w:eastAsia="Calibri" w:hAnsi="Arial" w:cs="Arial"/>
        </w:rPr>
        <w:t xml:space="preserve">Van </w:t>
      </w:r>
      <w:r w:rsidR="4A1FFB8C" w:rsidRPr="4261FFF2">
        <w:rPr>
          <w:rFonts w:ascii="Arial" w:eastAsia="Calibri" w:hAnsi="Arial" w:cs="Arial"/>
        </w:rPr>
        <w:t>Bokhoven-</w:t>
      </w:r>
      <w:r w:rsidR="4A1FFB8C" w:rsidRPr="061419A6">
        <w:rPr>
          <w:rFonts w:ascii="Arial" w:eastAsia="Calibri" w:hAnsi="Arial" w:cs="Arial"/>
        </w:rPr>
        <w:t>Rombouts,</w:t>
      </w:r>
      <w:r w:rsidR="4A1FFB8C" w:rsidRPr="4043321F">
        <w:rPr>
          <w:rFonts w:ascii="Arial" w:eastAsia="Calibri" w:hAnsi="Arial" w:cs="Arial"/>
        </w:rPr>
        <w:t xml:space="preserve"> 2019</w:t>
      </w:r>
      <w:r w:rsidR="4A1FFB8C" w:rsidRPr="799F0610">
        <w:rPr>
          <w:rFonts w:ascii="Arial" w:eastAsia="Calibri" w:hAnsi="Arial" w:cs="Arial"/>
        </w:rPr>
        <w:t>).</w:t>
      </w:r>
      <w:r w:rsidR="20C4F6B2" w:rsidRPr="0F4F5EDD">
        <w:rPr>
          <w:rFonts w:ascii="Arial" w:eastAsia="Calibri" w:hAnsi="Arial" w:cs="Arial"/>
        </w:rPr>
        <w:t xml:space="preserve"> </w:t>
      </w:r>
      <w:r w:rsidR="4A1FFB8C" w:rsidRPr="799F0610">
        <w:rPr>
          <w:rFonts w:ascii="Arial" w:eastAsia="Calibri" w:hAnsi="Arial" w:cs="Arial"/>
        </w:rPr>
        <w:t>H</w:t>
      </w:r>
      <w:r w:rsidR="008F7793" w:rsidRPr="1EAE4A13">
        <w:rPr>
          <w:rFonts w:ascii="Arial" w:eastAsia="Calibri" w:hAnsi="Arial" w:cs="Arial"/>
        </w:rPr>
        <w:t>et</w:t>
      </w:r>
      <w:r w:rsidR="008F7793" w:rsidRPr="002348BF">
        <w:rPr>
          <w:rFonts w:ascii="Arial" w:eastAsia="Calibri" w:hAnsi="Arial" w:cs="Arial"/>
        </w:rPr>
        <w:t xml:space="preserve"> bevrijden van taboeonderwerpen en daarbij van mensen is onderdeel van de definitie van het sociale werk. De sociaal en persoonlijke factoren kunnen een belemmering zijn voor iemand zijn welzijn en persoonlijke ontwikkeling. In dit onderzoek betekent dit dat als jeugdbeschermers seksualiteit bespreekbaar maken</w:t>
      </w:r>
      <w:r w:rsidR="00D57EF3">
        <w:rPr>
          <w:rFonts w:ascii="Arial" w:eastAsia="Calibri" w:hAnsi="Arial" w:cs="Arial"/>
        </w:rPr>
        <w:t xml:space="preserve">, </w:t>
      </w:r>
      <w:r w:rsidR="008F7793" w:rsidRPr="002348BF">
        <w:rPr>
          <w:rFonts w:ascii="Arial" w:eastAsia="Calibri" w:hAnsi="Arial" w:cs="Arial"/>
        </w:rPr>
        <w:t xml:space="preserve">de </w:t>
      </w:r>
      <w:r w:rsidR="60611E00" w:rsidRPr="0F4F5EDD">
        <w:rPr>
          <w:rFonts w:ascii="Arial" w:eastAsia="Calibri" w:hAnsi="Arial" w:cs="Arial"/>
        </w:rPr>
        <w:t>jeugdige</w:t>
      </w:r>
      <w:r w:rsidR="3B0ADB64" w:rsidRPr="0F4F5EDD">
        <w:rPr>
          <w:rFonts w:ascii="Arial" w:eastAsia="Calibri" w:hAnsi="Arial" w:cs="Arial"/>
        </w:rPr>
        <w:t>n</w:t>
      </w:r>
      <w:r w:rsidR="008F7793" w:rsidRPr="002348BF">
        <w:rPr>
          <w:rFonts w:ascii="Arial" w:eastAsia="Calibri" w:hAnsi="Arial" w:cs="Arial"/>
        </w:rPr>
        <w:t xml:space="preserve"> zich </w:t>
      </w:r>
      <w:r w:rsidR="00D57EF3">
        <w:rPr>
          <w:rFonts w:ascii="Arial" w:eastAsia="Calibri" w:hAnsi="Arial" w:cs="Arial"/>
        </w:rPr>
        <w:t xml:space="preserve">dan </w:t>
      </w:r>
      <w:r w:rsidR="008F7793" w:rsidRPr="002348BF">
        <w:rPr>
          <w:rFonts w:ascii="Arial" w:eastAsia="Calibri" w:hAnsi="Arial" w:cs="Arial"/>
        </w:rPr>
        <w:t xml:space="preserve">meer volledig kunnen ontwikkelen. Daarbij blijft in de uitvoering van het werk, aandacht voor verschillen in cultuur van belang. </w:t>
      </w:r>
      <w:r w:rsidR="00E94E7E">
        <w:rPr>
          <w:rFonts w:ascii="Arial" w:eastAsia="Calibri" w:hAnsi="Arial" w:cs="Arial"/>
        </w:rPr>
        <w:t>Dit</w:t>
      </w:r>
      <w:r w:rsidR="007F25C0">
        <w:rPr>
          <w:rFonts w:ascii="Arial" w:eastAsia="Calibri" w:hAnsi="Arial" w:cs="Arial"/>
        </w:rPr>
        <w:t xml:space="preserve"> beteken</w:t>
      </w:r>
      <w:r w:rsidR="00E94E7E">
        <w:rPr>
          <w:rFonts w:ascii="Arial" w:eastAsia="Calibri" w:hAnsi="Arial" w:cs="Arial"/>
        </w:rPr>
        <w:t>t</w:t>
      </w:r>
      <w:r w:rsidR="007F25C0">
        <w:rPr>
          <w:rFonts w:ascii="Arial" w:eastAsia="Calibri" w:hAnsi="Arial" w:cs="Arial"/>
        </w:rPr>
        <w:t xml:space="preserve"> </w:t>
      </w:r>
      <w:r w:rsidR="008F7793" w:rsidRPr="002348BF">
        <w:rPr>
          <w:rFonts w:ascii="Arial" w:eastAsia="Calibri" w:hAnsi="Arial" w:cs="Arial"/>
        </w:rPr>
        <w:t xml:space="preserve">dat er geen eenduidige manier is </w:t>
      </w:r>
      <w:r w:rsidR="003442E9">
        <w:rPr>
          <w:rFonts w:ascii="Arial" w:eastAsia="Calibri" w:hAnsi="Arial" w:cs="Arial"/>
        </w:rPr>
        <w:t>om</w:t>
      </w:r>
      <w:r w:rsidR="008F7793" w:rsidRPr="002348BF">
        <w:rPr>
          <w:rFonts w:ascii="Arial" w:eastAsia="Calibri" w:hAnsi="Arial" w:cs="Arial"/>
        </w:rPr>
        <w:t xml:space="preserve"> het onderwerp </w:t>
      </w:r>
      <w:r w:rsidR="003442E9">
        <w:rPr>
          <w:rFonts w:ascii="Arial" w:eastAsia="Calibri" w:hAnsi="Arial" w:cs="Arial"/>
        </w:rPr>
        <w:t>te bespreken</w:t>
      </w:r>
      <w:r w:rsidR="008F7793" w:rsidRPr="002348BF">
        <w:rPr>
          <w:rFonts w:ascii="Arial" w:eastAsia="Calibri" w:hAnsi="Arial" w:cs="Arial"/>
        </w:rPr>
        <w:t>. Het is aan de jeugdbeschermer om signalen van de jeugdige te zien en te respecteren als het gaat om de mate van verdieping van het gespre</w:t>
      </w:r>
      <w:r w:rsidR="008F7793" w:rsidRPr="00DF5E7B">
        <w:rPr>
          <w:rFonts w:ascii="Arial" w:eastAsia="Calibri" w:hAnsi="Arial" w:cs="Arial"/>
        </w:rPr>
        <w:t>k.</w:t>
      </w:r>
      <w:r w:rsidR="003442E9">
        <w:rPr>
          <w:rFonts w:ascii="Arial" w:eastAsia="Calibri" w:hAnsi="Arial" w:cs="Arial"/>
        </w:rPr>
        <w:t xml:space="preserve"> En op basis hiervan een specifieke professionele benadering te kiezen.</w:t>
      </w:r>
      <w:r w:rsidR="008F7793" w:rsidRPr="00DF5E7B">
        <w:rPr>
          <w:rFonts w:ascii="Arial" w:eastAsia="Calibri" w:hAnsi="Arial" w:cs="Arial"/>
        </w:rPr>
        <w:t xml:space="preserve"> Volgens de seksuologen </w:t>
      </w:r>
      <w:r w:rsidR="003F11CB" w:rsidRPr="00DF5E7B">
        <w:rPr>
          <w:rFonts w:ascii="Arial" w:eastAsia="Calibri" w:hAnsi="Arial" w:cs="Arial"/>
        </w:rPr>
        <w:t xml:space="preserve">van CSGNN </w:t>
      </w:r>
      <w:r w:rsidR="008F7793" w:rsidRPr="00DF5E7B">
        <w:rPr>
          <w:rFonts w:ascii="Arial" w:eastAsia="Calibri" w:hAnsi="Arial" w:cs="Arial"/>
        </w:rPr>
        <w:t>zijn signalen van grenzen bijvoorbeeld: wegkijken, uit contact gaan</w:t>
      </w:r>
      <w:r w:rsidR="008F7793" w:rsidRPr="002348BF">
        <w:rPr>
          <w:rFonts w:ascii="Arial" w:eastAsia="Calibri" w:hAnsi="Arial" w:cs="Arial"/>
        </w:rPr>
        <w:t>, weglopen</w:t>
      </w:r>
      <w:r w:rsidR="00E94E7E">
        <w:rPr>
          <w:rFonts w:ascii="Arial" w:eastAsia="Calibri" w:hAnsi="Arial" w:cs="Arial"/>
        </w:rPr>
        <w:t xml:space="preserve"> en</w:t>
      </w:r>
      <w:r w:rsidR="008F7793" w:rsidRPr="002348BF">
        <w:rPr>
          <w:rFonts w:ascii="Arial" w:eastAsia="Calibri" w:hAnsi="Arial" w:cs="Arial"/>
        </w:rPr>
        <w:t xml:space="preserve"> dissociëren</w:t>
      </w:r>
      <w:r w:rsidR="003C79B1">
        <w:rPr>
          <w:rFonts w:ascii="Arial" w:eastAsia="Calibri" w:hAnsi="Arial" w:cs="Arial"/>
        </w:rPr>
        <w:t xml:space="preserve"> (</w:t>
      </w:r>
      <w:r w:rsidR="00F71776">
        <w:rPr>
          <w:rFonts w:ascii="Arial" w:eastAsia="Calibri" w:hAnsi="Arial" w:cs="Arial"/>
        </w:rPr>
        <w:t>P</w:t>
      </w:r>
      <w:r w:rsidR="003C79B1" w:rsidRPr="00DF5E7B">
        <w:rPr>
          <w:rFonts w:ascii="Arial" w:eastAsia="Calibri" w:hAnsi="Arial" w:cs="Arial"/>
        </w:rPr>
        <w:t>ersoonlijke communicatie, 11 oktober 2022)</w:t>
      </w:r>
      <w:r w:rsidR="008F7793" w:rsidRPr="002348BF">
        <w:rPr>
          <w:rFonts w:ascii="Arial" w:eastAsia="Calibri" w:hAnsi="Arial" w:cs="Arial"/>
        </w:rPr>
        <w:t xml:space="preserve">. </w:t>
      </w:r>
      <w:r w:rsidR="008F7793" w:rsidRPr="00DF5E7B">
        <w:rPr>
          <w:rFonts w:ascii="Arial" w:eastAsia="Calibri" w:hAnsi="Arial" w:cs="Arial"/>
        </w:rPr>
        <w:t>Op deze manier wordt er uitvoering gegeven aan de definitie van het sociale werk (</w:t>
      </w:r>
      <w:r w:rsidR="00C32FF3" w:rsidRPr="00356BC5">
        <w:rPr>
          <w:rFonts w:ascii="Arial" w:eastAsia="Calibri" w:hAnsi="Arial" w:cs="Arial"/>
        </w:rPr>
        <w:t xml:space="preserve">International </w:t>
      </w:r>
      <w:proofErr w:type="spellStart"/>
      <w:r w:rsidR="00C32FF3" w:rsidRPr="00356BC5">
        <w:rPr>
          <w:rFonts w:ascii="Arial" w:eastAsia="Calibri" w:hAnsi="Arial" w:cs="Arial"/>
        </w:rPr>
        <w:t>federation</w:t>
      </w:r>
      <w:proofErr w:type="spellEnd"/>
      <w:r w:rsidR="00C32FF3" w:rsidRPr="00356BC5">
        <w:rPr>
          <w:rFonts w:ascii="Arial" w:eastAsia="Calibri" w:hAnsi="Arial" w:cs="Arial"/>
        </w:rPr>
        <w:t xml:space="preserve"> of </w:t>
      </w:r>
      <w:proofErr w:type="spellStart"/>
      <w:r w:rsidR="00C32FF3" w:rsidRPr="00356BC5">
        <w:rPr>
          <w:rFonts w:ascii="Arial" w:eastAsia="Calibri" w:hAnsi="Arial" w:cs="Arial"/>
        </w:rPr>
        <w:t>social</w:t>
      </w:r>
      <w:proofErr w:type="spellEnd"/>
      <w:r w:rsidR="00C32FF3" w:rsidRPr="00356BC5">
        <w:rPr>
          <w:rFonts w:ascii="Arial" w:eastAsia="Calibri" w:hAnsi="Arial" w:cs="Arial"/>
        </w:rPr>
        <w:t xml:space="preserve"> </w:t>
      </w:r>
      <w:proofErr w:type="spellStart"/>
      <w:r w:rsidR="00C32FF3" w:rsidRPr="00356BC5">
        <w:rPr>
          <w:rFonts w:ascii="Arial" w:eastAsia="Calibri" w:hAnsi="Arial" w:cs="Arial"/>
        </w:rPr>
        <w:t>workers</w:t>
      </w:r>
      <w:proofErr w:type="spellEnd"/>
      <w:r w:rsidR="3BD63A05" w:rsidRPr="00DF5E7B">
        <w:rPr>
          <w:rFonts w:ascii="Arial" w:eastAsia="Calibri" w:hAnsi="Arial" w:cs="Arial"/>
        </w:rPr>
        <w:t>,</w:t>
      </w:r>
      <w:r w:rsidR="008F7793" w:rsidRPr="00DF5E7B">
        <w:rPr>
          <w:rFonts w:ascii="Arial" w:eastAsia="Calibri" w:hAnsi="Arial" w:cs="Arial"/>
        </w:rPr>
        <w:t xml:space="preserve"> 2014). </w:t>
      </w:r>
    </w:p>
    <w:p w14:paraId="61E84614" w14:textId="161574B1" w:rsidR="00321D40" w:rsidRDefault="009B0544" w:rsidP="00C4465A">
      <w:pPr>
        <w:spacing w:line="276" w:lineRule="auto"/>
        <w:rPr>
          <w:rFonts w:ascii="Arial" w:eastAsia="Calibri" w:hAnsi="Arial" w:cs="Arial"/>
        </w:rPr>
      </w:pPr>
      <w:r>
        <w:rPr>
          <w:rFonts w:ascii="Arial" w:eastAsia="Calibri" w:hAnsi="Arial" w:cs="Arial"/>
        </w:rPr>
        <w:t xml:space="preserve">JBNoord biedt de training </w:t>
      </w:r>
      <w:r w:rsidRPr="00DF5E7B">
        <w:rPr>
          <w:rFonts w:ascii="Arial" w:eastAsia="Calibri" w:hAnsi="Arial" w:cs="Arial"/>
        </w:rPr>
        <w:t>‘voorkomen van seksueel misbruik’ aan, waarin gesproken wordt over seksueel misbruik, maar ook over de bredere betekenis van seksualiteit en seksueel gezond gedrag.</w:t>
      </w:r>
      <w:r w:rsidR="00FB2331">
        <w:rPr>
          <w:rFonts w:ascii="Arial" w:eastAsia="Calibri" w:hAnsi="Arial" w:cs="Arial"/>
        </w:rPr>
        <w:t xml:space="preserve"> </w:t>
      </w:r>
      <w:r w:rsidRPr="00DF5E7B">
        <w:rPr>
          <w:rFonts w:ascii="Arial" w:eastAsia="Calibri" w:hAnsi="Arial" w:cs="Arial"/>
        </w:rPr>
        <w:t>Onderwerpen binnen de seksualiteit die aan bod komen zijn LHBTQ+, gezonde fases van seksualiteit, sociale media, LVB en eigen ervaringen (</w:t>
      </w:r>
      <w:r w:rsidR="00184818">
        <w:rPr>
          <w:rFonts w:ascii="Arial" w:eastAsia="Calibri" w:hAnsi="Arial" w:cs="Arial"/>
        </w:rPr>
        <w:t>P</w:t>
      </w:r>
      <w:r w:rsidRPr="00DF5E7B">
        <w:rPr>
          <w:rFonts w:ascii="Arial" w:eastAsia="Calibri" w:hAnsi="Arial" w:cs="Arial"/>
        </w:rPr>
        <w:t xml:space="preserve">ersoonlijke communicatie, 19 september 2022). </w:t>
      </w:r>
      <w:r w:rsidRPr="003A11BE">
        <w:rPr>
          <w:rFonts w:ascii="Arial" w:eastAsia="Calibri" w:hAnsi="Arial" w:cs="Arial"/>
        </w:rPr>
        <w:t>In de training</w:t>
      </w:r>
      <w:r>
        <w:rPr>
          <w:rFonts w:ascii="Arial" w:eastAsia="Calibri" w:hAnsi="Arial" w:cs="Arial"/>
        </w:rPr>
        <w:t xml:space="preserve"> </w:t>
      </w:r>
      <w:r w:rsidRPr="003A11BE">
        <w:rPr>
          <w:rFonts w:ascii="Arial" w:eastAsia="Calibri" w:hAnsi="Arial" w:cs="Arial"/>
        </w:rPr>
        <w:t xml:space="preserve">wordt aandacht besteed aan de diversiteit van mensen en hoe hier rekening mee gehouden kan worden rondom het thema seksualiteit. </w:t>
      </w:r>
      <w:r w:rsidRPr="00DF5E7B">
        <w:rPr>
          <w:rFonts w:ascii="Arial" w:eastAsia="Calibri" w:hAnsi="Arial" w:cs="Arial"/>
        </w:rPr>
        <w:t>De sociaal werker dient kennis te hebben over de diversiteit van mensen. Een open en accepterende houding met betrekking tot bijvoorbeeld gender, etniciteit en LHBTI+ is belangrijk voor het contact met de ander (</w:t>
      </w:r>
      <w:r w:rsidR="45A30DA9" w:rsidRPr="00DF5E7B">
        <w:rPr>
          <w:rFonts w:ascii="Arial" w:eastAsia="Calibri" w:hAnsi="Arial" w:cs="Arial"/>
        </w:rPr>
        <w:t xml:space="preserve">Vijf landelijke </w:t>
      </w:r>
      <w:proofErr w:type="spellStart"/>
      <w:r w:rsidR="45A30DA9" w:rsidRPr="00DF5E7B">
        <w:rPr>
          <w:rFonts w:ascii="Arial" w:eastAsia="Calibri" w:hAnsi="Arial" w:cs="Arial"/>
        </w:rPr>
        <w:t>opleidingsoverleggen</w:t>
      </w:r>
      <w:proofErr w:type="spellEnd"/>
      <w:r w:rsidR="45A30DA9" w:rsidRPr="00DF5E7B">
        <w:rPr>
          <w:rFonts w:ascii="Arial" w:eastAsia="Calibri" w:hAnsi="Arial" w:cs="Arial"/>
        </w:rPr>
        <w:t>, 2017)</w:t>
      </w:r>
      <w:r w:rsidR="769A0325" w:rsidRPr="00DF5E7B">
        <w:rPr>
          <w:rFonts w:ascii="Arial" w:eastAsia="Calibri" w:hAnsi="Arial" w:cs="Arial"/>
        </w:rPr>
        <w:t>.</w:t>
      </w:r>
      <w:r w:rsidRPr="00DF5E7B">
        <w:rPr>
          <w:rFonts w:ascii="Arial" w:eastAsia="Calibri" w:hAnsi="Arial" w:cs="Arial"/>
        </w:rPr>
        <w:t xml:space="preserve"> </w:t>
      </w:r>
      <w:r>
        <w:rPr>
          <w:rFonts w:ascii="Arial" w:eastAsia="Calibri" w:hAnsi="Arial" w:cs="Arial"/>
        </w:rPr>
        <w:t>De</w:t>
      </w:r>
      <w:r w:rsidRPr="003A11BE">
        <w:rPr>
          <w:rFonts w:ascii="Arial" w:eastAsia="Calibri" w:hAnsi="Arial" w:cs="Arial"/>
        </w:rPr>
        <w:t xml:space="preserve"> training is gericht op bewustwording over dit onderwerp, zodat dit de medewerkers aan het denken zet over dit thema en het aanzet tot reflecteren op het eigen handelen</w:t>
      </w:r>
      <w:r>
        <w:rPr>
          <w:rFonts w:ascii="Arial" w:eastAsia="Calibri" w:hAnsi="Arial" w:cs="Arial"/>
        </w:rPr>
        <w:t xml:space="preserve"> (Persoonlijke communicatie, 19 september 2022)</w:t>
      </w:r>
      <w:r w:rsidRPr="003A11BE">
        <w:rPr>
          <w:rFonts w:ascii="Arial" w:eastAsia="Calibri" w:hAnsi="Arial" w:cs="Arial"/>
        </w:rPr>
        <w:t>.</w:t>
      </w:r>
      <w:r>
        <w:rPr>
          <w:rFonts w:ascii="Arial" w:eastAsia="Calibri" w:hAnsi="Arial" w:cs="Arial"/>
        </w:rPr>
        <w:t xml:space="preserve"> </w:t>
      </w:r>
      <w:r w:rsidR="007249DE" w:rsidRPr="00DF5E7B">
        <w:rPr>
          <w:rFonts w:ascii="Arial" w:eastAsia="Calibri" w:hAnsi="Arial" w:cs="Arial"/>
        </w:rPr>
        <w:t>Bij JBNoord wordt</w:t>
      </w:r>
      <w:r w:rsidR="00E8310E" w:rsidRPr="00DF5E7B">
        <w:rPr>
          <w:rFonts w:ascii="Arial" w:eastAsia="Calibri" w:hAnsi="Arial" w:cs="Arial"/>
        </w:rPr>
        <w:t xml:space="preserve"> daarnaast</w:t>
      </w:r>
      <w:r w:rsidR="007249DE" w:rsidRPr="00DF5E7B">
        <w:rPr>
          <w:rFonts w:ascii="Arial" w:eastAsia="Calibri" w:hAnsi="Arial" w:cs="Arial"/>
        </w:rPr>
        <w:t xml:space="preserve"> </w:t>
      </w:r>
      <w:r w:rsidRPr="00A701D5">
        <w:rPr>
          <w:rFonts w:ascii="Arial" w:eastAsia="Calibri" w:hAnsi="Arial" w:cs="Arial"/>
        </w:rPr>
        <w:t>tijdens intervisie</w:t>
      </w:r>
      <w:r w:rsidR="007249DE" w:rsidRPr="00DF5E7B">
        <w:rPr>
          <w:rFonts w:ascii="Arial" w:eastAsia="Calibri" w:hAnsi="Arial" w:cs="Arial"/>
        </w:rPr>
        <w:t xml:space="preserve"> een veilige </w:t>
      </w:r>
      <w:r w:rsidR="00A701D5" w:rsidRPr="00DF5E7B">
        <w:rPr>
          <w:rFonts w:ascii="Arial" w:eastAsia="Calibri" w:hAnsi="Arial" w:cs="Arial"/>
        </w:rPr>
        <w:t xml:space="preserve">plek </w:t>
      </w:r>
      <w:r w:rsidR="00A701D5" w:rsidRPr="00A701D5">
        <w:rPr>
          <w:rFonts w:ascii="Arial" w:eastAsia="Calibri" w:hAnsi="Arial" w:cs="Arial"/>
        </w:rPr>
        <w:t>gecreëerd</w:t>
      </w:r>
      <w:r>
        <w:rPr>
          <w:rFonts w:ascii="Arial" w:eastAsia="Calibri" w:hAnsi="Arial" w:cs="Arial"/>
        </w:rPr>
        <w:t xml:space="preserve"> voor medewerkers</w:t>
      </w:r>
      <w:r w:rsidR="00A701D5" w:rsidRPr="00A701D5">
        <w:rPr>
          <w:rFonts w:ascii="Arial" w:eastAsia="Calibri" w:hAnsi="Arial" w:cs="Arial"/>
        </w:rPr>
        <w:t xml:space="preserve"> om over de eigen seksualiteit en ervaringen te spreken. Er word</w:t>
      </w:r>
      <w:r w:rsidR="008931BA">
        <w:rPr>
          <w:rFonts w:ascii="Arial" w:eastAsia="Calibri" w:hAnsi="Arial" w:cs="Arial"/>
        </w:rPr>
        <w:t xml:space="preserve">en </w:t>
      </w:r>
      <w:r w:rsidR="00A701D5" w:rsidRPr="00A701D5">
        <w:rPr>
          <w:rFonts w:ascii="Arial" w:eastAsia="Calibri" w:hAnsi="Arial" w:cs="Arial"/>
        </w:rPr>
        <w:t xml:space="preserve">vanwege de anonieme aard van de intervisie geen notulen gemaakt. Hierdoor is naderhand niet terug te zien welke informatie </w:t>
      </w:r>
      <w:r w:rsidR="008C0D07">
        <w:rPr>
          <w:rFonts w:ascii="Arial" w:eastAsia="Calibri" w:hAnsi="Arial" w:cs="Arial"/>
        </w:rPr>
        <w:t xml:space="preserve">is </w:t>
      </w:r>
      <w:r w:rsidR="00A701D5" w:rsidRPr="00A701D5">
        <w:rPr>
          <w:rFonts w:ascii="Arial" w:eastAsia="Calibri" w:hAnsi="Arial" w:cs="Arial"/>
        </w:rPr>
        <w:t>gedeeld en of het bespreken van seksualiteit in deze setting</w:t>
      </w:r>
      <w:r w:rsidR="008C0D07">
        <w:rPr>
          <w:rFonts w:ascii="Arial" w:eastAsia="Calibri" w:hAnsi="Arial" w:cs="Arial"/>
        </w:rPr>
        <w:t xml:space="preserve"> zelfs</w:t>
      </w:r>
      <w:r w:rsidR="00A701D5" w:rsidRPr="00A701D5">
        <w:rPr>
          <w:rFonts w:ascii="Arial" w:eastAsia="Calibri" w:hAnsi="Arial" w:cs="Arial"/>
        </w:rPr>
        <w:t xml:space="preserve"> voorkomt</w:t>
      </w:r>
      <w:r w:rsidR="00E07F38">
        <w:rPr>
          <w:rFonts w:ascii="Arial" w:eastAsia="Calibri" w:hAnsi="Arial" w:cs="Arial"/>
        </w:rPr>
        <w:t xml:space="preserve"> (Persoonlijke communicatie</w:t>
      </w:r>
      <w:r w:rsidR="001D4987">
        <w:rPr>
          <w:rFonts w:ascii="Arial" w:eastAsia="Calibri" w:hAnsi="Arial" w:cs="Arial"/>
        </w:rPr>
        <w:t>,</w:t>
      </w:r>
      <w:r w:rsidR="00057070">
        <w:rPr>
          <w:rFonts w:ascii="Arial" w:eastAsia="Calibri" w:hAnsi="Arial" w:cs="Arial"/>
        </w:rPr>
        <w:t xml:space="preserve"> 19 september 2022)</w:t>
      </w:r>
      <w:r w:rsidR="00A701D5" w:rsidRPr="00A701D5">
        <w:rPr>
          <w:rFonts w:ascii="Arial" w:eastAsia="Calibri" w:hAnsi="Arial" w:cs="Arial"/>
        </w:rPr>
        <w:t xml:space="preserve">. </w:t>
      </w:r>
      <w:r w:rsidR="001157E0">
        <w:rPr>
          <w:rFonts w:ascii="Arial" w:eastAsia="Calibri" w:hAnsi="Arial" w:cs="Arial"/>
        </w:rPr>
        <w:t xml:space="preserve">Het thema seksualiteit is niet </w:t>
      </w:r>
      <w:r w:rsidR="0092207C">
        <w:rPr>
          <w:rFonts w:ascii="Arial" w:eastAsia="Calibri" w:hAnsi="Arial" w:cs="Arial"/>
        </w:rPr>
        <w:t>geborgd</w:t>
      </w:r>
      <w:r w:rsidR="001157E0">
        <w:rPr>
          <w:rFonts w:ascii="Arial" w:eastAsia="Calibri" w:hAnsi="Arial" w:cs="Arial"/>
        </w:rPr>
        <w:t xml:space="preserve"> in de </w:t>
      </w:r>
      <w:r w:rsidR="0092207C">
        <w:rPr>
          <w:rFonts w:ascii="Arial" w:eastAsia="Calibri" w:hAnsi="Arial" w:cs="Arial"/>
        </w:rPr>
        <w:t>werkprocessen</w:t>
      </w:r>
      <w:r w:rsidR="002F3856">
        <w:rPr>
          <w:rFonts w:ascii="Arial" w:eastAsia="Calibri" w:hAnsi="Arial" w:cs="Arial"/>
        </w:rPr>
        <w:t xml:space="preserve"> </w:t>
      </w:r>
      <w:r w:rsidR="00C53051">
        <w:rPr>
          <w:rFonts w:ascii="Arial" w:eastAsia="Calibri" w:hAnsi="Arial" w:cs="Arial"/>
        </w:rPr>
        <w:t xml:space="preserve">(persoonlijke communicatie, 19 september 2022) </w:t>
      </w:r>
      <w:r w:rsidR="002F3856">
        <w:rPr>
          <w:rFonts w:ascii="Arial" w:eastAsia="Calibri" w:hAnsi="Arial" w:cs="Arial"/>
        </w:rPr>
        <w:t>(Persoonlijke communicatie</w:t>
      </w:r>
      <w:r w:rsidR="00274855">
        <w:rPr>
          <w:rFonts w:ascii="Arial" w:eastAsia="Calibri" w:hAnsi="Arial" w:cs="Arial"/>
        </w:rPr>
        <w:t>, 19 oktober 2022</w:t>
      </w:r>
      <w:r w:rsidR="002F3856">
        <w:rPr>
          <w:rFonts w:ascii="Arial" w:eastAsia="Calibri" w:hAnsi="Arial" w:cs="Arial"/>
        </w:rPr>
        <w:t>)</w:t>
      </w:r>
      <w:r w:rsidR="0092207C">
        <w:rPr>
          <w:rFonts w:ascii="Arial" w:eastAsia="Calibri" w:hAnsi="Arial" w:cs="Arial"/>
        </w:rPr>
        <w:t>.</w:t>
      </w:r>
      <w:r w:rsidR="00D831AB">
        <w:rPr>
          <w:rFonts w:ascii="Arial" w:eastAsia="Calibri" w:hAnsi="Arial" w:cs="Arial"/>
        </w:rPr>
        <w:t xml:space="preserve"> </w:t>
      </w:r>
      <w:r w:rsidR="002F3856">
        <w:rPr>
          <w:rFonts w:ascii="Arial" w:eastAsia="Calibri" w:hAnsi="Arial" w:cs="Arial"/>
        </w:rPr>
        <w:t>In het inwerktrajec</w:t>
      </w:r>
      <w:r w:rsidR="006E4C8F">
        <w:rPr>
          <w:rFonts w:ascii="Arial" w:eastAsia="Calibri" w:hAnsi="Arial" w:cs="Arial"/>
        </w:rPr>
        <w:t xml:space="preserve">t is het thema seksualiteit enkel opgenomen in de competenties waaraan de jeugdbeschermer moet </w:t>
      </w:r>
      <w:r w:rsidR="006E4C8F">
        <w:rPr>
          <w:rFonts w:ascii="Arial" w:eastAsia="Calibri" w:hAnsi="Arial" w:cs="Arial"/>
        </w:rPr>
        <w:lastRenderedPageBreak/>
        <w:t xml:space="preserve">voldoen. </w:t>
      </w:r>
      <w:r w:rsidR="00494111" w:rsidRPr="00DF5E7B">
        <w:rPr>
          <w:rFonts w:ascii="Arial" w:eastAsia="Calibri" w:hAnsi="Arial" w:cs="Arial"/>
        </w:rPr>
        <w:t>Deze lijst wordt met de praktijkbegeleider doorgenomen. Om te controleren of de medewerker daadwerkelijk competent genoeg is, vragen de praktijkbegeleiders naar voorbeelden</w:t>
      </w:r>
      <w:r w:rsidR="000A62B4" w:rsidRPr="00DF5E7B">
        <w:rPr>
          <w:rFonts w:ascii="Arial" w:eastAsia="Calibri" w:hAnsi="Arial" w:cs="Arial"/>
        </w:rPr>
        <w:t xml:space="preserve"> (</w:t>
      </w:r>
      <w:r w:rsidR="00ED152F">
        <w:rPr>
          <w:rFonts w:ascii="Arial" w:eastAsia="Calibri" w:hAnsi="Arial" w:cs="Arial"/>
        </w:rPr>
        <w:t>P</w:t>
      </w:r>
      <w:r w:rsidR="000A62B4" w:rsidRPr="00DF5E7B">
        <w:rPr>
          <w:rFonts w:ascii="Arial" w:eastAsia="Calibri" w:hAnsi="Arial" w:cs="Arial"/>
        </w:rPr>
        <w:t>ersoonlijke communicatie</w:t>
      </w:r>
      <w:r w:rsidR="00EC3BE4">
        <w:rPr>
          <w:rFonts w:ascii="Arial" w:eastAsia="Calibri" w:hAnsi="Arial" w:cs="Arial"/>
        </w:rPr>
        <w:t>, 19 oktober 2022</w:t>
      </w:r>
      <w:r w:rsidR="31FBD26A" w:rsidRPr="00DF5E7B">
        <w:rPr>
          <w:rFonts w:ascii="Arial" w:eastAsia="Calibri" w:hAnsi="Arial" w:cs="Arial"/>
        </w:rPr>
        <w:t>)</w:t>
      </w:r>
      <w:r w:rsidR="46CCE33C" w:rsidRPr="00DF5E7B">
        <w:rPr>
          <w:rFonts w:ascii="Arial" w:eastAsia="Calibri" w:hAnsi="Arial" w:cs="Arial"/>
        </w:rPr>
        <w:t>.</w:t>
      </w:r>
      <w:r w:rsidR="00494111" w:rsidRPr="00DF5E7B">
        <w:rPr>
          <w:rFonts w:ascii="Arial" w:eastAsia="Calibri" w:hAnsi="Arial" w:cs="Arial"/>
        </w:rPr>
        <w:t xml:space="preserve"> Uit gesprek met verschillende medewerkers </w:t>
      </w:r>
      <w:r w:rsidR="276A3B37" w:rsidRPr="00DF5E7B">
        <w:rPr>
          <w:rFonts w:ascii="Arial" w:eastAsia="Calibri" w:hAnsi="Arial" w:cs="Arial"/>
        </w:rPr>
        <w:t>JBNoord</w:t>
      </w:r>
      <w:r w:rsidR="46CCE33C" w:rsidRPr="00DF5E7B">
        <w:rPr>
          <w:rFonts w:ascii="Arial" w:eastAsia="Calibri" w:hAnsi="Arial" w:cs="Arial"/>
        </w:rPr>
        <w:t xml:space="preserve"> </w:t>
      </w:r>
      <w:r w:rsidR="009B5060" w:rsidRPr="009B5060">
        <w:rPr>
          <w:rFonts w:ascii="Arial" w:eastAsia="Calibri" w:hAnsi="Arial" w:cs="Arial"/>
        </w:rPr>
        <w:t xml:space="preserve">kan </w:t>
      </w:r>
      <w:r w:rsidR="009B5060">
        <w:rPr>
          <w:rFonts w:ascii="Arial" w:eastAsia="Calibri" w:hAnsi="Arial" w:cs="Arial"/>
        </w:rPr>
        <w:t>gesteld worden</w:t>
      </w:r>
      <w:r w:rsidR="009B5060" w:rsidRPr="009B5060">
        <w:rPr>
          <w:rFonts w:ascii="Arial" w:eastAsia="Calibri" w:hAnsi="Arial" w:cs="Arial"/>
        </w:rPr>
        <w:t xml:space="preserve"> dat er geen eensgezindheid is over het inwerktraject en dat het afhankelijk is van de verdiepende vragen die gesteld worden in hoeverre wordt ingegaan op deze competenties. </w:t>
      </w:r>
      <w:r w:rsidR="00B57B9D">
        <w:rPr>
          <w:rFonts w:ascii="Arial" w:eastAsia="Calibri" w:hAnsi="Arial" w:cs="Arial"/>
        </w:rPr>
        <w:t>Dit geldt ook voor de sollicitatieprocedure.</w:t>
      </w:r>
      <w:r w:rsidR="000A62B4">
        <w:rPr>
          <w:rFonts w:ascii="Arial" w:eastAsia="Calibri" w:hAnsi="Arial" w:cs="Arial"/>
        </w:rPr>
        <w:t xml:space="preserve"> Medewerkers geven aan dat </w:t>
      </w:r>
      <w:r w:rsidR="00030839">
        <w:rPr>
          <w:rFonts w:ascii="Arial" w:eastAsia="Calibri" w:hAnsi="Arial" w:cs="Arial"/>
        </w:rPr>
        <w:t xml:space="preserve">de (seksuele) socialisatie </w:t>
      </w:r>
      <w:r w:rsidR="000A62B4">
        <w:rPr>
          <w:rFonts w:ascii="Arial" w:eastAsia="Calibri" w:hAnsi="Arial" w:cs="Arial"/>
        </w:rPr>
        <w:t xml:space="preserve">geen vast gespreksonderwerp is tijdens de sollicitaties, maar dat zij zelf vragen naar de </w:t>
      </w:r>
      <w:r w:rsidR="00E81ED3">
        <w:rPr>
          <w:rFonts w:ascii="Arial" w:eastAsia="Calibri" w:hAnsi="Arial" w:cs="Arial"/>
        </w:rPr>
        <w:t xml:space="preserve">socialisatie, triggers in het </w:t>
      </w:r>
      <w:r w:rsidR="00C4465A">
        <w:rPr>
          <w:rFonts w:ascii="Arial" w:eastAsia="Calibri" w:hAnsi="Arial" w:cs="Arial"/>
        </w:rPr>
        <w:t>werkveld (door eigen ervaringen), en/of het vermogen om te handhaven naar normen en grenzen richting collega’s en het werkveld.</w:t>
      </w:r>
    </w:p>
    <w:p w14:paraId="2A6A8FAF" w14:textId="77777777" w:rsidR="00321D40" w:rsidRPr="00DF5E7B" w:rsidRDefault="00AE4963" w:rsidP="00DF5E7B">
      <w:pPr>
        <w:spacing w:line="276" w:lineRule="auto"/>
        <w:rPr>
          <w:rFonts w:ascii="Arial" w:eastAsia="Calibri" w:hAnsi="Arial" w:cs="Arial"/>
        </w:rPr>
      </w:pPr>
      <w:r w:rsidRPr="00DF5E7B">
        <w:rPr>
          <w:rFonts w:ascii="Arial" w:eastAsia="Calibri" w:hAnsi="Arial" w:cs="Arial"/>
        </w:rPr>
        <w:t xml:space="preserve">Zoals in </w:t>
      </w:r>
      <w:r w:rsidR="00E10DB4" w:rsidRPr="00DF5E7B">
        <w:rPr>
          <w:rFonts w:ascii="Arial" w:eastAsia="Calibri" w:hAnsi="Arial" w:cs="Arial"/>
        </w:rPr>
        <w:t xml:space="preserve">het kopje casuïstiekbespreking ook is gebleken, is het onderwerp seksualiteit amper geborgd in de organisatie. Naast </w:t>
      </w:r>
      <w:r w:rsidR="00ED5439" w:rsidRPr="00DF5E7B">
        <w:rPr>
          <w:rFonts w:ascii="Arial" w:eastAsia="Calibri" w:hAnsi="Arial" w:cs="Arial"/>
        </w:rPr>
        <w:t xml:space="preserve">het ontbreken van het thema in de gezinsplannen en de MDO’s, is dit ook niet opgenomen in de richtlijnen, werkprocessen en amper in het inwerktraject. </w:t>
      </w:r>
    </w:p>
    <w:tbl>
      <w:tblPr>
        <w:tblStyle w:val="Tabelraster"/>
        <w:tblpPr w:leftFromText="141" w:rightFromText="141" w:vertAnchor="text" w:horzAnchor="margin" w:tblpY="-19"/>
        <w:tblW w:w="3342" w:type="dxa"/>
        <w:tblLook w:val="04A0" w:firstRow="1" w:lastRow="0" w:firstColumn="1" w:lastColumn="0" w:noHBand="0" w:noVBand="1"/>
      </w:tblPr>
      <w:tblGrid>
        <w:gridCol w:w="3342"/>
      </w:tblGrid>
      <w:tr w:rsidR="00C4465A" w14:paraId="441A8FFC" w14:textId="77777777" w:rsidTr="00C4465A">
        <w:trPr>
          <w:cantSplit/>
          <w:trHeight w:val="2432"/>
        </w:trPr>
        <w:tc>
          <w:tcPr>
            <w:tcW w:w="3342" w:type="dxa"/>
            <w:tcBorders>
              <w:top w:val="thinThickThinSmallGap" w:sz="24" w:space="0" w:color="519593"/>
              <w:left w:val="thinThickThinSmallGap" w:sz="24" w:space="0" w:color="519593"/>
              <w:bottom w:val="thinThickThinSmallGap" w:sz="24" w:space="0" w:color="519593"/>
              <w:right w:val="thinThickThinSmallGap" w:sz="24" w:space="0" w:color="519593"/>
            </w:tcBorders>
            <w:vAlign w:val="center"/>
          </w:tcPr>
          <w:p w14:paraId="7EB60356" w14:textId="77777777" w:rsidR="00C4465A" w:rsidRDefault="00C4465A" w:rsidP="00C4465A">
            <w:pPr>
              <w:pStyle w:val="Lijstalinea"/>
              <w:spacing w:line="276" w:lineRule="auto"/>
              <w:rPr>
                <w:rFonts w:ascii="Arial" w:eastAsia="Calibri" w:hAnsi="Arial" w:cs="Arial"/>
                <w:color w:val="5AA6A4"/>
              </w:rPr>
            </w:pPr>
            <w:r>
              <w:rPr>
                <w:rFonts w:ascii="Arial" w:eastAsia="Calibri" w:hAnsi="Arial" w:cs="Arial"/>
                <w:color w:val="5AA6A4"/>
              </w:rPr>
              <w:t>Ontwerpeisen:</w:t>
            </w:r>
          </w:p>
          <w:p w14:paraId="27AAF6DA" w14:textId="77777777" w:rsidR="00C4465A" w:rsidRPr="00786537" w:rsidRDefault="00C4465A" w:rsidP="00C4465A">
            <w:pPr>
              <w:pStyle w:val="Lijstalinea"/>
              <w:numPr>
                <w:ilvl w:val="0"/>
                <w:numId w:val="1"/>
              </w:numPr>
              <w:spacing w:line="276" w:lineRule="auto"/>
              <w:rPr>
                <w:rFonts w:ascii="Arial" w:eastAsia="Calibri" w:hAnsi="Arial" w:cs="Arial"/>
                <w:color w:val="5AA6A4"/>
              </w:rPr>
            </w:pPr>
            <w:r w:rsidRPr="00786537">
              <w:rPr>
                <w:rFonts w:ascii="Arial" w:eastAsia="Calibri" w:hAnsi="Arial" w:cs="Arial"/>
                <w:color w:val="5AA6A4"/>
              </w:rPr>
              <w:t>Borging in de werkprocessen;</w:t>
            </w:r>
          </w:p>
          <w:p w14:paraId="64CCBF5E" w14:textId="4581D467" w:rsidR="00C4465A" w:rsidRDefault="00C4465A" w:rsidP="00C4465A">
            <w:pPr>
              <w:pStyle w:val="Lijstalinea"/>
              <w:numPr>
                <w:ilvl w:val="0"/>
                <w:numId w:val="1"/>
              </w:numPr>
              <w:spacing w:line="276" w:lineRule="auto"/>
              <w:rPr>
                <w:rFonts w:ascii="Arial" w:eastAsia="Calibri" w:hAnsi="Arial" w:cs="Arial"/>
                <w:color w:val="5AA6A4"/>
              </w:rPr>
            </w:pPr>
            <w:r>
              <w:rPr>
                <w:rFonts w:ascii="Arial" w:eastAsia="Calibri" w:hAnsi="Arial" w:cs="Arial"/>
                <w:color w:val="5AA6A4"/>
              </w:rPr>
              <w:t>V</w:t>
            </w:r>
            <w:r w:rsidRPr="00786537">
              <w:rPr>
                <w:rFonts w:ascii="Arial" w:eastAsia="Calibri" w:hAnsi="Arial" w:cs="Arial"/>
                <w:color w:val="5AA6A4"/>
              </w:rPr>
              <w:t>erbetert het eigen kunnen van de jeugdbeschermer</w:t>
            </w:r>
            <w:r>
              <w:rPr>
                <w:rFonts w:ascii="Arial" w:eastAsia="Calibri" w:hAnsi="Arial" w:cs="Arial"/>
                <w:color w:val="5AA6A4"/>
              </w:rPr>
              <w:t xml:space="preserve"> (Competenties);</w:t>
            </w:r>
          </w:p>
          <w:p w14:paraId="1DD65F81" w14:textId="6ADADD51" w:rsidR="00C4465A" w:rsidRPr="0014553E" w:rsidRDefault="00C4465A" w:rsidP="00C4465A">
            <w:pPr>
              <w:pStyle w:val="Lijstalinea"/>
              <w:numPr>
                <w:ilvl w:val="0"/>
                <w:numId w:val="1"/>
              </w:numPr>
              <w:spacing w:line="276" w:lineRule="auto"/>
              <w:rPr>
                <w:rFonts w:ascii="Arial" w:eastAsia="Calibri" w:hAnsi="Arial" w:cs="Arial"/>
                <w:color w:val="5AA6A4"/>
              </w:rPr>
            </w:pPr>
            <w:r>
              <w:rPr>
                <w:rFonts w:ascii="Arial" w:eastAsia="Calibri" w:hAnsi="Arial" w:cs="Arial"/>
                <w:color w:val="5AA6A4"/>
              </w:rPr>
              <w:t>Aanvulling op de training.</w:t>
            </w:r>
          </w:p>
        </w:tc>
      </w:tr>
    </w:tbl>
    <w:p w14:paraId="1E4AE13D" w14:textId="5D769CCF" w:rsidR="00AF0DA1" w:rsidRDefault="00AF0DA1" w:rsidP="00DF5E7B">
      <w:pPr>
        <w:spacing w:line="276" w:lineRule="auto"/>
        <w:rPr>
          <w:rFonts w:ascii="Arial" w:eastAsia="Calibri" w:hAnsi="Arial" w:cs="Arial"/>
        </w:rPr>
      </w:pPr>
    </w:p>
    <w:p w14:paraId="3AA97365" w14:textId="77777777" w:rsidR="003D05D5" w:rsidRDefault="003D05D5" w:rsidP="00DF5E7B">
      <w:pPr>
        <w:spacing w:line="276" w:lineRule="auto"/>
        <w:rPr>
          <w:rFonts w:ascii="Arial" w:eastAsia="Calibri" w:hAnsi="Arial" w:cs="Arial"/>
        </w:rPr>
      </w:pPr>
    </w:p>
    <w:p w14:paraId="10333AC4" w14:textId="77777777" w:rsidR="003D05D5" w:rsidRDefault="003D05D5" w:rsidP="00DF5E7B">
      <w:pPr>
        <w:spacing w:line="276" w:lineRule="auto"/>
        <w:rPr>
          <w:rFonts w:ascii="Arial" w:eastAsia="Calibri" w:hAnsi="Arial" w:cs="Arial"/>
        </w:rPr>
      </w:pPr>
    </w:p>
    <w:p w14:paraId="5B9D22FB" w14:textId="77777777" w:rsidR="003D05D5" w:rsidRDefault="003D05D5" w:rsidP="00DF5E7B">
      <w:pPr>
        <w:spacing w:line="276" w:lineRule="auto"/>
        <w:rPr>
          <w:rFonts w:ascii="Arial" w:eastAsia="Calibri" w:hAnsi="Arial" w:cs="Arial"/>
        </w:rPr>
      </w:pPr>
    </w:p>
    <w:p w14:paraId="47DD0C7B" w14:textId="4B40D48E" w:rsidR="003D05D5" w:rsidRDefault="003D05D5" w:rsidP="00DF5E7B">
      <w:pPr>
        <w:spacing w:line="276" w:lineRule="auto"/>
        <w:rPr>
          <w:rFonts w:ascii="Arial" w:eastAsia="Calibri" w:hAnsi="Arial" w:cs="Arial"/>
        </w:rPr>
      </w:pPr>
    </w:p>
    <w:p w14:paraId="28269D80" w14:textId="77777777" w:rsidR="003D05D5" w:rsidRDefault="003D05D5" w:rsidP="00DF5E7B">
      <w:pPr>
        <w:spacing w:line="276" w:lineRule="auto"/>
        <w:rPr>
          <w:rFonts w:ascii="Arial" w:eastAsia="Calibri" w:hAnsi="Arial" w:cs="Arial"/>
        </w:rPr>
      </w:pPr>
    </w:p>
    <w:p w14:paraId="1EF77415" w14:textId="77777777" w:rsidR="003D05D5" w:rsidRPr="00DF5E7B" w:rsidRDefault="003D05D5" w:rsidP="00DF5E7B">
      <w:pPr>
        <w:spacing w:line="276" w:lineRule="auto"/>
        <w:rPr>
          <w:rFonts w:ascii="Arial" w:eastAsia="Calibri" w:hAnsi="Arial" w:cs="Arial"/>
        </w:rPr>
      </w:pPr>
    </w:p>
    <w:p w14:paraId="3C54FA76" w14:textId="133CB844" w:rsidR="00242B78" w:rsidRPr="00DF5E7B" w:rsidRDefault="00907B68" w:rsidP="003F39F8">
      <w:pPr>
        <w:pStyle w:val="Kop3"/>
      </w:pPr>
      <w:bookmarkStart w:id="33" w:name="_Toc127637659"/>
      <w:bookmarkStart w:id="34" w:name="_Toc127897213"/>
      <w:r>
        <w:t xml:space="preserve">2.3.3 </w:t>
      </w:r>
      <w:r w:rsidR="00242B78" w:rsidRPr="00DF5E7B">
        <w:t>Risicotaxatie</w:t>
      </w:r>
      <w:bookmarkEnd w:id="33"/>
      <w:bookmarkEnd w:id="34"/>
    </w:p>
    <w:p w14:paraId="394BCD04" w14:textId="77777777" w:rsidR="00D95815" w:rsidRPr="00DF5E7B" w:rsidRDefault="00D95815" w:rsidP="00D95815">
      <w:pPr>
        <w:spacing w:line="276" w:lineRule="auto"/>
        <w:rPr>
          <w:rFonts w:ascii="Arial" w:eastAsia="Calibri" w:hAnsi="Arial" w:cs="Arial"/>
        </w:rPr>
      </w:pPr>
      <w:r w:rsidRPr="00DF5E7B">
        <w:rPr>
          <w:rFonts w:ascii="Arial" w:eastAsia="Calibri" w:hAnsi="Arial" w:cs="Arial"/>
        </w:rPr>
        <w:t xml:space="preserve">Een andere richtlijn uit het rapport van Commissie Samson (2012) is dat een risicoanalyse bij aanmelding van een jeugdige bij een nieuwe woonvoorziening altijd noodzakelijk is. Door hierbij gebruik te maken van de seksuele voorgeschiedenis van de jeugdige kunnen risico verhogende factoren, zoals gemengde groepen, worden weggenomen. </w:t>
      </w:r>
    </w:p>
    <w:p w14:paraId="57F651DC" w14:textId="77777777" w:rsidR="00942F17" w:rsidRPr="00DF5E7B" w:rsidRDefault="00942F17" w:rsidP="00942F17">
      <w:pPr>
        <w:spacing w:line="276" w:lineRule="auto"/>
        <w:rPr>
          <w:rFonts w:ascii="Arial" w:eastAsia="Calibri" w:hAnsi="Arial" w:cs="Arial"/>
        </w:rPr>
      </w:pPr>
      <w:r w:rsidRPr="00DF5E7B">
        <w:rPr>
          <w:rFonts w:ascii="Arial" w:eastAsia="Calibri" w:hAnsi="Arial" w:cs="Arial"/>
        </w:rPr>
        <w:t>Zo een dergelijke risicotaxatie wordt binnen JBNoord niet gebruikt. Bij een plaatsing in een nieuwe woonvoorziening wordt het gezinsplan meegegeven. Hierin zijn belangrijke gebeurtenissen, risico’s en krachten opgenomen, maar er is geen aparte aandacht voor de seksuele historie.</w:t>
      </w:r>
    </w:p>
    <w:p w14:paraId="668848B2" w14:textId="439E1E89" w:rsidR="00967A8C" w:rsidRPr="00DF5E7B" w:rsidRDefault="00967A8C" w:rsidP="00967A8C">
      <w:pPr>
        <w:spacing w:line="276" w:lineRule="auto"/>
        <w:rPr>
          <w:rFonts w:ascii="Arial" w:eastAsia="Calibri" w:hAnsi="Arial" w:cs="Arial"/>
        </w:rPr>
      </w:pPr>
      <w:r w:rsidRPr="00DF5E7B">
        <w:rPr>
          <w:rFonts w:ascii="Arial" w:eastAsia="Calibri" w:hAnsi="Arial" w:cs="Arial"/>
        </w:rPr>
        <w:t xml:space="preserve">Om risicofactoren in kaart te brengen van mogelijk kindermishandeling wordt gebruik gemaakt </w:t>
      </w:r>
      <w:r w:rsidRPr="00C717E4">
        <w:rPr>
          <w:rFonts w:ascii="Arial" w:eastAsia="Calibri" w:hAnsi="Arial" w:cs="Arial"/>
        </w:rPr>
        <w:t>van de Delta-veiligheidslijst</w:t>
      </w:r>
      <w:r w:rsidR="00C02E76" w:rsidRPr="00C717E4">
        <w:rPr>
          <w:rFonts w:ascii="Arial" w:eastAsia="Calibri" w:hAnsi="Arial" w:cs="Arial"/>
        </w:rPr>
        <w:t xml:space="preserve"> (DVL)</w:t>
      </w:r>
      <w:r w:rsidRPr="00C717E4">
        <w:rPr>
          <w:rFonts w:ascii="Arial" w:eastAsia="Calibri" w:hAnsi="Arial" w:cs="Arial"/>
        </w:rPr>
        <w:t xml:space="preserve"> </w:t>
      </w:r>
      <w:r w:rsidRPr="00DF5E7B">
        <w:rPr>
          <w:rFonts w:ascii="Arial" w:eastAsia="Calibri" w:hAnsi="Arial" w:cs="Arial"/>
        </w:rPr>
        <w:t>(</w:t>
      </w:r>
      <w:proofErr w:type="spellStart"/>
      <w:r w:rsidRPr="00DF5E7B">
        <w:rPr>
          <w:rFonts w:ascii="Arial" w:eastAsia="Calibri" w:hAnsi="Arial" w:cs="Arial"/>
        </w:rPr>
        <w:t>Bartelink</w:t>
      </w:r>
      <w:proofErr w:type="spellEnd"/>
      <w:r w:rsidRPr="00DF5E7B">
        <w:rPr>
          <w:rFonts w:ascii="Arial" w:eastAsia="Calibri" w:hAnsi="Arial" w:cs="Arial"/>
        </w:rPr>
        <w:t xml:space="preserve"> &amp; Kooijman, 2013)</w:t>
      </w:r>
      <w:r w:rsidR="00D67E02">
        <w:rPr>
          <w:rFonts w:ascii="Arial" w:eastAsia="Calibri" w:hAnsi="Arial" w:cs="Arial"/>
        </w:rPr>
        <w:t xml:space="preserve"> (</w:t>
      </w:r>
      <w:r w:rsidR="00012902">
        <w:rPr>
          <w:rFonts w:ascii="Arial" w:eastAsia="Calibri" w:hAnsi="Arial" w:cs="Arial"/>
        </w:rPr>
        <w:t>zie B</w:t>
      </w:r>
      <w:r w:rsidR="00D67E02">
        <w:rPr>
          <w:rFonts w:ascii="Arial" w:eastAsia="Calibri" w:hAnsi="Arial" w:cs="Arial"/>
        </w:rPr>
        <w:t>ijlage 2)</w:t>
      </w:r>
      <w:r w:rsidRPr="00DF5E7B">
        <w:rPr>
          <w:rFonts w:ascii="Arial" w:eastAsia="Calibri" w:hAnsi="Arial" w:cs="Arial"/>
        </w:rPr>
        <w:t xml:space="preserve">. Deze risicotaxatie wordt tijdens de </w:t>
      </w:r>
      <w:r w:rsidR="002C3565" w:rsidRPr="00DF5E7B">
        <w:rPr>
          <w:rFonts w:ascii="Arial" w:eastAsia="Calibri" w:hAnsi="Arial" w:cs="Arial"/>
        </w:rPr>
        <w:t xml:space="preserve">kennismakingen met de ouder(s) ingevuld en wanneer de jeugdige in een ander gezinssamenstelling komt te wonen, bijvoorbeeld bij de andere ouder of familie. In de vragenlijst komt de seksuele ontwikkeling </w:t>
      </w:r>
      <w:r w:rsidRPr="00DF5E7B">
        <w:rPr>
          <w:rFonts w:ascii="Arial" w:eastAsia="Calibri" w:hAnsi="Arial" w:cs="Arial"/>
        </w:rPr>
        <w:t>eerste ter sprake met enkele stellingen (</w:t>
      </w:r>
      <w:r w:rsidR="00ED152F">
        <w:rPr>
          <w:rFonts w:ascii="Arial" w:eastAsia="Calibri" w:hAnsi="Arial" w:cs="Arial"/>
        </w:rPr>
        <w:t>P</w:t>
      </w:r>
      <w:r w:rsidRPr="00DF5E7B">
        <w:rPr>
          <w:rFonts w:ascii="Arial" w:eastAsia="Calibri" w:hAnsi="Arial" w:cs="Arial"/>
        </w:rPr>
        <w:t xml:space="preserve">ersoonlijke communicatie, 13 oktober 2022): </w:t>
      </w:r>
    </w:p>
    <w:p w14:paraId="1559B8C5" w14:textId="27249A43" w:rsidR="00967A8C" w:rsidRPr="00DF5E7B" w:rsidRDefault="00967A8C" w:rsidP="004B1705">
      <w:pPr>
        <w:pStyle w:val="Lijstalinea"/>
        <w:numPr>
          <w:ilvl w:val="0"/>
          <w:numId w:val="49"/>
        </w:numPr>
        <w:spacing w:line="276" w:lineRule="auto"/>
        <w:rPr>
          <w:rFonts w:ascii="Arial" w:eastAsia="Calibri" w:hAnsi="Arial" w:cs="Arial"/>
        </w:rPr>
      </w:pPr>
      <w:r w:rsidRPr="00DF5E7B">
        <w:rPr>
          <w:rFonts w:ascii="Arial" w:eastAsia="Calibri" w:hAnsi="Arial" w:cs="Arial"/>
        </w:rPr>
        <w:t>“Ouder is zelf slachtoffer geweest van seksueel grensoverschrijdend gedrag/misbruik.”;</w:t>
      </w:r>
      <w:r w:rsidRPr="004B1705">
        <w:rPr>
          <w:rFonts w:ascii="Arial" w:eastAsia="Calibri" w:hAnsi="Arial" w:cs="Arial"/>
        </w:rPr>
        <w:t xml:space="preserve"> </w:t>
      </w:r>
    </w:p>
    <w:p w14:paraId="2E122AD2" w14:textId="2E23FAEE" w:rsidR="00967A8C" w:rsidRPr="00DF5E7B" w:rsidRDefault="00967A8C" w:rsidP="004B1705">
      <w:pPr>
        <w:pStyle w:val="Lijstalinea"/>
        <w:numPr>
          <w:ilvl w:val="0"/>
          <w:numId w:val="49"/>
        </w:numPr>
        <w:spacing w:line="276" w:lineRule="auto"/>
        <w:rPr>
          <w:rFonts w:ascii="Arial" w:eastAsia="Calibri" w:hAnsi="Arial" w:cs="Arial"/>
        </w:rPr>
      </w:pPr>
      <w:r w:rsidRPr="00DF5E7B">
        <w:rPr>
          <w:rFonts w:ascii="Arial" w:eastAsia="Calibri" w:hAnsi="Arial" w:cs="Arial"/>
        </w:rPr>
        <w:t xml:space="preserve">“Ouder heeft (in het verleden) een </w:t>
      </w:r>
      <w:r w:rsidR="00D27BBD">
        <w:rPr>
          <w:rFonts w:ascii="Arial" w:eastAsia="Calibri" w:hAnsi="Arial" w:cs="Arial"/>
        </w:rPr>
        <w:t>jeugdige</w:t>
      </w:r>
      <w:r w:rsidRPr="00DF5E7B">
        <w:rPr>
          <w:rFonts w:ascii="Arial" w:eastAsia="Calibri" w:hAnsi="Arial" w:cs="Arial"/>
        </w:rPr>
        <w:t xml:space="preserve"> (seksueel) mishandeld.”</w:t>
      </w:r>
      <w:r w:rsidR="00B04F6F" w:rsidRPr="00DF5E7B">
        <w:rPr>
          <w:rFonts w:ascii="Arial" w:eastAsia="Calibri" w:hAnsi="Arial" w:cs="Arial"/>
        </w:rPr>
        <w:t>;</w:t>
      </w:r>
    </w:p>
    <w:p w14:paraId="0A01782F" w14:textId="4DA65266" w:rsidR="00967A8C" w:rsidRPr="00DF5E7B" w:rsidRDefault="00967A8C" w:rsidP="004B1705">
      <w:pPr>
        <w:pStyle w:val="Lijstalinea"/>
        <w:numPr>
          <w:ilvl w:val="0"/>
          <w:numId w:val="49"/>
        </w:numPr>
        <w:spacing w:line="276" w:lineRule="auto"/>
        <w:rPr>
          <w:rFonts w:ascii="Arial" w:eastAsia="Calibri" w:hAnsi="Arial" w:cs="Arial"/>
        </w:rPr>
      </w:pPr>
      <w:r w:rsidRPr="00DF5E7B">
        <w:rPr>
          <w:rFonts w:ascii="Arial" w:eastAsia="Calibri" w:hAnsi="Arial" w:cs="Arial"/>
        </w:rPr>
        <w:t>“De jeugdige is (mogelijk) slachtoffer geweest van seksueel grensoverschrijdend gedrag/misbruik</w:t>
      </w:r>
      <w:r w:rsidR="00B04F6F" w:rsidRPr="00DF5E7B">
        <w:rPr>
          <w:rFonts w:ascii="Arial" w:eastAsia="Calibri" w:hAnsi="Arial" w:cs="Arial"/>
        </w:rPr>
        <w:t>.</w:t>
      </w:r>
      <w:r w:rsidRPr="00DF5E7B">
        <w:rPr>
          <w:rFonts w:ascii="Arial" w:eastAsia="Calibri" w:hAnsi="Arial" w:cs="Arial"/>
        </w:rPr>
        <w:t>”</w:t>
      </w:r>
      <w:r w:rsidRPr="004B1705">
        <w:rPr>
          <w:rFonts w:ascii="Arial" w:eastAsia="Calibri" w:hAnsi="Arial" w:cs="Arial"/>
        </w:rPr>
        <w:t xml:space="preserve"> </w:t>
      </w:r>
    </w:p>
    <w:p w14:paraId="645A08AB" w14:textId="42085D35" w:rsidR="009F0A62" w:rsidRPr="00DF5E7B" w:rsidRDefault="00C02E76" w:rsidP="00F62CA2">
      <w:pPr>
        <w:spacing w:line="276" w:lineRule="auto"/>
        <w:rPr>
          <w:rFonts w:ascii="Arial" w:eastAsia="Calibri" w:hAnsi="Arial" w:cs="Arial"/>
        </w:rPr>
      </w:pPr>
      <w:r w:rsidRPr="00DF5E7B">
        <w:rPr>
          <w:rFonts w:ascii="Arial" w:eastAsia="Calibri" w:hAnsi="Arial" w:cs="Arial"/>
        </w:rPr>
        <w:lastRenderedPageBreak/>
        <w:t xml:space="preserve">De DVL maakt binnenkort plaats voor de </w:t>
      </w:r>
      <w:r w:rsidR="00F62CA2" w:rsidRPr="00DF5E7B">
        <w:rPr>
          <w:rFonts w:ascii="Arial" w:eastAsia="Calibri" w:hAnsi="Arial" w:cs="Arial"/>
        </w:rPr>
        <w:t>Actuarieel Risicotaxatie Instrument voor Jeugdbescherming</w:t>
      </w:r>
      <w:r w:rsidR="007B54A9" w:rsidRPr="00DF5E7B">
        <w:rPr>
          <w:rFonts w:ascii="Arial" w:eastAsia="Calibri" w:hAnsi="Arial" w:cs="Arial"/>
        </w:rPr>
        <w:t xml:space="preserve"> (ARIJ)</w:t>
      </w:r>
      <w:r w:rsidR="00C01FB1">
        <w:rPr>
          <w:rFonts w:ascii="Arial" w:eastAsia="Calibri" w:hAnsi="Arial" w:cs="Arial"/>
        </w:rPr>
        <w:t xml:space="preserve"> </w:t>
      </w:r>
      <w:r w:rsidR="00012902">
        <w:rPr>
          <w:rFonts w:ascii="Arial" w:eastAsia="Calibri" w:hAnsi="Arial" w:cs="Arial"/>
        </w:rPr>
        <w:t>(zie B</w:t>
      </w:r>
      <w:r w:rsidR="00C01FB1">
        <w:rPr>
          <w:rFonts w:ascii="Arial" w:eastAsia="Calibri" w:hAnsi="Arial" w:cs="Arial"/>
        </w:rPr>
        <w:t>ijlage 3)</w:t>
      </w:r>
      <w:r w:rsidR="007B54A9" w:rsidRPr="00DF5E7B">
        <w:rPr>
          <w:rFonts w:ascii="Arial" w:eastAsia="Calibri" w:hAnsi="Arial" w:cs="Arial"/>
        </w:rPr>
        <w:t>. In deze risicotaxatie kom</w:t>
      </w:r>
      <w:r w:rsidR="008D2396" w:rsidRPr="00DF5E7B">
        <w:rPr>
          <w:rFonts w:ascii="Arial" w:eastAsia="Calibri" w:hAnsi="Arial" w:cs="Arial"/>
        </w:rPr>
        <w:t>en ook enkele stellingen voor met betrekking tot de seksualiteit</w:t>
      </w:r>
      <w:r w:rsidR="00C01FB1">
        <w:rPr>
          <w:rFonts w:ascii="Arial" w:eastAsia="Calibri" w:hAnsi="Arial" w:cs="Arial"/>
        </w:rPr>
        <w:t>:</w:t>
      </w:r>
    </w:p>
    <w:p w14:paraId="154F5B81" w14:textId="24D0E62A" w:rsidR="008D2396" w:rsidRPr="00DF5E7B" w:rsidRDefault="008D2396" w:rsidP="004B1705">
      <w:pPr>
        <w:pStyle w:val="Lijstalinea"/>
        <w:numPr>
          <w:ilvl w:val="0"/>
          <w:numId w:val="50"/>
        </w:numPr>
        <w:spacing w:line="276" w:lineRule="auto"/>
        <w:rPr>
          <w:rFonts w:ascii="Arial" w:eastAsia="Calibri" w:hAnsi="Arial" w:cs="Arial"/>
        </w:rPr>
      </w:pPr>
      <w:r w:rsidRPr="00DF5E7B">
        <w:rPr>
          <w:rFonts w:ascii="Arial" w:eastAsia="Calibri" w:hAnsi="Arial" w:cs="Arial"/>
        </w:rPr>
        <w:t>“</w:t>
      </w:r>
      <w:r w:rsidR="00FE19DB" w:rsidRPr="00DF5E7B">
        <w:rPr>
          <w:rFonts w:ascii="Arial" w:eastAsia="Calibri" w:hAnsi="Arial" w:cs="Arial"/>
        </w:rPr>
        <w:t xml:space="preserve">Er is sprake van (acute dreiging van) seksueel misbruik van </w:t>
      </w:r>
      <w:r w:rsidR="00D85459">
        <w:rPr>
          <w:rFonts w:ascii="Arial" w:eastAsia="Calibri" w:hAnsi="Arial" w:cs="Arial"/>
        </w:rPr>
        <w:t>de jeu</w:t>
      </w:r>
      <w:r w:rsidR="00832C4F">
        <w:rPr>
          <w:rFonts w:ascii="Arial" w:eastAsia="Calibri" w:hAnsi="Arial" w:cs="Arial"/>
        </w:rPr>
        <w:t>gd</w:t>
      </w:r>
      <w:r w:rsidR="00D85459">
        <w:rPr>
          <w:rFonts w:ascii="Arial" w:eastAsia="Calibri" w:hAnsi="Arial" w:cs="Arial"/>
        </w:rPr>
        <w:t>ige</w:t>
      </w:r>
      <w:r w:rsidRPr="00DF5E7B">
        <w:rPr>
          <w:rFonts w:ascii="Arial" w:eastAsia="Calibri" w:hAnsi="Arial" w:cs="Arial"/>
        </w:rPr>
        <w:t>”</w:t>
      </w:r>
      <w:r w:rsidR="00FE19DB" w:rsidRPr="00DF5E7B">
        <w:rPr>
          <w:rFonts w:ascii="Arial" w:eastAsia="Calibri" w:hAnsi="Arial" w:cs="Arial"/>
        </w:rPr>
        <w:t>;</w:t>
      </w:r>
    </w:p>
    <w:p w14:paraId="2C852523" w14:textId="573A525A" w:rsidR="00FE19DB" w:rsidRPr="00DF5E7B" w:rsidRDefault="00910B57" w:rsidP="004B1705">
      <w:pPr>
        <w:pStyle w:val="Lijstalinea"/>
        <w:numPr>
          <w:ilvl w:val="0"/>
          <w:numId w:val="50"/>
        </w:numPr>
        <w:spacing w:line="276" w:lineRule="auto"/>
        <w:rPr>
          <w:rFonts w:ascii="Arial" w:eastAsia="Calibri" w:hAnsi="Arial" w:cs="Arial"/>
        </w:rPr>
      </w:pPr>
      <w:r w:rsidRPr="00DF5E7B">
        <w:rPr>
          <w:rFonts w:ascii="Arial" w:eastAsia="Calibri" w:hAnsi="Arial" w:cs="Arial"/>
        </w:rPr>
        <w:t xml:space="preserve">“Er is sprake van (acute dreiging van) ernstig huiselijk geweld waarbij een </w:t>
      </w:r>
      <w:r w:rsidR="00D27BBD">
        <w:rPr>
          <w:rFonts w:ascii="Arial" w:eastAsia="Calibri" w:hAnsi="Arial" w:cs="Arial"/>
        </w:rPr>
        <w:t>jeu</w:t>
      </w:r>
      <w:r w:rsidR="00832C4F">
        <w:rPr>
          <w:rFonts w:ascii="Arial" w:eastAsia="Calibri" w:hAnsi="Arial" w:cs="Arial"/>
        </w:rPr>
        <w:t>gdige</w:t>
      </w:r>
      <w:r w:rsidRPr="00DF5E7B">
        <w:rPr>
          <w:rFonts w:ascii="Arial" w:eastAsia="Calibri" w:hAnsi="Arial" w:cs="Arial"/>
        </w:rPr>
        <w:t xml:space="preserve"> aanwezig is”;</w:t>
      </w:r>
    </w:p>
    <w:p w14:paraId="20A51F77" w14:textId="29408A12" w:rsidR="00910B57" w:rsidRPr="00DF5E7B" w:rsidRDefault="009E4657" w:rsidP="004B1705">
      <w:pPr>
        <w:pStyle w:val="Lijstalinea"/>
        <w:numPr>
          <w:ilvl w:val="0"/>
          <w:numId w:val="50"/>
        </w:numPr>
        <w:spacing w:line="276" w:lineRule="auto"/>
        <w:rPr>
          <w:rFonts w:ascii="Arial" w:eastAsia="Calibri" w:hAnsi="Arial" w:cs="Arial"/>
        </w:rPr>
      </w:pPr>
      <w:r w:rsidRPr="00DF5E7B">
        <w:rPr>
          <w:rFonts w:ascii="Arial" w:eastAsia="Calibri" w:hAnsi="Arial" w:cs="Arial"/>
        </w:rPr>
        <w:t>“Er zijn feiten/concrete aanwijzingen die wijzen op recent seksueel misbruik”;</w:t>
      </w:r>
    </w:p>
    <w:p w14:paraId="646D0787" w14:textId="202437CD" w:rsidR="000F72BA" w:rsidRPr="00DF5E7B" w:rsidRDefault="000F72BA" w:rsidP="004B1705">
      <w:pPr>
        <w:pStyle w:val="Lijstalinea"/>
        <w:numPr>
          <w:ilvl w:val="0"/>
          <w:numId w:val="50"/>
        </w:numPr>
        <w:spacing w:line="276" w:lineRule="auto"/>
        <w:rPr>
          <w:rFonts w:ascii="Arial" w:eastAsia="Calibri" w:hAnsi="Arial" w:cs="Arial"/>
        </w:rPr>
      </w:pPr>
      <w:r w:rsidRPr="00DF5E7B">
        <w:rPr>
          <w:rFonts w:ascii="Arial" w:eastAsia="Calibri" w:hAnsi="Arial" w:cs="Arial"/>
        </w:rPr>
        <w:t>“Opvoeder(s) was in het verleden gewelddadig in huiselijke kring</w:t>
      </w:r>
      <w:r w:rsidR="00B04F6F" w:rsidRPr="00DF5E7B">
        <w:rPr>
          <w:rFonts w:ascii="Arial" w:eastAsia="Calibri" w:hAnsi="Arial" w:cs="Arial"/>
        </w:rPr>
        <w:t>.</w:t>
      </w:r>
      <w:r w:rsidRPr="00DF5E7B">
        <w:rPr>
          <w:rFonts w:ascii="Arial" w:eastAsia="Calibri" w:hAnsi="Arial" w:cs="Arial"/>
        </w:rPr>
        <w:t>”</w:t>
      </w:r>
    </w:p>
    <w:p w14:paraId="6A932A60" w14:textId="77777777" w:rsidR="0053178F" w:rsidRDefault="00F51173" w:rsidP="00D90950">
      <w:pPr>
        <w:spacing w:line="276" w:lineRule="auto"/>
        <w:rPr>
          <w:rFonts w:ascii="Arial" w:eastAsia="Calibri" w:hAnsi="Arial" w:cs="Arial"/>
        </w:rPr>
      </w:pPr>
      <w:r w:rsidRPr="00DF5E7B">
        <w:rPr>
          <w:rFonts w:ascii="Arial" w:eastAsia="Calibri" w:hAnsi="Arial" w:cs="Arial"/>
        </w:rPr>
        <w:t>Beide risicotaxaties kunnen</w:t>
      </w:r>
      <w:r w:rsidR="00BF22DE">
        <w:rPr>
          <w:rFonts w:ascii="Arial" w:eastAsia="Calibri" w:hAnsi="Arial" w:cs="Arial"/>
        </w:rPr>
        <w:t xml:space="preserve"> aanleiding zijn tot</w:t>
      </w:r>
      <w:r w:rsidRPr="00DF5E7B">
        <w:rPr>
          <w:rFonts w:ascii="Arial" w:eastAsia="Calibri" w:hAnsi="Arial" w:cs="Arial"/>
        </w:rPr>
        <w:t xml:space="preserve"> een gesprek over mogelijk seksueel grensoverschrijdend gedrag (in het verleden). Echter wanneer hier ‘nee’ op wordt geantwoord, dan gaat het gesprek door op de volgende vraag met een ander thema. Bovengenoemde stellingen zijn vooral gericht op een verstoorde seksuele ontwikkeling. Deze risicotaxatie</w:t>
      </w:r>
      <w:r w:rsidR="00D11961" w:rsidRPr="00DF5E7B">
        <w:rPr>
          <w:rFonts w:ascii="Arial" w:eastAsia="Calibri" w:hAnsi="Arial" w:cs="Arial"/>
        </w:rPr>
        <w:t>s</w:t>
      </w:r>
      <w:r w:rsidRPr="00DF5E7B">
        <w:rPr>
          <w:rFonts w:ascii="Arial" w:eastAsia="Calibri" w:hAnsi="Arial" w:cs="Arial"/>
        </w:rPr>
        <w:t xml:space="preserve"> </w:t>
      </w:r>
      <w:r w:rsidR="00D11961" w:rsidRPr="00DF5E7B">
        <w:rPr>
          <w:rFonts w:ascii="Arial" w:eastAsia="Calibri" w:hAnsi="Arial" w:cs="Arial"/>
        </w:rPr>
        <w:t>kunnen</w:t>
      </w:r>
      <w:r w:rsidRPr="00DF5E7B">
        <w:rPr>
          <w:rFonts w:ascii="Arial" w:eastAsia="Calibri" w:hAnsi="Arial" w:cs="Arial"/>
        </w:rPr>
        <w:t xml:space="preserve"> een goed beeld geven van mogelijke risico’s, maar </w:t>
      </w:r>
      <w:r w:rsidR="00EB5A25">
        <w:rPr>
          <w:rFonts w:ascii="Arial" w:eastAsia="Calibri" w:hAnsi="Arial" w:cs="Arial"/>
        </w:rPr>
        <w:t>kunnen</w:t>
      </w:r>
      <w:r w:rsidRPr="00DF5E7B">
        <w:rPr>
          <w:rFonts w:ascii="Arial" w:eastAsia="Calibri" w:hAnsi="Arial" w:cs="Arial"/>
        </w:rPr>
        <w:t xml:space="preserve"> ze niet uitsluiten. Daarbij zijn cliënten geneigd om aan het begin van de maatregel sociaal</w:t>
      </w:r>
      <w:r w:rsidR="00D00308">
        <w:rPr>
          <w:rFonts w:ascii="Arial" w:eastAsia="Calibri" w:hAnsi="Arial" w:cs="Arial"/>
        </w:rPr>
        <w:t xml:space="preserve"> </w:t>
      </w:r>
      <w:r w:rsidRPr="00DF5E7B">
        <w:rPr>
          <w:rFonts w:ascii="Arial" w:eastAsia="Calibri" w:hAnsi="Arial" w:cs="Arial"/>
        </w:rPr>
        <w:t xml:space="preserve">gewenste antwoorden te geven en kunnen de antwoorden dus afwijken van de werkelijkheid </w:t>
      </w:r>
      <w:r w:rsidR="007B6CFD">
        <w:rPr>
          <w:rFonts w:ascii="Arial" w:eastAsia="Calibri" w:hAnsi="Arial" w:cs="Arial"/>
        </w:rPr>
        <w:t>(</w:t>
      </w:r>
      <w:r w:rsidR="00366563">
        <w:rPr>
          <w:rFonts w:ascii="Arial" w:eastAsia="Calibri" w:hAnsi="Arial" w:cs="Arial"/>
        </w:rPr>
        <w:t>P</w:t>
      </w:r>
      <w:r w:rsidR="007B6CFD">
        <w:rPr>
          <w:rFonts w:ascii="Arial" w:eastAsia="Calibri" w:hAnsi="Arial" w:cs="Arial"/>
        </w:rPr>
        <w:t>ersoonlijke communicatie, 19 september 2022)</w:t>
      </w:r>
      <w:r w:rsidRPr="00DF5E7B">
        <w:rPr>
          <w:rFonts w:ascii="Arial" w:eastAsia="Calibri" w:hAnsi="Arial" w:cs="Arial"/>
        </w:rPr>
        <w:t>. Bovendien stellen de seksuologen van het CSGNN dat cliënten eerst een vertrouwensband nodig hebben, alvorens zij open zijn over grensoverschrijdend gedrag en misbruik wat hun overkomen is (</w:t>
      </w:r>
      <w:r w:rsidR="00B17CAA">
        <w:rPr>
          <w:rFonts w:ascii="Arial" w:eastAsia="Calibri" w:hAnsi="Arial" w:cs="Arial"/>
        </w:rPr>
        <w:t>P</w:t>
      </w:r>
      <w:r w:rsidRPr="00DF5E7B">
        <w:rPr>
          <w:rFonts w:ascii="Arial" w:eastAsia="Calibri" w:hAnsi="Arial" w:cs="Arial"/>
        </w:rPr>
        <w:t xml:space="preserve">ersoonlijke communicatie, 11 oktober 2022). Deze vertrouwensband is </w:t>
      </w:r>
      <w:r w:rsidR="00043D0E">
        <w:rPr>
          <w:rFonts w:ascii="Arial" w:eastAsia="Calibri" w:hAnsi="Arial" w:cs="Arial"/>
        </w:rPr>
        <w:t xml:space="preserve">er </w:t>
      </w:r>
      <w:r w:rsidRPr="00DF5E7B">
        <w:rPr>
          <w:rFonts w:ascii="Arial" w:eastAsia="Calibri" w:hAnsi="Arial" w:cs="Arial"/>
        </w:rPr>
        <w:t xml:space="preserve">in veel van de gevallen aan het begin van de maatregel (nog) niet. </w:t>
      </w:r>
      <w:r w:rsidR="00967A8C" w:rsidRPr="00DF5E7B">
        <w:rPr>
          <w:rFonts w:ascii="Arial" w:eastAsia="Calibri" w:hAnsi="Arial" w:cs="Arial"/>
        </w:rPr>
        <w:t>Daarnaast kan de houding van de jeugdbeschermer veel verschil maken volgens de seksuologen. Zo kunnen cliënten aanvoelen wanneer de</w:t>
      </w:r>
      <w:r w:rsidR="00D90950">
        <w:rPr>
          <w:rFonts w:ascii="Arial" w:eastAsia="Calibri" w:hAnsi="Arial" w:cs="Arial"/>
        </w:rPr>
        <w:t xml:space="preserve"> </w:t>
      </w:r>
      <w:r w:rsidR="00967A8C" w:rsidRPr="00DF5E7B">
        <w:rPr>
          <w:rFonts w:ascii="Arial" w:eastAsia="Calibri" w:hAnsi="Arial" w:cs="Arial"/>
        </w:rPr>
        <w:t>jeugdbeschermer de vragen zelf spannend vindt en ze liever niet stelt (</w:t>
      </w:r>
      <w:r w:rsidR="00B062E8">
        <w:rPr>
          <w:rFonts w:ascii="Arial" w:eastAsia="Calibri" w:hAnsi="Arial" w:cs="Arial"/>
        </w:rPr>
        <w:t>P</w:t>
      </w:r>
      <w:r w:rsidR="00967A8C" w:rsidRPr="00DF5E7B">
        <w:rPr>
          <w:rFonts w:ascii="Arial" w:eastAsia="Calibri" w:hAnsi="Arial" w:cs="Arial"/>
        </w:rPr>
        <w:t xml:space="preserve">ersoonlijke communicatie, 11 oktober 2022). Er zijn dus meerdere factoren die ervoor kunnen zorgen dat de uitkomst geen volledige weerspiegeling is van de werkelijkheid. </w:t>
      </w:r>
      <w:r w:rsidR="00053412" w:rsidRPr="00DF5E7B">
        <w:rPr>
          <w:rFonts w:ascii="Arial" w:eastAsia="Calibri" w:hAnsi="Arial" w:cs="Arial"/>
        </w:rPr>
        <w:t xml:space="preserve">Of hoe de jeugdbeschermer in gaat op het thema seksualiteit </w:t>
      </w:r>
      <w:r w:rsidR="0007462C" w:rsidRPr="00DF5E7B">
        <w:rPr>
          <w:rFonts w:ascii="Arial" w:eastAsia="Calibri" w:hAnsi="Arial" w:cs="Arial"/>
        </w:rPr>
        <w:t>veel invloed</w:t>
      </w:r>
      <w:r w:rsidR="00B062E8">
        <w:rPr>
          <w:rFonts w:ascii="Arial" w:eastAsia="Calibri" w:hAnsi="Arial" w:cs="Arial"/>
        </w:rPr>
        <w:t xml:space="preserve"> heeft</w:t>
      </w:r>
      <w:r w:rsidR="0007462C" w:rsidRPr="00DF5E7B">
        <w:rPr>
          <w:rFonts w:ascii="Arial" w:eastAsia="Calibri" w:hAnsi="Arial" w:cs="Arial"/>
        </w:rPr>
        <w:t xml:space="preserve"> op de antwoorden van de risicotaxaties. </w:t>
      </w:r>
    </w:p>
    <w:p w14:paraId="10401F96" w14:textId="2DFDC50B" w:rsidR="00411287" w:rsidRDefault="00043D0E" w:rsidP="00D90950">
      <w:pPr>
        <w:spacing w:line="276" w:lineRule="auto"/>
        <w:rPr>
          <w:rFonts w:ascii="Arial" w:eastAsia="Calibri" w:hAnsi="Arial" w:cs="Arial"/>
        </w:rPr>
      </w:pPr>
      <w:r>
        <w:rPr>
          <w:rFonts w:ascii="Arial" w:eastAsia="Calibri" w:hAnsi="Arial" w:cs="Arial"/>
        </w:rPr>
        <w:t xml:space="preserve">Conclusie: </w:t>
      </w:r>
      <w:r w:rsidR="0053178F">
        <w:rPr>
          <w:rFonts w:ascii="Arial" w:eastAsia="Calibri" w:hAnsi="Arial" w:cs="Arial"/>
        </w:rPr>
        <w:t>E</w:t>
      </w:r>
      <w:r>
        <w:rPr>
          <w:rFonts w:ascii="Arial" w:eastAsia="Calibri" w:hAnsi="Arial" w:cs="Arial"/>
        </w:rPr>
        <w:t>en effectieve houding om stori</w:t>
      </w:r>
      <w:r w:rsidR="005128A6">
        <w:rPr>
          <w:rFonts w:ascii="Arial" w:eastAsia="Calibri" w:hAnsi="Arial" w:cs="Arial"/>
        </w:rPr>
        <w:t>ngen te achterhalen vraagt op onderdelen het doorvragen op ba</w:t>
      </w:r>
      <w:r w:rsidR="00DB1A38">
        <w:rPr>
          <w:rFonts w:ascii="Arial" w:eastAsia="Calibri" w:hAnsi="Arial" w:cs="Arial"/>
        </w:rPr>
        <w:t>s</w:t>
      </w:r>
      <w:r w:rsidR="005128A6">
        <w:rPr>
          <w:rFonts w:ascii="Arial" w:eastAsia="Calibri" w:hAnsi="Arial" w:cs="Arial"/>
        </w:rPr>
        <w:t>is van professionele inschattingen.</w:t>
      </w:r>
    </w:p>
    <w:tbl>
      <w:tblPr>
        <w:tblStyle w:val="Tabelraster"/>
        <w:tblpPr w:leftFromText="141" w:rightFromText="141" w:vertAnchor="text" w:horzAnchor="page" w:tblpX="3065" w:tblpY="61"/>
        <w:tblW w:w="5185" w:type="dxa"/>
        <w:tblLook w:val="04A0" w:firstRow="1" w:lastRow="0" w:firstColumn="1" w:lastColumn="0" w:noHBand="0" w:noVBand="1"/>
      </w:tblPr>
      <w:tblGrid>
        <w:gridCol w:w="5185"/>
      </w:tblGrid>
      <w:tr w:rsidR="003C0918" w14:paraId="70E248E3" w14:textId="77777777" w:rsidTr="00D90950">
        <w:trPr>
          <w:cantSplit/>
          <w:trHeight w:val="1442"/>
        </w:trPr>
        <w:tc>
          <w:tcPr>
            <w:tcW w:w="5185" w:type="dxa"/>
            <w:tcBorders>
              <w:top w:val="thinThickThinSmallGap" w:sz="24" w:space="0" w:color="519593"/>
              <w:left w:val="thinThickThinSmallGap" w:sz="24" w:space="0" w:color="519593"/>
              <w:bottom w:val="thinThickThinSmallGap" w:sz="24" w:space="0" w:color="519593"/>
              <w:right w:val="thinThickThinSmallGap" w:sz="24" w:space="0" w:color="519593"/>
            </w:tcBorders>
            <w:vAlign w:val="center"/>
          </w:tcPr>
          <w:p w14:paraId="6891E0DF" w14:textId="4516FD01" w:rsidR="00C97280" w:rsidRDefault="00C97280" w:rsidP="00C97280">
            <w:pPr>
              <w:pStyle w:val="Lijstalinea"/>
              <w:spacing w:line="276" w:lineRule="auto"/>
              <w:rPr>
                <w:rFonts w:ascii="Arial" w:eastAsia="Calibri" w:hAnsi="Arial" w:cs="Arial"/>
                <w:color w:val="5AA6A4"/>
              </w:rPr>
            </w:pPr>
            <w:r>
              <w:rPr>
                <w:rFonts w:ascii="Arial" w:eastAsia="Calibri" w:hAnsi="Arial" w:cs="Arial"/>
                <w:color w:val="5AA6A4"/>
              </w:rPr>
              <w:t>Ontwerpeisen:</w:t>
            </w:r>
          </w:p>
          <w:p w14:paraId="287CECEF" w14:textId="77777777" w:rsidR="00D90950" w:rsidRDefault="00D90950" w:rsidP="000B7D6A">
            <w:pPr>
              <w:pStyle w:val="Lijstalinea"/>
              <w:numPr>
                <w:ilvl w:val="0"/>
                <w:numId w:val="1"/>
              </w:numPr>
              <w:spacing w:line="276" w:lineRule="auto"/>
              <w:rPr>
                <w:rFonts w:ascii="Arial" w:eastAsia="Calibri" w:hAnsi="Arial" w:cs="Arial"/>
                <w:color w:val="5AA6A4"/>
              </w:rPr>
            </w:pPr>
            <w:r>
              <w:rPr>
                <w:rFonts w:ascii="Arial" w:eastAsia="Calibri" w:hAnsi="Arial" w:cs="Arial"/>
                <w:color w:val="5AA6A4"/>
              </w:rPr>
              <w:t>Nodigt uit tot een verdiepend gesprek</w:t>
            </w:r>
            <w:r w:rsidR="00852F6A">
              <w:rPr>
                <w:rFonts w:ascii="Arial" w:eastAsia="Calibri" w:hAnsi="Arial" w:cs="Arial"/>
                <w:color w:val="5AA6A4"/>
              </w:rPr>
              <w:t>;</w:t>
            </w:r>
          </w:p>
          <w:p w14:paraId="7B43BE23" w14:textId="79E95881" w:rsidR="00852F6A" w:rsidRPr="003A49C2" w:rsidRDefault="00852F6A" w:rsidP="000B7D6A">
            <w:pPr>
              <w:pStyle w:val="Lijstalinea"/>
              <w:numPr>
                <w:ilvl w:val="0"/>
                <w:numId w:val="1"/>
              </w:numPr>
              <w:spacing w:line="276" w:lineRule="auto"/>
              <w:rPr>
                <w:rFonts w:ascii="Arial" w:eastAsia="Calibri" w:hAnsi="Arial" w:cs="Arial"/>
                <w:color w:val="5AA6A4"/>
              </w:rPr>
            </w:pPr>
            <w:r>
              <w:rPr>
                <w:rFonts w:ascii="Arial" w:eastAsia="Calibri" w:hAnsi="Arial" w:cs="Arial"/>
                <w:color w:val="5AA6A4"/>
              </w:rPr>
              <w:t>Geeft input voor de ARIJ</w:t>
            </w:r>
          </w:p>
        </w:tc>
      </w:tr>
    </w:tbl>
    <w:p w14:paraId="62A79FCD" w14:textId="77777777" w:rsidR="00F36897" w:rsidRDefault="00F36897" w:rsidP="003F39F8">
      <w:pPr>
        <w:spacing w:line="276" w:lineRule="auto"/>
        <w:rPr>
          <w:rFonts w:ascii="Arial" w:eastAsia="Calibri" w:hAnsi="Arial" w:cs="Arial"/>
        </w:rPr>
      </w:pPr>
    </w:p>
    <w:p w14:paraId="4B3291BB" w14:textId="77777777" w:rsidR="00F36897" w:rsidRDefault="00F36897" w:rsidP="003F39F8">
      <w:pPr>
        <w:spacing w:line="276" w:lineRule="auto"/>
        <w:rPr>
          <w:rFonts w:ascii="Arial" w:eastAsia="Calibri" w:hAnsi="Arial" w:cs="Arial"/>
        </w:rPr>
      </w:pPr>
    </w:p>
    <w:p w14:paraId="3B08745A" w14:textId="77777777" w:rsidR="00D90950" w:rsidRDefault="00D90950" w:rsidP="003F39F8">
      <w:pPr>
        <w:spacing w:line="276" w:lineRule="auto"/>
        <w:rPr>
          <w:rFonts w:ascii="Arial" w:eastAsia="Calibri" w:hAnsi="Arial" w:cs="Arial"/>
        </w:rPr>
      </w:pPr>
    </w:p>
    <w:p w14:paraId="0177871D" w14:textId="77777777" w:rsidR="00726044" w:rsidRPr="00DF5E7B" w:rsidRDefault="00726044" w:rsidP="003F39F8">
      <w:pPr>
        <w:spacing w:line="276" w:lineRule="auto"/>
        <w:rPr>
          <w:rFonts w:ascii="Arial" w:eastAsia="Calibri" w:hAnsi="Arial" w:cs="Arial"/>
        </w:rPr>
      </w:pPr>
    </w:p>
    <w:p w14:paraId="4F5F3244" w14:textId="315359AC" w:rsidR="003474AC" w:rsidRPr="00DF5E7B" w:rsidRDefault="003F39F8" w:rsidP="003F39F8">
      <w:pPr>
        <w:pStyle w:val="Kop2"/>
      </w:pPr>
      <w:bookmarkStart w:id="35" w:name="_Toc127637660"/>
      <w:bookmarkStart w:id="36" w:name="_Toc127897214"/>
      <w:r>
        <w:t xml:space="preserve">2.4 </w:t>
      </w:r>
      <w:r w:rsidR="00A93CE1">
        <w:t>S</w:t>
      </w:r>
      <w:r w:rsidR="003474AC" w:rsidRPr="00DF5E7B">
        <w:t>amenvatting probleemanalyse</w:t>
      </w:r>
      <w:bookmarkEnd w:id="35"/>
      <w:bookmarkEnd w:id="36"/>
    </w:p>
    <w:p w14:paraId="3C423507" w14:textId="50066164" w:rsidR="00726044" w:rsidRDefault="004E5A09" w:rsidP="00054114">
      <w:pPr>
        <w:spacing w:line="276" w:lineRule="auto"/>
        <w:rPr>
          <w:rFonts w:ascii="Arial" w:eastAsia="Calibri" w:hAnsi="Arial" w:cs="Arial"/>
        </w:rPr>
      </w:pPr>
      <w:r w:rsidRPr="003474AC">
        <w:rPr>
          <w:rFonts w:ascii="Arial" w:eastAsia="Calibri" w:hAnsi="Arial" w:cs="Arial"/>
        </w:rPr>
        <w:t>De richtlijnen in de rapporten</w:t>
      </w:r>
      <w:r w:rsidR="008F3DD2">
        <w:rPr>
          <w:rFonts w:ascii="Arial" w:eastAsia="Calibri" w:hAnsi="Arial" w:cs="Arial"/>
        </w:rPr>
        <w:t xml:space="preserve">, zoals die genoemd zijn in de voorgaande </w:t>
      </w:r>
      <w:r w:rsidR="0056397A">
        <w:rPr>
          <w:rFonts w:ascii="Arial" w:eastAsia="Calibri" w:hAnsi="Arial" w:cs="Arial"/>
        </w:rPr>
        <w:t>informatie</w:t>
      </w:r>
      <w:r w:rsidR="008F3DD2">
        <w:rPr>
          <w:rFonts w:ascii="Arial" w:eastAsia="Calibri" w:hAnsi="Arial" w:cs="Arial"/>
        </w:rPr>
        <w:t>,</w:t>
      </w:r>
      <w:r w:rsidRPr="003474AC">
        <w:rPr>
          <w:rFonts w:ascii="Arial" w:eastAsia="Calibri" w:hAnsi="Arial" w:cs="Arial"/>
        </w:rPr>
        <w:t xml:space="preserve"> zou</w:t>
      </w:r>
      <w:r>
        <w:rPr>
          <w:rFonts w:ascii="Arial" w:eastAsia="Calibri" w:hAnsi="Arial" w:cs="Arial"/>
        </w:rPr>
        <w:t>den</w:t>
      </w:r>
      <w:r w:rsidRPr="003474AC">
        <w:rPr>
          <w:rFonts w:ascii="Arial" w:eastAsia="Calibri" w:hAnsi="Arial" w:cs="Arial"/>
        </w:rPr>
        <w:t xml:space="preserve"> het bespreken van seksualiteit moeten bevorderen. Echter is het aan de organisatie zelf hoe zij dit in hun beleid opnemen (</w:t>
      </w:r>
      <w:r w:rsidR="00676156" w:rsidRPr="003474AC">
        <w:rPr>
          <w:rFonts w:ascii="Arial" w:eastAsia="Calibri" w:hAnsi="Arial" w:cs="Arial"/>
        </w:rPr>
        <w:t>Commissie</w:t>
      </w:r>
      <w:r w:rsidRPr="003474AC">
        <w:rPr>
          <w:rFonts w:ascii="Arial" w:eastAsia="Calibri" w:hAnsi="Arial" w:cs="Arial"/>
        </w:rPr>
        <w:t xml:space="preserve"> Rouvoet, 2015). </w:t>
      </w:r>
      <w:r w:rsidR="009E1BC2">
        <w:rPr>
          <w:rFonts w:ascii="Arial" w:eastAsia="Calibri" w:hAnsi="Arial" w:cs="Arial"/>
        </w:rPr>
        <w:t>Zo heeft d</w:t>
      </w:r>
      <w:r w:rsidR="009E1BC2" w:rsidRPr="002348BF">
        <w:rPr>
          <w:rFonts w:ascii="Arial" w:eastAsia="Calibri" w:hAnsi="Arial" w:cs="Arial"/>
        </w:rPr>
        <w:t xml:space="preserve">e GI </w:t>
      </w:r>
      <w:r w:rsidR="009E1BC2">
        <w:rPr>
          <w:rFonts w:ascii="Arial" w:eastAsia="Calibri" w:hAnsi="Arial" w:cs="Arial"/>
        </w:rPr>
        <w:t xml:space="preserve">in </w:t>
      </w:r>
      <w:r w:rsidR="009E1BC2" w:rsidRPr="002348BF">
        <w:rPr>
          <w:rFonts w:ascii="Arial" w:eastAsia="Calibri" w:hAnsi="Arial" w:cs="Arial"/>
        </w:rPr>
        <w:t>Limburg</w:t>
      </w:r>
      <w:r w:rsidR="009E1BC2">
        <w:rPr>
          <w:rFonts w:ascii="Arial" w:eastAsia="Calibri" w:hAnsi="Arial" w:cs="Arial"/>
        </w:rPr>
        <w:t xml:space="preserve"> </w:t>
      </w:r>
      <w:r w:rsidR="009E1BC2" w:rsidRPr="002348BF">
        <w:rPr>
          <w:rFonts w:ascii="Arial" w:eastAsia="Calibri" w:hAnsi="Arial" w:cs="Arial"/>
        </w:rPr>
        <w:t xml:space="preserve">te maken met dezelfde wetten en richtlijnen als JBNoord, maar geven </w:t>
      </w:r>
      <w:r w:rsidR="009E1BC2">
        <w:rPr>
          <w:rFonts w:ascii="Arial" w:eastAsia="Calibri" w:hAnsi="Arial" w:cs="Arial"/>
        </w:rPr>
        <w:t xml:space="preserve">zij </w:t>
      </w:r>
      <w:r w:rsidR="009E1BC2" w:rsidRPr="002348BF">
        <w:rPr>
          <w:rFonts w:ascii="Arial" w:eastAsia="Calibri" w:hAnsi="Arial" w:cs="Arial"/>
        </w:rPr>
        <w:t xml:space="preserve">hier een andere invulling aan. </w:t>
      </w:r>
      <w:r w:rsidR="002348BF" w:rsidRPr="002348BF">
        <w:rPr>
          <w:rFonts w:ascii="Arial" w:eastAsia="Calibri" w:hAnsi="Arial" w:cs="Arial"/>
        </w:rPr>
        <w:t>Bij de GI in Limburg is sinds zes jaar extra aandacht voor het thema seksualiteit door middel van het borgen in hun gezinsplannen, inwerktraject, trainingen, tools, het bespreken van de gezonde seksualiteit binnen de MDO</w:t>
      </w:r>
      <w:r w:rsidR="00031FED">
        <w:rPr>
          <w:rFonts w:ascii="Arial" w:eastAsia="Calibri" w:hAnsi="Arial" w:cs="Arial"/>
        </w:rPr>
        <w:t>’</w:t>
      </w:r>
      <w:r w:rsidR="002348BF" w:rsidRPr="002348BF">
        <w:rPr>
          <w:rFonts w:ascii="Arial" w:eastAsia="Calibri" w:hAnsi="Arial" w:cs="Arial"/>
        </w:rPr>
        <w:t>s</w:t>
      </w:r>
      <w:r w:rsidR="00031FED">
        <w:rPr>
          <w:rFonts w:ascii="Arial" w:eastAsia="Calibri" w:hAnsi="Arial" w:cs="Arial"/>
        </w:rPr>
        <w:t xml:space="preserve"> en het aanstellen van een aandachtsfunctionaris</w:t>
      </w:r>
      <w:r w:rsidR="00965A3E">
        <w:rPr>
          <w:rFonts w:ascii="Arial" w:eastAsia="Calibri" w:hAnsi="Arial" w:cs="Arial"/>
        </w:rPr>
        <w:t xml:space="preserve"> (</w:t>
      </w:r>
      <w:r w:rsidR="0056397A">
        <w:rPr>
          <w:rFonts w:ascii="Arial" w:eastAsia="Calibri" w:hAnsi="Arial" w:cs="Arial"/>
        </w:rPr>
        <w:t>P</w:t>
      </w:r>
      <w:r w:rsidR="00965A3E">
        <w:rPr>
          <w:rFonts w:ascii="Arial" w:eastAsia="Calibri" w:hAnsi="Arial" w:cs="Arial"/>
        </w:rPr>
        <w:t>ersoonlijke communicatie</w:t>
      </w:r>
      <w:r w:rsidR="6659B33F">
        <w:rPr>
          <w:rFonts w:ascii="Arial" w:eastAsia="Calibri" w:hAnsi="Arial" w:cs="Arial"/>
        </w:rPr>
        <w:t>,</w:t>
      </w:r>
      <w:r w:rsidR="001415B0">
        <w:rPr>
          <w:rFonts w:ascii="Arial" w:eastAsia="Calibri" w:hAnsi="Arial" w:cs="Arial"/>
        </w:rPr>
        <w:t xml:space="preserve"> 2</w:t>
      </w:r>
      <w:r w:rsidR="005424BB">
        <w:rPr>
          <w:rFonts w:ascii="Arial" w:eastAsia="Calibri" w:hAnsi="Arial" w:cs="Arial"/>
        </w:rPr>
        <w:t>1</w:t>
      </w:r>
      <w:r w:rsidR="001415B0">
        <w:rPr>
          <w:rFonts w:ascii="Arial" w:eastAsia="Calibri" w:hAnsi="Arial" w:cs="Arial"/>
        </w:rPr>
        <w:t xml:space="preserve"> oktober 2022)</w:t>
      </w:r>
      <w:r w:rsidR="002348BF" w:rsidRPr="002348BF">
        <w:rPr>
          <w:rFonts w:ascii="Arial" w:eastAsia="Calibri" w:hAnsi="Arial" w:cs="Arial"/>
        </w:rPr>
        <w:t xml:space="preserve">. De </w:t>
      </w:r>
      <w:r w:rsidR="00212E94">
        <w:rPr>
          <w:rFonts w:ascii="Arial" w:eastAsia="Calibri" w:hAnsi="Arial" w:cs="Arial"/>
        </w:rPr>
        <w:t xml:space="preserve">aandachtsfunctionaris </w:t>
      </w:r>
      <w:r w:rsidR="002348BF" w:rsidRPr="002348BF">
        <w:rPr>
          <w:rFonts w:ascii="Arial" w:eastAsia="Calibri" w:hAnsi="Arial" w:cs="Arial"/>
        </w:rPr>
        <w:t xml:space="preserve">merkt in de organisatie dat </w:t>
      </w:r>
      <w:r w:rsidR="00DB5FFF">
        <w:rPr>
          <w:rFonts w:ascii="Arial" w:eastAsia="Calibri" w:hAnsi="Arial" w:cs="Arial"/>
        </w:rPr>
        <w:t>de veranderingen die zijn doorgevoerd,</w:t>
      </w:r>
      <w:r w:rsidR="002774EC">
        <w:rPr>
          <w:rFonts w:ascii="Arial" w:eastAsia="Calibri" w:hAnsi="Arial" w:cs="Arial"/>
        </w:rPr>
        <w:t xml:space="preserve"> bijdragen </w:t>
      </w:r>
      <w:r w:rsidR="002348BF" w:rsidRPr="002348BF">
        <w:rPr>
          <w:rFonts w:ascii="Arial" w:eastAsia="Calibri" w:hAnsi="Arial" w:cs="Arial"/>
        </w:rPr>
        <w:t xml:space="preserve">dat het thema seksualiteit meer speelt onder de medewerkers dan zes jaar </w:t>
      </w:r>
      <w:r w:rsidR="002348BF" w:rsidRPr="002348BF">
        <w:rPr>
          <w:rFonts w:ascii="Arial" w:eastAsia="Calibri" w:hAnsi="Arial" w:cs="Arial"/>
        </w:rPr>
        <w:lastRenderedPageBreak/>
        <w:t xml:space="preserve">geleden, waardoor de jeugdbeschermers er ook eerder aan denken om dit thema te </w:t>
      </w:r>
      <w:r w:rsidR="0053178F">
        <w:rPr>
          <w:rFonts w:ascii="Arial" w:eastAsia="Calibri" w:hAnsi="Arial" w:cs="Arial"/>
          <w:noProof/>
        </w:rPr>
        <mc:AlternateContent>
          <mc:Choice Requires="wps">
            <w:drawing>
              <wp:anchor distT="0" distB="0" distL="114300" distR="114300" simplePos="0" relativeHeight="251658241" behindDoc="0" locked="0" layoutInCell="1" allowOverlap="1" wp14:anchorId="45031571" wp14:editId="10F349C2">
                <wp:simplePos x="0" y="0"/>
                <wp:positionH relativeFrom="margin">
                  <wp:posOffset>-899795</wp:posOffset>
                </wp:positionH>
                <wp:positionV relativeFrom="paragraph">
                  <wp:posOffset>1002030</wp:posOffset>
                </wp:positionV>
                <wp:extent cx="7840980" cy="358140"/>
                <wp:effectExtent l="0" t="0" r="7620" b="3810"/>
                <wp:wrapSquare wrapText="bothSides"/>
                <wp:docPr id="2" name="Tekstvak 2"/>
                <wp:cNvGraphicFramePr/>
                <a:graphic xmlns:a="http://schemas.openxmlformats.org/drawingml/2006/main">
                  <a:graphicData uri="http://schemas.microsoft.com/office/word/2010/wordprocessingShape">
                    <wps:wsp>
                      <wps:cNvSpPr/>
                      <wps:spPr>
                        <a:xfrm>
                          <a:off x="0" y="0"/>
                          <a:ext cx="7840980" cy="358140"/>
                        </a:xfrm>
                        <a:prstGeom prst="rect">
                          <a:avLst/>
                        </a:prstGeom>
                        <a:solidFill>
                          <a:srgbClr val="A6CECE">
                            <a:alpha val="50000"/>
                          </a:srgbClr>
                        </a:solidFill>
                        <a:ln>
                          <a:noFill/>
                        </a:ln>
                      </wps:spPr>
                      <wps:style>
                        <a:lnRef idx="0">
                          <a:srgbClr val="000000"/>
                        </a:lnRef>
                        <a:fillRef idx="0">
                          <a:srgbClr val="000000"/>
                        </a:fillRef>
                        <a:effectRef idx="0">
                          <a:scrgbClr r="0" g="0" b="0"/>
                        </a:effectRef>
                        <a:fontRef idx="minor">
                          <a:schemeClr val="lt1"/>
                        </a:fontRef>
                      </wps:style>
                      <wps:txbx>
                        <w:txbxContent>
                          <w:p w14:paraId="452FA6FD" w14:textId="4047C40F" w:rsidR="002B2668" w:rsidRPr="00DC553C" w:rsidRDefault="005C17DB" w:rsidP="00F46BC6">
                            <w:pPr>
                              <w:spacing w:line="252" w:lineRule="auto"/>
                              <w:jc w:val="center"/>
                              <w:rPr>
                                <w:rFonts w:ascii="Arial" w:hAnsi="Arial" w:cs="Arial"/>
                                <w:i/>
                                <w:iCs/>
                                <w:color w:val="FFFFFF"/>
                                <w:sz w:val="30"/>
                                <w:szCs w:val="30"/>
                              </w:rPr>
                            </w:pPr>
                            <w:r w:rsidRPr="00017FE4">
                              <w:rPr>
                                <w:rFonts w:ascii="Arial" w:hAnsi="Arial" w:cs="Arial"/>
                                <w:i/>
                                <w:iCs/>
                                <w:color w:val="FFFFFF"/>
                                <w:sz w:val="30"/>
                                <w:szCs w:val="30"/>
                              </w:rPr>
                              <w:t xml:space="preserve">dat het dan niet gebeurt. </w:t>
                            </w:r>
                            <w:r w:rsidR="00942BBF">
                              <w:rPr>
                                <w:rFonts w:ascii="Arial" w:eastAsia="Calibri" w:hAnsi="Arial" w:cs="Arial"/>
                              </w:rPr>
                              <w:t>(Persoonlijke communicatie, 19 oktober 2022).</w:t>
                            </w: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45031571" id="Tekstvak 2" o:spid="_x0000_s1033" style="position:absolute;margin-left:-70.85pt;margin-top:78.9pt;width:617.4pt;height:28.2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" fillcolor="#a6cece" stroked="f">
                <v:fill opacity="32896f"/>
                <v:textbox>
                  <w:txbxContent>
                    <w:p w14:paraId="452FA6FD" w14:textId="4047C40F" w:rsidR="002B2668" w:rsidRPr="00DC553C" w:rsidRDefault="005C17DB" w:rsidP="00F46BC6">
                      <w:pPr>
                        <w:spacing w:line="252" w:lineRule="auto"/>
                        <w:jc w:val="center"/>
                        <w:rPr>
                          <w:rFonts w:ascii="Arial" w:hAnsi="Arial" w:cs="Arial"/>
                          <w:i/>
                          <w:iCs/>
                          <w:color w:val="FFFFFF"/>
                          <w:sz w:val="30"/>
                          <w:szCs w:val="30"/>
                        </w:rPr>
                      </w:pPr>
                      <w:r w:rsidRPr="00017FE4">
                        <w:rPr>
                          <w:rFonts w:ascii="Arial" w:hAnsi="Arial" w:cs="Arial"/>
                          <w:i/>
                          <w:iCs/>
                          <w:color w:val="FFFFFF"/>
                          <w:sz w:val="30"/>
                          <w:szCs w:val="30"/>
                        </w:rPr>
                        <w:t xml:space="preserve">dat het dan niet gebeurt. </w:t>
                      </w:r>
                      <w:r w:rsidR="00942BBF">
                        <w:rPr>
                          <w:rFonts w:ascii="Arial" w:eastAsia="Calibri" w:hAnsi="Arial" w:cs="Arial"/>
                        </w:rPr>
                        <w:t>(Persoonlijke communicatie, 19 oktober 2022).</w:t>
                      </w:r>
                    </w:p>
                  </w:txbxContent>
                </v:textbox>
                <w10:wrap type="square" anchorx="margin"/>
              </v:rect>
            </w:pict>
          </mc:Fallback>
        </mc:AlternateContent>
      </w:r>
      <w:r w:rsidR="0053178F">
        <w:rPr>
          <w:rFonts w:ascii="Arial" w:eastAsia="Calibri" w:hAnsi="Arial" w:cs="Arial"/>
          <w:noProof/>
        </w:rPr>
        <mc:AlternateContent>
          <mc:Choice Requires="wps">
            <w:drawing>
              <wp:anchor distT="0" distB="0" distL="114300" distR="114300" simplePos="0" relativeHeight="251658240" behindDoc="0" locked="0" layoutInCell="1" allowOverlap="1" wp14:anchorId="0EFA0460" wp14:editId="295DF63E">
                <wp:simplePos x="0" y="0"/>
                <wp:positionH relativeFrom="margin">
                  <wp:posOffset>-899795</wp:posOffset>
                </wp:positionH>
                <wp:positionV relativeFrom="paragraph">
                  <wp:posOffset>567690</wp:posOffset>
                </wp:positionV>
                <wp:extent cx="8039100" cy="358140"/>
                <wp:effectExtent l="0" t="0" r="0" b="3810"/>
                <wp:wrapSquare wrapText="bothSides"/>
                <wp:docPr id="1" name="Tekstvak 1"/>
                <wp:cNvGraphicFramePr/>
                <a:graphic xmlns:a="http://schemas.openxmlformats.org/drawingml/2006/main">
                  <a:graphicData uri="http://schemas.microsoft.com/office/word/2010/wordprocessingShape">
                    <wps:wsp>
                      <wps:cNvSpPr txBox="1"/>
                      <wps:spPr>
                        <a:xfrm>
                          <a:off x="0" y="0"/>
                          <a:ext cx="8039100" cy="358140"/>
                        </a:xfrm>
                        <a:prstGeom prst="rect">
                          <a:avLst/>
                        </a:prstGeom>
                        <a:solidFill>
                          <a:srgbClr val="A6CECE">
                            <a:alpha val="50000"/>
                          </a:srgbClr>
                        </a:solidFill>
                        <a:ln>
                          <a:noFill/>
                        </a:ln>
                      </wps:spPr>
                      <wps:style>
                        <a:lnRef idx="0">
                          <a:scrgbClr r="0" g="0" b="0"/>
                        </a:lnRef>
                        <a:fillRef idx="0">
                          <a:scrgbClr r="0" g="0" b="0"/>
                        </a:fillRef>
                        <a:effectRef idx="0">
                          <a:scrgbClr r="0" g="0" b="0"/>
                        </a:effectRef>
                        <a:fontRef idx="minor">
                          <a:schemeClr val="lt1"/>
                        </a:fontRef>
                      </wps:style>
                      <wps:txbx>
                        <w:txbxContent>
                          <w:p w14:paraId="561EB4D5" w14:textId="57F90F6F" w:rsidR="002A54C0" w:rsidRPr="002B2668" w:rsidRDefault="002B2668" w:rsidP="00FF264D">
                            <w:pPr>
                              <w:jc w:val="center"/>
                              <w:rPr>
                                <w:sz w:val="32"/>
                                <w:szCs w:val="32"/>
                              </w:rPr>
                            </w:pPr>
                            <w:r w:rsidRPr="002348BF">
                              <w:rPr>
                                <w:rFonts w:ascii="Arial" w:eastAsia="Calibri" w:hAnsi="Arial" w:cs="Arial"/>
                                <w:sz w:val="30"/>
                                <w:szCs w:val="30"/>
                              </w:rPr>
                              <w:t>“</w:t>
                            </w:r>
                            <w:r w:rsidRPr="002348BF">
                              <w:rPr>
                                <w:rFonts w:ascii="Arial" w:eastAsia="Calibri" w:hAnsi="Arial" w:cs="Arial"/>
                                <w:i/>
                                <w:iCs/>
                                <w:sz w:val="30"/>
                                <w:szCs w:val="30"/>
                              </w:rPr>
                              <w:t>Ervaring is dat als iets niet hoeft of niet is vastgelegd</w:t>
                            </w:r>
                            <w:r w:rsidRPr="002348BF">
                              <w:rPr>
                                <w:rFonts w:ascii="Arial" w:eastAsia="Calibri" w:hAnsi="Arial" w:cs="Arial"/>
                                <w:i/>
                                <w:iCs/>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A0460" id="Tekstvak 1" o:spid="_x0000_s1034" type="#_x0000_t202" style="position:absolute;margin-left:-70.85pt;margin-top:44.7pt;width:633pt;height:28.2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" fillcolor="#a6cece" stroked="f">
                <v:fill opacity="32896f"/>
                <v:textbox>
                  <w:txbxContent>
                    <w:p w14:paraId="561EB4D5" w14:textId="57F90F6F" w:rsidR="002A54C0" w:rsidRPr="002B2668" w:rsidRDefault="002B2668" w:rsidP="00FF264D">
                      <w:pPr>
                        <w:jc w:val="center"/>
                        <w:rPr>
                          <w:sz w:val="32"/>
                          <w:szCs w:val="32"/>
                        </w:rPr>
                      </w:pPr>
                      <w:r w:rsidRPr="002348BF">
                        <w:rPr>
                          <w:rFonts w:ascii="Arial" w:eastAsia="Calibri" w:hAnsi="Arial" w:cs="Arial"/>
                          <w:sz w:val="30"/>
                          <w:szCs w:val="30"/>
                        </w:rPr>
                        <w:t>“</w:t>
                      </w:r>
                      <w:r w:rsidRPr="002348BF">
                        <w:rPr>
                          <w:rFonts w:ascii="Arial" w:eastAsia="Calibri" w:hAnsi="Arial" w:cs="Arial"/>
                          <w:i/>
                          <w:iCs/>
                          <w:sz w:val="30"/>
                          <w:szCs w:val="30"/>
                        </w:rPr>
                        <w:t>Ervaring is dat als iets niet hoeft of niet is vastgelegd</w:t>
                      </w:r>
                      <w:r w:rsidRPr="002348BF">
                        <w:rPr>
                          <w:rFonts w:ascii="Arial" w:eastAsia="Calibri" w:hAnsi="Arial" w:cs="Arial"/>
                          <w:i/>
                          <w:iCs/>
                          <w:sz w:val="32"/>
                          <w:szCs w:val="32"/>
                        </w:rPr>
                        <w:t>,</w:t>
                      </w:r>
                    </w:p>
                  </w:txbxContent>
                </v:textbox>
                <w10:wrap type="square" anchorx="margin"/>
              </v:shape>
            </w:pict>
          </mc:Fallback>
        </mc:AlternateContent>
      </w:r>
      <w:r w:rsidR="002348BF" w:rsidRPr="002348BF">
        <w:rPr>
          <w:rFonts w:ascii="Arial" w:eastAsia="Calibri" w:hAnsi="Arial" w:cs="Arial"/>
        </w:rPr>
        <w:t>bespreken met de cliënten</w:t>
      </w:r>
      <w:r w:rsidR="005C6B66">
        <w:rPr>
          <w:rFonts w:ascii="Arial" w:eastAsia="Calibri" w:hAnsi="Arial" w:cs="Arial"/>
        </w:rPr>
        <w:t xml:space="preserve"> (</w:t>
      </w:r>
      <w:r w:rsidR="0056397A">
        <w:rPr>
          <w:rFonts w:ascii="Arial" w:eastAsia="Calibri" w:hAnsi="Arial" w:cs="Arial"/>
        </w:rPr>
        <w:t>P</w:t>
      </w:r>
      <w:r w:rsidR="005C6B66">
        <w:rPr>
          <w:rFonts w:ascii="Arial" w:eastAsia="Calibri" w:hAnsi="Arial" w:cs="Arial"/>
        </w:rPr>
        <w:t xml:space="preserve">ersoonlijke communicatie, </w:t>
      </w:r>
      <w:r w:rsidR="00497039">
        <w:rPr>
          <w:rFonts w:ascii="Arial" w:eastAsia="Calibri" w:hAnsi="Arial" w:cs="Arial"/>
        </w:rPr>
        <w:t>2</w:t>
      </w:r>
      <w:r w:rsidR="005424BB">
        <w:rPr>
          <w:rFonts w:ascii="Arial" w:eastAsia="Calibri" w:hAnsi="Arial" w:cs="Arial"/>
        </w:rPr>
        <w:t>1</w:t>
      </w:r>
      <w:r w:rsidR="00497039">
        <w:rPr>
          <w:rFonts w:ascii="Arial" w:eastAsia="Calibri" w:hAnsi="Arial" w:cs="Arial"/>
        </w:rPr>
        <w:t xml:space="preserve"> oktober 2022</w:t>
      </w:r>
      <w:r w:rsidR="005C6B66">
        <w:rPr>
          <w:rFonts w:ascii="Arial" w:eastAsia="Calibri" w:hAnsi="Arial" w:cs="Arial"/>
        </w:rPr>
        <w:t>)</w:t>
      </w:r>
      <w:r w:rsidR="002348BF" w:rsidRPr="002348BF">
        <w:rPr>
          <w:rFonts w:ascii="Arial" w:eastAsia="Calibri" w:hAnsi="Arial" w:cs="Arial"/>
        </w:rPr>
        <w:t xml:space="preserve">. </w:t>
      </w:r>
    </w:p>
    <w:p w14:paraId="014816A4" w14:textId="77777777" w:rsidR="0053178F" w:rsidRDefault="0053178F" w:rsidP="00054114">
      <w:pPr>
        <w:spacing w:line="276" w:lineRule="auto"/>
        <w:rPr>
          <w:rFonts w:ascii="Arial" w:eastAsia="Calibri" w:hAnsi="Arial" w:cs="Arial"/>
        </w:rPr>
      </w:pPr>
    </w:p>
    <w:p w14:paraId="13240126" w14:textId="1FD31E8F" w:rsidR="002348BF" w:rsidRPr="002348BF" w:rsidRDefault="00247CEB" w:rsidP="00054114">
      <w:pPr>
        <w:spacing w:line="276" w:lineRule="auto"/>
        <w:rPr>
          <w:rFonts w:ascii="Arial" w:eastAsia="Calibri" w:hAnsi="Arial" w:cs="Arial"/>
        </w:rPr>
      </w:pPr>
      <w:r w:rsidRPr="002348BF">
        <w:rPr>
          <w:rFonts w:ascii="Arial" w:eastAsia="Calibri" w:hAnsi="Arial" w:cs="Arial"/>
        </w:rPr>
        <w:t xml:space="preserve">Vanuit de </w:t>
      </w:r>
      <w:r>
        <w:rPr>
          <w:rFonts w:ascii="Arial" w:eastAsia="Calibri" w:hAnsi="Arial" w:cs="Arial"/>
        </w:rPr>
        <w:t xml:space="preserve">vergelijkingen tussen de richtlijnen </w:t>
      </w:r>
      <w:r w:rsidR="00293943">
        <w:rPr>
          <w:rFonts w:ascii="Arial" w:eastAsia="Calibri" w:hAnsi="Arial" w:cs="Arial"/>
        </w:rPr>
        <w:t>uit de rapporten van Commissie Samson (2012) en Commissie Rouvoet (2015)</w:t>
      </w:r>
      <w:r w:rsidR="00561B91">
        <w:rPr>
          <w:rFonts w:ascii="Arial" w:eastAsia="Calibri" w:hAnsi="Arial" w:cs="Arial"/>
        </w:rPr>
        <w:t xml:space="preserve"> met de situatie bij JBNoord</w:t>
      </w:r>
      <w:r w:rsidRPr="002348BF">
        <w:rPr>
          <w:rFonts w:ascii="Arial" w:eastAsia="Calibri" w:hAnsi="Arial" w:cs="Arial"/>
        </w:rPr>
        <w:t xml:space="preserve"> kan gesteld worden dat de</w:t>
      </w:r>
      <w:r w:rsidR="002B55FC">
        <w:rPr>
          <w:rFonts w:ascii="Arial" w:eastAsia="Calibri" w:hAnsi="Arial" w:cs="Arial"/>
        </w:rPr>
        <w:t xml:space="preserve"> richtlijnen nog niet zijn doorgevoerd bij JBNoord. J</w:t>
      </w:r>
      <w:r w:rsidRPr="002348BF">
        <w:rPr>
          <w:rFonts w:ascii="Arial" w:eastAsia="Calibri" w:hAnsi="Arial" w:cs="Arial"/>
        </w:rPr>
        <w:t xml:space="preserve">eugdbeschermers bij JBNoord </w:t>
      </w:r>
      <w:r w:rsidR="002B55FC">
        <w:rPr>
          <w:rFonts w:ascii="Arial" w:eastAsia="Calibri" w:hAnsi="Arial" w:cs="Arial"/>
        </w:rPr>
        <w:t xml:space="preserve">lijken </w:t>
      </w:r>
      <w:r w:rsidR="0030314F">
        <w:rPr>
          <w:rFonts w:ascii="Arial" w:eastAsia="Calibri" w:hAnsi="Arial" w:cs="Arial"/>
        </w:rPr>
        <w:t xml:space="preserve">de </w:t>
      </w:r>
      <w:r w:rsidRPr="002348BF">
        <w:rPr>
          <w:rFonts w:ascii="Arial" w:eastAsia="Calibri" w:hAnsi="Arial" w:cs="Arial"/>
        </w:rPr>
        <w:t xml:space="preserve">zorgen met betrekking tot seksualiteit </w:t>
      </w:r>
      <w:r w:rsidR="0030314F">
        <w:rPr>
          <w:rFonts w:ascii="Arial" w:eastAsia="Calibri" w:hAnsi="Arial" w:cs="Arial"/>
        </w:rPr>
        <w:t xml:space="preserve">wel </w:t>
      </w:r>
      <w:r w:rsidR="002B55FC">
        <w:rPr>
          <w:rFonts w:ascii="Arial" w:eastAsia="Calibri" w:hAnsi="Arial" w:cs="Arial"/>
        </w:rPr>
        <w:t xml:space="preserve">te </w:t>
      </w:r>
      <w:r w:rsidRPr="002348BF">
        <w:rPr>
          <w:rFonts w:ascii="Arial" w:eastAsia="Calibri" w:hAnsi="Arial" w:cs="Arial"/>
        </w:rPr>
        <w:t>bespreken met de cliënten. Jeugdbeschermers lijken in deze casussen te weten welke stappen ze moeten zetten, welke procedures ze moeten volgen en bij wie ze terecht kunnen om te sparren. Echter</w:t>
      </w:r>
      <w:r w:rsidR="00F319E3">
        <w:rPr>
          <w:rFonts w:ascii="Arial" w:eastAsia="Calibri" w:hAnsi="Arial" w:cs="Arial"/>
        </w:rPr>
        <w:t xml:space="preserve"> </w:t>
      </w:r>
      <w:r w:rsidRPr="002348BF">
        <w:rPr>
          <w:rFonts w:ascii="Arial" w:eastAsia="Calibri" w:hAnsi="Arial" w:cs="Arial"/>
        </w:rPr>
        <w:t xml:space="preserve">de gezonde seksualiteit </w:t>
      </w:r>
      <w:r w:rsidR="00F319E3">
        <w:rPr>
          <w:rFonts w:ascii="Arial" w:eastAsia="Calibri" w:hAnsi="Arial" w:cs="Arial"/>
        </w:rPr>
        <w:t xml:space="preserve">lijkt </w:t>
      </w:r>
      <w:r w:rsidRPr="002348BF">
        <w:rPr>
          <w:rFonts w:ascii="Arial" w:eastAsia="Calibri" w:hAnsi="Arial" w:cs="Arial"/>
        </w:rPr>
        <w:t>onvoldoende besproken te worden: “</w:t>
      </w:r>
      <w:r w:rsidRPr="00DF5E7B">
        <w:rPr>
          <w:rFonts w:ascii="Arial" w:eastAsia="Calibri" w:hAnsi="Arial" w:cs="Arial"/>
        </w:rPr>
        <w:t>Ervaring is dat als iets niet hoeft of niet is vastgelegd, dat het dan niet gebeurt.”</w:t>
      </w:r>
      <w:r w:rsidRPr="002348BF">
        <w:rPr>
          <w:rFonts w:ascii="Arial" w:eastAsia="Calibri" w:hAnsi="Arial" w:cs="Arial"/>
        </w:rPr>
        <w:t xml:space="preserve"> </w:t>
      </w:r>
      <w:r w:rsidR="00942BBF">
        <w:rPr>
          <w:rFonts w:ascii="Arial" w:eastAsia="Calibri" w:hAnsi="Arial" w:cs="Arial"/>
        </w:rPr>
        <w:t>(Persoonlijke communicatie, 19 oktober 2022).</w:t>
      </w:r>
    </w:p>
    <w:p w14:paraId="6BEF6376" w14:textId="3BD293D1" w:rsidR="009F1FB0" w:rsidRPr="00DF5E7B" w:rsidRDefault="003F39F8" w:rsidP="003F39F8">
      <w:pPr>
        <w:pStyle w:val="Kop2"/>
      </w:pPr>
      <w:bookmarkStart w:id="37" w:name="_Toc127637661"/>
      <w:bookmarkStart w:id="38" w:name="_Toc127897215"/>
      <w:r>
        <w:t xml:space="preserve">2.5 </w:t>
      </w:r>
      <w:r w:rsidR="004535D0" w:rsidRPr="00DF5E7B">
        <w:t>Doelstelling</w:t>
      </w:r>
      <w:bookmarkEnd w:id="37"/>
      <w:bookmarkEnd w:id="38"/>
    </w:p>
    <w:p w14:paraId="78E35C4F" w14:textId="77777777" w:rsidR="00EF7277" w:rsidRPr="00EF7277" w:rsidRDefault="00EF7277" w:rsidP="00EF7277">
      <w:pPr>
        <w:pStyle w:val="paragraph"/>
        <w:spacing w:before="0" w:beforeAutospacing="0" w:after="0" w:afterAutospacing="0"/>
        <w:textAlignment w:val="baseline"/>
        <w:rPr>
          <w:rFonts w:ascii="Arial" w:eastAsia="Calibri" w:hAnsi="Arial" w:cs="Arial"/>
          <w:sz w:val="22"/>
          <w:szCs w:val="22"/>
          <w:lang w:eastAsia="en-US"/>
        </w:rPr>
      </w:pPr>
      <w:r w:rsidRPr="00EF7277">
        <w:rPr>
          <w:rFonts w:ascii="Arial" w:eastAsia="Calibri" w:hAnsi="Arial" w:cs="Arial"/>
          <w:sz w:val="22"/>
          <w:szCs w:val="22"/>
          <w:lang w:eastAsia="en-US"/>
        </w:rPr>
        <w:t>Het doel van dit onderzoek is dat de jeugdbeschermers van Jeugdbescherming Noord seksualiteit preventief bespreken met de jeugdige(n), hun ouders en betrokken hulpverlening, zodat er aandacht is voor dit thema op het moment dat er geen directe signalen of zorgen zijn. Door vaker het thema seksualiteit aan te kaarten kunnen zorgelijke situaties worden voorkomen en eerder gesignaleerd.</w:t>
      </w:r>
    </w:p>
    <w:p w14:paraId="0CF39D39" w14:textId="77777777" w:rsidR="00EF7277" w:rsidRDefault="00EF7277" w:rsidP="00017FE4">
      <w:pPr>
        <w:spacing w:line="276" w:lineRule="auto"/>
        <w:rPr>
          <w:rFonts w:ascii="Arial" w:eastAsia="Calibri" w:hAnsi="Arial" w:cs="Arial"/>
        </w:rPr>
      </w:pPr>
    </w:p>
    <w:p w14:paraId="6CBC41D7" w14:textId="77777777" w:rsidR="00F62374" w:rsidRDefault="00F62374">
      <w:pPr>
        <w:rPr>
          <w:rFonts w:ascii="Arial" w:eastAsiaTheme="majorEastAsia" w:hAnsi="Arial" w:cstheme="majorBidi"/>
          <w:color w:val="5AA6A4"/>
          <w:sz w:val="32"/>
          <w:szCs w:val="32"/>
        </w:rPr>
      </w:pPr>
      <w:bookmarkStart w:id="39" w:name="_Toc127637662"/>
      <w:r>
        <w:br w:type="page"/>
      </w:r>
    </w:p>
    <w:p w14:paraId="5A7D9001" w14:textId="16928EBA" w:rsidR="009B12BD" w:rsidRPr="009B12BD" w:rsidRDefault="00017FE4" w:rsidP="009B12BD">
      <w:pPr>
        <w:pStyle w:val="Kop1"/>
      </w:pPr>
      <w:bookmarkStart w:id="40" w:name="_Toc127897216"/>
      <w:r w:rsidRPr="009B12BD">
        <w:lastRenderedPageBreak/>
        <w:t>Hoofdstuk 3</w:t>
      </w:r>
      <w:bookmarkEnd w:id="39"/>
      <w:r w:rsidR="000C13C6">
        <w:t xml:space="preserve"> Aanpak en inhoud</w:t>
      </w:r>
      <w:bookmarkEnd w:id="40"/>
    </w:p>
    <w:p w14:paraId="5C21D6B5" w14:textId="30E9BCDF" w:rsidR="0004055D" w:rsidRPr="009B12BD" w:rsidRDefault="00236527" w:rsidP="009B12BD">
      <w:pPr>
        <w:rPr>
          <w:rFonts w:ascii="Arial" w:eastAsiaTheme="majorEastAsia" w:hAnsi="Arial" w:cstheme="majorBidi"/>
        </w:rPr>
      </w:pPr>
      <w:r w:rsidRPr="085B25CE">
        <w:rPr>
          <w:rFonts w:ascii="Arial" w:eastAsia="Calibri" w:hAnsi="Arial" w:cs="Arial"/>
        </w:rPr>
        <w:t>In dit hoofdstuk wordt ingegaan</w:t>
      </w:r>
      <w:r w:rsidR="003A131F" w:rsidRPr="085B25CE">
        <w:rPr>
          <w:rFonts w:ascii="Arial" w:eastAsia="Calibri" w:hAnsi="Arial" w:cs="Arial"/>
        </w:rPr>
        <w:t xml:space="preserve"> op de stappen die zijn ondernomen in het </w:t>
      </w:r>
      <w:r w:rsidRPr="085B25CE">
        <w:rPr>
          <w:rFonts w:ascii="Arial" w:eastAsia="Calibri" w:hAnsi="Arial" w:cs="Arial"/>
        </w:rPr>
        <w:t xml:space="preserve">onderzoek naar hoe jeugdbeschermer </w:t>
      </w:r>
      <w:r w:rsidR="008446CC" w:rsidRPr="085B25CE">
        <w:rPr>
          <w:rFonts w:ascii="Arial" w:eastAsia="Calibri" w:hAnsi="Arial" w:cs="Arial"/>
        </w:rPr>
        <w:t xml:space="preserve">bij JBNoord </w:t>
      </w:r>
      <w:r w:rsidRPr="085B25CE">
        <w:rPr>
          <w:rFonts w:ascii="Arial" w:eastAsia="Calibri" w:hAnsi="Arial" w:cs="Arial"/>
        </w:rPr>
        <w:t>omgaan met</w:t>
      </w:r>
      <w:r w:rsidR="003A131F" w:rsidRPr="085B25CE">
        <w:rPr>
          <w:rFonts w:ascii="Arial" w:eastAsia="Calibri" w:hAnsi="Arial" w:cs="Arial"/>
        </w:rPr>
        <w:t xml:space="preserve"> het</w:t>
      </w:r>
      <w:r w:rsidR="0092550E" w:rsidRPr="085B25CE">
        <w:rPr>
          <w:rFonts w:ascii="Arial" w:eastAsia="Calibri" w:hAnsi="Arial" w:cs="Arial"/>
        </w:rPr>
        <w:t xml:space="preserve"> bespreken van het</w:t>
      </w:r>
      <w:r w:rsidR="003A131F" w:rsidRPr="085B25CE">
        <w:rPr>
          <w:rFonts w:ascii="Arial" w:eastAsia="Calibri" w:hAnsi="Arial" w:cs="Arial"/>
        </w:rPr>
        <w:t xml:space="preserve"> thema</w:t>
      </w:r>
      <w:r w:rsidRPr="085B25CE">
        <w:rPr>
          <w:rFonts w:ascii="Arial" w:eastAsia="Calibri" w:hAnsi="Arial" w:cs="Arial"/>
        </w:rPr>
        <w:t xml:space="preserve"> seksualiteit.</w:t>
      </w:r>
      <w:r w:rsidR="003A131F" w:rsidRPr="085B25CE">
        <w:rPr>
          <w:rFonts w:ascii="Arial" w:eastAsia="Calibri" w:hAnsi="Arial" w:cs="Arial"/>
        </w:rPr>
        <w:t xml:space="preserve"> </w:t>
      </w:r>
      <w:r w:rsidR="00D77DF3" w:rsidRPr="085B25CE">
        <w:rPr>
          <w:rFonts w:ascii="Arial" w:eastAsia="Calibri" w:hAnsi="Arial" w:cs="Arial"/>
        </w:rPr>
        <w:t xml:space="preserve">Daarnaast wordt </w:t>
      </w:r>
      <w:r w:rsidR="0006324F" w:rsidRPr="085B25CE">
        <w:rPr>
          <w:rFonts w:ascii="Arial" w:eastAsia="Calibri" w:hAnsi="Arial" w:cs="Arial"/>
        </w:rPr>
        <w:t>ook aandacht besteed aan</w:t>
      </w:r>
      <w:r w:rsidR="00D77DF3" w:rsidRPr="085B25CE">
        <w:rPr>
          <w:rFonts w:ascii="Arial" w:eastAsia="Calibri" w:hAnsi="Arial" w:cs="Arial"/>
        </w:rPr>
        <w:t xml:space="preserve"> </w:t>
      </w:r>
      <w:r w:rsidR="0003304F" w:rsidRPr="085B25CE">
        <w:rPr>
          <w:rFonts w:ascii="Arial" w:eastAsia="Calibri" w:hAnsi="Arial" w:cs="Arial"/>
        </w:rPr>
        <w:t>welke</w:t>
      </w:r>
      <w:r w:rsidR="00404010" w:rsidRPr="085B25CE">
        <w:rPr>
          <w:rFonts w:ascii="Arial" w:eastAsia="Calibri" w:hAnsi="Arial" w:cs="Arial"/>
        </w:rPr>
        <w:t xml:space="preserve"> ontwerpeisen</w:t>
      </w:r>
      <w:r w:rsidR="0003304F" w:rsidRPr="085B25CE">
        <w:rPr>
          <w:rFonts w:ascii="Arial" w:eastAsia="Calibri" w:hAnsi="Arial" w:cs="Arial"/>
        </w:rPr>
        <w:t xml:space="preserve"> </w:t>
      </w:r>
      <w:r w:rsidR="00CF7C60" w:rsidRPr="085B25CE">
        <w:rPr>
          <w:rFonts w:ascii="Arial" w:eastAsia="Calibri" w:hAnsi="Arial" w:cs="Arial"/>
        </w:rPr>
        <w:t xml:space="preserve">zijn verzameld en </w:t>
      </w:r>
      <w:r w:rsidR="00747130" w:rsidRPr="085B25CE">
        <w:rPr>
          <w:rFonts w:ascii="Arial" w:eastAsia="Calibri" w:hAnsi="Arial" w:cs="Arial"/>
        </w:rPr>
        <w:t>waar het product aan moet voldoen.</w:t>
      </w:r>
      <w:r w:rsidR="00747130">
        <w:rPr>
          <w:rFonts w:ascii="Arial" w:eastAsia="Calibri" w:hAnsi="Arial" w:cs="Arial"/>
        </w:rPr>
        <w:t xml:space="preserve"> </w:t>
      </w:r>
    </w:p>
    <w:p w14:paraId="25EA972D" w14:textId="33C8AEAB" w:rsidR="0004055D" w:rsidRPr="00DF5E7B" w:rsidRDefault="0D6340C1" w:rsidP="002A72DF">
      <w:pPr>
        <w:pStyle w:val="Kop2"/>
      </w:pPr>
      <w:bookmarkStart w:id="41" w:name="_Toc127637663"/>
      <w:bookmarkStart w:id="42" w:name="_Toc127897217"/>
      <w:r w:rsidRPr="605BB97E">
        <w:t>3.1 werkwijze</w:t>
      </w:r>
      <w:bookmarkEnd w:id="41"/>
      <w:bookmarkEnd w:id="42"/>
    </w:p>
    <w:p w14:paraId="6887B38A" w14:textId="5DAF1F95" w:rsidR="0004055D" w:rsidRPr="007B1A34" w:rsidRDefault="0D6340C1" w:rsidP="007B1A34">
      <w:pPr>
        <w:spacing w:line="276" w:lineRule="auto"/>
        <w:rPr>
          <w:rFonts w:ascii="Arial" w:eastAsia="Calibri" w:hAnsi="Arial" w:cs="Arial"/>
        </w:rPr>
      </w:pPr>
      <w:r w:rsidRPr="007B1A34">
        <w:rPr>
          <w:rFonts w:ascii="Arial" w:eastAsia="Calibri" w:hAnsi="Arial" w:cs="Arial"/>
        </w:rPr>
        <w:t xml:space="preserve">In hoofdstuk twee is </w:t>
      </w:r>
      <w:r w:rsidR="5AB2D661" w:rsidRPr="007B1A34">
        <w:rPr>
          <w:rFonts w:ascii="Arial" w:eastAsia="Calibri" w:hAnsi="Arial" w:cs="Arial"/>
        </w:rPr>
        <w:t xml:space="preserve">onderzocht </w:t>
      </w:r>
      <w:r w:rsidRPr="007B1A34">
        <w:rPr>
          <w:rFonts w:ascii="Arial" w:eastAsia="Calibri" w:hAnsi="Arial" w:cs="Arial"/>
        </w:rPr>
        <w:t>hoe JBNoord als organisatie omgaat met het onderwerp ‘preventief bespreken van seksualiteit’</w:t>
      </w:r>
      <w:r w:rsidR="003B1527">
        <w:rPr>
          <w:rFonts w:ascii="Arial" w:eastAsia="Calibri" w:hAnsi="Arial" w:cs="Arial"/>
        </w:rPr>
        <w:t xml:space="preserve"> en</w:t>
      </w:r>
      <w:r w:rsidR="00A22E8C">
        <w:rPr>
          <w:rFonts w:ascii="Arial" w:eastAsia="Calibri" w:hAnsi="Arial" w:cs="Arial"/>
        </w:rPr>
        <w:t xml:space="preserve"> welke verwachtingen hieraan verbonden z</w:t>
      </w:r>
      <w:r w:rsidR="00414F55">
        <w:rPr>
          <w:rFonts w:ascii="Arial" w:eastAsia="Calibri" w:hAnsi="Arial" w:cs="Arial"/>
        </w:rPr>
        <w:t>ijn</w:t>
      </w:r>
      <w:r w:rsidR="003B1527">
        <w:rPr>
          <w:rFonts w:ascii="Arial" w:eastAsia="Calibri" w:hAnsi="Arial" w:cs="Arial"/>
        </w:rPr>
        <w:t>.</w:t>
      </w:r>
      <w:r w:rsidR="00414F55">
        <w:rPr>
          <w:rFonts w:ascii="Arial" w:eastAsia="Calibri" w:hAnsi="Arial" w:cs="Arial"/>
        </w:rPr>
        <w:t xml:space="preserve"> </w:t>
      </w:r>
      <w:r w:rsidRPr="007B1A34">
        <w:rPr>
          <w:rFonts w:ascii="Arial" w:eastAsia="Calibri" w:hAnsi="Arial" w:cs="Arial"/>
        </w:rPr>
        <w:t xml:space="preserve">Daarnaast </w:t>
      </w:r>
      <w:r w:rsidR="53733EEC" w:rsidRPr="007B1A34">
        <w:rPr>
          <w:rFonts w:ascii="Arial" w:eastAsia="Calibri" w:hAnsi="Arial" w:cs="Arial"/>
        </w:rPr>
        <w:t xml:space="preserve">is </w:t>
      </w:r>
      <w:r w:rsidRPr="007B1A34">
        <w:rPr>
          <w:rFonts w:ascii="Arial" w:eastAsia="Calibri" w:hAnsi="Arial" w:cs="Arial"/>
        </w:rPr>
        <w:t>door middel van literatuur</w:t>
      </w:r>
      <w:r w:rsidR="79E6389F" w:rsidRPr="007B1A34">
        <w:rPr>
          <w:rFonts w:ascii="Arial" w:eastAsia="Calibri" w:hAnsi="Arial" w:cs="Arial"/>
        </w:rPr>
        <w:t>-</w:t>
      </w:r>
      <w:r w:rsidRPr="007B1A34">
        <w:rPr>
          <w:rFonts w:ascii="Arial" w:eastAsia="Calibri" w:hAnsi="Arial" w:cs="Arial"/>
        </w:rPr>
        <w:t xml:space="preserve"> en veldonderzoek informatie verkregen over richtlijnen, aandachtspunten en valkuilen binnen dit onderwerp. In dit hoofdstuk word</w:t>
      </w:r>
      <w:r w:rsidR="00121D22">
        <w:rPr>
          <w:rFonts w:ascii="Arial" w:eastAsia="Calibri" w:hAnsi="Arial" w:cs="Arial"/>
        </w:rPr>
        <w:t>t</w:t>
      </w:r>
      <w:r w:rsidRPr="007B1A34">
        <w:rPr>
          <w:rFonts w:ascii="Arial" w:eastAsia="Calibri" w:hAnsi="Arial" w:cs="Arial"/>
        </w:rPr>
        <w:t xml:space="preserve"> onderzocht hoe jeugdbeschermers binnen JBNoord het </w:t>
      </w:r>
      <w:r w:rsidR="009F252F">
        <w:rPr>
          <w:rFonts w:ascii="Arial" w:eastAsia="Calibri" w:hAnsi="Arial" w:cs="Arial"/>
        </w:rPr>
        <w:t>thema</w:t>
      </w:r>
      <w:r w:rsidRPr="007B1A34">
        <w:rPr>
          <w:rFonts w:ascii="Arial" w:eastAsia="Calibri" w:hAnsi="Arial" w:cs="Arial"/>
        </w:rPr>
        <w:t xml:space="preserve"> seksualiteit bespreken</w:t>
      </w:r>
      <w:r w:rsidR="009F252F">
        <w:rPr>
          <w:rFonts w:ascii="Arial" w:eastAsia="Calibri" w:hAnsi="Arial" w:cs="Arial"/>
        </w:rPr>
        <w:t xml:space="preserve"> en </w:t>
      </w:r>
      <w:r w:rsidRPr="007B1A34">
        <w:rPr>
          <w:rFonts w:ascii="Arial" w:eastAsia="Calibri" w:hAnsi="Arial" w:cs="Arial"/>
        </w:rPr>
        <w:t>integreren in hun werkwijze. Hier</w:t>
      </w:r>
      <w:r w:rsidR="00673AEA">
        <w:rPr>
          <w:rFonts w:ascii="Arial" w:eastAsia="Calibri" w:hAnsi="Arial" w:cs="Arial"/>
        </w:rPr>
        <w:t>vo</w:t>
      </w:r>
      <w:r w:rsidR="00EC6758">
        <w:rPr>
          <w:rFonts w:ascii="Arial" w:eastAsia="Calibri" w:hAnsi="Arial" w:cs="Arial"/>
        </w:rPr>
        <w:t xml:space="preserve">or </w:t>
      </w:r>
      <w:r w:rsidRPr="007B1A34">
        <w:rPr>
          <w:rFonts w:ascii="Arial" w:eastAsia="Calibri" w:hAnsi="Arial" w:cs="Arial"/>
        </w:rPr>
        <w:t>wordt gebruik gemaakt van de mixed-methode aanpak. Dit betekent dat zowel kwalitatieve onderzoeksmethode, zoals een enquête, en kwantitatieve onderzoeksmethode, zoals interviews</w:t>
      </w:r>
      <w:r w:rsidR="005D21C1">
        <w:rPr>
          <w:rFonts w:ascii="Arial" w:eastAsia="Calibri" w:hAnsi="Arial" w:cs="Arial"/>
        </w:rPr>
        <w:t xml:space="preserve"> in dit hoofdstuk terugkomen</w:t>
      </w:r>
      <w:r w:rsidRPr="007B1A34">
        <w:rPr>
          <w:rFonts w:ascii="Arial" w:eastAsia="Calibri" w:hAnsi="Arial" w:cs="Arial"/>
        </w:rPr>
        <w:t xml:space="preserve"> (Van der Donk &amp; Van Lanen, 2015).</w:t>
      </w:r>
    </w:p>
    <w:p w14:paraId="2C85F4B8" w14:textId="50FE256F" w:rsidR="0004055D" w:rsidRPr="007B1A34" w:rsidRDefault="00007EF9" w:rsidP="007B1A34">
      <w:pPr>
        <w:spacing w:line="276" w:lineRule="auto"/>
        <w:rPr>
          <w:rFonts w:ascii="Arial" w:eastAsia="Calibri" w:hAnsi="Arial" w:cs="Arial"/>
        </w:rPr>
      </w:pPr>
      <w:r>
        <w:rPr>
          <w:rFonts w:ascii="Arial" w:eastAsia="Calibri" w:hAnsi="Arial" w:cs="Arial"/>
        </w:rPr>
        <w:t>Het doel van het afnemen van d</w:t>
      </w:r>
      <w:r w:rsidR="0D6340C1" w:rsidRPr="007B1A34">
        <w:rPr>
          <w:rFonts w:ascii="Arial" w:eastAsia="Calibri" w:hAnsi="Arial" w:cs="Arial"/>
        </w:rPr>
        <w:t>e</w:t>
      </w:r>
      <w:r w:rsidR="00550EC5">
        <w:rPr>
          <w:rFonts w:ascii="Arial" w:eastAsia="Calibri" w:hAnsi="Arial" w:cs="Arial"/>
        </w:rPr>
        <w:t xml:space="preserve"> </w:t>
      </w:r>
      <w:r w:rsidR="0D6340C1" w:rsidRPr="007B1A34">
        <w:rPr>
          <w:rFonts w:ascii="Arial" w:eastAsia="Calibri" w:hAnsi="Arial" w:cs="Arial"/>
        </w:rPr>
        <w:t xml:space="preserve">enquêtes en interviews </w:t>
      </w:r>
      <w:r>
        <w:rPr>
          <w:rFonts w:ascii="Arial" w:eastAsia="Calibri" w:hAnsi="Arial" w:cs="Arial"/>
        </w:rPr>
        <w:t>is,</w:t>
      </w:r>
      <w:r w:rsidR="0D6340C1">
        <w:rPr>
          <w:rFonts w:ascii="Arial" w:eastAsia="Calibri" w:hAnsi="Arial" w:cs="Arial"/>
        </w:rPr>
        <w:t xml:space="preserve"> </w:t>
      </w:r>
      <w:r w:rsidR="0D6340C1" w:rsidRPr="007B1A34">
        <w:rPr>
          <w:rFonts w:ascii="Arial" w:eastAsia="Calibri" w:hAnsi="Arial" w:cs="Arial"/>
        </w:rPr>
        <w:t xml:space="preserve">om tot ontwerpeisen </w:t>
      </w:r>
      <w:r w:rsidR="00121D22" w:rsidRPr="007B1A34">
        <w:rPr>
          <w:rFonts w:ascii="Arial" w:eastAsia="Calibri" w:hAnsi="Arial" w:cs="Arial"/>
        </w:rPr>
        <w:t xml:space="preserve">te komen </w:t>
      </w:r>
      <w:r w:rsidR="0D6340C1" w:rsidRPr="007B1A34">
        <w:rPr>
          <w:rFonts w:ascii="Arial" w:eastAsia="Calibri" w:hAnsi="Arial" w:cs="Arial"/>
        </w:rPr>
        <w:t xml:space="preserve">voor </w:t>
      </w:r>
      <w:r w:rsidR="005D21C1">
        <w:rPr>
          <w:rFonts w:ascii="Arial" w:eastAsia="Calibri" w:hAnsi="Arial" w:cs="Arial"/>
        </w:rPr>
        <w:t xml:space="preserve">het </w:t>
      </w:r>
      <w:r w:rsidR="0D6340C1" w:rsidRPr="007B1A34">
        <w:rPr>
          <w:rFonts w:ascii="Arial" w:eastAsia="Calibri" w:hAnsi="Arial" w:cs="Arial"/>
        </w:rPr>
        <w:t xml:space="preserve">product dat </w:t>
      </w:r>
      <w:r w:rsidR="005D21C1">
        <w:rPr>
          <w:rFonts w:ascii="Arial" w:eastAsia="Calibri" w:hAnsi="Arial" w:cs="Arial"/>
        </w:rPr>
        <w:t>-</w:t>
      </w:r>
      <w:r w:rsidR="274F59B8" w:rsidRPr="007B1A34">
        <w:rPr>
          <w:rFonts w:ascii="Arial" w:eastAsia="Calibri" w:hAnsi="Arial" w:cs="Arial"/>
        </w:rPr>
        <w:t>zicht krijgen op</w:t>
      </w:r>
      <w:r w:rsidR="0D6340C1" w:rsidRPr="007B1A34">
        <w:rPr>
          <w:rFonts w:ascii="Arial" w:eastAsia="Calibri" w:hAnsi="Arial" w:cs="Arial"/>
        </w:rPr>
        <w:t xml:space="preserve"> seksualiteit</w:t>
      </w:r>
      <w:r w:rsidR="00F1372F" w:rsidRPr="007B1A34">
        <w:rPr>
          <w:rFonts w:ascii="Arial" w:eastAsia="Calibri" w:hAnsi="Arial" w:cs="Arial"/>
        </w:rPr>
        <w:t xml:space="preserve"> en de seksuele ontwikkeling</w:t>
      </w:r>
      <w:r w:rsidR="0D6340C1" w:rsidRPr="007B1A34">
        <w:rPr>
          <w:rFonts w:ascii="Arial" w:eastAsia="Calibri" w:hAnsi="Arial" w:cs="Arial"/>
        </w:rPr>
        <w:t xml:space="preserve"> </w:t>
      </w:r>
      <w:r w:rsidR="005946E0">
        <w:rPr>
          <w:rFonts w:ascii="Arial" w:eastAsia="Calibri" w:hAnsi="Arial" w:cs="Arial"/>
        </w:rPr>
        <w:t>van jeugdigen-</w:t>
      </w:r>
      <w:r w:rsidR="0D6340C1" w:rsidRPr="007B1A34">
        <w:rPr>
          <w:rFonts w:ascii="Arial" w:eastAsia="Calibri" w:hAnsi="Arial" w:cs="Arial"/>
        </w:rPr>
        <w:t xml:space="preserve"> stimuleert. </w:t>
      </w:r>
      <w:r w:rsidR="00337CCE">
        <w:rPr>
          <w:rFonts w:ascii="Arial" w:eastAsia="Calibri" w:hAnsi="Arial" w:cs="Arial"/>
        </w:rPr>
        <w:t>Dit product wordt ontwikkelend voor de jeu</w:t>
      </w:r>
      <w:r w:rsidR="00124ED2">
        <w:rPr>
          <w:rFonts w:ascii="Arial" w:eastAsia="Calibri" w:hAnsi="Arial" w:cs="Arial"/>
        </w:rPr>
        <w:t>g</w:t>
      </w:r>
      <w:r w:rsidR="00337CCE">
        <w:rPr>
          <w:rFonts w:ascii="Arial" w:eastAsia="Calibri" w:hAnsi="Arial" w:cs="Arial"/>
        </w:rPr>
        <w:t>dbeschermers van JBNoord</w:t>
      </w:r>
      <w:r w:rsidR="00932E69">
        <w:rPr>
          <w:rFonts w:ascii="Arial" w:eastAsia="Calibri" w:hAnsi="Arial" w:cs="Arial"/>
        </w:rPr>
        <w:t xml:space="preserve">. Zij hebben </w:t>
      </w:r>
      <w:r w:rsidR="00565064">
        <w:rPr>
          <w:rFonts w:ascii="Arial" w:eastAsia="Calibri" w:hAnsi="Arial" w:cs="Arial"/>
        </w:rPr>
        <w:t xml:space="preserve">namelijk </w:t>
      </w:r>
      <w:r w:rsidR="00932E69">
        <w:rPr>
          <w:rFonts w:ascii="Arial" w:eastAsia="Calibri" w:hAnsi="Arial" w:cs="Arial"/>
        </w:rPr>
        <w:t xml:space="preserve">vanuit hun functie, </w:t>
      </w:r>
      <w:r w:rsidR="00C74E2B">
        <w:rPr>
          <w:rFonts w:ascii="Arial" w:eastAsia="Calibri" w:hAnsi="Arial" w:cs="Arial"/>
        </w:rPr>
        <w:t>een verantwoordelijkheid</w:t>
      </w:r>
      <w:r w:rsidR="00396AF1">
        <w:rPr>
          <w:rFonts w:ascii="Arial" w:eastAsia="Calibri" w:hAnsi="Arial" w:cs="Arial"/>
        </w:rPr>
        <w:t xml:space="preserve"> </w:t>
      </w:r>
      <w:r w:rsidR="007C7366">
        <w:rPr>
          <w:rFonts w:ascii="Arial" w:eastAsia="Calibri" w:hAnsi="Arial" w:cs="Arial"/>
        </w:rPr>
        <w:t>om toe te zien op</w:t>
      </w:r>
      <w:r w:rsidR="00896D50">
        <w:rPr>
          <w:rFonts w:ascii="Arial" w:eastAsia="Calibri" w:hAnsi="Arial" w:cs="Arial"/>
        </w:rPr>
        <w:t xml:space="preserve"> de veiligheid en </w:t>
      </w:r>
      <w:r w:rsidR="00C74E2B">
        <w:rPr>
          <w:rFonts w:ascii="Arial" w:eastAsia="Calibri" w:hAnsi="Arial" w:cs="Arial"/>
        </w:rPr>
        <w:t>ontwikkeling van de jeu</w:t>
      </w:r>
      <w:r w:rsidR="00124ED2">
        <w:rPr>
          <w:rFonts w:ascii="Arial" w:eastAsia="Calibri" w:hAnsi="Arial" w:cs="Arial"/>
        </w:rPr>
        <w:t>g</w:t>
      </w:r>
      <w:r w:rsidR="00C74E2B">
        <w:rPr>
          <w:rFonts w:ascii="Arial" w:eastAsia="Calibri" w:hAnsi="Arial" w:cs="Arial"/>
        </w:rPr>
        <w:t xml:space="preserve">digen in hun caseload. </w:t>
      </w:r>
      <w:r w:rsidR="000D0B5B">
        <w:rPr>
          <w:rFonts w:ascii="Arial" w:eastAsia="Calibri" w:hAnsi="Arial" w:cs="Arial"/>
        </w:rPr>
        <w:t>De</w:t>
      </w:r>
      <w:r w:rsidR="00526C7C">
        <w:rPr>
          <w:rFonts w:ascii="Arial" w:eastAsia="Calibri" w:hAnsi="Arial" w:cs="Arial"/>
        </w:rPr>
        <w:t xml:space="preserve"> seksuele ontwikkeling valt hier ook onder. </w:t>
      </w:r>
      <w:r w:rsidR="0D6340C1">
        <w:rPr>
          <w:rFonts w:ascii="Arial" w:eastAsia="Calibri" w:hAnsi="Arial" w:cs="Arial"/>
        </w:rPr>
        <w:t>J</w:t>
      </w:r>
      <w:r w:rsidR="0D6340C1" w:rsidRPr="007B1A34">
        <w:rPr>
          <w:rFonts w:ascii="Arial" w:eastAsia="Calibri" w:hAnsi="Arial" w:cs="Arial"/>
        </w:rPr>
        <w:t xml:space="preserve">eugdigen zelf zijn binnen dit onderzoek niet bevraagd i.v.m. hun kwetsbaarheid en de weerstand van ouders. Deze keuze is in overleg </w:t>
      </w:r>
      <w:r w:rsidR="00F161FB" w:rsidRPr="007B1A34">
        <w:rPr>
          <w:rFonts w:ascii="Arial" w:eastAsia="Calibri" w:hAnsi="Arial" w:cs="Arial"/>
        </w:rPr>
        <w:t xml:space="preserve">met </w:t>
      </w:r>
      <w:r w:rsidR="0D6340C1" w:rsidRPr="007B1A34">
        <w:rPr>
          <w:rFonts w:ascii="Arial" w:eastAsia="Calibri" w:hAnsi="Arial" w:cs="Arial"/>
        </w:rPr>
        <w:t xml:space="preserve">de opdrachtgever gemaakt. Bij het opstellen van het product is </w:t>
      </w:r>
      <w:r w:rsidR="00F161FB" w:rsidRPr="007B1A34">
        <w:rPr>
          <w:rFonts w:ascii="Arial" w:eastAsia="Calibri" w:hAnsi="Arial" w:cs="Arial"/>
        </w:rPr>
        <w:t xml:space="preserve">gebruik </w:t>
      </w:r>
      <w:r w:rsidR="0D6340C1" w:rsidRPr="007B1A34">
        <w:rPr>
          <w:rFonts w:ascii="Arial" w:eastAsia="Calibri" w:hAnsi="Arial" w:cs="Arial"/>
        </w:rPr>
        <w:t xml:space="preserve">gemaakt van verschillende literaire bronnen die de belangen </w:t>
      </w:r>
      <w:r w:rsidR="009113E0" w:rsidRPr="007B1A34">
        <w:rPr>
          <w:rFonts w:ascii="Arial" w:eastAsia="Calibri" w:hAnsi="Arial" w:cs="Arial"/>
        </w:rPr>
        <w:t>voor</w:t>
      </w:r>
      <w:r w:rsidR="0D6340C1" w:rsidRPr="007B1A34">
        <w:rPr>
          <w:rFonts w:ascii="Arial" w:eastAsia="Calibri" w:hAnsi="Arial" w:cs="Arial"/>
        </w:rPr>
        <w:t xml:space="preserve"> jeugdigen m.b.t. het bespreken van seksualiteit beschrijven.</w:t>
      </w:r>
    </w:p>
    <w:p w14:paraId="5A755F3B" w14:textId="0EFC0837" w:rsidR="00BC7EA6" w:rsidRDefault="00BC7EA6" w:rsidP="00BC7EA6">
      <w:pPr>
        <w:pStyle w:val="Kop2"/>
        <w:rPr>
          <w:rStyle w:val="Kop3Char"/>
        </w:rPr>
      </w:pPr>
      <w:bookmarkStart w:id="43" w:name="_Toc127637664"/>
      <w:bookmarkStart w:id="44" w:name="_Toc127897218"/>
      <w:r>
        <w:rPr>
          <w:rStyle w:val="Kop3Char"/>
        </w:rPr>
        <w:t>3.2 Enqu</w:t>
      </w:r>
      <w:r w:rsidR="00D73C77">
        <w:rPr>
          <w:rStyle w:val="Kop3Char"/>
        </w:rPr>
        <w:t>ête en interviews</w:t>
      </w:r>
      <w:bookmarkEnd w:id="43"/>
      <w:bookmarkEnd w:id="44"/>
    </w:p>
    <w:p w14:paraId="27C4DE8D" w14:textId="57079E56" w:rsidR="00A940CD" w:rsidRPr="00CC6A18" w:rsidRDefault="0D6340C1" w:rsidP="00CC6A18">
      <w:pPr>
        <w:spacing w:line="276" w:lineRule="auto"/>
        <w:rPr>
          <w:rFonts w:ascii="Arial" w:eastAsiaTheme="majorEastAsia" w:hAnsi="Arial" w:cstheme="majorBidi"/>
          <w:color w:val="5AA6A4"/>
          <w:sz w:val="24"/>
          <w:szCs w:val="24"/>
        </w:rPr>
      </w:pPr>
      <w:bookmarkStart w:id="45" w:name="_Toc127637665"/>
      <w:bookmarkStart w:id="46" w:name="_Toc127897219"/>
      <w:r w:rsidRPr="00BC7EA6">
        <w:rPr>
          <w:rStyle w:val="Kop3Char"/>
        </w:rPr>
        <w:t>3.2</w:t>
      </w:r>
      <w:r w:rsidR="00BC7EA6">
        <w:rPr>
          <w:rStyle w:val="Kop3Char"/>
        </w:rPr>
        <w:t>.1</w:t>
      </w:r>
      <w:r w:rsidRPr="00BC7EA6">
        <w:rPr>
          <w:rStyle w:val="Kop3Char"/>
        </w:rPr>
        <w:t xml:space="preserve"> Enquête</w:t>
      </w:r>
      <w:bookmarkEnd w:id="45"/>
      <w:bookmarkEnd w:id="46"/>
      <w:r w:rsidR="00CC6A18">
        <w:rPr>
          <w:rStyle w:val="Kop3Char"/>
        </w:rPr>
        <w:br/>
      </w:r>
      <w:r w:rsidR="00A940CD" w:rsidRPr="00D11D73">
        <w:rPr>
          <w:rFonts w:ascii="Arial" w:eastAsia="Calibri" w:hAnsi="Arial" w:cs="Arial"/>
        </w:rPr>
        <w:t xml:space="preserve">Commissie Samson </w:t>
      </w:r>
      <w:r w:rsidR="00A940CD">
        <w:rPr>
          <w:rFonts w:ascii="Arial" w:eastAsia="Calibri" w:hAnsi="Arial" w:cs="Arial"/>
        </w:rPr>
        <w:t xml:space="preserve">(2012, p. 80) </w:t>
      </w:r>
      <w:r w:rsidR="0053178F">
        <w:rPr>
          <w:rFonts w:ascii="Arial" w:eastAsia="Calibri" w:hAnsi="Arial" w:cs="Arial"/>
        </w:rPr>
        <w:t>benadrukt</w:t>
      </w:r>
      <w:r w:rsidR="00A940CD" w:rsidRPr="00D11D73">
        <w:rPr>
          <w:rFonts w:ascii="Arial" w:eastAsia="Calibri" w:hAnsi="Arial" w:cs="Arial"/>
        </w:rPr>
        <w:t xml:space="preserve"> in hun onderzoek het belang van het bespreken van seksualiteit. In het onderzoek wordt benoemd dat een minder open sfeer op bijvoorbeeld een woongroep met jeugdigen, de kans vergroot dat seksueel misbruik zich in de schaduw manifesteert. Doormiddel van een enquête </w:t>
      </w:r>
      <w:r w:rsidR="0F78E7B1" w:rsidRPr="085B25CE">
        <w:rPr>
          <w:rFonts w:ascii="Arial" w:eastAsia="Calibri" w:hAnsi="Arial" w:cs="Arial"/>
        </w:rPr>
        <w:t>brengen</w:t>
      </w:r>
      <w:r w:rsidR="00A940CD" w:rsidRPr="00D11D73">
        <w:rPr>
          <w:rFonts w:ascii="Arial" w:eastAsia="Calibri" w:hAnsi="Arial" w:cs="Arial"/>
        </w:rPr>
        <w:t xml:space="preserve"> de onderzoekers in kaart</w:t>
      </w:r>
      <w:r w:rsidR="62825FA3" w:rsidRPr="085B25CE">
        <w:rPr>
          <w:rFonts w:ascii="Arial" w:eastAsia="Calibri" w:hAnsi="Arial" w:cs="Arial"/>
        </w:rPr>
        <w:t>;</w:t>
      </w:r>
      <w:r w:rsidR="00A940CD" w:rsidRPr="00D11D73">
        <w:rPr>
          <w:rFonts w:ascii="Arial" w:eastAsia="Calibri" w:hAnsi="Arial" w:cs="Arial"/>
        </w:rPr>
        <w:t xml:space="preserve"> op welke manier jeugdbeschermers signaleren, hoe en wanneer ze seksualiteit bespreken, en waar eventueel behoefte aan is rond het bespreekbaar maken van het thema seksualiteit. De vragen in de enquête zijn breed uiteenlopend, om zo alle vlakken van het bespreken</w:t>
      </w:r>
      <w:r w:rsidR="00EF6FFB">
        <w:rPr>
          <w:rFonts w:ascii="Arial" w:eastAsia="Calibri" w:hAnsi="Arial" w:cs="Arial"/>
        </w:rPr>
        <w:t xml:space="preserve"> </w:t>
      </w:r>
      <w:r w:rsidR="00A940CD" w:rsidRPr="00D11D73">
        <w:rPr>
          <w:rFonts w:ascii="Arial" w:eastAsia="Calibri" w:hAnsi="Arial" w:cs="Arial"/>
        </w:rPr>
        <w:t xml:space="preserve">te kunnen dekken. </w:t>
      </w:r>
      <w:r w:rsidR="00EF6FFB">
        <w:rPr>
          <w:rFonts w:ascii="Arial" w:eastAsia="Calibri" w:hAnsi="Arial" w:cs="Arial"/>
        </w:rPr>
        <w:t>Daarnaast</w:t>
      </w:r>
      <w:r w:rsidR="00A940CD">
        <w:rPr>
          <w:rFonts w:ascii="Arial" w:eastAsia="Calibri" w:hAnsi="Arial" w:cs="Arial"/>
        </w:rPr>
        <w:t xml:space="preserve"> is in </w:t>
      </w:r>
      <w:r w:rsidR="00A940CD" w:rsidRPr="007B1A34">
        <w:rPr>
          <w:rFonts w:ascii="Arial" w:eastAsia="Calibri" w:hAnsi="Arial" w:cs="Arial"/>
        </w:rPr>
        <w:t>de</w:t>
      </w:r>
      <w:r w:rsidR="00A940CD">
        <w:rPr>
          <w:rFonts w:ascii="Arial" w:eastAsia="Calibri" w:hAnsi="Arial" w:cs="Arial"/>
        </w:rPr>
        <w:t xml:space="preserve"> </w:t>
      </w:r>
      <w:r w:rsidR="00A940CD" w:rsidRPr="007B1A34">
        <w:rPr>
          <w:rFonts w:ascii="Arial" w:eastAsia="Calibri" w:hAnsi="Arial" w:cs="Arial"/>
        </w:rPr>
        <w:t>enquête gebruik gemaakt van zowel open vragen als gesloten vragen, zoals enkele keuze-, meerkeuze- en schaalvragen</w:t>
      </w:r>
      <w:r w:rsidR="00454A06">
        <w:rPr>
          <w:rFonts w:ascii="Arial" w:eastAsia="Calibri" w:hAnsi="Arial" w:cs="Arial"/>
        </w:rPr>
        <w:t xml:space="preserve"> (</w:t>
      </w:r>
      <w:r w:rsidR="00012902">
        <w:rPr>
          <w:rFonts w:ascii="Arial" w:eastAsia="Calibri" w:hAnsi="Arial" w:cs="Arial"/>
        </w:rPr>
        <w:t>zie B</w:t>
      </w:r>
      <w:r w:rsidR="00454A06">
        <w:rPr>
          <w:rFonts w:ascii="Arial" w:eastAsia="Calibri" w:hAnsi="Arial" w:cs="Arial"/>
        </w:rPr>
        <w:t xml:space="preserve">ijlage </w:t>
      </w:r>
      <w:r w:rsidR="007D47C2">
        <w:rPr>
          <w:rFonts w:ascii="Arial" w:eastAsia="Calibri" w:hAnsi="Arial" w:cs="Arial"/>
        </w:rPr>
        <w:t>4)</w:t>
      </w:r>
      <w:r w:rsidR="00A940CD" w:rsidRPr="007B1A34">
        <w:rPr>
          <w:rFonts w:ascii="Arial" w:eastAsia="Calibri" w:hAnsi="Arial" w:cs="Arial"/>
        </w:rPr>
        <w:t xml:space="preserve">. </w:t>
      </w:r>
      <w:r w:rsidR="00A940CD" w:rsidRPr="00D11D73">
        <w:rPr>
          <w:rFonts w:ascii="Arial" w:eastAsia="Calibri" w:hAnsi="Arial" w:cs="Arial"/>
        </w:rPr>
        <w:t xml:space="preserve">Op deze manier kunnen </w:t>
      </w:r>
      <w:r w:rsidR="00A940CD" w:rsidRPr="007B1A34">
        <w:rPr>
          <w:rFonts w:ascii="Arial" w:eastAsia="Calibri" w:hAnsi="Arial" w:cs="Arial"/>
        </w:rPr>
        <w:t xml:space="preserve">jeugdbeschermers </w:t>
      </w:r>
      <w:r w:rsidR="00A940CD">
        <w:rPr>
          <w:rFonts w:ascii="Arial" w:eastAsia="Calibri" w:hAnsi="Arial" w:cs="Arial"/>
        </w:rPr>
        <w:t xml:space="preserve">naast </w:t>
      </w:r>
      <w:r w:rsidR="00EF6FFB">
        <w:rPr>
          <w:rFonts w:ascii="Arial" w:eastAsia="Calibri" w:hAnsi="Arial" w:cs="Arial"/>
        </w:rPr>
        <w:t>antwoord geven op de vragen</w:t>
      </w:r>
      <w:r w:rsidR="009E23BD">
        <w:rPr>
          <w:rFonts w:ascii="Arial" w:eastAsia="Calibri" w:hAnsi="Arial" w:cs="Arial"/>
        </w:rPr>
        <w:t>,</w:t>
      </w:r>
      <w:r w:rsidR="00A940CD">
        <w:rPr>
          <w:rFonts w:ascii="Arial" w:eastAsia="Calibri" w:hAnsi="Arial" w:cs="Arial"/>
        </w:rPr>
        <w:t xml:space="preserve"> door hun </w:t>
      </w:r>
      <w:r w:rsidR="009E23BD">
        <w:rPr>
          <w:rFonts w:ascii="Arial" w:eastAsia="Calibri" w:hAnsi="Arial" w:cs="Arial"/>
        </w:rPr>
        <w:t xml:space="preserve">input </w:t>
      </w:r>
      <w:r w:rsidR="00A940CD">
        <w:rPr>
          <w:rFonts w:ascii="Arial" w:eastAsia="Calibri" w:hAnsi="Arial" w:cs="Arial"/>
        </w:rPr>
        <w:t xml:space="preserve">ook richting geven aan </w:t>
      </w:r>
      <w:r w:rsidR="00A940CD" w:rsidRPr="007B1A34">
        <w:rPr>
          <w:rFonts w:ascii="Arial" w:eastAsia="Calibri" w:hAnsi="Arial" w:cs="Arial"/>
        </w:rPr>
        <w:t xml:space="preserve">voor de topiclijst die gebruikt </w:t>
      </w:r>
      <w:r w:rsidR="00A940CD">
        <w:rPr>
          <w:rFonts w:ascii="Arial" w:eastAsia="Calibri" w:hAnsi="Arial" w:cs="Arial"/>
        </w:rPr>
        <w:t>wordt</w:t>
      </w:r>
      <w:r w:rsidR="00A940CD" w:rsidRPr="007B1A34">
        <w:rPr>
          <w:rFonts w:ascii="Arial" w:eastAsia="Calibri" w:hAnsi="Arial" w:cs="Arial"/>
        </w:rPr>
        <w:t xml:space="preserve"> bij het vorm geven van de diepte-interview</w:t>
      </w:r>
      <w:r w:rsidR="00A940CD">
        <w:rPr>
          <w:rFonts w:ascii="Arial" w:eastAsia="Calibri" w:hAnsi="Arial" w:cs="Arial"/>
        </w:rPr>
        <w:t>s</w:t>
      </w:r>
      <w:r w:rsidR="00A940CD" w:rsidRPr="007B1A34">
        <w:rPr>
          <w:rFonts w:ascii="Arial" w:eastAsia="Calibri" w:hAnsi="Arial" w:cs="Arial"/>
        </w:rPr>
        <w:t xml:space="preserve"> (Van der Donk &amp; Van Lanen, 2015). </w:t>
      </w:r>
    </w:p>
    <w:p w14:paraId="63576A9A" w14:textId="538BDA51" w:rsidR="0004055D" w:rsidRPr="007B1A34" w:rsidRDefault="0D6340C1" w:rsidP="002A72DF">
      <w:pPr>
        <w:spacing w:line="276" w:lineRule="auto"/>
        <w:rPr>
          <w:rFonts w:ascii="Arial" w:eastAsia="Calibri" w:hAnsi="Arial" w:cs="Arial"/>
        </w:rPr>
      </w:pPr>
      <w:r w:rsidRPr="007B1A34">
        <w:rPr>
          <w:rFonts w:ascii="Arial" w:eastAsia="Calibri" w:hAnsi="Arial" w:cs="Arial"/>
        </w:rPr>
        <w:t xml:space="preserve">De enquête bestaat uit veertien vragen met een totale invulduur van </w:t>
      </w:r>
      <w:r w:rsidR="00EE526D" w:rsidRPr="007B1A34">
        <w:rPr>
          <w:rFonts w:ascii="Arial" w:eastAsia="Calibri" w:hAnsi="Arial" w:cs="Arial"/>
        </w:rPr>
        <w:t xml:space="preserve">gemiddeld </w:t>
      </w:r>
      <w:r w:rsidRPr="007B1A34">
        <w:rPr>
          <w:rFonts w:ascii="Arial" w:eastAsia="Calibri" w:hAnsi="Arial" w:cs="Arial"/>
        </w:rPr>
        <w:t xml:space="preserve">vijf tot tien minuten. Het Invullen van de enquête is volledig anoniem, waarbij de individuele antwoorden niet </w:t>
      </w:r>
      <w:r w:rsidR="000564E4" w:rsidRPr="007B1A34">
        <w:rPr>
          <w:rFonts w:ascii="Arial" w:eastAsia="Calibri" w:hAnsi="Arial" w:cs="Arial"/>
        </w:rPr>
        <w:t xml:space="preserve">worden </w:t>
      </w:r>
      <w:r w:rsidRPr="007B1A34">
        <w:rPr>
          <w:rFonts w:ascii="Arial" w:eastAsia="Calibri" w:hAnsi="Arial" w:cs="Arial"/>
        </w:rPr>
        <w:t>benoemd. De enquête is verspreid onder alle jeugdbeschermers van JBNoord</w:t>
      </w:r>
      <w:r w:rsidR="00985805" w:rsidRPr="007B1A34">
        <w:rPr>
          <w:rFonts w:ascii="Arial" w:eastAsia="Calibri" w:hAnsi="Arial" w:cs="Arial"/>
        </w:rPr>
        <w:t xml:space="preserve"> Groningen en Drenthe</w:t>
      </w:r>
      <w:r w:rsidRPr="007B1A34">
        <w:rPr>
          <w:rFonts w:ascii="Arial" w:eastAsia="Calibri" w:hAnsi="Arial" w:cs="Arial"/>
        </w:rPr>
        <w:t xml:space="preserve">. In totaal hebben 32 jeugdbeschermers van JBNoord de enquête volledig ingevuld. Om de leesbaarheid van de tekst te vergroten is ervoor gekozen om in de rest van dit </w:t>
      </w:r>
      <w:r w:rsidR="00902027">
        <w:rPr>
          <w:rFonts w:ascii="Arial" w:eastAsia="Calibri" w:hAnsi="Arial" w:cs="Arial"/>
        </w:rPr>
        <w:t>onderzoek</w:t>
      </w:r>
      <w:r w:rsidRPr="007B1A34">
        <w:rPr>
          <w:rFonts w:ascii="Arial" w:eastAsia="Calibri" w:hAnsi="Arial" w:cs="Arial"/>
        </w:rPr>
        <w:t xml:space="preserve"> naar deze 32 jeugdbeschermers te verwijzen als ‘respondenten’. De </w:t>
      </w:r>
      <w:r w:rsidRPr="007B1A34">
        <w:rPr>
          <w:rFonts w:ascii="Arial" w:eastAsia="Calibri" w:hAnsi="Arial" w:cs="Arial"/>
        </w:rPr>
        <w:lastRenderedPageBreak/>
        <w:t>percentages in de tekst zijn berekend op basis van de antwoorden van de 32 respondenten. Volledige resultaten van de enquête zijn te vinden</w:t>
      </w:r>
      <w:r w:rsidR="000675C5" w:rsidRPr="007B1A34">
        <w:rPr>
          <w:rFonts w:ascii="Arial" w:eastAsia="Calibri" w:hAnsi="Arial" w:cs="Arial"/>
        </w:rPr>
        <w:t xml:space="preserve"> in</w:t>
      </w:r>
      <w:r w:rsidRPr="007B1A34">
        <w:rPr>
          <w:rFonts w:ascii="Arial" w:eastAsia="Calibri" w:hAnsi="Arial" w:cs="Arial"/>
        </w:rPr>
        <w:t xml:space="preserve"> bijlage </w:t>
      </w:r>
      <w:r w:rsidR="00503CE2" w:rsidRPr="00503CE2">
        <w:rPr>
          <w:rFonts w:ascii="Arial" w:eastAsia="Calibri" w:hAnsi="Arial" w:cs="Arial"/>
        </w:rPr>
        <w:t>5</w:t>
      </w:r>
      <w:r w:rsidRPr="007B1A34">
        <w:rPr>
          <w:rFonts w:ascii="Arial" w:eastAsia="Calibri" w:hAnsi="Arial" w:cs="Arial"/>
        </w:rPr>
        <w:t>.</w:t>
      </w:r>
    </w:p>
    <w:p w14:paraId="3D64BA46" w14:textId="48C5987E" w:rsidR="0004055D" w:rsidRPr="007B1A34" w:rsidRDefault="0D6340C1" w:rsidP="002A72DF">
      <w:pPr>
        <w:spacing w:line="276" w:lineRule="auto"/>
        <w:rPr>
          <w:rFonts w:ascii="Arial" w:eastAsia="Calibri" w:hAnsi="Arial" w:cs="Arial"/>
        </w:rPr>
      </w:pPr>
      <w:r w:rsidRPr="007B1A34">
        <w:rPr>
          <w:rFonts w:ascii="Arial" w:eastAsia="Calibri" w:hAnsi="Arial" w:cs="Arial"/>
        </w:rPr>
        <w:t xml:space="preserve">De respondenten geven aan seksualiteit </w:t>
      </w:r>
      <w:r w:rsidR="00D35E2E">
        <w:rPr>
          <w:rFonts w:ascii="Arial" w:eastAsia="Calibri" w:hAnsi="Arial" w:cs="Arial"/>
        </w:rPr>
        <w:t xml:space="preserve">vooral </w:t>
      </w:r>
      <w:r w:rsidRPr="007B1A34">
        <w:rPr>
          <w:rFonts w:ascii="Arial" w:eastAsia="Calibri" w:hAnsi="Arial" w:cs="Arial"/>
        </w:rPr>
        <w:t xml:space="preserve">te bespreken op het moment dat er zorgen zijn. Volgens Commissies Samson (2012) en Rouvoet (2015) is het essentieel dat de gezonde seksuele ontwikkeling structureel </w:t>
      </w:r>
      <w:r w:rsidR="00D35E2E" w:rsidRPr="007B1A34">
        <w:rPr>
          <w:rFonts w:ascii="Arial" w:eastAsia="Calibri" w:hAnsi="Arial" w:cs="Arial"/>
        </w:rPr>
        <w:t xml:space="preserve">wordt </w:t>
      </w:r>
      <w:r w:rsidRPr="007B1A34">
        <w:rPr>
          <w:rFonts w:ascii="Arial" w:eastAsia="Calibri" w:hAnsi="Arial" w:cs="Arial"/>
        </w:rPr>
        <w:t>besproken. Echter als binnen een casus geen zorgen zijn rondom de seksualiteit van de jeugdige, dan bespreekt 41% van de respondenten het onderwerp niet of nauwelijks gedurende de gehele maatregel. Dit zou voor de jeugdige met een kinderbeschermingsmaatregel betekenen dat er eerst iets moet gebeuren</w:t>
      </w:r>
      <w:r w:rsidR="00312D94" w:rsidRPr="007B1A34">
        <w:rPr>
          <w:rFonts w:ascii="Arial" w:eastAsia="Calibri" w:hAnsi="Arial" w:cs="Arial"/>
        </w:rPr>
        <w:t>,</w:t>
      </w:r>
      <w:r w:rsidRPr="007B1A34">
        <w:rPr>
          <w:rFonts w:ascii="Arial" w:eastAsia="Calibri" w:hAnsi="Arial" w:cs="Arial"/>
        </w:rPr>
        <w:t xml:space="preserve"> waardoor signalen en zorgen ontstaan</w:t>
      </w:r>
      <w:r w:rsidR="00312D94" w:rsidRPr="007B1A34">
        <w:rPr>
          <w:rFonts w:ascii="Arial" w:eastAsia="Calibri" w:hAnsi="Arial" w:cs="Arial"/>
        </w:rPr>
        <w:t>,</w:t>
      </w:r>
      <w:r w:rsidRPr="007B1A34">
        <w:rPr>
          <w:rFonts w:ascii="Arial" w:eastAsia="Calibri" w:hAnsi="Arial" w:cs="Arial"/>
        </w:rPr>
        <w:t xml:space="preserve"> voor het thema met h</w:t>
      </w:r>
      <w:r w:rsidR="00A36D3D">
        <w:rPr>
          <w:rFonts w:ascii="Arial" w:eastAsia="Calibri" w:hAnsi="Arial" w:cs="Arial"/>
        </w:rPr>
        <w:t>e</w:t>
      </w:r>
      <w:r w:rsidRPr="007B1A34">
        <w:rPr>
          <w:rFonts w:ascii="Arial" w:eastAsia="Calibri" w:hAnsi="Arial" w:cs="Arial"/>
        </w:rPr>
        <w:t xml:space="preserve">n besproken wordt. Hierbij stelt Peter Adriaenssens (kinder- en jeugdpsychiater en directeur van het Vertrouwenscentrum kindermishandeling in Leuven) dat het gemiddeld zes jaar duurt voordat een jeugdige voldoende signalen heeft afgegeven dat hulpverleners dit gaan herkennen als zorgen (Welling &amp; </w:t>
      </w:r>
      <w:proofErr w:type="spellStart"/>
      <w:r w:rsidRPr="007B1A34">
        <w:rPr>
          <w:rFonts w:ascii="Arial" w:eastAsia="Calibri" w:hAnsi="Arial" w:cs="Arial"/>
        </w:rPr>
        <w:t>Kwakman</w:t>
      </w:r>
      <w:proofErr w:type="spellEnd"/>
      <w:r w:rsidRPr="007B1A34">
        <w:rPr>
          <w:rFonts w:ascii="Arial" w:eastAsia="Calibri" w:hAnsi="Arial" w:cs="Arial"/>
        </w:rPr>
        <w:t xml:space="preserve">, 2015). </w:t>
      </w:r>
      <w:r w:rsidR="00060A48" w:rsidRPr="007B1A34">
        <w:rPr>
          <w:rFonts w:ascii="Arial" w:eastAsia="Calibri" w:hAnsi="Arial" w:cs="Arial"/>
        </w:rPr>
        <w:t xml:space="preserve">De </w:t>
      </w:r>
      <w:r w:rsidR="00AA50F6" w:rsidRPr="007B1A34">
        <w:rPr>
          <w:rFonts w:ascii="Arial" w:eastAsia="Calibri" w:hAnsi="Arial" w:cs="Arial"/>
        </w:rPr>
        <w:t>onwetendheid</w:t>
      </w:r>
      <w:r w:rsidR="00060A48" w:rsidRPr="007B1A34">
        <w:rPr>
          <w:rFonts w:ascii="Arial" w:eastAsia="Calibri" w:hAnsi="Arial" w:cs="Arial"/>
        </w:rPr>
        <w:t xml:space="preserve"> die gekoppeld is aan het </w:t>
      </w:r>
      <w:r w:rsidR="001327DB" w:rsidRPr="007B1A34">
        <w:rPr>
          <w:rFonts w:ascii="Arial" w:eastAsia="Calibri" w:hAnsi="Arial" w:cs="Arial"/>
        </w:rPr>
        <w:t xml:space="preserve">herkennen van zorgen kan </w:t>
      </w:r>
      <w:r w:rsidR="007C0916" w:rsidRPr="007B1A34">
        <w:rPr>
          <w:rFonts w:ascii="Arial" w:eastAsia="Calibri" w:hAnsi="Arial" w:cs="Arial"/>
        </w:rPr>
        <w:t>versneld worden</w:t>
      </w:r>
      <w:r w:rsidR="00060A48" w:rsidRPr="007B1A34">
        <w:rPr>
          <w:rFonts w:ascii="Arial" w:eastAsia="Calibri" w:hAnsi="Arial" w:cs="Arial"/>
        </w:rPr>
        <w:t xml:space="preserve"> als</w:t>
      </w:r>
      <w:r w:rsidR="007C0916" w:rsidRPr="007B1A34">
        <w:rPr>
          <w:rFonts w:ascii="Arial" w:eastAsia="Calibri" w:hAnsi="Arial" w:cs="Arial"/>
        </w:rPr>
        <w:t xml:space="preserve"> </w:t>
      </w:r>
      <w:r w:rsidR="00060A48" w:rsidRPr="007B1A34">
        <w:rPr>
          <w:rFonts w:ascii="Arial" w:eastAsia="Calibri" w:hAnsi="Arial" w:cs="Arial"/>
        </w:rPr>
        <w:t>professionals</w:t>
      </w:r>
      <w:r w:rsidR="007C0916" w:rsidRPr="007B1A34">
        <w:rPr>
          <w:rFonts w:ascii="Arial" w:eastAsia="Calibri" w:hAnsi="Arial" w:cs="Arial"/>
        </w:rPr>
        <w:t xml:space="preserve"> een </w:t>
      </w:r>
      <w:r w:rsidR="00AA50F6" w:rsidRPr="007B1A34">
        <w:rPr>
          <w:rFonts w:ascii="Arial" w:eastAsia="Calibri" w:hAnsi="Arial" w:cs="Arial"/>
        </w:rPr>
        <w:t>professionele</w:t>
      </w:r>
      <w:r w:rsidR="00DE5599" w:rsidRPr="007B1A34">
        <w:rPr>
          <w:rFonts w:ascii="Arial" w:eastAsia="Calibri" w:hAnsi="Arial" w:cs="Arial"/>
        </w:rPr>
        <w:t>,</w:t>
      </w:r>
      <w:r w:rsidR="00C826AA" w:rsidRPr="007B1A34">
        <w:rPr>
          <w:rFonts w:ascii="Arial" w:eastAsia="Calibri" w:hAnsi="Arial" w:cs="Arial"/>
        </w:rPr>
        <w:t xml:space="preserve"> </w:t>
      </w:r>
      <w:r w:rsidR="007C0916" w:rsidRPr="007B1A34">
        <w:rPr>
          <w:rFonts w:ascii="Arial" w:eastAsia="Calibri" w:hAnsi="Arial" w:cs="Arial"/>
        </w:rPr>
        <w:t>open houding aannemen waar</w:t>
      </w:r>
      <w:r w:rsidR="00373619" w:rsidRPr="007B1A34">
        <w:rPr>
          <w:rFonts w:ascii="Arial" w:eastAsia="Calibri" w:hAnsi="Arial" w:cs="Arial"/>
        </w:rPr>
        <w:t xml:space="preserve">in </w:t>
      </w:r>
      <w:r w:rsidR="007C0916" w:rsidRPr="007B1A34">
        <w:rPr>
          <w:rFonts w:ascii="Arial" w:eastAsia="Calibri" w:hAnsi="Arial" w:cs="Arial"/>
        </w:rPr>
        <w:t>ze actief signaleren naar</w:t>
      </w:r>
      <w:r w:rsidR="006E7276" w:rsidRPr="007B1A34">
        <w:rPr>
          <w:rFonts w:ascii="Arial" w:eastAsia="Calibri" w:hAnsi="Arial" w:cs="Arial"/>
        </w:rPr>
        <w:t>,</w:t>
      </w:r>
      <w:r w:rsidR="007C0916" w:rsidRPr="007B1A34">
        <w:rPr>
          <w:rFonts w:ascii="Arial" w:eastAsia="Calibri" w:hAnsi="Arial" w:cs="Arial"/>
        </w:rPr>
        <w:t xml:space="preserve"> en </w:t>
      </w:r>
      <w:r w:rsidR="00373619" w:rsidRPr="007B1A34">
        <w:rPr>
          <w:rFonts w:ascii="Arial" w:eastAsia="Calibri" w:hAnsi="Arial" w:cs="Arial"/>
        </w:rPr>
        <w:t>bewust o</w:t>
      </w:r>
      <w:r w:rsidR="007C0916" w:rsidRPr="007B1A34">
        <w:rPr>
          <w:rFonts w:ascii="Arial" w:eastAsia="Calibri" w:hAnsi="Arial" w:cs="Arial"/>
        </w:rPr>
        <w:t>pen staan voor</w:t>
      </w:r>
      <w:r w:rsidR="006E7276" w:rsidRPr="007B1A34">
        <w:rPr>
          <w:rFonts w:ascii="Arial" w:eastAsia="Calibri" w:hAnsi="Arial" w:cs="Arial"/>
        </w:rPr>
        <w:t xml:space="preserve">, </w:t>
      </w:r>
      <w:r w:rsidR="007C0916" w:rsidRPr="007B1A34">
        <w:rPr>
          <w:rFonts w:ascii="Arial" w:eastAsia="Calibri" w:hAnsi="Arial" w:cs="Arial"/>
        </w:rPr>
        <w:t>signalen</w:t>
      </w:r>
      <w:r w:rsidR="00373619" w:rsidRPr="007B1A34">
        <w:rPr>
          <w:rFonts w:ascii="Arial" w:eastAsia="Calibri" w:hAnsi="Arial" w:cs="Arial"/>
        </w:rPr>
        <w:t xml:space="preserve"> </w:t>
      </w:r>
      <w:r w:rsidRPr="007B1A34">
        <w:rPr>
          <w:rFonts w:ascii="Arial" w:eastAsia="Calibri" w:hAnsi="Arial" w:cs="Arial"/>
        </w:rPr>
        <w:t xml:space="preserve">(Commissie Samson, 2012). </w:t>
      </w:r>
    </w:p>
    <w:p w14:paraId="046E9C83" w14:textId="0BCEA28C" w:rsidR="0004055D" w:rsidRPr="007B1A34" w:rsidRDefault="0D6340C1" w:rsidP="002A72DF">
      <w:pPr>
        <w:spacing w:line="276" w:lineRule="auto"/>
        <w:rPr>
          <w:rFonts w:ascii="Arial" w:eastAsia="Calibri" w:hAnsi="Arial" w:cs="Arial"/>
        </w:rPr>
      </w:pPr>
      <w:r w:rsidRPr="007B1A34">
        <w:rPr>
          <w:rFonts w:ascii="Arial" w:eastAsia="Calibri" w:hAnsi="Arial" w:cs="Arial"/>
        </w:rPr>
        <w:t xml:space="preserve">Om te onderzoeken hoe jeugdbeschermers bij JBNoord signaleren, is een casusvraag opgenomen in de enquête. In de vraag wordt een korte casus beschreven en wordt gevraagd welk(e) </w:t>
      </w:r>
      <w:r w:rsidR="00CA1299" w:rsidRPr="007B1A34">
        <w:rPr>
          <w:rFonts w:ascii="Arial" w:eastAsia="Calibri" w:hAnsi="Arial" w:cs="Arial"/>
        </w:rPr>
        <w:t>vraag/</w:t>
      </w:r>
      <w:r w:rsidRPr="007B1A34">
        <w:rPr>
          <w:rFonts w:ascii="Arial" w:eastAsia="Calibri" w:hAnsi="Arial" w:cs="Arial"/>
        </w:rPr>
        <w:t xml:space="preserve">vragen de jeugdbeschermer zou stellen aan de jeugdige. De antwoordmogelijkheden bevatten algemene-, onderzoekende en signalerende vragen. De algemene vragen hebben geen verband met het thema seksualiteit. De onderzoekende vragen kunnen breed beantwoord worden, waardoor het afhankelijk </w:t>
      </w:r>
      <w:r w:rsidR="00760613" w:rsidRPr="007B1A34">
        <w:rPr>
          <w:rFonts w:ascii="Arial" w:eastAsia="Calibri" w:hAnsi="Arial" w:cs="Arial"/>
        </w:rPr>
        <w:t xml:space="preserve">is van het </w:t>
      </w:r>
      <w:r w:rsidRPr="007B1A34">
        <w:rPr>
          <w:rFonts w:ascii="Arial" w:eastAsia="Calibri" w:hAnsi="Arial" w:cs="Arial"/>
        </w:rPr>
        <w:t xml:space="preserve">antwoord of </w:t>
      </w:r>
      <w:r w:rsidRPr="007B1A34" w:rsidDel="00697845">
        <w:rPr>
          <w:rFonts w:ascii="Arial" w:eastAsia="Calibri" w:hAnsi="Arial" w:cs="Arial"/>
        </w:rPr>
        <w:t xml:space="preserve">het </w:t>
      </w:r>
      <w:r w:rsidR="00697845" w:rsidRPr="007B1A34">
        <w:rPr>
          <w:rFonts w:ascii="Arial" w:eastAsia="Calibri" w:hAnsi="Arial" w:cs="Arial"/>
        </w:rPr>
        <w:t>gesprek over seksualiteit gaat</w:t>
      </w:r>
      <w:r w:rsidRPr="007B1A34">
        <w:rPr>
          <w:rFonts w:ascii="Arial" w:eastAsia="Calibri" w:hAnsi="Arial" w:cs="Arial"/>
        </w:rPr>
        <w:t>. Alleen de signalerende vragen houden (direct) verband met seksualiteit. Het resultaat van deze vraag laat zien dat de respondenten zich vooral richten op algemene vragen (78%)</w:t>
      </w:r>
      <w:r w:rsidR="00FA67FF" w:rsidRPr="007B1A34">
        <w:rPr>
          <w:rFonts w:ascii="Arial" w:eastAsia="Calibri" w:hAnsi="Arial" w:cs="Arial"/>
        </w:rPr>
        <w:t>,</w:t>
      </w:r>
      <w:r w:rsidRPr="007B1A34">
        <w:rPr>
          <w:rFonts w:ascii="Arial" w:eastAsia="Calibri" w:hAnsi="Arial" w:cs="Arial"/>
        </w:rPr>
        <w:t xml:space="preserve"> waarbij ongeveer de helft van de respondenten (56%) een onderzoekende vraag zou stellen.</w:t>
      </w:r>
    </w:p>
    <w:p w14:paraId="16E21A69" w14:textId="357A8D84" w:rsidR="0004055D" w:rsidRPr="0024133A" w:rsidRDefault="0D6340C1" w:rsidP="007B1A34">
      <w:pPr>
        <w:spacing w:line="276" w:lineRule="auto"/>
        <w:rPr>
          <w:rFonts w:ascii="Arial" w:eastAsiaTheme="majorEastAsia" w:hAnsi="Arial" w:cstheme="majorBidi"/>
          <w:color w:val="5AA6A4"/>
          <w:sz w:val="24"/>
          <w:szCs w:val="24"/>
        </w:rPr>
      </w:pPr>
      <w:bookmarkStart w:id="47" w:name="_Toc127637666"/>
      <w:bookmarkStart w:id="48" w:name="_Toc127897220"/>
      <w:r w:rsidRPr="007B1A34">
        <w:rPr>
          <w:rStyle w:val="Kop3Char"/>
        </w:rPr>
        <w:t>3.</w:t>
      </w:r>
      <w:r w:rsidR="00BC7EA6" w:rsidRPr="007B1A34">
        <w:rPr>
          <w:rStyle w:val="Kop3Char"/>
        </w:rPr>
        <w:t>2.2</w:t>
      </w:r>
      <w:r w:rsidRPr="007B1A34">
        <w:rPr>
          <w:rStyle w:val="Kop3Char"/>
        </w:rPr>
        <w:t xml:space="preserve"> Interviews</w:t>
      </w:r>
      <w:bookmarkEnd w:id="47"/>
      <w:bookmarkEnd w:id="48"/>
      <w:r w:rsidR="0024133A">
        <w:rPr>
          <w:rStyle w:val="Kop3Char"/>
        </w:rPr>
        <w:br/>
      </w:r>
      <w:r w:rsidRPr="007B1A34">
        <w:rPr>
          <w:rFonts w:ascii="Arial" w:eastAsia="Calibri" w:hAnsi="Arial" w:cs="Arial"/>
        </w:rPr>
        <w:t>Om diepte en nuance aan te brengen in de antwoorden van de respondenten</w:t>
      </w:r>
      <w:r w:rsidR="00637847" w:rsidRPr="007B1A34">
        <w:rPr>
          <w:rFonts w:ascii="Arial" w:eastAsia="Calibri" w:hAnsi="Arial" w:cs="Arial"/>
        </w:rPr>
        <w:t>,</w:t>
      </w:r>
      <w:r w:rsidRPr="007B1A34">
        <w:rPr>
          <w:rFonts w:ascii="Arial" w:eastAsia="Calibri" w:hAnsi="Arial" w:cs="Arial"/>
        </w:rPr>
        <w:t xml:space="preserve"> zijn diepte-interviews gehouden met de respondenten die hiervoor open stonden. Deze manier van interviewen is gericht op het zo min mogelijk sturen van de antwoorden</w:t>
      </w:r>
      <w:r w:rsidR="00637847" w:rsidRPr="007B1A34">
        <w:rPr>
          <w:rFonts w:ascii="Arial" w:eastAsia="Calibri" w:hAnsi="Arial" w:cs="Arial"/>
        </w:rPr>
        <w:t>,</w:t>
      </w:r>
      <w:r w:rsidRPr="007B1A34">
        <w:rPr>
          <w:rFonts w:ascii="Arial" w:eastAsia="Calibri" w:hAnsi="Arial" w:cs="Arial"/>
        </w:rPr>
        <w:t xml:space="preserve"> waarbij wel aandacht is voor belangrijke onderwerpen om aan bod te komen (Van der Donk &amp; Van Lanen, 2015). Voor het opstellen van de topiclijst </w:t>
      </w:r>
      <w:r w:rsidR="001D4ACB">
        <w:rPr>
          <w:rFonts w:ascii="Arial" w:eastAsia="Calibri" w:hAnsi="Arial" w:cs="Arial"/>
        </w:rPr>
        <w:t>voor</w:t>
      </w:r>
      <w:r w:rsidRPr="007B1A34">
        <w:rPr>
          <w:rFonts w:ascii="Arial" w:eastAsia="Calibri" w:hAnsi="Arial" w:cs="Arial"/>
        </w:rPr>
        <w:t xml:space="preserve"> de diepte-interviews zijn de resultaten </w:t>
      </w:r>
      <w:r w:rsidR="00F20088">
        <w:rPr>
          <w:rFonts w:ascii="Arial" w:eastAsia="Calibri" w:hAnsi="Arial" w:cs="Arial"/>
        </w:rPr>
        <w:t>uit</w:t>
      </w:r>
      <w:r w:rsidRPr="007B1A34">
        <w:rPr>
          <w:rFonts w:ascii="Arial" w:eastAsia="Calibri" w:hAnsi="Arial" w:cs="Arial"/>
        </w:rPr>
        <w:t xml:space="preserve"> de enquête gebruikt</w:t>
      </w:r>
      <w:r w:rsidR="00DB11C3">
        <w:rPr>
          <w:rFonts w:ascii="Arial" w:eastAsia="Calibri" w:hAnsi="Arial" w:cs="Arial"/>
        </w:rPr>
        <w:t xml:space="preserve"> (</w:t>
      </w:r>
      <w:r w:rsidR="00C13E14">
        <w:rPr>
          <w:rFonts w:ascii="Arial" w:eastAsia="Calibri" w:hAnsi="Arial" w:cs="Arial"/>
        </w:rPr>
        <w:t>zie B</w:t>
      </w:r>
      <w:r w:rsidR="00DB11C3">
        <w:rPr>
          <w:rFonts w:ascii="Arial" w:eastAsia="Calibri" w:hAnsi="Arial" w:cs="Arial"/>
        </w:rPr>
        <w:t>ijlage</w:t>
      </w:r>
      <w:r w:rsidR="00952701">
        <w:rPr>
          <w:rFonts w:ascii="Arial" w:eastAsia="Calibri" w:hAnsi="Arial" w:cs="Arial"/>
        </w:rPr>
        <w:t xml:space="preserve"> </w:t>
      </w:r>
      <w:r w:rsidR="00A65E4D">
        <w:rPr>
          <w:rFonts w:ascii="Arial" w:eastAsia="Calibri" w:hAnsi="Arial" w:cs="Arial"/>
        </w:rPr>
        <w:t>5</w:t>
      </w:r>
      <w:r w:rsidR="00DA6871">
        <w:rPr>
          <w:rFonts w:ascii="Arial" w:eastAsia="Calibri" w:hAnsi="Arial" w:cs="Arial"/>
          <w:vertAlign w:val="superscript"/>
        </w:rPr>
        <w:t xml:space="preserve"> </w:t>
      </w:r>
      <w:r w:rsidR="00DA6871">
        <w:rPr>
          <w:rFonts w:ascii="Arial" w:eastAsia="Calibri" w:hAnsi="Arial" w:cs="Arial"/>
        </w:rPr>
        <w:t>en 6</w:t>
      </w:r>
      <w:r w:rsidR="00952701">
        <w:rPr>
          <w:rFonts w:ascii="Arial" w:eastAsia="Calibri" w:hAnsi="Arial" w:cs="Arial"/>
        </w:rPr>
        <w:t>)</w:t>
      </w:r>
      <w:r w:rsidRPr="007B1A34">
        <w:rPr>
          <w:rFonts w:ascii="Arial" w:eastAsia="Calibri" w:hAnsi="Arial" w:cs="Arial"/>
        </w:rPr>
        <w:t>. Alle open vragen uit de enquête komen terug in het interview door middel van onderwerpen. Bij de onderdelen zijn voorbeeldvragen geformuleerd, maar om de half</w:t>
      </w:r>
      <w:r w:rsidR="004C5298" w:rsidRPr="007B1A34">
        <w:rPr>
          <w:rFonts w:ascii="Arial" w:eastAsia="Calibri" w:hAnsi="Arial" w:cs="Arial"/>
        </w:rPr>
        <w:t>-</w:t>
      </w:r>
      <w:r w:rsidRPr="007B1A34">
        <w:rPr>
          <w:rFonts w:ascii="Arial" w:eastAsia="Calibri" w:hAnsi="Arial" w:cs="Arial"/>
        </w:rPr>
        <w:t>gestructureerde wijze van het interview te behouden</w:t>
      </w:r>
      <w:r w:rsidR="004C5298" w:rsidRPr="007B1A34">
        <w:rPr>
          <w:rFonts w:ascii="Arial" w:eastAsia="Calibri" w:hAnsi="Arial" w:cs="Arial"/>
        </w:rPr>
        <w:t>,</w:t>
      </w:r>
      <w:r w:rsidRPr="007B1A34">
        <w:rPr>
          <w:rFonts w:ascii="Arial" w:eastAsia="Calibri" w:hAnsi="Arial" w:cs="Arial"/>
        </w:rPr>
        <w:t xml:space="preserve"> is er de mogelijkheid </w:t>
      </w:r>
      <w:r w:rsidR="004C5298" w:rsidRPr="007B1A34">
        <w:rPr>
          <w:rFonts w:ascii="Arial" w:eastAsia="Calibri" w:hAnsi="Arial" w:cs="Arial"/>
        </w:rPr>
        <w:t>om daarvan</w:t>
      </w:r>
      <w:r w:rsidRPr="007B1A34">
        <w:rPr>
          <w:rFonts w:ascii="Arial" w:eastAsia="Calibri" w:hAnsi="Arial" w:cs="Arial"/>
        </w:rPr>
        <w:t xml:space="preserve"> af te wijken (Van der Donk &amp; Van Lanen, 2015). De volgende onderwerpen zijn daaruit tot stand gekomen: De verantwoordelijkheden, de werkwijze rondom het bespreken van seksualiteit, ervaringen, manieren van signaleren, kennisverschaffing, casussen zonder zorgen en productwensen.</w:t>
      </w:r>
    </w:p>
    <w:p w14:paraId="4B4EB80C" w14:textId="0667FB17" w:rsidR="0004055D" w:rsidRPr="00DF5E7B" w:rsidRDefault="0D6340C1" w:rsidP="605BB97E">
      <w:pPr>
        <w:spacing w:line="276" w:lineRule="auto"/>
        <w:rPr>
          <w:rFonts w:ascii="Calibri" w:eastAsia="Calibri" w:hAnsi="Calibri" w:cs="Calibri"/>
        </w:rPr>
      </w:pPr>
      <w:r w:rsidRPr="007B1A34">
        <w:rPr>
          <w:rFonts w:ascii="Arial" w:eastAsia="Calibri" w:hAnsi="Arial" w:cs="Arial"/>
        </w:rPr>
        <w:t>Tijdens de interviews valt op dat de werkwijze</w:t>
      </w:r>
      <w:r w:rsidR="00E423D2">
        <w:rPr>
          <w:rFonts w:ascii="Arial" w:eastAsia="Calibri" w:hAnsi="Arial" w:cs="Arial"/>
        </w:rPr>
        <w:t>n</w:t>
      </w:r>
      <w:r w:rsidRPr="007B1A34">
        <w:rPr>
          <w:rFonts w:ascii="Arial" w:eastAsia="Calibri" w:hAnsi="Arial" w:cs="Arial"/>
        </w:rPr>
        <w:t xml:space="preserve"> van </w:t>
      </w:r>
      <w:r w:rsidR="00A36D3D">
        <w:rPr>
          <w:rFonts w:ascii="Arial" w:eastAsia="Calibri" w:hAnsi="Arial" w:cs="Arial"/>
        </w:rPr>
        <w:t>de</w:t>
      </w:r>
      <w:r w:rsidRPr="007B1A34">
        <w:rPr>
          <w:rFonts w:ascii="Arial" w:eastAsia="Calibri" w:hAnsi="Arial" w:cs="Arial"/>
        </w:rPr>
        <w:t xml:space="preserve"> geïnterviewden van elkaar verschillen</w:t>
      </w:r>
      <w:r w:rsidR="001A3854">
        <w:rPr>
          <w:rFonts w:ascii="Arial" w:eastAsia="Calibri" w:hAnsi="Arial" w:cs="Arial"/>
        </w:rPr>
        <w:t xml:space="preserve"> (</w:t>
      </w:r>
      <w:r w:rsidR="00C13E14">
        <w:rPr>
          <w:rFonts w:ascii="Arial" w:eastAsia="Calibri" w:hAnsi="Arial" w:cs="Arial"/>
        </w:rPr>
        <w:t xml:space="preserve">zie </w:t>
      </w:r>
      <w:r w:rsidR="001A3854">
        <w:rPr>
          <w:rFonts w:ascii="Arial" w:eastAsia="Calibri" w:hAnsi="Arial" w:cs="Arial"/>
        </w:rPr>
        <w:t>Bijlage 7)</w:t>
      </w:r>
      <w:r w:rsidRPr="007B1A34">
        <w:rPr>
          <w:rFonts w:ascii="Arial" w:eastAsia="Calibri" w:hAnsi="Arial" w:cs="Arial"/>
        </w:rPr>
        <w:t xml:space="preserve">. Zo hebben </w:t>
      </w:r>
      <w:r w:rsidR="00B259F8">
        <w:rPr>
          <w:rFonts w:ascii="Arial" w:eastAsia="Calibri" w:hAnsi="Arial" w:cs="Arial"/>
        </w:rPr>
        <w:t>de</w:t>
      </w:r>
      <w:r w:rsidRPr="007B1A34">
        <w:rPr>
          <w:rFonts w:ascii="Arial" w:eastAsia="Calibri" w:hAnsi="Arial" w:cs="Arial"/>
        </w:rPr>
        <w:t xml:space="preserve"> geïnterviewden verschillende ideeën over de frequentie van het bespreken, wie het onderwerp met de jeugdige bespreekt en hoe signalen rondom zorgen verkregen worden. Alle geïnterviewden zeggen hun werkwijze, kennis en vaardigheden verkregen te hebben vanuit ervaringen en/of eerdere werkplekken. Daarbij lijken eigen normen en waarden van de geïnterviewden en mate van eigen </w:t>
      </w:r>
      <w:r w:rsidR="00896F79">
        <w:rPr>
          <w:rFonts w:ascii="Arial" w:eastAsia="Calibri" w:hAnsi="Arial" w:cs="Arial"/>
        </w:rPr>
        <w:t xml:space="preserve">houding </w:t>
      </w:r>
      <w:r w:rsidR="00283A1D">
        <w:rPr>
          <w:rFonts w:ascii="Arial" w:eastAsia="Calibri" w:hAnsi="Arial" w:cs="Arial"/>
        </w:rPr>
        <w:t>tot en relatie</w:t>
      </w:r>
      <w:r w:rsidRPr="007B1A34">
        <w:rPr>
          <w:rFonts w:ascii="Arial" w:eastAsia="Calibri" w:hAnsi="Arial" w:cs="Arial"/>
        </w:rPr>
        <w:t xml:space="preserve"> met het </w:t>
      </w:r>
      <w:r w:rsidRPr="007B1A34">
        <w:rPr>
          <w:rFonts w:ascii="Arial" w:eastAsia="Calibri" w:hAnsi="Arial" w:cs="Arial"/>
        </w:rPr>
        <w:lastRenderedPageBreak/>
        <w:t>onderwerp een grote rol te spelen in hun benaderingswijze. Zo merken onderzoekers dat</w:t>
      </w:r>
      <w:r w:rsidR="004A62AC">
        <w:rPr>
          <w:rFonts w:ascii="Arial" w:eastAsia="Calibri" w:hAnsi="Arial" w:cs="Arial"/>
        </w:rPr>
        <w:t xml:space="preserve"> </w:t>
      </w:r>
      <w:r w:rsidRPr="007B1A34">
        <w:rPr>
          <w:rFonts w:ascii="Arial" w:eastAsia="Calibri" w:hAnsi="Arial" w:cs="Arial"/>
        </w:rPr>
        <w:t>geïnterviewden die aangeven gemakkelijk over seksualiteit te kunnen praten, het onderwerp vaker onder de aandacht brengen met cliënten en betrokkenen, dan degene die het ongemakkelijk of ongepast v</w:t>
      </w:r>
      <w:r w:rsidR="00A507E6">
        <w:rPr>
          <w:rFonts w:ascii="Arial" w:eastAsia="Calibri" w:hAnsi="Arial" w:cs="Arial"/>
        </w:rPr>
        <w:t>i</w:t>
      </w:r>
      <w:r w:rsidRPr="007B1A34">
        <w:rPr>
          <w:rFonts w:ascii="Arial" w:eastAsia="Calibri" w:hAnsi="Arial" w:cs="Arial"/>
        </w:rPr>
        <w:t>nden om over het onderwerp te spreken</w:t>
      </w:r>
      <w:r w:rsidR="000D156E">
        <w:rPr>
          <w:rFonts w:ascii="Arial" w:eastAsia="Calibri" w:hAnsi="Arial" w:cs="Arial"/>
        </w:rPr>
        <w:t xml:space="preserve"> </w:t>
      </w:r>
      <w:r w:rsidR="00FD688F">
        <w:rPr>
          <w:rFonts w:ascii="Arial" w:eastAsia="Calibri" w:hAnsi="Arial" w:cs="Arial"/>
        </w:rPr>
        <w:t>(</w:t>
      </w:r>
      <w:r w:rsidR="00C13E14">
        <w:rPr>
          <w:rFonts w:ascii="Arial" w:eastAsia="Calibri" w:hAnsi="Arial" w:cs="Arial"/>
        </w:rPr>
        <w:t xml:space="preserve">zie </w:t>
      </w:r>
      <w:r w:rsidR="00FD688F">
        <w:rPr>
          <w:rFonts w:ascii="Arial" w:eastAsia="Calibri" w:hAnsi="Arial" w:cs="Arial"/>
        </w:rPr>
        <w:t xml:space="preserve">Bijlage 7). </w:t>
      </w:r>
      <w:r w:rsidR="000D156E">
        <w:rPr>
          <w:rFonts w:ascii="Arial" w:eastAsia="Calibri" w:hAnsi="Arial" w:cs="Arial"/>
        </w:rPr>
        <w:t xml:space="preserve">Dat </w:t>
      </w:r>
      <w:r w:rsidR="00761F4A">
        <w:rPr>
          <w:rFonts w:ascii="Arial" w:eastAsia="Calibri" w:hAnsi="Arial" w:cs="Arial"/>
        </w:rPr>
        <w:t xml:space="preserve">comfortabel zijn met het thema, </w:t>
      </w:r>
      <w:r w:rsidR="00921C32">
        <w:rPr>
          <w:rFonts w:ascii="Arial" w:eastAsia="Calibri" w:hAnsi="Arial" w:cs="Arial"/>
        </w:rPr>
        <w:t xml:space="preserve">invloed heeft op </w:t>
      </w:r>
      <w:r w:rsidR="00410BED">
        <w:rPr>
          <w:rFonts w:ascii="Arial" w:eastAsia="Calibri" w:hAnsi="Arial" w:cs="Arial"/>
        </w:rPr>
        <w:t>het bespreken, sluit</w:t>
      </w:r>
      <w:r w:rsidR="00AF395D" w:rsidRPr="007B1A34">
        <w:rPr>
          <w:rFonts w:ascii="Arial" w:eastAsia="Calibri" w:hAnsi="Arial" w:cs="Arial"/>
        </w:rPr>
        <w:t xml:space="preserve"> aan bij wat</w:t>
      </w:r>
      <w:r w:rsidR="009541E7" w:rsidRPr="007B1A34">
        <w:rPr>
          <w:rFonts w:ascii="Arial" w:eastAsia="Calibri" w:hAnsi="Arial" w:cs="Arial"/>
        </w:rPr>
        <w:t xml:space="preserve"> de</w:t>
      </w:r>
      <w:r w:rsidR="0025092F" w:rsidRPr="007B1A34">
        <w:rPr>
          <w:rFonts w:ascii="Arial" w:eastAsia="Calibri" w:hAnsi="Arial" w:cs="Arial"/>
        </w:rPr>
        <w:t xml:space="preserve"> seksuologen van CSGNN</w:t>
      </w:r>
      <w:r w:rsidR="009541E7" w:rsidRPr="007B1A34">
        <w:rPr>
          <w:rFonts w:ascii="Arial" w:eastAsia="Calibri" w:hAnsi="Arial" w:cs="Arial"/>
        </w:rPr>
        <w:t xml:space="preserve"> (</w:t>
      </w:r>
      <w:r w:rsidR="00A507E6">
        <w:rPr>
          <w:rFonts w:ascii="Arial" w:eastAsia="Calibri" w:hAnsi="Arial" w:cs="Arial"/>
        </w:rPr>
        <w:t>P</w:t>
      </w:r>
      <w:r w:rsidR="009541E7" w:rsidRPr="007B1A34">
        <w:rPr>
          <w:rFonts w:ascii="Arial" w:eastAsia="Calibri" w:hAnsi="Arial" w:cs="Arial"/>
        </w:rPr>
        <w:t>ersoonlijke communicatie</w:t>
      </w:r>
      <w:r w:rsidR="007B1A34" w:rsidRPr="007B1A34">
        <w:rPr>
          <w:rFonts w:ascii="Arial" w:eastAsia="Calibri" w:hAnsi="Arial" w:cs="Arial"/>
        </w:rPr>
        <w:t xml:space="preserve">, </w:t>
      </w:r>
      <w:r w:rsidR="007B1A34" w:rsidRPr="00DF5E7B">
        <w:rPr>
          <w:rFonts w:ascii="Arial" w:eastAsia="Calibri" w:hAnsi="Arial" w:cs="Arial"/>
        </w:rPr>
        <w:t>11 oktober 2022</w:t>
      </w:r>
      <w:r w:rsidR="009541E7" w:rsidRPr="007B1A34">
        <w:rPr>
          <w:rFonts w:ascii="Arial" w:eastAsia="Calibri" w:hAnsi="Arial" w:cs="Arial"/>
        </w:rPr>
        <w:t>)</w:t>
      </w:r>
      <w:r w:rsidR="00AF395D" w:rsidRPr="007B1A34">
        <w:rPr>
          <w:rFonts w:ascii="Arial" w:eastAsia="Calibri" w:hAnsi="Arial" w:cs="Arial"/>
        </w:rPr>
        <w:t xml:space="preserve"> zeggen</w:t>
      </w:r>
      <w:r w:rsidR="009541E7" w:rsidRPr="007B1A34">
        <w:rPr>
          <w:rFonts w:ascii="Arial" w:eastAsia="Calibri" w:hAnsi="Arial" w:cs="Arial"/>
        </w:rPr>
        <w:t>. Zij</w:t>
      </w:r>
      <w:r w:rsidR="00E80CD2" w:rsidRPr="007B1A34">
        <w:rPr>
          <w:rFonts w:ascii="Arial" w:eastAsia="Calibri" w:hAnsi="Arial" w:cs="Arial"/>
        </w:rPr>
        <w:t xml:space="preserve"> geven aan dat</w:t>
      </w:r>
      <w:r w:rsidR="00D01570" w:rsidRPr="007B1A34">
        <w:rPr>
          <w:rFonts w:ascii="Arial" w:eastAsia="Calibri" w:hAnsi="Arial" w:cs="Arial"/>
        </w:rPr>
        <w:t xml:space="preserve"> als</w:t>
      </w:r>
      <w:r w:rsidR="00E80CD2" w:rsidRPr="007B1A34">
        <w:rPr>
          <w:rFonts w:ascii="Arial" w:eastAsia="Calibri" w:hAnsi="Arial" w:cs="Arial"/>
        </w:rPr>
        <w:t xml:space="preserve"> jeugdbeschermers</w:t>
      </w:r>
      <w:r w:rsidR="00D01570" w:rsidRPr="007B1A34">
        <w:rPr>
          <w:rFonts w:ascii="Arial" w:eastAsia="Calibri" w:hAnsi="Arial" w:cs="Arial"/>
        </w:rPr>
        <w:t xml:space="preserve"> </w:t>
      </w:r>
      <w:r w:rsidR="0025092F" w:rsidRPr="007B1A34">
        <w:rPr>
          <w:rFonts w:ascii="Arial" w:eastAsia="Calibri" w:hAnsi="Arial" w:cs="Arial"/>
        </w:rPr>
        <w:t xml:space="preserve">zelf open </w:t>
      </w:r>
      <w:r w:rsidR="00E80CD2" w:rsidRPr="007B1A34">
        <w:rPr>
          <w:rFonts w:ascii="Arial" w:eastAsia="Calibri" w:hAnsi="Arial" w:cs="Arial"/>
        </w:rPr>
        <w:t xml:space="preserve">over </w:t>
      </w:r>
      <w:r w:rsidR="0025092F" w:rsidRPr="007B1A34">
        <w:rPr>
          <w:rFonts w:ascii="Arial" w:eastAsia="Calibri" w:hAnsi="Arial" w:cs="Arial"/>
        </w:rPr>
        <w:t>het onderwerp</w:t>
      </w:r>
      <w:r w:rsidR="00E80CD2" w:rsidRPr="007B1A34">
        <w:rPr>
          <w:rFonts w:ascii="Arial" w:eastAsia="Calibri" w:hAnsi="Arial" w:cs="Arial"/>
        </w:rPr>
        <w:t xml:space="preserve"> kunnen praten</w:t>
      </w:r>
      <w:r w:rsidR="0025092F" w:rsidRPr="007B1A34">
        <w:rPr>
          <w:rFonts w:ascii="Arial" w:eastAsia="Calibri" w:hAnsi="Arial" w:cs="Arial"/>
        </w:rPr>
        <w:t xml:space="preserve">, dit de jeugdige door hun open houding uitnodigt om het onderwerp te bespreken en zelf ook openheid te geven. </w:t>
      </w:r>
    </w:p>
    <w:p w14:paraId="5B90C3D0" w14:textId="4BDCC566" w:rsidR="0004055D" w:rsidRPr="00DF5E7B" w:rsidRDefault="0D6340C1" w:rsidP="00BC7EA6">
      <w:pPr>
        <w:pStyle w:val="Kop3"/>
      </w:pPr>
      <w:bookmarkStart w:id="49" w:name="_Toc127637667"/>
      <w:bookmarkStart w:id="50" w:name="_Toc127897221"/>
      <w:r w:rsidRPr="605BB97E">
        <w:t>3.</w:t>
      </w:r>
      <w:r w:rsidR="00BC7EA6">
        <w:t>2.3</w:t>
      </w:r>
      <w:r w:rsidRPr="605BB97E">
        <w:t xml:space="preserve"> Overeenkomsten resultaten enquête en interviews</w:t>
      </w:r>
      <w:bookmarkEnd w:id="49"/>
      <w:bookmarkEnd w:id="50"/>
      <w:r w:rsidRPr="605BB97E">
        <w:t xml:space="preserve"> </w:t>
      </w:r>
    </w:p>
    <w:p w14:paraId="55E8CB12" w14:textId="77777777" w:rsidR="005159DC" w:rsidRDefault="0D6340C1" w:rsidP="002A72DF">
      <w:pPr>
        <w:spacing w:line="276" w:lineRule="auto"/>
        <w:rPr>
          <w:rFonts w:ascii="Arial" w:eastAsia="Calibri" w:hAnsi="Arial" w:cs="Arial"/>
        </w:rPr>
      </w:pPr>
      <w:r w:rsidRPr="007B1A34">
        <w:rPr>
          <w:rFonts w:ascii="Arial" w:eastAsia="Calibri" w:hAnsi="Arial" w:cs="Arial"/>
        </w:rPr>
        <w:t>Van de respondenten die de enquête hebben ingevuld geeft 75% aan dat het voor hen duidelijk is wanneer zij seksualiteit met de jeugdige moeten bespreken. Van de respondenten die ook geïnterviewd zijn, ligt dit percentage op 80%. In de interviews ontstaat hier echter een discrepantie</w:t>
      </w:r>
      <w:r w:rsidR="00085C7D" w:rsidRPr="007B1A34">
        <w:rPr>
          <w:rFonts w:ascii="Arial" w:eastAsia="Calibri" w:hAnsi="Arial" w:cs="Arial"/>
        </w:rPr>
        <w:t>.</w:t>
      </w:r>
      <w:r w:rsidRPr="007B1A34">
        <w:rPr>
          <w:rFonts w:ascii="Arial" w:eastAsia="Calibri" w:hAnsi="Arial" w:cs="Arial"/>
        </w:rPr>
        <w:t xml:space="preserve"> </w:t>
      </w:r>
      <w:r w:rsidR="00085C7D" w:rsidRPr="007B1A34">
        <w:rPr>
          <w:rFonts w:ascii="Arial" w:eastAsia="Calibri" w:hAnsi="Arial" w:cs="Arial"/>
        </w:rPr>
        <w:t xml:space="preserve">Zo weet </w:t>
      </w:r>
      <w:r w:rsidRPr="007B1A34">
        <w:rPr>
          <w:rFonts w:ascii="Arial" w:eastAsia="Calibri" w:hAnsi="Arial" w:cs="Arial"/>
        </w:rPr>
        <w:t xml:space="preserve">geen van de geïnterviewden te benoemen welke richtlijnen de organisatie stelt met betrekking tot het bespreken van seksualiteit, zoals wie verantwoordelijk is voor het bespreken en hoe vaak dit dient te gebeuren. Deze onduidelijkheid vormt de ontwerpeis, richtlijnen over momenten van bespreken en verantwoordelijkheid, voor het product. </w:t>
      </w:r>
    </w:p>
    <w:p w14:paraId="2CCB430E" w14:textId="227651AC" w:rsidR="0004055D" w:rsidRDefault="005159DC" w:rsidP="002A72DF">
      <w:pPr>
        <w:spacing w:line="276" w:lineRule="auto"/>
        <w:rPr>
          <w:rFonts w:ascii="Arial" w:eastAsia="Calibri" w:hAnsi="Arial" w:cs="Arial"/>
        </w:rPr>
      </w:pPr>
      <w:r>
        <w:rPr>
          <w:rFonts w:ascii="Arial" w:eastAsia="Calibri" w:hAnsi="Arial" w:cs="Arial"/>
        </w:rPr>
        <w:t>Wanneer de enquête gefilterd wordt op antwoorden, laten de result</w:t>
      </w:r>
      <w:r w:rsidR="00A538EA">
        <w:rPr>
          <w:rFonts w:ascii="Arial" w:eastAsia="Calibri" w:hAnsi="Arial" w:cs="Arial"/>
        </w:rPr>
        <w:t xml:space="preserve">aten zien dat er een verband is tussen </w:t>
      </w:r>
      <w:r w:rsidR="00BE2074">
        <w:rPr>
          <w:rFonts w:ascii="Arial" w:eastAsia="Calibri" w:hAnsi="Arial" w:cs="Arial"/>
        </w:rPr>
        <w:t>hoe comfortabel de jeugdbeschermer is met het bespreken van seksualiteit en de mate waarin dit gebeurt. Jeugdbeschermers die</w:t>
      </w:r>
      <w:r w:rsidR="00A77CE6">
        <w:rPr>
          <w:rFonts w:ascii="Arial" w:eastAsia="Calibri" w:hAnsi="Arial" w:cs="Arial"/>
        </w:rPr>
        <w:t xml:space="preserve"> het onderwerp meer beladen lijken te vinden, bespreken het </w:t>
      </w:r>
      <w:r w:rsidR="005E44C4">
        <w:rPr>
          <w:rFonts w:ascii="Arial" w:eastAsia="Calibri" w:hAnsi="Arial" w:cs="Arial"/>
        </w:rPr>
        <w:t xml:space="preserve">thema minder vaak, dan jeugdbeschermers die </w:t>
      </w:r>
      <w:r w:rsidR="007F364B">
        <w:rPr>
          <w:rFonts w:ascii="Arial" w:eastAsia="Calibri" w:hAnsi="Arial" w:cs="Arial"/>
        </w:rPr>
        <w:t xml:space="preserve">dit niet ongemakkelijk vinden. </w:t>
      </w:r>
      <w:r w:rsidR="00E26599">
        <w:rPr>
          <w:rFonts w:ascii="Arial" w:eastAsia="Calibri" w:hAnsi="Arial" w:cs="Arial"/>
        </w:rPr>
        <w:t xml:space="preserve">Ditzelfde verband </w:t>
      </w:r>
      <w:r w:rsidR="005B72E0">
        <w:rPr>
          <w:rFonts w:ascii="Arial" w:eastAsia="Calibri" w:hAnsi="Arial" w:cs="Arial"/>
        </w:rPr>
        <w:t>is</w:t>
      </w:r>
      <w:r w:rsidR="00E26599">
        <w:rPr>
          <w:rFonts w:ascii="Arial" w:eastAsia="Calibri" w:hAnsi="Arial" w:cs="Arial"/>
        </w:rPr>
        <w:t xml:space="preserve"> </w:t>
      </w:r>
      <w:r w:rsidR="001421B4">
        <w:rPr>
          <w:rFonts w:ascii="Arial" w:eastAsia="Calibri" w:hAnsi="Arial" w:cs="Arial"/>
        </w:rPr>
        <w:t>terug te zien in de interviews; jeugdbeschermers die open zijn</w:t>
      </w:r>
      <w:r w:rsidR="00302E0C">
        <w:rPr>
          <w:rFonts w:ascii="Arial" w:eastAsia="Calibri" w:hAnsi="Arial" w:cs="Arial"/>
        </w:rPr>
        <w:t xml:space="preserve"> over het thema seksualiteit, bespreken dit ook vaker en makkelijker met cliënten.</w:t>
      </w:r>
      <w:r w:rsidR="004A55FE">
        <w:rPr>
          <w:rFonts w:ascii="Arial" w:eastAsia="Calibri" w:hAnsi="Arial" w:cs="Arial"/>
        </w:rPr>
        <w:br/>
      </w:r>
      <w:r w:rsidR="003F3EB3">
        <w:rPr>
          <w:rFonts w:ascii="Arial" w:eastAsia="Calibri" w:hAnsi="Arial" w:cs="Arial"/>
        </w:rPr>
        <w:br/>
      </w:r>
      <w:r w:rsidR="00653439">
        <w:rPr>
          <w:rFonts w:ascii="Arial" w:eastAsia="Calibri" w:hAnsi="Arial" w:cs="Arial"/>
        </w:rPr>
        <w:t xml:space="preserve">Uit de enquête blijkt </w:t>
      </w:r>
      <w:r w:rsidR="00347A69">
        <w:rPr>
          <w:rFonts w:ascii="Arial" w:eastAsia="Calibri" w:hAnsi="Arial" w:cs="Arial"/>
        </w:rPr>
        <w:t>dat de respondenten geen direct, signalerende vragen zouden stellen.</w:t>
      </w:r>
      <w:r w:rsidR="00832E7E">
        <w:rPr>
          <w:rFonts w:ascii="Arial" w:eastAsia="Calibri" w:hAnsi="Arial" w:cs="Arial"/>
        </w:rPr>
        <w:t xml:space="preserve"> </w:t>
      </w:r>
      <w:r w:rsidR="00161E2B">
        <w:rPr>
          <w:rFonts w:ascii="Arial" w:eastAsia="Calibri" w:hAnsi="Arial" w:cs="Arial"/>
        </w:rPr>
        <w:t xml:space="preserve">Zo stelde twee derde van de respondenten </w:t>
      </w:r>
      <w:r w:rsidR="003C6813">
        <w:rPr>
          <w:rFonts w:ascii="Arial" w:eastAsia="Calibri" w:hAnsi="Arial" w:cs="Arial"/>
        </w:rPr>
        <w:t>een algemene vraag</w:t>
      </w:r>
      <w:r w:rsidR="00F05D03">
        <w:rPr>
          <w:rFonts w:ascii="Arial" w:eastAsia="Calibri" w:hAnsi="Arial" w:cs="Arial"/>
        </w:rPr>
        <w:t xml:space="preserve"> (</w:t>
      </w:r>
      <w:r w:rsidR="00012902">
        <w:rPr>
          <w:rFonts w:ascii="Arial" w:eastAsia="Calibri" w:hAnsi="Arial" w:cs="Arial"/>
        </w:rPr>
        <w:t>z</w:t>
      </w:r>
      <w:r w:rsidR="006C5AE3">
        <w:rPr>
          <w:rFonts w:ascii="Arial" w:eastAsia="Calibri" w:hAnsi="Arial" w:cs="Arial"/>
        </w:rPr>
        <w:t xml:space="preserve">ie </w:t>
      </w:r>
      <w:r w:rsidR="00F05D03">
        <w:rPr>
          <w:rFonts w:ascii="Arial" w:eastAsia="Calibri" w:hAnsi="Arial" w:cs="Arial"/>
        </w:rPr>
        <w:t>bij</w:t>
      </w:r>
      <w:r w:rsidR="00703E5D">
        <w:rPr>
          <w:rFonts w:ascii="Arial" w:eastAsia="Calibri" w:hAnsi="Arial" w:cs="Arial"/>
        </w:rPr>
        <w:t>la</w:t>
      </w:r>
      <w:r w:rsidR="00F05D03">
        <w:rPr>
          <w:rFonts w:ascii="Arial" w:eastAsia="Calibri" w:hAnsi="Arial" w:cs="Arial"/>
        </w:rPr>
        <w:t>ge</w:t>
      </w:r>
      <w:r w:rsidR="008B373C">
        <w:rPr>
          <w:rFonts w:ascii="Arial" w:eastAsia="Calibri" w:hAnsi="Arial" w:cs="Arial"/>
        </w:rPr>
        <w:t xml:space="preserve"> </w:t>
      </w:r>
      <w:r w:rsidR="00287D88">
        <w:rPr>
          <w:rFonts w:ascii="Arial" w:eastAsia="Calibri" w:hAnsi="Arial" w:cs="Arial"/>
        </w:rPr>
        <w:t>5</w:t>
      </w:r>
      <w:r w:rsidR="00F05D03">
        <w:rPr>
          <w:rFonts w:ascii="Arial" w:eastAsia="Calibri" w:hAnsi="Arial" w:cs="Arial"/>
        </w:rPr>
        <w:t>)</w:t>
      </w:r>
      <w:r w:rsidR="003C6813">
        <w:rPr>
          <w:rFonts w:ascii="Arial" w:eastAsia="Calibri" w:hAnsi="Arial" w:cs="Arial"/>
        </w:rPr>
        <w:t xml:space="preserve">. </w:t>
      </w:r>
      <w:r w:rsidR="0D6340C1" w:rsidRPr="007B1A34">
        <w:rPr>
          <w:rFonts w:ascii="Arial" w:eastAsia="Calibri" w:hAnsi="Arial" w:cs="Arial"/>
        </w:rPr>
        <w:t>In de interviews zeiden de geïnterviewden dat zij pas onderzoekende of signalerende vragen zouden stellen op het moment dat zij “al redenen” hebben om dit te doen, zoals eerdere signalen of zorgen. Vroegtijdig signaleren wordt in de interviews nog niet benoemd als reden om zulke vragen te stellen</w:t>
      </w:r>
      <w:r w:rsidR="00F05D03">
        <w:rPr>
          <w:rFonts w:ascii="Arial" w:eastAsia="Calibri" w:hAnsi="Arial" w:cs="Arial"/>
        </w:rPr>
        <w:t xml:space="preserve"> (</w:t>
      </w:r>
      <w:r w:rsidR="005229FE">
        <w:rPr>
          <w:rFonts w:ascii="Arial" w:eastAsia="Calibri" w:hAnsi="Arial" w:cs="Arial"/>
        </w:rPr>
        <w:t>zie Bijlage 7</w:t>
      </w:r>
      <w:r w:rsidR="00F05D03">
        <w:rPr>
          <w:rFonts w:ascii="Arial" w:eastAsia="Calibri" w:hAnsi="Arial" w:cs="Arial"/>
        </w:rPr>
        <w:t>)</w:t>
      </w:r>
      <w:r w:rsidR="0D6340C1" w:rsidRPr="007B1A34">
        <w:rPr>
          <w:rFonts w:ascii="Arial" w:eastAsia="Calibri" w:hAnsi="Arial" w:cs="Arial"/>
        </w:rPr>
        <w:t xml:space="preserve">. </w:t>
      </w:r>
    </w:p>
    <w:p w14:paraId="5A061815" w14:textId="51C89D6F" w:rsidR="0004055D" w:rsidRPr="00DF5E7B" w:rsidRDefault="0D6340C1" w:rsidP="002A72DF">
      <w:pPr>
        <w:pStyle w:val="Kop2"/>
      </w:pPr>
      <w:bookmarkStart w:id="51" w:name="_Toc127637668"/>
      <w:bookmarkStart w:id="52" w:name="_Toc127897222"/>
      <w:r w:rsidRPr="605BB97E">
        <w:t>3.</w:t>
      </w:r>
      <w:r w:rsidR="006F6A6A">
        <w:t>3</w:t>
      </w:r>
      <w:r w:rsidRPr="605BB97E">
        <w:t xml:space="preserve"> Behoefte en ontwerpeisen</w:t>
      </w:r>
      <w:bookmarkEnd w:id="51"/>
      <w:bookmarkEnd w:id="52"/>
    </w:p>
    <w:p w14:paraId="03F69285" w14:textId="11A8EE2E" w:rsidR="0004055D" w:rsidRPr="007B1A34" w:rsidRDefault="0D6340C1" w:rsidP="002A72DF">
      <w:pPr>
        <w:spacing w:line="276" w:lineRule="auto"/>
        <w:rPr>
          <w:rFonts w:ascii="Arial" w:eastAsia="Calibri" w:hAnsi="Arial" w:cs="Arial"/>
        </w:rPr>
      </w:pPr>
      <w:r w:rsidRPr="007B1A34">
        <w:rPr>
          <w:rFonts w:ascii="Arial" w:eastAsia="Calibri" w:hAnsi="Arial" w:cs="Arial"/>
        </w:rPr>
        <w:t xml:space="preserve">In de enquête en interviews is gevraagd wat jeugdbeschermers nodig hebben of </w:t>
      </w:r>
      <w:r w:rsidR="00F754CA">
        <w:rPr>
          <w:rFonts w:ascii="Arial" w:eastAsia="Calibri" w:hAnsi="Arial" w:cs="Arial"/>
        </w:rPr>
        <w:t>wat hen</w:t>
      </w:r>
      <w:r>
        <w:rPr>
          <w:rFonts w:ascii="Arial" w:eastAsia="Calibri" w:hAnsi="Arial" w:cs="Arial"/>
        </w:rPr>
        <w:t xml:space="preserve"> </w:t>
      </w:r>
      <w:r w:rsidRPr="007B1A34">
        <w:rPr>
          <w:rFonts w:ascii="Arial" w:eastAsia="Calibri" w:hAnsi="Arial" w:cs="Arial"/>
        </w:rPr>
        <w:t>kan helpen om seksualiteit bespreekbaar te maken wanneer er (nog) geen zorgelijke signalen zijn. Respondenten geven aan dat het helpt als het thema seksualiteit wordt geborgd in de werkprocessen, bijvoorbeeld door het</w:t>
      </w:r>
      <w:r w:rsidR="000C341B" w:rsidRPr="007B1A34">
        <w:rPr>
          <w:rFonts w:ascii="Arial" w:eastAsia="Calibri" w:hAnsi="Arial" w:cs="Arial"/>
        </w:rPr>
        <w:t xml:space="preserve"> thema</w:t>
      </w:r>
      <w:r w:rsidRPr="007B1A34">
        <w:rPr>
          <w:rFonts w:ascii="Arial" w:eastAsia="Calibri" w:hAnsi="Arial" w:cs="Arial"/>
        </w:rPr>
        <w:t xml:space="preserve"> op te nemen in de gezinsplannen of als standaardvraag in de MDO’s. </w:t>
      </w:r>
      <w:r w:rsidR="47F95C3B" w:rsidRPr="007B1A34">
        <w:rPr>
          <w:rFonts w:ascii="Arial" w:eastAsia="Calibri" w:hAnsi="Arial" w:cs="Arial"/>
        </w:rPr>
        <w:t xml:space="preserve">Deze uitkomsten op de </w:t>
      </w:r>
      <w:r w:rsidR="65F0B405" w:rsidRPr="007B1A34">
        <w:rPr>
          <w:rFonts w:ascii="Arial" w:eastAsia="Calibri" w:hAnsi="Arial" w:cs="Arial"/>
        </w:rPr>
        <w:t>enquête</w:t>
      </w:r>
      <w:r w:rsidR="47F95C3B" w:rsidRPr="007B1A34">
        <w:rPr>
          <w:rFonts w:ascii="Arial" w:eastAsia="Calibri" w:hAnsi="Arial" w:cs="Arial"/>
        </w:rPr>
        <w:t xml:space="preserve"> worden in de interviews toegelicht. Respondenten geven in de </w:t>
      </w:r>
      <w:r w:rsidR="70B9D2E0" w:rsidRPr="007B1A34">
        <w:rPr>
          <w:rFonts w:ascii="Arial" w:eastAsia="Calibri" w:hAnsi="Arial" w:cs="Arial"/>
        </w:rPr>
        <w:t>enquête</w:t>
      </w:r>
      <w:r w:rsidR="47F95C3B" w:rsidRPr="007B1A34">
        <w:rPr>
          <w:rFonts w:ascii="Arial" w:eastAsia="Calibri" w:hAnsi="Arial" w:cs="Arial"/>
        </w:rPr>
        <w:t xml:space="preserve"> aan dat </w:t>
      </w:r>
      <w:r w:rsidR="3394C97A" w:rsidRPr="007B1A34">
        <w:rPr>
          <w:rFonts w:ascii="Arial" w:eastAsia="Calibri" w:hAnsi="Arial" w:cs="Arial"/>
        </w:rPr>
        <w:t xml:space="preserve">andere </w:t>
      </w:r>
      <w:r w:rsidR="7BE65823" w:rsidRPr="007B1A34">
        <w:rPr>
          <w:rFonts w:ascii="Arial" w:eastAsia="Calibri" w:hAnsi="Arial" w:cs="Arial"/>
        </w:rPr>
        <w:t>thema's</w:t>
      </w:r>
      <w:r w:rsidR="3394C97A" w:rsidRPr="007B1A34">
        <w:rPr>
          <w:rFonts w:ascii="Arial" w:eastAsia="Calibri" w:hAnsi="Arial" w:cs="Arial"/>
        </w:rPr>
        <w:t xml:space="preserve"> met zorgen in de praktijk op de voorgrond staan, waardoor </w:t>
      </w:r>
      <w:r w:rsidR="6BBE6D2D" w:rsidRPr="007B1A34">
        <w:rPr>
          <w:rFonts w:ascii="Arial" w:eastAsia="Calibri" w:hAnsi="Arial" w:cs="Arial"/>
        </w:rPr>
        <w:t>thema's</w:t>
      </w:r>
      <w:r w:rsidR="3394C97A" w:rsidRPr="007B1A34">
        <w:rPr>
          <w:rFonts w:ascii="Arial" w:eastAsia="Calibri" w:hAnsi="Arial" w:cs="Arial"/>
        </w:rPr>
        <w:t xml:space="preserve"> als seksualiteit </w:t>
      </w:r>
      <w:r w:rsidR="213B03F2" w:rsidRPr="007B1A34">
        <w:rPr>
          <w:rFonts w:ascii="Arial" w:eastAsia="Calibri" w:hAnsi="Arial" w:cs="Arial"/>
        </w:rPr>
        <w:t>minder worden besproken.</w:t>
      </w:r>
      <w:r w:rsidR="3394C97A" w:rsidRPr="007B1A34">
        <w:rPr>
          <w:rFonts w:ascii="Arial" w:eastAsia="Calibri" w:hAnsi="Arial" w:cs="Arial"/>
        </w:rPr>
        <w:t xml:space="preserve"> </w:t>
      </w:r>
      <w:r w:rsidRPr="007B1A34">
        <w:rPr>
          <w:rFonts w:ascii="Arial" w:eastAsia="Calibri" w:hAnsi="Arial" w:cs="Arial"/>
        </w:rPr>
        <w:t xml:space="preserve">Om diezelfde reden geven de geïnterviewden ook aan dat het </w:t>
      </w:r>
      <w:r w:rsidR="0028090A">
        <w:rPr>
          <w:rFonts w:ascii="Arial" w:eastAsia="Calibri" w:hAnsi="Arial" w:cs="Arial"/>
        </w:rPr>
        <w:t>helpt wanneer</w:t>
      </w:r>
      <w:r w:rsidRPr="007B1A34">
        <w:rPr>
          <w:rFonts w:ascii="Arial" w:eastAsia="Calibri" w:hAnsi="Arial" w:cs="Arial"/>
        </w:rPr>
        <w:t xml:space="preserve"> ze letterlijk </w:t>
      </w:r>
      <w:r w:rsidR="001F05DE" w:rsidRPr="007B1A34">
        <w:rPr>
          <w:rFonts w:ascii="Arial" w:eastAsia="Calibri" w:hAnsi="Arial" w:cs="Arial"/>
        </w:rPr>
        <w:t xml:space="preserve">worden </w:t>
      </w:r>
      <w:r w:rsidR="79DD9223" w:rsidRPr="007B1A34">
        <w:rPr>
          <w:rFonts w:ascii="Arial" w:eastAsia="Calibri" w:hAnsi="Arial" w:cs="Arial"/>
        </w:rPr>
        <w:t>herinnerd</w:t>
      </w:r>
      <w:r w:rsidRPr="007B1A34">
        <w:rPr>
          <w:rFonts w:ascii="Arial" w:eastAsia="Calibri" w:hAnsi="Arial" w:cs="Arial"/>
        </w:rPr>
        <w:t xml:space="preserve"> aan het thema. Een aandachtsfunctionaris onder de collega’s zou </w:t>
      </w:r>
      <w:r w:rsidR="4C6F280B" w:rsidRPr="085B25CE">
        <w:rPr>
          <w:rFonts w:ascii="Arial" w:eastAsia="Calibri" w:hAnsi="Arial" w:cs="Arial"/>
        </w:rPr>
        <w:t>hieraan</w:t>
      </w:r>
      <w:r w:rsidRPr="007B1A34">
        <w:rPr>
          <w:rFonts w:ascii="Arial" w:eastAsia="Calibri" w:hAnsi="Arial" w:cs="Arial"/>
        </w:rPr>
        <w:t xml:space="preserve"> bij kunnen dragen of een </w:t>
      </w:r>
      <w:r w:rsidR="009806B1" w:rsidRPr="007B1A34">
        <w:rPr>
          <w:rFonts w:ascii="Arial" w:eastAsia="Calibri" w:hAnsi="Arial" w:cs="Arial"/>
        </w:rPr>
        <w:t xml:space="preserve">fysiek </w:t>
      </w:r>
      <w:r w:rsidRPr="007B1A34">
        <w:rPr>
          <w:rFonts w:ascii="Arial" w:eastAsia="Calibri" w:hAnsi="Arial" w:cs="Arial"/>
        </w:rPr>
        <w:t xml:space="preserve">product waar je tegenaan loopt op </w:t>
      </w:r>
      <w:r w:rsidR="00694167">
        <w:rPr>
          <w:rFonts w:ascii="Arial" w:eastAsia="Calibri" w:hAnsi="Arial" w:cs="Arial"/>
        </w:rPr>
        <w:t>de werkvloer</w:t>
      </w:r>
      <w:r w:rsidRPr="007B1A34">
        <w:rPr>
          <w:rFonts w:ascii="Arial" w:eastAsia="Calibri" w:hAnsi="Arial" w:cs="Arial"/>
        </w:rPr>
        <w:t xml:space="preserve">, waardoor je aan het thema denkt. </w:t>
      </w:r>
    </w:p>
    <w:p w14:paraId="3D5AED74" w14:textId="4BB49FB0" w:rsidR="0004055D" w:rsidRPr="007B1A34" w:rsidRDefault="0D6340C1" w:rsidP="002A72DF">
      <w:pPr>
        <w:spacing w:line="276" w:lineRule="auto"/>
        <w:rPr>
          <w:rFonts w:ascii="Arial" w:eastAsia="Calibri" w:hAnsi="Arial" w:cs="Arial"/>
        </w:rPr>
      </w:pPr>
      <w:r w:rsidRPr="007B1A34">
        <w:rPr>
          <w:rFonts w:ascii="Arial" w:eastAsia="Calibri" w:hAnsi="Arial" w:cs="Arial"/>
        </w:rPr>
        <w:lastRenderedPageBreak/>
        <w:t>Naast het prioriteren van het thema seksualiteit vinden</w:t>
      </w:r>
      <w:r w:rsidR="00131136" w:rsidRPr="007B1A34">
        <w:rPr>
          <w:rFonts w:ascii="Arial" w:eastAsia="Calibri" w:hAnsi="Arial" w:cs="Arial"/>
        </w:rPr>
        <w:t xml:space="preserve"> </w:t>
      </w:r>
      <w:r w:rsidRPr="007B1A34">
        <w:rPr>
          <w:rFonts w:ascii="Arial" w:eastAsia="Calibri" w:hAnsi="Arial" w:cs="Arial"/>
        </w:rPr>
        <w:t>de respondenten dat tool</w:t>
      </w:r>
      <w:r w:rsidR="005B72E0">
        <w:rPr>
          <w:rFonts w:ascii="Arial" w:eastAsia="Calibri" w:hAnsi="Arial" w:cs="Arial"/>
        </w:rPr>
        <w:t>s</w:t>
      </w:r>
      <w:r w:rsidRPr="007B1A34">
        <w:rPr>
          <w:rFonts w:ascii="Arial" w:eastAsia="Calibri" w:hAnsi="Arial" w:cs="Arial"/>
        </w:rPr>
        <w:t xml:space="preserve"> ook prettig zijn om in gesprek te gaan met </w:t>
      </w:r>
      <w:r w:rsidR="007D2C39">
        <w:rPr>
          <w:rFonts w:ascii="Arial" w:eastAsia="Calibri" w:hAnsi="Arial" w:cs="Arial"/>
        </w:rPr>
        <w:t>jeugdigen</w:t>
      </w:r>
      <w:r w:rsidRPr="007B1A34">
        <w:rPr>
          <w:rFonts w:ascii="Arial" w:eastAsia="Calibri" w:hAnsi="Arial" w:cs="Arial"/>
        </w:rPr>
        <w:t xml:space="preserve"> of hun ouders. De jeugdbeschermers geven aan wel de vlaggenmethode te gebruiken, maar bij </w:t>
      </w:r>
      <w:r w:rsidR="00406C20">
        <w:rPr>
          <w:rFonts w:ascii="Arial" w:eastAsia="Calibri" w:hAnsi="Arial" w:cs="Arial"/>
        </w:rPr>
        <w:t xml:space="preserve">jonge </w:t>
      </w:r>
      <w:r w:rsidR="00340F61">
        <w:rPr>
          <w:rFonts w:ascii="Arial" w:eastAsia="Calibri" w:hAnsi="Arial" w:cs="Arial"/>
        </w:rPr>
        <w:t>jeugdigen</w:t>
      </w:r>
      <w:r w:rsidRPr="007B1A34">
        <w:rPr>
          <w:rFonts w:ascii="Arial" w:eastAsia="Calibri" w:hAnsi="Arial" w:cs="Arial"/>
        </w:rPr>
        <w:t xml:space="preserve"> niet goed weten hoe ze hierover kunnen praten (wanneer er geen zorgen zijn). Daarnaast geven ze aan dat het</w:t>
      </w:r>
      <w:r w:rsidR="00E55D0B" w:rsidRPr="007B1A34">
        <w:rPr>
          <w:rFonts w:ascii="Arial" w:eastAsia="Calibri" w:hAnsi="Arial" w:cs="Arial"/>
        </w:rPr>
        <w:t xml:space="preserve"> product</w:t>
      </w:r>
      <w:r w:rsidRPr="007B1A34">
        <w:rPr>
          <w:rFonts w:ascii="Arial" w:eastAsia="Calibri" w:hAnsi="Arial" w:cs="Arial"/>
        </w:rPr>
        <w:t xml:space="preserve"> past bij de werkzaamheden en werkdruk van een jeugdbeschermer. Daarom is het belangrijk dat het product efficiënt en praktisch in gebruik is. Jeugdbeschermers zien met eerdere producten gebeuren dat die na verloop van tijd vergeten worden en </w:t>
      </w:r>
      <w:r w:rsidR="36CDDE6D" w:rsidRPr="085B25CE">
        <w:rPr>
          <w:rFonts w:ascii="Arial" w:eastAsia="Calibri" w:hAnsi="Arial" w:cs="Arial"/>
        </w:rPr>
        <w:t>onder in</w:t>
      </w:r>
      <w:r w:rsidRPr="007B1A34">
        <w:rPr>
          <w:rFonts w:ascii="Arial" w:eastAsia="Calibri" w:hAnsi="Arial" w:cs="Arial"/>
        </w:rPr>
        <w:t xml:space="preserve"> </w:t>
      </w:r>
      <w:r w:rsidR="00D1103B">
        <w:rPr>
          <w:rFonts w:ascii="Arial" w:eastAsia="Calibri" w:hAnsi="Arial" w:cs="Arial"/>
        </w:rPr>
        <w:t>een la</w:t>
      </w:r>
      <w:r w:rsidRPr="007B1A34">
        <w:rPr>
          <w:rFonts w:ascii="Arial" w:eastAsia="Calibri" w:hAnsi="Arial" w:cs="Arial"/>
        </w:rPr>
        <w:t xml:space="preserve"> verdwijnen. Een aandachtspunt bij het ontwerpen van een product is dat dit zo geïmplementeerd wordt, dat het onder de aandacht blijft. Bijvoorbeeld door de gedragswetenschappers mee te nemen in de implementatie</w:t>
      </w:r>
      <w:r w:rsidRPr="007B1A34" w:rsidDel="00885437">
        <w:rPr>
          <w:rFonts w:ascii="Arial" w:eastAsia="Calibri" w:hAnsi="Arial" w:cs="Arial"/>
        </w:rPr>
        <w:t>.</w:t>
      </w:r>
      <w:r w:rsidRPr="007B1A34">
        <w:rPr>
          <w:rFonts w:ascii="Arial" w:eastAsia="Calibri" w:hAnsi="Arial" w:cs="Arial"/>
        </w:rPr>
        <w:t xml:space="preserve"> Aan de hand van de input van de jeugdbeschermers zijn de volgende ontwerpeisen voor het product tot stand gekomen: Praktisch; snel in gebruik; </w:t>
      </w:r>
      <w:r w:rsidR="009201C1" w:rsidRPr="007B1A34">
        <w:rPr>
          <w:rFonts w:ascii="Arial" w:eastAsia="Calibri" w:hAnsi="Arial" w:cs="Arial"/>
        </w:rPr>
        <w:t>i</w:t>
      </w:r>
      <w:r w:rsidRPr="007B1A34">
        <w:rPr>
          <w:rFonts w:ascii="Arial" w:eastAsia="Calibri" w:hAnsi="Arial" w:cs="Arial"/>
        </w:rPr>
        <w:t xml:space="preserve">ets </w:t>
      </w:r>
      <w:r>
        <w:rPr>
          <w:rFonts w:ascii="Arial" w:eastAsia="Calibri" w:hAnsi="Arial" w:cs="Arial"/>
        </w:rPr>
        <w:t xml:space="preserve">wat </w:t>
      </w:r>
      <w:r w:rsidR="00FC3643">
        <w:rPr>
          <w:rFonts w:ascii="Arial" w:eastAsia="Calibri" w:hAnsi="Arial" w:cs="Arial"/>
        </w:rPr>
        <w:t>in de praktijk</w:t>
      </w:r>
      <w:r>
        <w:rPr>
          <w:rFonts w:ascii="Arial" w:eastAsia="Calibri" w:hAnsi="Arial" w:cs="Arial"/>
        </w:rPr>
        <w:t xml:space="preserve"> niet na </w:t>
      </w:r>
      <w:r w:rsidRPr="007B1A34">
        <w:rPr>
          <w:rFonts w:ascii="Arial" w:eastAsia="Calibri" w:hAnsi="Arial" w:cs="Arial"/>
        </w:rPr>
        <w:t>een tijdje</w:t>
      </w:r>
      <w:r w:rsidR="00FC3643">
        <w:rPr>
          <w:rFonts w:ascii="Arial" w:eastAsia="Calibri" w:hAnsi="Arial" w:cs="Arial"/>
        </w:rPr>
        <w:t xml:space="preserve"> vergeten wordt</w:t>
      </w:r>
      <w:r w:rsidRPr="007B1A34">
        <w:rPr>
          <w:rFonts w:ascii="Arial" w:eastAsia="Calibri" w:hAnsi="Arial" w:cs="Arial"/>
        </w:rPr>
        <w:t xml:space="preserve">; </w:t>
      </w:r>
      <w:r w:rsidR="00FC0708" w:rsidRPr="007B1A34">
        <w:rPr>
          <w:rFonts w:ascii="Arial" w:eastAsia="Calibri" w:hAnsi="Arial" w:cs="Arial"/>
        </w:rPr>
        <w:t>g</w:t>
      </w:r>
      <w:r w:rsidRPr="007B1A34">
        <w:rPr>
          <w:rFonts w:ascii="Arial" w:eastAsia="Calibri" w:hAnsi="Arial" w:cs="Arial"/>
        </w:rPr>
        <w:t xml:space="preserve">edragswetenschappers zijn op de hoogte; </w:t>
      </w:r>
      <w:r w:rsidR="00FC0708" w:rsidRPr="007B1A34">
        <w:rPr>
          <w:rFonts w:ascii="Arial" w:eastAsia="Calibri" w:hAnsi="Arial" w:cs="Arial"/>
        </w:rPr>
        <w:t>g</w:t>
      </w:r>
      <w:r w:rsidRPr="007B1A34">
        <w:rPr>
          <w:rFonts w:ascii="Arial" w:eastAsia="Calibri" w:hAnsi="Arial" w:cs="Arial"/>
        </w:rPr>
        <w:t xml:space="preserve">ericht op </w:t>
      </w:r>
      <w:r w:rsidR="000970CC">
        <w:rPr>
          <w:rFonts w:ascii="Arial" w:eastAsia="Calibri" w:hAnsi="Arial" w:cs="Arial"/>
        </w:rPr>
        <w:t>jonge jeugdigen</w:t>
      </w:r>
      <w:r w:rsidRPr="007B1A34">
        <w:rPr>
          <w:rFonts w:ascii="Arial" w:eastAsia="Calibri" w:hAnsi="Arial" w:cs="Arial"/>
        </w:rPr>
        <w:t xml:space="preserve">; </w:t>
      </w:r>
      <w:r w:rsidR="00FC0708" w:rsidRPr="007B1A34">
        <w:rPr>
          <w:rFonts w:ascii="Arial" w:eastAsia="Calibri" w:hAnsi="Arial" w:cs="Arial"/>
        </w:rPr>
        <w:t>b</w:t>
      </w:r>
      <w:r w:rsidRPr="007B1A34">
        <w:rPr>
          <w:rFonts w:ascii="Arial" w:eastAsia="Calibri" w:hAnsi="Arial" w:cs="Arial"/>
        </w:rPr>
        <w:t xml:space="preserve">evorderend voor gespreksvoering. Daarnaast moet het product minstens één van de volgende onderdelen bevatten: Borging in werkprocessen; </w:t>
      </w:r>
      <w:r w:rsidR="00FD4F4B" w:rsidRPr="007B1A34">
        <w:rPr>
          <w:rFonts w:ascii="Arial" w:eastAsia="Calibri" w:hAnsi="Arial" w:cs="Arial"/>
        </w:rPr>
        <w:t>h</w:t>
      </w:r>
      <w:r w:rsidRPr="007B1A34">
        <w:rPr>
          <w:rFonts w:ascii="Arial" w:eastAsia="Calibri" w:hAnsi="Arial" w:cs="Arial"/>
        </w:rPr>
        <w:t xml:space="preserve">erinnert jeugdbeschermers aan het thema; </w:t>
      </w:r>
      <w:r w:rsidR="00FD4F4B" w:rsidRPr="007B1A34">
        <w:rPr>
          <w:rFonts w:ascii="Arial" w:eastAsia="Calibri" w:hAnsi="Arial" w:cs="Arial"/>
        </w:rPr>
        <w:t>t</w:t>
      </w:r>
      <w:r w:rsidRPr="007B1A34">
        <w:rPr>
          <w:rFonts w:ascii="Arial" w:eastAsia="Calibri" w:hAnsi="Arial" w:cs="Arial"/>
        </w:rPr>
        <w:t xml:space="preserve">ools; </w:t>
      </w:r>
      <w:r w:rsidR="00FD4F4B" w:rsidRPr="007B1A34">
        <w:rPr>
          <w:rFonts w:ascii="Arial" w:eastAsia="Calibri" w:hAnsi="Arial" w:cs="Arial"/>
        </w:rPr>
        <w:t>v</w:t>
      </w:r>
      <w:r w:rsidRPr="007B1A34">
        <w:rPr>
          <w:rFonts w:ascii="Arial" w:eastAsia="Calibri" w:hAnsi="Arial" w:cs="Arial"/>
        </w:rPr>
        <w:t>erbetert het eigen kunnen van de jeugdbeschermer</w:t>
      </w:r>
      <w:r w:rsidR="00DD1AD0">
        <w:rPr>
          <w:rFonts w:ascii="Arial" w:eastAsia="Calibri" w:hAnsi="Arial" w:cs="Arial"/>
        </w:rPr>
        <w:t xml:space="preserve">; aanvulling op de </w:t>
      </w:r>
      <w:r w:rsidR="00DD1AD0" w:rsidRPr="003A2623">
        <w:rPr>
          <w:rFonts w:ascii="Arial" w:eastAsia="Calibri" w:hAnsi="Arial" w:cs="Arial"/>
          <w:i/>
          <w:iCs/>
        </w:rPr>
        <w:t>ARIJ</w:t>
      </w:r>
      <w:r w:rsidRPr="007B1A34">
        <w:rPr>
          <w:rFonts w:ascii="Arial" w:eastAsia="Calibri" w:hAnsi="Arial" w:cs="Arial"/>
        </w:rPr>
        <w:t xml:space="preserve">. </w:t>
      </w:r>
    </w:p>
    <w:tbl>
      <w:tblPr>
        <w:tblStyle w:val="Tabelraster"/>
        <w:tblpPr w:leftFromText="141" w:rightFromText="141" w:vertAnchor="text" w:horzAnchor="margin" w:tblpXSpec="right" w:tblpY="100"/>
        <w:tblW w:w="4476" w:type="dxa"/>
        <w:jc w:val="right"/>
        <w:tblLook w:val="04A0" w:firstRow="1" w:lastRow="0" w:firstColumn="1" w:lastColumn="0" w:noHBand="0" w:noVBand="1"/>
      </w:tblPr>
      <w:tblGrid>
        <w:gridCol w:w="4476"/>
      </w:tblGrid>
      <w:tr w:rsidR="00AE1330" w14:paraId="655144D5" w14:textId="77777777" w:rsidTr="00E86BDE">
        <w:trPr>
          <w:cantSplit/>
          <w:trHeight w:val="1134"/>
          <w:jc w:val="right"/>
        </w:trPr>
        <w:tc>
          <w:tcPr>
            <w:tcW w:w="4476" w:type="dxa"/>
            <w:tcBorders>
              <w:top w:val="thinThickThinSmallGap" w:sz="24" w:space="0" w:color="519593"/>
              <w:left w:val="thinThickThinSmallGap" w:sz="24" w:space="0" w:color="519593"/>
              <w:bottom w:val="thinThickThinSmallGap" w:sz="24" w:space="0" w:color="519593"/>
              <w:right w:val="thinThickThinSmallGap" w:sz="24" w:space="0" w:color="519593"/>
            </w:tcBorders>
            <w:vAlign w:val="center"/>
          </w:tcPr>
          <w:p w14:paraId="54741725" w14:textId="66D3FA63" w:rsidR="009B12BD" w:rsidRDefault="009B12BD" w:rsidP="009B12BD">
            <w:pPr>
              <w:pStyle w:val="Lijstalinea"/>
              <w:spacing w:line="276" w:lineRule="auto"/>
              <w:rPr>
                <w:rFonts w:ascii="Arial" w:eastAsia="Calibri" w:hAnsi="Arial" w:cs="Arial"/>
                <w:color w:val="5AA6A4"/>
              </w:rPr>
            </w:pPr>
            <w:r>
              <w:rPr>
                <w:rFonts w:ascii="Arial" w:eastAsia="Calibri" w:hAnsi="Arial" w:cs="Arial"/>
                <w:color w:val="5AA6A4"/>
              </w:rPr>
              <w:t>Ontwerpeisen:</w:t>
            </w:r>
          </w:p>
          <w:p w14:paraId="6109891F" w14:textId="5CD0E1D2" w:rsidR="002A700C" w:rsidRPr="002A700C" w:rsidRDefault="002A700C" w:rsidP="000B7D6A">
            <w:pPr>
              <w:pStyle w:val="Lijstalinea"/>
              <w:numPr>
                <w:ilvl w:val="0"/>
                <w:numId w:val="1"/>
              </w:numPr>
              <w:spacing w:line="276" w:lineRule="auto"/>
              <w:rPr>
                <w:rFonts w:ascii="Arial" w:eastAsia="Calibri" w:hAnsi="Arial" w:cs="Arial"/>
                <w:color w:val="5AA6A4"/>
              </w:rPr>
            </w:pPr>
            <w:r w:rsidRPr="002A700C">
              <w:rPr>
                <w:rFonts w:ascii="Arial" w:eastAsia="Calibri" w:hAnsi="Arial" w:cs="Arial"/>
                <w:color w:val="5AA6A4"/>
              </w:rPr>
              <w:t>Praktisch;</w:t>
            </w:r>
          </w:p>
          <w:p w14:paraId="45DE66DE" w14:textId="77777777" w:rsidR="002A700C" w:rsidRPr="002A700C" w:rsidRDefault="002A700C" w:rsidP="000B7D6A">
            <w:pPr>
              <w:pStyle w:val="Lijstalinea"/>
              <w:numPr>
                <w:ilvl w:val="0"/>
                <w:numId w:val="1"/>
              </w:numPr>
              <w:spacing w:line="276" w:lineRule="auto"/>
              <w:rPr>
                <w:rFonts w:ascii="Arial" w:eastAsia="Calibri" w:hAnsi="Arial" w:cs="Arial"/>
                <w:color w:val="5AA6A4"/>
              </w:rPr>
            </w:pPr>
            <w:r w:rsidRPr="002A700C">
              <w:rPr>
                <w:rFonts w:ascii="Arial" w:eastAsia="Calibri" w:hAnsi="Arial" w:cs="Arial"/>
                <w:color w:val="5AA6A4"/>
              </w:rPr>
              <w:t>snel in gebruik;</w:t>
            </w:r>
          </w:p>
          <w:p w14:paraId="001D2F1D" w14:textId="77777777" w:rsidR="002A700C" w:rsidRPr="002A700C" w:rsidRDefault="002A700C" w:rsidP="000B7D6A">
            <w:pPr>
              <w:pStyle w:val="Lijstalinea"/>
              <w:numPr>
                <w:ilvl w:val="0"/>
                <w:numId w:val="1"/>
              </w:numPr>
              <w:spacing w:line="276" w:lineRule="auto"/>
              <w:rPr>
                <w:rFonts w:ascii="Arial" w:eastAsia="Calibri" w:hAnsi="Arial" w:cs="Arial"/>
                <w:color w:val="5AA6A4"/>
              </w:rPr>
            </w:pPr>
            <w:r w:rsidRPr="002A700C">
              <w:rPr>
                <w:rFonts w:ascii="Arial" w:eastAsia="Calibri" w:hAnsi="Arial" w:cs="Arial"/>
                <w:color w:val="5AA6A4"/>
              </w:rPr>
              <w:t>iets wat in de praktijk niet na een tijdje vergeten wordt;</w:t>
            </w:r>
          </w:p>
          <w:p w14:paraId="7AA5248D" w14:textId="77777777" w:rsidR="002A700C" w:rsidRPr="002A700C" w:rsidRDefault="002A700C" w:rsidP="000B7D6A">
            <w:pPr>
              <w:pStyle w:val="Lijstalinea"/>
              <w:numPr>
                <w:ilvl w:val="0"/>
                <w:numId w:val="1"/>
              </w:numPr>
              <w:spacing w:line="276" w:lineRule="auto"/>
              <w:rPr>
                <w:rFonts w:ascii="Arial" w:eastAsia="Calibri" w:hAnsi="Arial" w:cs="Arial"/>
                <w:color w:val="5AA6A4"/>
              </w:rPr>
            </w:pPr>
            <w:r w:rsidRPr="002A700C">
              <w:rPr>
                <w:rFonts w:ascii="Arial" w:eastAsia="Calibri" w:hAnsi="Arial" w:cs="Arial"/>
                <w:color w:val="5AA6A4"/>
              </w:rPr>
              <w:t>gedragswetenschappers zijn op de hoogte;</w:t>
            </w:r>
          </w:p>
          <w:p w14:paraId="2C783E32" w14:textId="32C79FCF" w:rsidR="002A700C" w:rsidRPr="002A700C" w:rsidRDefault="002A700C" w:rsidP="000B7D6A">
            <w:pPr>
              <w:pStyle w:val="Lijstalinea"/>
              <w:numPr>
                <w:ilvl w:val="0"/>
                <w:numId w:val="1"/>
              </w:numPr>
              <w:spacing w:line="276" w:lineRule="auto"/>
              <w:rPr>
                <w:rFonts w:ascii="Arial" w:eastAsia="Calibri" w:hAnsi="Arial" w:cs="Arial"/>
                <w:color w:val="5AA6A4"/>
              </w:rPr>
            </w:pPr>
            <w:r w:rsidRPr="002A700C">
              <w:rPr>
                <w:rFonts w:ascii="Arial" w:eastAsia="Calibri" w:hAnsi="Arial" w:cs="Arial"/>
                <w:color w:val="5AA6A4"/>
              </w:rPr>
              <w:t xml:space="preserve">gericht op </w:t>
            </w:r>
            <w:r w:rsidR="000970CC">
              <w:rPr>
                <w:rFonts w:ascii="Arial" w:eastAsia="Calibri" w:hAnsi="Arial" w:cs="Arial"/>
                <w:color w:val="5AA6A4"/>
              </w:rPr>
              <w:t xml:space="preserve">jonge </w:t>
            </w:r>
            <w:proofErr w:type="spellStart"/>
            <w:r w:rsidR="000970CC">
              <w:rPr>
                <w:rFonts w:ascii="Arial" w:eastAsia="Calibri" w:hAnsi="Arial" w:cs="Arial"/>
                <w:color w:val="5AA6A4"/>
              </w:rPr>
              <w:t>jeugi</w:t>
            </w:r>
            <w:r w:rsidR="00A97F24">
              <w:rPr>
                <w:rFonts w:ascii="Arial" w:eastAsia="Calibri" w:hAnsi="Arial" w:cs="Arial"/>
                <w:color w:val="5AA6A4"/>
              </w:rPr>
              <w:t>gen</w:t>
            </w:r>
            <w:proofErr w:type="spellEnd"/>
            <w:r w:rsidR="00A97F24">
              <w:rPr>
                <w:rFonts w:ascii="Arial" w:eastAsia="Calibri" w:hAnsi="Arial" w:cs="Arial"/>
                <w:color w:val="5AA6A4"/>
              </w:rPr>
              <w:t>;</w:t>
            </w:r>
          </w:p>
          <w:p w14:paraId="1BF6C787" w14:textId="77777777" w:rsidR="002A700C" w:rsidRPr="005400D9" w:rsidRDefault="002A700C" w:rsidP="000B7D6A">
            <w:pPr>
              <w:pStyle w:val="Lijstalinea"/>
              <w:numPr>
                <w:ilvl w:val="0"/>
                <w:numId w:val="1"/>
              </w:numPr>
              <w:spacing w:line="276" w:lineRule="auto"/>
              <w:rPr>
                <w:rFonts w:ascii="Arial" w:eastAsia="Calibri" w:hAnsi="Arial" w:cs="Arial"/>
              </w:rPr>
            </w:pPr>
            <w:r w:rsidRPr="002A700C">
              <w:rPr>
                <w:rFonts w:ascii="Arial" w:eastAsia="Calibri" w:hAnsi="Arial" w:cs="Arial"/>
                <w:color w:val="5AA6A4"/>
              </w:rPr>
              <w:t>bevorderend voor gespreksvoering.</w:t>
            </w:r>
          </w:p>
        </w:tc>
      </w:tr>
    </w:tbl>
    <w:p w14:paraId="6E5FBBA9" w14:textId="79CA8175" w:rsidR="0004055D" w:rsidRDefault="002A700C" w:rsidP="002A72DF">
      <w:pPr>
        <w:spacing w:line="276" w:lineRule="auto"/>
        <w:rPr>
          <w:rFonts w:ascii="Arial" w:eastAsia="Calibri" w:hAnsi="Arial" w:cs="Arial"/>
        </w:rPr>
      </w:pPr>
      <w:r w:rsidRPr="007B1A34">
        <w:rPr>
          <w:rFonts w:ascii="Arial" w:eastAsia="Calibri" w:hAnsi="Arial" w:cs="Arial"/>
        </w:rPr>
        <w:t xml:space="preserve"> </w:t>
      </w:r>
      <w:r w:rsidR="0D6340C1" w:rsidRPr="007B1A34">
        <w:rPr>
          <w:rFonts w:ascii="Arial" w:eastAsia="Calibri" w:hAnsi="Arial" w:cs="Arial"/>
        </w:rPr>
        <w:t xml:space="preserve">Deze ontwerpeisen en een prototype product worden voorgelegd aan medewerkers en gedragswetenschappers van JBNoord. Aan de hand daarvan wordt het product verder ontworpen en vervolgens voorgelegd aan medewerkers, gedragswetenschappers en/of jeugdbeschermers om tot een definitief product te komen. </w:t>
      </w:r>
    </w:p>
    <w:p w14:paraId="41364B67" w14:textId="77777777" w:rsidR="00E0067F" w:rsidRDefault="00E0067F" w:rsidP="002A72DF">
      <w:pPr>
        <w:spacing w:line="276" w:lineRule="auto"/>
        <w:rPr>
          <w:rFonts w:ascii="Arial" w:eastAsia="Calibri" w:hAnsi="Arial" w:cs="Arial"/>
        </w:rPr>
      </w:pPr>
    </w:p>
    <w:p w14:paraId="68E3E422" w14:textId="7109A44C" w:rsidR="003D25B7" w:rsidRDefault="003D25B7" w:rsidP="002A72DF">
      <w:pPr>
        <w:spacing w:line="276" w:lineRule="auto"/>
        <w:rPr>
          <w:rFonts w:ascii="Arial" w:eastAsia="Calibri" w:hAnsi="Arial" w:cs="Arial"/>
        </w:rPr>
      </w:pPr>
    </w:p>
    <w:p w14:paraId="022B4ECE" w14:textId="38EB519B" w:rsidR="00F85D9A" w:rsidRDefault="003D25B7" w:rsidP="00EB0C16">
      <w:pPr>
        <w:spacing w:line="276" w:lineRule="auto"/>
        <w:rPr>
          <w:rFonts w:ascii="Arial" w:eastAsia="Calibri" w:hAnsi="Arial" w:cs="Arial"/>
        </w:rPr>
      </w:pPr>
      <w:bookmarkStart w:id="53" w:name="_Toc127637669"/>
      <w:bookmarkStart w:id="54" w:name="_Toc127897223"/>
      <w:r w:rsidRPr="005C5241">
        <w:rPr>
          <w:rStyle w:val="Kop3Char"/>
        </w:rPr>
        <w:t>3.4 Evaluatierondes</w:t>
      </w:r>
      <w:bookmarkEnd w:id="53"/>
      <w:bookmarkEnd w:id="54"/>
      <w:r>
        <w:rPr>
          <w:rFonts w:ascii="Arial" w:eastAsia="Calibri" w:hAnsi="Arial" w:cs="Arial"/>
        </w:rPr>
        <w:br/>
        <w:t>Voor</w:t>
      </w:r>
      <w:r w:rsidR="00C871D4">
        <w:rPr>
          <w:rFonts w:ascii="Arial" w:eastAsia="Calibri" w:hAnsi="Arial" w:cs="Arial"/>
        </w:rPr>
        <w:t xml:space="preserve"> feedback, </w:t>
      </w:r>
      <w:r w:rsidR="001032BD">
        <w:rPr>
          <w:rFonts w:ascii="Arial" w:eastAsia="Calibri" w:hAnsi="Arial" w:cs="Arial"/>
        </w:rPr>
        <w:t>aanbeveling voor het productontwerp en</w:t>
      </w:r>
      <w:r>
        <w:rPr>
          <w:rFonts w:ascii="Arial" w:eastAsia="Calibri" w:hAnsi="Arial" w:cs="Arial"/>
        </w:rPr>
        <w:t xml:space="preserve"> de </w:t>
      </w:r>
      <w:r w:rsidR="001032BD">
        <w:rPr>
          <w:rFonts w:ascii="Arial" w:eastAsia="Calibri" w:hAnsi="Arial" w:cs="Arial"/>
        </w:rPr>
        <w:t>implementatie</w:t>
      </w:r>
      <w:r>
        <w:rPr>
          <w:rFonts w:ascii="Arial" w:eastAsia="Calibri" w:hAnsi="Arial" w:cs="Arial"/>
        </w:rPr>
        <w:t xml:space="preserve"> van het product wordt gedurende het onderzoek gebruik gemaakt van het participatief model. </w:t>
      </w:r>
      <w:r w:rsidR="00471CF1">
        <w:rPr>
          <w:rFonts w:ascii="Arial" w:eastAsia="Calibri" w:hAnsi="Arial" w:cs="Arial"/>
        </w:rPr>
        <w:t>Hiermee wor</w:t>
      </w:r>
      <w:r w:rsidR="001032BD">
        <w:rPr>
          <w:rFonts w:ascii="Arial" w:eastAsia="Calibri" w:hAnsi="Arial" w:cs="Arial"/>
        </w:rPr>
        <w:t xml:space="preserve">dt </w:t>
      </w:r>
      <w:r>
        <w:rPr>
          <w:rFonts w:ascii="Arial" w:eastAsia="Calibri" w:hAnsi="Arial" w:cs="Arial"/>
        </w:rPr>
        <w:t>in samenspraak met belanghebbende veranderingen aangebracht. Om te waarbor</w:t>
      </w:r>
      <w:r w:rsidR="00863F20">
        <w:rPr>
          <w:rFonts w:ascii="Arial" w:eastAsia="Calibri" w:hAnsi="Arial" w:cs="Arial"/>
        </w:rPr>
        <w:t>g</w:t>
      </w:r>
      <w:r>
        <w:rPr>
          <w:rFonts w:ascii="Arial" w:eastAsia="Calibri" w:hAnsi="Arial" w:cs="Arial"/>
        </w:rPr>
        <w:t xml:space="preserve">en dat het een product is </w:t>
      </w:r>
      <w:r w:rsidR="00530980">
        <w:rPr>
          <w:rFonts w:ascii="Arial" w:eastAsia="Calibri" w:hAnsi="Arial" w:cs="Arial"/>
        </w:rPr>
        <w:t>dat</w:t>
      </w:r>
      <w:r>
        <w:rPr>
          <w:rFonts w:ascii="Arial" w:eastAsia="Calibri" w:hAnsi="Arial" w:cs="Arial"/>
        </w:rPr>
        <w:t xml:space="preserve"> binnen JBNoord aanbevolen wordt</w:t>
      </w:r>
      <w:r w:rsidR="008341E2">
        <w:rPr>
          <w:rFonts w:ascii="Arial" w:eastAsia="Calibri" w:hAnsi="Arial" w:cs="Arial"/>
        </w:rPr>
        <w:t>,</w:t>
      </w:r>
      <w:r>
        <w:rPr>
          <w:rFonts w:ascii="Arial" w:eastAsia="Calibri" w:hAnsi="Arial" w:cs="Arial"/>
        </w:rPr>
        <w:t xml:space="preserve"> in </w:t>
      </w:r>
      <w:r w:rsidR="002F1118">
        <w:rPr>
          <w:rFonts w:ascii="Arial" w:eastAsia="Calibri" w:hAnsi="Arial" w:cs="Arial"/>
        </w:rPr>
        <w:t>de</w:t>
      </w:r>
      <w:r>
        <w:rPr>
          <w:rFonts w:ascii="Arial" w:eastAsia="Calibri" w:hAnsi="Arial" w:cs="Arial"/>
        </w:rPr>
        <w:t xml:space="preserve"> werkprocessen van de jeugdbeschermer</w:t>
      </w:r>
      <w:r w:rsidR="008341E2">
        <w:rPr>
          <w:rFonts w:ascii="Arial" w:eastAsia="Calibri" w:hAnsi="Arial" w:cs="Arial"/>
        </w:rPr>
        <w:t>,</w:t>
      </w:r>
      <w:r>
        <w:rPr>
          <w:rFonts w:ascii="Arial" w:eastAsia="Calibri" w:hAnsi="Arial" w:cs="Arial"/>
        </w:rPr>
        <w:t xml:space="preserve"> is het product ge</w:t>
      </w:r>
      <w:r w:rsidR="00682E2B">
        <w:rPr>
          <w:rFonts w:ascii="Arial" w:eastAsia="Calibri" w:hAnsi="Arial" w:cs="Arial"/>
        </w:rPr>
        <w:t>ë</w:t>
      </w:r>
      <w:r>
        <w:rPr>
          <w:rFonts w:ascii="Arial" w:eastAsia="Calibri" w:hAnsi="Arial" w:cs="Arial"/>
        </w:rPr>
        <w:t>valueerd met praktijkbegeleiders en een gedragswetenschapper (</w:t>
      </w:r>
      <w:r w:rsidR="00471CF1" w:rsidRPr="007B1A34">
        <w:rPr>
          <w:rFonts w:ascii="Arial" w:eastAsia="Calibri" w:hAnsi="Arial" w:cs="Arial"/>
        </w:rPr>
        <w:t>Van der Donk &amp; Van Lanen, 2015).</w:t>
      </w:r>
    </w:p>
    <w:p w14:paraId="4E8E497D" w14:textId="7F0FFE2B" w:rsidR="00F85D9A" w:rsidRDefault="00106857" w:rsidP="00812881">
      <w:pPr>
        <w:pStyle w:val="Kop3"/>
      </w:pPr>
      <w:bookmarkStart w:id="55" w:name="_Toc127637670"/>
      <w:bookmarkStart w:id="56" w:name="_Toc127897224"/>
      <w:r>
        <w:t>3.4.1</w:t>
      </w:r>
      <w:r w:rsidR="00F85D9A">
        <w:t xml:space="preserve"> Aanbeveling praktijkbegeleider</w:t>
      </w:r>
      <w:bookmarkEnd w:id="55"/>
      <w:bookmarkEnd w:id="56"/>
    </w:p>
    <w:p w14:paraId="5EA2D597" w14:textId="088388E1" w:rsidR="002F23AC" w:rsidRPr="00C346AC" w:rsidRDefault="007E589A" w:rsidP="00C346AC">
      <w:pPr>
        <w:spacing w:line="276" w:lineRule="auto"/>
        <w:rPr>
          <w:rFonts w:ascii="Arial" w:eastAsia="Calibri" w:hAnsi="Arial" w:cs="Arial"/>
        </w:rPr>
      </w:pPr>
      <w:r w:rsidRPr="00C346AC">
        <w:rPr>
          <w:rFonts w:ascii="Arial" w:eastAsia="Calibri" w:hAnsi="Arial" w:cs="Arial"/>
        </w:rPr>
        <w:t>In de eerste evaluatieronde is het product naar twee praktijkbegeleiders gestuurd</w:t>
      </w:r>
      <w:r w:rsidR="00554C7E">
        <w:rPr>
          <w:rFonts w:ascii="Arial" w:eastAsia="Calibri" w:hAnsi="Arial" w:cs="Arial"/>
        </w:rPr>
        <w:t xml:space="preserve"> en gevraagd naar de volgende twee </w:t>
      </w:r>
      <w:r w:rsidR="00346984">
        <w:rPr>
          <w:rFonts w:ascii="Arial" w:eastAsia="Calibri" w:hAnsi="Arial" w:cs="Arial"/>
        </w:rPr>
        <w:t>dingen: 1.</w:t>
      </w:r>
      <w:r w:rsidRPr="00C346AC">
        <w:rPr>
          <w:rFonts w:ascii="Arial" w:eastAsia="Calibri" w:hAnsi="Arial" w:cs="Arial"/>
        </w:rPr>
        <w:t xml:space="preserve"> </w:t>
      </w:r>
      <w:r w:rsidR="00346984" w:rsidRPr="00C346AC">
        <w:rPr>
          <w:rFonts w:ascii="Arial" w:eastAsia="Calibri" w:hAnsi="Arial" w:cs="Arial"/>
        </w:rPr>
        <w:t>F</w:t>
      </w:r>
      <w:r w:rsidRPr="00C346AC">
        <w:rPr>
          <w:rFonts w:ascii="Arial" w:eastAsia="Calibri" w:hAnsi="Arial" w:cs="Arial"/>
        </w:rPr>
        <w:t>ee</w:t>
      </w:r>
      <w:r w:rsidR="00FB2EB9" w:rsidRPr="00C346AC">
        <w:rPr>
          <w:rFonts w:ascii="Arial" w:eastAsia="Calibri" w:hAnsi="Arial" w:cs="Arial"/>
        </w:rPr>
        <w:t>dback</w:t>
      </w:r>
      <w:r w:rsidR="00346984">
        <w:rPr>
          <w:rFonts w:ascii="Arial" w:eastAsia="Calibri" w:hAnsi="Arial" w:cs="Arial"/>
        </w:rPr>
        <w:t>; 2.</w:t>
      </w:r>
      <w:r w:rsidR="00FB2EB9" w:rsidRPr="00C346AC">
        <w:rPr>
          <w:rFonts w:ascii="Arial" w:eastAsia="Calibri" w:hAnsi="Arial" w:cs="Arial"/>
        </w:rPr>
        <w:t xml:space="preserve"> aanbevelingen </w:t>
      </w:r>
      <w:r w:rsidR="00B849F9" w:rsidRPr="00C346AC">
        <w:rPr>
          <w:rFonts w:ascii="Arial" w:eastAsia="Calibri" w:hAnsi="Arial" w:cs="Arial"/>
        </w:rPr>
        <w:t xml:space="preserve">voor het productontwerp </w:t>
      </w:r>
      <w:r w:rsidR="00FB2EB9" w:rsidRPr="00C346AC">
        <w:rPr>
          <w:rFonts w:ascii="Arial" w:eastAsia="Calibri" w:hAnsi="Arial" w:cs="Arial"/>
        </w:rPr>
        <w:t>(</w:t>
      </w:r>
      <w:r w:rsidR="00FB376B">
        <w:rPr>
          <w:rFonts w:ascii="Arial" w:eastAsia="Calibri" w:hAnsi="Arial" w:cs="Arial"/>
        </w:rPr>
        <w:t>zie B</w:t>
      </w:r>
      <w:r w:rsidR="00FB2EB9" w:rsidRPr="00C346AC">
        <w:rPr>
          <w:rFonts w:ascii="Arial" w:eastAsia="Calibri" w:hAnsi="Arial" w:cs="Arial"/>
        </w:rPr>
        <w:t xml:space="preserve">ijlage </w:t>
      </w:r>
      <w:r w:rsidR="002633DA">
        <w:rPr>
          <w:rFonts w:ascii="Arial" w:eastAsia="Calibri" w:hAnsi="Arial" w:cs="Arial"/>
        </w:rPr>
        <w:t>8</w:t>
      </w:r>
      <w:r w:rsidR="00FB2EB9" w:rsidRPr="00C346AC">
        <w:rPr>
          <w:rFonts w:ascii="Arial" w:eastAsia="Calibri" w:hAnsi="Arial" w:cs="Arial"/>
        </w:rPr>
        <w:t>)</w:t>
      </w:r>
      <w:r w:rsidR="003C344B" w:rsidRPr="00C346AC">
        <w:rPr>
          <w:rFonts w:ascii="Arial" w:eastAsia="Calibri" w:hAnsi="Arial" w:cs="Arial"/>
        </w:rPr>
        <w:t xml:space="preserve">. </w:t>
      </w:r>
      <w:r w:rsidR="00264567" w:rsidRPr="00C346AC">
        <w:rPr>
          <w:rFonts w:ascii="Arial" w:eastAsia="Calibri" w:hAnsi="Arial" w:cs="Arial"/>
        </w:rPr>
        <w:t xml:space="preserve">De feedback om het product </w:t>
      </w:r>
      <w:r w:rsidR="00961BDB">
        <w:rPr>
          <w:rFonts w:ascii="Arial" w:eastAsia="Calibri" w:hAnsi="Arial" w:cs="Arial"/>
        </w:rPr>
        <w:t>verder</w:t>
      </w:r>
      <w:r w:rsidR="00264567" w:rsidRPr="00C346AC">
        <w:rPr>
          <w:rFonts w:ascii="Arial" w:eastAsia="Calibri" w:hAnsi="Arial" w:cs="Arial"/>
        </w:rPr>
        <w:t xml:space="preserve"> toe te lichten is verwerkt in de inleiding.</w:t>
      </w:r>
      <w:r w:rsidR="00B35B4A" w:rsidRPr="00C346AC">
        <w:rPr>
          <w:rFonts w:ascii="Arial" w:eastAsia="Calibri" w:hAnsi="Arial" w:cs="Arial"/>
        </w:rPr>
        <w:t xml:space="preserve"> </w:t>
      </w:r>
      <w:r w:rsidR="002F23AC" w:rsidRPr="00C346AC">
        <w:rPr>
          <w:rFonts w:ascii="Arial" w:eastAsia="Calibri" w:hAnsi="Arial" w:cs="Arial"/>
        </w:rPr>
        <w:t>Het idee om de interventies te koppelen aan de verschillende leeftijdscategorieën</w:t>
      </w:r>
      <w:r w:rsidR="008C34D4" w:rsidRPr="00C346AC">
        <w:rPr>
          <w:rFonts w:ascii="Arial" w:eastAsia="Calibri" w:hAnsi="Arial" w:cs="Arial"/>
        </w:rPr>
        <w:t xml:space="preserve"> door middel van een eigen kopje</w:t>
      </w:r>
      <w:r w:rsidR="002F23AC" w:rsidRPr="00C346AC">
        <w:rPr>
          <w:rFonts w:ascii="Arial" w:eastAsia="Calibri" w:hAnsi="Arial" w:cs="Arial"/>
        </w:rPr>
        <w:t xml:space="preserve"> is niet verwerkt, omdat dit in een eerdere versie van het product leidde tot een onoverzichtelijk geheel. </w:t>
      </w:r>
    </w:p>
    <w:p w14:paraId="61B4B021" w14:textId="54E402AF" w:rsidR="002B1A96" w:rsidRPr="00C346AC" w:rsidRDefault="00B35B4A" w:rsidP="00C346AC">
      <w:pPr>
        <w:spacing w:line="276" w:lineRule="auto"/>
        <w:rPr>
          <w:rFonts w:ascii="Arial" w:eastAsia="Calibri" w:hAnsi="Arial" w:cs="Arial"/>
        </w:rPr>
      </w:pPr>
      <w:r w:rsidRPr="00C346AC">
        <w:rPr>
          <w:rFonts w:ascii="Arial" w:eastAsia="Calibri" w:hAnsi="Arial" w:cs="Arial"/>
        </w:rPr>
        <w:t xml:space="preserve">Daarnaast </w:t>
      </w:r>
      <w:r w:rsidR="00961BDB">
        <w:rPr>
          <w:rFonts w:ascii="Arial" w:eastAsia="Calibri" w:hAnsi="Arial" w:cs="Arial"/>
        </w:rPr>
        <w:t>is</w:t>
      </w:r>
      <w:r w:rsidRPr="00C346AC">
        <w:rPr>
          <w:rFonts w:ascii="Arial" w:eastAsia="Calibri" w:hAnsi="Arial" w:cs="Arial"/>
        </w:rPr>
        <w:t xml:space="preserve"> de aanbeveling gemaakt om van dit product werkkaarten te maken. </w:t>
      </w:r>
      <w:r w:rsidR="00D03CCC" w:rsidRPr="00C346AC">
        <w:rPr>
          <w:rFonts w:ascii="Arial" w:eastAsia="Calibri" w:hAnsi="Arial" w:cs="Arial"/>
        </w:rPr>
        <w:t>Deze aanbeveling wordt meegenomen</w:t>
      </w:r>
      <w:r w:rsidR="00D85308" w:rsidRPr="00C346AC">
        <w:rPr>
          <w:rFonts w:ascii="Arial" w:eastAsia="Calibri" w:hAnsi="Arial" w:cs="Arial"/>
        </w:rPr>
        <w:t xml:space="preserve"> in hoofdstuk 4.</w:t>
      </w:r>
      <w:r w:rsidR="008B72D2" w:rsidRPr="00C346AC">
        <w:rPr>
          <w:rFonts w:ascii="Arial" w:eastAsia="Calibri" w:hAnsi="Arial" w:cs="Arial"/>
        </w:rPr>
        <w:t xml:space="preserve"> Aanbevelingen, maar is</w:t>
      </w:r>
      <w:r w:rsidR="000F1C0B" w:rsidRPr="00C346AC">
        <w:rPr>
          <w:rFonts w:ascii="Arial" w:eastAsia="Calibri" w:hAnsi="Arial" w:cs="Arial"/>
        </w:rPr>
        <w:t xml:space="preserve"> </w:t>
      </w:r>
      <w:r w:rsidR="00830975" w:rsidRPr="00C346AC">
        <w:rPr>
          <w:rFonts w:ascii="Arial" w:eastAsia="Calibri" w:hAnsi="Arial" w:cs="Arial"/>
        </w:rPr>
        <w:t xml:space="preserve">voor het huidige product niet verwerkt </w:t>
      </w:r>
      <w:r w:rsidR="0043458F" w:rsidRPr="00C346AC">
        <w:rPr>
          <w:rFonts w:ascii="Arial" w:eastAsia="Calibri" w:hAnsi="Arial" w:cs="Arial"/>
        </w:rPr>
        <w:t>wegens</w:t>
      </w:r>
      <w:r w:rsidR="00830975" w:rsidRPr="00C346AC">
        <w:rPr>
          <w:rFonts w:ascii="Arial" w:eastAsia="Calibri" w:hAnsi="Arial" w:cs="Arial"/>
        </w:rPr>
        <w:t xml:space="preserve"> tijdsgebrek.</w:t>
      </w:r>
    </w:p>
    <w:p w14:paraId="67D909EC" w14:textId="75B93D12" w:rsidR="00BC76AE" w:rsidRPr="002031CF" w:rsidRDefault="00DF1D93" w:rsidP="00346984">
      <w:pPr>
        <w:spacing w:line="276" w:lineRule="auto"/>
        <w:rPr>
          <w:rFonts w:ascii="Arial" w:eastAsia="Calibri" w:hAnsi="Arial" w:cs="Arial"/>
        </w:rPr>
      </w:pPr>
      <w:bookmarkStart w:id="57" w:name="_Toc127637671"/>
      <w:bookmarkStart w:id="58" w:name="_Toc127897225"/>
      <w:r>
        <w:rPr>
          <w:rStyle w:val="Kop3Char"/>
        </w:rPr>
        <w:lastRenderedPageBreak/>
        <w:t>3.4</w:t>
      </w:r>
      <w:r w:rsidR="00F85D9A" w:rsidRPr="000E2136">
        <w:rPr>
          <w:rStyle w:val="Kop3Char"/>
        </w:rPr>
        <w:t>.2 Aanbevelingen gedragswetenschapper</w:t>
      </w:r>
      <w:bookmarkEnd w:id="57"/>
      <w:bookmarkEnd w:id="58"/>
      <w:r w:rsidR="00F85D9A" w:rsidRPr="00836ED1">
        <w:rPr>
          <w:rFonts w:ascii="Arial" w:eastAsia="Calibri" w:hAnsi="Arial" w:cs="Arial"/>
        </w:rPr>
        <w:br/>
        <w:t xml:space="preserve">In evaluatieronde twee </w:t>
      </w:r>
      <w:r w:rsidR="00C30042">
        <w:rPr>
          <w:rFonts w:ascii="Arial" w:eastAsia="Calibri" w:hAnsi="Arial" w:cs="Arial"/>
        </w:rPr>
        <w:t xml:space="preserve">zijn </w:t>
      </w:r>
      <w:r w:rsidR="00F85D9A" w:rsidRPr="00836ED1">
        <w:rPr>
          <w:rFonts w:ascii="Arial" w:eastAsia="Calibri" w:hAnsi="Arial" w:cs="Arial"/>
        </w:rPr>
        <w:t xml:space="preserve">met </w:t>
      </w:r>
      <w:r w:rsidR="0052021E">
        <w:rPr>
          <w:rFonts w:ascii="Arial" w:eastAsia="Calibri" w:hAnsi="Arial" w:cs="Arial"/>
        </w:rPr>
        <w:t>een gedragswetenschapper</w:t>
      </w:r>
      <w:r w:rsidR="0084189C">
        <w:rPr>
          <w:rFonts w:ascii="Arial" w:eastAsia="Calibri" w:hAnsi="Arial" w:cs="Arial"/>
        </w:rPr>
        <w:t xml:space="preserve"> </w:t>
      </w:r>
      <w:r w:rsidR="00F85D9A" w:rsidRPr="00836ED1">
        <w:rPr>
          <w:rFonts w:ascii="Arial" w:eastAsia="Calibri" w:hAnsi="Arial" w:cs="Arial"/>
        </w:rPr>
        <w:t>(</w:t>
      </w:r>
      <w:r w:rsidR="00FB376B">
        <w:rPr>
          <w:rFonts w:ascii="Arial" w:eastAsia="Calibri" w:hAnsi="Arial" w:cs="Arial"/>
        </w:rPr>
        <w:t>zie B</w:t>
      </w:r>
      <w:r w:rsidR="00F85D9A" w:rsidRPr="00836ED1">
        <w:rPr>
          <w:rFonts w:ascii="Arial" w:eastAsia="Calibri" w:hAnsi="Arial" w:cs="Arial"/>
        </w:rPr>
        <w:t>ijlage</w:t>
      </w:r>
      <w:r w:rsidR="002633DA">
        <w:rPr>
          <w:rFonts w:ascii="Arial" w:eastAsia="Calibri" w:hAnsi="Arial" w:cs="Arial"/>
        </w:rPr>
        <w:t xml:space="preserve"> 9</w:t>
      </w:r>
      <w:r w:rsidR="00F85D9A" w:rsidRPr="00836ED1">
        <w:rPr>
          <w:rFonts w:ascii="Arial" w:eastAsia="Calibri" w:hAnsi="Arial" w:cs="Arial"/>
        </w:rPr>
        <w:t>)</w:t>
      </w:r>
      <w:r w:rsidR="007019DA">
        <w:rPr>
          <w:rFonts w:ascii="Arial" w:eastAsia="Calibri" w:hAnsi="Arial" w:cs="Arial"/>
        </w:rPr>
        <w:t xml:space="preserve"> de volgende twee dingen besproken: 1.</w:t>
      </w:r>
      <w:r w:rsidR="00F85D9A" w:rsidRPr="00836ED1">
        <w:rPr>
          <w:rFonts w:ascii="Arial" w:eastAsia="Calibri" w:hAnsi="Arial" w:cs="Arial"/>
        </w:rPr>
        <w:t xml:space="preserve"> </w:t>
      </w:r>
      <w:r w:rsidR="0073283A">
        <w:rPr>
          <w:rFonts w:ascii="Arial" w:eastAsia="Calibri" w:hAnsi="Arial" w:cs="Arial"/>
        </w:rPr>
        <w:t>haar feedback</w:t>
      </w:r>
      <w:r w:rsidR="007019DA">
        <w:rPr>
          <w:rFonts w:ascii="Arial" w:eastAsia="Calibri" w:hAnsi="Arial" w:cs="Arial"/>
        </w:rPr>
        <w:t xml:space="preserve">; 2. </w:t>
      </w:r>
      <w:r w:rsidR="00F85D9A" w:rsidRPr="00836ED1">
        <w:rPr>
          <w:rFonts w:ascii="Arial" w:eastAsia="Calibri" w:hAnsi="Arial" w:cs="Arial"/>
        </w:rPr>
        <w:t>hoe en wanneer zij het product z</w:t>
      </w:r>
      <w:r w:rsidR="0088603B">
        <w:rPr>
          <w:rFonts w:ascii="Arial" w:eastAsia="Calibri" w:hAnsi="Arial" w:cs="Arial"/>
        </w:rPr>
        <w:t>ou</w:t>
      </w:r>
      <w:r w:rsidR="00F85D9A" w:rsidRPr="00836ED1">
        <w:rPr>
          <w:rFonts w:ascii="Arial" w:eastAsia="Calibri" w:hAnsi="Arial" w:cs="Arial"/>
        </w:rPr>
        <w:t xml:space="preserve"> aanbevelen en daarmee onder de aandacht </w:t>
      </w:r>
      <w:r w:rsidR="0088603B">
        <w:rPr>
          <w:rFonts w:ascii="Arial" w:eastAsia="Calibri" w:hAnsi="Arial" w:cs="Arial"/>
        </w:rPr>
        <w:t xml:space="preserve">zou </w:t>
      </w:r>
      <w:r w:rsidR="00F85D9A" w:rsidRPr="00836ED1">
        <w:rPr>
          <w:rFonts w:ascii="Arial" w:eastAsia="Calibri" w:hAnsi="Arial" w:cs="Arial"/>
        </w:rPr>
        <w:t>brengen</w:t>
      </w:r>
      <w:r w:rsidR="0088603B">
        <w:rPr>
          <w:rFonts w:ascii="Arial" w:eastAsia="Calibri" w:hAnsi="Arial" w:cs="Arial"/>
        </w:rPr>
        <w:t xml:space="preserve"> bij jeugdbeschermers</w:t>
      </w:r>
      <w:r w:rsidR="00F85D9A" w:rsidRPr="00836ED1">
        <w:rPr>
          <w:rFonts w:ascii="Arial" w:eastAsia="Calibri" w:hAnsi="Arial" w:cs="Arial"/>
        </w:rPr>
        <w:t>.</w:t>
      </w:r>
      <w:r w:rsidR="00556295">
        <w:rPr>
          <w:rFonts w:ascii="Arial" w:eastAsia="Calibri" w:hAnsi="Arial" w:cs="Arial"/>
        </w:rPr>
        <w:t xml:space="preserve"> De </w:t>
      </w:r>
      <w:r w:rsidR="000E2136">
        <w:rPr>
          <w:rFonts w:ascii="Arial" w:eastAsia="Calibri" w:hAnsi="Arial" w:cs="Arial"/>
        </w:rPr>
        <w:t>gedragswetenschapper</w:t>
      </w:r>
      <w:r w:rsidR="00804A9C">
        <w:rPr>
          <w:rFonts w:ascii="Arial" w:eastAsia="Calibri" w:hAnsi="Arial" w:cs="Arial"/>
        </w:rPr>
        <w:t xml:space="preserve"> gaf onder andere als feedback om </w:t>
      </w:r>
      <w:r w:rsidR="00F679D7">
        <w:rPr>
          <w:rFonts w:ascii="Arial" w:eastAsia="Calibri" w:hAnsi="Arial" w:cs="Arial"/>
        </w:rPr>
        <w:t xml:space="preserve">de kopjes over signaleren meer in te leiden, zodat helder is waarom die zijn toegevoegd. </w:t>
      </w:r>
      <w:r w:rsidR="00851388">
        <w:rPr>
          <w:rFonts w:ascii="Arial" w:eastAsia="Calibri" w:hAnsi="Arial" w:cs="Arial"/>
        </w:rPr>
        <w:t xml:space="preserve">Daarnaast benoemde </w:t>
      </w:r>
      <w:r w:rsidR="00D83F23">
        <w:rPr>
          <w:rFonts w:ascii="Arial" w:eastAsia="Calibri" w:hAnsi="Arial" w:cs="Arial"/>
        </w:rPr>
        <w:t>z</w:t>
      </w:r>
      <w:r w:rsidR="00851388">
        <w:rPr>
          <w:rFonts w:ascii="Arial" w:eastAsia="Calibri" w:hAnsi="Arial" w:cs="Arial"/>
        </w:rPr>
        <w:t xml:space="preserve">e dat steeds meer </w:t>
      </w:r>
      <w:r w:rsidR="00F200F6">
        <w:rPr>
          <w:rFonts w:ascii="Arial" w:eastAsia="Calibri" w:hAnsi="Arial" w:cs="Arial"/>
        </w:rPr>
        <w:t xml:space="preserve">onderzoeken uitwijzen dat misbruik met jongens als slachtoffer </w:t>
      </w:r>
      <w:r w:rsidR="00104AF9">
        <w:rPr>
          <w:rFonts w:ascii="Arial" w:eastAsia="Calibri" w:hAnsi="Arial" w:cs="Arial"/>
        </w:rPr>
        <w:t xml:space="preserve">vaker voorkomt dan in het verleden gedacht. </w:t>
      </w:r>
      <w:r w:rsidR="0047131F">
        <w:rPr>
          <w:rFonts w:ascii="Arial" w:eastAsia="Calibri" w:hAnsi="Arial" w:cs="Arial"/>
        </w:rPr>
        <w:t>Daarom zou de risicofactoor “Sekse: meisjes” ervoor</w:t>
      </w:r>
      <w:r w:rsidR="006A4854">
        <w:rPr>
          <w:rFonts w:ascii="Arial" w:eastAsia="Calibri" w:hAnsi="Arial" w:cs="Arial"/>
        </w:rPr>
        <w:t xml:space="preserve"> kunnen zorgen dat </w:t>
      </w:r>
      <w:r w:rsidR="00C0521A">
        <w:rPr>
          <w:rFonts w:ascii="Arial" w:eastAsia="Calibri" w:hAnsi="Arial" w:cs="Arial"/>
        </w:rPr>
        <w:t xml:space="preserve">jeugdbeschermers minder alert zijn op mannelijke slachtoffers. De gedragswetenschapper adviseert om </w:t>
      </w:r>
      <w:r w:rsidR="00E8286B">
        <w:rPr>
          <w:rFonts w:ascii="Arial" w:eastAsia="Calibri" w:hAnsi="Arial" w:cs="Arial"/>
        </w:rPr>
        <w:t xml:space="preserve">deze risicofactor er geheel uit te halen. </w:t>
      </w:r>
      <w:r w:rsidR="00A80577">
        <w:rPr>
          <w:rFonts w:ascii="Arial" w:eastAsia="Calibri" w:hAnsi="Arial" w:cs="Arial"/>
        </w:rPr>
        <w:t xml:space="preserve">Omdat de informatie van de risicofactoren geheel uit één bron komt en veelvoudig terugkomt in de literatuur is besloten deze </w:t>
      </w:r>
      <w:r w:rsidR="008A4EA7">
        <w:rPr>
          <w:rFonts w:ascii="Arial" w:eastAsia="Calibri" w:hAnsi="Arial" w:cs="Arial"/>
        </w:rPr>
        <w:t>te laten staan in het product en aan te vullen met een kanttekening over mannelijke slachtoffers.</w:t>
      </w:r>
      <w:r w:rsidR="00104AF9">
        <w:rPr>
          <w:rFonts w:ascii="Arial" w:eastAsia="Calibri" w:hAnsi="Arial" w:cs="Arial"/>
        </w:rPr>
        <w:t xml:space="preserve"> </w:t>
      </w:r>
      <w:r w:rsidR="008A4EA7">
        <w:rPr>
          <w:rFonts w:ascii="Arial" w:eastAsia="Calibri" w:hAnsi="Arial" w:cs="Arial"/>
        </w:rPr>
        <w:t xml:space="preserve">Daarnaast </w:t>
      </w:r>
      <w:r w:rsidR="00B02279">
        <w:rPr>
          <w:rFonts w:ascii="Arial" w:eastAsia="Calibri" w:hAnsi="Arial" w:cs="Arial"/>
        </w:rPr>
        <w:t xml:space="preserve">wijst ze </w:t>
      </w:r>
      <w:r w:rsidR="00CE5F53">
        <w:rPr>
          <w:rFonts w:ascii="Arial" w:eastAsia="Calibri" w:hAnsi="Arial" w:cs="Arial"/>
        </w:rPr>
        <w:t xml:space="preserve">ons op het verhoogde risico op misbruik dat jeugdigen met een </w:t>
      </w:r>
      <w:r w:rsidR="0086218D">
        <w:rPr>
          <w:rFonts w:ascii="Arial" w:eastAsia="Calibri" w:hAnsi="Arial" w:cs="Arial"/>
        </w:rPr>
        <w:t>laag</w:t>
      </w:r>
      <w:r w:rsidR="00157C8B">
        <w:rPr>
          <w:rFonts w:ascii="Arial" w:eastAsia="Calibri" w:hAnsi="Arial" w:cs="Arial"/>
        </w:rPr>
        <w:t xml:space="preserve"> IQ</w:t>
      </w:r>
      <w:r w:rsidR="00862EFC">
        <w:rPr>
          <w:rFonts w:ascii="Arial" w:eastAsia="Calibri" w:hAnsi="Arial" w:cs="Arial"/>
        </w:rPr>
        <w:t xml:space="preserve"> lopen. Dit is samen met een </w:t>
      </w:r>
      <w:r w:rsidR="007A6568">
        <w:rPr>
          <w:rFonts w:ascii="Arial" w:eastAsia="Calibri" w:hAnsi="Arial" w:cs="Arial"/>
        </w:rPr>
        <w:t xml:space="preserve">onderbouwende </w:t>
      </w:r>
      <w:r w:rsidR="00862EFC">
        <w:rPr>
          <w:rFonts w:ascii="Arial" w:eastAsia="Calibri" w:hAnsi="Arial" w:cs="Arial"/>
        </w:rPr>
        <w:t xml:space="preserve">bron toegevoegd aan </w:t>
      </w:r>
      <w:r w:rsidR="00F0301D">
        <w:rPr>
          <w:rFonts w:ascii="Arial" w:eastAsia="Calibri" w:hAnsi="Arial" w:cs="Arial"/>
        </w:rPr>
        <w:t>de risicofactoren benoemd in de inleiding van het product.</w:t>
      </w:r>
      <w:r w:rsidR="00F32194">
        <w:rPr>
          <w:rFonts w:ascii="Arial" w:eastAsia="Calibri" w:hAnsi="Arial" w:cs="Arial"/>
        </w:rPr>
        <w:t xml:space="preserve"> Tot slot gaf de gedragswetenschapper als tip om </w:t>
      </w:r>
      <w:r w:rsidR="003D0E9E">
        <w:rPr>
          <w:rFonts w:ascii="Arial" w:eastAsia="Calibri" w:hAnsi="Arial" w:cs="Arial"/>
        </w:rPr>
        <w:t>het product ook voor te leggen aan de teammanager van</w:t>
      </w:r>
      <w:r w:rsidR="002031CF">
        <w:rPr>
          <w:rFonts w:ascii="Arial" w:eastAsia="Calibri" w:hAnsi="Arial" w:cs="Arial"/>
        </w:rPr>
        <w:t xml:space="preserve"> de afdeling </w:t>
      </w:r>
      <w:r w:rsidR="002031CF">
        <w:rPr>
          <w:rFonts w:ascii="Arial" w:eastAsia="Calibri" w:hAnsi="Arial" w:cs="Arial"/>
          <w:i/>
          <w:iCs/>
        </w:rPr>
        <w:t xml:space="preserve">kwaliteit en beleid </w:t>
      </w:r>
      <w:r w:rsidR="002031CF">
        <w:rPr>
          <w:rFonts w:ascii="Arial" w:eastAsia="Calibri" w:hAnsi="Arial" w:cs="Arial"/>
        </w:rPr>
        <w:t xml:space="preserve">binnen de organisatie. Dit is niet gelukt, omdat niet tijdig een afspraak tot stand </w:t>
      </w:r>
      <w:r w:rsidR="00C30042">
        <w:rPr>
          <w:rFonts w:ascii="Arial" w:eastAsia="Calibri" w:hAnsi="Arial" w:cs="Arial"/>
        </w:rPr>
        <w:t>is</w:t>
      </w:r>
      <w:r w:rsidR="002031CF">
        <w:rPr>
          <w:rFonts w:ascii="Arial" w:eastAsia="Calibri" w:hAnsi="Arial" w:cs="Arial"/>
        </w:rPr>
        <w:t xml:space="preserve"> </w:t>
      </w:r>
      <w:r w:rsidR="00C30042">
        <w:rPr>
          <w:rFonts w:ascii="Arial" w:eastAsia="Calibri" w:hAnsi="Arial" w:cs="Arial"/>
        </w:rPr>
        <w:t>ge</w:t>
      </w:r>
      <w:r w:rsidR="002031CF">
        <w:rPr>
          <w:rFonts w:ascii="Arial" w:eastAsia="Calibri" w:hAnsi="Arial" w:cs="Arial"/>
        </w:rPr>
        <w:t>komen</w:t>
      </w:r>
    </w:p>
    <w:p w14:paraId="7587B1CA" w14:textId="0F28C7B7" w:rsidR="00DA4471" w:rsidRPr="00346984" w:rsidRDefault="00BC76AE" w:rsidP="00BC76AE">
      <w:pPr>
        <w:rPr>
          <w:rFonts w:ascii="Arial" w:eastAsia="Calibri" w:hAnsi="Arial" w:cs="Arial"/>
        </w:rPr>
      </w:pPr>
      <w:r>
        <w:rPr>
          <w:rFonts w:ascii="Arial" w:eastAsia="Calibri" w:hAnsi="Arial" w:cs="Arial"/>
        </w:rPr>
        <w:br w:type="page"/>
      </w:r>
    </w:p>
    <w:p w14:paraId="3C25D9F6" w14:textId="77BF7A19" w:rsidR="00D54F63" w:rsidRDefault="00DA4471" w:rsidP="00D54F63">
      <w:pPr>
        <w:pStyle w:val="Kop1"/>
      </w:pPr>
      <w:bookmarkStart w:id="59" w:name="_Toc127637672"/>
      <w:bookmarkStart w:id="60" w:name="_Toc127897226"/>
      <w:r>
        <w:lastRenderedPageBreak/>
        <w:t>Hoofdstuk 4 Aanbevelingen</w:t>
      </w:r>
      <w:bookmarkEnd w:id="59"/>
      <w:bookmarkEnd w:id="60"/>
      <w:r>
        <w:t xml:space="preserve"> </w:t>
      </w:r>
    </w:p>
    <w:p w14:paraId="2ECAE5B2" w14:textId="2C6C47E6" w:rsidR="00431664" w:rsidRPr="00836ED1" w:rsidRDefault="2447D514" w:rsidP="00836ED1">
      <w:pPr>
        <w:spacing w:line="276" w:lineRule="auto"/>
        <w:rPr>
          <w:rFonts w:ascii="Arial" w:eastAsia="Calibri" w:hAnsi="Arial" w:cs="Arial"/>
        </w:rPr>
      </w:pPr>
      <w:r w:rsidRPr="00836ED1">
        <w:rPr>
          <w:rFonts w:ascii="Arial" w:eastAsia="Calibri" w:hAnsi="Arial" w:cs="Arial"/>
        </w:rPr>
        <w:t xml:space="preserve">In dit hoofdstuk wordt het ontwikkelde product toegelicht, waarnaast de onderzoekers aanbevelingen doen voor een duurzame implementatie. </w:t>
      </w:r>
    </w:p>
    <w:p w14:paraId="0B116E41" w14:textId="58C0E9F9" w:rsidR="00431664" w:rsidRPr="00871353" w:rsidRDefault="005D51E7" w:rsidP="00836ED1">
      <w:pPr>
        <w:spacing w:line="276" w:lineRule="auto"/>
        <w:rPr>
          <w:rFonts w:ascii="Arial" w:eastAsia="Calibri" w:hAnsi="Arial" w:cs="Arial"/>
          <w:b/>
          <w:bCs/>
        </w:rPr>
      </w:pPr>
      <w:bookmarkStart w:id="61" w:name="_Toc127637673"/>
      <w:bookmarkStart w:id="62" w:name="_Toc127897227"/>
      <w:r w:rsidRPr="0017310E">
        <w:rPr>
          <w:rStyle w:val="Kop2Char"/>
        </w:rPr>
        <w:t xml:space="preserve">4.1 </w:t>
      </w:r>
      <w:r w:rsidR="0018246A" w:rsidRPr="0017310E">
        <w:rPr>
          <w:rStyle w:val="Kop2Char"/>
        </w:rPr>
        <w:t>P</w:t>
      </w:r>
      <w:r w:rsidR="2447D514" w:rsidRPr="0017310E">
        <w:rPr>
          <w:rStyle w:val="Kop2Char"/>
        </w:rPr>
        <w:t xml:space="preserve">roduct </w:t>
      </w:r>
      <w:r w:rsidR="0018246A" w:rsidRPr="0017310E">
        <w:rPr>
          <w:rStyle w:val="Kop2Char"/>
        </w:rPr>
        <w:t>en inzetbaarheid</w:t>
      </w:r>
      <w:bookmarkEnd w:id="61"/>
      <w:bookmarkEnd w:id="62"/>
      <w:r w:rsidR="00871353">
        <w:rPr>
          <w:rFonts w:ascii="Arial" w:eastAsia="Calibri" w:hAnsi="Arial" w:cs="Arial"/>
          <w:b/>
          <w:bCs/>
        </w:rPr>
        <w:br/>
      </w:r>
      <w:r w:rsidR="2447D514" w:rsidRPr="00836ED1">
        <w:rPr>
          <w:rFonts w:ascii="Arial" w:eastAsia="Calibri" w:hAnsi="Arial" w:cs="Arial"/>
        </w:rPr>
        <w:t xml:space="preserve">Het product </w:t>
      </w:r>
      <w:r w:rsidR="001D52AF" w:rsidRPr="00836ED1">
        <w:rPr>
          <w:rFonts w:ascii="Arial" w:eastAsia="Calibri" w:hAnsi="Arial" w:cs="Arial"/>
        </w:rPr>
        <w:t xml:space="preserve">is een </w:t>
      </w:r>
      <w:r w:rsidR="00487610">
        <w:rPr>
          <w:rFonts w:ascii="Arial" w:eastAsia="Calibri" w:hAnsi="Arial" w:cs="Arial"/>
        </w:rPr>
        <w:t>naslagwerk</w:t>
      </w:r>
      <w:r w:rsidR="001D52AF" w:rsidRPr="00836ED1">
        <w:rPr>
          <w:rFonts w:ascii="Arial" w:eastAsia="Calibri" w:hAnsi="Arial" w:cs="Arial"/>
        </w:rPr>
        <w:t xml:space="preserve"> waar</w:t>
      </w:r>
      <w:r w:rsidR="0020584B" w:rsidRPr="00836ED1">
        <w:rPr>
          <w:rFonts w:ascii="Arial" w:eastAsia="Calibri" w:hAnsi="Arial" w:cs="Arial"/>
        </w:rPr>
        <w:t>in</w:t>
      </w:r>
      <w:r w:rsidR="2447D514" w:rsidRPr="00836ED1">
        <w:rPr>
          <w:rFonts w:ascii="Arial" w:eastAsia="Calibri" w:hAnsi="Arial" w:cs="Arial"/>
        </w:rPr>
        <w:t xml:space="preserve"> per leeftijdscategorie aandachtspunten rondom de seksuele ontwikkeling en aanbevelingen voor communicatiewijze rondom het thema</w:t>
      </w:r>
      <w:r w:rsidR="0020584B" w:rsidRPr="00836ED1">
        <w:rPr>
          <w:rFonts w:ascii="Arial" w:eastAsia="Calibri" w:hAnsi="Arial" w:cs="Arial"/>
        </w:rPr>
        <w:t xml:space="preserve"> </w:t>
      </w:r>
      <w:r w:rsidR="007C48D3" w:rsidRPr="00836ED1">
        <w:rPr>
          <w:rFonts w:ascii="Arial" w:eastAsia="Calibri" w:hAnsi="Arial" w:cs="Arial"/>
        </w:rPr>
        <w:t>staan</w:t>
      </w:r>
      <w:r w:rsidR="2447D514" w:rsidRPr="00836ED1">
        <w:rPr>
          <w:rFonts w:ascii="Arial" w:eastAsia="Calibri" w:hAnsi="Arial" w:cs="Arial"/>
        </w:rPr>
        <w:t xml:space="preserve">. </w:t>
      </w:r>
      <w:r w:rsidR="007C48D3" w:rsidRPr="00836ED1">
        <w:rPr>
          <w:rFonts w:ascii="Arial" w:eastAsia="Calibri" w:hAnsi="Arial" w:cs="Arial"/>
        </w:rPr>
        <w:t>Dit</w:t>
      </w:r>
      <w:r w:rsidR="2447D514" w:rsidRPr="00836ED1">
        <w:rPr>
          <w:rFonts w:ascii="Arial" w:eastAsia="Calibri" w:hAnsi="Arial" w:cs="Arial"/>
        </w:rPr>
        <w:t xml:space="preserve"> product kan </w:t>
      </w:r>
      <w:r w:rsidR="000D0445" w:rsidRPr="00836ED1">
        <w:rPr>
          <w:rFonts w:ascii="Arial" w:eastAsia="Calibri" w:hAnsi="Arial" w:cs="Arial"/>
        </w:rPr>
        <w:t xml:space="preserve">door </w:t>
      </w:r>
      <w:r w:rsidR="2447D514" w:rsidRPr="00836ED1">
        <w:rPr>
          <w:rFonts w:ascii="Arial" w:eastAsia="Calibri" w:hAnsi="Arial" w:cs="Arial"/>
        </w:rPr>
        <w:t>jeugdbeschermers</w:t>
      </w:r>
      <w:r w:rsidR="000D0445" w:rsidRPr="00836ED1">
        <w:rPr>
          <w:rFonts w:ascii="Arial" w:eastAsia="Calibri" w:hAnsi="Arial" w:cs="Arial"/>
        </w:rPr>
        <w:t xml:space="preserve"> van JBNoor</w:t>
      </w:r>
      <w:r w:rsidR="003C04F3" w:rsidRPr="00836ED1">
        <w:rPr>
          <w:rFonts w:ascii="Arial" w:eastAsia="Calibri" w:hAnsi="Arial" w:cs="Arial"/>
        </w:rPr>
        <w:t xml:space="preserve">d </w:t>
      </w:r>
      <w:r w:rsidR="2447D514" w:rsidRPr="00836ED1">
        <w:rPr>
          <w:rFonts w:ascii="Arial" w:eastAsia="Calibri" w:hAnsi="Arial" w:cs="Arial"/>
        </w:rPr>
        <w:t xml:space="preserve">breed worden ingezet. Zij kunnen het </w:t>
      </w:r>
      <w:r w:rsidR="00860278" w:rsidRPr="00836ED1">
        <w:rPr>
          <w:rFonts w:ascii="Arial" w:eastAsia="Calibri" w:hAnsi="Arial" w:cs="Arial"/>
        </w:rPr>
        <w:t xml:space="preserve">binnen casussen </w:t>
      </w:r>
      <w:r w:rsidR="2447D514" w:rsidRPr="00836ED1">
        <w:rPr>
          <w:rFonts w:ascii="Arial" w:eastAsia="Calibri" w:hAnsi="Arial" w:cs="Arial"/>
        </w:rPr>
        <w:t xml:space="preserve">gebruiken </w:t>
      </w:r>
      <w:r w:rsidR="00801262" w:rsidRPr="00836ED1">
        <w:rPr>
          <w:rFonts w:ascii="Arial" w:eastAsia="Calibri" w:hAnsi="Arial" w:cs="Arial"/>
        </w:rPr>
        <w:t xml:space="preserve">als </w:t>
      </w:r>
      <w:r w:rsidR="2447D514" w:rsidRPr="00836ED1">
        <w:rPr>
          <w:rFonts w:ascii="Arial" w:eastAsia="Calibri" w:hAnsi="Arial" w:cs="Arial"/>
        </w:rPr>
        <w:t xml:space="preserve">handvat </w:t>
      </w:r>
      <w:r w:rsidR="00CD79C3">
        <w:rPr>
          <w:rFonts w:ascii="Arial" w:eastAsia="Calibri" w:hAnsi="Arial" w:cs="Arial"/>
        </w:rPr>
        <w:t>bij</w:t>
      </w:r>
      <w:r w:rsidR="2447D514" w:rsidRPr="00836ED1">
        <w:rPr>
          <w:rFonts w:ascii="Arial" w:eastAsia="Calibri" w:hAnsi="Arial" w:cs="Arial"/>
        </w:rPr>
        <w:t xml:space="preserve"> het bespreken van seksualiteit in hun contact met de jeugdige, (pleeg)ouders en/of verzorgers. </w:t>
      </w:r>
      <w:r w:rsidR="003C04F3" w:rsidRPr="00836ED1">
        <w:rPr>
          <w:rFonts w:ascii="Arial" w:eastAsia="Calibri" w:hAnsi="Arial" w:cs="Arial"/>
        </w:rPr>
        <w:t xml:space="preserve">Op deze manier draagt het </w:t>
      </w:r>
      <w:r w:rsidR="00B67F4F" w:rsidRPr="00836ED1">
        <w:rPr>
          <w:rFonts w:ascii="Arial" w:eastAsia="Calibri" w:hAnsi="Arial" w:cs="Arial"/>
        </w:rPr>
        <w:t>era</w:t>
      </w:r>
      <w:r w:rsidR="00801262" w:rsidRPr="00836ED1">
        <w:rPr>
          <w:rFonts w:ascii="Arial" w:eastAsia="Calibri" w:hAnsi="Arial" w:cs="Arial"/>
        </w:rPr>
        <w:t>an</w:t>
      </w:r>
      <w:r w:rsidR="00B67F4F" w:rsidRPr="00836ED1">
        <w:rPr>
          <w:rFonts w:ascii="Arial" w:eastAsia="Calibri" w:hAnsi="Arial" w:cs="Arial"/>
        </w:rPr>
        <w:t xml:space="preserve"> bij dat</w:t>
      </w:r>
      <w:r w:rsidR="2447D514" w:rsidRPr="00836ED1">
        <w:rPr>
          <w:rFonts w:ascii="Arial" w:eastAsia="Calibri" w:hAnsi="Arial" w:cs="Arial"/>
        </w:rPr>
        <w:t xml:space="preserve"> jeugdbeschermers </w:t>
      </w:r>
      <w:r w:rsidR="00E936DD" w:rsidRPr="00836ED1">
        <w:rPr>
          <w:rFonts w:ascii="Arial" w:eastAsia="Calibri" w:hAnsi="Arial" w:cs="Arial"/>
        </w:rPr>
        <w:t>gemakkelijker,</w:t>
      </w:r>
      <w:r w:rsidR="2447D514" w:rsidRPr="00836ED1">
        <w:rPr>
          <w:rFonts w:ascii="Arial" w:eastAsia="Calibri" w:hAnsi="Arial" w:cs="Arial"/>
        </w:rPr>
        <w:t xml:space="preserve"> binnen een casus zonder specifieke zorgen </w:t>
      </w:r>
      <w:r w:rsidR="000A6F2B" w:rsidRPr="00836ED1">
        <w:rPr>
          <w:rFonts w:ascii="Arial" w:eastAsia="Calibri" w:hAnsi="Arial" w:cs="Arial"/>
        </w:rPr>
        <w:t>rondom seksualiteit</w:t>
      </w:r>
      <w:r w:rsidR="00AC7634" w:rsidRPr="00836ED1">
        <w:rPr>
          <w:rFonts w:ascii="Arial" w:eastAsia="Calibri" w:hAnsi="Arial" w:cs="Arial"/>
        </w:rPr>
        <w:t>,</w:t>
      </w:r>
      <w:r w:rsidR="000A6F2B" w:rsidRPr="00836ED1">
        <w:rPr>
          <w:rFonts w:ascii="Arial" w:eastAsia="Calibri" w:hAnsi="Arial" w:cs="Arial"/>
        </w:rPr>
        <w:t xml:space="preserve"> </w:t>
      </w:r>
      <w:r w:rsidR="2447D514" w:rsidRPr="00836ED1">
        <w:rPr>
          <w:rFonts w:ascii="Arial" w:eastAsia="Calibri" w:hAnsi="Arial" w:cs="Arial"/>
        </w:rPr>
        <w:t xml:space="preserve">aandacht </w:t>
      </w:r>
      <w:r w:rsidR="000A6F2B" w:rsidRPr="00836ED1">
        <w:rPr>
          <w:rFonts w:ascii="Arial" w:eastAsia="Calibri" w:hAnsi="Arial" w:cs="Arial"/>
        </w:rPr>
        <w:t xml:space="preserve">aan het thema </w:t>
      </w:r>
      <w:r w:rsidR="2447D514" w:rsidRPr="00836ED1">
        <w:rPr>
          <w:rFonts w:ascii="Arial" w:eastAsia="Calibri" w:hAnsi="Arial" w:cs="Arial"/>
        </w:rPr>
        <w:t xml:space="preserve">te besteden. </w:t>
      </w:r>
      <w:r w:rsidR="00933C0A" w:rsidRPr="00836ED1">
        <w:rPr>
          <w:rFonts w:ascii="Arial" w:eastAsia="Calibri" w:hAnsi="Arial" w:cs="Arial"/>
        </w:rPr>
        <w:t>In</w:t>
      </w:r>
      <w:r w:rsidR="00933C0A">
        <w:rPr>
          <w:rFonts w:ascii="Arial" w:eastAsia="Calibri" w:hAnsi="Arial" w:cs="Arial"/>
        </w:rPr>
        <w:t xml:space="preserve"> de</w:t>
      </w:r>
      <w:r w:rsidR="00933C0A" w:rsidRPr="00836ED1">
        <w:rPr>
          <w:rFonts w:ascii="Arial" w:eastAsia="Calibri" w:hAnsi="Arial" w:cs="Arial"/>
        </w:rPr>
        <w:t xml:space="preserve"> bijlagen </w:t>
      </w:r>
      <w:r w:rsidR="00933C0A">
        <w:rPr>
          <w:rFonts w:ascii="Arial" w:eastAsia="Calibri" w:hAnsi="Arial" w:cs="Arial"/>
        </w:rPr>
        <w:t xml:space="preserve">zijn </w:t>
      </w:r>
      <w:r w:rsidR="00933C0A" w:rsidRPr="00836ED1">
        <w:rPr>
          <w:rFonts w:ascii="Arial" w:eastAsia="Calibri" w:hAnsi="Arial" w:cs="Arial"/>
        </w:rPr>
        <w:t>methodes voor gesprekvoering en jeugdinterventies uitgeschreven</w:t>
      </w:r>
      <w:r w:rsidR="00933C0A">
        <w:rPr>
          <w:rFonts w:ascii="Arial" w:eastAsia="Calibri" w:hAnsi="Arial" w:cs="Arial"/>
        </w:rPr>
        <w:t xml:space="preserve"> die als aanvulling dienen op de inhoud van het produ</w:t>
      </w:r>
      <w:r w:rsidR="00E02224">
        <w:rPr>
          <w:rFonts w:ascii="Arial" w:eastAsia="Calibri" w:hAnsi="Arial" w:cs="Arial"/>
        </w:rPr>
        <w:t>ct.</w:t>
      </w:r>
    </w:p>
    <w:p w14:paraId="69CEE278" w14:textId="5677C15B" w:rsidR="0018007F" w:rsidRDefault="00871353" w:rsidP="00836ED1">
      <w:pPr>
        <w:spacing w:line="276" w:lineRule="auto"/>
        <w:rPr>
          <w:rFonts w:ascii="Arial" w:eastAsia="Calibri" w:hAnsi="Arial" w:cs="Arial"/>
        </w:rPr>
      </w:pPr>
      <w:bookmarkStart w:id="63" w:name="_Toc127637674"/>
      <w:bookmarkStart w:id="64" w:name="_Toc127897228"/>
      <w:r>
        <w:rPr>
          <w:rStyle w:val="Kop3Char"/>
        </w:rPr>
        <w:t xml:space="preserve">4.1.1 </w:t>
      </w:r>
      <w:r w:rsidR="0018007F" w:rsidRPr="00871353">
        <w:rPr>
          <w:rStyle w:val="Kop3Char"/>
        </w:rPr>
        <w:t>Verspreiding</w:t>
      </w:r>
      <w:bookmarkEnd w:id="63"/>
      <w:bookmarkEnd w:id="64"/>
      <w:r w:rsidR="0018007F" w:rsidRPr="00871353">
        <w:rPr>
          <w:rStyle w:val="Kop3Char"/>
        </w:rPr>
        <w:t xml:space="preserve"> </w:t>
      </w:r>
      <w:r w:rsidR="0018007F">
        <w:rPr>
          <w:rFonts w:ascii="Arial" w:eastAsia="Calibri" w:hAnsi="Arial" w:cs="Arial"/>
          <w:b/>
          <w:bCs/>
        </w:rPr>
        <w:br/>
      </w:r>
      <w:r w:rsidR="00933C0A">
        <w:rPr>
          <w:rFonts w:ascii="Arial" w:eastAsia="Calibri" w:hAnsi="Arial" w:cs="Arial"/>
        </w:rPr>
        <w:t xml:space="preserve">De opdrachtgever verspreid het product onder alle </w:t>
      </w:r>
      <w:r w:rsidR="00A16041">
        <w:rPr>
          <w:rFonts w:ascii="Arial" w:eastAsia="Calibri" w:hAnsi="Arial" w:cs="Arial"/>
        </w:rPr>
        <w:t xml:space="preserve">medewerkers van </w:t>
      </w:r>
      <w:r w:rsidR="00933C0A" w:rsidRPr="00933C0A">
        <w:rPr>
          <w:rFonts w:ascii="Arial" w:eastAsia="Calibri" w:hAnsi="Arial" w:cs="Arial"/>
        </w:rPr>
        <w:t>JBNoord</w:t>
      </w:r>
      <w:r w:rsidR="00933C0A">
        <w:rPr>
          <w:rFonts w:ascii="Arial" w:eastAsia="Calibri" w:hAnsi="Arial" w:cs="Arial"/>
        </w:rPr>
        <w:t>. Waarna</w:t>
      </w:r>
      <w:r w:rsidR="00E25D63">
        <w:rPr>
          <w:rFonts w:ascii="Arial" w:eastAsia="Calibri" w:hAnsi="Arial" w:cs="Arial"/>
        </w:rPr>
        <w:t xml:space="preserve"> </w:t>
      </w:r>
      <w:r w:rsidR="00933C0A">
        <w:rPr>
          <w:rFonts w:ascii="Arial" w:eastAsia="Calibri" w:hAnsi="Arial" w:cs="Arial"/>
        </w:rPr>
        <w:t xml:space="preserve">het product toegevoegd </w:t>
      </w:r>
      <w:r w:rsidR="00154BD6">
        <w:rPr>
          <w:rFonts w:ascii="Arial" w:eastAsia="Calibri" w:hAnsi="Arial" w:cs="Arial"/>
        </w:rPr>
        <w:t>wordt</w:t>
      </w:r>
      <w:r w:rsidR="00933C0A">
        <w:rPr>
          <w:rFonts w:ascii="Arial" w:eastAsia="Calibri" w:hAnsi="Arial" w:cs="Arial"/>
        </w:rPr>
        <w:t xml:space="preserve"> aan het intranet van de organisatie. Zo zal het voor ieder inzichtelijk en toegankelijk blijven.</w:t>
      </w:r>
    </w:p>
    <w:p w14:paraId="4B4B9D35" w14:textId="480E8D92" w:rsidR="00F1549D" w:rsidRPr="00871353" w:rsidRDefault="00014AEC" w:rsidP="00836ED1">
      <w:pPr>
        <w:spacing w:line="276" w:lineRule="auto"/>
        <w:rPr>
          <w:rFonts w:ascii="Arial" w:eastAsiaTheme="majorEastAsia" w:hAnsi="Arial" w:cstheme="majorBidi"/>
          <w:color w:val="5AA6A4"/>
          <w:sz w:val="24"/>
          <w:szCs w:val="24"/>
        </w:rPr>
      </w:pPr>
      <w:bookmarkStart w:id="65" w:name="_Toc127637675"/>
      <w:bookmarkStart w:id="66" w:name="_Toc127897229"/>
      <w:r w:rsidRPr="0017310E">
        <w:rPr>
          <w:rStyle w:val="Kop2Char"/>
        </w:rPr>
        <w:t>4.</w:t>
      </w:r>
      <w:r w:rsidR="000D11A9" w:rsidRPr="0017310E">
        <w:rPr>
          <w:rStyle w:val="Kop2Char"/>
        </w:rPr>
        <w:t>2</w:t>
      </w:r>
      <w:r w:rsidRPr="0017310E">
        <w:rPr>
          <w:rStyle w:val="Kop2Char"/>
        </w:rPr>
        <w:t xml:space="preserve"> </w:t>
      </w:r>
      <w:r w:rsidR="2447D514" w:rsidRPr="0017310E">
        <w:rPr>
          <w:rStyle w:val="Kop2Char"/>
        </w:rPr>
        <w:t>Overige aanbevelingen voor implementatie seksualiteit</w:t>
      </w:r>
      <w:bookmarkEnd w:id="65"/>
      <w:bookmarkEnd w:id="66"/>
      <w:r w:rsidR="2447D514" w:rsidRPr="0017310E">
        <w:rPr>
          <w:sz w:val="26"/>
          <w:szCs w:val="26"/>
        </w:rPr>
        <w:t xml:space="preserve"> </w:t>
      </w:r>
      <w:r w:rsidR="00871353" w:rsidRPr="0017310E">
        <w:rPr>
          <w:sz w:val="26"/>
          <w:szCs w:val="26"/>
        </w:rPr>
        <w:br/>
      </w:r>
      <w:r w:rsidR="2447D514" w:rsidRPr="00836ED1">
        <w:rPr>
          <w:rFonts w:ascii="Arial" w:eastAsia="Calibri" w:hAnsi="Arial" w:cs="Arial"/>
        </w:rPr>
        <w:t xml:space="preserve">De focus van onderzoekers lag binnen dit onderzoek op het ontwikkelen van een bruikbaar product </w:t>
      </w:r>
      <w:r w:rsidR="00154BD6">
        <w:rPr>
          <w:rFonts w:ascii="Arial" w:eastAsia="Calibri" w:hAnsi="Arial" w:cs="Arial"/>
        </w:rPr>
        <w:t>dat</w:t>
      </w:r>
      <w:r w:rsidR="2447D514" w:rsidRPr="00836ED1">
        <w:rPr>
          <w:rFonts w:ascii="Arial" w:eastAsia="Calibri" w:hAnsi="Arial" w:cs="Arial"/>
        </w:rPr>
        <w:t xml:space="preserve"> breed inzetbaar is binnen casussen. </w:t>
      </w:r>
      <w:r w:rsidR="00722871" w:rsidRPr="00836ED1">
        <w:rPr>
          <w:rFonts w:ascii="Arial" w:eastAsia="Calibri" w:hAnsi="Arial" w:cs="Arial"/>
        </w:rPr>
        <w:t xml:space="preserve">Over de bruikbaarheid van het product en </w:t>
      </w:r>
      <w:r w:rsidR="001B78A4" w:rsidRPr="00836ED1">
        <w:rPr>
          <w:rFonts w:ascii="Arial" w:eastAsia="Calibri" w:hAnsi="Arial" w:cs="Arial"/>
        </w:rPr>
        <w:t>mogelijkheid tot implem</w:t>
      </w:r>
      <w:r w:rsidR="00D12C7B" w:rsidRPr="00836ED1">
        <w:rPr>
          <w:rFonts w:ascii="Arial" w:eastAsia="Calibri" w:hAnsi="Arial" w:cs="Arial"/>
        </w:rPr>
        <w:t xml:space="preserve">entatie zijn gesprekken geweest met praktijkbegeleiders en </w:t>
      </w:r>
      <w:r w:rsidR="00645E49">
        <w:rPr>
          <w:rFonts w:ascii="Arial" w:eastAsia="Calibri" w:hAnsi="Arial" w:cs="Arial"/>
        </w:rPr>
        <w:t xml:space="preserve">een </w:t>
      </w:r>
      <w:r w:rsidR="00D12C7B" w:rsidRPr="00836ED1">
        <w:rPr>
          <w:rFonts w:ascii="Arial" w:eastAsia="Calibri" w:hAnsi="Arial" w:cs="Arial"/>
        </w:rPr>
        <w:t xml:space="preserve">gedragswetenschapper (zie </w:t>
      </w:r>
      <w:r w:rsidR="00287D88">
        <w:rPr>
          <w:rFonts w:ascii="Arial" w:eastAsia="Calibri" w:hAnsi="Arial" w:cs="Arial"/>
        </w:rPr>
        <w:t>B</w:t>
      </w:r>
      <w:r w:rsidR="00D12C7B" w:rsidRPr="00836ED1">
        <w:rPr>
          <w:rFonts w:ascii="Arial" w:eastAsia="Calibri" w:hAnsi="Arial" w:cs="Arial"/>
        </w:rPr>
        <w:t>ijlage</w:t>
      </w:r>
      <w:r w:rsidR="00A84834">
        <w:rPr>
          <w:rFonts w:ascii="Arial" w:eastAsia="Calibri" w:hAnsi="Arial" w:cs="Arial"/>
        </w:rPr>
        <w:t xml:space="preserve"> 8 en 9</w:t>
      </w:r>
      <w:r w:rsidR="00D12C7B" w:rsidRPr="00836ED1">
        <w:rPr>
          <w:rFonts w:ascii="Arial" w:eastAsia="Calibri" w:hAnsi="Arial" w:cs="Arial"/>
        </w:rPr>
        <w:t xml:space="preserve">). </w:t>
      </w:r>
      <w:r w:rsidR="009B75F9" w:rsidRPr="00836ED1">
        <w:rPr>
          <w:rFonts w:ascii="Arial" w:eastAsia="Calibri" w:hAnsi="Arial" w:cs="Arial"/>
        </w:rPr>
        <w:t xml:space="preserve">Naast </w:t>
      </w:r>
      <w:r w:rsidR="00B80C4F" w:rsidRPr="00836ED1">
        <w:rPr>
          <w:rFonts w:ascii="Arial" w:eastAsia="Calibri" w:hAnsi="Arial" w:cs="Arial"/>
        </w:rPr>
        <w:t xml:space="preserve">het mondeling aanbevelen van </w:t>
      </w:r>
      <w:r w:rsidR="00682B2C" w:rsidRPr="00836ED1">
        <w:rPr>
          <w:rFonts w:ascii="Arial" w:eastAsia="Calibri" w:hAnsi="Arial" w:cs="Arial"/>
        </w:rPr>
        <w:t xml:space="preserve">het product voor de praktijk, worden hieronder </w:t>
      </w:r>
      <w:r w:rsidR="00E84990" w:rsidRPr="00836ED1">
        <w:rPr>
          <w:rFonts w:ascii="Arial" w:eastAsia="Calibri" w:hAnsi="Arial" w:cs="Arial"/>
        </w:rPr>
        <w:t xml:space="preserve">aanvullende </w:t>
      </w:r>
      <w:r w:rsidR="00F1549D" w:rsidRPr="00836ED1">
        <w:rPr>
          <w:rFonts w:ascii="Arial" w:eastAsia="Calibri" w:hAnsi="Arial" w:cs="Arial"/>
        </w:rPr>
        <w:t>aanbevelingen richting JBNoord</w:t>
      </w:r>
      <w:r w:rsidR="00E84990" w:rsidRPr="00836ED1">
        <w:rPr>
          <w:rFonts w:ascii="Arial" w:eastAsia="Calibri" w:hAnsi="Arial" w:cs="Arial"/>
        </w:rPr>
        <w:t xml:space="preserve"> gedaan</w:t>
      </w:r>
      <w:r w:rsidR="00F1549D" w:rsidRPr="00836ED1">
        <w:rPr>
          <w:rFonts w:ascii="Arial" w:eastAsia="Calibri" w:hAnsi="Arial" w:cs="Arial"/>
        </w:rPr>
        <w:t>. Dit zijn punten die in het onderzoek naar boven zijn gekomen en vanwege verscheidene redenen niet (volledig) terugkomen in het product</w:t>
      </w:r>
      <w:r w:rsidR="00FC7D51">
        <w:rPr>
          <w:rFonts w:ascii="Arial" w:eastAsia="Calibri" w:hAnsi="Arial" w:cs="Arial"/>
        </w:rPr>
        <w:t>.</w:t>
      </w:r>
    </w:p>
    <w:p w14:paraId="3BCBAE15" w14:textId="4A47E8C3" w:rsidR="0028773A" w:rsidRPr="003B3D09" w:rsidRDefault="00014AEC" w:rsidP="006C7985">
      <w:pPr>
        <w:spacing w:line="276" w:lineRule="auto"/>
        <w:rPr>
          <w:rFonts w:ascii="Arial" w:eastAsia="Calibri" w:hAnsi="Arial" w:cs="Arial"/>
          <w:b/>
          <w:bCs/>
        </w:rPr>
      </w:pPr>
      <w:bookmarkStart w:id="67" w:name="_Toc127637676"/>
      <w:bookmarkStart w:id="68" w:name="_Toc127897230"/>
      <w:r w:rsidRPr="0017310E">
        <w:rPr>
          <w:rStyle w:val="Kop3Char"/>
        </w:rPr>
        <w:t xml:space="preserve">4.2.1 </w:t>
      </w:r>
      <w:r w:rsidR="00D32C6F" w:rsidRPr="0017310E">
        <w:rPr>
          <w:rStyle w:val="Kop3Char"/>
        </w:rPr>
        <w:t>Aandacht</w:t>
      </w:r>
      <w:r w:rsidR="00C73447" w:rsidRPr="0017310E">
        <w:rPr>
          <w:rStyle w:val="Kop3Char"/>
        </w:rPr>
        <w:t>s</w:t>
      </w:r>
      <w:r w:rsidR="00D32C6F" w:rsidRPr="0017310E">
        <w:rPr>
          <w:rStyle w:val="Kop3Char"/>
        </w:rPr>
        <w:t>functionaris</w:t>
      </w:r>
      <w:bookmarkEnd w:id="67"/>
      <w:bookmarkEnd w:id="68"/>
      <w:r w:rsidR="003B3D09" w:rsidRPr="0017310E">
        <w:rPr>
          <w:rStyle w:val="Kop3Char"/>
        </w:rPr>
        <w:br/>
      </w:r>
      <w:r w:rsidR="0052392F" w:rsidRPr="00836ED1">
        <w:rPr>
          <w:rFonts w:ascii="Arial" w:eastAsia="Calibri" w:hAnsi="Arial" w:cs="Arial"/>
        </w:rPr>
        <w:t>In een interview (</w:t>
      </w:r>
      <w:r w:rsidR="00287D88">
        <w:rPr>
          <w:rFonts w:ascii="Arial" w:eastAsia="Calibri" w:hAnsi="Arial" w:cs="Arial"/>
        </w:rPr>
        <w:t>zie B</w:t>
      </w:r>
      <w:r w:rsidR="0052392F" w:rsidRPr="00836ED1">
        <w:rPr>
          <w:rFonts w:ascii="Arial" w:eastAsia="Calibri" w:hAnsi="Arial" w:cs="Arial"/>
        </w:rPr>
        <w:t xml:space="preserve">ijlage </w:t>
      </w:r>
      <w:r w:rsidR="00B757FE">
        <w:rPr>
          <w:rFonts w:ascii="Arial" w:eastAsia="Calibri" w:hAnsi="Arial" w:cs="Arial"/>
        </w:rPr>
        <w:t>7.3</w:t>
      </w:r>
      <w:r w:rsidR="0052392F" w:rsidRPr="00836ED1">
        <w:rPr>
          <w:rFonts w:ascii="Arial" w:eastAsia="Calibri" w:hAnsi="Arial" w:cs="Arial"/>
        </w:rPr>
        <w:t>) w</w:t>
      </w:r>
      <w:r w:rsidR="00B757FE">
        <w:rPr>
          <w:rFonts w:ascii="Arial" w:eastAsia="Calibri" w:hAnsi="Arial" w:cs="Arial"/>
        </w:rPr>
        <w:t>o</w:t>
      </w:r>
      <w:r w:rsidR="0052392F" w:rsidRPr="00836ED1">
        <w:rPr>
          <w:rFonts w:ascii="Arial" w:eastAsia="Calibri" w:hAnsi="Arial" w:cs="Arial"/>
        </w:rPr>
        <w:t>rd</w:t>
      </w:r>
      <w:r w:rsidR="00961BDB">
        <w:rPr>
          <w:rFonts w:ascii="Arial" w:eastAsia="Calibri" w:hAnsi="Arial" w:cs="Arial"/>
        </w:rPr>
        <w:t>t</w:t>
      </w:r>
      <w:r w:rsidR="0052392F" w:rsidRPr="00836ED1">
        <w:rPr>
          <w:rFonts w:ascii="Arial" w:eastAsia="Calibri" w:hAnsi="Arial" w:cs="Arial"/>
        </w:rPr>
        <w:t xml:space="preserve"> </w:t>
      </w:r>
      <w:r w:rsidR="00661D25" w:rsidRPr="00836ED1">
        <w:rPr>
          <w:rFonts w:ascii="Arial" w:eastAsia="Calibri" w:hAnsi="Arial" w:cs="Arial"/>
        </w:rPr>
        <w:t xml:space="preserve">door een jeugdbeschermer </w:t>
      </w:r>
      <w:r w:rsidR="0052392F" w:rsidRPr="00836ED1">
        <w:rPr>
          <w:rFonts w:ascii="Arial" w:eastAsia="Calibri" w:hAnsi="Arial" w:cs="Arial"/>
        </w:rPr>
        <w:t>de behoefte voor een aandacht</w:t>
      </w:r>
      <w:r w:rsidR="00C73447" w:rsidRPr="00836ED1">
        <w:rPr>
          <w:rFonts w:ascii="Arial" w:eastAsia="Calibri" w:hAnsi="Arial" w:cs="Arial"/>
        </w:rPr>
        <w:t>s</w:t>
      </w:r>
      <w:r w:rsidR="0052392F" w:rsidRPr="00836ED1">
        <w:rPr>
          <w:rFonts w:ascii="Arial" w:eastAsia="Calibri" w:hAnsi="Arial" w:cs="Arial"/>
        </w:rPr>
        <w:t xml:space="preserve">functionaris binnen JBNoord </w:t>
      </w:r>
      <w:r w:rsidR="00B757FE">
        <w:rPr>
          <w:rFonts w:ascii="Arial" w:eastAsia="Calibri" w:hAnsi="Arial" w:cs="Arial"/>
        </w:rPr>
        <w:t>uitgesproken</w:t>
      </w:r>
      <w:r w:rsidR="0052392F" w:rsidRPr="00836ED1">
        <w:rPr>
          <w:rFonts w:ascii="Arial" w:eastAsia="Calibri" w:hAnsi="Arial" w:cs="Arial"/>
        </w:rPr>
        <w:t>.</w:t>
      </w:r>
      <w:r w:rsidR="00B757FE">
        <w:rPr>
          <w:rFonts w:ascii="Arial" w:eastAsia="Calibri" w:hAnsi="Arial" w:cs="Arial"/>
        </w:rPr>
        <w:t xml:space="preserve"> Daarbij is ook</w:t>
      </w:r>
      <w:r w:rsidR="0052392F" w:rsidRPr="00836ED1">
        <w:rPr>
          <w:rFonts w:ascii="Arial" w:eastAsia="Calibri" w:hAnsi="Arial" w:cs="Arial"/>
        </w:rPr>
        <w:t xml:space="preserve"> in contact met </w:t>
      </w:r>
      <w:r w:rsidR="00B307FE">
        <w:rPr>
          <w:rFonts w:ascii="Arial" w:eastAsia="Calibri" w:hAnsi="Arial" w:cs="Arial"/>
        </w:rPr>
        <w:t xml:space="preserve">de </w:t>
      </w:r>
      <w:r w:rsidR="007F5A4A" w:rsidRPr="00836ED1">
        <w:rPr>
          <w:rFonts w:ascii="Arial" w:eastAsia="Calibri" w:hAnsi="Arial" w:cs="Arial"/>
        </w:rPr>
        <w:t>GI</w:t>
      </w:r>
      <w:r w:rsidR="00B307FE">
        <w:rPr>
          <w:rFonts w:ascii="Arial" w:eastAsia="Calibri" w:hAnsi="Arial" w:cs="Arial"/>
        </w:rPr>
        <w:t xml:space="preserve"> in</w:t>
      </w:r>
      <w:r w:rsidR="007F5A4A" w:rsidRPr="00836ED1">
        <w:rPr>
          <w:rFonts w:ascii="Arial" w:eastAsia="Calibri" w:hAnsi="Arial" w:cs="Arial"/>
        </w:rPr>
        <w:t xml:space="preserve"> </w:t>
      </w:r>
      <w:r w:rsidR="0052392F" w:rsidRPr="00836ED1">
        <w:rPr>
          <w:rFonts w:ascii="Arial" w:eastAsia="Calibri" w:hAnsi="Arial" w:cs="Arial"/>
        </w:rPr>
        <w:t xml:space="preserve">Limburg zichtbaar geworden </w:t>
      </w:r>
      <w:r w:rsidR="00B757FE">
        <w:rPr>
          <w:rFonts w:ascii="Arial" w:eastAsia="Calibri" w:hAnsi="Arial" w:cs="Arial"/>
        </w:rPr>
        <w:t>hoe</w:t>
      </w:r>
      <w:r w:rsidR="0026794A">
        <w:rPr>
          <w:rFonts w:ascii="Arial" w:eastAsia="Calibri" w:hAnsi="Arial" w:cs="Arial"/>
        </w:rPr>
        <w:t xml:space="preserve"> artikelen en reminders </w:t>
      </w:r>
      <w:r w:rsidR="00741D00">
        <w:rPr>
          <w:rFonts w:ascii="Arial" w:eastAsia="Calibri" w:hAnsi="Arial" w:cs="Arial"/>
        </w:rPr>
        <w:t xml:space="preserve">van </w:t>
      </w:r>
      <w:r w:rsidR="0052392F" w:rsidRPr="00836ED1">
        <w:rPr>
          <w:rFonts w:ascii="Arial" w:eastAsia="Calibri" w:hAnsi="Arial" w:cs="Arial"/>
        </w:rPr>
        <w:t>een aandacht</w:t>
      </w:r>
      <w:r w:rsidR="00C73447" w:rsidRPr="00836ED1">
        <w:rPr>
          <w:rFonts w:ascii="Arial" w:eastAsia="Calibri" w:hAnsi="Arial" w:cs="Arial"/>
        </w:rPr>
        <w:t>s</w:t>
      </w:r>
      <w:r w:rsidR="0052392F" w:rsidRPr="00836ED1">
        <w:rPr>
          <w:rFonts w:ascii="Arial" w:eastAsia="Calibri" w:hAnsi="Arial" w:cs="Arial"/>
        </w:rPr>
        <w:t xml:space="preserve">functionaris </w:t>
      </w:r>
      <w:r w:rsidR="00B757FE">
        <w:rPr>
          <w:rFonts w:ascii="Arial" w:eastAsia="Calibri" w:hAnsi="Arial" w:cs="Arial"/>
        </w:rPr>
        <w:t xml:space="preserve">ervoor </w:t>
      </w:r>
      <w:r w:rsidR="0026794A">
        <w:rPr>
          <w:rFonts w:ascii="Arial" w:eastAsia="Calibri" w:hAnsi="Arial" w:cs="Arial"/>
        </w:rPr>
        <w:t>kunnen zorgen dan het thema meer leeft</w:t>
      </w:r>
      <w:r w:rsidR="0052392F" w:rsidRPr="00836ED1">
        <w:rPr>
          <w:rFonts w:ascii="Arial" w:eastAsia="Calibri" w:hAnsi="Arial" w:cs="Arial"/>
        </w:rPr>
        <w:t xml:space="preserve">. </w:t>
      </w:r>
      <w:r w:rsidR="2447D514" w:rsidRPr="00836ED1">
        <w:rPr>
          <w:rFonts w:ascii="Arial" w:eastAsia="Calibri" w:hAnsi="Arial" w:cs="Arial"/>
        </w:rPr>
        <w:t>Wanneer de organisatie de mogelijkheid ziet een aandacht</w:t>
      </w:r>
      <w:r w:rsidR="00C73447" w:rsidRPr="00836ED1">
        <w:rPr>
          <w:rFonts w:ascii="Arial" w:eastAsia="Calibri" w:hAnsi="Arial" w:cs="Arial"/>
        </w:rPr>
        <w:t>s</w:t>
      </w:r>
      <w:r w:rsidR="2447D514" w:rsidRPr="00836ED1">
        <w:rPr>
          <w:rFonts w:ascii="Arial" w:eastAsia="Calibri" w:hAnsi="Arial" w:cs="Arial"/>
        </w:rPr>
        <w:t xml:space="preserve">functionaris aan te stellen, bevelen de onderzoekers dit </w:t>
      </w:r>
      <w:r w:rsidR="0052392F" w:rsidRPr="00836ED1">
        <w:rPr>
          <w:rFonts w:ascii="Arial" w:eastAsia="Calibri" w:hAnsi="Arial" w:cs="Arial"/>
        </w:rPr>
        <w:t>dan ook</w:t>
      </w:r>
      <w:r w:rsidR="2447D514" w:rsidRPr="00836ED1">
        <w:rPr>
          <w:rFonts w:ascii="Arial" w:eastAsia="Calibri" w:hAnsi="Arial" w:cs="Arial"/>
        </w:rPr>
        <w:t xml:space="preserve"> ten zeerste aan. Deze persoon </w:t>
      </w:r>
      <w:r w:rsidR="0026794A">
        <w:rPr>
          <w:rFonts w:ascii="Arial" w:eastAsia="Calibri" w:hAnsi="Arial" w:cs="Arial"/>
        </w:rPr>
        <w:t>kan</w:t>
      </w:r>
      <w:r w:rsidR="2447D514" w:rsidRPr="00836ED1">
        <w:rPr>
          <w:rFonts w:ascii="Arial" w:eastAsia="Calibri" w:hAnsi="Arial" w:cs="Arial"/>
        </w:rPr>
        <w:t xml:space="preserve"> bijdragen aan de volledige implementatie van het product in de praktijk en erop toe zien dat het thema gewaarborgd wordt en blijft binnen de werkprocessen</w:t>
      </w:r>
      <w:r w:rsidR="00D7748C" w:rsidRPr="00836ED1">
        <w:rPr>
          <w:rFonts w:ascii="Arial" w:eastAsia="Calibri" w:hAnsi="Arial" w:cs="Arial"/>
        </w:rPr>
        <w:t xml:space="preserve"> die JBNoord </w:t>
      </w:r>
      <w:r w:rsidR="00661D25" w:rsidRPr="00836ED1">
        <w:rPr>
          <w:rFonts w:ascii="Arial" w:eastAsia="Calibri" w:hAnsi="Arial" w:cs="Arial"/>
        </w:rPr>
        <w:t>hanteert</w:t>
      </w:r>
      <w:r w:rsidR="2447D514" w:rsidRPr="00836ED1">
        <w:rPr>
          <w:rFonts w:ascii="Arial" w:eastAsia="Calibri" w:hAnsi="Arial" w:cs="Arial"/>
        </w:rPr>
        <w:t>.</w:t>
      </w:r>
      <w:r w:rsidR="0026794A">
        <w:rPr>
          <w:rFonts w:ascii="Arial" w:eastAsia="Calibri" w:hAnsi="Arial" w:cs="Arial"/>
        </w:rPr>
        <w:t xml:space="preserve"> </w:t>
      </w:r>
      <w:r w:rsidR="004E78DF">
        <w:rPr>
          <w:rFonts w:ascii="Arial" w:eastAsia="Calibri" w:hAnsi="Arial" w:cs="Arial"/>
        </w:rPr>
        <w:t xml:space="preserve">Tijdens de feedback bespreking met de </w:t>
      </w:r>
      <w:r w:rsidR="00A96273">
        <w:rPr>
          <w:rFonts w:ascii="Arial" w:eastAsia="Calibri" w:hAnsi="Arial" w:cs="Arial"/>
        </w:rPr>
        <w:t>gedragswetenschapper</w:t>
      </w:r>
      <w:r w:rsidR="004E78DF">
        <w:rPr>
          <w:rFonts w:ascii="Arial" w:eastAsia="Calibri" w:hAnsi="Arial" w:cs="Arial"/>
        </w:rPr>
        <w:t xml:space="preserve"> (</w:t>
      </w:r>
      <w:r w:rsidR="00287D88">
        <w:rPr>
          <w:rFonts w:ascii="Arial" w:eastAsia="Calibri" w:hAnsi="Arial" w:cs="Arial"/>
        </w:rPr>
        <w:t>zie B</w:t>
      </w:r>
      <w:r w:rsidR="00A96273">
        <w:rPr>
          <w:rFonts w:ascii="Arial" w:eastAsia="Calibri" w:hAnsi="Arial" w:cs="Arial"/>
        </w:rPr>
        <w:t>ijlage</w:t>
      </w:r>
      <w:r w:rsidR="004E78DF">
        <w:rPr>
          <w:rFonts w:ascii="Arial" w:eastAsia="Calibri" w:hAnsi="Arial" w:cs="Arial"/>
        </w:rPr>
        <w:t xml:space="preserve"> 9) </w:t>
      </w:r>
      <w:r w:rsidR="008771B4">
        <w:rPr>
          <w:rFonts w:ascii="Arial" w:eastAsia="Calibri" w:hAnsi="Arial" w:cs="Arial"/>
        </w:rPr>
        <w:t>benoemt</w:t>
      </w:r>
      <w:r w:rsidR="004E78DF">
        <w:rPr>
          <w:rFonts w:ascii="Arial" w:eastAsia="Calibri" w:hAnsi="Arial" w:cs="Arial"/>
        </w:rPr>
        <w:t xml:space="preserve"> zij</w:t>
      </w:r>
      <w:r w:rsidR="00A96273">
        <w:rPr>
          <w:rFonts w:ascii="Arial" w:eastAsia="Calibri" w:hAnsi="Arial" w:cs="Arial"/>
        </w:rPr>
        <w:t xml:space="preserve"> </w:t>
      </w:r>
      <w:r w:rsidR="00903685">
        <w:rPr>
          <w:rFonts w:ascii="Arial" w:eastAsia="Calibri" w:hAnsi="Arial" w:cs="Arial"/>
        </w:rPr>
        <w:t>in de nabije toekomst</w:t>
      </w:r>
      <w:r w:rsidR="009C129B">
        <w:rPr>
          <w:rFonts w:ascii="Arial" w:eastAsia="Calibri" w:hAnsi="Arial" w:cs="Arial"/>
        </w:rPr>
        <w:t xml:space="preserve"> </w:t>
      </w:r>
      <w:r w:rsidR="00DC0D57">
        <w:rPr>
          <w:rFonts w:ascii="Arial" w:eastAsia="Calibri" w:hAnsi="Arial" w:cs="Arial"/>
        </w:rPr>
        <w:t xml:space="preserve">de aanvullende functie van aandachtfunctionaris </w:t>
      </w:r>
      <w:r w:rsidR="00903685">
        <w:rPr>
          <w:rFonts w:ascii="Arial" w:eastAsia="Calibri" w:hAnsi="Arial" w:cs="Arial"/>
        </w:rPr>
        <w:t>‘</w:t>
      </w:r>
      <w:r w:rsidR="00DC0D57">
        <w:rPr>
          <w:rFonts w:ascii="Arial" w:eastAsia="Calibri" w:hAnsi="Arial" w:cs="Arial"/>
        </w:rPr>
        <w:t>misbru</w:t>
      </w:r>
      <w:r w:rsidR="00A96273">
        <w:rPr>
          <w:rFonts w:ascii="Arial" w:eastAsia="Calibri" w:hAnsi="Arial" w:cs="Arial"/>
        </w:rPr>
        <w:t>i</w:t>
      </w:r>
      <w:r w:rsidR="00DC0D57">
        <w:rPr>
          <w:rFonts w:ascii="Arial" w:eastAsia="Calibri" w:hAnsi="Arial" w:cs="Arial"/>
        </w:rPr>
        <w:t>k</w:t>
      </w:r>
      <w:r w:rsidR="00903685">
        <w:rPr>
          <w:rFonts w:ascii="Arial" w:eastAsia="Calibri" w:hAnsi="Arial" w:cs="Arial"/>
        </w:rPr>
        <w:t xml:space="preserve">’ </w:t>
      </w:r>
      <w:r w:rsidR="009825E1">
        <w:rPr>
          <w:rFonts w:ascii="Arial" w:eastAsia="Calibri" w:hAnsi="Arial" w:cs="Arial"/>
        </w:rPr>
        <w:t>te</w:t>
      </w:r>
      <w:r w:rsidR="00903685">
        <w:rPr>
          <w:rFonts w:ascii="Arial" w:eastAsia="Calibri" w:hAnsi="Arial" w:cs="Arial"/>
        </w:rPr>
        <w:t xml:space="preserve"> gaan vervullen.</w:t>
      </w:r>
      <w:r w:rsidR="00761CD9">
        <w:rPr>
          <w:rFonts w:ascii="Arial" w:eastAsia="Calibri" w:hAnsi="Arial" w:cs="Arial"/>
        </w:rPr>
        <w:t xml:space="preserve"> </w:t>
      </w:r>
      <w:r w:rsidR="002B3402">
        <w:rPr>
          <w:rFonts w:ascii="Arial" w:eastAsia="Calibri" w:hAnsi="Arial" w:cs="Arial"/>
        </w:rPr>
        <w:t xml:space="preserve">Dit is volgens de onderzoekers </w:t>
      </w:r>
      <w:r w:rsidR="00A528E6">
        <w:rPr>
          <w:rFonts w:ascii="Arial" w:eastAsia="Calibri" w:hAnsi="Arial" w:cs="Arial"/>
        </w:rPr>
        <w:t>de onder</w:t>
      </w:r>
      <w:r w:rsidR="002C08D4">
        <w:rPr>
          <w:rFonts w:ascii="Arial" w:eastAsia="Calibri" w:hAnsi="Arial" w:cs="Arial"/>
        </w:rPr>
        <w:t>z</w:t>
      </w:r>
      <w:r w:rsidR="00A528E6">
        <w:rPr>
          <w:rFonts w:ascii="Arial" w:eastAsia="Calibri" w:hAnsi="Arial" w:cs="Arial"/>
        </w:rPr>
        <w:t>oeker een mooie ontwikkeling. Het product is in dit gesprek (</w:t>
      </w:r>
      <w:r w:rsidR="00287D88">
        <w:rPr>
          <w:rFonts w:ascii="Arial" w:eastAsia="Calibri" w:hAnsi="Arial" w:cs="Arial"/>
        </w:rPr>
        <w:t>zie B</w:t>
      </w:r>
      <w:r w:rsidR="00A528E6">
        <w:rPr>
          <w:rFonts w:ascii="Arial" w:eastAsia="Calibri" w:hAnsi="Arial" w:cs="Arial"/>
        </w:rPr>
        <w:t>ijlage 9) voorgelegd aan de</w:t>
      </w:r>
      <w:r w:rsidR="00BC0244">
        <w:rPr>
          <w:rFonts w:ascii="Arial" w:eastAsia="Calibri" w:hAnsi="Arial" w:cs="Arial"/>
        </w:rPr>
        <w:t xml:space="preserve"> </w:t>
      </w:r>
      <w:r w:rsidR="008D4787">
        <w:rPr>
          <w:rFonts w:ascii="Arial" w:eastAsia="Calibri" w:hAnsi="Arial" w:cs="Arial"/>
        </w:rPr>
        <w:t>toekomstige</w:t>
      </w:r>
      <w:r w:rsidR="00A528E6">
        <w:rPr>
          <w:rFonts w:ascii="Arial" w:eastAsia="Calibri" w:hAnsi="Arial" w:cs="Arial"/>
        </w:rPr>
        <w:t xml:space="preserve"> </w:t>
      </w:r>
      <w:r w:rsidR="00BC0244">
        <w:rPr>
          <w:rFonts w:ascii="Arial" w:eastAsia="Calibri" w:hAnsi="Arial" w:cs="Arial"/>
        </w:rPr>
        <w:t>aandachtsfunctionaris</w:t>
      </w:r>
      <w:r w:rsidR="009E180E">
        <w:rPr>
          <w:rFonts w:ascii="Arial" w:eastAsia="Calibri" w:hAnsi="Arial" w:cs="Arial"/>
        </w:rPr>
        <w:t xml:space="preserve">. </w:t>
      </w:r>
    </w:p>
    <w:p w14:paraId="6EA4BE6F" w14:textId="59EFA00C" w:rsidR="0020444B" w:rsidRPr="00836ED1" w:rsidRDefault="00014AEC" w:rsidP="00836ED1">
      <w:pPr>
        <w:spacing w:line="276" w:lineRule="auto"/>
        <w:rPr>
          <w:rFonts w:ascii="Arial" w:eastAsia="Calibri" w:hAnsi="Arial" w:cs="Arial"/>
        </w:rPr>
      </w:pPr>
      <w:bookmarkStart w:id="69" w:name="_Toc127637677"/>
      <w:bookmarkStart w:id="70" w:name="_Toc127897231"/>
      <w:r w:rsidRPr="000D11A9">
        <w:rPr>
          <w:rStyle w:val="Kop3Char"/>
        </w:rPr>
        <w:t xml:space="preserve">4.2.2 </w:t>
      </w:r>
      <w:r w:rsidR="00D32C6F" w:rsidRPr="000D11A9">
        <w:rPr>
          <w:rStyle w:val="Kop3Char"/>
        </w:rPr>
        <w:t>Inwerktraject</w:t>
      </w:r>
      <w:bookmarkEnd w:id="69"/>
      <w:bookmarkEnd w:id="70"/>
      <w:r w:rsidR="00582238" w:rsidRPr="00836ED1">
        <w:rPr>
          <w:rFonts w:ascii="Arial" w:eastAsia="Calibri" w:hAnsi="Arial" w:cs="Arial"/>
        </w:rPr>
        <w:br/>
      </w:r>
      <w:r w:rsidR="001B37E7" w:rsidRPr="00836ED1">
        <w:rPr>
          <w:rFonts w:ascii="Arial" w:eastAsia="Calibri" w:hAnsi="Arial" w:cs="Arial"/>
        </w:rPr>
        <w:t xml:space="preserve">Uit het onderzoek </w:t>
      </w:r>
      <w:r w:rsidR="00961BDB">
        <w:rPr>
          <w:rFonts w:ascii="Arial" w:eastAsia="Calibri" w:hAnsi="Arial" w:cs="Arial"/>
        </w:rPr>
        <w:t>blijkt</w:t>
      </w:r>
      <w:r w:rsidR="001B37E7" w:rsidRPr="00836ED1">
        <w:rPr>
          <w:rFonts w:ascii="Arial" w:eastAsia="Calibri" w:hAnsi="Arial" w:cs="Arial"/>
        </w:rPr>
        <w:t xml:space="preserve"> dat</w:t>
      </w:r>
      <w:r w:rsidR="00991E7F" w:rsidRPr="00836ED1">
        <w:rPr>
          <w:rFonts w:ascii="Arial" w:eastAsia="Calibri" w:hAnsi="Arial" w:cs="Arial"/>
        </w:rPr>
        <w:t xml:space="preserve"> </w:t>
      </w:r>
      <w:r w:rsidR="00120DBC" w:rsidRPr="00836ED1">
        <w:rPr>
          <w:rFonts w:ascii="Arial" w:eastAsia="Calibri" w:hAnsi="Arial" w:cs="Arial"/>
        </w:rPr>
        <w:t xml:space="preserve">aandacht voor de </w:t>
      </w:r>
      <w:r w:rsidR="00991E7F" w:rsidRPr="00836ED1">
        <w:rPr>
          <w:rFonts w:ascii="Arial" w:eastAsia="Calibri" w:hAnsi="Arial" w:cs="Arial"/>
        </w:rPr>
        <w:t>competenties rondom het bespreken van</w:t>
      </w:r>
      <w:r w:rsidR="001B37E7" w:rsidRPr="00836ED1">
        <w:rPr>
          <w:rFonts w:ascii="Arial" w:eastAsia="Calibri" w:hAnsi="Arial" w:cs="Arial"/>
        </w:rPr>
        <w:t xml:space="preserve"> seksualiteit</w:t>
      </w:r>
      <w:r w:rsidR="00991E7F" w:rsidRPr="00836ED1">
        <w:rPr>
          <w:rFonts w:ascii="Arial" w:eastAsia="Calibri" w:hAnsi="Arial" w:cs="Arial"/>
        </w:rPr>
        <w:t xml:space="preserve"> in het inwerktraject </w:t>
      </w:r>
      <w:r w:rsidR="00582238" w:rsidRPr="00836ED1">
        <w:rPr>
          <w:rFonts w:ascii="Arial" w:eastAsia="Calibri" w:hAnsi="Arial" w:cs="Arial"/>
        </w:rPr>
        <w:t xml:space="preserve">onvoldoende </w:t>
      </w:r>
      <w:r w:rsidR="00991E7F" w:rsidRPr="00836ED1">
        <w:rPr>
          <w:rFonts w:ascii="Arial" w:eastAsia="Calibri" w:hAnsi="Arial" w:cs="Arial"/>
        </w:rPr>
        <w:t xml:space="preserve">naar </w:t>
      </w:r>
      <w:r w:rsidR="00120DBC" w:rsidRPr="00836ED1">
        <w:rPr>
          <w:rFonts w:ascii="Arial" w:eastAsia="Calibri" w:hAnsi="Arial" w:cs="Arial"/>
        </w:rPr>
        <w:t>v</w:t>
      </w:r>
      <w:r w:rsidR="00991E7F" w:rsidRPr="00836ED1">
        <w:rPr>
          <w:rFonts w:ascii="Arial" w:eastAsia="Calibri" w:hAnsi="Arial" w:cs="Arial"/>
        </w:rPr>
        <w:t>oren kom</w:t>
      </w:r>
      <w:r w:rsidR="00120DBC" w:rsidRPr="00836ED1">
        <w:rPr>
          <w:rFonts w:ascii="Arial" w:eastAsia="Calibri" w:hAnsi="Arial" w:cs="Arial"/>
        </w:rPr>
        <w:t>t</w:t>
      </w:r>
      <w:r w:rsidR="00C11A95" w:rsidRPr="00836ED1">
        <w:rPr>
          <w:rFonts w:ascii="Arial" w:eastAsia="Calibri" w:hAnsi="Arial" w:cs="Arial"/>
        </w:rPr>
        <w:t xml:space="preserve">. </w:t>
      </w:r>
      <w:r w:rsidR="00582238" w:rsidRPr="00836ED1">
        <w:rPr>
          <w:rFonts w:ascii="Arial" w:eastAsia="Calibri" w:hAnsi="Arial" w:cs="Arial"/>
        </w:rPr>
        <w:t>Het implementeren van het product in</w:t>
      </w:r>
      <w:r w:rsidR="00155489" w:rsidRPr="00836ED1">
        <w:rPr>
          <w:rFonts w:ascii="Arial" w:eastAsia="Calibri" w:hAnsi="Arial" w:cs="Arial"/>
        </w:rPr>
        <w:t xml:space="preserve"> het inwerkprogramma kan bijdragen aan het </w:t>
      </w:r>
      <w:r w:rsidR="00F2741F" w:rsidRPr="00836ED1">
        <w:rPr>
          <w:rFonts w:ascii="Arial" w:eastAsia="Calibri" w:hAnsi="Arial" w:cs="Arial"/>
        </w:rPr>
        <w:t>vergoten</w:t>
      </w:r>
      <w:r w:rsidR="00155489" w:rsidRPr="00836ED1">
        <w:rPr>
          <w:rFonts w:ascii="Arial" w:eastAsia="Calibri" w:hAnsi="Arial" w:cs="Arial"/>
        </w:rPr>
        <w:t xml:space="preserve"> van kennis</w:t>
      </w:r>
      <w:r w:rsidR="00F2741F" w:rsidRPr="00836ED1">
        <w:rPr>
          <w:rFonts w:ascii="Arial" w:eastAsia="Calibri" w:hAnsi="Arial" w:cs="Arial"/>
        </w:rPr>
        <w:t xml:space="preserve">, met positieve invloed op </w:t>
      </w:r>
      <w:r w:rsidR="002B5E56" w:rsidRPr="00836ED1">
        <w:rPr>
          <w:rFonts w:ascii="Arial" w:eastAsia="Calibri" w:hAnsi="Arial" w:cs="Arial"/>
        </w:rPr>
        <w:t xml:space="preserve">het vergroten van </w:t>
      </w:r>
      <w:r w:rsidR="00F2741F" w:rsidRPr="00836ED1">
        <w:rPr>
          <w:rFonts w:ascii="Arial" w:eastAsia="Calibri" w:hAnsi="Arial" w:cs="Arial"/>
        </w:rPr>
        <w:t>competenties.</w:t>
      </w:r>
      <w:r w:rsidR="00690845">
        <w:rPr>
          <w:rFonts w:ascii="Arial" w:eastAsia="Calibri" w:hAnsi="Arial" w:cs="Arial"/>
        </w:rPr>
        <w:t xml:space="preserve"> </w:t>
      </w:r>
      <w:r w:rsidR="006E48AD">
        <w:rPr>
          <w:rFonts w:ascii="Arial" w:eastAsia="Calibri" w:hAnsi="Arial" w:cs="Arial"/>
        </w:rPr>
        <w:t>Daarnaast kan het h</w:t>
      </w:r>
      <w:r w:rsidR="00D83F23">
        <w:rPr>
          <w:rFonts w:ascii="Arial" w:eastAsia="Calibri" w:hAnsi="Arial" w:cs="Arial"/>
        </w:rPr>
        <w:t xml:space="preserve">elpen </w:t>
      </w:r>
      <w:r w:rsidR="006E48AD">
        <w:rPr>
          <w:rFonts w:ascii="Arial" w:eastAsia="Calibri" w:hAnsi="Arial" w:cs="Arial"/>
        </w:rPr>
        <w:t xml:space="preserve">om vroegtijdig </w:t>
      </w:r>
      <w:r w:rsidR="00CD5B9D">
        <w:rPr>
          <w:rFonts w:ascii="Arial" w:eastAsia="Calibri" w:hAnsi="Arial" w:cs="Arial"/>
        </w:rPr>
        <w:t xml:space="preserve">handvatten te krijgen voor het bespreken van seksualiteit, zodat </w:t>
      </w:r>
      <w:r w:rsidR="00645225">
        <w:rPr>
          <w:rFonts w:ascii="Arial" w:eastAsia="Calibri" w:hAnsi="Arial" w:cs="Arial"/>
        </w:rPr>
        <w:t xml:space="preserve">de jeugdbeschermer </w:t>
      </w:r>
      <w:r w:rsidR="00645225">
        <w:rPr>
          <w:rFonts w:ascii="Arial" w:eastAsia="Calibri" w:hAnsi="Arial" w:cs="Arial"/>
        </w:rPr>
        <w:lastRenderedPageBreak/>
        <w:t>vertrouwd raakt met het thema.</w:t>
      </w:r>
      <w:r w:rsidR="00F2741F" w:rsidRPr="00836ED1">
        <w:rPr>
          <w:rFonts w:ascii="Arial" w:eastAsia="Calibri" w:hAnsi="Arial" w:cs="Arial"/>
        </w:rPr>
        <w:t xml:space="preserve"> </w:t>
      </w:r>
      <w:r w:rsidR="004F7CDE">
        <w:rPr>
          <w:rFonts w:ascii="Arial" w:eastAsia="Calibri" w:hAnsi="Arial" w:cs="Arial"/>
        </w:rPr>
        <w:t xml:space="preserve">Zoals </w:t>
      </w:r>
      <w:r w:rsidR="00445303">
        <w:rPr>
          <w:rFonts w:ascii="Arial" w:eastAsia="Calibri" w:hAnsi="Arial" w:cs="Arial"/>
        </w:rPr>
        <w:t>in</w:t>
      </w:r>
      <w:r w:rsidR="00C17130">
        <w:rPr>
          <w:rFonts w:ascii="Arial" w:eastAsia="Calibri" w:hAnsi="Arial" w:cs="Arial"/>
          <w:i/>
          <w:iCs/>
        </w:rPr>
        <w:t xml:space="preserve"> </w:t>
      </w:r>
      <w:r w:rsidR="00C17130" w:rsidRPr="002D128C">
        <w:rPr>
          <w:rFonts w:ascii="Arial" w:eastAsia="Calibri" w:hAnsi="Arial" w:cs="Arial"/>
          <w:i/>
        </w:rPr>
        <w:t>3</w:t>
      </w:r>
      <w:r w:rsidR="00022B5B">
        <w:rPr>
          <w:rFonts w:ascii="Arial" w:eastAsia="Calibri" w:hAnsi="Arial" w:cs="Arial"/>
          <w:i/>
        </w:rPr>
        <w:t>.4.2</w:t>
      </w:r>
      <w:r w:rsidR="00B17A7E">
        <w:rPr>
          <w:rFonts w:ascii="Arial" w:eastAsia="Calibri" w:hAnsi="Arial" w:cs="Arial"/>
          <w:i/>
          <w:iCs/>
        </w:rPr>
        <w:t xml:space="preserve"> </w:t>
      </w:r>
      <w:r w:rsidR="005173C5">
        <w:rPr>
          <w:rFonts w:ascii="Arial" w:eastAsia="Calibri" w:hAnsi="Arial" w:cs="Arial"/>
          <w:i/>
        </w:rPr>
        <w:t>Aanbevelingen gedragswetenschapper</w:t>
      </w:r>
      <w:r w:rsidR="00C17130">
        <w:rPr>
          <w:rFonts w:ascii="Arial" w:eastAsia="Calibri" w:hAnsi="Arial" w:cs="Arial"/>
          <w:i/>
          <w:iCs/>
        </w:rPr>
        <w:t xml:space="preserve"> </w:t>
      </w:r>
      <w:r w:rsidR="004F7CDE">
        <w:rPr>
          <w:rFonts w:ascii="Arial" w:eastAsia="Calibri" w:hAnsi="Arial" w:cs="Arial"/>
        </w:rPr>
        <w:t xml:space="preserve">is benoemd </w:t>
      </w:r>
      <w:r w:rsidR="001B1AC9">
        <w:rPr>
          <w:rFonts w:ascii="Arial" w:eastAsia="Calibri" w:hAnsi="Arial" w:cs="Arial"/>
        </w:rPr>
        <w:t>raadt d</w:t>
      </w:r>
      <w:r w:rsidR="008F59F3">
        <w:rPr>
          <w:rFonts w:ascii="Arial" w:eastAsia="Calibri" w:hAnsi="Arial" w:cs="Arial"/>
        </w:rPr>
        <w:t xml:space="preserve">e </w:t>
      </w:r>
      <w:r w:rsidR="000445F1">
        <w:rPr>
          <w:rFonts w:ascii="Arial" w:eastAsia="Calibri" w:hAnsi="Arial" w:cs="Arial"/>
        </w:rPr>
        <w:t>gedragswetenschapper</w:t>
      </w:r>
      <w:r w:rsidR="008F59F3">
        <w:rPr>
          <w:rFonts w:ascii="Arial" w:eastAsia="Calibri" w:hAnsi="Arial" w:cs="Arial"/>
        </w:rPr>
        <w:t xml:space="preserve"> </w:t>
      </w:r>
      <w:r w:rsidR="00B37506">
        <w:rPr>
          <w:rFonts w:ascii="Arial" w:eastAsia="Calibri" w:hAnsi="Arial" w:cs="Arial"/>
        </w:rPr>
        <w:t xml:space="preserve">aan het product </w:t>
      </w:r>
      <w:r w:rsidR="006B7671">
        <w:rPr>
          <w:rFonts w:ascii="Arial" w:eastAsia="Calibri" w:hAnsi="Arial" w:cs="Arial"/>
        </w:rPr>
        <w:t>via het</w:t>
      </w:r>
      <w:r w:rsidR="0020444B" w:rsidRPr="0020444B">
        <w:rPr>
          <w:rFonts w:ascii="Arial" w:eastAsia="Calibri" w:hAnsi="Arial" w:cs="Arial"/>
        </w:rPr>
        <w:t xml:space="preserve"> buddysysteem </w:t>
      </w:r>
      <w:r w:rsidR="007935F9">
        <w:rPr>
          <w:rFonts w:ascii="Arial" w:eastAsia="Calibri" w:hAnsi="Arial" w:cs="Arial"/>
        </w:rPr>
        <w:t>in te voeren</w:t>
      </w:r>
      <w:r w:rsidR="00ED3BCB">
        <w:rPr>
          <w:rFonts w:ascii="Arial" w:eastAsia="Calibri" w:hAnsi="Arial" w:cs="Arial"/>
        </w:rPr>
        <w:t xml:space="preserve">, </w:t>
      </w:r>
      <w:r w:rsidR="003B6E6A">
        <w:rPr>
          <w:rFonts w:ascii="Arial" w:eastAsia="Calibri" w:hAnsi="Arial" w:cs="Arial"/>
        </w:rPr>
        <w:t>waardoor</w:t>
      </w:r>
      <w:r w:rsidR="0020444B" w:rsidRPr="0020444B">
        <w:rPr>
          <w:rFonts w:ascii="Arial" w:eastAsia="Calibri" w:hAnsi="Arial" w:cs="Arial"/>
        </w:rPr>
        <w:t xml:space="preserve"> nieuwe </w:t>
      </w:r>
      <w:r w:rsidR="003B6E6A">
        <w:rPr>
          <w:rFonts w:ascii="Arial" w:eastAsia="Calibri" w:hAnsi="Arial" w:cs="Arial"/>
        </w:rPr>
        <w:t xml:space="preserve">medewerkers het als </w:t>
      </w:r>
      <w:r w:rsidR="00F615BD">
        <w:rPr>
          <w:rFonts w:ascii="Arial" w:eastAsia="Calibri" w:hAnsi="Arial" w:cs="Arial"/>
        </w:rPr>
        <w:t>leesmateriaal aangeboden krijgen</w:t>
      </w:r>
      <w:r w:rsidR="002D128C">
        <w:rPr>
          <w:rFonts w:ascii="Arial" w:eastAsia="Calibri" w:hAnsi="Arial" w:cs="Arial"/>
        </w:rPr>
        <w:t xml:space="preserve"> (zie Bijlage 9)</w:t>
      </w:r>
      <w:r w:rsidR="00F615BD">
        <w:rPr>
          <w:rFonts w:ascii="Arial" w:eastAsia="Calibri" w:hAnsi="Arial" w:cs="Arial"/>
        </w:rPr>
        <w:t>.</w:t>
      </w:r>
    </w:p>
    <w:p w14:paraId="01009E6C" w14:textId="4929D423" w:rsidR="00D16264" w:rsidRPr="00836ED1" w:rsidRDefault="00D16264" w:rsidP="00836ED1">
      <w:pPr>
        <w:spacing w:line="276" w:lineRule="auto"/>
        <w:rPr>
          <w:rFonts w:ascii="Arial" w:eastAsia="Calibri" w:hAnsi="Arial" w:cs="Arial"/>
        </w:rPr>
      </w:pPr>
      <w:bookmarkStart w:id="71" w:name="_Toc127637678"/>
      <w:bookmarkStart w:id="72" w:name="_Toc127897232"/>
      <w:r w:rsidRPr="000D11A9">
        <w:rPr>
          <w:rStyle w:val="Kop3Char"/>
        </w:rPr>
        <w:t>4.2.</w:t>
      </w:r>
      <w:r w:rsidR="000D11A9" w:rsidRPr="000D11A9">
        <w:rPr>
          <w:rStyle w:val="Kop3Char"/>
        </w:rPr>
        <w:t>3</w:t>
      </w:r>
      <w:r w:rsidRPr="000D11A9">
        <w:rPr>
          <w:rStyle w:val="Kop3Char"/>
        </w:rPr>
        <w:t xml:space="preserve"> Training</w:t>
      </w:r>
      <w:bookmarkEnd w:id="71"/>
      <w:bookmarkEnd w:id="72"/>
      <w:r w:rsidRPr="00836ED1">
        <w:rPr>
          <w:rFonts w:ascii="Arial" w:eastAsia="Calibri" w:hAnsi="Arial" w:cs="Arial"/>
        </w:rPr>
        <w:br/>
        <w:t>Binnen JBNoord bestaat de training ‘voorkomen van seksueel misbruik’</w:t>
      </w:r>
      <w:r w:rsidR="006307DA">
        <w:rPr>
          <w:rFonts w:ascii="Arial" w:eastAsia="Calibri" w:hAnsi="Arial" w:cs="Arial"/>
        </w:rPr>
        <w:t>.</w:t>
      </w:r>
      <w:r w:rsidRPr="00836ED1">
        <w:rPr>
          <w:rFonts w:ascii="Arial" w:eastAsia="Calibri" w:hAnsi="Arial" w:cs="Arial"/>
        </w:rPr>
        <w:t xml:space="preserve"> </w:t>
      </w:r>
      <w:r w:rsidR="006307DA">
        <w:rPr>
          <w:rFonts w:ascii="Arial" w:eastAsia="Calibri" w:hAnsi="Arial" w:cs="Arial"/>
        </w:rPr>
        <w:t>I</w:t>
      </w:r>
      <w:r w:rsidRPr="00836ED1">
        <w:rPr>
          <w:rFonts w:ascii="Arial" w:eastAsia="Calibri" w:hAnsi="Arial" w:cs="Arial"/>
        </w:rPr>
        <w:t>n deze training wordt naast seksueel misbruik ook aandacht besteed aan andere delen die verband houden met seksualiteit. Implementatie van het product binnen de</w:t>
      </w:r>
      <w:r w:rsidR="002A6E6A">
        <w:rPr>
          <w:rFonts w:ascii="Arial" w:eastAsia="Calibri" w:hAnsi="Arial" w:cs="Arial"/>
        </w:rPr>
        <w:t>ze</w:t>
      </w:r>
      <w:r w:rsidRPr="00836ED1">
        <w:rPr>
          <w:rFonts w:ascii="Arial" w:eastAsia="Calibri" w:hAnsi="Arial" w:cs="Arial"/>
        </w:rPr>
        <w:t xml:space="preserve"> training, bijvoorbeeld door het onder de aandacht </w:t>
      </w:r>
      <w:r>
        <w:rPr>
          <w:rFonts w:ascii="Arial" w:eastAsia="Calibri" w:hAnsi="Arial" w:cs="Arial"/>
        </w:rPr>
        <w:t xml:space="preserve">te </w:t>
      </w:r>
      <w:r w:rsidRPr="00836ED1">
        <w:rPr>
          <w:rFonts w:ascii="Arial" w:eastAsia="Calibri" w:hAnsi="Arial" w:cs="Arial"/>
        </w:rPr>
        <w:t xml:space="preserve">brengen, wordt aanbevolen. Door de verplichte vorm die het volgen van de training heeft zou deze manier ervoor zorgen dat alle jeugdbeschermers binnen JBNoord geactiveerd worden om het product in te zetten. </w:t>
      </w:r>
    </w:p>
    <w:p w14:paraId="5C8AB9E5" w14:textId="3297392E" w:rsidR="0028773A" w:rsidRPr="00836ED1" w:rsidRDefault="00014AEC" w:rsidP="00836ED1">
      <w:pPr>
        <w:spacing w:line="276" w:lineRule="auto"/>
        <w:rPr>
          <w:rFonts w:ascii="Arial" w:eastAsia="Calibri" w:hAnsi="Arial" w:cs="Arial"/>
        </w:rPr>
      </w:pPr>
      <w:bookmarkStart w:id="73" w:name="_Toc127637679"/>
      <w:bookmarkStart w:id="74" w:name="_Toc127897233"/>
      <w:r w:rsidRPr="000D11A9">
        <w:rPr>
          <w:rStyle w:val="Kop3Char"/>
        </w:rPr>
        <w:t>4.2.</w:t>
      </w:r>
      <w:r w:rsidR="000D11A9" w:rsidRPr="000D11A9">
        <w:rPr>
          <w:rStyle w:val="Kop3Char"/>
        </w:rPr>
        <w:t>4</w:t>
      </w:r>
      <w:r w:rsidRPr="000D11A9">
        <w:rPr>
          <w:rStyle w:val="Kop3Char"/>
        </w:rPr>
        <w:t xml:space="preserve"> </w:t>
      </w:r>
      <w:r w:rsidR="00283A1D">
        <w:rPr>
          <w:rStyle w:val="Kop3Char"/>
        </w:rPr>
        <w:t>Houding tot</w:t>
      </w:r>
      <w:r w:rsidR="005032B0">
        <w:rPr>
          <w:rStyle w:val="Kop3Char"/>
        </w:rPr>
        <w:t xml:space="preserve"> en</w:t>
      </w:r>
      <w:r w:rsidR="00283A1D">
        <w:rPr>
          <w:rStyle w:val="Kop3Char"/>
        </w:rPr>
        <w:t xml:space="preserve"> </w:t>
      </w:r>
      <w:r w:rsidR="005032B0">
        <w:rPr>
          <w:rStyle w:val="Kop3Char"/>
        </w:rPr>
        <w:t>r</w:t>
      </w:r>
      <w:r w:rsidR="00283A1D">
        <w:rPr>
          <w:rStyle w:val="Kop3Char"/>
        </w:rPr>
        <w:t>elatie</w:t>
      </w:r>
      <w:r w:rsidR="0028773A" w:rsidRPr="000D11A9">
        <w:rPr>
          <w:rStyle w:val="Kop3Char"/>
        </w:rPr>
        <w:t xml:space="preserve"> met het thema</w:t>
      </w:r>
      <w:bookmarkEnd w:id="73"/>
      <w:bookmarkEnd w:id="74"/>
      <w:r w:rsidR="00283A1D">
        <w:rPr>
          <w:rStyle w:val="Kop3Char"/>
        </w:rPr>
        <w:t xml:space="preserve"> </w:t>
      </w:r>
      <w:r w:rsidR="0028773A" w:rsidRPr="00836ED1">
        <w:rPr>
          <w:rFonts w:ascii="Arial" w:eastAsia="Calibri" w:hAnsi="Arial" w:cs="Arial"/>
          <w:b/>
          <w:bCs/>
        </w:rPr>
        <w:br/>
      </w:r>
      <w:r w:rsidR="0028773A" w:rsidRPr="00836ED1">
        <w:rPr>
          <w:rFonts w:ascii="Arial" w:eastAsia="Calibri" w:hAnsi="Arial" w:cs="Arial"/>
        </w:rPr>
        <w:t xml:space="preserve">In het onderzoek kwam het belang van </w:t>
      </w:r>
      <w:r w:rsidR="00283A1D">
        <w:rPr>
          <w:rFonts w:ascii="Arial" w:eastAsia="Calibri" w:hAnsi="Arial" w:cs="Arial"/>
        </w:rPr>
        <w:t xml:space="preserve">eigen houding </w:t>
      </w:r>
      <w:r w:rsidR="0028773A" w:rsidRPr="00836ED1">
        <w:rPr>
          <w:rFonts w:ascii="Arial" w:eastAsia="Calibri" w:hAnsi="Arial" w:cs="Arial"/>
        </w:rPr>
        <w:t xml:space="preserve">met </w:t>
      </w:r>
      <w:r w:rsidR="00283A1D">
        <w:rPr>
          <w:rFonts w:ascii="Arial" w:eastAsia="Calibri" w:hAnsi="Arial" w:cs="Arial"/>
        </w:rPr>
        <w:t xml:space="preserve">en relatie tot seksualiteit </w:t>
      </w:r>
      <w:r w:rsidR="0028773A" w:rsidRPr="00836ED1">
        <w:rPr>
          <w:rFonts w:ascii="Arial" w:eastAsia="Calibri" w:hAnsi="Arial" w:cs="Arial"/>
        </w:rPr>
        <w:t xml:space="preserve">met meermaals terug als belangrijk onderdeel in het bespreken ervan. </w:t>
      </w:r>
      <w:r w:rsidR="009E180E" w:rsidRPr="00836ED1">
        <w:rPr>
          <w:rFonts w:ascii="Arial" w:eastAsia="Calibri" w:hAnsi="Arial" w:cs="Arial"/>
        </w:rPr>
        <w:t>De eigen houding van de jeugdbeschermer ten opzichte van het thema heeft invloed op een open houding naar de jeugdige en betrokkenen toe, wat de mogelijkheid tot open communicatie bevorder</w:t>
      </w:r>
      <w:r w:rsidR="00EC0880">
        <w:rPr>
          <w:rFonts w:ascii="Arial" w:eastAsia="Calibri" w:hAnsi="Arial" w:cs="Arial"/>
        </w:rPr>
        <w:t>t</w:t>
      </w:r>
      <w:r w:rsidR="009E180E" w:rsidRPr="00836ED1">
        <w:rPr>
          <w:rFonts w:ascii="Arial" w:eastAsia="Calibri" w:hAnsi="Arial" w:cs="Arial"/>
        </w:rPr>
        <w:t>.</w:t>
      </w:r>
      <w:r w:rsidR="00A212FF">
        <w:rPr>
          <w:rFonts w:ascii="Arial" w:eastAsia="Calibri" w:hAnsi="Arial" w:cs="Arial"/>
        </w:rPr>
        <w:t xml:space="preserve"> </w:t>
      </w:r>
      <w:r w:rsidR="0028773A" w:rsidRPr="00836ED1">
        <w:rPr>
          <w:rFonts w:ascii="Arial" w:eastAsia="Calibri" w:hAnsi="Arial" w:cs="Arial"/>
        </w:rPr>
        <w:t>De onderzoeke</w:t>
      </w:r>
      <w:r w:rsidR="00A212FF">
        <w:rPr>
          <w:rFonts w:ascii="Arial" w:eastAsia="Calibri" w:hAnsi="Arial" w:cs="Arial"/>
        </w:rPr>
        <w:t>rs</w:t>
      </w:r>
      <w:r w:rsidR="0028773A" w:rsidRPr="00836ED1">
        <w:rPr>
          <w:rFonts w:ascii="Arial" w:eastAsia="Calibri" w:hAnsi="Arial" w:cs="Arial"/>
        </w:rPr>
        <w:t xml:space="preserve"> willen dit belang nogmaals onderschrijven en de organisatie, maar vooral de jeugdbeschermers aanbevelen zich bewust te zijn van hun eigen relatie met het thema. Dit kan bijvoorbeeld door de training ‘voorkomen van seksueel misbruik’ of andere trainingen rondom seksualiteit te volgen. Daarnaast wordt ook het communiceren met collega's over eigen handelen, bijvoorbeeld tijdens intervisie</w:t>
      </w:r>
      <w:r w:rsidR="006F2F86">
        <w:rPr>
          <w:rFonts w:ascii="Arial" w:eastAsia="Calibri" w:hAnsi="Arial" w:cs="Arial"/>
        </w:rPr>
        <w:t>,</w:t>
      </w:r>
      <w:r w:rsidR="0028773A" w:rsidRPr="00836ED1">
        <w:rPr>
          <w:rFonts w:ascii="Arial" w:eastAsia="Calibri" w:hAnsi="Arial" w:cs="Arial"/>
        </w:rPr>
        <w:t xml:space="preserve"> aanbevolen.</w:t>
      </w:r>
    </w:p>
    <w:p w14:paraId="5C403D2A" w14:textId="6492585C" w:rsidR="000046D8" w:rsidRDefault="00014AEC" w:rsidP="00836ED1">
      <w:pPr>
        <w:spacing w:line="276" w:lineRule="auto"/>
        <w:rPr>
          <w:rFonts w:ascii="Arial" w:eastAsia="Calibri" w:hAnsi="Arial" w:cs="Arial"/>
        </w:rPr>
      </w:pPr>
      <w:bookmarkStart w:id="75" w:name="_Toc127637680"/>
      <w:bookmarkStart w:id="76" w:name="_Toc127897234"/>
      <w:r w:rsidRPr="000D11A9">
        <w:rPr>
          <w:rStyle w:val="Kop3Char"/>
        </w:rPr>
        <w:t xml:space="preserve">4.2.5 </w:t>
      </w:r>
      <w:r w:rsidR="00D0513C" w:rsidRPr="000D11A9">
        <w:rPr>
          <w:rStyle w:val="Kop3Char"/>
        </w:rPr>
        <w:t>Werkprocessen</w:t>
      </w:r>
      <w:bookmarkEnd w:id="75"/>
      <w:bookmarkEnd w:id="76"/>
      <w:r w:rsidR="00D0513C" w:rsidRPr="00836ED1">
        <w:rPr>
          <w:rFonts w:ascii="Arial" w:eastAsia="Calibri" w:hAnsi="Arial" w:cs="Arial"/>
        </w:rPr>
        <w:br/>
      </w:r>
      <w:r w:rsidR="000046D8">
        <w:rPr>
          <w:rFonts w:ascii="Arial" w:eastAsia="Calibri" w:hAnsi="Arial" w:cs="Arial"/>
        </w:rPr>
        <w:t xml:space="preserve">Tijdens casuïstiekbesprekingen is ruimte om het thema seksualiteit binnen een casus te bespreken. Hiermee </w:t>
      </w:r>
      <w:r w:rsidR="00C22D3B">
        <w:rPr>
          <w:rFonts w:ascii="Arial" w:eastAsia="Calibri" w:hAnsi="Arial" w:cs="Arial"/>
        </w:rPr>
        <w:t xml:space="preserve">is het thema geborgd in </w:t>
      </w:r>
      <w:r w:rsidR="00B02DF9">
        <w:rPr>
          <w:rFonts w:ascii="Arial" w:eastAsia="Calibri" w:hAnsi="Arial" w:cs="Arial"/>
        </w:rPr>
        <w:t xml:space="preserve">een werkproces, mits de jeugdbeschermer het thema opbrengt. </w:t>
      </w:r>
      <w:r w:rsidR="00C3196C">
        <w:rPr>
          <w:rFonts w:ascii="Arial" w:eastAsia="Calibri" w:hAnsi="Arial" w:cs="Arial"/>
        </w:rPr>
        <w:t xml:space="preserve">Dit product </w:t>
      </w:r>
      <w:r w:rsidR="00E546B0">
        <w:rPr>
          <w:rFonts w:ascii="Arial" w:eastAsia="Calibri" w:hAnsi="Arial" w:cs="Arial"/>
        </w:rPr>
        <w:t xml:space="preserve">brengt het thema onder de aandacht en </w:t>
      </w:r>
      <w:r w:rsidR="008A3552">
        <w:rPr>
          <w:rFonts w:ascii="Arial" w:eastAsia="Calibri" w:hAnsi="Arial" w:cs="Arial"/>
        </w:rPr>
        <w:t xml:space="preserve">spoort aan om </w:t>
      </w:r>
      <w:r w:rsidR="00475378">
        <w:rPr>
          <w:rFonts w:ascii="Arial" w:eastAsia="Calibri" w:hAnsi="Arial" w:cs="Arial"/>
        </w:rPr>
        <w:t xml:space="preserve">eerder en vaker seksualiteit binnen casussen te bespreken. Met gevolg dat </w:t>
      </w:r>
      <w:r w:rsidR="003708B9">
        <w:rPr>
          <w:rFonts w:ascii="Arial" w:eastAsia="Calibri" w:hAnsi="Arial" w:cs="Arial"/>
        </w:rPr>
        <w:t>informatie</w:t>
      </w:r>
      <w:r w:rsidR="00475378">
        <w:rPr>
          <w:rFonts w:ascii="Arial" w:eastAsia="Calibri" w:hAnsi="Arial" w:cs="Arial"/>
        </w:rPr>
        <w:t xml:space="preserve"> eerder </w:t>
      </w:r>
      <w:r w:rsidR="00306E5B">
        <w:rPr>
          <w:rFonts w:ascii="Arial" w:eastAsia="Calibri" w:hAnsi="Arial" w:cs="Arial"/>
        </w:rPr>
        <w:t>boven komt om te bespreken in de casuïstiekbesprekingen.</w:t>
      </w:r>
      <w:r w:rsidR="006C1A48">
        <w:rPr>
          <w:rFonts w:ascii="Arial" w:eastAsia="Calibri" w:hAnsi="Arial" w:cs="Arial"/>
        </w:rPr>
        <w:t xml:space="preserve"> Mocht het thema consequent binnen de casuïstiek besprekingen aan bod komen, dan draagt dit bij aan de onderzoekende houding die hierbij past.</w:t>
      </w:r>
    </w:p>
    <w:p w14:paraId="3DB21CC5" w14:textId="46806458" w:rsidR="00D0513C" w:rsidRPr="00836ED1" w:rsidRDefault="00D0513C" w:rsidP="00836ED1">
      <w:pPr>
        <w:spacing w:line="276" w:lineRule="auto"/>
        <w:rPr>
          <w:rFonts w:ascii="Arial" w:eastAsia="Calibri" w:hAnsi="Arial" w:cs="Arial"/>
        </w:rPr>
      </w:pPr>
      <w:r w:rsidRPr="00836ED1">
        <w:rPr>
          <w:rFonts w:ascii="Arial" w:eastAsia="Calibri" w:hAnsi="Arial" w:cs="Arial"/>
        </w:rPr>
        <w:t xml:space="preserve">Seksualiteit is een thema wat in de afgelopen jaren binnen JBNoord minder onder de aandacht is geweest. Het product is een stap om daar verandering in te brengen. </w:t>
      </w:r>
      <w:r w:rsidR="0022188F" w:rsidRPr="00836ED1">
        <w:rPr>
          <w:rFonts w:ascii="Arial" w:eastAsia="Calibri" w:hAnsi="Arial" w:cs="Arial"/>
        </w:rPr>
        <w:t xml:space="preserve">Uit communicatie met de </w:t>
      </w:r>
      <w:r w:rsidRPr="00836ED1">
        <w:rPr>
          <w:rFonts w:ascii="Arial" w:eastAsia="Calibri" w:hAnsi="Arial" w:cs="Arial"/>
        </w:rPr>
        <w:t>organisatie is naar voren gekomen dat het ‘kopje’ seksualiteit terugkomt in het plan waarmee binnen JBNoord wordt</w:t>
      </w:r>
      <w:r w:rsidR="00DA1DD2">
        <w:rPr>
          <w:rFonts w:ascii="Arial" w:eastAsia="Calibri" w:hAnsi="Arial" w:cs="Arial"/>
        </w:rPr>
        <w:t xml:space="preserve"> </w:t>
      </w:r>
      <w:r w:rsidRPr="00836ED1">
        <w:rPr>
          <w:rFonts w:ascii="Arial" w:eastAsia="Calibri" w:hAnsi="Arial" w:cs="Arial"/>
        </w:rPr>
        <w:t>gewerkt</w:t>
      </w:r>
      <w:r w:rsidR="00A84834">
        <w:rPr>
          <w:rFonts w:ascii="Arial" w:eastAsia="Calibri" w:hAnsi="Arial" w:cs="Arial"/>
        </w:rPr>
        <w:t xml:space="preserve"> </w:t>
      </w:r>
      <w:r w:rsidR="00A84834" w:rsidRPr="00836ED1">
        <w:rPr>
          <w:rFonts w:ascii="Arial" w:eastAsia="Calibri" w:hAnsi="Arial" w:cs="Arial"/>
        </w:rPr>
        <w:t>(</w:t>
      </w:r>
      <w:r w:rsidR="000C06A7">
        <w:rPr>
          <w:rFonts w:ascii="Arial" w:eastAsia="Calibri" w:hAnsi="Arial" w:cs="Arial"/>
        </w:rPr>
        <w:t>P</w:t>
      </w:r>
      <w:r w:rsidR="00A84834" w:rsidRPr="00836ED1">
        <w:rPr>
          <w:rFonts w:ascii="Arial" w:eastAsia="Calibri" w:hAnsi="Arial" w:cs="Arial"/>
        </w:rPr>
        <w:t xml:space="preserve">ersoonlijke communicatie, </w:t>
      </w:r>
      <w:r w:rsidR="00A84834" w:rsidRPr="00DF5E7B">
        <w:rPr>
          <w:rFonts w:ascii="Arial" w:eastAsia="Calibri" w:hAnsi="Arial" w:cs="Arial"/>
        </w:rPr>
        <w:t>13 oktober 2022</w:t>
      </w:r>
      <w:r w:rsidR="00A84834">
        <w:rPr>
          <w:rFonts w:ascii="Arial" w:eastAsia="Calibri" w:hAnsi="Arial" w:cs="Arial"/>
        </w:rPr>
        <w:t>)</w:t>
      </w:r>
      <w:r w:rsidRPr="00836ED1">
        <w:rPr>
          <w:rFonts w:ascii="Arial" w:eastAsia="Calibri" w:hAnsi="Arial" w:cs="Arial"/>
        </w:rPr>
        <w:t>.</w:t>
      </w:r>
      <w:r w:rsidR="006E1E05" w:rsidRPr="00836ED1">
        <w:rPr>
          <w:rFonts w:ascii="Arial" w:eastAsia="Calibri" w:hAnsi="Arial" w:cs="Arial"/>
        </w:rPr>
        <w:t xml:space="preserve"> Dit is een stap die volgens de onderzoekers van groot belang is</w:t>
      </w:r>
      <w:r w:rsidR="00FD51EB" w:rsidRPr="00836ED1">
        <w:rPr>
          <w:rFonts w:ascii="Arial" w:eastAsia="Calibri" w:hAnsi="Arial" w:cs="Arial"/>
        </w:rPr>
        <w:t xml:space="preserve"> </w:t>
      </w:r>
      <w:r w:rsidR="0052740F" w:rsidRPr="00836ED1">
        <w:rPr>
          <w:rFonts w:ascii="Arial" w:eastAsia="Calibri" w:hAnsi="Arial" w:cs="Arial"/>
        </w:rPr>
        <w:t>om het thema te integreren in de werkprocessen.</w:t>
      </w:r>
    </w:p>
    <w:p w14:paraId="191A0707" w14:textId="5036829B" w:rsidR="00D16264" w:rsidRPr="000D11A9" w:rsidRDefault="00D16264" w:rsidP="00F7767D">
      <w:pPr>
        <w:spacing w:line="276" w:lineRule="auto"/>
        <w:rPr>
          <w:rFonts w:ascii="Arial" w:eastAsia="Calibri" w:hAnsi="Arial" w:cs="Arial"/>
          <w:b/>
          <w:bCs/>
        </w:rPr>
      </w:pPr>
      <w:bookmarkStart w:id="77" w:name="_Toc127637681"/>
      <w:bookmarkStart w:id="78" w:name="_Toc127897235"/>
      <w:r w:rsidRPr="000D11A9">
        <w:rPr>
          <w:rStyle w:val="Kop3Char"/>
        </w:rPr>
        <w:t>4.</w:t>
      </w:r>
      <w:r w:rsidR="000D11A9" w:rsidRPr="000D11A9">
        <w:rPr>
          <w:rStyle w:val="Kop3Char"/>
        </w:rPr>
        <w:t>2</w:t>
      </w:r>
      <w:r w:rsidRPr="000D11A9">
        <w:rPr>
          <w:rStyle w:val="Kop3Char"/>
        </w:rPr>
        <w:t>.</w:t>
      </w:r>
      <w:r w:rsidR="000D11A9" w:rsidRPr="000D11A9">
        <w:rPr>
          <w:rStyle w:val="Kop3Char"/>
        </w:rPr>
        <w:t>6</w:t>
      </w:r>
      <w:r w:rsidRPr="000D11A9">
        <w:rPr>
          <w:rStyle w:val="Kop3Char"/>
        </w:rPr>
        <w:t xml:space="preserve"> Eerste plan bespreking</w:t>
      </w:r>
      <w:bookmarkEnd w:id="77"/>
      <w:bookmarkEnd w:id="78"/>
      <w:r w:rsidR="000D11A9">
        <w:rPr>
          <w:rFonts w:ascii="Arial" w:eastAsia="Calibri" w:hAnsi="Arial" w:cs="Arial"/>
          <w:b/>
          <w:bCs/>
        </w:rPr>
        <w:br/>
      </w:r>
      <w:r w:rsidRPr="00D16264">
        <w:rPr>
          <w:rFonts w:ascii="Arial" w:eastAsia="Calibri" w:hAnsi="Arial" w:cs="Arial"/>
        </w:rPr>
        <w:t>Bij de start van elke casus wordt een gezin</w:t>
      </w:r>
      <w:r w:rsidR="00740BD3">
        <w:rPr>
          <w:rFonts w:ascii="Arial" w:eastAsia="Calibri" w:hAnsi="Arial" w:cs="Arial"/>
        </w:rPr>
        <w:t>s</w:t>
      </w:r>
      <w:r w:rsidRPr="00D16264">
        <w:rPr>
          <w:rFonts w:ascii="Arial" w:eastAsia="Calibri" w:hAnsi="Arial" w:cs="Arial"/>
        </w:rPr>
        <w:t xml:space="preserve">- of voogdijplan gemaakt. Deze wordt in de eerste periode besproken met een gedragswetenschapper: </w:t>
      </w:r>
      <w:r w:rsidR="00A720DF">
        <w:rPr>
          <w:rFonts w:ascii="Arial" w:eastAsia="Calibri" w:hAnsi="Arial" w:cs="Arial"/>
        </w:rPr>
        <w:t>De e</w:t>
      </w:r>
      <w:r w:rsidRPr="00D16264">
        <w:rPr>
          <w:rFonts w:ascii="Arial" w:eastAsia="Calibri" w:hAnsi="Arial" w:cs="Arial"/>
        </w:rPr>
        <w:t xml:space="preserve">erste plan bespreking (EPB). Tijdens deze bespreking wordt door de gedragswetenschapper doorgevraagd op de casus en dit geeft de mogelijkheid om te vragen naar de seksuele ontwikkeling. Wanneer hier nog niet veel informatie over </w:t>
      </w:r>
      <w:r w:rsidR="00A720DF" w:rsidRPr="00D16264">
        <w:rPr>
          <w:rFonts w:ascii="Arial" w:eastAsia="Calibri" w:hAnsi="Arial" w:cs="Arial"/>
        </w:rPr>
        <w:t xml:space="preserve">is </w:t>
      </w:r>
      <w:r w:rsidRPr="00D16264">
        <w:rPr>
          <w:rFonts w:ascii="Arial" w:eastAsia="Calibri" w:hAnsi="Arial" w:cs="Arial"/>
        </w:rPr>
        <w:t xml:space="preserve">verkregen, </w:t>
      </w:r>
      <w:r w:rsidR="00A720DF">
        <w:rPr>
          <w:rFonts w:ascii="Arial" w:eastAsia="Calibri" w:hAnsi="Arial" w:cs="Arial"/>
        </w:rPr>
        <w:t>is het raadzaam</w:t>
      </w:r>
      <w:r w:rsidRPr="00D16264">
        <w:rPr>
          <w:rFonts w:ascii="Arial" w:eastAsia="Calibri" w:hAnsi="Arial" w:cs="Arial"/>
        </w:rPr>
        <w:t xml:space="preserve"> dit product aan de jeugdbeschermer </w:t>
      </w:r>
      <w:r w:rsidR="00A720DF">
        <w:rPr>
          <w:rFonts w:ascii="Arial" w:eastAsia="Calibri" w:hAnsi="Arial" w:cs="Arial"/>
        </w:rPr>
        <w:t xml:space="preserve">te </w:t>
      </w:r>
      <w:r w:rsidRPr="00D16264">
        <w:rPr>
          <w:rFonts w:ascii="Arial" w:eastAsia="Calibri" w:hAnsi="Arial" w:cs="Arial"/>
        </w:rPr>
        <w:t>geven als handvat voor het verkrijgen van de nodige informatie.</w:t>
      </w:r>
    </w:p>
    <w:p w14:paraId="3CBA07FE" w14:textId="77777777" w:rsidR="00035948" w:rsidRDefault="00035948">
      <w:pPr>
        <w:rPr>
          <w:rStyle w:val="Kop3Char"/>
        </w:rPr>
      </w:pPr>
      <w:bookmarkStart w:id="79" w:name="_Toc127637682"/>
      <w:r>
        <w:rPr>
          <w:rStyle w:val="Kop3Char"/>
        </w:rPr>
        <w:br w:type="page"/>
      </w:r>
    </w:p>
    <w:p w14:paraId="61FCD097" w14:textId="4BEC2E5E" w:rsidR="00211E9B" w:rsidRDefault="00014AEC" w:rsidP="00836ED1">
      <w:pPr>
        <w:spacing w:line="276" w:lineRule="auto"/>
        <w:rPr>
          <w:rFonts w:ascii="Arial" w:eastAsia="Calibri" w:hAnsi="Arial" w:cs="Arial"/>
        </w:rPr>
      </w:pPr>
      <w:bookmarkStart w:id="80" w:name="_Toc127897236"/>
      <w:r w:rsidRPr="000D11A9">
        <w:rPr>
          <w:rStyle w:val="Kop3Char"/>
        </w:rPr>
        <w:lastRenderedPageBreak/>
        <w:t>4.2.</w:t>
      </w:r>
      <w:r w:rsidR="000D11A9" w:rsidRPr="000D11A9">
        <w:rPr>
          <w:rStyle w:val="Kop3Char"/>
        </w:rPr>
        <w:t xml:space="preserve">7 </w:t>
      </w:r>
      <w:r w:rsidR="00554122">
        <w:rPr>
          <w:rStyle w:val="Kop3Char"/>
        </w:rPr>
        <w:t>Up-to-date</w:t>
      </w:r>
      <w:bookmarkEnd w:id="80"/>
      <w:r w:rsidR="00C367C5" w:rsidRPr="00836ED1">
        <w:rPr>
          <w:rFonts w:ascii="Arial" w:eastAsia="Calibri" w:hAnsi="Arial" w:cs="Arial"/>
        </w:rPr>
        <w:br/>
      </w:r>
      <w:r w:rsidR="00607B3B" w:rsidRPr="00836ED1">
        <w:rPr>
          <w:rFonts w:ascii="Arial" w:eastAsia="Calibri" w:hAnsi="Arial" w:cs="Arial"/>
        </w:rPr>
        <w:t>E</w:t>
      </w:r>
      <w:r w:rsidR="00394BC8" w:rsidRPr="00836ED1">
        <w:rPr>
          <w:rFonts w:ascii="Arial" w:eastAsia="Calibri" w:hAnsi="Arial" w:cs="Arial"/>
        </w:rPr>
        <w:t>e</w:t>
      </w:r>
      <w:r w:rsidR="00607B3B" w:rsidRPr="00836ED1">
        <w:rPr>
          <w:rFonts w:ascii="Arial" w:eastAsia="Calibri" w:hAnsi="Arial" w:cs="Arial"/>
        </w:rPr>
        <w:t>n van de ontwerpeisen was ‘</w:t>
      </w:r>
      <w:r w:rsidR="00113627" w:rsidRPr="00836ED1">
        <w:rPr>
          <w:rFonts w:ascii="Arial" w:eastAsia="Calibri" w:hAnsi="Arial" w:cs="Arial"/>
        </w:rPr>
        <w:t xml:space="preserve">iets wat in de praktijk </w:t>
      </w:r>
      <w:r w:rsidR="006C1A48">
        <w:rPr>
          <w:rFonts w:ascii="Arial" w:eastAsia="Calibri" w:hAnsi="Arial" w:cs="Arial"/>
        </w:rPr>
        <w:t>dat</w:t>
      </w:r>
      <w:r w:rsidR="00113627" w:rsidRPr="00836ED1">
        <w:rPr>
          <w:rFonts w:ascii="Arial" w:eastAsia="Calibri" w:hAnsi="Arial" w:cs="Arial"/>
        </w:rPr>
        <w:t xml:space="preserve"> </w:t>
      </w:r>
      <w:r w:rsidR="00607B3B" w:rsidRPr="00836ED1">
        <w:rPr>
          <w:rFonts w:ascii="Arial" w:eastAsia="Calibri" w:hAnsi="Arial" w:cs="Arial"/>
        </w:rPr>
        <w:t xml:space="preserve">niet </w:t>
      </w:r>
      <w:r w:rsidR="00113627" w:rsidRPr="00836ED1">
        <w:rPr>
          <w:rFonts w:ascii="Arial" w:eastAsia="Calibri" w:hAnsi="Arial" w:cs="Arial"/>
        </w:rPr>
        <w:t>snel vergeten wordt</w:t>
      </w:r>
      <w:r w:rsidR="00C037A8" w:rsidRPr="00836ED1">
        <w:rPr>
          <w:rFonts w:ascii="Arial" w:eastAsia="Calibri" w:hAnsi="Arial" w:cs="Arial"/>
        </w:rPr>
        <w:t>’</w:t>
      </w:r>
      <w:r w:rsidR="00607B3B" w:rsidRPr="00836ED1">
        <w:rPr>
          <w:rFonts w:ascii="Arial" w:eastAsia="Calibri" w:hAnsi="Arial" w:cs="Arial"/>
        </w:rPr>
        <w:t>. Om dit te voorkomen is het van belang dat het</w:t>
      </w:r>
      <w:r w:rsidR="003A6F38" w:rsidRPr="00836ED1">
        <w:rPr>
          <w:rFonts w:ascii="Arial" w:eastAsia="Calibri" w:hAnsi="Arial" w:cs="Arial"/>
        </w:rPr>
        <w:t xml:space="preserve"> product up-to-date</w:t>
      </w:r>
      <w:r w:rsidR="00607B3B" w:rsidRPr="00836ED1">
        <w:rPr>
          <w:rFonts w:ascii="Arial" w:eastAsia="Calibri" w:hAnsi="Arial" w:cs="Arial"/>
        </w:rPr>
        <w:t xml:space="preserve"> blijft</w:t>
      </w:r>
      <w:r w:rsidR="006951FE">
        <w:rPr>
          <w:rFonts w:ascii="Arial" w:eastAsia="Calibri" w:hAnsi="Arial" w:cs="Arial"/>
        </w:rPr>
        <w:t>,</w:t>
      </w:r>
      <w:r w:rsidR="00607B3B" w:rsidRPr="00836ED1">
        <w:rPr>
          <w:rFonts w:ascii="Arial" w:eastAsia="Calibri" w:hAnsi="Arial" w:cs="Arial"/>
        </w:rPr>
        <w:t xml:space="preserve"> waardoor de </w:t>
      </w:r>
      <w:r w:rsidR="00BB0841" w:rsidRPr="00836ED1">
        <w:rPr>
          <w:rFonts w:ascii="Arial" w:eastAsia="Calibri" w:hAnsi="Arial" w:cs="Arial"/>
        </w:rPr>
        <w:t>bruikbaarheid op lange termijn gewaarborgd word</w:t>
      </w:r>
      <w:r w:rsidR="00607B3B" w:rsidRPr="00836ED1">
        <w:rPr>
          <w:rFonts w:ascii="Arial" w:eastAsia="Calibri" w:hAnsi="Arial" w:cs="Arial"/>
        </w:rPr>
        <w:t>t</w:t>
      </w:r>
      <w:r w:rsidR="00C7213E" w:rsidRPr="00836ED1">
        <w:rPr>
          <w:rFonts w:ascii="Arial" w:eastAsia="Calibri" w:hAnsi="Arial" w:cs="Arial"/>
        </w:rPr>
        <w:t>.</w:t>
      </w:r>
      <w:r w:rsidR="00607B3B" w:rsidRPr="00836ED1">
        <w:rPr>
          <w:rFonts w:ascii="Arial" w:eastAsia="Calibri" w:hAnsi="Arial" w:cs="Arial"/>
        </w:rPr>
        <w:t xml:space="preserve"> </w:t>
      </w:r>
      <w:r w:rsidR="00BF3889" w:rsidRPr="00836ED1">
        <w:rPr>
          <w:rFonts w:ascii="Arial" w:eastAsia="Calibri" w:hAnsi="Arial" w:cs="Arial"/>
        </w:rPr>
        <w:t>Hier</w:t>
      </w:r>
      <w:r w:rsidR="00C53A7D">
        <w:rPr>
          <w:rFonts w:ascii="Arial" w:eastAsia="Calibri" w:hAnsi="Arial" w:cs="Arial"/>
        </w:rPr>
        <w:t>v</w:t>
      </w:r>
      <w:r w:rsidR="00BF3889" w:rsidRPr="00836ED1">
        <w:rPr>
          <w:rFonts w:ascii="Arial" w:eastAsia="Calibri" w:hAnsi="Arial" w:cs="Arial"/>
        </w:rPr>
        <w:t>oor be</w:t>
      </w:r>
      <w:r w:rsidR="00BE3953">
        <w:rPr>
          <w:rFonts w:ascii="Arial" w:eastAsia="Calibri" w:hAnsi="Arial" w:cs="Arial"/>
        </w:rPr>
        <w:t>vel</w:t>
      </w:r>
      <w:r w:rsidR="00BF3889" w:rsidRPr="00836ED1">
        <w:rPr>
          <w:rFonts w:ascii="Arial" w:eastAsia="Calibri" w:hAnsi="Arial" w:cs="Arial"/>
        </w:rPr>
        <w:t>en de onderzoekers</w:t>
      </w:r>
      <w:r w:rsidR="00394BC8" w:rsidRPr="00836ED1">
        <w:rPr>
          <w:rFonts w:ascii="Arial" w:eastAsia="Calibri" w:hAnsi="Arial" w:cs="Arial"/>
        </w:rPr>
        <w:t xml:space="preserve">, </w:t>
      </w:r>
      <w:r w:rsidR="00BB0841" w:rsidRPr="00836ED1">
        <w:rPr>
          <w:rFonts w:ascii="Arial" w:eastAsia="Calibri" w:hAnsi="Arial" w:cs="Arial"/>
        </w:rPr>
        <w:t xml:space="preserve">JBNoord </w:t>
      </w:r>
      <w:r w:rsidR="00394BC8" w:rsidRPr="00836ED1">
        <w:rPr>
          <w:rFonts w:ascii="Arial" w:eastAsia="Calibri" w:hAnsi="Arial" w:cs="Arial"/>
        </w:rPr>
        <w:t xml:space="preserve">aan om medewerkers de mogelijkheid te bieden </w:t>
      </w:r>
      <w:r w:rsidR="00DF5C8C">
        <w:rPr>
          <w:rFonts w:ascii="Arial" w:eastAsia="Calibri" w:hAnsi="Arial" w:cs="Arial"/>
        </w:rPr>
        <w:t xml:space="preserve">om </w:t>
      </w:r>
      <w:r w:rsidR="008E3B86" w:rsidRPr="00836ED1">
        <w:rPr>
          <w:rFonts w:ascii="Arial" w:eastAsia="Calibri" w:hAnsi="Arial" w:cs="Arial"/>
        </w:rPr>
        <w:t>‘</w:t>
      </w:r>
      <w:proofErr w:type="spellStart"/>
      <w:r w:rsidR="00BB0841" w:rsidRPr="00836ED1">
        <w:rPr>
          <w:rFonts w:ascii="Arial" w:eastAsia="Calibri" w:hAnsi="Arial" w:cs="Arial"/>
        </w:rPr>
        <w:t>good</w:t>
      </w:r>
      <w:proofErr w:type="spellEnd"/>
      <w:r w:rsidR="00BB0841" w:rsidRPr="00836ED1">
        <w:rPr>
          <w:rFonts w:ascii="Arial" w:eastAsia="Calibri" w:hAnsi="Arial" w:cs="Arial"/>
        </w:rPr>
        <w:t xml:space="preserve"> </w:t>
      </w:r>
      <w:proofErr w:type="spellStart"/>
      <w:r w:rsidR="00BB0841" w:rsidRPr="00836ED1">
        <w:rPr>
          <w:rFonts w:ascii="Arial" w:eastAsia="Calibri" w:hAnsi="Arial" w:cs="Arial"/>
        </w:rPr>
        <w:t>practice</w:t>
      </w:r>
      <w:r w:rsidR="00394BC8" w:rsidRPr="00836ED1">
        <w:rPr>
          <w:rFonts w:ascii="Arial" w:eastAsia="Calibri" w:hAnsi="Arial" w:cs="Arial"/>
        </w:rPr>
        <w:t>s</w:t>
      </w:r>
      <w:proofErr w:type="spellEnd"/>
      <w:r w:rsidR="008E3B86" w:rsidRPr="00836ED1">
        <w:rPr>
          <w:rFonts w:ascii="Arial" w:eastAsia="Calibri" w:hAnsi="Arial" w:cs="Arial"/>
        </w:rPr>
        <w:t>’</w:t>
      </w:r>
      <w:r w:rsidR="00BB0841" w:rsidRPr="00836ED1">
        <w:rPr>
          <w:rFonts w:ascii="Arial" w:eastAsia="Calibri" w:hAnsi="Arial" w:cs="Arial"/>
        </w:rPr>
        <w:t>, of tool</w:t>
      </w:r>
      <w:r w:rsidR="00394BC8" w:rsidRPr="00836ED1">
        <w:rPr>
          <w:rFonts w:ascii="Arial" w:eastAsia="Calibri" w:hAnsi="Arial" w:cs="Arial"/>
        </w:rPr>
        <w:t xml:space="preserve">s die </w:t>
      </w:r>
      <w:r w:rsidR="00BB0841" w:rsidRPr="00836ED1">
        <w:rPr>
          <w:rFonts w:ascii="Arial" w:eastAsia="Calibri" w:hAnsi="Arial" w:cs="Arial"/>
        </w:rPr>
        <w:t xml:space="preserve">bruikbaar </w:t>
      </w:r>
      <w:r w:rsidR="00394BC8" w:rsidRPr="00836ED1">
        <w:rPr>
          <w:rFonts w:ascii="Arial" w:eastAsia="Calibri" w:hAnsi="Arial" w:cs="Arial"/>
        </w:rPr>
        <w:t>zijn in de praktijk toe te voegen aan het product.</w:t>
      </w:r>
    </w:p>
    <w:bookmarkEnd w:id="79"/>
    <w:p w14:paraId="0F487533" w14:textId="68A255BA" w:rsidR="005378FB" w:rsidRDefault="005378FB" w:rsidP="00836ED1">
      <w:pPr>
        <w:spacing w:line="276" w:lineRule="auto"/>
        <w:rPr>
          <w:rFonts w:ascii="Arial" w:eastAsia="Calibri" w:hAnsi="Arial" w:cs="Arial"/>
        </w:rPr>
      </w:pPr>
    </w:p>
    <w:p w14:paraId="1770FFE7" w14:textId="46E9F2B2" w:rsidR="00123049" w:rsidRDefault="00123049">
      <w:pPr>
        <w:rPr>
          <w:rFonts w:ascii="Arial" w:eastAsiaTheme="majorEastAsia" w:hAnsi="Arial" w:cstheme="majorBidi"/>
          <w:color w:val="5AA6A4"/>
          <w:sz w:val="32"/>
          <w:szCs w:val="32"/>
        </w:rPr>
      </w:pPr>
    </w:p>
    <w:p w14:paraId="17481085" w14:textId="77777777" w:rsidR="00C64F0E" w:rsidRDefault="00DA1DD2">
      <w:pPr>
        <w:sectPr w:rsidR="00C64F0E" w:rsidSect="009010F2">
          <w:headerReference w:type="default" r:id="rId14"/>
          <w:footerReference w:type="default" r:id="rId15"/>
          <w:pgSz w:w="11906" w:h="16838"/>
          <w:pgMar w:top="1417" w:right="1417" w:bottom="1417" w:left="1417" w:header="708" w:footer="708" w:gutter="0"/>
          <w:pgNumType w:start="8"/>
          <w:cols w:space="708"/>
          <w:docGrid w:linePitch="360"/>
        </w:sectPr>
      </w:pPr>
      <w:r>
        <w:br w:type="page"/>
      </w:r>
    </w:p>
    <w:p w14:paraId="5AE0C0E1" w14:textId="79168C22" w:rsidR="00017FE4" w:rsidRDefault="00363E7E" w:rsidP="005D099F">
      <w:pPr>
        <w:pStyle w:val="Kop1"/>
      </w:pPr>
      <w:bookmarkStart w:id="81" w:name="_Toc127897237"/>
      <w:r>
        <w:lastRenderedPageBreak/>
        <w:t>Bronnenlijst</w:t>
      </w:r>
      <w:bookmarkEnd w:id="81"/>
    </w:p>
    <w:p w14:paraId="41CEF825" w14:textId="77777777" w:rsidR="00611F8B" w:rsidRDefault="00611F8B"/>
    <w:p w14:paraId="3C127D0E" w14:textId="4F5CE30B" w:rsidR="00611F8B" w:rsidRPr="001C0BA3" w:rsidRDefault="00D36995" w:rsidP="00D36995">
      <w:pPr>
        <w:spacing w:after="0" w:line="480" w:lineRule="auto"/>
        <w:ind w:left="720" w:hanging="720"/>
        <w:rPr>
          <w:rFonts w:ascii="Arial" w:eastAsia="Times New Roman" w:hAnsi="Arial" w:cs="Arial"/>
          <w:lang w:eastAsia="nl-NL"/>
        </w:rPr>
      </w:pPr>
      <w:bookmarkStart w:id="82" w:name="_Hlk127392831"/>
      <w:proofErr w:type="spellStart"/>
      <w:r w:rsidRPr="001C0BA3">
        <w:rPr>
          <w:rFonts w:ascii="Arial" w:eastAsia="Times New Roman" w:hAnsi="Arial" w:cs="Arial"/>
          <w:lang w:eastAsia="nl-NL"/>
        </w:rPr>
        <w:t>Bartelink</w:t>
      </w:r>
      <w:proofErr w:type="spellEnd"/>
      <w:r w:rsidRPr="001C0BA3">
        <w:rPr>
          <w:rFonts w:ascii="Arial" w:eastAsia="Times New Roman" w:hAnsi="Arial" w:cs="Arial"/>
          <w:lang w:eastAsia="nl-NL"/>
        </w:rPr>
        <w:t xml:space="preserve">, C., &amp; Kooijman, K. (2013, 31 oktober). </w:t>
      </w:r>
      <w:r w:rsidRPr="001C0BA3">
        <w:rPr>
          <w:rFonts w:ascii="Arial" w:eastAsia="Times New Roman" w:hAnsi="Arial" w:cs="Arial"/>
          <w:i/>
          <w:lang w:eastAsia="nl-NL"/>
        </w:rPr>
        <w:t>Inschatten van veiligheid en kans op kindermishandeling: noodzaak, instrumenten en ontwikkelingen</w:t>
      </w:r>
      <w:r w:rsidRPr="001C0BA3">
        <w:rPr>
          <w:rFonts w:ascii="Arial" w:eastAsia="Times New Roman" w:hAnsi="Arial" w:cs="Arial"/>
          <w:lang w:eastAsia="nl-NL"/>
        </w:rPr>
        <w:t xml:space="preserve">. </w:t>
      </w:r>
      <w:proofErr w:type="spellStart"/>
      <w:r w:rsidRPr="001C0BA3">
        <w:rPr>
          <w:rFonts w:ascii="Arial" w:eastAsia="Times New Roman" w:hAnsi="Arial" w:cs="Arial"/>
          <w:lang w:eastAsia="nl-NL"/>
        </w:rPr>
        <w:t>SpringerLink</w:t>
      </w:r>
      <w:proofErr w:type="spellEnd"/>
      <w:r w:rsidRPr="001C0BA3">
        <w:rPr>
          <w:rFonts w:ascii="Arial" w:eastAsia="Times New Roman" w:hAnsi="Arial" w:cs="Arial"/>
          <w:lang w:eastAsia="nl-NL"/>
        </w:rPr>
        <w:t>. Geraadpleegd op 26 oktober 2022, van https://link.springer.com/article/10.1007/s12508-013-0135-z?error=cookies_not_supported&amp;code=2f7cfac0-8e01-436c-b3dd-a9ca637727a7</w:t>
      </w:r>
    </w:p>
    <w:p w14:paraId="2C546538" w14:textId="77777777" w:rsidR="00611F8B" w:rsidRPr="001C0BA3" w:rsidRDefault="00611F8B" w:rsidP="00611F8B">
      <w:pPr>
        <w:spacing w:after="0" w:line="480" w:lineRule="auto"/>
        <w:ind w:left="720" w:hanging="720"/>
        <w:rPr>
          <w:rFonts w:ascii="Arial" w:eastAsia="Times New Roman" w:hAnsi="Arial" w:cs="Arial"/>
          <w:lang w:eastAsia="nl-NL"/>
        </w:rPr>
      </w:pPr>
      <w:bookmarkStart w:id="83" w:name="_Hlk127392810"/>
      <w:r w:rsidRPr="001C0BA3">
        <w:rPr>
          <w:rFonts w:ascii="Arial" w:eastAsia="Times New Roman" w:hAnsi="Arial" w:cs="Arial"/>
          <w:lang w:eastAsia="nl-NL"/>
        </w:rPr>
        <w:t xml:space="preserve">Commissie Rouvoet. (2013). </w:t>
      </w:r>
      <w:r w:rsidRPr="001C0BA3">
        <w:rPr>
          <w:rFonts w:ascii="Arial" w:eastAsia="Times New Roman" w:hAnsi="Arial" w:cs="Arial"/>
          <w:i/>
          <w:lang w:eastAsia="nl-NL"/>
        </w:rPr>
        <w:t>Kwaliteitskader: Voorkomen seksueel misbruik in de jeugdzorg</w:t>
      </w:r>
      <w:r w:rsidRPr="001C0BA3">
        <w:rPr>
          <w:rFonts w:ascii="Arial" w:eastAsia="Times New Roman" w:hAnsi="Arial" w:cs="Arial"/>
          <w:lang w:eastAsia="nl-NL"/>
        </w:rPr>
        <w:t xml:space="preserve">. Jeugdzorg Nederland. Geraadpleegd op 10 februari 2023, van </w:t>
      </w:r>
      <w:bookmarkEnd w:id="83"/>
      <w:r w:rsidRPr="001C0BA3">
        <w:rPr>
          <w:rFonts w:ascii="Arial" w:eastAsia="Times New Roman" w:hAnsi="Arial" w:cs="Arial"/>
          <w:lang w:eastAsia="nl-NL"/>
        </w:rPr>
        <w:t>https://www.jeugdzorgnederland.nl/contents/documents/kwaliteitskader-rouvoet.pdf</w:t>
      </w:r>
      <w:bookmarkEnd w:id="82"/>
    </w:p>
    <w:p w14:paraId="3CBBD4BC" w14:textId="77777777" w:rsidR="00611F8B" w:rsidRPr="001C0BA3" w:rsidRDefault="00611F8B" w:rsidP="00611F8B">
      <w:pPr>
        <w:spacing w:after="0" w:line="480" w:lineRule="auto"/>
        <w:ind w:left="720" w:hanging="720"/>
        <w:rPr>
          <w:rFonts w:ascii="Arial" w:eastAsia="Times New Roman" w:hAnsi="Arial" w:cs="Arial"/>
          <w:lang w:eastAsia="nl-NL"/>
        </w:rPr>
      </w:pPr>
      <w:r w:rsidRPr="001C0BA3">
        <w:rPr>
          <w:rFonts w:ascii="Arial" w:eastAsia="Times New Roman" w:hAnsi="Arial" w:cs="Arial"/>
          <w:lang w:eastAsia="nl-NL"/>
        </w:rPr>
        <w:t xml:space="preserve"> Commissie Rouvoet. (2015). </w:t>
      </w:r>
      <w:r w:rsidRPr="001C0BA3">
        <w:rPr>
          <w:rFonts w:ascii="Arial" w:eastAsia="Times New Roman" w:hAnsi="Arial" w:cs="Arial"/>
          <w:i/>
          <w:lang w:eastAsia="nl-NL"/>
        </w:rPr>
        <w:t>Eindbericht commissie: Voorkomen seksueel misbruik in de jeugdzorg.</w:t>
      </w:r>
      <w:r w:rsidRPr="001C0BA3">
        <w:rPr>
          <w:rFonts w:ascii="Arial" w:eastAsia="Calibri" w:hAnsi="Arial" w:cs="Arial"/>
          <w:color w:val="000000" w:themeColor="text1"/>
        </w:rPr>
        <w:t xml:space="preserve"> Jeugdzorg Nederland. </w:t>
      </w:r>
      <w:r w:rsidRPr="001C0BA3">
        <w:rPr>
          <w:rFonts w:ascii="Arial" w:eastAsia="Times New Roman" w:hAnsi="Arial" w:cs="Arial"/>
          <w:lang w:eastAsia="nl-NL"/>
        </w:rPr>
        <w:t>Geraadpleegd op 10 februari 2023, van https://www.jeugdzorgnederland.nl/contents/documents/eindbericht-commissie-voorkomen-seksueel-misbruik-in-de-jeugdzorg-juni-2015.pdf</w:t>
      </w:r>
    </w:p>
    <w:p w14:paraId="0CDCFD67" w14:textId="77777777" w:rsidR="00611F8B" w:rsidRPr="001C0BA3" w:rsidRDefault="00611F8B" w:rsidP="00611F8B">
      <w:pPr>
        <w:spacing w:after="0" w:line="480" w:lineRule="auto"/>
        <w:ind w:left="720" w:hanging="720"/>
        <w:rPr>
          <w:rFonts w:ascii="Arial" w:eastAsia="Times New Roman" w:hAnsi="Arial" w:cs="Arial"/>
          <w:lang w:eastAsia="nl-NL"/>
        </w:rPr>
      </w:pPr>
      <w:r w:rsidRPr="001C0BA3">
        <w:rPr>
          <w:rFonts w:ascii="Arial" w:eastAsia="Times New Roman" w:hAnsi="Arial" w:cs="Arial"/>
          <w:lang w:eastAsia="nl-NL"/>
        </w:rPr>
        <w:t xml:space="preserve">Commissie Samson. (2012). </w:t>
      </w:r>
      <w:r w:rsidRPr="001C0BA3">
        <w:rPr>
          <w:rFonts w:ascii="Arial" w:eastAsia="Times New Roman" w:hAnsi="Arial" w:cs="Arial"/>
          <w:i/>
          <w:lang w:eastAsia="nl-NL"/>
        </w:rPr>
        <w:t>Omringd door zorg, toch niet veilig: Seksueel misbruik van door de overheid uit huis geplaatste kinderen, 1945 tot heden</w:t>
      </w:r>
      <w:r w:rsidRPr="001C0BA3">
        <w:rPr>
          <w:rFonts w:ascii="Arial" w:eastAsia="Times New Roman" w:hAnsi="Arial" w:cs="Arial"/>
          <w:lang w:eastAsia="nl-NL"/>
        </w:rPr>
        <w:t xml:space="preserve">. Boom </w:t>
      </w:r>
    </w:p>
    <w:p w14:paraId="14F20860" w14:textId="77777777" w:rsidR="00611F8B" w:rsidRPr="001C0BA3" w:rsidRDefault="00611F8B" w:rsidP="00611F8B">
      <w:pPr>
        <w:spacing w:after="0" w:line="480" w:lineRule="auto"/>
        <w:ind w:left="720" w:hanging="720"/>
        <w:rPr>
          <w:rFonts w:ascii="Arial" w:eastAsia="Times New Roman" w:hAnsi="Arial" w:cs="Arial"/>
          <w:lang w:eastAsia="nl-NL"/>
        </w:rPr>
      </w:pPr>
      <w:r w:rsidRPr="001C0BA3">
        <w:rPr>
          <w:rFonts w:ascii="Arial" w:eastAsia="Times New Roman" w:hAnsi="Arial" w:cs="Arial"/>
          <w:lang w:eastAsia="nl-NL"/>
        </w:rPr>
        <w:t>Nederlands Jeugdinstituut. (</w:t>
      </w:r>
      <w:proofErr w:type="spellStart"/>
      <w:r w:rsidRPr="001C0BA3">
        <w:rPr>
          <w:rFonts w:ascii="Arial" w:eastAsia="Times New Roman" w:hAnsi="Arial" w:cs="Arial"/>
          <w:lang w:eastAsia="nl-NL"/>
        </w:rPr>
        <w:t>z.d.</w:t>
      </w:r>
      <w:proofErr w:type="spellEnd"/>
      <w:r w:rsidRPr="001C0BA3">
        <w:rPr>
          <w:rFonts w:ascii="Arial" w:eastAsia="Times New Roman" w:hAnsi="Arial" w:cs="Arial"/>
          <w:lang w:eastAsia="nl-NL"/>
        </w:rPr>
        <w:t xml:space="preserve">). </w:t>
      </w:r>
      <w:r w:rsidRPr="001C0BA3">
        <w:rPr>
          <w:rFonts w:ascii="Arial" w:eastAsia="Times New Roman" w:hAnsi="Arial" w:cs="Arial"/>
          <w:i/>
          <w:lang w:eastAsia="nl-NL"/>
        </w:rPr>
        <w:t>Hoe bespreek ik seksualiteit en grenzen?</w:t>
      </w:r>
      <w:r w:rsidRPr="001C0BA3">
        <w:rPr>
          <w:rFonts w:ascii="Arial" w:eastAsia="Times New Roman" w:hAnsi="Arial" w:cs="Arial"/>
          <w:lang w:eastAsia="nl-NL"/>
        </w:rPr>
        <w:t xml:space="preserve"> Geraadpleegd op 23 oktober 2022, van </w:t>
      </w:r>
      <w:hyperlink r:id="rId16" w:history="1">
        <w:r w:rsidRPr="001C0BA3">
          <w:rPr>
            <w:rFonts w:ascii="Arial" w:eastAsia="Times New Roman" w:hAnsi="Arial" w:cs="Arial"/>
            <w:lang w:eastAsia="nl-NL"/>
          </w:rPr>
          <w:t>https://www.nji.nl/seksueel-grensoverschrijdend-gedrag/hoe-bespreek-ik-seksualiteit-en-grenzen</w:t>
        </w:r>
      </w:hyperlink>
    </w:p>
    <w:p w14:paraId="243807F2" w14:textId="77777777" w:rsidR="00611F8B" w:rsidRPr="001C0BA3" w:rsidRDefault="00611F8B" w:rsidP="00611F8B">
      <w:pPr>
        <w:spacing w:after="0" w:line="480" w:lineRule="auto"/>
        <w:ind w:left="720" w:hanging="720"/>
        <w:rPr>
          <w:rFonts w:ascii="Arial" w:eastAsia="Times New Roman" w:hAnsi="Arial" w:cs="Arial"/>
          <w:lang w:eastAsia="nl-NL"/>
        </w:rPr>
      </w:pPr>
      <w:proofErr w:type="spellStart"/>
      <w:r w:rsidRPr="001C0BA3">
        <w:rPr>
          <w:rFonts w:ascii="Arial" w:eastAsia="Times New Roman" w:hAnsi="Arial" w:cs="Arial"/>
          <w:lang w:eastAsia="nl-NL"/>
        </w:rPr>
        <w:t>Höing</w:t>
      </w:r>
      <w:proofErr w:type="spellEnd"/>
      <w:r w:rsidRPr="001C0BA3">
        <w:rPr>
          <w:rFonts w:ascii="Arial" w:eastAsia="Times New Roman" w:hAnsi="Arial" w:cs="Arial"/>
          <w:lang w:eastAsia="nl-NL"/>
        </w:rPr>
        <w:t xml:space="preserve">, M., Boer, A., &amp; Wismans, M. (2018). Seksualiteit: competente hulpverleners gewenst. </w:t>
      </w:r>
      <w:r w:rsidRPr="001C0BA3">
        <w:rPr>
          <w:rFonts w:ascii="Arial" w:eastAsia="Times New Roman" w:hAnsi="Arial" w:cs="Arial"/>
          <w:i/>
          <w:lang w:eastAsia="nl-NL"/>
        </w:rPr>
        <w:t>Vakblad sociaal werk</w:t>
      </w:r>
      <w:r w:rsidRPr="001C0BA3">
        <w:rPr>
          <w:rFonts w:ascii="Arial" w:eastAsia="Times New Roman" w:hAnsi="Arial" w:cs="Arial"/>
          <w:lang w:eastAsia="nl-NL"/>
        </w:rPr>
        <w:t xml:space="preserve">, (4), 30-31. </w:t>
      </w:r>
    </w:p>
    <w:p w14:paraId="59597602" w14:textId="55971B78" w:rsidR="00EC6B14" w:rsidRPr="001C0BA3" w:rsidRDefault="00611F8B" w:rsidP="00F122A8">
      <w:pPr>
        <w:spacing w:after="0" w:line="480" w:lineRule="auto"/>
        <w:ind w:left="720" w:hanging="720"/>
        <w:rPr>
          <w:rFonts w:ascii="Arial" w:eastAsia="Times New Roman" w:hAnsi="Arial" w:cs="Arial"/>
          <w:lang w:eastAsia="nl-NL"/>
        </w:rPr>
      </w:pPr>
      <w:r w:rsidRPr="001C0BA3">
        <w:rPr>
          <w:rFonts w:ascii="Arial" w:eastAsia="Times New Roman" w:hAnsi="Arial" w:cs="Arial"/>
          <w:lang w:val="en-US" w:eastAsia="nl-NL"/>
        </w:rPr>
        <w:t xml:space="preserve">International federation of social workers. (2014). </w:t>
      </w:r>
      <w:r w:rsidRPr="001C0BA3">
        <w:rPr>
          <w:rFonts w:ascii="Arial" w:eastAsia="Times New Roman" w:hAnsi="Arial" w:cs="Arial"/>
          <w:i/>
          <w:lang w:val="en-US" w:eastAsia="nl-NL"/>
        </w:rPr>
        <w:t xml:space="preserve">Global </w:t>
      </w:r>
      <w:proofErr w:type="spellStart"/>
      <w:r w:rsidRPr="001C0BA3">
        <w:rPr>
          <w:rFonts w:ascii="Arial" w:eastAsia="Times New Roman" w:hAnsi="Arial" w:cs="Arial"/>
          <w:i/>
          <w:lang w:val="en-US" w:eastAsia="nl-NL"/>
        </w:rPr>
        <w:t>defenition</w:t>
      </w:r>
      <w:proofErr w:type="spellEnd"/>
      <w:r w:rsidRPr="001C0BA3">
        <w:rPr>
          <w:rFonts w:ascii="Arial" w:eastAsia="Times New Roman" w:hAnsi="Arial" w:cs="Arial"/>
          <w:i/>
          <w:lang w:val="en-US" w:eastAsia="nl-NL"/>
        </w:rPr>
        <w:t xml:space="preserve"> of Social Work.</w:t>
      </w:r>
      <w:r w:rsidRPr="001C0BA3">
        <w:rPr>
          <w:rFonts w:ascii="Arial" w:eastAsia="Times New Roman" w:hAnsi="Arial" w:cs="Arial"/>
          <w:lang w:val="en-US" w:eastAsia="nl-NL"/>
        </w:rPr>
        <w:t xml:space="preserve"> </w:t>
      </w:r>
      <w:r w:rsidRPr="001C0BA3">
        <w:rPr>
          <w:rFonts w:ascii="Arial" w:eastAsia="Times New Roman" w:hAnsi="Arial" w:cs="Arial"/>
          <w:lang w:eastAsia="nl-NL"/>
        </w:rPr>
        <w:t xml:space="preserve">Geraadpleegd op 15 november 2022, van </w:t>
      </w:r>
      <w:hyperlink r:id="rId17">
        <w:r w:rsidRPr="001C0BA3">
          <w:rPr>
            <w:rFonts w:ascii="Arial" w:eastAsia="Times New Roman" w:hAnsi="Arial" w:cs="Arial"/>
            <w:lang w:eastAsia="nl-NL"/>
          </w:rPr>
          <w:t>https://www.ifsw.org/what-is-social-work/global-definition-of-social-work/</w:t>
        </w:r>
      </w:hyperlink>
      <w:r w:rsidRPr="001C0BA3">
        <w:rPr>
          <w:rFonts w:ascii="Arial" w:eastAsia="Times New Roman" w:hAnsi="Arial" w:cs="Arial"/>
          <w:lang w:eastAsia="nl-NL"/>
        </w:rPr>
        <w:t xml:space="preserve"> </w:t>
      </w:r>
    </w:p>
    <w:p w14:paraId="46EEA58B" w14:textId="77777777" w:rsidR="00611F8B" w:rsidRPr="001C0BA3" w:rsidRDefault="00611F8B" w:rsidP="00611F8B">
      <w:pPr>
        <w:spacing w:after="0" w:line="480" w:lineRule="auto"/>
        <w:ind w:left="720" w:hanging="720"/>
        <w:rPr>
          <w:rFonts w:ascii="Arial" w:eastAsia="Times New Roman" w:hAnsi="Arial" w:cs="Arial"/>
          <w:lang w:eastAsia="nl-NL"/>
        </w:rPr>
      </w:pPr>
      <w:r w:rsidRPr="001C0BA3">
        <w:rPr>
          <w:rFonts w:ascii="Arial" w:eastAsia="Times New Roman" w:hAnsi="Arial" w:cs="Arial"/>
          <w:i/>
          <w:lang w:eastAsia="nl-NL"/>
        </w:rPr>
        <w:t>Ondertoezichtstelling van minderjarigen.</w:t>
      </w:r>
      <w:r w:rsidRPr="001C0BA3">
        <w:rPr>
          <w:rFonts w:ascii="Arial" w:eastAsia="Times New Roman" w:hAnsi="Arial" w:cs="Arial"/>
          <w:lang w:eastAsia="nl-NL"/>
        </w:rPr>
        <w:t xml:space="preserve"> (2017, 31 september). Overheid.nl. Geraadpleegd op 6 december 2022, van </w:t>
      </w:r>
      <w:hyperlink r:id="rId18">
        <w:r w:rsidRPr="001C0BA3">
          <w:rPr>
            <w:rFonts w:ascii="Arial" w:eastAsia="Times New Roman" w:hAnsi="Arial" w:cs="Arial"/>
            <w:lang w:eastAsia="nl-NL"/>
          </w:rPr>
          <w:t>https://wetten.overheid.nl/BWBR0002656/2017-02-28</w:t>
        </w:r>
      </w:hyperlink>
    </w:p>
    <w:p w14:paraId="13747C3F" w14:textId="77777777" w:rsidR="003B6FA8" w:rsidRPr="001C0BA3" w:rsidRDefault="003B6FA8" w:rsidP="003B6FA8">
      <w:pPr>
        <w:spacing w:after="0" w:line="480" w:lineRule="auto"/>
        <w:ind w:left="720" w:hanging="720"/>
        <w:rPr>
          <w:rFonts w:ascii="Arial" w:eastAsia="Times New Roman" w:hAnsi="Arial" w:cs="Arial"/>
          <w:lang w:eastAsia="nl-NL"/>
        </w:rPr>
      </w:pPr>
      <w:proofErr w:type="spellStart"/>
      <w:r w:rsidRPr="001C0BA3">
        <w:rPr>
          <w:rFonts w:ascii="Arial" w:eastAsia="Times New Roman" w:hAnsi="Arial" w:cs="Arial"/>
          <w:lang w:eastAsia="nl-NL"/>
        </w:rPr>
        <w:lastRenderedPageBreak/>
        <w:t>Sonderman</w:t>
      </w:r>
      <w:proofErr w:type="spellEnd"/>
      <w:r w:rsidRPr="001C0BA3">
        <w:rPr>
          <w:rFonts w:ascii="Arial" w:eastAsia="Times New Roman" w:hAnsi="Arial" w:cs="Arial"/>
          <w:lang w:eastAsia="nl-NL"/>
        </w:rPr>
        <w:t xml:space="preserve">, J., &amp; Van der Helm, P. (2016). Praten over seksualiteit móét. </w:t>
      </w:r>
      <w:proofErr w:type="spellStart"/>
      <w:r w:rsidRPr="001C0BA3">
        <w:rPr>
          <w:rFonts w:ascii="Arial" w:eastAsia="Times New Roman" w:hAnsi="Arial" w:cs="Arial"/>
          <w:i/>
          <w:lang w:eastAsia="nl-NL"/>
        </w:rPr>
        <w:t>Sozio</w:t>
      </w:r>
      <w:proofErr w:type="spellEnd"/>
      <w:r w:rsidRPr="001C0BA3">
        <w:rPr>
          <w:rFonts w:ascii="Arial" w:eastAsia="Times New Roman" w:hAnsi="Arial" w:cs="Arial"/>
          <w:lang w:eastAsia="nl-NL"/>
        </w:rPr>
        <w:t xml:space="preserve">, </w:t>
      </w:r>
      <w:r w:rsidRPr="001C0BA3">
        <w:rPr>
          <w:rFonts w:ascii="Arial" w:eastAsia="Times New Roman" w:hAnsi="Arial" w:cs="Arial"/>
          <w:i/>
          <w:lang w:eastAsia="nl-NL"/>
        </w:rPr>
        <w:t>6–2016</w:t>
      </w:r>
      <w:r w:rsidRPr="001C0BA3">
        <w:rPr>
          <w:rFonts w:ascii="Arial" w:eastAsia="Times New Roman" w:hAnsi="Arial" w:cs="Arial"/>
          <w:lang w:eastAsia="nl-NL"/>
        </w:rPr>
        <w:t>, 10–13. https://www-sociaaldigitaal-nl.nlhhg.idm.oclc.org/p/praten-over-seksualiteit-moet/1391</w:t>
      </w:r>
    </w:p>
    <w:p w14:paraId="720CDB67" w14:textId="77777777" w:rsidR="00611F8B" w:rsidRPr="001C0BA3" w:rsidRDefault="00611F8B" w:rsidP="00611F8B">
      <w:pPr>
        <w:spacing w:after="0" w:line="480" w:lineRule="auto"/>
        <w:ind w:left="720" w:hanging="720"/>
        <w:rPr>
          <w:rFonts w:ascii="Arial" w:eastAsia="Times New Roman" w:hAnsi="Arial" w:cs="Arial"/>
          <w:lang w:eastAsia="nl-NL"/>
        </w:rPr>
      </w:pPr>
      <w:proofErr w:type="spellStart"/>
      <w:r w:rsidRPr="001C0BA3">
        <w:rPr>
          <w:rFonts w:ascii="Arial" w:eastAsia="Times New Roman" w:hAnsi="Arial" w:cs="Arial"/>
          <w:lang w:eastAsia="nl-NL"/>
        </w:rPr>
        <w:t>Steutel</w:t>
      </w:r>
      <w:proofErr w:type="spellEnd"/>
      <w:r w:rsidRPr="001C0BA3">
        <w:rPr>
          <w:rFonts w:ascii="Arial" w:eastAsia="Times New Roman" w:hAnsi="Arial" w:cs="Arial"/>
          <w:lang w:eastAsia="nl-NL"/>
        </w:rPr>
        <w:t xml:space="preserve">, J. &amp; de Ruyter, D. (2011). </w:t>
      </w:r>
      <w:r w:rsidRPr="001C0BA3">
        <w:rPr>
          <w:rFonts w:ascii="Arial" w:eastAsia="Times New Roman" w:hAnsi="Arial" w:cs="Arial"/>
          <w:lang w:val="en-US" w:eastAsia="nl-NL"/>
        </w:rPr>
        <w:t xml:space="preserve">What should be the moral aims of </w:t>
      </w:r>
      <w:proofErr w:type="spellStart"/>
      <w:r w:rsidRPr="001C0BA3">
        <w:rPr>
          <w:rFonts w:ascii="Arial" w:eastAsia="Times New Roman" w:hAnsi="Arial" w:cs="Arial"/>
          <w:lang w:val="en-US" w:eastAsia="nl-NL"/>
        </w:rPr>
        <w:t>compulsary</w:t>
      </w:r>
      <w:proofErr w:type="spellEnd"/>
      <w:r w:rsidRPr="001C0BA3">
        <w:rPr>
          <w:rFonts w:ascii="Arial" w:eastAsia="Times New Roman" w:hAnsi="Arial" w:cs="Arial"/>
          <w:lang w:val="en-US" w:eastAsia="nl-NL"/>
        </w:rPr>
        <w:t xml:space="preserve"> sex education. </w:t>
      </w:r>
      <w:r w:rsidRPr="001C0BA3">
        <w:rPr>
          <w:rFonts w:ascii="Arial" w:eastAsia="Times New Roman" w:hAnsi="Arial" w:cs="Arial"/>
          <w:i/>
          <w:lang w:eastAsia="nl-NL"/>
        </w:rPr>
        <w:t xml:space="preserve">British Journal of </w:t>
      </w:r>
      <w:proofErr w:type="spellStart"/>
      <w:r w:rsidRPr="001C0BA3">
        <w:rPr>
          <w:rFonts w:ascii="Arial" w:eastAsia="Times New Roman" w:hAnsi="Arial" w:cs="Arial"/>
          <w:i/>
          <w:lang w:eastAsia="nl-NL"/>
        </w:rPr>
        <w:t>Educational</w:t>
      </w:r>
      <w:proofErr w:type="spellEnd"/>
      <w:r w:rsidRPr="001C0BA3">
        <w:rPr>
          <w:rFonts w:ascii="Arial" w:eastAsia="Times New Roman" w:hAnsi="Arial" w:cs="Arial"/>
          <w:i/>
          <w:lang w:eastAsia="nl-NL"/>
        </w:rPr>
        <w:t xml:space="preserve"> Studies</w:t>
      </w:r>
      <w:r w:rsidRPr="001C0BA3">
        <w:rPr>
          <w:rFonts w:ascii="Arial" w:eastAsia="Times New Roman" w:hAnsi="Arial" w:cs="Arial"/>
          <w:lang w:eastAsia="nl-NL"/>
        </w:rPr>
        <w:t>, 59, 75-86.</w:t>
      </w:r>
    </w:p>
    <w:p w14:paraId="7249FA59" w14:textId="77777777" w:rsidR="00611F8B" w:rsidRPr="001C0BA3" w:rsidRDefault="00611F8B" w:rsidP="00611F8B">
      <w:pPr>
        <w:spacing w:after="0" w:line="480" w:lineRule="auto"/>
        <w:ind w:left="720" w:hanging="720"/>
        <w:rPr>
          <w:rFonts w:ascii="Arial" w:eastAsia="Times New Roman" w:hAnsi="Arial" w:cs="Arial"/>
          <w:lang w:eastAsia="nl-NL"/>
        </w:rPr>
      </w:pPr>
      <w:r w:rsidRPr="001C0BA3">
        <w:rPr>
          <w:rFonts w:ascii="Arial" w:eastAsia="Times New Roman" w:hAnsi="Arial" w:cs="Arial"/>
          <w:lang w:eastAsia="nl-NL"/>
        </w:rPr>
        <w:t xml:space="preserve">Van Bokhoven-Rombouts, C. (2019). Praten over seks: Hoe begin je eraan? </w:t>
      </w:r>
      <w:r w:rsidRPr="001C0BA3">
        <w:rPr>
          <w:rFonts w:ascii="Arial" w:eastAsia="Times New Roman" w:hAnsi="Arial" w:cs="Arial"/>
          <w:i/>
          <w:lang w:eastAsia="nl-NL"/>
        </w:rPr>
        <w:t>Bijblijven,</w:t>
      </w:r>
      <w:r w:rsidRPr="001C0BA3">
        <w:rPr>
          <w:rFonts w:ascii="Arial" w:eastAsia="Times New Roman" w:hAnsi="Arial" w:cs="Arial"/>
          <w:lang w:eastAsia="nl-NL"/>
        </w:rPr>
        <w:t xml:space="preserve"> 35, 43-50. DOI:</w:t>
      </w:r>
      <w:hyperlink r:id="rId19">
        <w:r w:rsidRPr="001C0BA3">
          <w:rPr>
            <w:rFonts w:ascii="Arial" w:eastAsia="Times New Roman" w:hAnsi="Arial" w:cs="Arial"/>
            <w:lang w:eastAsia="nl-NL"/>
          </w:rPr>
          <w:t>10.1007/s12414-019-0047-1</w:t>
        </w:r>
      </w:hyperlink>
    </w:p>
    <w:p w14:paraId="1B1612F5" w14:textId="77777777" w:rsidR="00611F8B" w:rsidRPr="001C0BA3" w:rsidRDefault="00611F8B" w:rsidP="00611F8B">
      <w:pPr>
        <w:spacing w:after="0" w:line="480" w:lineRule="auto"/>
        <w:ind w:left="720" w:hanging="720"/>
        <w:rPr>
          <w:rFonts w:ascii="Arial" w:eastAsia="Times New Roman" w:hAnsi="Arial" w:cs="Arial"/>
          <w:lang w:eastAsia="nl-NL"/>
        </w:rPr>
      </w:pPr>
      <w:r w:rsidRPr="001C0BA3">
        <w:rPr>
          <w:rFonts w:ascii="Arial" w:eastAsia="Times New Roman" w:hAnsi="Arial" w:cs="Arial"/>
          <w:lang w:eastAsia="nl-NL"/>
        </w:rPr>
        <w:t xml:space="preserve">Van der Donk, C. &amp; Van Lanen, B. (2015). </w:t>
      </w:r>
      <w:r w:rsidRPr="001C0BA3">
        <w:rPr>
          <w:rFonts w:ascii="Arial" w:eastAsia="Times New Roman" w:hAnsi="Arial" w:cs="Arial"/>
          <w:i/>
          <w:lang w:eastAsia="nl-NL"/>
        </w:rPr>
        <w:t>Praktijkonderzoek in zorg en welzijn</w:t>
      </w:r>
      <w:r w:rsidRPr="001C0BA3">
        <w:rPr>
          <w:rFonts w:ascii="Arial" w:eastAsia="Times New Roman" w:hAnsi="Arial" w:cs="Arial"/>
          <w:lang w:eastAsia="nl-NL"/>
        </w:rPr>
        <w:t xml:space="preserve"> (2e druk). </w:t>
      </w:r>
      <w:proofErr w:type="spellStart"/>
      <w:r w:rsidRPr="001C0BA3">
        <w:rPr>
          <w:rFonts w:ascii="Arial" w:eastAsia="Times New Roman" w:hAnsi="Arial" w:cs="Arial"/>
          <w:lang w:eastAsia="nl-NL"/>
        </w:rPr>
        <w:t>Coutinho</w:t>
      </w:r>
      <w:proofErr w:type="spellEnd"/>
      <w:r w:rsidRPr="001C0BA3">
        <w:rPr>
          <w:rFonts w:ascii="Arial" w:eastAsia="Times New Roman" w:hAnsi="Arial" w:cs="Arial"/>
          <w:lang w:eastAsia="nl-NL"/>
        </w:rPr>
        <w:t>.</w:t>
      </w:r>
    </w:p>
    <w:p w14:paraId="38E206C3" w14:textId="77777777" w:rsidR="00611F8B" w:rsidRPr="001C0BA3" w:rsidRDefault="00611F8B" w:rsidP="00611F8B">
      <w:pPr>
        <w:spacing w:after="0" w:line="480" w:lineRule="auto"/>
        <w:ind w:left="720" w:hanging="720"/>
        <w:rPr>
          <w:rFonts w:ascii="Arial" w:eastAsia="Times New Roman" w:hAnsi="Arial" w:cs="Arial"/>
          <w:lang w:eastAsia="nl-NL"/>
        </w:rPr>
      </w:pPr>
      <w:r w:rsidRPr="001C0BA3">
        <w:rPr>
          <w:rFonts w:ascii="Arial" w:eastAsia="Times New Roman" w:hAnsi="Arial" w:cs="Arial"/>
          <w:lang w:eastAsia="nl-NL"/>
        </w:rPr>
        <w:t xml:space="preserve">Vijf landelijke </w:t>
      </w:r>
      <w:proofErr w:type="spellStart"/>
      <w:r w:rsidRPr="001C0BA3">
        <w:rPr>
          <w:rFonts w:ascii="Arial" w:eastAsia="Times New Roman" w:hAnsi="Arial" w:cs="Arial"/>
          <w:lang w:eastAsia="nl-NL"/>
        </w:rPr>
        <w:t>opleidingsoverleggen</w:t>
      </w:r>
      <w:proofErr w:type="spellEnd"/>
      <w:r w:rsidRPr="001C0BA3">
        <w:rPr>
          <w:rFonts w:ascii="Arial" w:eastAsia="Times New Roman" w:hAnsi="Arial" w:cs="Arial"/>
          <w:lang w:eastAsia="nl-NL"/>
        </w:rPr>
        <w:t xml:space="preserve">. (2017). </w:t>
      </w:r>
      <w:r w:rsidRPr="001C0BA3">
        <w:rPr>
          <w:rFonts w:ascii="Arial" w:eastAsia="Times New Roman" w:hAnsi="Arial" w:cs="Arial"/>
          <w:i/>
          <w:lang w:eastAsia="nl-NL"/>
        </w:rPr>
        <w:t>Landelijk opleidingsdocument sociaal werk. Vereniging Hogescholen.</w:t>
      </w:r>
      <w:r w:rsidRPr="001C0BA3">
        <w:rPr>
          <w:rFonts w:ascii="Arial" w:eastAsia="Times New Roman" w:hAnsi="Arial" w:cs="Arial"/>
          <w:lang w:eastAsia="nl-NL"/>
        </w:rPr>
        <w:t xml:space="preserve"> Geraadpleegd op 28 november 2022, van </w:t>
      </w:r>
      <w:hyperlink r:id="rId20">
        <w:r w:rsidRPr="001C0BA3">
          <w:rPr>
            <w:rFonts w:ascii="Arial" w:eastAsia="Times New Roman" w:hAnsi="Arial" w:cs="Arial"/>
            <w:lang w:eastAsia="nl-NL"/>
          </w:rPr>
          <w:t>https://edu.nl/8g7dh</w:t>
        </w:r>
      </w:hyperlink>
      <w:r w:rsidRPr="001C0BA3">
        <w:rPr>
          <w:rFonts w:ascii="Arial" w:eastAsia="Times New Roman" w:hAnsi="Arial" w:cs="Arial"/>
          <w:lang w:eastAsia="nl-NL"/>
        </w:rPr>
        <w:t xml:space="preserve"> </w:t>
      </w:r>
    </w:p>
    <w:p w14:paraId="522A44CD" w14:textId="77777777" w:rsidR="00611F8B" w:rsidRPr="001C0BA3" w:rsidRDefault="00611F8B" w:rsidP="00611F8B">
      <w:pPr>
        <w:spacing w:after="0" w:line="480" w:lineRule="auto"/>
        <w:ind w:left="720" w:hanging="720"/>
        <w:rPr>
          <w:rFonts w:ascii="Arial" w:eastAsia="Times New Roman" w:hAnsi="Arial" w:cs="Arial"/>
          <w:lang w:eastAsia="nl-NL"/>
        </w:rPr>
      </w:pPr>
      <w:r w:rsidRPr="001C0BA3">
        <w:rPr>
          <w:rFonts w:ascii="Arial" w:eastAsia="Times New Roman" w:hAnsi="Arial" w:cs="Arial"/>
          <w:lang w:eastAsia="nl-NL"/>
        </w:rPr>
        <w:t xml:space="preserve">Welling, M. &amp; </w:t>
      </w:r>
      <w:proofErr w:type="spellStart"/>
      <w:r w:rsidRPr="001C0BA3">
        <w:rPr>
          <w:rFonts w:ascii="Arial" w:eastAsia="Times New Roman" w:hAnsi="Arial" w:cs="Arial"/>
          <w:lang w:eastAsia="nl-NL"/>
        </w:rPr>
        <w:t>Kwakman</w:t>
      </w:r>
      <w:proofErr w:type="spellEnd"/>
      <w:r w:rsidRPr="001C0BA3">
        <w:rPr>
          <w:rFonts w:ascii="Arial" w:eastAsia="Times New Roman" w:hAnsi="Arial" w:cs="Arial"/>
          <w:lang w:eastAsia="nl-NL"/>
        </w:rPr>
        <w:t xml:space="preserve">, S. (2015) Beleid en cultuur rondom seksueel misbruik in de jeugdzorg. </w:t>
      </w:r>
      <w:r w:rsidRPr="001C0BA3">
        <w:rPr>
          <w:rFonts w:ascii="Arial" w:eastAsia="Times New Roman" w:hAnsi="Arial" w:cs="Arial"/>
          <w:i/>
          <w:lang w:eastAsia="nl-NL"/>
        </w:rPr>
        <w:t>Jeugdbeleid</w:t>
      </w:r>
      <w:r w:rsidRPr="001C0BA3">
        <w:rPr>
          <w:rFonts w:ascii="Arial" w:eastAsia="Times New Roman" w:hAnsi="Arial" w:cs="Arial"/>
          <w:lang w:eastAsia="nl-NL"/>
        </w:rPr>
        <w:t xml:space="preserve">, 9, 97-104, </w:t>
      </w:r>
      <w:hyperlink r:id="rId21">
        <w:r w:rsidRPr="001C0BA3">
          <w:rPr>
            <w:rFonts w:ascii="Arial" w:hAnsi="Arial" w:cs="Arial"/>
            <w:lang w:eastAsia="nl-NL"/>
          </w:rPr>
          <w:t>https://doi.org/10.1007/s12451-015-0082-6</w:t>
        </w:r>
      </w:hyperlink>
      <w:r w:rsidRPr="001C0BA3">
        <w:rPr>
          <w:rFonts w:ascii="Arial" w:eastAsia="Times New Roman" w:hAnsi="Arial" w:cs="Arial"/>
          <w:lang w:eastAsia="nl-NL"/>
        </w:rPr>
        <w:t xml:space="preserve"> </w:t>
      </w:r>
    </w:p>
    <w:p w14:paraId="3BEB9192" w14:textId="2D931675" w:rsidR="005B4CB9" w:rsidRPr="001C0BA3" w:rsidRDefault="0024335A" w:rsidP="00164FC0">
      <w:pPr>
        <w:spacing w:after="0" w:line="480" w:lineRule="auto"/>
        <w:ind w:left="720" w:hanging="720"/>
        <w:rPr>
          <w:rFonts w:ascii="Arial" w:eastAsia="Times New Roman" w:hAnsi="Arial" w:cs="Arial"/>
          <w:lang w:eastAsia="nl-NL"/>
        </w:rPr>
      </w:pPr>
      <w:r w:rsidRPr="001C0BA3">
        <w:rPr>
          <w:rFonts w:ascii="Arial" w:eastAsia="Times New Roman" w:hAnsi="Arial" w:cs="Arial"/>
          <w:lang w:eastAsia="nl-NL"/>
        </w:rPr>
        <w:t>BPSW.</w:t>
      </w:r>
      <w:r w:rsidR="00EE46F2" w:rsidRPr="001C0BA3">
        <w:rPr>
          <w:rFonts w:ascii="Arial" w:eastAsia="Times New Roman" w:hAnsi="Arial" w:cs="Arial"/>
          <w:lang w:eastAsia="nl-NL"/>
        </w:rPr>
        <w:t xml:space="preserve"> (2021)</w:t>
      </w:r>
      <w:r w:rsidRPr="001C0BA3">
        <w:rPr>
          <w:rFonts w:ascii="Arial" w:eastAsia="Times New Roman" w:hAnsi="Arial" w:cs="Arial"/>
          <w:lang w:eastAsia="nl-NL"/>
        </w:rPr>
        <w:t xml:space="preserve"> </w:t>
      </w:r>
      <w:r w:rsidR="00370442" w:rsidRPr="001C0BA3">
        <w:rPr>
          <w:rFonts w:ascii="Arial" w:eastAsia="Times New Roman" w:hAnsi="Arial" w:cs="Arial"/>
          <w:i/>
          <w:lang w:eastAsia="nl-NL"/>
        </w:rPr>
        <w:t>Beroepscode voor professionals in sociaal werk</w:t>
      </w:r>
      <w:r w:rsidRPr="001C0BA3">
        <w:rPr>
          <w:rFonts w:ascii="Arial" w:eastAsia="Times New Roman" w:hAnsi="Arial" w:cs="Arial"/>
          <w:i/>
          <w:lang w:eastAsia="nl-NL"/>
        </w:rPr>
        <w:t>.</w:t>
      </w:r>
      <w:r w:rsidRPr="001C0BA3">
        <w:rPr>
          <w:rFonts w:ascii="Arial" w:eastAsia="Times New Roman" w:hAnsi="Arial" w:cs="Arial"/>
          <w:lang w:eastAsia="nl-NL"/>
        </w:rPr>
        <w:t xml:space="preserve"> Geraadpleegd op </w:t>
      </w:r>
      <w:r w:rsidR="00164FC0" w:rsidRPr="001C0BA3">
        <w:rPr>
          <w:rFonts w:ascii="Arial" w:eastAsia="Times New Roman" w:hAnsi="Arial" w:cs="Arial"/>
          <w:lang w:eastAsia="nl-NL"/>
        </w:rPr>
        <w:t>12 oktober, van https://www.bpsw.nl/app/uploads/BPSW-Beroepscode-2021.pdf</w:t>
      </w:r>
    </w:p>
    <w:p w14:paraId="139CCC1D" w14:textId="0C61F557" w:rsidR="00370442" w:rsidRDefault="00370442">
      <w:pPr>
        <w:rPr>
          <w:rFonts w:ascii="Arial" w:eastAsiaTheme="majorEastAsia" w:hAnsi="Arial" w:cstheme="majorBidi"/>
          <w:color w:val="5AA6A4"/>
          <w:sz w:val="32"/>
          <w:szCs w:val="32"/>
        </w:rPr>
      </w:pPr>
      <w:bookmarkStart w:id="84" w:name="_Toc127637684"/>
    </w:p>
    <w:p w14:paraId="21905BF0" w14:textId="77777777" w:rsidR="00164FC0" w:rsidRDefault="00164FC0">
      <w:pPr>
        <w:rPr>
          <w:rFonts w:ascii="Arial" w:eastAsiaTheme="majorEastAsia" w:hAnsi="Arial" w:cstheme="majorBidi"/>
          <w:color w:val="5AA6A4"/>
          <w:sz w:val="32"/>
          <w:szCs w:val="32"/>
        </w:rPr>
      </w:pPr>
      <w:r>
        <w:br w:type="page"/>
      </w:r>
    </w:p>
    <w:p w14:paraId="748896F3" w14:textId="32C64B27" w:rsidR="00060501" w:rsidRDefault="004D0BBA" w:rsidP="004D0BBA">
      <w:pPr>
        <w:pStyle w:val="Kop1"/>
      </w:pPr>
      <w:bookmarkStart w:id="85" w:name="_Toc127897238"/>
      <w:r>
        <w:lastRenderedPageBreak/>
        <w:t xml:space="preserve">Bijlage </w:t>
      </w:r>
      <w:r w:rsidR="001C0D5C">
        <w:t>1</w:t>
      </w:r>
      <w:r>
        <w:t xml:space="preserve"> </w:t>
      </w:r>
      <w:r w:rsidR="00060501">
        <w:t>Interviewleidraden</w:t>
      </w:r>
      <w:r w:rsidR="00121582">
        <w:t xml:space="preserve"> vooronderzoek</w:t>
      </w:r>
      <w:bookmarkEnd w:id="84"/>
      <w:bookmarkEnd w:id="85"/>
    </w:p>
    <w:p w14:paraId="49163B08" w14:textId="7EBDE5C4" w:rsidR="00034F40" w:rsidRPr="00836ED1" w:rsidRDefault="00460931" w:rsidP="00836ED1">
      <w:pPr>
        <w:spacing w:line="276" w:lineRule="auto"/>
        <w:rPr>
          <w:rFonts w:ascii="Arial" w:eastAsia="Calibri" w:hAnsi="Arial" w:cs="Arial"/>
        </w:rPr>
      </w:pPr>
      <w:r w:rsidRPr="00836ED1">
        <w:rPr>
          <w:rFonts w:ascii="Arial" w:eastAsia="Calibri" w:hAnsi="Arial" w:cs="Arial"/>
        </w:rPr>
        <w:t xml:space="preserve">Voor het vooronderzoek </w:t>
      </w:r>
      <w:r w:rsidR="00971E17" w:rsidRPr="00836ED1">
        <w:rPr>
          <w:rFonts w:ascii="Arial" w:eastAsia="Calibri" w:hAnsi="Arial" w:cs="Arial"/>
        </w:rPr>
        <w:t xml:space="preserve">hebben de onderzoekers verschillende personen binnen en buiten JBNoord gesproken. </w:t>
      </w:r>
      <w:r w:rsidR="00936EDA" w:rsidRPr="00836ED1">
        <w:rPr>
          <w:rFonts w:ascii="Arial" w:eastAsia="Calibri" w:hAnsi="Arial" w:cs="Arial"/>
        </w:rPr>
        <w:t>Op deze manier kon</w:t>
      </w:r>
      <w:r w:rsidR="00182256" w:rsidRPr="00836ED1">
        <w:rPr>
          <w:rFonts w:ascii="Arial" w:eastAsia="Calibri" w:hAnsi="Arial" w:cs="Arial"/>
        </w:rPr>
        <w:t>d</w:t>
      </w:r>
      <w:r w:rsidR="0060589A" w:rsidRPr="00836ED1">
        <w:rPr>
          <w:rFonts w:ascii="Arial" w:eastAsia="Calibri" w:hAnsi="Arial" w:cs="Arial"/>
        </w:rPr>
        <w:t xml:space="preserve">en de onderzoekers hun kennis rondom het thema vergroten en werd de </w:t>
      </w:r>
      <w:r w:rsidR="00936EDA" w:rsidRPr="00836ED1">
        <w:rPr>
          <w:rFonts w:ascii="Arial" w:eastAsia="Calibri" w:hAnsi="Arial" w:cs="Arial"/>
        </w:rPr>
        <w:t xml:space="preserve">probleemstelling </w:t>
      </w:r>
      <w:r w:rsidR="0001273A" w:rsidRPr="00836ED1">
        <w:rPr>
          <w:rFonts w:ascii="Arial" w:eastAsia="Calibri" w:hAnsi="Arial" w:cs="Arial"/>
        </w:rPr>
        <w:t xml:space="preserve">naast het doen van </w:t>
      </w:r>
      <w:r w:rsidR="0060589A" w:rsidRPr="00836ED1">
        <w:rPr>
          <w:rFonts w:ascii="Arial" w:eastAsia="Calibri" w:hAnsi="Arial" w:cs="Arial"/>
        </w:rPr>
        <w:t>literatuur</w:t>
      </w:r>
      <w:r w:rsidR="0001273A" w:rsidRPr="00836ED1">
        <w:rPr>
          <w:rFonts w:ascii="Arial" w:eastAsia="Calibri" w:hAnsi="Arial" w:cs="Arial"/>
        </w:rPr>
        <w:t>onderzoek</w:t>
      </w:r>
      <w:r w:rsidR="0060589A" w:rsidRPr="00836ED1">
        <w:rPr>
          <w:rFonts w:ascii="Arial" w:eastAsia="Calibri" w:hAnsi="Arial" w:cs="Arial"/>
        </w:rPr>
        <w:t xml:space="preserve"> </w:t>
      </w:r>
      <w:r w:rsidR="00936EDA" w:rsidRPr="00836ED1">
        <w:rPr>
          <w:rFonts w:ascii="Arial" w:eastAsia="Calibri" w:hAnsi="Arial" w:cs="Arial"/>
        </w:rPr>
        <w:t>duidelijk in kaart gebracht</w:t>
      </w:r>
      <w:r w:rsidR="0060589A" w:rsidRPr="00836ED1">
        <w:rPr>
          <w:rFonts w:ascii="Arial" w:eastAsia="Calibri" w:hAnsi="Arial" w:cs="Arial"/>
        </w:rPr>
        <w:t>.</w:t>
      </w:r>
      <w:r w:rsidR="00936EDA" w:rsidRPr="00836ED1">
        <w:rPr>
          <w:rFonts w:ascii="Arial" w:eastAsia="Calibri" w:hAnsi="Arial" w:cs="Arial"/>
        </w:rPr>
        <w:t xml:space="preserve"> </w:t>
      </w:r>
      <w:r w:rsidR="0060589A" w:rsidRPr="00836ED1">
        <w:rPr>
          <w:rFonts w:ascii="Arial" w:eastAsia="Calibri" w:hAnsi="Arial" w:cs="Arial"/>
        </w:rPr>
        <w:t>In deze bijlage staan de verschillende interviewleidraden die binnen de</w:t>
      </w:r>
      <w:r w:rsidR="007F2BD9" w:rsidRPr="00836ED1">
        <w:rPr>
          <w:rFonts w:ascii="Arial" w:eastAsia="Calibri" w:hAnsi="Arial" w:cs="Arial"/>
        </w:rPr>
        <w:t xml:space="preserve"> </w:t>
      </w:r>
      <w:r w:rsidR="0060589A" w:rsidRPr="00836ED1">
        <w:rPr>
          <w:rFonts w:ascii="Arial" w:eastAsia="Calibri" w:hAnsi="Arial" w:cs="Arial"/>
        </w:rPr>
        <w:t>gesprekken gebruikt zijn.</w:t>
      </w:r>
      <w:r w:rsidR="00A42A33" w:rsidRPr="00836ED1">
        <w:rPr>
          <w:rFonts w:ascii="Arial" w:eastAsia="Calibri" w:hAnsi="Arial" w:cs="Arial"/>
        </w:rPr>
        <w:t xml:space="preserve"> Alle </w:t>
      </w:r>
      <w:r w:rsidR="002A517C" w:rsidRPr="00836ED1">
        <w:rPr>
          <w:rFonts w:ascii="Arial" w:eastAsia="Calibri" w:hAnsi="Arial" w:cs="Arial"/>
        </w:rPr>
        <w:t>gesprekken waren semigestructureerd</w:t>
      </w:r>
      <w:r w:rsidR="00A42A33" w:rsidRPr="00836ED1">
        <w:rPr>
          <w:rFonts w:ascii="Arial" w:eastAsia="Calibri" w:hAnsi="Arial" w:cs="Arial"/>
        </w:rPr>
        <w:t xml:space="preserve"> waar</w:t>
      </w:r>
      <w:r w:rsidR="007F257D" w:rsidRPr="00836ED1">
        <w:rPr>
          <w:rFonts w:ascii="Arial" w:eastAsia="Calibri" w:hAnsi="Arial" w:cs="Arial"/>
        </w:rPr>
        <w:t>door</w:t>
      </w:r>
      <w:r w:rsidR="00A42A33" w:rsidRPr="00836ED1">
        <w:rPr>
          <w:rFonts w:ascii="Arial" w:eastAsia="Calibri" w:hAnsi="Arial" w:cs="Arial"/>
        </w:rPr>
        <w:t xml:space="preserve"> er</w:t>
      </w:r>
      <w:r w:rsidR="007F257D" w:rsidRPr="00836ED1">
        <w:rPr>
          <w:rFonts w:ascii="Arial" w:eastAsia="Calibri" w:hAnsi="Arial" w:cs="Arial"/>
        </w:rPr>
        <w:t xml:space="preserve"> binnen en buiten </w:t>
      </w:r>
      <w:r w:rsidR="00F54498" w:rsidRPr="00836ED1">
        <w:rPr>
          <w:rFonts w:ascii="Arial" w:eastAsia="Calibri" w:hAnsi="Arial" w:cs="Arial"/>
        </w:rPr>
        <w:t xml:space="preserve">de interviewleidraden </w:t>
      </w:r>
      <w:r w:rsidR="00226AF7" w:rsidRPr="00836ED1">
        <w:rPr>
          <w:rFonts w:ascii="Arial" w:eastAsia="Calibri" w:hAnsi="Arial" w:cs="Arial"/>
        </w:rPr>
        <w:t xml:space="preserve">de mogelijkheid was om </w:t>
      </w:r>
      <w:r w:rsidR="007F257D" w:rsidRPr="00836ED1">
        <w:rPr>
          <w:rFonts w:ascii="Arial" w:eastAsia="Calibri" w:hAnsi="Arial" w:cs="Arial"/>
        </w:rPr>
        <w:t xml:space="preserve">door te vragen of </w:t>
      </w:r>
      <w:r w:rsidR="002234DD" w:rsidRPr="00836ED1">
        <w:rPr>
          <w:rFonts w:ascii="Arial" w:eastAsia="Calibri" w:hAnsi="Arial" w:cs="Arial"/>
        </w:rPr>
        <w:t xml:space="preserve">andere opkomende onderwerpen te bespreken. </w:t>
      </w:r>
      <w:r w:rsidR="00E04553" w:rsidRPr="00836ED1">
        <w:rPr>
          <w:rFonts w:ascii="Arial" w:eastAsia="Calibri" w:hAnsi="Arial" w:cs="Arial"/>
        </w:rPr>
        <w:t>De onderzoekers hebben</w:t>
      </w:r>
      <w:r w:rsidR="008502D1" w:rsidRPr="00836ED1">
        <w:rPr>
          <w:rFonts w:ascii="Arial" w:eastAsia="Calibri" w:hAnsi="Arial" w:cs="Arial"/>
        </w:rPr>
        <w:t xml:space="preserve"> vanwege</w:t>
      </w:r>
      <w:r w:rsidR="00E04553" w:rsidRPr="00836ED1">
        <w:rPr>
          <w:rFonts w:ascii="Arial" w:eastAsia="Calibri" w:hAnsi="Arial" w:cs="Arial"/>
        </w:rPr>
        <w:t xml:space="preserve"> privacy </w:t>
      </w:r>
      <w:r w:rsidR="00B012D9" w:rsidRPr="00836ED1">
        <w:rPr>
          <w:rFonts w:ascii="Arial" w:eastAsia="Calibri" w:hAnsi="Arial" w:cs="Arial"/>
        </w:rPr>
        <w:t xml:space="preserve">en de onderzoekende aard van de gesprekken voor gekozen om </w:t>
      </w:r>
      <w:r w:rsidR="002C4CB5" w:rsidRPr="00836ED1">
        <w:rPr>
          <w:rFonts w:ascii="Arial" w:eastAsia="Calibri" w:hAnsi="Arial" w:cs="Arial"/>
        </w:rPr>
        <w:t xml:space="preserve">gesprekken niet uit te werken. </w:t>
      </w:r>
      <w:r w:rsidR="00E240FA" w:rsidRPr="00836ED1">
        <w:rPr>
          <w:rFonts w:ascii="Arial" w:eastAsia="Calibri" w:hAnsi="Arial" w:cs="Arial"/>
        </w:rPr>
        <w:t>In de</w:t>
      </w:r>
      <w:r w:rsidR="004D0BBA" w:rsidRPr="00836ED1">
        <w:rPr>
          <w:rFonts w:ascii="Arial" w:eastAsia="Calibri" w:hAnsi="Arial" w:cs="Arial"/>
        </w:rPr>
        <w:t xml:space="preserve"> onderzoek</w:t>
      </w:r>
      <w:r w:rsidR="00E240FA" w:rsidRPr="00836ED1">
        <w:rPr>
          <w:rFonts w:ascii="Arial" w:eastAsia="Calibri" w:hAnsi="Arial" w:cs="Arial"/>
        </w:rPr>
        <w:t xml:space="preserve">tekst is de verkregen informatie </w:t>
      </w:r>
      <w:r w:rsidR="004D0BBA" w:rsidRPr="00836ED1">
        <w:rPr>
          <w:rFonts w:ascii="Arial" w:eastAsia="Calibri" w:hAnsi="Arial" w:cs="Arial"/>
        </w:rPr>
        <w:t xml:space="preserve">uit deze gesprekken </w:t>
      </w:r>
      <w:r w:rsidR="00E240FA" w:rsidRPr="00836ED1">
        <w:rPr>
          <w:rFonts w:ascii="Arial" w:eastAsia="Calibri" w:hAnsi="Arial" w:cs="Arial"/>
        </w:rPr>
        <w:t>verwezen met ‘</w:t>
      </w:r>
      <w:r w:rsidR="000C06A7">
        <w:rPr>
          <w:rFonts w:ascii="Arial" w:eastAsia="Calibri" w:hAnsi="Arial" w:cs="Arial"/>
        </w:rPr>
        <w:t>P</w:t>
      </w:r>
      <w:r w:rsidR="00E240FA" w:rsidRPr="00836ED1">
        <w:rPr>
          <w:rFonts w:ascii="Arial" w:eastAsia="Calibri" w:hAnsi="Arial" w:cs="Arial"/>
        </w:rPr>
        <w:t>ersoonlijke communicatie’.</w:t>
      </w:r>
    </w:p>
    <w:p w14:paraId="0B1EC42C" w14:textId="50599BE8" w:rsidR="004D0BBA" w:rsidRPr="004D0BBA" w:rsidRDefault="001C0D5C" w:rsidP="001C0D5C">
      <w:pPr>
        <w:pStyle w:val="Kop2"/>
      </w:pPr>
      <w:bookmarkStart w:id="86" w:name="_Toc127637685"/>
      <w:bookmarkStart w:id="87" w:name="_Toc127897239"/>
      <w:r>
        <w:t>1.1</w:t>
      </w:r>
      <w:r w:rsidR="00E81DC9">
        <w:t xml:space="preserve"> </w:t>
      </w:r>
      <w:r w:rsidR="004F6CDA">
        <w:t>Gesprek met praktijkbegeleider</w:t>
      </w:r>
      <w:bookmarkEnd w:id="86"/>
      <w:bookmarkEnd w:id="87"/>
      <w:r w:rsidR="004D0BBA">
        <w:br/>
      </w:r>
    </w:p>
    <w:p w14:paraId="6636FCE0" w14:textId="5544DBC6" w:rsidR="00050087" w:rsidRPr="00836ED1" w:rsidRDefault="00050087" w:rsidP="00DD47CA">
      <w:pPr>
        <w:pStyle w:val="Lijstalinea"/>
        <w:numPr>
          <w:ilvl w:val="0"/>
          <w:numId w:val="28"/>
        </w:numPr>
        <w:spacing w:line="276" w:lineRule="auto"/>
        <w:rPr>
          <w:rFonts w:ascii="Arial" w:eastAsia="Calibri" w:hAnsi="Arial" w:cs="Arial"/>
        </w:rPr>
      </w:pPr>
      <w:r w:rsidRPr="00836ED1">
        <w:rPr>
          <w:rFonts w:ascii="Arial" w:eastAsia="Calibri" w:hAnsi="Arial" w:cs="Arial"/>
        </w:rPr>
        <w:t>Kan je benoemen wat het begrip seksualiteit voor de organisatie betekent? </w:t>
      </w:r>
    </w:p>
    <w:p w14:paraId="3F75A356" w14:textId="50B30B4A" w:rsidR="00050087" w:rsidRPr="00836ED1" w:rsidRDefault="00050087" w:rsidP="00DD47CA">
      <w:pPr>
        <w:pStyle w:val="Lijstalinea"/>
        <w:numPr>
          <w:ilvl w:val="0"/>
          <w:numId w:val="28"/>
        </w:numPr>
        <w:spacing w:line="276" w:lineRule="auto"/>
        <w:rPr>
          <w:rFonts w:ascii="Arial" w:eastAsia="Calibri" w:hAnsi="Arial" w:cs="Arial"/>
        </w:rPr>
      </w:pPr>
      <w:r w:rsidRPr="00836ED1">
        <w:rPr>
          <w:rFonts w:ascii="Arial" w:eastAsia="Calibri" w:hAnsi="Arial" w:cs="Arial"/>
        </w:rPr>
        <w:t>Waar ligt de verantwoordelijkheid om seksualiteit te bespreken? </w:t>
      </w:r>
    </w:p>
    <w:p w14:paraId="1F0800D2" w14:textId="5B4EB134" w:rsidR="00050087" w:rsidRPr="00836ED1" w:rsidRDefault="00050087" w:rsidP="00DD47CA">
      <w:pPr>
        <w:pStyle w:val="Lijstalinea"/>
        <w:numPr>
          <w:ilvl w:val="0"/>
          <w:numId w:val="27"/>
        </w:numPr>
        <w:spacing w:line="276" w:lineRule="auto"/>
        <w:rPr>
          <w:rFonts w:ascii="Arial" w:eastAsia="Calibri" w:hAnsi="Arial" w:cs="Arial"/>
        </w:rPr>
      </w:pPr>
      <w:r w:rsidRPr="00836ED1">
        <w:rPr>
          <w:rFonts w:ascii="Arial" w:eastAsia="Calibri" w:hAnsi="Arial" w:cs="Arial"/>
        </w:rPr>
        <w:t>Bij jeugdbeschermers of ingezette hulpverlening? </w:t>
      </w:r>
    </w:p>
    <w:p w14:paraId="7A6B93C4" w14:textId="46BF9252" w:rsidR="00050087" w:rsidRPr="00836ED1" w:rsidRDefault="00050087" w:rsidP="00DD47CA">
      <w:pPr>
        <w:pStyle w:val="Lijstalinea"/>
        <w:numPr>
          <w:ilvl w:val="0"/>
          <w:numId w:val="27"/>
        </w:numPr>
        <w:spacing w:line="276" w:lineRule="auto"/>
        <w:rPr>
          <w:rFonts w:ascii="Arial" w:eastAsia="Calibri" w:hAnsi="Arial" w:cs="Arial"/>
        </w:rPr>
      </w:pPr>
      <w:r w:rsidRPr="00836ED1">
        <w:rPr>
          <w:rFonts w:ascii="Arial" w:eastAsia="Calibri" w:hAnsi="Arial" w:cs="Arial"/>
        </w:rPr>
        <w:t>Waar staat dat vast?</w:t>
      </w:r>
    </w:p>
    <w:p w14:paraId="0C10D1DF" w14:textId="7AE0EA97" w:rsidR="00050087" w:rsidRPr="00836ED1" w:rsidRDefault="00050087" w:rsidP="00DD47CA">
      <w:pPr>
        <w:pStyle w:val="Lijstalinea"/>
        <w:numPr>
          <w:ilvl w:val="0"/>
          <w:numId w:val="27"/>
        </w:numPr>
        <w:spacing w:line="276" w:lineRule="auto"/>
        <w:rPr>
          <w:rFonts w:ascii="Arial" w:eastAsia="Calibri" w:hAnsi="Arial" w:cs="Arial"/>
        </w:rPr>
      </w:pPr>
      <w:r w:rsidRPr="00836ED1">
        <w:rPr>
          <w:rFonts w:ascii="Arial" w:eastAsia="Calibri" w:hAnsi="Arial" w:cs="Arial"/>
        </w:rPr>
        <w:t>Weten jeugdbeschermers en hulpverleners waar die verantwoordelijkheid ligt? </w:t>
      </w:r>
    </w:p>
    <w:p w14:paraId="292865CE" w14:textId="3A9F423A" w:rsidR="00050087" w:rsidRPr="00836ED1" w:rsidRDefault="00050087" w:rsidP="00DD47CA">
      <w:pPr>
        <w:pStyle w:val="Lijstalinea"/>
        <w:numPr>
          <w:ilvl w:val="0"/>
          <w:numId w:val="28"/>
        </w:numPr>
        <w:spacing w:line="276" w:lineRule="auto"/>
        <w:rPr>
          <w:rFonts w:ascii="Arial" w:eastAsia="Calibri" w:hAnsi="Arial" w:cs="Arial"/>
        </w:rPr>
      </w:pPr>
      <w:r w:rsidRPr="00836ED1">
        <w:rPr>
          <w:rFonts w:ascii="Arial" w:eastAsia="Calibri" w:hAnsi="Arial" w:cs="Arial"/>
        </w:rPr>
        <w:t>Wat wordt hierin van jeugdbeschermers verwacht? </w:t>
      </w:r>
    </w:p>
    <w:p w14:paraId="4A2D73C8" w14:textId="163C5BB7" w:rsidR="00050087" w:rsidRPr="00836ED1" w:rsidRDefault="00050087" w:rsidP="00DD47CA">
      <w:pPr>
        <w:pStyle w:val="Lijstalinea"/>
        <w:numPr>
          <w:ilvl w:val="0"/>
          <w:numId w:val="27"/>
        </w:numPr>
        <w:spacing w:line="276" w:lineRule="auto"/>
        <w:rPr>
          <w:rFonts w:ascii="Arial" w:eastAsia="Calibri" w:hAnsi="Arial" w:cs="Arial"/>
        </w:rPr>
      </w:pPr>
      <w:r w:rsidRPr="00836ED1">
        <w:rPr>
          <w:rFonts w:ascii="Arial" w:eastAsia="Calibri" w:hAnsi="Arial" w:cs="Arial"/>
        </w:rPr>
        <w:t>Wanneer moet seksualiteit besproken worden? Hoe vaak?</w:t>
      </w:r>
    </w:p>
    <w:p w14:paraId="4CBF929A" w14:textId="77777777" w:rsidR="00050087" w:rsidRPr="00836ED1" w:rsidRDefault="00050087" w:rsidP="00DD47CA">
      <w:pPr>
        <w:pStyle w:val="Lijstalinea"/>
        <w:numPr>
          <w:ilvl w:val="0"/>
          <w:numId w:val="29"/>
        </w:numPr>
        <w:spacing w:line="276" w:lineRule="auto"/>
        <w:rPr>
          <w:rFonts w:ascii="Arial" w:eastAsia="Calibri" w:hAnsi="Arial" w:cs="Arial"/>
        </w:rPr>
      </w:pPr>
      <w:r w:rsidRPr="00836ED1">
        <w:rPr>
          <w:rFonts w:ascii="Arial" w:eastAsia="Calibri" w:hAnsi="Arial" w:cs="Arial"/>
        </w:rPr>
        <w:t>Vind je dat de organisatie van jeugdbeschermers mag verwachten dat zij actief bezig zijn met bewustwording omtrent hun eigen seksualiteit en het bespreken ervan? </w:t>
      </w:r>
    </w:p>
    <w:p w14:paraId="4E16A080" w14:textId="196638C8" w:rsidR="00050087" w:rsidRPr="00836ED1" w:rsidRDefault="00050087" w:rsidP="00DD47CA">
      <w:pPr>
        <w:pStyle w:val="Lijstalinea"/>
        <w:numPr>
          <w:ilvl w:val="0"/>
          <w:numId w:val="28"/>
        </w:numPr>
        <w:spacing w:line="276" w:lineRule="auto"/>
        <w:rPr>
          <w:rFonts w:ascii="Arial" w:eastAsia="Calibri" w:hAnsi="Arial" w:cs="Arial"/>
        </w:rPr>
      </w:pPr>
      <w:r w:rsidRPr="00836ED1">
        <w:rPr>
          <w:rFonts w:ascii="Arial" w:eastAsia="Calibri" w:hAnsi="Arial" w:cs="Arial"/>
        </w:rPr>
        <w:t>Hoe worden er handvatten gegeven aan de jeugdbeschermers voor het bespreken van seksualiteit? </w:t>
      </w:r>
    </w:p>
    <w:p w14:paraId="1C5191F3" w14:textId="7E9FA6AC" w:rsidR="00050087" w:rsidRPr="00836ED1" w:rsidRDefault="00050087" w:rsidP="00DD47CA">
      <w:pPr>
        <w:pStyle w:val="Lijstalinea"/>
        <w:numPr>
          <w:ilvl w:val="0"/>
          <w:numId w:val="28"/>
        </w:numPr>
        <w:spacing w:line="276" w:lineRule="auto"/>
        <w:rPr>
          <w:rFonts w:ascii="Arial" w:eastAsia="Calibri" w:hAnsi="Arial" w:cs="Arial"/>
        </w:rPr>
      </w:pPr>
      <w:r w:rsidRPr="00836ED1">
        <w:rPr>
          <w:rFonts w:ascii="Arial" w:eastAsia="Calibri" w:hAnsi="Arial" w:cs="Arial"/>
        </w:rPr>
        <w:t>Welke verplichte richtlijnen/protocollen/termijnen zijn er met betrekking tot het onderwerp seksualiteit? </w:t>
      </w:r>
    </w:p>
    <w:p w14:paraId="0058E189" w14:textId="4F381E4C" w:rsidR="00050087" w:rsidRPr="00836ED1" w:rsidRDefault="00050087" w:rsidP="00DD47CA">
      <w:pPr>
        <w:pStyle w:val="Lijstalinea"/>
        <w:numPr>
          <w:ilvl w:val="0"/>
          <w:numId w:val="28"/>
        </w:numPr>
        <w:spacing w:line="276" w:lineRule="auto"/>
        <w:rPr>
          <w:rFonts w:ascii="Arial" w:eastAsia="Calibri" w:hAnsi="Arial" w:cs="Arial"/>
        </w:rPr>
      </w:pPr>
      <w:r w:rsidRPr="00836ED1">
        <w:rPr>
          <w:rFonts w:ascii="Arial" w:eastAsia="Calibri" w:hAnsi="Arial" w:cs="Arial"/>
        </w:rPr>
        <w:t>In welke mate wordt seksualiteit in casusbesprekingen/tijdens MDO’s besproken? </w:t>
      </w:r>
    </w:p>
    <w:p w14:paraId="27D8FA2D" w14:textId="419810DA" w:rsidR="00050087" w:rsidRPr="00836ED1" w:rsidRDefault="00050087" w:rsidP="00DD47CA">
      <w:pPr>
        <w:pStyle w:val="Lijstalinea"/>
        <w:numPr>
          <w:ilvl w:val="0"/>
          <w:numId w:val="28"/>
        </w:numPr>
        <w:spacing w:line="276" w:lineRule="auto"/>
        <w:rPr>
          <w:rFonts w:ascii="Arial" w:eastAsia="Calibri" w:hAnsi="Arial" w:cs="Arial"/>
        </w:rPr>
      </w:pPr>
      <w:r w:rsidRPr="00836ED1">
        <w:rPr>
          <w:rFonts w:ascii="Arial" w:eastAsia="Calibri" w:hAnsi="Arial" w:cs="Arial"/>
        </w:rPr>
        <w:t>Worden gesprekken over seksualiteit nabesproken? </w:t>
      </w:r>
    </w:p>
    <w:p w14:paraId="4A024579" w14:textId="61427A56" w:rsidR="00050087" w:rsidRPr="00836ED1" w:rsidRDefault="00050087" w:rsidP="00DD47CA">
      <w:pPr>
        <w:pStyle w:val="Lijstalinea"/>
        <w:numPr>
          <w:ilvl w:val="0"/>
          <w:numId w:val="29"/>
        </w:numPr>
        <w:spacing w:line="276" w:lineRule="auto"/>
        <w:rPr>
          <w:rFonts w:ascii="Arial" w:eastAsia="Calibri" w:hAnsi="Arial" w:cs="Arial"/>
        </w:rPr>
      </w:pPr>
      <w:r w:rsidRPr="00836ED1">
        <w:rPr>
          <w:rFonts w:ascii="Arial" w:eastAsia="Calibri" w:hAnsi="Arial" w:cs="Arial"/>
        </w:rPr>
        <w:t>Hoe wordt er een veilige sfeer gecreëerd zodat collega’s deze gesprekken kunnen nabespreken? </w:t>
      </w:r>
    </w:p>
    <w:p w14:paraId="20AD4B2F" w14:textId="47841062" w:rsidR="00050087" w:rsidRPr="00836ED1" w:rsidRDefault="00050087" w:rsidP="00DD47CA">
      <w:pPr>
        <w:pStyle w:val="Lijstalinea"/>
        <w:numPr>
          <w:ilvl w:val="0"/>
          <w:numId w:val="28"/>
        </w:numPr>
        <w:spacing w:line="276" w:lineRule="auto"/>
        <w:rPr>
          <w:rFonts w:ascii="Arial" w:eastAsia="Calibri" w:hAnsi="Arial" w:cs="Arial"/>
        </w:rPr>
      </w:pPr>
      <w:r w:rsidRPr="00836ED1">
        <w:rPr>
          <w:rFonts w:ascii="Arial" w:eastAsia="Calibri" w:hAnsi="Arial" w:cs="Arial"/>
        </w:rPr>
        <w:t>Wat vindt je ervan dat de seksuele historie opgenomen moet worden in het dossier van een kind? </w:t>
      </w:r>
    </w:p>
    <w:p w14:paraId="332A1514" w14:textId="7293D7F0" w:rsidR="00050087" w:rsidRPr="00836ED1" w:rsidRDefault="00050087" w:rsidP="00DD47CA">
      <w:pPr>
        <w:pStyle w:val="Lijstalinea"/>
        <w:numPr>
          <w:ilvl w:val="0"/>
          <w:numId w:val="29"/>
        </w:numPr>
        <w:spacing w:line="276" w:lineRule="auto"/>
        <w:rPr>
          <w:rFonts w:ascii="Arial" w:eastAsia="Calibri" w:hAnsi="Arial" w:cs="Arial"/>
        </w:rPr>
      </w:pPr>
      <w:r w:rsidRPr="00836ED1">
        <w:rPr>
          <w:rFonts w:ascii="Arial" w:eastAsia="Calibri" w:hAnsi="Arial" w:cs="Arial"/>
        </w:rPr>
        <w:t xml:space="preserve">Hoe kan dit voor </w:t>
      </w:r>
      <w:r w:rsidR="00575819">
        <w:rPr>
          <w:rFonts w:ascii="Arial" w:eastAsia="Calibri" w:hAnsi="Arial" w:cs="Arial"/>
        </w:rPr>
        <w:t>de jeugdigen</w:t>
      </w:r>
      <w:r w:rsidRPr="00836ED1">
        <w:rPr>
          <w:rFonts w:ascii="Arial" w:eastAsia="Calibri" w:hAnsi="Arial" w:cs="Arial"/>
        </w:rPr>
        <w:t xml:space="preserve"> zelf</w:t>
      </w:r>
      <w:r w:rsidR="00575819">
        <w:rPr>
          <w:rFonts w:ascii="Arial" w:eastAsia="Calibri" w:hAnsi="Arial" w:cs="Arial"/>
        </w:rPr>
        <w:t xml:space="preserve"> voelen?</w:t>
      </w:r>
    </w:p>
    <w:p w14:paraId="318E9B40" w14:textId="6B1CE2EB" w:rsidR="00050087" w:rsidRPr="00836ED1" w:rsidRDefault="00050087" w:rsidP="00DD47CA">
      <w:pPr>
        <w:pStyle w:val="Lijstalinea"/>
        <w:numPr>
          <w:ilvl w:val="0"/>
          <w:numId w:val="28"/>
        </w:numPr>
        <w:spacing w:line="276" w:lineRule="auto"/>
        <w:rPr>
          <w:rFonts w:ascii="Arial" w:eastAsia="Calibri" w:hAnsi="Arial" w:cs="Arial"/>
        </w:rPr>
      </w:pPr>
      <w:r w:rsidRPr="00836ED1">
        <w:rPr>
          <w:rFonts w:ascii="Arial" w:eastAsia="Calibri" w:hAnsi="Arial" w:cs="Arial"/>
        </w:rPr>
        <w:t>Wat zou volgens jou helpend zijn om seksualiteit beter bespreekbaar te maken door jeugdbeschermers? </w:t>
      </w:r>
    </w:p>
    <w:p w14:paraId="6FF9B70D" w14:textId="77777777" w:rsidR="00050087" w:rsidRPr="00836ED1" w:rsidRDefault="00050087" w:rsidP="00836ED1">
      <w:pPr>
        <w:spacing w:line="276" w:lineRule="auto"/>
        <w:rPr>
          <w:rFonts w:ascii="Arial" w:eastAsia="Calibri" w:hAnsi="Arial" w:cs="Arial"/>
        </w:rPr>
      </w:pPr>
      <w:r w:rsidRPr="00836ED1">
        <w:rPr>
          <w:rFonts w:ascii="Arial" w:eastAsia="Calibri" w:hAnsi="Arial" w:cs="Arial"/>
        </w:rPr>
        <w:t> </w:t>
      </w:r>
    </w:p>
    <w:p w14:paraId="21BE9E5A" w14:textId="77777777" w:rsidR="00050087" w:rsidRDefault="00050087" w:rsidP="00050087"/>
    <w:p w14:paraId="6AAE00D1" w14:textId="69366837" w:rsidR="00060501" w:rsidRDefault="0073738D" w:rsidP="00DD47CA">
      <w:pPr>
        <w:pStyle w:val="Lijstalinea"/>
        <w:numPr>
          <w:ilvl w:val="1"/>
          <w:numId w:val="8"/>
        </w:numPr>
      </w:pPr>
      <w:r>
        <w:br w:type="page"/>
      </w:r>
    </w:p>
    <w:p w14:paraId="362D1286" w14:textId="315D79C8" w:rsidR="00B32A43" w:rsidRDefault="001C0D5C" w:rsidP="001C0D5C">
      <w:pPr>
        <w:pStyle w:val="Kop2"/>
      </w:pPr>
      <w:bookmarkStart w:id="88" w:name="_Toc127637686"/>
      <w:bookmarkStart w:id="89" w:name="_Toc127897240"/>
      <w:r>
        <w:lastRenderedPageBreak/>
        <w:t xml:space="preserve">1.2 </w:t>
      </w:r>
      <w:r w:rsidR="004F6CDA">
        <w:t xml:space="preserve">Praktijkbegeleider </w:t>
      </w:r>
      <w:r w:rsidR="003737E1">
        <w:t>en trainer van ‘voorkomen van seksueel misbruik’</w:t>
      </w:r>
      <w:bookmarkEnd w:id="88"/>
      <w:bookmarkEnd w:id="89"/>
      <w:r w:rsidR="00121582">
        <w:br/>
      </w:r>
    </w:p>
    <w:p w14:paraId="179B762B" w14:textId="21481D4C" w:rsidR="005313D5" w:rsidRPr="00E14231" w:rsidRDefault="005313D5" w:rsidP="00E14231">
      <w:pPr>
        <w:spacing w:line="276" w:lineRule="auto"/>
        <w:rPr>
          <w:rFonts w:ascii="Arial" w:eastAsia="Calibri" w:hAnsi="Arial" w:cs="Arial"/>
        </w:rPr>
      </w:pPr>
      <w:r w:rsidRPr="00E14231">
        <w:rPr>
          <w:rFonts w:ascii="Arial" w:eastAsia="Calibri" w:hAnsi="Arial" w:cs="Arial"/>
        </w:rPr>
        <w:t xml:space="preserve">In gesprek </w:t>
      </w:r>
      <w:r w:rsidR="007042CC" w:rsidRPr="00E14231">
        <w:rPr>
          <w:rFonts w:ascii="Arial" w:eastAsia="Calibri" w:hAnsi="Arial" w:cs="Arial"/>
        </w:rPr>
        <w:t xml:space="preserve">met deze persoon is gebruik gemaakt van </w:t>
      </w:r>
      <w:r w:rsidR="004D5E5D" w:rsidRPr="00E14231">
        <w:rPr>
          <w:rFonts w:ascii="Arial" w:eastAsia="Calibri" w:hAnsi="Arial" w:cs="Arial"/>
        </w:rPr>
        <w:t xml:space="preserve">deze bijlage als toevoeging op het interviewleidraad </w:t>
      </w:r>
      <w:r w:rsidR="00287D88">
        <w:rPr>
          <w:rFonts w:ascii="Arial" w:eastAsia="Calibri" w:hAnsi="Arial" w:cs="Arial"/>
        </w:rPr>
        <w:t xml:space="preserve">in </w:t>
      </w:r>
      <w:r w:rsidR="004D5E5D" w:rsidRPr="00E14231">
        <w:rPr>
          <w:rFonts w:ascii="Arial" w:eastAsia="Calibri" w:hAnsi="Arial" w:cs="Arial"/>
        </w:rPr>
        <w:t>bijlage 1.1.</w:t>
      </w:r>
    </w:p>
    <w:p w14:paraId="74B2D993" w14:textId="3C4058CA" w:rsidR="00AD2205" w:rsidRPr="00E14231" w:rsidRDefault="00B64EBF" w:rsidP="00E14231">
      <w:pPr>
        <w:spacing w:line="276" w:lineRule="auto"/>
        <w:rPr>
          <w:rFonts w:ascii="Arial" w:eastAsia="Calibri" w:hAnsi="Arial" w:cs="Arial"/>
        </w:rPr>
      </w:pPr>
      <w:r w:rsidRPr="00E14231">
        <w:rPr>
          <w:rFonts w:ascii="Arial" w:eastAsia="Calibri" w:hAnsi="Arial" w:cs="Arial"/>
        </w:rPr>
        <w:t xml:space="preserve">1. </w:t>
      </w:r>
      <w:r w:rsidR="00AD2205" w:rsidRPr="00E14231">
        <w:rPr>
          <w:rFonts w:ascii="Arial" w:eastAsia="Calibri" w:hAnsi="Arial" w:cs="Arial"/>
        </w:rPr>
        <w:t>Hoe ziet de training eruit? </w:t>
      </w:r>
    </w:p>
    <w:p w14:paraId="660EB526" w14:textId="55D8AEB3" w:rsidR="00AD2205" w:rsidRPr="00E14231" w:rsidRDefault="00AD2205" w:rsidP="00DD47CA">
      <w:pPr>
        <w:pStyle w:val="Lijstalinea"/>
        <w:numPr>
          <w:ilvl w:val="0"/>
          <w:numId w:val="29"/>
        </w:numPr>
        <w:spacing w:line="276" w:lineRule="auto"/>
        <w:rPr>
          <w:rFonts w:ascii="Arial" w:eastAsia="Calibri" w:hAnsi="Arial" w:cs="Arial"/>
        </w:rPr>
      </w:pPr>
      <w:r w:rsidRPr="00E14231">
        <w:rPr>
          <w:rFonts w:ascii="Arial" w:eastAsia="Calibri" w:hAnsi="Arial" w:cs="Arial"/>
        </w:rPr>
        <w:t>Mondelinge toelichting </w:t>
      </w:r>
    </w:p>
    <w:p w14:paraId="70AA439D" w14:textId="039AD5F4" w:rsidR="00AD2205" w:rsidRPr="00E14231" w:rsidRDefault="00AD2205" w:rsidP="00DD47CA">
      <w:pPr>
        <w:pStyle w:val="Lijstalinea"/>
        <w:numPr>
          <w:ilvl w:val="0"/>
          <w:numId w:val="29"/>
        </w:numPr>
        <w:spacing w:line="276" w:lineRule="auto"/>
        <w:rPr>
          <w:rFonts w:ascii="Arial" w:eastAsia="Calibri" w:hAnsi="Arial" w:cs="Arial"/>
        </w:rPr>
      </w:pPr>
      <w:r w:rsidRPr="00E14231">
        <w:rPr>
          <w:rFonts w:ascii="Arial" w:eastAsia="Calibri" w:hAnsi="Arial" w:cs="Arial"/>
        </w:rPr>
        <w:t>Lesmateriaal (map) </w:t>
      </w:r>
    </w:p>
    <w:p w14:paraId="39DCF7DE" w14:textId="71F42964" w:rsidR="00AD2205" w:rsidRPr="00E14231" w:rsidRDefault="00B32A43" w:rsidP="00AD2205">
      <w:pPr>
        <w:spacing w:after="0" w:line="240" w:lineRule="auto"/>
        <w:textAlignment w:val="baseline"/>
        <w:rPr>
          <w:rFonts w:ascii="Arial" w:eastAsia="Calibri" w:hAnsi="Arial" w:cs="Arial"/>
        </w:rPr>
      </w:pPr>
      <w:r w:rsidRPr="00E14231">
        <w:rPr>
          <w:rFonts w:ascii="Arial" w:eastAsia="Calibri" w:hAnsi="Arial" w:cs="Arial"/>
        </w:rPr>
        <w:t xml:space="preserve">2. </w:t>
      </w:r>
      <w:r w:rsidR="00AD2205" w:rsidRPr="00E14231">
        <w:rPr>
          <w:rFonts w:ascii="Arial" w:eastAsia="Calibri" w:hAnsi="Arial" w:cs="Arial"/>
        </w:rPr>
        <w:t>Welke tools zijn er beschikbaar voor de medewerkers? </w:t>
      </w:r>
    </w:p>
    <w:p w14:paraId="6D1DDC1C" w14:textId="1BEBEFCA" w:rsidR="00AD2205" w:rsidRPr="00E14231" w:rsidRDefault="00B32A43" w:rsidP="00B32A43">
      <w:pPr>
        <w:spacing w:after="0" w:line="240" w:lineRule="auto"/>
        <w:textAlignment w:val="baseline"/>
        <w:rPr>
          <w:rFonts w:ascii="Arial" w:eastAsia="Calibri" w:hAnsi="Arial" w:cs="Arial"/>
        </w:rPr>
      </w:pPr>
      <w:r w:rsidRPr="00E14231">
        <w:rPr>
          <w:rFonts w:ascii="Arial" w:eastAsia="Calibri" w:hAnsi="Arial" w:cs="Arial"/>
        </w:rPr>
        <w:t xml:space="preserve">3. </w:t>
      </w:r>
      <w:r w:rsidR="00AD2205" w:rsidRPr="00E14231">
        <w:rPr>
          <w:rFonts w:ascii="Arial" w:eastAsia="Calibri" w:hAnsi="Arial" w:cs="Arial"/>
        </w:rPr>
        <w:t>Wat wordt verwacht van jeugdbeschermers? </w:t>
      </w:r>
    </w:p>
    <w:p w14:paraId="2D91FD8F" w14:textId="77777777" w:rsidR="00AD2205" w:rsidRPr="00E14231" w:rsidRDefault="00AD2205" w:rsidP="00DD47CA">
      <w:pPr>
        <w:pStyle w:val="Lijstalinea"/>
        <w:numPr>
          <w:ilvl w:val="0"/>
          <w:numId w:val="29"/>
        </w:numPr>
        <w:spacing w:line="276" w:lineRule="auto"/>
        <w:rPr>
          <w:rFonts w:ascii="Arial" w:eastAsia="Calibri" w:hAnsi="Arial" w:cs="Arial"/>
        </w:rPr>
      </w:pPr>
      <w:r w:rsidRPr="00E14231">
        <w:rPr>
          <w:rFonts w:ascii="Arial" w:eastAsia="Calibri" w:hAnsi="Arial" w:cs="Arial"/>
        </w:rPr>
        <w:t>Wanneer moet seksualiteit besproken worden? Hoe vaak? </w:t>
      </w:r>
    </w:p>
    <w:p w14:paraId="5B24FA02" w14:textId="77777777" w:rsidR="00AD2205" w:rsidRPr="00E14231" w:rsidRDefault="00AD2205" w:rsidP="00DD47CA">
      <w:pPr>
        <w:pStyle w:val="Lijstalinea"/>
        <w:numPr>
          <w:ilvl w:val="0"/>
          <w:numId w:val="29"/>
        </w:numPr>
        <w:spacing w:line="276" w:lineRule="auto"/>
        <w:rPr>
          <w:rFonts w:ascii="Arial" w:eastAsia="Calibri" w:hAnsi="Arial" w:cs="Arial"/>
        </w:rPr>
      </w:pPr>
      <w:r w:rsidRPr="00E14231">
        <w:rPr>
          <w:rFonts w:ascii="Arial" w:eastAsia="Calibri" w:hAnsi="Arial" w:cs="Arial"/>
        </w:rPr>
        <w:t>Wat wordt hierin verwacht van stagiaires en nieuwe medewerkers? </w:t>
      </w:r>
    </w:p>
    <w:p w14:paraId="46F38FA8" w14:textId="77777777" w:rsidR="00AD2205" w:rsidRPr="00E14231" w:rsidRDefault="00AD2205" w:rsidP="00DD47CA">
      <w:pPr>
        <w:pStyle w:val="Lijstalinea"/>
        <w:numPr>
          <w:ilvl w:val="0"/>
          <w:numId w:val="29"/>
        </w:numPr>
        <w:spacing w:line="276" w:lineRule="auto"/>
        <w:rPr>
          <w:rFonts w:ascii="Arial" w:eastAsia="Calibri" w:hAnsi="Arial" w:cs="Arial"/>
        </w:rPr>
      </w:pPr>
      <w:r w:rsidRPr="00E14231">
        <w:rPr>
          <w:rFonts w:ascii="Arial" w:eastAsia="Calibri" w:hAnsi="Arial" w:cs="Arial"/>
        </w:rPr>
        <w:t>Welke verplichte richtlijnen/protocollen/termijnen zijn er met betrekking tot het onderwerp seksualiteit? </w:t>
      </w:r>
    </w:p>
    <w:p w14:paraId="528B7EE0" w14:textId="0CDA6979" w:rsidR="00AD2205" w:rsidRPr="00AD2205" w:rsidRDefault="00B32A43" w:rsidP="00B32A43">
      <w:pPr>
        <w:spacing w:after="0" w:line="240" w:lineRule="auto"/>
        <w:textAlignment w:val="baseline"/>
        <w:rPr>
          <w:rFonts w:ascii="Calibri" w:eastAsia="Times New Roman" w:hAnsi="Calibri" w:cs="Calibri"/>
          <w:lang w:eastAsia="nl-NL"/>
        </w:rPr>
      </w:pPr>
      <w:r w:rsidRPr="00E14231">
        <w:rPr>
          <w:rFonts w:ascii="Arial" w:eastAsia="Calibri" w:hAnsi="Arial" w:cs="Arial"/>
        </w:rPr>
        <w:t xml:space="preserve">4. </w:t>
      </w:r>
      <w:r w:rsidR="00AD2205" w:rsidRPr="00E14231">
        <w:rPr>
          <w:rFonts w:ascii="Arial" w:eastAsia="Calibri" w:hAnsi="Arial" w:cs="Arial"/>
        </w:rPr>
        <w:t>Waar ligt de verantwoordelijkheid om seksualiteit met de cliënten te bespreken? </w:t>
      </w:r>
    </w:p>
    <w:p w14:paraId="4C8F2F1E" w14:textId="77777777" w:rsidR="00AD2205" w:rsidRPr="00E14231" w:rsidRDefault="00AD2205" w:rsidP="00DD47CA">
      <w:pPr>
        <w:pStyle w:val="Lijstalinea"/>
        <w:numPr>
          <w:ilvl w:val="0"/>
          <w:numId w:val="29"/>
        </w:numPr>
        <w:spacing w:line="276" w:lineRule="auto"/>
        <w:rPr>
          <w:rFonts w:ascii="Arial" w:eastAsia="Calibri" w:hAnsi="Arial" w:cs="Arial"/>
        </w:rPr>
      </w:pPr>
      <w:r w:rsidRPr="00E14231">
        <w:rPr>
          <w:rFonts w:ascii="Arial" w:eastAsia="Calibri" w:hAnsi="Arial" w:cs="Arial"/>
        </w:rPr>
        <w:t>Bij jeugdbeschermers of ingezette hulpverlening? </w:t>
      </w:r>
    </w:p>
    <w:p w14:paraId="7B6863FE" w14:textId="1CD715F0" w:rsidR="00AD2205" w:rsidRPr="00E14231" w:rsidRDefault="00AD2205" w:rsidP="00DD47CA">
      <w:pPr>
        <w:pStyle w:val="Lijstalinea"/>
        <w:numPr>
          <w:ilvl w:val="0"/>
          <w:numId w:val="29"/>
        </w:numPr>
        <w:spacing w:line="276" w:lineRule="auto"/>
        <w:rPr>
          <w:rFonts w:ascii="Arial" w:eastAsia="Calibri" w:hAnsi="Arial" w:cs="Arial"/>
        </w:rPr>
      </w:pPr>
      <w:r w:rsidRPr="00E14231">
        <w:rPr>
          <w:rFonts w:ascii="Arial" w:eastAsia="Calibri" w:hAnsi="Arial" w:cs="Arial"/>
        </w:rPr>
        <w:t>Waar staat dat vast?</w:t>
      </w:r>
    </w:p>
    <w:p w14:paraId="6ED10F44" w14:textId="77777777" w:rsidR="00AD2205" w:rsidRPr="00E14231" w:rsidRDefault="00AD2205" w:rsidP="00DD47CA">
      <w:pPr>
        <w:pStyle w:val="Lijstalinea"/>
        <w:numPr>
          <w:ilvl w:val="0"/>
          <w:numId w:val="29"/>
        </w:numPr>
        <w:spacing w:line="276" w:lineRule="auto"/>
        <w:rPr>
          <w:rFonts w:ascii="Arial" w:eastAsia="Calibri" w:hAnsi="Arial" w:cs="Arial"/>
        </w:rPr>
      </w:pPr>
      <w:r w:rsidRPr="00E14231">
        <w:rPr>
          <w:rFonts w:ascii="Arial" w:eastAsia="Calibri" w:hAnsi="Arial" w:cs="Arial"/>
        </w:rPr>
        <w:t>Weten jeugdbeschermers en hulpverleners waar die verantwoordelijkheid ligt? </w:t>
      </w:r>
    </w:p>
    <w:p w14:paraId="6D1C623C" w14:textId="03AFA973" w:rsidR="00AD2205" w:rsidRPr="00E14231" w:rsidRDefault="00B32A43" w:rsidP="00B32A43">
      <w:pPr>
        <w:spacing w:after="0" w:line="240" w:lineRule="auto"/>
        <w:textAlignment w:val="baseline"/>
        <w:rPr>
          <w:rFonts w:ascii="Arial" w:eastAsia="Calibri" w:hAnsi="Arial" w:cs="Arial"/>
        </w:rPr>
      </w:pPr>
      <w:r w:rsidRPr="00E14231">
        <w:rPr>
          <w:rFonts w:ascii="Arial" w:eastAsia="Calibri" w:hAnsi="Arial" w:cs="Arial"/>
        </w:rPr>
        <w:t xml:space="preserve">5. </w:t>
      </w:r>
      <w:r w:rsidR="00AD2205" w:rsidRPr="00E14231">
        <w:rPr>
          <w:rFonts w:ascii="Arial" w:eastAsia="Calibri" w:hAnsi="Arial" w:cs="Arial"/>
        </w:rPr>
        <w:t>In welke mate wordt seksualiteit in casusbesprekingen besproken? </w:t>
      </w:r>
    </w:p>
    <w:p w14:paraId="78C78E9B" w14:textId="290DF425" w:rsidR="00AD2205" w:rsidRPr="00E14231" w:rsidRDefault="00AD2205" w:rsidP="00DD47CA">
      <w:pPr>
        <w:pStyle w:val="Lijstalinea"/>
        <w:numPr>
          <w:ilvl w:val="0"/>
          <w:numId w:val="29"/>
        </w:numPr>
        <w:spacing w:line="276" w:lineRule="auto"/>
        <w:rPr>
          <w:rFonts w:ascii="Arial" w:eastAsia="Calibri" w:hAnsi="Arial" w:cs="Arial"/>
        </w:rPr>
      </w:pPr>
      <w:r w:rsidRPr="00E14231">
        <w:rPr>
          <w:rFonts w:ascii="Arial" w:eastAsia="Calibri" w:hAnsi="Arial" w:cs="Arial"/>
        </w:rPr>
        <w:t>Worden gesprekken over seksualiteit nabesproken? </w:t>
      </w:r>
    </w:p>
    <w:p w14:paraId="1AB6C13A" w14:textId="77777777" w:rsidR="00AD2205" w:rsidRPr="00E14231" w:rsidRDefault="00AD2205" w:rsidP="00DD47CA">
      <w:pPr>
        <w:pStyle w:val="Lijstalinea"/>
        <w:numPr>
          <w:ilvl w:val="0"/>
          <w:numId w:val="29"/>
        </w:numPr>
        <w:spacing w:line="276" w:lineRule="auto"/>
        <w:rPr>
          <w:rFonts w:ascii="Arial" w:eastAsia="Calibri" w:hAnsi="Arial" w:cs="Arial"/>
        </w:rPr>
      </w:pPr>
      <w:r w:rsidRPr="00E14231">
        <w:rPr>
          <w:rFonts w:ascii="Arial" w:eastAsia="Calibri" w:hAnsi="Arial" w:cs="Arial"/>
        </w:rPr>
        <w:t>Hoe wordt er een veilige sfeer gecreëerd zodat collega’s deze gesprekken kunnen nabespreken? </w:t>
      </w:r>
    </w:p>
    <w:p w14:paraId="0A9FF3EC" w14:textId="584AF2E6" w:rsidR="0073738D" w:rsidRDefault="0073738D"/>
    <w:p w14:paraId="21A05F04" w14:textId="77777777" w:rsidR="00AD2205" w:rsidRDefault="00AD2205">
      <w:r>
        <w:br w:type="page"/>
      </w:r>
    </w:p>
    <w:p w14:paraId="1A4DFB0B" w14:textId="6D8F88BC" w:rsidR="007A7D27" w:rsidRDefault="001C0D5C" w:rsidP="001C0D5C">
      <w:pPr>
        <w:pStyle w:val="Kop2"/>
      </w:pPr>
      <w:bookmarkStart w:id="90" w:name="_Toc127637687"/>
      <w:bookmarkStart w:id="91" w:name="_Toc127897241"/>
      <w:r>
        <w:lastRenderedPageBreak/>
        <w:t xml:space="preserve">1.3 </w:t>
      </w:r>
      <w:r w:rsidR="001A0D89">
        <w:t xml:space="preserve">Medewerker </w:t>
      </w:r>
      <w:r w:rsidR="007F5A4A">
        <w:t>GI</w:t>
      </w:r>
      <w:r w:rsidR="007A7D27">
        <w:t xml:space="preserve"> Limburg</w:t>
      </w:r>
      <w:bookmarkEnd w:id="90"/>
      <w:bookmarkEnd w:id="91"/>
      <w:r w:rsidR="00121582">
        <w:br/>
      </w:r>
    </w:p>
    <w:p w14:paraId="7420CC4C" w14:textId="381B29A2" w:rsidR="004F65E0" w:rsidRPr="00E14231" w:rsidRDefault="00C33C03" w:rsidP="00E14231">
      <w:pPr>
        <w:spacing w:line="276" w:lineRule="auto"/>
        <w:rPr>
          <w:rFonts w:ascii="Arial" w:eastAsia="Calibri" w:hAnsi="Arial" w:cs="Arial"/>
        </w:rPr>
      </w:pPr>
      <w:r w:rsidRPr="00E14231">
        <w:rPr>
          <w:rFonts w:ascii="Arial" w:eastAsia="Calibri" w:hAnsi="Arial" w:cs="Arial"/>
        </w:rPr>
        <w:t xml:space="preserve">Om zicht te krijgen </w:t>
      </w:r>
      <w:r w:rsidR="001D0E45">
        <w:rPr>
          <w:rFonts w:ascii="Arial" w:eastAsia="Calibri" w:hAnsi="Arial" w:cs="Arial"/>
        </w:rPr>
        <w:t>in</w:t>
      </w:r>
      <w:r w:rsidRPr="00E14231">
        <w:rPr>
          <w:rFonts w:ascii="Arial" w:eastAsia="Calibri" w:hAnsi="Arial" w:cs="Arial"/>
        </w:rPr>
        <w:t xml:space="preserve"> hoe andere GI’s het thema seksualiteit binnen de organisatie hebben geïmplementeerd</w:t>
      </w:r>
      <w:r w:rsidR="00547F6D" w:rsidRPr="00E14231">
        <w:rPr>
          <w:rFonts w:ascii="Arial" w:eastAsia="Calibri" w:hAnsi="Arial" w:cs="Arial"/>
        </w:rPr>
        <w:t xml:space="preserve"> z</w:t>
      </w:r>
      <w:r w:rsidR="005532A4" w:rsidRPr="00E14231">
        <w:rPr>
          <w:rFonts w:ascii="Arial" w:eastAsia="Calibri" w:hAnsi="Arial" w:cs="Arial"/>
        </w:rPr>
        <w:t xml:space="preserve">ijn de onderzoekers in </w:t>
      </w:r>
      <w:r w:rsidR="00547F6D" w:rsidRPr="00E14231">
        <w:rPr>
          <w:rFonts w:ascii="Arial" w:eastAsia="Calibri" w:hAnsi="Arial" w:cs="Arial"/>
        </w:rPr>
        <w:t xml:space="preserve">gesprek gegaan </w:t>
      </w:r>
      <w:r w:rsidR="005532A4" w:rsidRPr="00E14231">
        <w:rPr>
          <w:rFonts w:ascii="Arial" w:eastAsia="Calibri" w:hAnsi="Arial" w:cs="Arial"/>
        </w:rPr>
        <w:t xml:space="preserve">met een medewerker van </w:t>
      </w:r>
      <w:r w:rsidR="007F5A4A" w:rsidRPr="00E14231">
        <w:rPr>
          <w:rFonts w:ascii="Arial" w:eastAsia="Calibri" w:hAnsi="Arial" w:cs="Arial"/>
        </w:rPr>
        <w:t xml:space="preserve">GI </w:t>
      </w:r>
      <w:r w:rsidR="005532A4" w:rsidRPr="00E14231">
        <w:rPr>
          <w:rFonts w:ascii="Arial" w:eastAsia="Calibri" w:hAnsi="Arial" w:cs="Arial"/>
        </w:rPr>
        <w:t xml:space="preserve">Limburg. </w:t>
      </w:r>
      <w:r w:rsidR="000E49E7" w:rsidRPr="00E14231">
        <w:rPr>
          <w:rFonts w:ascii="Arial" w:eastAsia="Calibri" w:hAnsi="Arial" w:cs="Arial"/>
        </w:rPr>
        <w:t xml:space="preserve">De uitkomsten </w:t>
      </w:r>
      <w:r w:rsidR="0038599A" w:rsidRPr="00E14231">
        <w:rPr>
          <w:rFonts w:ascii="Arial" w:eastAsia="Calibri" w:hAnsi="Arial" w:cs="Arial"/>
        </w:rPr>
        <w:t xml:space="preserve">uit dit </w:t>
      </w:r>
      <w:r w:rsidR="000E49E7" w:rsidRPr="00E14231">
        <w:rPr>
          <w:rFonts w:ascii="Arial" w:eastAsia="Calibri" w:hAnsi="Arial" w:cs="Arial"/>
        </w:rPr>
        <w:t>gesprek ga</w:t>
      </w:r>
      <w:r w:rsidR="0038599A" w:rsidRPr="00E14231">
        <w:rPr>
          <w:rFonts w:ascii="Arial" w:eastAsia="Calibri" w:hAnsi="Arial" w:cs="Arial"/>
        </w:rPr>
        <w:t>ven</w:t>
      </w:r>
      <w:r w:rsidR="000E49E7" w:rsidRPr="00E14231">
        <w:rPr>
          <w:rFonts w:ascii="Arial" w:eastAsia="Calibri" w:hAnsi="Arial" w:cs="Arial"/>
        </w:rPr>
        <w:t xml:space="preserve"> input voor het opstellen van de </w:t>
      </w:r>
      <w:r w:rsidR="003D7982" w:rsidRPr="00E14231">
        <w:rPr>
          <w:rFonts w:ascii="Arial" w:eastAsia="Calibri" w:hAnsi="Arial" w:cs="Arial"/>
        </w:rPr>
        <w:t xml:space="preserve">vragen </w:t>
      </w:r>
      <w:r w:rsidR="00C364C9" w:rsidRPr="00E14231">
        <w:rPr>
          <w:rFonts w:ascii="Arial" w:eastAsia="Calibri" w:hAnsi="Arial" w:cs="Arial"/>
        </w:rPr>
        <w:t xml:space="preserve">voor de </w:t>
      </w:r>
      <w:r w:rsidR="0079243D" w:rsidRPr="00E14231">
        <w:rPr>
          <w:rFonts w:ascii="Arial" w:eastAsia="Calibri" w:hAnsi="Arial" w:cs="Arial"/>
        </w:rPr>
        <w:t xml:space="preserve">enquête. </w:t>
      </w:r>
    </w:p>
    <w:p w14:paraId="1DFC9FEF" w14:textId="4198D8B2" w:rsidR="00895B82" w:rsidRPr="00E14231" w:rsidRDefault="00895B82" w:rsidP="00DD47CA">
      <w:pPr>
        <w:pStyle w:val="Lijstalinea"/>
        <w:numPr>
          <w:ilvl w:val="0"/>
          <w:numId w:val="30"/>
        </w:numPr>
        <w:spacing w:after="0" w:line="240" w:lineRule="auto"/>
        <w:textAlignment w:val="baseline"/>
        <w:rPr>
          <w:rFonts w:ascii="Arial" w:eastAsia="Calibri" w:hAnsi="Arial" w:cs="Arial"/>
        </w:rPr>
      </w:pPr>
      <w:r w:rsidRPr="00E14231">
        <w:rPr>
          <w:rFonts w:ascii="Arial" w:eastAsia="Calibri" w:hAnsi="Arial" w:cs="Arial"/>
        </w:rPr>
        <w:t>Wat betekent het begrip ‘seksualiteit’? </w:t>
      </w:r>
    </w:p>
    <w:p w14:paraId="7F9067F7" w14:textId="77777777" w:rsidR="00895B82" w:rsidRPr="00E14231" w:rsidRDefault="00895B82" w:rsidP="00DD47CA">
      <w:pPr>
        <w:pStyle w:val="Lijstalinea"/>
        <w:numPr>
          <w:ilvl w:val="0"/>
          <w:numId w:val="30"/>
        </w:numPr>
        <w:spacing w:after="0" w:line="240" w:lineRule="auto"/>
        <w:textAlignment w:val="baseline"/>
        <w:rPr>
          <w:rFonts w:ascii="Arial" w:eastAsia="Calibri" w:hAnsi="Arial" w:cs="Arial"/>
        </w:rPr>
      </w:pPr>
      <w:r w:rsidRPr="00E14231">
        <w:rPr>
          <w:rFonts w:ascii="Arial" w:eastAsia="Calibri" w:hAnsi="Arial" w:cs="Arial"/>
        </w:rPr>
        <w:t>Waar ligt de verantwoordelijkheid om seksualiteit te bespreken? </w:t>
      </w:r>
    </w:p>
    <w:p w14:paraId="61F16E42" w14:textId="77777777" w:rsidR="00895B82" w:rsidRPr="00E14231" w:rsidRDefault="00895B82" w:rsidP="00DD47CA">
      <w:pPr>
        <w:pStyle w:val="Lijstalinea"/>
        <w:numPr>
          <w:ilvl w:val="0"/>
          <w:numId w:val="30"/>
        </w:numPr>
        <w:spacing w:after="0" w:line="240" w:lineRule="auto"/>
        <w:textAlignment w:val="baseline"/>
        <w:rPr>
          <w:rFonts w:ascii="Arial" w:eastAsia="Calibri" w:hAnsi="Arial" w:cs="Arial"/>
        </w:rPr>
      </w:pPr>
      <w:r w:rsidRPr="00E14231">
        <w:rPr>
          <w:rFonts w:ascii="Arial" w:eastAsia="Calibri" w:hAnsi="Arial" w:cs="Arial"/>
        </w:rPr>
        <w:t>Wanneer moet seksualiteit met de cliënt besproken worden? </w:t>
      </w:r>
    </w:p>
    <w:p w14:paraId="061FB9D0" w14:textId="77777777" w:rsidR="00895B82" w:rsidRPr="00E14231" w:rsidRDefault="00895B82" w:rsidP="00DD47CA">
      <w:pPr>
        <w:pStyle w:val="Lijstalinea"/>
        <w:numPr>
          <w:ilvl w:val="0"/>
          <w:numId w:val="30"/>
        </w:numPr>
        <w:spacing w:after="0" w:line="240" w:lineRule="auto"/>
        <w:textAlignment w:val="baseline"/>
        <w:rPr>
          <w:rFonts w:ascii="Arial" w:eastAsia="Calibri" w:hAnsi="Arial" w:cs="Arial"/>
        </w:rPr>
      </w:pPr>
      <w:r w:rsidRPr="00E14231">
        <w:rPr>
          <w:rFonts w:ascii="Arial" w:eastAsia="Calibri" w:hAnsi="Arial" w:cs="Arial"/>
        </w:rPr>
        <w:t>Wanneer moet seksualiteit in casusbesprekingen besproken worden? </w:t>
      </w:r>
    </w:p>
    <w:p w14:paraId="0A282041" w14:textId="77777777" w:rsidR="00895B82" w:rsidRPr="00E14231" w:rsidRDefault="00895B82" w:rsidP="00DD47CA">
      <w:pPr>
        <w:pStyle w:val="Lijstalinea"/>
        <w:numPr>
          <w:ilvl w:val="0"/>
          <w:numId w:val="30"/>
        </w:numPr>
        <w:spacing w:after="0" w:line="240" w:lineRule="auto"/>
        <w:textAlignment w:val="baseline"/>
        <w:rPr>
          <w:rFonts w:ascii="Arial" w:eastAsia="Calibri" w:hAnsi="Arial" w:cs="Arial"/>
        </w:rPr>
      </w:pPr>
      <w:r w:rsidRPr="00E14231">
        <w:rPr>
          <w:rFonts w:ascii="Arial" w:eastAsia="Calibri" w:hAnsi="Arial" w:cs="Arial"/>
        </w:rPr>
        <w:t>Wat zou volgens jou helpend zijn om seksualiteit beter bespreekbaar te maken door jeugdbeschermers? </w:t>
      </w:r>
    </w:p>
    <w:p w14:paraId="406A203A" w14:textId="7E308F95" w:rsidR="00895B82" w:rsidRPr="00895B82" w:rsidRDefault="00895B82" w:rsidP="00F007DF">
      <w:pPr>
        <w:spacing w:after="0" w:line="240" w:lineRule="auto"/>
        <w:ind w:left="720" w:firstLine="45"/>
        <w:textAlignment w:val="baseline"/>
        <w:rPr>
          <w:rFonts w:ascii="Segoe UI" w:eastAsia="Times New Roman" w:hAnsi="Segoe UI" w:cs="Segoe UI"/>
          <w:sz w:val="18"/>
          <w:szCs w:val="18"/>
          <w:lang w:eastAsia="nl-NL"/>
        </w:rPr>
      </w:pPr>
    </w:p>
    <w:p w14:paraId="426316E7" w14:textId="45F55E05" w:rsidR="00895B82" w:rsidRPr="00E14231" w:rsidRDefault="00895B82" w:rsidP="00E14231">
      <w:pPr>
        <w:spacing w:line="276" w:lineRule="auto"/>
        <w:rPr>
          <w:rFonts w:ascii="Arial" w:eastAsia="Calibri" w:hAnsi="Arial" w:cs="Arial"/>
        </w:rPr>
      </w:pPr>
      <w:r w:rsidRPr="00E14231">
        <w:rPr>
          <w:rFonts w:ascii="Arial" w:eastAsia="Calibri" w:hAnsi="Arial" w:cs="Arial"/>
        </w:rPr>
        <w:t>Uitvragen wat zij allemaal doen rondom het thema seksualiteit</w:t>
      </w:r>
      <w:r w:rsidR="000E0BC2" w:rsidRPr="00E14231">
        <w:rPr>
          <w:rFonts w:ascii="Arial" w:eastAsia="Calibri" w:hAnsi="Arial" w:cs="Arial"/>
        </w:rPr>
        <w:t>.</w:t>
      </w:r>
    </w:p>
    <w:p w14:paraId="6A25A272" w14:textId="2C63047A" w:rsidR="000E0BC2" w:rsidRPr="00E14231" w:rsidRDefault="00895B82" w:rsidP="00DD47CA">
      <w:pPr>
        <w:pStyle w:val="Lijstalinea"/>
        <w:numPr>
          <w:ilvl w:val="0"/>
          <w:numId w:val="31"/>
        </w:numPr>
        <w:spacing w:line="276" w:lineRule="auto"/>
        <w:rPr>
          <w:rFonts w:ascii="Arial" w:eastAsia="Calibri" w:hAnsi="Arial" w:cs="Arial"/>
        </w:rPr>
      </w:pPr>
      <w:r w:rsidRPr="00E14231">
        <w:rPr>
          <w:rFonts w:ascii="Arial" w:eastAsia="Calibri" w:hAnsi="Arial" w:cs="Arial"/>
        </w:rPr>
        <w:t>Wat hebben ze gedaan</w:t>
      </w:r>
      <w:r w:rsidR="000E0BC2" w:rsidRPr="00E14231">
        <w:rPr>
          <w:rFonts w:ascii="Arial" w:eastAsia="Calibri" w:hAnsi="Arial" w:cs="Arial"/>
        </w:rPr>
        <w:t>?</w:t>
      </w:r>
    </w:p>
    <w:p w14:paraId="5BF30A5E" w14:textId="6DAF8B11" w:rsidR="000E0BC2" w:rsidRPr="00E14231" w:rsidRDefault="00895B82" w:rsidP="00DD47CA">
      <w:pPr>
        <w:pStyle w:val="Lijstalinea"/>
        <w:numPr>
          <w:ilvl w:val="0"/>
          <w:numId w:val="31"/>
        </w:numPr>
        <w:spacing w:line="276" w:lineRule="auto"/>
        <w:rPr>
          <w:rFonts w:ascii="Arial" w:eastAsia="Calibri" w:hAnsi="Arial" w:cs="Arial"/>
        </w:rPr>
      </w:pPr>
      <w:r w:rsidRPr="00E14231">
        <w:rPr>
          <w:rFonts w:ascii="Arial" w:eastAsia="Calibri" w:hAnsi="Arial" w:cs="Arial"/>
        </w:rPr>
        <w:t>Wat waren de drijfveren</w:t>
      </w:r>
      <w:r w:rsidR="000E0BC2" w:rsidRPr="00E14231">
        <w:rPr>
          <w:rFonts w:ascii="Arial" w:eastAsia="Calibri" w:hAnsi="Arial" w:cs="Arial"/>
        </w:rPr>
        <w:t>?</w:t>
      </w:r>
      <w:r w:rsidRPr="00E14231">
        <w:rPr>
          <w:rFonts w:ascii="Arial" w:eastAsia="Calibri" w:hAnsi="Arial" w:cs="Arial"/>
        </w:rPr>
        <w:t> </w:t>
      </w:r>
    </w:p>
    <w:p w14:paraId="64F27EBF" w14:textId="027707B6" w:rsidR="000E0BC2" w:rsidRPr="00E14231" w:rsidRDefault="00895B82" w:rsidP="00DD47CA">
      <w:pPr>
        <w:pStyle w:val="Lijstalinea"/>
        <w:numPr>
          <w:ilvl w:val="0"/>
          <w:numId w:val="31"/>
        </w:numPr>
        <w:spacing w:line="276" w:lineRule="auto"/>
        <w:rPr>
          <w:rFonts w:ascii="Arial" w:eastAsia="Calibri" w:hAnsi="Arial" w:cs="Arial"/>
        </w:rPr>
      </w:pPr>
      <w:r w:rsidRPr="00E14231">
        <w:rPr>
          <w:rFonts w:ascii="Arial" w:eastAsia="Calibri" w:hAnsi="Arial" w:cs="Arial"/>
        </w:rPr>
        <w:t>Hoe brengen ze dit nu in de praktijk</w:t>
      </w:r>
      <w:r w:rsidR="000E0BC2" w:rsidRPr="00E14231">
        <w:rPr>
          <w:rFonts w:ascii="Arial" w:eastAsia="Calibri" w:hAnsi="Arial" w:cs="Arial"/>
        </w:rPr>
        <w:t>?</w:t>
      </w:r>
      <w:r w:rsidRPr="00E14231">
        <w:rPr>
          <w:rFonts w:ascii="Arial" w:eastAsia="Calibri" w:hAnsi="Arial" w:cs="Arial"/>
        </w:rPr>
        <w:t> </w:t>
      </w:r>
    </w:p>
    <w:p w14:paraId="39C5D202" w14:textId="2B6F8066" w:rsidR="00895B82" w:rsidRPr="00E14231" w:rsidRDefault="00895B82" w:rsidP="00DD47CA">
      <w:pPr>
        <w:pStyle w:val="Lijstalinea"/>
        <w:numPr>
          <w:ilvl w:val="0"/>
          <w:numId w:val="31"/>
        </w:numPr>
        <w:spacing w:line="276" w:lineRule="auto"/>
        <w:rPr>
          <w:rFonts w:ascii="Arial" w:eastAsia="Calibri" w:hAnsi="Arial" w:cs="Arial"/>
        </w:rPr>
      </w:pPr>
      <w:r w:rsidRPr="00E14231">
        <w:rPr>
          <w:rFonts w:ascii="Arial" w:eastAsia="Calibri" w:hAnsi="Arial" w:cs="Arial"/>
        </w:rPr>
        <w:t>Wat zijn de ervaringen/uitkomsten van de verandering</w:t>
      </w:r>
      <w:r w:rsidR="000E0BC2" w:rsidRPr="00E14231">
        <w:rPr>
          <w:rFonts w:ascii="Arial" w:eastAsia="Calibri" w:hAnsi="Arial" w:cs="Arial"/>
        </w:rPr>
        <w:t>?</w:t>
      </w:r>
      <w:r w:rsidRPr="00E14231">
        <w:rPr>
          <w:rFonts w:ascii="Arial" w:eastAsia="Calibri" w:hAnsi="Arial" w:cs="Arial"/>
        </w:rPr>
        <w:t> </w:t>
      </w:r>
    </w:p>
    <w:p w14:paraId="62F291E1" w14:textId="77777777" w:rsidR="00895B82" w:rsidRDefault="00895B82" w:rsidP="00895B82"/>
    <w:p w14:paraId="4968A864" w14:textId="77777777" w:rsidR="0073738D" w:rsidRDefault="0073738D">
      <w:r>
        <w:br w:type="page"/>
      </w:r>
    </w:p>
    <w:p w14:paraId="019B3BB6" w14:textId="78440F1D" w:rsidR="007A7D27" w:rsidRDefault="001C0D5C" w:rsidP="001C0D5C">
      <w:pPr>
        <w:pStyle w:val="Kop2"/>
      </w:pPr>
      <w:bookmarkStart w:id="92" w:name="_Toc127637688"/>
      <w:bookmarkStart w:id="93" w:name="_Toc127897242"/>
      <w:r>
        <w:lastRenderedPageBreak/>
        <w:t xml:space="preserve">1.4 </w:t>
      </w:r>
      <w:r w:rsidR="0046195A">
        <w:t xml:space="preserve">Seksuologen </w:t>
      </w:r>
      <w:r w:rsidR="004F65E0">
        <w:t>CSGNN</w:t>
      </w:r>
      <w:bookmarkEnd w:id="92"/>
      <w:bookmarkEnd w:id="93"/>
      <w:r w:rsidR="00121582">
        <w:br/>
      </w:r>
    </w:p>
    <w:p w14:paraId="269E963A" w14:textId="1D94B937" w:rsidR="00863134" w:rsidRPr="00E14231" w:rsidRDefault="002F43DF" w:rsidP="00E14231">
      <w:pPr>
        <w:spacing w:line="276" w:lineRule="auto"/>
        <w:rPr>
          <w:rFonts w:ascii="Arial" w:eastAsia="Calibri" w:hAnsi="Arial" w:cs="Arial"/>
        </w:rPr>
      </w:pPr>
      <w:r w:rsidRPr="00E14231">
        <w:rPr>
          <w:rFonts w:ascii="Arial" w:eastAsia="Calibri" w:hAnsi="Arial" w:cs="Arial"/>
        </w:rPr>
        <w:t xml:space="preserve">Om </w:t>
      </w:r>
      <w:r w:rsidR="00A841DC" w:rsidRPr="00E14231">
        <w:rPr>
          <w:rFonts w:ascii="Arial" w:eastAsia="Calibri" w:hAnsi="Arial" w:cs="Arial"/>
        </w:rPr>
        <w:t xml:space="preserve">kennis </w:t>
      </w:r>
      <w:r w:rsidR="0038657C" w:rsidRPr="00E14231">
        <w:rPr>
          <w:rFonts w:ascii="Arial" w:eastAsia="Calibri" w:hAnsi="Arial" w:cs="Arial"/>
        </w:rPr>
        <w:t>over het thema</w:t>
      </w:r>
      <w:r w:rsidR="00A841DC" w:rsidRPr="00E14231">
        <w:rPr>
          <w:rFonts w:ascii="Arial" w:eastAsia="Calibri" w:hAnsi="Arial" w:cs="Arial"/>
        </w:rPr>
        <w:t xml:space="preserve"> seksualiteit en belangrijke</w:t>
      </w:r>
      <w:r w:rsidR="004F65E0" w:rsidRPr="00E14231">
        <w:rPr>
          <w:rFonts w:ascii="Arial" w:eastAsia="Calibri" w:hAnsi="Arial" w:cs="Arial"/>
        </w:rPr>
        <w:t xml:space="preserve"> </w:t>
      </w:r>
      <w:r w:rsidR="00110761" w:rsidRPr="00E14231">
        <w:rPr>
          <w:rFonts w:ascii="Arial" w:eastAsia="Calibri" w:hAnsi="Arial" w:cs="Arial"/>
        </w:rPr>
        <w:t>aandachtspunten voor het be</w:t>
      </w:r>
      <w:r w:rsidR="0038657C" w:rsidRPr="00E14231">
        <w:rPr>
          <w:rFonts w:ascii="Arial" w:eastAsia="Calibri" w:hAnsi="Arial" w:cs="Arial"/>
        </w:rPr>
        <w:t>spreken ervan te vergroten zijn de onderzoekers in gesprek gegaan met twee</w:t>
      </w:r>
      <w:r w:rsidR="00863134" w:rsidRPr="00E14231">
        <w:rPr>
          <w:rFonts w:ascii="Arial" w:eastAsia="Calibri" w:hAnsi="Arial" w:cs="Arial"/>
        </w:rPr>
        <w:t xml:space="preserve"> seksuologen van CSGNN</w:t>
      </w:r>
      <w:r w:rsidR="0038657C" w:rsidRPr="00E14231">
        <w:rPr>
          <w:rFonts w:ascii="Arial" w:eastAsia="Calibri" w:hAnsi="Arial" w:cs="Arial"/>
        </w:rPr>
        <w:t>.</w:t>
      </w:r>
      <w:r w:rsidR="00863134" w:rsidRPr="00E14231">
        <w:rPr>
          <w:rFonts w:ascii="Arial" w:eastAsia="Calibri" w:hAnsi="Arial" w:cs="Arial"/>
        </w:rPr>
        <w:t xml:space="preserve"> </w:t>
      </w:r>
    </w:p>
    <w:p w14:paraId="0F52896A" w14:textId="50CB86F1" w:rsidR="00732F7D" w:rsidRPr="00E14231" w:rsidRDefault="00863134" w:rsidP="00863134">
      <w:pPr>
        <w:spacing w:after="0" w:line="240" w:lineRule="auto"/>
        <w:textAlignment w:val="baseline"/>
        <w:rPr>
          <w:rFonts w:ascii="Arial" w:eastAsia="Calibri" w:hAnsi="Arial" w:cs="Arial"/>
        </w:rPr>
      </w:pPr>
      <w:r w:rsidRPr="00E14231">
        <w:rPr>
          <w:rFonts w:ascii="Arial" w:eastAsia="Calibri" w:hAnsi="Arial" w:cs="Arial"/>
        </w:rPr>
        <w:t xml:space="preserve">1. </w:t>
      </w:r>
      <w:r w:rsidR="00732F7D" w:rsidRPr="00E14231">
        <w:rPr>
          <w:rFonts w:ascii="Arial" w:eastAsia="Calibri" w:hAnsi="Arial" w:cs="Arial"/>
        </w:rPr>
        <w:t>Wat verstaan jullie onder seksualiteit? </w:t>
      </w:r>
    </w:p>
    <w:p w14:paraId="6C6E6878" w14:textId="3661D01B" w:rsidR="00732F7D" w:rsidRPr="00E14231" w:rsidRDefault="00863134" w:rsidP="00863134">
      <w:pPr>
        <w:spacing w:after="0" w:line="240" w:lineRule="auto"/>
        <w:textAlignment w:val="baseline"/>
        <w:rPr>
          <w:rFonts w:ascii="Arial" w:eastAsia="Calibri" w:hAnsi="Arial" w:cs="Arial"/>
        </w:rPr>
      </w:pPr>
      <w:r w:rsidRPr="00E14231">
        <w:rPr>
          <w:rFonts w:ascii="Arial" w:eastAsia="Calibri" w:hAnsi="Arial" w:cs="Arial"/>
        </w:rPr>
        <w:t xml:space="preserve">2. </w:t>
      </w:r>
      <w:r w:rsidR="00732F7D" w:rsidRPr="00E14231">
        <w:rPr>
          <w:rFonts w:ascii="Arial" w:eastAsia="Calibri" w:hAnsi="Arial" w:cs="Arial"/>
        </w:rPr>
        <w:t>Wat is het verschil tussen seks en intimiteit? </w:t>
      </w:r>
    </w:p>
    <w:p w14:paraId="62AAAFF0" w14:textId="1B49BB73" w:rsidR="00732F7D" w:rsidRPr="00E14231" w:rsidRDefault="00863134" w:rsidP="00863134">
      <w:pPr>
        <w:spacing w:after="0" w:line="240" w:lineRule="auto"/>
        <w:textAlignment w:val="baseline"/>
        <w:rPr>
          <w:rFonts w:ascii="Arial" w:eastAsia="Calibri" w:hAnsi="Arial" w:cs="Arial"/>
        </w:rPr>
      </w:pPr>
      <w:r w:rsidRPr="00E14231">
        <w:rPr>
          <w:rFonts w:ascii="Arial" w:eastAsia="Calibri" w:hAnsi="Arial" w:cs="Arial"/>
        </w:rPr>
        <w:t xml:space="preserve">3. </w:t>
      </w:r>
      <w:r w:rsidR="00732F7D" w:rsidRPr="00E14231">
        <w:rPr>
          <w:rFonts w:ascii="Arial" w:eastAsia="Calibri" w:hAnsi="Arial" w:cs="Arial"/>
        </w:rPr>
        <w:t>Waarom is het belangrijk (in de hulpverlening) om seksualiteit bespreekbaar te maken? </w:t>
      </w:r>
    </w:p>
    <w:p w14:paraId="492C7D34" w14:textId="70985433" w:rsidR="00732F7D" w:rsidRPr="00E14231" w:rsidRDefault="00863134" w:rsidP="00863134">
      <w:pPr>
        <w:spacing w:after="0" w:line="240" w:lineRule="auto"/>
        <w:textAlignment w:val="baseline"/>
        <w:rPr>
          <w:rFonts w:ascii="Arial" w:eastAsia="Calibri" w:hAnsi="Arial" w:cs="Arial"/>
        </w:rPr>
      </w:pPr>
      <w:r w:rsidRPr="00E14231">
        <w:rPr>
          <w:rFonts w:ascii="Arial" w:eastAsia="Calibri" w:hAnsi="Arial" w:cs="Arial"/>
        </w:rPr>
        <w:t xml:space="preserve">4. </w:t>
      </w:r>
      <w:r w:rsidR="00732F7D" w:rsidRPr="00E14231">
        <w:rPr>
          <w:rFonts w:ascii="Arial" w:eastAsia="Calibri" w:hAnsi="Arial" w:cs="Arial"/>
        </w:rPr>
        <w:t>Welke tips zijn er om seksualiteit bespreekbaar te maken (taalgebruik, houding)? </w:t>
      </w:r>
    </w:p>
    <w:p w14:paraId="4ACC06C3" w14:textId="3431927B" w:rsidR="00732F7D" w:rsidRPr="00E14231" w:rsidRDefault="00863134" w:rsidP="00863134">
      <w:pPr>
        <w:spacing w:after="0" w:line="240" w:lineRule="auto"/>
        <w:textAlignment w:val="baseline"/>
        <w:rPr>
          <w:rFonts w:ascii="Arial" w:eastAsia="Calibri" w:hAnsi="Arial" w:cs="Arial"/>
        </w:rPr>
      </w:pPr>
      <w:r w:rsidRPr="00E14231">
        <w:rPr>
          <w:rFonts w:ascii="Arial" w:eastAsia="Calibri" w:hAnsi="Arial" w:cs="Arial"/>
        </w:rPr>
        <w:t xml:space="preserve">5. </w:t>
      </w:r>
      <w:r w:rsidR="00732F7D" w:rsidRPr="00E14231">
        <w:rPr>
          <w:rFonts w:ascii="Arial" w:eastAsia="Calibri" w:hAnsi="Arial" w:cs="Arial"/>
        </w:rPr>
        <w:t>Wat zijn de belangrijkste aandachtspunten per leeftijdscategorie? </w:t>
      </w:r>
    </w:p>
    <w:p w14:paraId="102C3CA3" w14:textId="77777777" w:rsidR="00732F7D" w:rsidRPr="00E14231" w:rsidRDefault="00732F7D" w:rsidP="00DD47CA">
      <w:pPr>
        <w:pStyle w:val="Lijstalinea"/>
        <w:numPr>
          <w:ilvl w:val="0"/>
          <w:numId w:val="29"/>
        </w:numPr>
        <w:spacing w:line="276" w:lineRule="auto"/>
        <w:rPr>
          <w:rFonts w:ascii="Arial" w:eastAsia="Calibri" w:hAnsi="Arial" w:cs="Arial"/>
        </w:rPr>
      </w:pPr>
      <w:r w:rsidRPr="00E14231">
        <w:rPr>
          <w:rFonts w:ascii="Arial" w:eastAsia="Calibri" w:hAnsi="Arial" w:cs="Arial"/>
        </w:rPr>
        <w:t>0 t/m 3 jaar; </w:t>
      </w:r>
    </w:p>
    <w:p w14:paraId="0C1EEBDF" w14:textId="77777777" w:rsidR="00732F7D" w:rsidRPr="00E14231" w:rsidRDefault="00732F7D" w:rsidP="00DD47CA">
      <w:pPr>
        <w:pStyle w:val="Lijstalinea"/>
        <w:numPr>
          <w:ilvl w:val="0"/>
          <w:numId w:val="29"/>
        </w:numPr>
        <w:spacing w:line="276" w:lineRule="auto"/>
        <w:rPr>
          <w:rFonts w:ascii="Arial" w:eastAsia="Calibri" w:hAnsi="Arial" w:cs="Arial"/>
        </w:rPr>
      </w:pPr>
      <w:r w:rsidRPr="00E14231">
        <w:rPr>
          <w:rFonts w:ascii="Arial" w:eastAsia="Calibri" w:hAnsi="Arial" w:cs="Arial"/>
        </w:rPr>
        <w:t>4 t/m 8 jaar; </w:t>
      </w:r>
    </w:p>
    <w:p w14:paraId="194B7566" w14:textId="77777777" w:rsidR="00732F7D" w:rsidRPr="00E14231" w:rsidRDefault="00732F7D" w:rsidP="00DD47CA">
      <w:pPr>
        <w:pStyle w:val="Lijstalinea"/>
        <w:numPr>
          <w:ilvl w:val="0"/>
          <w:numId w:val="29"/>
        </w:numPr>
        <w:spacing w:line="276" w:lineRule="auto"/>
        <w:rPr>
          <w:rFonts w:ascii="Arial" w:eastAsia="Calibri" w:hAnsi="Arial" w:cs="Arial"/>
        </w:rPr>
      </w:pPr>
      <w:r w:rsidRPr="00E14231">
        <w:rPr>
          <w:rFonts w:ascii="Arial" w:eastAsia="Calibri" w:hAnsi="Arial" w:cs="Arial"/>
        </w:rPr>
        <w:t>9 t/m 12 jaar; </w:t>
      </w:r>
    </w:p>
    <w:p w14:paraId="7EE3840C" w14:textId="77777777" w:rsidR="00732F7D" w:rsidRPr="00E14231" w:rsidRDefault="00732F7D" w:rsidP="00DD47CA">
      <w:pPr>
        <w:pStyle w:val="Lijstalinea"/>
        <w:numPr>
          <w:ilvl w:val="0"/>
          <w:numId w:val="29"/>
        </w:numPr>
        <w:spacing w:line="276" w:lineRule="auto"/>
        <w:rPr>
          <w:rFonts w:ascii="Arial" w:eastAsia="Calibri" w:hAnsi="Arial" w:cs="Arial"/>
        </w:rPr>
      </w:pPr>
      <w:r w:rsidRPr="00E14231">
        <w:rPr>
          <w:rFonts w:ascii="Arial" w:eastAsia="Calibri" w:hAnsi="Arial" w:cs="Arial"/>
        </w:rPr>
        <w:t>13 t/m 18 jaar. </w:t>
      </w:r>
    </w:p>
    <w:p w14:paraId="794DB0D3" w14:textId="182FFA00" w:rsidR="00732F7D" w:rsidRPr="00E14231" w:rsidRDefault="00863134" w:rsidP="00863134">
      <w:pPr>
        <w:spacing w:after="0" w:line="240" w:lineRule="auto"/>
        <w:textAlignment w:val="baseline"/>
        <w:rPr>
          <w:rFonts w:ascii="Arial" w:eastAsia="Calibri" w:hAnsi="Arial" w:cs="Arial"/>
        </w:rPr>
      </w:pPr>
      <w:r w:rsidRPr="00E14231">
        <w:rPr>
          <w:rFonts w:ascii="Arial" w:eastAsia="Calibri" w:hAnsi="Arial" w:cs="Arial"/>
        </w:rPr>
        <w:t xml:space="preserve">6. </w:t>
      </w:r>
      <w:r w:rsidR="00732F7D" w:rsidRPr="00E14231">
        <w:rPr>
          <w:rFonts w:ascii="Arial" w:eastAsia="Calibri" w:hAnsi="Arial" w:cs="Arial"/>
        </w:rPr>
        <w:t>Hoe kan je een balans vinden tussen nabijheid en afstand in het gesprek met een cliënt? </w:t>
      </w:r>
    </w:p>
    <w:p w14:paraId="34858138" w14:textId="39442DF0" w:rsidR="00732F7D" w:rsidRPr="00E14231" w:rsidRDefault="00863134" w:rsidP="00863134">
      <w:pPr>
        <w:spacing w:after="0" w:line="240" w:lineRule="auto"/>
        <w:textAlignment w:val="baseline"/>
        <w:rPr>
          <w:rFonts w:ascii="Arial" w:eastAsia="Calibri" w:hAnsi="Arial" w:cs="Arial"/>
        </w:rPr>
      </w:pPr>
      <w:r w:rsidRPr="00E14231">
        <w:rPr>
          <w:rFonts w:ascii="Arial" w:eastAsia="Calibri" w:hAnsi="Arial" w:cs="Arial"/>
        </w:rPr>
        <w:t xml:space="preserve">7. </w:t>
      </w:r>
      <w:r w:rsidR="00732F7D" w:rsidRPr="00E14231">
        <w:rPr>
          <w:rFonts w:ascii="Arial" w:eastAsia="Calibri" w:hAnsi="Arial" w:cs="Arial"/>
        </w:rPr>
        <w:t>Wat kunnen de gevolgen zijn als seksualiteit niet goed of niet besproken wordt? </w:t>
      </w:r>
    </w:p>
    <w:p w14:paraId="00BB10D9" w14:textId="4B55D5A6" w:rsidR="00732F7D" w:rsidRPr="00E14231" w:rsidRDefault="00863134" w:rsidP="00863134">
      <w:pPr>
        <w:spacing w:after="0" w:line="240" w:lineRule="auto"/>
        <w:textAlignment w:val="baseline"/>
        <w:rPr>
          <w:rFonts w:ascii="Arial" w:eastAsia="Calibri" w:hAnsi="Arial" w:cs="Arial"/>
        </w:rPr>
      </w:pPr>
      <w:r w:rsidRPr="00E14231">
        <w:rPr>
          <w:rFonts w:ascii="Arial" w:eastAsia="Calibri" w:hAnsi="Arial" w:cs="Arial"/>
        </w:rPr>
        <w:t xml:space="preserve">8. </w:t>
      </w:r>
      <w:r w:rsidR="00732F7D" w:rsidRPr="00E14231">
        <w:rPr>
          <w:rFonts w:ascii="Arial" w:eastAsia="Calibri" w:hAnsi="Arial" w:cs="Arial"/>
        </w:rPr>
        <w:t>Hoe ga je met verschillende normen, waarden? (bijvoorbeeld vanuit cultuur) </w:t>
      </w:r>
    </w:p>
    <w:p w14:paraId="2381FD98" w14:textId="047C7049" w:rsidR="00732F7D" w:rsidRPr="00E14231" w:rsidRDefault="00863134" w:rsidP="00863134">
      <w:pPr>
        <w:spacing w:after="0" w:line="240" w:lineRule="auto"/>
        <w:textAlignment w:val="baseline"/>
        <w:rPr>
          <w:rFonts w:ascii="Arial" w:eastAsia="Calibri" w:hAnsi="Arial" w:cs="Arial"/>
        </w:rPr>
      </w:pPr>
      <w:r w:rsidRPr="00E14231">
        <w:rPr>
          <w:rFonts w:ascii="Arial" w:eastAsia="Calibri" w:hAnsi="Arial" w:cs="Arial"/>
        </w:rPr>
        <w:t xml:space="preserve">9. </w:t>
      </w:r>
      <w:r w:rsidR="00732F7D" w:rsidRPr="00E14231">
        <w:rPr>
          <w:rFonts w:ascii="Arial" w:eastAsia="Calibri" w:hAnsi="Arial" w:cs="Arial"/>
        </w:rPr>
        <w:t>Hoe creëer je een veilige omgeving voor een dergelijk gesprek? </w:t>
      </w:r>
    </w:p>
    <w:p w14:paraId="4CEA82DE" w14:textId="0195ED69" w:rsidR="00732F7D" w:rsidRPr="00E14231" w:rsidRDefault="00863134" w:rsidP="00863134">
      <w:pPr>
        <w:spacing w:after="0" w:line="240" w:lineRule="auto"/>
        <w:textAlignment w:val="baseline"/>
        <w:rPr>
          <w:rFonts w:ascii="Arial" w:eastAsia="Calibri" w:hAnsi="Arial" w:cs="Arial"/>
        </w:rPr>
      </w:pPr>
      <w:r w:rsidRPr="00E14231">
        <w:rPr>
          <w:rFonts w:ascii="Arial" w:eastAsia="Calibri" w:hAnsi="Arial" w:cs="Arial"/>
        </w:rPr>
        <w:t xml:space="preserve">10. </w:t>
      </w:r>
      <w:r w:rsidR="00732F7D" w:rsidRPr="00E14231">
        <w:rPr>
          <w:rFonts w:ascii="Arial" w:eastAsia="Calibri" w:hAnsi="Arial" w:cs="Arial"/>
        </w:rPr>
        <w:t>Hoe herken je persoonlijke grenzen in het bespreken van seksualiteit als hulpverlener? (wanneer cliënten bijvoorbeeld minder goed dit zelf kunnen aangeven). </w:t>
      </w:r>
    </w:p>
    <w:p w14:paraId="5BAB4B09" w14:textId="77777777" w:rsidR="00732F7D" w:rsidRDefault="00732F7D" w:rsidP="00DD47CA">
      <w:pPr>
        <w:pStyle w:val="Lijstalinea"/>
        <w:numPr>
          <w:ilvl w:val="0"/>
          <w:numId w:val="29"/>
        </w:numPr>
        <w:spacing w:line="276" w:lineRule="auto"/>
        <w:rPr>
          <w:rFonts w:ascii="Arial" w:eastAsia="Calibri" w:hAnsi="Arial" w:cs="Arial"/>
        </w:rPr>
      </w:pPr>
      <w:r w:rsidRPr="00E14231">
        <w:rPr>
          <w:rFonts w:ascii="Arial" w:eastAsia="Calibri" w:hAnsi="Arial" w:cs="Arial"/>
        </w:rPr>
        <w:t>Hoe kan je ervoor zorgen dat de ander zich veilig voelt tijdens het bespreken van seksualiteit? </w:t>
      </w:r>
    </w:p>
    <w:p w14:paraId="65FEB587" w14:textId="7786DDE5" w:rsidR="00E14231" w:rsidRPr="00E14231" w:rsidRDefault="00732F7D" w:rsidP="00DD47CA">
      <w:pPr>
        <w:pStyle w:val="Lijstalinea"/>
        <w:numPr>
          <w:ilvl w:val="0"/>
          <w:numId w:val="28"/>
        </w:numPr>
        <w:spacing w:line="276" w:lineRule="auto"/>
        <w:rPr>
          <w:rFonts w:ascii="Arial" w:eastAsia="Calibri" w:hAnsi="Arial" w:cs="Arial"/>
        </w:rPr>
      </w:pPr>
      <w:r w:rsidRPr="00E14231">
        <w:rPr>
          <w:rFonts w:ascii="Arial" w:eastAsia="Calibri" w:hAnsi="Arial" w:cs="Arial"/>
        </w:rPr>
        <w:t>Welke tips zijn er om het taboe en eigen schaamte bij hulpverleners te verminderen? </w:t>
      </w:r>
    </w:p>
    <w:p w14:paraId="7393A0B5" w14:textId="77777777" w:rsidR="00732F7D" w:rsidRPr="00E14231" w:rsidRDefault="00732F7D" w:rsidP="00DD47CA">
      <w:pPr>
        <w:pStyle w:val="Lijstalinea"/>
        <w:numPr>
          <w:ilvl w:val="0"/>
          <w:numId w:val="29"/>
        </w:numPr>
        <w:spacing w:line="276" w:lineRule="auto"/>
        <w:rPr>
          <w:rFonts w:ascii="Arial" w:eastAsia="Calibri" w:hAnsi="Arial" w:cs="Arial"/>
        </w:rPr>
      </w:pPr>
      <w:r w:rsidRPr="00E14231">
        <w:rPr>
          <w:rFonts w:ascii="Arial" w:eastAsia="Calibri" w:hAnsi="Arial" w:cs="Arial"/>
        </w:rPr>
        <w:t>Hebben jullie een oefening die collega’s onderling kunnen doen? </w:t>
      </w:r>
    </w:p>
    <w:p w14:paraId="5236FA93" w14:textId="77777777" w:rsidR="00732F7D" w:rsidRDefault="00732F7D" w:rsidP="00732F7D"/>
    <w:p w14:paraId="2E8F3BAB" w14:textId="52804A29" w:rsidR="00A053A0" w:rsidRDefault="00060501" w:rsidP="00121582">
      <w:pPr>
        <w:pStyle w:val="Kop1"/>
      </w:pPr>
      <w:r w:rsidRPr="00732F7D">
        <w:br w:type="page"/>
      </w:r>
      <w:bookmarkStart w:id="94" w:name="_Toc127637689"/>
      <w:bookmarkStart w:id="95" w:name="_Toc127897243"/>
      <w:r w:rsidR="00121582">
        <w:lastRenderedPageBreak/>
        <w:t xml:space="preserve">Bijlage 2 </w:t>
      </w:r>
      <w:bookmarkEnd w:id="94"/>
      <w:r w:rsidR="00EC62DA" w:rsidRPr="00E14231">
        <w:t xml:space="preserve">Actuarieel Risicotaxatie Instrument voor </w:t>
      </w:r>
      <w:r w:rsidR="00EC62DA">
        <w:t>J</w:t>
      </w:r>
      <w:r w:rsidR="00EC62DA" w:rsidRPr="00E14231">
        <w:t>eugdbescherming</w:t>
      </w:r>
      <w:bookmarkEnd w:id="95"/>
    </w:p>
    <w:p w14:paraId="44D503E0" w14:textId="1BDD14A3" w:rsidR="00BC3EB2" w:rsidRPr="00E14231" w:rsidRDefault="00BC3EB2" w:rsidP="00E14231">
      <w:pPr>
        <w:spacing w:line="276" w:lineRule="auto"/>
        <w:rPr>
          <w:rFonts w:ascii="Arial" w:eastAsia="Calibri" w:hAnsi="Arial" w:cs="Arial"/>
        </w:rPr>
      </w:pPr>
      <w:r w:rsidRPr="00E14231">
        <w:rPr>
          <w:rFonts w:ascii="Arial" w:eastAsia="Calibri" w:hAnsi="Arial" w:cs="Arial"/>
        </w:rPr>
        <w:t xml:space="preserve">De </w:t>
      </w:r>
      <w:r w:rsidR="00037C26">
        <w:rPr>
          <w:rFonts w:ascii="Arial" w:eastAsia="Calibri" w:hAnsi="Arial" w:cs="Arial"/>
        </w:rPr>
        <w:t>DVL</w:t>
      </w:r>
      <w:r w:rsidRPr="00E14231">
        <w:rPr>
          <w:rFonts w:ascii="Arial" w:eastAsia="Calibri" w:hAnsi="Arial" w:cs="Arial"/>
        </w:rPr>
        <w:t xml:space="preserve"> </w:t>
      </w:r>
      <w:r w:rsidR="00CB68D7" w:rsidRPr="00E14231">
        <w:rPr>
          <w:rFonts w:ascii="Arial" w:eastAsia="Calibri" w:hAnsi="Arial" w:cs="Arial"/>
        </w:rPr>
        <w:t xml:space="preserve">wordt </w:t>
      </w:r>
      <w:r w:rsidR="00D07B80">
        <w:rPr>
          <w:rFonts w:ascii="Arial" w:eastAsia="Calibri" w:hAnsi="Arial" w:cs="Arial"/>
        </w:rPr>
        <w:t xml:space="preserve">binnenkort </w:t>
      </w:r>
      <w:r w:rsidR="00CB68D7" w:rsidRPr="00E14231">
        <w:rPr>
          <w:rFonts w:ascii="Arial" w:eastAsia="Calibri" w:hAnsi="Arial" w:cs="Arial"/>
        </w:rPr>
        <w:t xml:space="preserve">binnen JBNoord </w:t>
      </w:r>
      <w:r w:rsidR="00D07B80">
        <w:rPr>
          <w:rFonts w:ascii="Arial" w:eastAsia="Calibri" w:hAnsi="Arial" w:cs="Arial"/>
        </w:rPr>
        <w:t>vervangen</w:t>
      </w:r>
      <w:r w:rsidR="00CB68D7" w:rsidRPr="00E14231">
        <w:rPr>
          <w:rFonts w:ascii="Arial" w:eastAsia="Calibri" w:hAnsi="Arial" w:cs="Arial"/>
        </w:rPr>
        <w:t xml:space="preserve"> voor </w:t>
      </w:r>
      <w:r w:rsidR="00D07B80">
        <w:rPr>
          <w:rFonts w:ascii="Arial" w:eastAsia="Calibri" w:hAnsi="Arial" w:cs="Arial"/>
        </w:rPr>
        <w:t>de ARIJ</w:t>
      </w:r>
      <w:r w:rsidR="00121582" w:rsidRPr="00E14231">
        <w:rPr>
          <w:rFonts w:ascii="Arial" w:eastAsia="Calibri" w:hAnsi="Arial" w:cs="Arial"/>
        </w:rPr>
        <w:t>.</w:t>
      </w:r>
    </w:p>
    <w:p w14:paraId="47F0D87A" w14:textId="77777777" w:rsidR="00A053A0" w:rsidRDefault="00A053A0" w:rsidP="00A053A0">
      <w:pPr>
        <w:spacing w:after="0"/>
      </w:pPr>
      <w:r>
        <w:rPr>
          <w:rFonts w:ascii="Arial" w:eastAsia="Arial" w:hAnsi="Arial" w:cs="Arial"/>
          <w:b/>
        </w:rPr>
        <w:t xml:space="preserve"> </w:t>
      </w:r>
    </w:p>
    <w:p w14:paraId="7DAD937D" w14:textId="77777777" w:rsidR="00A053A0" w:rsidRDefault="00A053A0" w:rsidP="00A053A0">
      <w:pPr>
        <w:spacing w:after="0"/>
      </w:pPr>
      <w:r>
        <w:rPr>
          <w:rFonts w:ascii="Arial" w:eastAsia="Arial" w:hAnsi="Arial" w:cs="Arial"/>
          <w:b/>
        </w:rPr>
        <w:t xml:space="preserve"> </w:t>
      </w:r>
    </w:p>
    <w:p w14:paraId="07001415" w14:textId="77777777" w:rsidR="00A053A0" w:rsidRDefault="00A053A0" w:rsidP="00A053A0">
      <w:pPr>
        <w:spacing w:after="0"/>
      </w:pPr>
      <w:r>
        <w:rPr>
          <w:rFonts w:ascii="Arial" w:eastAsia="Arial" w:hAnsi="Arial" w:cs="Arial"/>
          <w:b/>
        </w:rPr>
        <w:t xml:space="preserve"> </w:t>
      </w:r>
    </w:p>
    <w:p w14:paraId="290F0BDF" w14:textId="77777777" w:rsidR="00A053A0" w:rsidRDefault="00A053A0" w:rsidP="00A053A0">
      <w:pPr>
        <w:spacing w:after="101"/>
        <w:ind w:left="64" w:right="-234"/>
      </w:pPr>
      <w:r>
        <w:rPr>
          <w:rFonts w:ascii="Calibri" w:eastAsia="Calibri" w:hAnsi="Calibri" w:cs="Calibri"/>
          <w:noProof/>
        </w:rPr>
        <mc:AlternateContent>
          <mc:Choice Requires="wpg">
            <w:drawing>
              <wp:inline distT="0" distB="0" distL="0" distR="0" wp14:anchorId="5C0EF5B0" wp14:editId="44F44F28">
                <wp:extent cx="5842000" cy="1689100"/>
                <wp:effectExtent l="0" t="0" r="0" b="0"/>
                <wp:docPr id="26974" name="Group 26974"/>
                <wp:cNvGraphicFramePr/>
                <a:graphic xmlns:a="http://schemas.openxmlformats.org/drawingml/2006/main">
                  <a:graphicData uri="http://schemas.microsoft.com/office/word/2010/wordprocessingGroup">
                    <wpg:wgp>
                      <wpg:cNvGrpSpPr/>
                      <wpg:grpSpPr>
                        <a:xfrm>
                          <a:off x="0" y="0"/>
                          <a:ext cx="5842000" cy="1689100"/>
                          <a:chOff x="0" y="0"/>
                          <a:chExt cx="5842000" cy="1689100"/>
                        </a:xfrm>
                      </wpg:grpSpPr>
                      <pic:pic xmlns:pic="http://schemas.openxmlformats.org/drawingml/2006/picture">
                        <pic:nvPicPr>
                          <pic:cNvPr id="84" name="Picture 84"/>
                          <pic:cNvPicPr/>
                        </pic:nvPicPr>
                        <pic:blipFill>
                          <a:blip r:embed="rId22"/>
                          <a:stretch>
                            <a:fillRect/>
                          </a:stretch>
                        </pic:blipFill>
                        <pic:spPr>
                          <a:xfrm>
                            <a:off x="0" y="0"/>
                            <a:ext cx="2719324" cy="1414145"/>
                          </a:xfrm>
                          <a:prstGeom prst="rect">
                            <a:avLst/>
                          </a:prstGeom>
                        </pic:spPr>
                      </pic:pic>
                      <pic:pic xmlns:pic="http://schemas.openxmlformats.org/drawingml/2006/picture">
                        <pic:nvPicPr>
                          <pic:cNvPr id="86" name="Picture 86"/>
                          <pic:cNvPicPr/>
                        </pic:nvPicPr>
                        <pic:blipFill>
                          <a:blip r:embed="rId23"/>
                          <a:stretch>
                            <a:fillRect/>
                          </a:stretch>
                        </pic:blipFill>
                        <pic:spPr>
                          <a:xfrm>
                            <a:off x="2803525" y="942975"/>
                            <a:ext cx="3038475" cy="746125"/>
                          </a:xfrm>
                          <a:prstGeom prst="rect">
                            <a:avLst/>
                          </a:prstGeom>
                        </pic:spPr>
                      </pic:pic>
                      <wps:wsp>
                        <wps:cNvPr id="87" name="Rectangle 87"/>
                        <wps:cNvSpPr/>
                        <wps:spPr>
                          <a:xfrm>
                            <a:off x="2897251" y="947832"/>
                            <a:ext cx="42353" cy="169972"/>
                          </a:xfrm>
                          <a:prstGeom prst="rect">
                            <a:avLst/>
                          </a:prstGeom>
                          <a:ln>
                            <a:noFill/>
                          </a:ln>
                        </wps:spPr>
                        <wps:txbx>
                          <w:txbxContent>
                            <w:p w14:paraId="7AA46885" w14:textId="77777777" w:rsidR="00A053A0" w:rsidRDefault="00A053A0" w:rsidP="00A053A0">
                              <w:r>
                                <w:rPr>
                                  <w:sz w:val="18"/>
                                </w:rPr>
                                <w:t xml:space="preserve"> </w:t>
                              </w:r>
                            </w:p>
                          </w:txbxContent>
                        </wps:txbx>
                        <wps:bodyPr horzOverflow="overflow" vert="horz" lIns="0" tIns="0" rIns="0" bIns="0" rtlCol="0">
                          <a:noAutofit/>
                        </wps:bodyPr>
                      </wps:wsp>
                      <wps:wsp>
                        <wps:cNvPr id="88" name="Rectangle 88"/>
                        <wps:cNvSpPr/>
                        <wps:spPr>
                          <a:xfrm>
                            <a:off x="2897251" y="1078675"/>
                            <a:ext cx="42236" cy="169502"/>
                          </a:xfrm>
                          <a:prstGeom prst="rect">
                            <a:avLst/>
                          </a:prstGeom>
                          <a:ln>
                            <a:noFill/>
                          </a:ln>
                        </wps:spPr>
                        <wps:txbx>
                          <w:txbxContent>
                            <w:p w14:paraId="1CE72276" w14:textId="77777777" w:rsidR="00A053A0" w:rsidRDefault="00A053A0" w:rsidP="00A053A0">
                              <w:r>
                                <w:rPr>
                                  <w:sz w:val="18"/>
                                </w:rPr>
                                <w:t xml:space="preserve"> </w:t>
                              </w:r>
                            </w:p>
                          </w:txbxContent>
                        </wps:txbx>
                        <wps:bodyPr horzOverflow="overflow" vert="horz" lIns="0" tIns="0" rIns="0" bIns="0" rtlCol="0">
                          <a:noAutofit/>
                        </wps:bodyPr>
                      </wps:wsp>
                      <wps:wsp>
                        <wps:cNvPr id="89" name="Rectangle 89"/>
                        <wps:cNvSpPr/>
                        <wps:spPr>
                          <a:xfrm>
                            <a:off x="2897251" y="1212025"/>
                            <a:ext cx="42236" cy="169502"/>
                          </a:xfrm>
                          <a:prstGeom prst="rect">
                            <a:avLst/>
                          </a:prstGeom>
                          <a:ln>
                            <a:noFill/>
                          </a:ln>
                        </wps:spPr>
                        <wps:txbx>
                          <w:txbxContent>
                            <w:p w14:paraId="2FFD7732" w14:textId="77777777" w:rsidR="00A053A0" w:rsidRDefault="00A053A0" w:rsidP="00A053A0">
                              <w:r>
                                <w:rPr>
                                  <w:sz w:val="18"/>
                                </w:rPr>
                                <w:t xml:space="preserve"> </w:t>
                              </w:r>
                            </w:p>
                          </w:txbxContent>
                        </wps:txbx>
                        <wps:bodyPr horzOverflow="overflow" vert="horz" lIns="0" tIns="0" rIns="0" bIns="0" rtlCol="0">
                          <a:noAutofit/>
                        </wps:bodyPr>
                      </wps:wsp>
                      <wps:wsp>
                        <wps:cNvPr id="90" name="Rectangle 90"/>
                        <wps:cNvSpPr/>
                        <wps:spPr>
                          <a:xfrm>
                            <a:off x="2897251" y="1342200"/>
                            <a:ext cx="472754" cy="169502"/>
                          </a:xfrm>
                          <a:prstGeom prst="rect">
                            <a:avLst/>
                          </a:prstGeom>
                          <a:ln>
                            <a:noFill/>
                          </a:ln>
                        </wps:spPr>
                        <wps:txbx>
                          <w:txbxContent>
                            <w:p w14:paraId="0D028EB0" w14:textId="77777777" w:rsidR="00A053A0" w:rsidRDefault="00A053A0" w:rsidP="00A053A0">
                              <w:r>
                                <w:rPr>
                                  <w:sz w:val="18"/>
                                </w:rPr>
                                <w:t xml:space="preserve">Versie </w:t>
                              </w:r>
                            </w:p>
                          </w:txbxContent>
                        </wps:txbx>
                        <wps:bodyPr horzOverflow="overflow" vert="horz" lIns="0" tIns="0" rIns="0" bIns="0" rtlCol="0">
                          <a:noAutofit/>
                        </wps:bodyPr>
                      </wps:wsp>
                      <wps:wsp>
                        <wps:cNvPr id="91" name="Rectangle 91"/>
                        <wps:cNvSpPr/>
                        <wps:spPr>
                          <a:xfrm>
                            <a:off x="3253105" y="1342200"/>
                            <a:ext cx="211194" cy="169502"/>
                          </a:xfrm>
                          <a:prstGeom prst="rect">
                            <a:avLst/>
                          </a:prstGeom>
                          <a:ln>
                            <a:noFill/>
                          </a:ln>
                        </wps:spPr>
                        <wps:txbx>
                          <w:txbxContent>
                            <w:p w14:paraId="50E3FA16" w14:textId="77777777" w:rsidR="00A053A0" w:rsidRDefault="00A053A0" w:rsidP="00A053A0">
                              <w:r>
                                <w:rPr>
                                  <w:sz w:val="18"/>
                                </w:rPr>
                                <w:t>3.0</w:t>
                              </w:r>
                            </w:p>
                          </w:txbxContent>
                        </wps:txbx>
                        <wps:bodyPr horzOverflow="overflow" vert="horz" lIns="0" tIns="0" rIns="0" bIns="0" rtlCol="0">
                          <a:noAutofit/>
                        </wps:bodyPr>
                      </wps:wsp>
                      <wps:wsp>
                        <wps:cNvPr id="92" name="Rectangle 92"/>
                        <wps:cNvSpPr/>
                        <wps:spPr>
                          <a:xfrm>
                            <a:off x="3411855" y="1342200"/>
                            <a:ext cx="42236" cy="169502"/>
                          </a:xfrm>
                          <a:prstGeom prst="rect">
                            <a:avLst/>
                          </a:prstGeom>
                          <a:ln>
                            <a:noFill/>
                          </a:ln>
                        </wps:spPr>
                        <wps:txbx>
                          <w:txbxContent>
                            <w:p w14:paraId="2C9B2941" w14:textId="77777777" w:rsidR="00A053A0" w:rsidRDefault="00A053A0" w:rsidP="00A053A0">
                              <w:r>
                                <w:rPr>
                                  <w:sz w:val="18"/>
                                </w:rPr>
                                <w:t xml:space="preserve"> </w:t>
                              </w:r>
                            </w:p>
                          </w:txbxContent>
                        </wps:txbx>
                        <wps:bodyPr horzOverflow="overflow" vert="horz" lIns="0" tIns="0" rIns="0" bIns="0" rtlCol="0">
                          <a:noAutofit/>
                        </wps:bodyPr>
                      </wps:wsp>
                      <wps:wsp>
                        <wps:cNvPr id="93" name="Rectangle 93"/>
                        <wps:cNvSpPr/>
                        <wps:spPr>
                          <a:xfrm>
                            <a:off x="2897251" y="1493267"/>
                            <a:ext cx="34356" cy="154840"/>
                          </a:xfrm>
                          <a:prstGeom prst="rect">
                            <a:avLst/>
                          </a:prstGeom>
                          <a:ln>
                            <a:noFill/>
                          </a:ln>
                        </wps:spPr>
                        <wps:txbx>
                          <w:txbxContent>
                            <w:p w14:paraId="72AACFCA" w14:textId="77777777" w:rsidR="00A053A0" w:rsidRDefault="00A053A0" w:rsidP="00A053A0">
                              <w:r>
                                <w:rPr>
                                  <w:rFonts w:ascii="Calibri" w:eastAsia="Calibri" w:hAnsi="Calibri" w:cs="Calibri"/>
                                  <w:sz w:val="18"/>
                                </w:rPr>
                                <w:t xml:space="preserve"> </w:t>
                              </w:r>
                            </w:p>
                          </w:txbxContent>
                        </wps:txbx>
                        <wps:bodyPr horzOverflow="overflow" vert="horz" lIns="0" tIns="0" rIns="0" bIns="0" rtlCol="0">
                          <a:noAutofit/>
                        </wps:bodyPr>
                      </wps:wsp>
                    </wpg:wgp>
                  </a:graphicData>
                </a:graphic>
              </wp:inline>
            </w:drawing>
          </mc:Choice>
          <mc:Fallback>
            <w:pict>
              <v:group w14:anchorId="5C0EF5B0" id="Group 26974" o:spid="_x0000_s1035" style="width:460pt;height:133pt;mso-position-horizontal-relative:char;mso-position-vertical-relative:line" coordsize="58420,16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 o:spid="_x0000_s1036" type="#_x0000_t75" style="position:absolute;width:27193;height:14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">
                  <v:imagedata r:id="rId24" o:title=""/>
                </v:shape>
                <v:shape id="Picture 86" o:spid="_x0000_s1037" type="#_x0000_t75" style="position:absolute;left:28035;top:9429;width:30385;height:7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">
                  <v:imagedata r:id="rId25" o:title=""/>
                </v:shape>
                <v:rect id="Rectangle 87" o:spid="_x0000_s1038" style="position:absolute;left:28972;top:9478;width:424;height: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7AA46885" w14:textId="77777777" w:rsidR="00A053A0" w:rsidRDefault="00A053A0" w:rsidP="00A053A0">
                        <w:r>
                          <w:rPr>
                            <w:sz w:val="18"/>
                          </w:rPr>
                          <w:t xml:space="preserve"> </w:t>
                        </w:r>
                      </w:p>
                    </w:txbxContent>
                  </v:textbox>
                </v:rect>
                <v:rect id="Rectangle 88" o:spid="_x0000_s1039" style="position:absolute;left:28972;top:10786;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1CE72276" w14:textId="77777777" w:rsidR="00A053A0" w:rsidRDefault="00A053A0" w:rsidP="00A053A0">
                        <w:r>
                          <w:rPr>
                            <w:sz w:val="18"/>
                          </w:rPr>
                          <w:t xml:space="preserve"> </w:t>
                        </w:r>
                      </w:p>
                    </w:txbxContent>
                  </v:textbox>
                </v:rect>
                <v:rect id="Rectangle 89" o:spid="_x0000_s1040" style="position:absolute;left:28972;top:12120;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2FFD7732" w14:textId="77777777" w:rsidR="00A053A0" w:rsidRDefault="00A053A0" w:rsidP="00A053A0">
                        <w:r>
                          <w:rPr>
                            <w:sz w:val="18"/>
                          </w:rPr>
                          <w:t xml:space="preserve"> </w:t>
                        </w:r>
                      </w:p>
                    </w:txbxContent>
                  </v:textbox>
                </v:rect>
                <v:rect id="Rectangle 90" o:spid="_x0000_s1041" style="position:absolute;left:28972;top:13422;width:472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0D028EB0" w14:textId="77777777" w:rsidR="00A053A0" w:rsidRDefault="00A053A0" w:rsidP="00A053A0">
                        <w:r>
                          <w:rPr>
                            <w:sz w:val="18"/>
                          </w:rPr>
                          <w:t xml:space="preserve">Versie </w:t>
                        </w:r>
                      </w:p>
                    </w:txbxContent>
                  </v:textbox>
                </v:rect>
                <v:rect id="Rectangle 91" o:spid="_x0000_s1042" style="position:absolute;left:32531;top:13422;width:211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50E3FA16" w14:textId="77777777" w:rsidR="00A053A0" w:rsidRDefault="00A053A0" w:rsidP="00A053A0">
                        <w:r>
                          <w:rPr>
                            <w:sz w:val="18"/>
                          </w:rPr>
                          <w:t>3.0</w:t>
                        </w:r>
                      </w:p>
                    </w:txbxContent>
                  </v:textbox>
                </v:rect>
                <v:rect id="Rectangle 92" o:spid="_x0000_s1043" style="position:absolute;left:34118;top:13422;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2C9B2941" w14:textId="77777777" w:rsidR="00A053A0" w:rsidRDefault="00A053A0" w:rsidP="00A053A0">
                        <w:r>
                          <w:rPr>
                            <w:sz w:val="18"/>
                          </w:rPr>
                          <w:t xml:space="preserve"> </w:t>
                        </w:r>
                      </w:p>
                    </w:txbxContent>
                  </v:textbox>
                </v:rect>
                <v:rect id="Rectangle 93" o:spid="_x0000_s1044" style="position:absolute;left:28972;top:14932;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72AACFCA" w14:textId="77777777" w:rsidR="00A053A0" w:rsidRDefault="00A053A0" w:rsidP="00A053A0">
                        <w:r>
                          <w:rPr>
                            <w:rFonts w:ascii="Calibri" w:eastAsia="Calibri" w:hAnsi="Calibri" w:cs="Calibri"/>
                            <w:sz w:val="18"/>
                          </w:rPr>
                          <w:t xml:space="preserve"> </w:t>
                        </w:r>
                      </w:p>
                    </w:txbxContent>
                  </v:textbox>
                </v:rect>
                <w10:anchorlock/>
              </v:group>
            </w:pict>
          </mc:Fallback>
        </mc:AlternateContent>
      </w:r>
    </w:p>
    <w:p w14:paraId="4147443A" w14:textId="77777777" w:rsidR="00A053A0" w:rsidRDefault="00A053A0" w:rsidP="00A053A0">
      <w:pPr>
        <w:spacing w:after="16"/>
      </w:pPr>
      <w:r>
        <w:t xml:space="preserve"> </w:t>
      </w:r>
    </w:p>
    <w:p w14:paraId="66113338" w14:textId="77777777" w:rsidR="00A053A0" w:rsidRDefault="00A053A0" w:rsidP="00A053A0">
      <w:pPr>
        <w:spacing w:after="17"/>
      </w:pPr>
      <w:r>
        <w:t xml:space="preserve"> </w:t>
      </w:r>
    </w:p>
    <w:p w14:paraId="3CE6D67E" w14:textId="77777777" w:rsidR="00A053A0" w:rsidRDefault="00A053A0" w:rsidP="00A053A0">
      <w:pPr>
        <w:spacing w:after="12"/>
      </w:pPr>
      <w:r>
        <w:t xml:space="preserve"> </w:t>
      </w:r>
    </w:p>
    <w:p w14:paraId="7EBF6FDE" w14:textId="77777777" w:rsidR="00A053A0" w:rsidRDefault="00A053A0" w:rsidP="00A053A0">
      <w:pPr>
        <w:spacing w:after="17"/>
      </w:pPr>
      <w:r>
        <w:t xml:space="preserve"> </w:t>
      </w:r>
    </w:p>
    <w:p w14:paraId="11339E86" w14:textId="77777777" w:rsidR="00A053A0" w:rsidRDefault="00A053A0" w:rsidP="00A053A0">
      <w:pPr>
        <w:spacing w:after="17"/>
      </w:pPr>
      <w:r>
        <w:t xml:space="preserve"> </w:t>
      </w:r>
    </w:p>
    <w:p w14:paraId="04552C5C" w14:textId="77777777" w:rsidR="00A053A0" w:rsidRDefault="00A053A0" w:rsidP="00A053A0">
      <w:pPr>
        <w:spacing w:after="17"/>
      </w:pPr>
      <w:r>
        <w:t xml:space="preserve"> </w:t>
      </w:r>
    </w:p>
    <w:p w14:paraId="5293894E" w14:textId="77777777" w:rsidR="00A053A0" w:rsidRDefault="00A053A0" w:rsidP="00A053A0">
      <w:pPr>
        <w:spacing w:after="17"/>
      </w:pPr>
      <w:r>
        <w:t xml:space="preserve"> </w:t>
      </w:r>
    </w:p>
    <w:p w14:paraId="010764E9" w14:textId="77777777" w:rsidR="00A053A0" w:rsidRDefault="00A053A0" w:rsidP="00A053A0">
      <w:pPr>
        <w:spacing w:after="17"/>
      </w:pPr>
      <w:r>
        <w:t xml:space="preserve"> </w:t>
      </w:r>
    </w:p>
    <w:p w14:paraId="13B6DD85" w14:textId="77777777" w:rsidR="00A053A0" w:rsidRDefault="00A053A0" w:rsidP="00A053A0">
      <w:pPr>
        <w:spacing w:after="17"/>
      </w:pPr>
      <w:r>
        <w:t xml:space="preserve"> </w:t>
      </w:r>
    </w:p>
    <w:p w14:paraId="695CE47F" w14:textId="77777777" w:rsidR="00A053A0" w:rsidRDefault="00A053A0" w:rsidP="00A053A0">
      <w:pPr>
        <w:spacing w:after="17"/>
      </w:pPr>
      <w:r>
        <w:t xml:space="preserve"> </w:t>
      </w:r>
    </w:p>
    <w:p w14:paraId="2BB6D5C9" w14:textId="77777777" w:rsidR="00A053A0" w:rsidRDefault="00A053A0" w:rsidP="00A053A0">
      <w:pPr>
        <w:spacing w:after="17"/>
      </w:pPr>
      <w:r>
        <w:t xml:space="preserve"> </w:t>
      </w:r>
    </w:p>
    <w:p w14:paraId="2034428F" w14:textId="77777777" w:rsidR="00A053A0" w:rsidRDefault="00A053A0" w:rsidP="00A053A0">
      <w:pPr>
        <w:spacing w:after="12"/>
      </w:pPr>
      <w:r>
        <w:t xml:space="preserve"> </w:t>
      </w:r>
    </w:p>
    <w:p w14:paraId="0FEA26D1" w14:textId="77777777" w:rsidR="00A053A0" w:rsidRDefault="00A053A0" w:rsidP="00A053A0">
      <w:pPr>
        <w:spacing w:after="17"/>
      </w:pPr>
      <w:r>
        <w:t xml:space="preserve"> </w:t>
      </w:r>
    </w:p>
    <w:p w14:paraId="42A6D929" w14:textId="77777777" w:rsidR="00A053A0" w:rsidRDefault="00A053A0" w:rsidP="00A053A0">
      <w:pPr>
        <w:spacing w:after="17"/>
      </w:pPr>
      <w:r>
        <w:t xml:space="preserve"> </w:t>
      </w:r>
    </w:p>
    <w:p w14:paraId="082879AA" w14:textId="77777777" w:rsidR="000B4023" w:rsidRDefault="000B4023" w:rsidP="00A053A0">
      <w:pPr>
        <w:spacing w:after="8"/>
        <w:ind w:left="-5"/>
      </w:pPr>
      <w:r>
        <w:t xml:space="preserve"> </w:t>
      </w:r>
    </w:p>
    <w:p w14:paraId="15E5DA7B" w14:textId="77777777" w:rsidR="00A053A0" w:rsidRDefault="00A053A0" w:rsidP="00E14231">
      <w:pPr>
        <w:tabs>
          <w:tab w:val="center" w:pos="4322"/>
          <w:tab w:val="center" w:pos="5042"/>
          <w:tab w:val="center" w:pos="5763"/>
          <w:tab w:val="center" w:pos="6483"/>
          <w:tab w:val="center" w:pos="7203"/>
          <w:tab w:val="center" w:pos="7924"/>
          <w:tab w:val="center" w:pos="8699"/>
        </w:tabs>
        <w:ind w:left="-15"/>
      </w:pPr>
      <w:r>
        <w:t xml:space="preserve">Dit instrument vloeit voort uit het onderzoek beschreven in: </w:t>
      </w:r>
    </w:p>
    <w:p w14:paraId="2DFB5955" w14:textId="1F760F83" w:rsidR="00A053A0" w:rsidRDefault="00A053A0" w:rsidP="00E14231">
      <w:pPr>
        <w:tabs>
          <w:tab w:val="center" w:pos="4322"/>
          <w:tab w:val="center" w:pos="5042"/>
          <w:tab w:val="center" w:pos="5763"/>
          <w:tab w:val="center" w:pos="6483"/>
          <w:tab w:val="center" w:pos="7203"/>
          <w:tab w:val="center" w:pos="7924"/>
          <w:tab w:val="center" w:pos="8699"/>
        </w:tabs>
      </w:pPr>
    </w:p>
    <w:p w14:paraId="1E9ED1A5" w14:textId="77777777" w:rsidR="00A053A0" w:rsidRDefault="00A053A0" w:rsidP="00E14231">
      <w:pPr>
        <w:tabs>
          <w:tab w:val="center" w:pos="4322"/>
          <w:tab w:val="center" w:pos="5042"/>
          <w:tab w:val="center" w:pos="5763"/>
          <w:tab w:val="center" w:pos="6483"/>
          <w:tab w:val="center" w:pos="7203"/>
          <w:tab w:val="center" w:pos="7924"/>
          <w:tab w:val="center" w:pos="8699"/>
        </w:tabs>
        <w:ind w:left="-15"/>
      </w:pPr>
      <w:r>
        <w:t xml:space="preserve">Van der Put, C. E., Assink, M. en Stams, G. J. J. M. (2015). </w:t>
      </w:r>
      <w:r w:rsidRPr="00E14231">
        <w:t xml:space="preserve">Actuarieel Risicotaxatie Instrument voor Jeugdbescherming (ARIJ). </w:t>
      </w:r>
      <w:r>
        <w:t xml:space="preserve">Universiteit van Amsterdam, Programmagroep Forensische Orthopedagogiek. </w:t>
      </w:r>
    </w:p>
    <w:p w14:paraId="4DDD7085" w14:textId="77777777" w:rsidR="00A053A0" w:rsidRDefault="00A053A0" w:rsidP="00E14231">
      <w:pPr>
        <w:tabs>
          <w:tab w:val="center" w:pos="4322"/>
          <w:tab w:val="center" w:pos="5042"/>
          <w:tab w:val="center" w:pos="5763"/>
          <w:tab w:val="center" w:pos="6483"/>
          <w:tab w:val="center" w:pos="7203"/>
          <w:tab w:val="center" w:pos="7924"/>
          <w:tab w:val="center" w:pos="8699"/>
        </w:tabs>
        <w:ind w:left="-15"/>
      </w:pPr>
      <w:r>
        <w:t xml:space="preserve"> </w:t>
      </w:r>
    </w:p>
    <w:p w14:paraId="43328664" w14:textId="77777777" w:rsidR="00A053A0" w:rsidRDefault="00A053A0" w:rsidP="00E14231">
      <w:pPr>
        <w:tabs>
          <w:tab w:val="center" w:pos="4322"/>
          <w:tab w:val="center" w:pos="5042"/>
          <w:tab w:val="center" w:pos="5763"/>
          <w:tab w:val="center" w:pos="6483"/>
          <w:tab w:val="center" w:pos="7203"/>
          <w:tab w:val="center" w:pos="7924"/>
          <w:tab w:val="center" w:pos="8699"/>
        </w:tabs>
        <w:ind w:left="-15"/>
      </w:pPr>
      <w:proofErr w:type="spellStart"/>
      <w:r>
        <w:t>Vial</w:t>
      </w:r>
      <w:proofErr w:type="spellEnd"/>
      <w:r>
        <w:t>, A., Van der Put, C. E., Assink, M. en Stams, G. J. J. M. (2017).</w:t>
      </w:r>
      <w:r w:rsidRPr="00E14231">
        <w:t xml:space="preserve"> De doorontwikkeling van de </w:t>
      </w:r>
    </w:p>
    <w:p w14:paraId="045A8FA3" w14:textId="77777777" w:rsidR="00A053A0" w:rsidRDefault="00A053A0" w:rsidP="00E14231">
      <w:pPr>
        <w:tabs>
          <w:tab w:val="center" w:pos="4322"/>
          <w:tab w:val="center" w:pos="5042"/>
          <w:tab w:val="center" w:pos="5763"/>
          <w:tab w:val="center" w:pos="6483"/>
          <w:tab w:val="center" w:pos="7203"/>
          <w:tab w:val="center" w:pos="7924"/>
          <w:tab w:val="center" w:pos="8699"/>
        </w:tabs>
        <w:ind w:left="-15"/>
      </w:pPr>
      <w:r w:rsidRPr="00E14231">
        <w:t xml:space="preserve">ARIJ-veiligheidstaxatie: Onderzoek naar de inhoudsvaliditeit en bruikbaarheid. </w:t>
      </w:r>
      <w:r>
        <w:t xml:space="preserve">Universiteit van Amsterdam, Programmagroep Forensische Orthopedagogiek. </w:t>
      </w:r>
    </w:p>
    <w:p w14:paraId="21450382" w14:textId="77777777" w:rsidR="00A053A0" w:rsidRDefault="00A053A0" w:rsidP="00E14231">
      <w:pPr>
        <w:tabs>
          <w:tab w:val="center" w:pos="4322"/>
          <w:tab w:val="center" w:pos="5042"/>
          <w:tab w:val="center" w:pos="5763"/>
          <w:tab w:val="center" w:pos="6483"/>
          <w:tab w:val="center" w:pos="7203"/>
          <w:tab w:val="center" w:pos="7924"/>
          <w:tab w:val="center" w:pos="8699"/>
        </w:tabs>
        <w:ind w:left="-15"/>
      </w:pPr>
      <w:r>
        <w:t xml:space="preserve"> </w:t>
      </w:r>
    </w:p>
    <w:p w14:paraId="0F405777" w14:textId="621D7749" w:rsidR="00A053A0" w:rsidRDefault="00A053A0" w:rsidP="00E14231">
      <w:pPr>
        <w:tabs>
          <w:tab w:val="center" w:pos="4322"/>
          <w:tab w:val="center" w:pos="5042"/>
          <w:tab w:val="center" w:pos="5763"/>
          <w:tab w:val="center" w:pos="6483"/>
          <w:tab w:val="center" w:pos="7203"/>
          <w:tab w:val="center" w:pos="7924"/>
          <w:tab w:val="center" w:pos="8699"/>
        </w:tabs>
        <w:ind w:left="-15"/>
      </w:pPr>
      <w:proofErr w:type="spellStart"/>
      <w:r>
        <w:lastRenderedPageBreak/>
        <w:t>Vial</w:t>
      </w:r>
      <w:proofErr w:type="spellEnd"/>
      <w:r>
        <w:t xml:space="preserve">, Van der Put, &amp; Assink (2020) - Validatie en doorontwikkeling van de ARIJ. Universiteit van Amsterdam. </w:t>
      </w:r>
    </w:p>
    <w:p w14:paraId="6392C15E" w14:textId="4E66BE85" w:rsidR="00A053A0" w:rsidRDefault="00A053A0" w:rsidP="00E14231">
      <w:pPr>
        <w:tabs>
          <w:tab w:val="center" w:pos="4322"/>
          <w:tab w:val="center" w:pos="5042"/>
          <w:tab w:val="center" w:pos="5763"/>
          <w:tab w:val="center" w:pos="6483"/>
          <w:tab w:val="center" w:pos="7203"/>
          <w:tab w:val="center" w:pos="7924"/>
          <w:tab w:val="center" w:pos="8699"/>
        </w:tabs>
        <w:ind w:left="-15"/>
      </w:pPr>
      <w:r>
        <w:t xml:space="preserve">Aan het gebruik van de ARIJ zijn voorwaarden verbonden (zie bladzijde 16). </w:t>
      </w:r>
    </w:p>
    <w:p w14:paraId="101121F8" w14:textId="56C104A0" w:rsidR="00A053A0" w:rsidRDefault="00A053A0" w:rsidP="00FC4BE2">
      <w:pPr>
        <w:jc w:val="center"/>
      </w:pPr>
      <w:r>
        <w:t>Inhoudsopgave</w:t>
      </w:r>
    </w:p>
    <w:p w14:paraId="7C50F35E" w14:textId="77777777" w:rsidR="00A053A0" w:rsidRDefault="00A053A0" w:rsidP="00A053A0">
      <w:pPr>
        <w:spacing w:after="217"/>
      </w:pPr>
      <w:r>
        <w:t xml:space="preserve"> </w:t>
      </w:r>
    </w:p>
    <w:p w14:paraId="489559E7" w14:textId="77777777" w:rsidR="00A053A0" w:rsidRDefault="00A053A0" w:rsidP="00A053A0">
      <w:pPr>
        <w:tabs>
          <w:tab w:val="center" w:pos="4322"/>
          <w:tab w:val="center" w:pos="5042"/>
          <w:tab w:val="center" w:pos="5763"/>
          <w:tab w:val="center" w:pos="6483"/>
          <w:tab w:val="center" w:pos="7203"/>
          <w:tab w:val="center" w:pos="7924"/>
          <w:tab w:val="center" w:pos="8699"/>
        </w:tabs>
        <w:ind w:left="-15"/>
      </w:pPr>
      <w:r>
        <w:t xml:space="preserve">Korte beschrijving van de ARIJ - Versie 3.0 </w:t>
      </w:r>
      <w:r>
        <w:tab/>
        <w:t xml:space="preserve"> </w:t>
      </w:r>
      <w:r>
        <w:tab/>
        <w:t xml:space="preserve"> </w:t>
      </w:r>
      <w:r>
        <w:tab/>
        <w:t xml:space="preserve"> </w:t>
      </w:r>
      <w:r>
        <w:tab/>
        <w:t xml:space="preserve"> </w:t>
      </w:r>
      <w:r>
        <w:tab/>
        <w:t xml:space="preserve"> </w:t>
      </w:r>
      <w:r>
        <w:tab/>
        <w:t xml:space="preserve"> </w:t>
      </w:r>
      <w:r>
        <w:tab/>
        <w:t xml:space="preserve">3 </w:t>
      </w:r>
    </w:p>
    <w:p w14:paraId="24A6DD65" w14:textId="77777777" w:rsidR="00A053A0" w:rsidRDefault="00A053A0" w:rsidP="00A053A0">
      <w:pPr>
        <w:tabs>
          <w:tab w:val="center" w:pos="1496"/>
          <w:tab w:val="center" w:pos="2882"/>
          <w:tab w:val="center" w:pos="3602"/>
          <w:tab w:val="center" w:pos="4322"/>
          <w:tab w:val="center" w:pos="5042"/>
          <w:tab w:val="center" w:pos="5763"/>
          <w:tab w:val="center" w:pos="6483"/>
          <w:tab w:val="center" w:pos="7203"/>
          <w:tab w:val="center" w:pos="7924"/>
          <w:tab w:val="center" w:pos="8699"/>
        </w:tabs>
        <w:ind w:left="-15"/>
      </w:pPr>
      <w:r>
        <w:t xml:space="preserve"> </w:t>
      </w:r>
      <w:r>
        <w:tab/>
        <w:t xml:space="preserve">Veiligheidstaxatie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3 </w:t>
      </w:r>
    </w:p>
    <w:p w14:paraId="30882370" w14:textId="77777777" w:rsidR="00A053A0" w:rsidRDefault="00A053A0" w:rsidP="00A053A0">
      <w:pPr>
        <w:tabs>
          <w:tab w:val="center" w:pos="1286"/>
          <w:tab w:val="center" w:pos="2161"/>
          <w:tab w:val="center" w:pos="2882"/>
          <w:tab w:val="center" w:pos="3602"/>
          <w:tab w:val="center" w:pos="4322"/>
          <w:tab w:val="center" w:pos="5042"/>
          <w:tab w:val="center" w:pos="5763"/>
          <w:tab w:val="center" w:pos="6483"/>
          <w:tab w:val="center" w:pos="7203"/>
          <w:tab w:val="center" w:pos="7924"/>
          <w:tab w:val="center" w:pos="8699"/>
        </w:tabs>
      </w:pPr>
      <w:r>
        <w:rPr>
          <w:rFonts w:ascii="Calibri" w:eastAsia="Calibri" w:hAnsi="Calibri" w:cs="Calibri"/>
        </w:rPr>
        <w:tab/>
      </w:r>
      <w:r>
        <w:t xml:space="preserve">Risicotaxatie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3 </w:t>
      </w:r>
    </w:p>
    <w:p w14:paraId="71C45EEB" w14:textId="77777777" w:rsidR="00A053A0" w:rsidRDefault="00A053A0" w:rsidP="00A053A0">
      <w:pPr>
        <w:tabs>
          <w:tab w:val="center" w:pos="1463"/>
          <w:tab w:val="center" w:pos="2882"/>
          <w:tab w:val="center" w:pos="3602"/>
          <w:tab w:val="center" w:pos="4322"/>
          <w:tab w:val="center" w:pos="5042"/>
          <w:tab w:val="center" w:pos="5763"/>
          <w:tab w:val="center" w:pos="6483"/>
          <w:tab w:val="center" w:pos="7203"/>
          <w:tab w:val="center" w:pos="7924"/>
          <w:tab w:val="center" w:pos="8699"/>
        </w:tabs>
      </w:pPr>
      <w:r>
        <w:rPr>
          <w:rFonts w:ascii="Calibri" w:eastAsia="Calibri" w:hAnsi="Calibri" w:cs="Calibri"/>
        </w:rPr>
        <w:tab/>
      </w:r>
      <w:r>
        <w:t xml:space="preserve">Gebruikersgroep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3 </w:t>
      </w:r>
    </w:p>
    <w:p w14:paraId="157A5868" w14:textId="77777777" w:rsidR="00A053A0" w:rsidRDefault="00A053A0" w:rsidP="00A053A0">
      <w:pPr>
        <w:tabs>
          <w:tab w:val="center" w:pos="1181"/>
          <w:tab w:val="center" w:pos="2161"/>
          <w:tab w:val="center" w:pos="2882"/>
          <w:tab w:val="center" w:pos="3602"/>
          <w:tab w:val="center" w:pos="4322"/>
          <w:tab w:val="center" w:pos="5042"/>
          <w:tab w:val="center" w:pos="5763"/>
          <w:tab w:val="center" w:pos="6483"/>
          <w:tab w:val="center" w:pos="7203"/>
          <w:tab w:val="center" w:pos="7924"/>
          <w:tab w:val="center" w:pos="8699"/>
        </w:tabs>
      </w:pPr>
      <w:r>
        <w:rPr>
          <w:rFonts w:ascii="Calibri" w:eastAsia="Calibri" w:hAnsi="Calibri" w:cs="Calibri"/>
        </w:rPr>
        <w:tab/>
      </w:r>
      <w:r>
        <w:t xml:space="preserve">Doelgroep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4 </w:t>
      </w:r>
    </w:p>
    <w:p w14:paraId="119E4B27" w14:textId="77777777" w:rsidR="00A053A0" w:rsidRDefault="00A053A0" w:rsidP="00A053A0">
      <w:pPr>
        <w:tabs>
          <w:tab w:val="center" w:pos="1858"/>
          <w:tab w:val="center" w:pos="3602"/>
          <w:tab w:val="center" w:pos="4322"/>
          <w:tab w:val="center" w:pos="5042"/>
          <w:tab w:val="center" w:pos="5763"/>
          <w:tab w:val="center" w:pos="6483"/>
          <w:tab w:val="center" w:pos="7203"/>
          <w:tab w:val="center" w:pos="7924"/>
          <w:tab w:val="center" w:pos="8699"/>
        </w:tabs>
      </w:pPr>
      <w:r>
        <w:rPr>
          <w:rFonts w:ascii="Calibri" w:eastAsia="Calibri" w:hAnsi="Calibri" w:cs="Calibri"/>
        </w:rPr>
        <w:tab/>
      </w:r>
      <w:r>
        <w:t xml:space="preserve">Ontwikkeling van de ARIJ </w:t>
      </w:r>
      <w:r>
        <w:tab/>
        <w:t xml:space="preserve"> </w:t>
      </w:r>
      <w:r>
        <w:tab/>
        <w:t xml:space="preserve"> </w:t>
      </w:r>
      <w:r>
        <w:tab/>
        <w:t xml:space="preserve"> </w:t>
      </w:r>
      <w:r>
        <w:tab/>
        <w:t xml:space="preserve"> </w:t>
      </w:r>
      <w:r>
        <w:tab/>
        <w:t xml:space="preserve"> </w:t>
      </w:r>
      <w:r>
        <w:tab/>
        <w:t xml:space="preserve"> </w:t>
      </w:r>
      <w:r>
        <w:tab/>
        <w:t xml:space="preserve"> </w:t>
      </w:r>
      <w:r>
        <w:tab/>
        <w:t xml:space="preserve">4 </w:t>
      </w:r>
    </w:p>
    <w:p w14:paraId="00B5C195" w14:textId="77777777" w:rsidR="00A053A0" w:rsidRDefault="00A053A0" w:rsidP="00A053A0">
      <w:pPr>
        <w:tabs>
          <w:tab w:val="center" w:pos="1568"/>
          <w:tab w:val="center" w:pos="2882"/>
          <w:tab w:val="center" w:pos="3602"/>
          <w:tab w:val="center" w:pos="4322"/>
          <w:tab w:val="center" w:pos="5042"/>
          <w:tab w:val="center" w:pos="5763"/>
          <w:tab w:val="center" w:pos="6483"/>
          <w:tab w:val="center" w:pos="7203"/>
          <w:tab w:val="center" w:pos="7924"/>
          <w:tab w:val="center" w:pos="8699"/>
        </w:tabs>
      </w:pPr>
      <w:r>
        <w:rPr>
          <w:rFonts w:ascii="Calibri" w:eastAsia="Calibri" w:hAnsi="Calibri" w:cs="Calibri"/>
        </w:rPr>
        <w:tab/>
      </w:r>
      <w:r>
        <w:t xml:space="preserve">Training in de ARIJ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4 </w:t>
      </w:r>
    </w:p>
    <w:p w14:paraId="57D01D43" w14:textId="5B2FCDCA" w:rsidR="00A053A0" w:rsidRDefault="00A053A0" w:rsidP="00A053A0">
      <w:pPr>
        <w:tabs>
          <w:tab w:val="center" w:pos="1063"/>
          <w:tab w:val="center" w:pos="2161"/>
          <w:tab w:val="center" w:pos="2882"/>
          <w:tab w:val="center" w:pos="3602"/>
          <w:tab w:val="center" w:pos="4322"/>
          <w:tab w:val="center" w:pos="5042"/>
          <w:tab w:val="center" w:pos="5763"/>
          <w:tab w:val="center" w:pos="6483"/>
          <w:tab w:val="center" w:pos="7203"/>
          <w:tab w:val="center" w:pos="7924"/>
          <w:tab w:val="center" w:pos="8699"/>
        </w:tabs>
      </w:pPr>
      <w:r>
        <w:rPr>
          <w:rFonts w:ascii="Calibri" w:eastAsia="Calibri" w:hAnsi="Calibri" w:cs="Calibri"/>
        </w:rPr>
        <w:tab/>
      </w:r>
      <w:r>
        <w:t>Contact</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4 </w:t>
      </w:r>
    </w:p>
    <w:p w14:paraId="65FF6CA7" w14:textId="77777777" w:rsidR="00A053A0" w:rsidRDefault="00A053A0" w:rsidP="00A053A0">
      <w:pPr>
        <w:tabs>
          <w:tab w:val="center" w:pos="1230"/>
          <w:tab w:val="center" w:pos="2161"/>
          <w:tab w:val="center" w:pos="2882"/>
          <w:tab w:val="center" w:pos="3602"/>
          <w:tab w:val="center" w:pos="4322"/>
          <w:tab w:val="center" w:pos="5042"/>
          <w:tab w:val="center" w:pos="5763"/>
          <w:tab w:val="center" w:pos="6483"/>
          <w:tab w:val="center" w:pos="7203"/>
          <w:tab w:val="center" w:pos="7924"/>
          <w:tab w:val="center" w:pos="8699"/>
        </w:tabs>
      </w:pPr>
      <w:r>
        <w:rPr>
          <w:rFonts w:ascii="Calibri" w:eastAsia="Calibri" w:hAnsi="Calibri" w:cs="Calibri"/>
        </w:rPr>
        <w:tab/>
      </w:r>
      <w:r>
        <w:t xml:space="preserve">Referenties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5 </w:t>
      </w:r>
    </w:p>
    <w:p w14:paraId="12F83BC1" w14:textId="77777777" w:rsidR="00A053A0" w:rsidRDefault="00A053A0" w:rsidP="00A053A0">
      <w:pPr>
        <w:tabs>
          <w:tab w:val="center" w:pos="3602"/>
          <w:tab w:val="center" w:pos="4322"/>
          <w:tab w:val="center" w:pos="5042"/>
          <w:tab w:val="center" w:pos="5763"/>
          <w:tab w:val="center" w:pos="6483"/>
          <w:tab w:val="center" w:pos="7203"/>
          <w:tab w:val="center" w:pos="7924"/>
          <w:tab w:val="center" w:pos="8699"/>
        </w:tabs>
        <w:ind w:left="-15"/>
      </w:pPr>
      <w:r>
        <w:t xml:space="preserve">Toelichting ARIJ-Veiligheidstaxatie </w:t>
      </w:r>
      <w:r>
        <w:tab/>
        <w:t xml:space="preserve"> </w:t>
      </w:r>
      <w:r>
        <w:tab/>
        <w:t xml:space="preserve"> </w:t>
      </w:r>
      <w:r>
        <w:tab/>
        <w:t xml:space="preserve"> </w:t>
      </w:r>
      <w:r>
        <w:tab/>
        <w:t xml:space="preserve"> </w:t>
      </w:r>
      <w:r>
        <w:tab/>
        <w:t xml:space="preserve"> </w:t>
      </w:r>
      <w:r>
        <w:tab/>
        <w:t xml:space="preserve"> </w:t>
      </w:r>
      <w:r>
        <w:tab/>
        <w:t xml:space="preserve"> </w:t>
      </w:r>
      <w:r>
        <w:tab/>
        <w:t xml:space="preserve">6 </w:t>
      </w:r>
    </w:p>
    <w:p w14:paraId="581922F8" w14:textId="386DFB08" w:rsidR="00A053A0" w:rsidRDefault="00A053A0" w:rsidP="00A053A0">
      <w:pPr>
        <w:tabs>
          <w:tab w:val="center" w:pos="2882"/>
          <w:tab w:val="center" w:pos="3602"/>
          <w:tab w:val="center" w:pos="4322"/>
          <w:tab w:val="center" w:pos="5042"/>
          <w:tab w:val="center" w:pos="5763"/>
          <w:tab w:val="center" w:pos="6483"/>
          <w:tab w:val="center" w:pos="7203"/>
          <w:tab w:val="center" w:pos="7924"/>
          <w:tab w:val="center" w:pos="8699"/>
        </w:tabs>
        <w:ind w:left="-15"/>
      </w:pPr>
      <w:r>
        <w:t>ARIJ-Veiligheidstaxatie</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7 </w:t>
      </w:r>
    </w:p>
    <w:p w14:paraId="575F6559" w14:textId="77777777" w:rsidR="00A053A0" w:rsidRDefault="00A053A0" w:rsidP="00A053A0">
      <w:pPr>
        <w:tabs>
          <w:tab w:val="center" w:pos="2161"/>
          <w:tab w:val="center" w:pos="2882"/>
          <w:tab w:val="center" w:pos="3602"/>
          <w:tab w:val="center" w:pos="4322"/>
          <w:tab w:val="center" w:pos="5042"/>
          <w:tab w:val="center" w:pos="5763"/>
          <w:tab w:val="center" w:pos="6483"/>
          <w:tab w:val="center" w:pos="7203"/>
          <w:tab w:val="center" w:pos="7924"/>
          <w:tab w:val="center" w:pos="8754"/>
        </w:tabs>
        <w:ind w:left="-15"/>
      </w:pPr>
      <w:r>
        <w:t xml:space="preserve">ARIJ-Risicotaxatie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10 </w:t>
      </w:r>
    </w:p>
    <w:p w14:paraId="01BFFEB2" w14:textId="77777777" w:rsidR="00A053A0" w:rsidRDefault="00A053A0" w:rsidP="00A053A0">
      <w:pPr>
        <w:tabs>
          <w:tab w:val="center" w:pos="5042"/>
          <w:tab w:val="center" w:pos="5763"/>
          <w:tab w:val="center" w:pos="6483"/>
          <w:tab w:val="center" w:pos="7203"/>
          <w:tab w:val="center" w:pos="7924"/>
          <w:tab w:val="center" w:pos="8754"/>
        </w:tabs>
        <w:ind w:left="-15"/>
      </w:pPr>
      <w:r>
        <w:t xml:space="preserve">Gebruikersvoorwaarden van de ARIJ - Versie 3.0 </w:t>
      </w:r>
      <w:r>
        <w:tab/>
        <w:t xml:space="preserve"> </w:t>
      </w:r>
      <w:r>
        <w:tab/>
        <w:t xml:space="preserve"> </w:t>
      </w:r>
      <w:r>
        <w:tab/>
        <w:t xml:space="preserve"> </w:t>
      </w:r>
      <w:r>
        <w:tab/>
        <w:t xml:space="preserve"> </w:t>
      </w:r>
      <w:r>
        <w:tab/>
        <w:t xml:space="preserve"> </w:t>
      </w:r>
      <w:r>
        <w:tab/>
        <w:t xml:space="preserve">16 </w:t>
      </w:r>
      <w:r>
        <w:br w:type="page"/>
      </w:r>
    </w:p>
    <w:p w14:paraId="3D9AB3B4" w14:textId="2C3167F5" w:rsidR="00A053A0" w:rsidRPr="00470EB4" w:rsidRDefault="00A053A0" w:rsidP="00FC4BE2">
      <w:pPr>
        <w:jc w:val="center"/>
        <w:rPr>
          <w:b/>
          <w:bCs/>
        </w:rPr>
      </w:pPr>
      <w:r w:rsidRPr="00470EB4">
        <w:rPr>
          <w:b/>
          <w:bCs/>
        </w:rPr>
        <w:lastRenderedPageBreak/>
        <w:t>Korte beschrijving van de ARIJ - Versie 3.0</w:t>
      </w:r>
    </w:p>
    <w:p w14:paraId="63745A07" w14:textId="77777777" w:rsidR="00FC4BE2" w:rsidRDefault="00A053A0" w:rsidP="00FC4BE2">
      <w:pPr>
        <w:spacing w:after="246"/>
        <w:ind w:left="-5"/>
      </w:pPr>
      <w:r>
        <w:t xml:space="preserve">Met deze applicatie kunnen de ARIJ-Veiligheidstaxatie en ARIJ-Risicotaxatie worden afgenomen. Deze versie van de ARIJ vloeit voort uit valideringsonderzoek dat is uitgevoerd door onderzoekers van de Universiteit van Amsterdam in samenwerking met </w:t>
      </w:r>
      <w:proofErr w:type="spellStart"/>
      <w:r>
        <w:t>Altra</w:t>
      </w:r>
      <w:proofErr w:type="spellEnd"/>
      <w:r>
        <w:t xml:space="preserve">, Jeugdbescherming Regio Amsterdam, De Opvoedpoli, Samen Doen Amsterdam, Spirit, en Veilig Thuis Amsterdam-Amstelland. Dit onderzoek werd mede mogelijk gemaakt door financiering van </w:t>
      </w:r>
      <w:proofErr w:type="spellStart"/>
      <w:r>
        <w:t>ZonMw</w:t>
      </w:r>
      <w:proofErr w:type="spellEnd"/>
      <w:r>
        <w:t xml:space="preserve"> (projectnummer 729300108).</w:t>
      </w:r>
    </w:p>
    <w:p w14:paraId="5411C760" w14:textId="6E9DBF48" w:rsidR="00A053A0" w:rsidRDefault="00A053A0" w:rsidP="00FC4BE2">
      <w:pPr>
        <w:spacing w:after="246"/>
        <w:ind w:left="-5"/>
      </w:pPr>
      <w:r w:rsidRPr="00470EB4">
        <w:rPr>
          <w:b/>
          <w:bCs/>
        </w:rPr>
        <w:t>Veiligheidstaxatie</w:t>
      </w:r>
      <w:r w:rsidR="00FC4BE2">
        <w:br/>
      </w:r>
      <w:r>
        <w:t>Met de ARIJ-Veiligheidstaxatie kan de directe onveiligheid van het kind worden beoordeeld. Hierbij gaat het om de vraag of onmiddellijk moet worden ingegrepen om het kind veilig te stellen. Dit onderdeel bestaat uit 10 items. Indien één van de items met ‘ja’ wordt beantwoord, dan geeft het instrument aan dat direct veiligheidsafspraken gemaakt moeten worden. Indien minstens één van de items met ‘onbekend’ wordt beantwoord, dan geeft het instrument aan dat de veiligheid nader onderzocht moet worden. In andere gevallen geeft het instrument aan dat er geen zorgen zijn over de directe veiligheid en dat de ARIJ-Risicotaxatie afgenomen kan worden. Als het kind in gevaar is dienen direct veiligheidsafspraken gemaakt te worden om het kind veilig te stellen.</w:t>
      </w:r>
    </w:p>
    <w:p w14:paraId="1B1A2601" w14:textId="534F6961" w:rsidR="00A053A0" w:rsidRDefault="00A053A0" w:rsidP="004F0289">
      <w:r w:rsidRPr="00470EB4">
        <w:rPr>
          <w:b/>
          <w:bCs/>
        </w:rPr>
        <w:t>Risicotaxatie</w:t>
      </w:r>
      <w:r w:rsidR="004F0289">
        <w:br/>
      </w:r>
      <w:r>
        <w:t xml:space="preserve">Met de ARIJ-Risicotaxatie kan het risico op toekomstige onveiligheid worden ingeschat. Dit onderdeel bestaat uit 30 items. Op basis van de antwoorden op alle items wordt een casus ingedeeld in één van drie risiconiveaus. Deze indeling gebeurt op grond van het totaal aantal aanwezige risicofactoren. Bij dit aantal gelden de volgende grenzen voor de risico-indeling: </w:t>
      </w:r>
    </w:p>
    <w:p w14:paraId="5530C06A" w14:textId="3CD2E46C" w:rsidR="00A053A0" w:rsidRDefault="00A053A0" w:rsidP="004D5BC7">
      <w:pPr>
        <w:spacing w:after="30" w:line="240" w:lineRule="auto"/>
        <w:ind w:left="-5" w:right="4867"/>
      </w:pPr>
      <w:r>
        <w:t xml:space="preserve">0 t/m 3 aanwezige factoren: Laag risico; </w:t>
      </w:r>
      <w:r w:rsidR="004D5BC7">
        <w:br/>
      </w:r>
      <w:r>
        <w:t>4 t/m 7 aanwezige factoren:</w:t>
      </w:r>
      <w:r w:rsidR="004F0289">
        <w:t xml:space="preserve"> M</w:t>
      </w:r>
      <w:r>
        <w:t>iddelmatig</w:t>
      </w:r>
      <w:r w:rsidR="004F0289">
        <w:t xml:space="preserve"> </w:t>
      </w:r>
      <w:r>
        <w:t xml:space="preserve">risico; </w:t>
      </w:r>
      <w:r w:rsidR="004D5BC7">
        <w:br/>
      </w:r>
      <w:r>
        <w:t xml:space="preserve">8 of meer aanwezige factoren: Hoog risico. </w:t>
      </w:r>
    </w:p>
    <w:p w14:paraId="4A528A5C" w14:textId="77777777" w:rsidR="00A053A0" w:rsidRDefault="00A053A0" w:rsidP="00A053A0">
      <w:pPr>
        <w:spacing w:after="12"/>
      </w:pPr>
      <w:r>
        <w:t xml:space="preserve"> </w:t>
      </w:r>
    </w:p>
    <w:p w14:paraId="5B92BBD2" w14:textId="77777777" w:rsidR="00A053A0" w:rsidRDefault="00A053A0" w:rsidP="00A053A0">
      <w:pPr>
        <w:ind w:left="-5"/>
      </w:pPr>
      <w:r>
        <w:t xml:space="preserve">Met het dynamisch risicoprofiel kunnen veranderingen in risico worden gemonitord. Het dynamisch risiconiveau is gebaseerd op het totaal aantal aanwezige dynamische (= veranderbare) risicofactoren die worden gemeten in onderdelen A en B. Bij dit aantal gelden de volgende grenzen voor de </w:t>
      </w:r>
      <w:proofErr w:type="spellStart"/>
      <w:r>
        <w:t>risicoindeling</w:t>
      </w:r>
      <w:proofErr w:type="spellEnd"/>
      <w:r>
        <w:t xml:space="preserve">: </w:t>
      </w:r>
    </w:p>
    <w:p w14:paraId="273C3D4F" w14:textId="77777777" w:rsidR="00A053A0" w:rsidRDefault="00A053A0" w:rsidP="00DD47CA">
      <w:pPr>
        <w:numPr>
          <w:ilvl w:val="0"/>
          <w:numId w:val="2"/>
        </w:numPr>
        <w:spacing w:after="8" w:line="269" w:lineRule="auto"/>
        <w:ind w:hanging="360"/>
      </w:pPr>
      <w:r>
        <w:t xml:space="preserve">aanwezige dynamische factoren: Laag risico; </w:t>
      </w:r>
    </w:p>
    <w:p w14:paraId="4D08C741" w14:textId="77777777" w:rsidR="00A053A0" w:rsidRDefault="00A053A0" w:rsidP="00DD47CA">
      <w:pPr>
        <w:numPr>
          <w:ilvl w:val="0"/>
          <w:numId w:val="2"/>
        </w:numPr>
        <w:spacing w:after="8" w:line="269" w:lineRule="auto"/>
        <w:ind w:hanging="360"/>
      </w:pPr>
      <w:r>
        <w:t xml:space="preserve">of 2 aanwezige dynamische factoren: Laag-Middelmatig risico; </w:t>
      </w:r>
    </w:p>
    <w:p w14:paraId="64D0F45C" w14:textId="77777777" w:rsidR="00A053A0" w:rsidRDefault="00A053A0" w:rsidP="00A053A0">
      <w:pPr>
        <w:spacing w:after="8"/>
        <w:ind w:left="-5"/>
      </w:pPr>
      <w:r>
        <w:t xml:space="preserve">3 of 4 aanwezige dynamische factoren: Middelmatig risico; </w:t>
      </w:r>
    </w:p>
    <w:p w14:paraId="3F3B4EE7" w14:textId="77777777" w:rsidR="00A053A0" w:rsidRDefault="00A053A0" w:rsidP="00A053A0">
      <w:pPr>
        <w:spacing w:after="6"/>
        <w:ind w:left="-5" w:right="3026"/>
      </w:pPr>
      <w:r>
        <w:t xml:space="preserve">5 t/m 7 aanwezige dynamische factoren: Middelmatig-Hoog risico; 8 of meer aanwezige dynamische factoren: Hoog risico. </w:t>
      </w:r>
    </w:p>
    <w:p w14:paraId="614ED9D2" w14:textId="77777777" w:rsidR="00A053A0" w:rsidRDefault="00A053A0" w:rsidP="00A053A0">
      <w:r>
        <w:rPr>
          <w:rFonts w:ascii="Arial" w:eastAsia="Arial" w:hAnsi="Arial" w:cs="Arial"/>
          <w:b/>
        </w:rPr>
        <w:t xml:space="preserve"> </w:t>
      </w:r>
    </w:p>
    <w:p w14:paraId="3ADACA7D" w14:textId="73D2E505" w:rsidR="00A053A0" w:rsidRDefault="00A053A0" w:rsidP="004F0289">
      <w:r w:rsidRPr="00470EB4">
        <w:rPr>
          <w:b/>
          <w:bCs/>
        </w:rPr>
        <w:t>Gebruikersgroep</w:t>
      </w:r>
      <w:r w:rsidR="004F0289">
        <w:br/>
      </w:r>
      <w:r>
        <w:t xml:space="preserve">De ARIJ-gebruikersgroep bestaat uit hulpverleners die in hun klinisch werk met kinderen en jongeren beslissingen nemen over hulp die gericht is op het stoppen of voorkomen van </w:t>
      </w:r>
      <w:proofErr w:type="spellStart"/>
      <w:r>
        <w:t>kindonveiligheid</w:t>
      </w:r>
      <w:proofErr w:type="spellEnd"/>
      <w:r>
        <w:t xml:space="preserve">. Van belang is dat de gebruikers door opleiding en ervaring deskundig zijn in veiligheids- en risicotaxatie voor </w:t>
      </w:r>
      <w:proofErr w:type="spellStart"/>
      <w:r>
        <w:t>kindonveiligheid</w:t>
      </w:r>
      <w:proofErr w:type="spellEnd"/>
      <w:r>
        <w:t>. Het Expertisecentrum Forensische Orthopedagogiek van de Universiteit van Amsterdam kan (toekomstige) gebruikers scholen in afname en interpretatie van de ARIJ alsmede in de wetenschappelijke onderbouwing van de ARIJ. Zie de website van het expertisecentrum FORTHO voor meer informatie (http://www.expertisecentrumfortho.nl).</w:t>
      </w:r>
    </w:p>
    <w:p w14:paraId="19899910" w14:textId="517D4C77" w:rsidR="00A053A0" w:rsidRDefault="00A053A0" w:rsidP="00470EB4">
      <w:r w:rsidRPr="00470EB4">
        <w:rPr>
          <w:b/>
          <w:bCs/>
        </w:rPr>
        <w:lastRenderedPageBreak/>
        <w:t xml:space="preserve">Doelgroep </w:t>
      </w:r>
      <w:r w:rsidR="00470EB4">
        <w:br/>
      </w:r>
      <w:r>
        <w:t xml:space="preserve">De huidige versie van de ARIJ kan door diverse typen organisaties in de jeugdzorgketen gebruikt worden, waaronder organisaties voor jeugdbescherming, specialistische jeugd-ggz, basis jeugd- en opvoedhulp, en sociale wijkteams. Ook andere organisaties in het jeugddomein kunnen de ARIJ gebruiken voor de doelen die hierboven zijn beschreven. De validiteit van de ARIJ is nog niet onderzocht bij alle organisaties in het brede jeugddomein, waardoor onderzoek naar de werkzaamheid van de ARIJ belangrijk blijft (zie ook </w:t>
      </w:r>
      <w:proofErr w:type="spellStart"/>
      <w:r>
        <w:t>Vial</w:t>
      </w:r>
      <w:proofErr w:type="spellEnd"/>
      <w:r>
        <w:t xml:space="preserve">, Van der Put en Assink, 2020, en </w:t>
      </w:r>
      <w:proofErr w:type="spellStart"/>
      <w:r>
        <w:t>Vial</w:t>
      </w:r>
      <w:proofErr w:type="spellEnd"/>
      <w:r>
        <w:t xml:space="preserve">, Van der Put, Assink en Stams, 2018). </w:t>
      </w:r>
    </w:p>
    <w:p w14:paraId="771A209F" w14:textId="2F8CCC5C" w:rsidR="00A053A0" w:rsidRDefault="00A053A0" w:rsidP="004F0289">
      <w:r w:rsidRPr="00470EB4">
        <w:rPr>
          <w:b/>
          <w:bCs/>
        </w:rPr>
        <w:t>Ontwikkeling van de ARIJ</w:t>
      </w:r>
      <w:r>
        <w:t xml:space="preserve"> </w:t>
      </w:r>
      <w:r w:rsidR="004F0289">
        <w:br/>
      </w:r>
      <w:r>
        <w:t xml:space="preserve">De wetenschappelijke onderbouwing van de ontwikkeling van de eerste versie van de </w:t>
      </w:r>
      <w:proofErr w:type="spellStart"/>
      <w:r>
        <w:t>ARIJRisicotaxatie</w:t>
      </w:r>
      <w:proofErr w:type="spellEnd"/>
      <w:r>
        <w:t xml:space="preserve"> is te vinden in Van der Put, Assink, en Stams (2015). De huidige versies van de </w:t>
      </w:r>
      <w:proofErr w:type="spellStart"/>
      <w:r>
        <w:t>ARIJVeiligheidstaxatie</w:t>
      </w:r>
      <w:proofErr w:type="spellEnd"/>
      <w:r>
        <w:t xml:space="preserve"> en ARIJ-Risicotaxatie komen voort uit valideringsonderzoek dat beschreven is in respectievelijk </w:t>
      </w:r>
      <w:proofErr w:type="spellStart"/>
      <w:r>
        <w:t>Vial</w:t>
      </w:r>
      <w:proofErr w:type="spellEnd"/>
      <w:r>
        <w:t xml:space="preserve">, Van der Put, Assink en Stams (2017), en </w:t>
      </w:r>
      <w:proofErr w:type="spellStart"/>
      <w:r>
        <w:t>Vial</w:t>
      </w:r>
      <w:proofErr w:type="spellEnd"/>
      <w:r>
        <w:t xml:space="preserve">, Van der Put en Assink (2020). De ARIJ-Risicotaxatie is deels gebaseerd op items van de LIRIK (Ten Berge &amp; </w:t>
      </w:r>
      <w:proofErr w:type="spellStart"/>
      <w:r>
        <w:t>Eijgenraam</w:t>
      </w:r>
      <w:proofErr w:type="spellEnd"/>
      <w:r>
        <w:t>, 2009). Naast de ARIJ-Veiligheidstaxatie en ARIJ-Risicotaxatie is de ARIJ-</w:t>
      </w:r>
      <w:proofErr w:type="spellStart"/>
      <w:r>
        <w:t>Needs</w:t>
      </w:r>
      <w:proofErr w:type="spellEnd"/>
      <w:r>
        <w:t xml:space="preserve"> ontwikkeld voor behoeftetaxatie (zie Van der Put et al., 2018, voor meer informatie). Met ARIJ-</w:t>
      </w:r>
      <w:proofErr w:type="spellStart"/>
      <w:r>
        <w:t>Needs</w:t>
      </w:r>
      <w:proofErr w:type="spellEnd"/>
      <w:r>
        <w:t xml:space="preserve"> kunnen zorgbehoeften in kaart gebracht worden en kan een indicatie voor passende zorg verkregen worden. </w:t>
      </w:r>
    </w:p>
    <w:p w14:paraId="1A586FE1" w14:textId="1BC33FFC" w:rsidR="00A053A0" w:rsidRDefault="00A053A0" w:rsidP="004F0289">
      <w:r w:rsidRPr="00470EB4">
        <w:rPr>
          <w:b/>
          <w:bCs/>
        </w:rPr>
        <w:t>Training in de ARIJ</w:t>
      </w:r>
      <w:r>
        <w:t xml:space="preserve"> </w:t>
      </w:r>
      <w:r w:rsidR="004F0289">
        <w:br/>
      </w:r>
      <w:r>
        <w:t xml:space="preserve">Het Expertisecentrum Forensische Orthopedagogiek van de Universiteit van Amsterdam (FORTHO) kan een training in de ARIJ verzorgen. Deze training is voor alle jeugdhulpprofessionals, trainers, gedragswetenschappers en leidinggevenden die gaan werken met de ARIJ of al werken met de ARIJ, en hun kennis van het instrument willen verdiepen. De training biedt een gedegen kennismaking met het instrument, en uitleg over het gebruik, de achtergrond en laatste ontwikkelingen. Tevens wordt in de training geoefend met het instrument middels casuïstiek. Na het volgen van deze training hebben deelnemers meer kennis over waarom de ARIJ van belang is, hoe de ARIJ werkt, en hoe het instrument ondersteunend is in het terugdringen van onveiligheid van kinderen. De training wordt in drie varianten aangeboden. Zie de website van FORTHO voor meer informatie (http://www.expertisecentrumfortho.nl). </w:t>
      </w:r>
    </w:p>
    <w:p w14:paraId="2AD6E2E7" w14:textId="41A865EC" w:rsidR="00A053A0" w:rsidRDefault="00A053A0" w:rsidP="004F0289">
      <w:r w:rsidRPr="00470EB4">
        <w:rPr>
          <w:b/>
          <w:bCs/>
        </w:rPr>
        <w:t xml:space="preserve">Contact </w:t>
      </w:r>
      <w:r w:rsidR="004F0289" w:rsidRPr="00470EB4">
        <w:rPr>
          <w:b/>
          <w:bCs/>
        </w:rPr>
        <w:br/>
      </w:r>
      <w:r>
        <w:t xml:space="preserve">Expertisecentrum Forensische Orthopedagogiek UvA (FORTHO): http://www.expertisecentrumfortho.nl </w:t>
      </w:r>
    </w:p>
    <w:p w14:paraId="10CB7B35" w14:textId="77777777" w:rsidR="00A053A0" w:rsidRDefault="00A053A0" w:rsidP="00A053A0">
      <w:pPr>
        <w:spacing w:after="8"/>
        <w:ind w:left="-5"/>
      </w:pPr>
      <w:r>
        <w:t xml:space="preserve">Dr. Claudia E. van der Put: C.E.vanderPut@UvA.nl </w:t>
      </w:r>
    </w:p>
    <w:p w14:paraId="69425813" w14:textId="77777777" w:rsidR="00A053A0" w:rsidRDefault="00A053A0" w:rsidP="00A053A0">
      <w:pPr>
        <w:ind w:left="-5" w:right="5438"/>
      </w:pPr>
      <w:r>
        <w:t xml:space="preserve">Annemiek </w:t>
      </w:r>
      <w:proofErr w:type="spellStart"/>
      <w:r>
        <w:t>Vial</w:t>
      </w:r>
      <w:proofErr w:type="spellEnd"/>
      <w:r>
        <w:t xml:space="preserve">, </w:t>
      </w:r>
      <w:proofErr w:type="spellStart"/>
      <w:r>
        <w:t>M.Sc</w:t>
      </w:r>
      <w:proofErr w:type="spellEnd"/>
      <w:r>
        <w:t xml:space="preserve">: A.Vial@UvA.nl Dr. Mark Assink: M.Assink@UvA.nl </w:t>
      </w:r>
    </w:p>
    <w:p w14:paraId="3139B71B" w14:textId="77777777" w:rsidR="00A053A0" w:rsidRDefault="00A053A0" w:rsidP="00A053A0">
      <w:pPr>
        <w:rPr>
          <w:b/>
        </w:rPr>
      </w:pPr>
      <w:r>
        <w:rPr>
          <w:b/>
        </w:rPr>
        <w:br w:type="page"/>
      </w:r>
    </w:p>
    <w:p w14:paraId="0E32575C" w14:textId="77777777" w:rsidR="00A053A0" w:rsidRPr="00CA1CC1" w:rsidRDefault="00A053A0" w:rsidP="00A053A0">
      <w:pPr>
        <w:ind w:left="-5" w:right="5438"/>
        <w:rPr>
          <w:b/>
          <w:bCs/>
        </w:rPr>
      </w:pPr>
      <w:r w:rsidRPr="00CA1CC1">
        <w:rPr>
          <w:b/>
          <w:bCs/>
        </w:rPr>
        <w:lastRenderedPageBreak/>
        <w:t xml:space="preserve">Referenties </w:t>
      </w:r>
    </w:p>
    <w:p w14:paraId="3C4E2203" w14:textId="77777777" w:rsidR="00A053A0" w:rsidRDefault="00A053A0" w:rsidP="00A053A0">
      <w:pPr>
        <w:ind w:left="-5"/>
      </w:pPr>
      <w:r>
        <w:t xml:space="preserve">De Haas, S. (2012). Seksueel grensoverschrijdend gedrag onder jongeren en volwassenen in Nederland. Tijdschrift voor Seksuologie, 36(2), 136-145. </w:t>
      </w:r>
    </w:p>
    <w:p w14:paraId="1C7BB2C5" w14:textId="77777777" w:rsidR="00A053A0" w:rsidRDefault="00A053A0" w:rsidP="00A053A0">
      <w:pPr>
        <w:ind w:left="-5"/>
      </w:pPr>
      <w:r>
        <w:t xml:space="preserve">Ten Berge, I. J. &amp; </w:t>
      </w:r>
      <w:proofErr w:type="spellStart"/>
      <w:r>
        <w:t>Eijgenraam</w:t>
      </w:r>
      <w:proofErr w:type="spellEnd"/>
      <w:r>
        <w:t xml:space="preserve">, K. (2009). Licht Instrument Risicotaxatie Kindermishandeling (LIRIK). Utrecht: Nederlands Jeugdinstituut. </w:t>
      </w:r>
    </w:p>
    <w:p w14:paraId="5085F5B3" w14:textId="77777777" w:rsidR="00A053A0" w:rsidRDefault="00A053A0" w:rsidP="00A053A0">
      <w:pPr>
        <w:ind w:left="-5"/>
      </w:pPr>
      <w:r>
        <w:t xml:space="preserve">Van der Put, C. E., Assink, M., </w:t>
      </w:r>
      <w:proofErr w:type="spellStart"/>
      <w:r>
        <w:t>Gubbels</w:t>
      </w:r>
      <w:proofErr w:type="spellEnd"/>
      <w:r>
        <w:t>, J., van Lent, J., &amp; Stams, G. J. J. M. (2018). Risico op kindermishandeling verlagen met ARIJ-</w:t>
      </w:r>
      <w:proofErr w:type="spellStart"/>
      <w:r>
        <w:t>Needs</w:t>
      </w:r>
      <w:proofErr w:type="spellEnd"/>
      <w:r>
        <w:t xml:space="preserve">. Kind &amp; Adolescent Praktijk, 17(3), 16-24. </w:t>
      </w:r>
    </w:p>
    <w:p w14:paraId="3E2FAE77" w14:textId="77777777" w:rsidR="00A053A0" w:rsidRDefault="00A053A0" w:rsidP="00A053A0">
      <w:pPr>
        <w:ind w:left="-5"/>
      </w:pPr>
      <w:r>
        <w:t xml:space="preserve">Van der Put, C. E., Assink, M. &amp; Stams, G. J. J. M. (2015). De ontwikkeling van een Actuarieel Risicotaxatie Instrument voor Jeugdbescherming (ARIJ). Universiteit van Amsterdam. http://dare.uva.nl/document/2/161304 </w:t>
      </w:r>
    </w:p>
    <w:p w14:paraId="4644EE49" w14:textId="77777777" w:rsidR="00A053A0" w:rsidRPr="00485A90" w:rsidRDefault="00A053A0" w:rsidP="00A053A0">
      <w:pPr>
        <w:ind w:left="-5"/>
        <w:rPr>
          <w:lang w:val="en-US"/>
        </w:rPr>
      </w:pPr>
      <w:r>
        <w:t xml:space="preserve">Van der Put, C. E., Assink, M., &amp; Stams, G. J. J. M. (2016). </w:t>
      </w:r>
      <w:r w:rsidRPr="00485A90">
        <w:rPr>
          <w:lang w:val="en-US"/>
        </w:rPr>
        <w:t xml:space="preserve">Predicting relapse of problematic childrearing situations. Children and youth services review, 61, 288-295. </w:t>
      </w:r>
    </w:p>
    <w:p w14:paraId="5D76454D" w14:textId="77777777" w:rsidR="00A053A0" w:rsidRDefault="00A053A0" w:rsidP="00A053A0">
      <w:pPr>
        <w:spacing w:after="231" w:line="240" w:lineRule="auto"/>
        <w:ind w:left="-5" w:right="448"/>
        <w:jc w:val="both"/>
      </w:pPr>
      <w:r w:rsidRPr="00485A90">
        <w:rPr>
          <w:lang w:val="en-US"/>
        </w:rPr>
        <w:t xml:space="preserve">Van der Put, C. E., </w:t>
      </w:r>
      <w:proofErr w:type="spellStart"/>
      <w:r w:rsidRPr="00485A90">
        <w:rPr>
          <w:lang w:val="en-US"/>
        </w:rPr>
        <w:t>Assink</w:t>
      </w:r>
      <w:proofErr w:type="spellEnd"/>
      <w:r w:rsidRPr="00485A90">
        <w:rPr>
          <w:lang w:val="en-US"/>
        </w:rPr>
        <w:t xml:space="preserve">, M., &amp; </w:t>
      </w:r>
      <w:proofErr w:type="spellStart"/>
      <w:r w:rsidRPr="00485A90">
        <w:rPr>
          <w:lang w:val="en-US"/>
        </w:rPr>
        <w:t>Stams</w:t>
      </w:r>
      <w:proofErr w:type="spellEnd"/>
      <w:r w:rsidRPr="00485A90">
        <w:rPr>
          <w:lang w:val="en-US"/>
        </w:rPr>
        <w:t xml:space="preserve">, G. J. J. M. (2016). </w:t>
      </w:r>
      <w:r>
        <w:t xml:space="preserve">Het voorspellen van problematische opgroei- en opvoedingssituaties: Onderzoek naar de </w:t>
      </w:r>
      <w:proofErr w:type="spellStart"/>
      <w:r>
        <w:t>predictieve</w:t>
      </w:r>
      <w:proofErr w:type="spellEnd"/>
      <w:r>
        <w:t xml:space="preserve"> validiteit van de LIRIK en de ontwikkeling van een Actuarieel Risicotaxatie Instrument voor Jeugdbescherming (ARIJ). Kind en adolescent, 37(3), 133-154. </w:t>
      </w:r>
    </w:p>
    <w:p w14:paraId="1D4D9290" w14:textId="4A532475" w:rsidR="00A053A0" w:rsidRPr="00485A90" w:rsidRDefault="00A053A0" w:rsidP="00A053A0">
      <w:pPr>
        <w:ind w:left="-5"/>
        <w:rPr>
          <w:lang w:val="en-US"/>
        </w:rPr>
      </w:pPr>
      <w:proofErr w:type="spellStart"/>
      <w:r>
        <w:t>Vial</w:t>
      </w:r>
      <w:proofErr w:type="spellEnd"/>
      <w:r>
        <w:t xml:space="preserve">, A., Assink, M., Stams, G. J. J. M., &amp; Van der Put, C. E. (2019). </w:t>
      </w:r>
      <w:r w:rsidRPr="00485A90">
        <w:rPr>
          <w:lang w:val="en-US"/>
        </w:rPr>
        <w:t>Safety and risk assessment in child welfare: A reliability study using multiple measures. Journal of Child and Family Studies, 1-12.</w:t>
      </w:r>
    </w:p>
    <w:p w14:paraId="43FC4DE4" w14:textId="77777777" w:rsidR="00A053A0" w:rsidRDefault="00A053A0" w:rsidP="00A053A0">
      <w:pPr>
        <w:ind w:left="-5"/>
      </w:pPr>
      <w:r w:rsidRPr="007D6241">
        <w:rPr>
          <w:lang w:val="en-GB"/>
        </w:rPr>
        <w:t xml:space="preserve">Vial, A., Van der Put, C. E., &amp; </w:t>
      </w:r>
      <w:proofErr w:type="spellStart"/>
      <w:r w:rsidRPr="007D6241">
        <w:rPr>
          <w:lang w:val="en-GB"/>
        </w:rPr>
        <w:t>Assink</w:t>
      </w:r>
      <w:proofErr w:type="spellEnd"/>
      <w:r w:rsidRPr="007D6241">
        <w:rPr>
          <w:lang w:val="en-GB"/>
        </w:rPr>
        <w:t xml:space="preserve">, M. (2020). </w:t>
      </w:r>
      <w:r>
        <w:t xml:space="preserve">Validatie en doorontwikkeling van de </w:t>
      </w:r>
      <w:proofErr w:type="spellStart"/>
      <w:r>
        <w:t>ARIJRisicotaxatie</w:t>
      </w:r>
      <w:proofErr w:type="spellEnd"/>
      <w:r>
        <w:t xml:space="preserve">. Universiteit van Amsterdam, Programmagroep Forensische Orthopedagogiek. </w:t>
      </w:r>
    </w:p>
    <w:p w14:paraId="41450AC8" w14:textId="77777777" w:rsidR="00A053A0" w:rsidRDefault="00A053A0" w:rsidP="00A053A0">
      <w:pPr>
        <w:spacing w:after="7"/>
        <w:ind w:left="-5"/>
      </w:pPr>
      <w:proofErr w:type="spellStart"/>
      <w:r>
        <w:t>Vial</w:t>
      </w:r>
      <w:proofErr w:type="spellEnd"/>
      <w:r>
        <w:t xml:space="preserve">, A., Van der Put, C. E., Assink, M. &amp; Stams, G. J. J. M. (2018). De doorontwikkeling van de </w:t>
      </w:r>
      <w:proofErr w:type="spellStart"/>
      <w:r>
        <w:t>ARIJVeiligheidstaxatie</w:t>
      </w:r>
      <w:proofErr w:type="spellEnd"/>
      <w:r>
        <w:t xml:space="preserve">: Onderzoek naar de inhoudsvaliditeit en bruikbaarheid. Universiteit van Amsterdam, </w:t>
      </w:r>
    </w:p>
    <w:p w14:paraId="10BB642A" w14:textId="77777777" w:rsidR="00A053A0" w:rsidRDefault="00A053A0" w:rsidP="00A053A0">
      <w:pPr>
        <w:tabs>
          <w:tab w:val="center" w:pos="7228"/>
        </w:tabs>
        <w:ind w:left="-15"/>
      </w:pPr>
      <w:r>
        <w:t xml:space="preserve">Programmagroep Forensische Orthopedagogiek. </w:t>
      </w:r>
      <w:r>
        <w:br/>
      </w:r>
    </w:p>
    <w:p w14:paraId="7FFE59FF" w14:textId="77777777" w:rsidR="00A053A0" w:rsidRDefault="00A053A0" w:rsidP="00A053A0">
      <w:r>
        <w:tab/>
        <w:t xml:space="preserve"> </w:t>
      </w:r>
    </w:p>
    <w:p w14:paraId="5BCF9B6C" w14:textId="77777777" w:rsidR="00A053A0" w:rsidRDefault="00A053A0" w:rsidP="00A053A0">
      <w:r>
        <w:br w:type="page"/>
      </w:r>
    </w:p>
    <w:p w14:paraId="468A6DF4" w14:textId="77777777" w:rsidR="00A053A0" w:rsidRDefault="00A053A0" w:rsidP="00A053A0">
      <w:pPr>
        <w:spacing w:after="0"/>
        <w:ind w:right="2912"/>
        <w:jc w:val="right"/>
      </w:pPr>
      <w:r>
        <w:rPr>
          <w:noProof/>
        </w:rPr>
        <w:lastRenderedPageBreak/>
        <w:drawing>
          <wp:inline distT="0" distB="0" distL="0" distR="0" wp14:anchorId="6B8D92C9" wp14:editId="31452062">
            <wp:extent cx="1955800" cy="363855"/>
            <wp:effectExtent l="0" t="0" r="0" b="0"/>
            <wp:docPr id="749" name="Picture 749"/>
            <wp:cNvGraphicFramePr/>
            <a:graphic xmlns:a="http://schemas.openxmlformats.org/drawingml/2006/main">
              <a:graphicData uri="http://schemas.openxmlformats.org/drawingml/2006/picture">
                <pic:pic xmlns:pic="http://schemas.openxmlformats.org/drawingml/2006/picture">
                  <pic:nvPicPr>
                    <pic:cNvPr id="749" name="Picture 749"/>
                    <pic:cNvPicPr/>
                  </pic:nvPicPr>
                  <pic:blipFill>
                    <a:blip r:embed="rId26"/>
                    <a:stretch>
                      <a:fillRect/>
                    </a:stretch>
                  </pic:blipFill>
                  <pic:spPr>
                    <a:xfrm>
                      <a:off x="0" y="0"/>
                      <a:ext cx="1955800" cy="363855"/>
                    </a:xfrm>
                    <a:prstGeom prst="rect">
                      <a:avLst/>
                    </a:prstGeom>
                  </pic:spPr>
                </pic:pic>
              </a:graphicData>
            </a:graphic>
          </wp:inline>
        </w:drawing>
      </w:r>
      <w:r>
        <w:t xml:space="preserve"> </w:t>
      </w:r>
    </w:p>
    <w:tbl>
      <w:tblPr>
        <w:tblStyle w:val="TableGrid0"/>
        <w:tblW w:w="9012" w:type="dxa"/>
        <w:tblInd w:w="-1" w:type="dxa"/>
        <w:tblCellMar>
          <w:top w:w="15" w:type="dxa"/>
          <w:left w:w="146" w:type="dxa"/>
          <w:right w:w="17" w:type="dxa"/>
        </w:tblCellMar>
        <w:tblLook w:val="04A0" w:firstRow="1" w:lastRow="0" w:firstColumn="1" w:lastColumn="0" w:noHBand="0" w:noVBand="1"/>
      </w:tblPr>
      <w:tblGrid>
        <w:gridCol w:w="9012"/>
      </w:tblGrid>
      <w:tr w:rsidR="00FA6ABF" w14:paraId="38F782DE" w14:textId="77777777">
        <w:trPr>
          <w:trHeight w:val="279"/>
        </w:trPr>
        <w:tc>
          <w:tcPr>
            <w:tcW w:w="9012" w:type="dxa"/>
            <w:tcBorders>
              <w:top w:val="nil"/>
              <w:left w:val="nil"/>
              <w:bottom w:val="single" w:sz="4" w:space="0" w:color="7F1336"/>
              <w:right w:val="nil"/>
            </w:tcBorders>
            <w:shd w:val="clear" w:color="auto" w:fill="500E33"/>
          </w:tcPr>
          <w:p w14:paraId="47A8FCD0" w14:textId="77777777" w:rsidR="00A053A0" w:rsidRDefault="00A053A0" w:rsidP="00C90F78">
            <w:pPr>
              <w:spacing w:line="259" w:lineRule="auto"/>
            </w:pPr>
            <w:r>
              <w:rPr>
                <w:rFonts w:ascii="Arial" w:eastAsia="Arial" w:hAnsi="Arial" w:cs="Arial"/>
                <w:b/>
                <w:color w:val="FFFFFF"/>
              </w:rPr>
              <w:t xml:space="preserve">Directe </w:t>
            </w:r>
            <w:proofErr w:type="spellStart"/>
            <w:r>
              <w:rPr>
                <w:rFonts w:ascii="Arial" w:eastAsia="Arial" w:hAnsi="Arial" w:cs="Arial"/>
                <w:b/>
                <w:color w:val="FFFFFF"/>
              </w:rPr>
              <w:t>Kindonveiligheid</w:t>
            </w:r>
            <w:proofErr w:type="spellEnd"/>
            <w:r>
              <w:rPr>
                <w:rFonts w:ascii="Arial" w:eastAsia="Arial" w:hAnsi="Arial" w:cs="Arial"/>
                <w:b/>
                <w:color w:val="FFFFFF"/>
              </w:rPr>
              <w:t xml:space="preserve"> </w:t>
            </w:r>
          </w:p>
        </w:tc>
      </w:tr>
      <w:tr w:rsidR="007A6568" w14:paraId="442F2B49" w14:textId="77777777">
        <w:trPr>
          <w:trHeight w:val="10129"/>
        </w:trPr>
        <w:tc>
          <w:tcPr>
            <w:tcW w:w="9012" w:type="dxa"/>
            <w:tcBorders>
              <w:top w:val="single" w:sz="4" w:space="0" w:color="7F1336"/>
              <w:left w:val="single" w:sz="4" w:space="0" w:color="500E33"/>
              <w:bottom w:val="single" w:sz="4" w:space="0" w:color="500E33"/>
              <w:right w:val="single" w:sz="4" w:space="0" w:color="500E33"/>
            </w:tcBorders>
          </w:tcPr>
          <w:p w14:paraId="0A64472F" w14:textId="0E79F771" w:rsidR="00A053A0" w:rsidRDefault="00A053A0" w:rsidP="00C90F78">
            <w:pPr>
              <w:spacing w:after="200" w:line="277" w:lineRule="auto"/>
              <w:ind w:right="62"/>
              <w:jc w:val="both"/>
            </w:pPr>
            <w:r>
              <w:t xml:space="preserve">De veiligheidstaxatie helpt bij het vaststellen van directe </w:t>
            </w:r>
            <w:proofErr w:type="spellStart"/>
            <w:r>
              <w:t>kindonveiligheid</w:t>
            </w:r>
            <w:proofErr w:type="spellEnd"/>
            <w:r>
              <w:t>, wat het gevaar is van fysieke of emotionele schade bij het kind op (zeer) korte termijn. Dit gevaar kan veroorzaakt worden door (nalatigheid van) een verzorger, een ander gezinslid, een familielid, het kind zelf of iemand buiten het gezin.</w:t>
            </w:r>
          </w:p>
          <w:p w14:paraId="440B82F5" w14:textId="77777777" w:rsidR="00A053A0" w:rsidRDefault="00A053A0" w:rsidP="00C90F78">
            <w:pPr>
              <w:spacing w:after="217" w:line="259" w:lineRule="auto"/>
            </w:pPr>
            <w:r>
              <w:t xml:space="preserve"> </w:t>
            </w:r>
          </w:p>
          <w:p w14:paraId="08ABC347" w14:textId="0BAA65C1" w:rsidR="00A053A0" w:rsidRDefault="00A053A0" w:rsidP="00C90F78">
            <w:pPr>
              <w:spacing w:after="195" w:line="276" w:lineRule="auto"/>
              <w:ind w:right="62"/>
              <w:jc w:val="both"/>
            </w:pPr>
            <w:r>
              <w:t>Het beantwoorden van de items van de veiligheidstaxatie vraagt om een inschatting van de ernst van de situatie. Hieronder staan voorbeelden van factoren waar op gelet kan worden bij deze inschatting. Bij aanwezigheid van deze factoren kan de situatie als ernstiger worden beschouwd en kan mogelijk eerder sprake zijn van een direct onveilige situatie voor het kind.</w:t>
            </w:r>
          </w:p>
          <w:p w14:paraId="406F3F34" w14:textId="77777777" w:rsidR="00A053A0" w:rsidRDefault="00A053A0" w:rsidP="00DD47CA">
            <w:pPr>
              <w:numPr>
                <w:ilvl w:val="0"/>
                <w:numId w:val="5"/>
              </w:numPr>
              <w:spacing w:after="19" w:line="259" w:lineRule="auto"/>
              <w:ind w:hanging="360"/>
            </w:pPr>
            <w:r>
              <w:t xml:space="preserve">Het kind is eerder mishandeld of verwaarloosd door opvoeder(s) </w:t>
            </w:r>
          </w:p>
          <w:p w14:paraId="06D88184" w14:textId="77777777" w:rsidR="00A053A0" w:rsidRDefault="00A053A0" w:rsidP="00DD47CA">
            <w:pPr>
              <w:numPr>
                <w:ilvl w:val="0"/>
                <w:numId w:val="5"/>
              </w:numPr>
              <w:spacing w:after="13" w:line="259" w:lineRule="auto"/>
              <w:ind w:hanging="360"/>
            </w:pPr>
            <w:r>
              <w:t xml:space="preserve">Een (forse) geschiedenis van hulpverlening die niet geleid heeft tot verbetering </w:t>
            </w:r>
          </w:p>
          <w:p w14:paraId="3AED4D57" w14:textId="77777777" w:rsidR="00A053A0" w:rsidRDefault="00A053A0" w:rsidP="00DD47CA">
            <w:pPr>
              <w:numPr>
                <w:ilvl w:val="0"/>
                <w:numId w:val="5"/>
              </w:numPr>
              <w:spacing w:after="18" w:line="259" w:lineRule="auto"/>
              <w:ind w:hanging="360"/>
            </w:pPr>
            <w:r>
              <w:t xml:space="preserve">De aanwezigheid van langdurige problematiek in het gezin </w:t>
            </w:r>
          </w:p>
          <w:p w14:paraId="3CBCD8C6" w14:textId="77777777" w:rsidR="00A053A0" w:rsidRDefault="00A053A0" w:rsidP="00DD47CA">
            <w:pPr>
              <w:numPr>
                <w:ilvl w:val="0"/>
                <w:numId w:val="5"/>
              </w:numPr>
              <w:spacing w:after="13" w:line="259" w:lineRule="auto"/>
              <w:ind w:hanging="360"/>
            </w:pPr>
            <w:r>
              <w:t xml:space="preserve">De toegang tot het kind wordt geweigerd door opvoeder(s) </w:t>
            </w:r>
          </w:p>
          <w:p w14:paraId="33D4F96D" w14:textId="77777777" w:rsidR="00A053A0" w:rsidRDefault="00A053A0" w:rsidP="00DD47CA">
            <w:pPr>
              <w:numPr>
                <w:ilvl w:val="0"/>
                <w:numId w:val="5"/>
              </w:numPr>
              <w:spacing w:line="294" w:lineRule="auto"/>
              <w:ind w:hanging="360"/>
            </w:pPr>
            <w:r>
              <w:t xml:space="preserve">Belemmering van het onderzoek naar de </w:t>
            </w:r>
            <w:proofErr w:type="spellStart"/>
            <w:r>
              <w:t>kindonveiligheid</w:t>
            </w:r>
            <w:proofErr w:type="spellEnd"/>
            <w:r>
              <w:t xml:space="preserve">, bijvoorbeeld doordat opvoeders belangrijke informatie niet delen </w:t>
            </w:r>
          </w:p>
          <w:p w14:paraId="0C7187BE" w14:textId="79026DD5" w:rsidR="00A053A0" w:rsidRDefault="00A053A0" w:rsidP="00DD47CA">
            <w:pPr>
              <w:numPr>
                <w:ilvl w:val="0"/>
                <w:numId w:val="5"/>
              </w:numPr>
              <w:spacing w:line="326" w:lineRule="auto"/>
              <w:ind w:hanging="360"/>
            </w:pPr>
            <w:r>
              <w:t xml:space="preserve">De kwetsbaarheid van het kind, bijvoorbeeld als gevolg van: </w:t>
            </w:r>
            <w:r>
              <w:rPr>
                <w:rFonts w:ascii="Courier New" w:eastAsia="Courier New" w:hAnsi="Courier New" w:cs="Courier New"/>
              </w:rPr>
              <w:t>o</w:t>
            </w:r>
            <w:r>
              <w:t xml:space="preserve"> een jonge leeftijd (zoals bij baby’s of peuters),</w:t>
            </w:r>
          </w:p>
          <w:p w14:paraId="64FADE75" w14:textId="77A92C91" w:rsidR="001B2BB3" w:rsidRPr="001B2BB3" w:rsidRDefault="001B2BB3" w:rsidP="00DD47CA">
            <w:pPr>
              <w:pStyle w:val="Lijstalinea"/>
              <w:numPr>
                <w:ilvl w:val="0"/>
                <w:numId w:val="7"/>
              </w:numPr>
              <w:spacing w:after="197" w:line="298" w:lineRule="auto"/>
              <w:ind w:right="4978"/>
            </w:pPr>
            <w:r w:rsidRPr="001B2BB3">
              <w:t>V</w:t>
            </w:r>
            <w:r w:rsidR="00A053A0" w:rsidRPr="001B2BB3">
              <w:t>erstandelijke</w:t>
            </w:r>
            <w:r>
              <w:t xml:space="preserve"> </w:t>
            </w:r>
            <w:r w:rsidR="00A053A0" w:rsidRPr="001B2BB3">
              <w:t>beperkingen</w:t>
            </w:r>
            <w:r>
              <w:t>,</w:t>
            </w:r>
          </w:p>
          <w:p w14:paraId="2A1203DE" w14:textId="0D879EC9" w:rsidR="001B2BB3" w:rsidRDefault="00A053A0" w:rsidP="00DD47CA">
            <w:pPr>
              <w:pStyle w:val="Lijstalinea"/>
              <w:numPr>
                <w:ilvl w:val="0"/>
                <w:numId w:val="7"/>
              </w:numPr>
              <w:spacing w:after="197" w:line="298" w:lineRule="auto"/>
              <w:ind w:right="4978"/>
            </w:pPr>
            <w:r w:rsidRPr="001B2BB3">
              <w:t xml:space="preserve">fysieke beperkingen, </w:t>
            </w:r>
          </w:p>
          <w:p w14:paraId="65ACECAF" w14:textId="26E34A1B" w:rsidR="00A053A0" w:rsidRPr="001B2BB3" w:rsidRDefault="00A053A0" w:rsidP="00DD47CA">
            <w:pPr>
              <w:pStyle w:val="Lijstalinea"/>
              <w:numPr>
                <w:ilvl w:val="0"/>
                <w:numId w:val="7"/>
              </w:numPr>
              <w:spacing w:after="197" w:line="298" w:lineRule="auto"/>
              <w:ind w:right="4978"/>
            </w:pPr>
            <w:r w:rsidRPr="001B2BB3">
              <w:t xml:space="preserve">psychische stoornissen. </w:t>
            </w:r>
          </w:p>
          <w:p w14:paraId="3600F447" w14:textId="13349E10" w:rsidR="00A053A0" w:rsidRDefault="00A053A0" w:rsidP="00C90F78">
            <w:pPr>
              <w:spacing w:after="8" w:line="274" w:lineRule="auto"/>
              <w:ind w:right="69"/>
              <w:jc w:val="both"/>
            </w:pPr>
            <w:r>
              <w:t>Voor het verkrijgen van de informatie die nodig is voor het beantwoorden van de items kunnen verschillende bronnen geraadpleegd worden. Probeer meerdere bronnen te raadplegen en in elk geval het kind. Hieronder staan enkele voorbeelden van bronnen.</w:t>
            </w:r>
          </w:p>
          <w:p w14:paraId="5DA8278D" w14:textId="77777777" w:rsidR="00A053A0" w:rsidRDefault="00A053A0" w:rsidP="00DD47CA">
            <w:pPr>
              <w:numPr>
                <w:ilvl w:val="0"/>
                <w:numId w:val="5"/>
              </w:numPr>
              <w:spacing w:line="259" w:lineRule="auto"/>
              <w:ind w:hanging="360"/>
            </w:pPr>
            <w:r>
              <w:t xml:space="preserve">(Gesprek met) het kind </w:t>
            </w:r>
          </w:p>
          <w:p w14:paraId="17022B4F" w14:textId="77777777" w:rsidR="00A053A0" w:rsidRDefault="00A053A0" w:rsidP="00DD47CA">
            <w:pPr>
              <w:numPr>
                <w:ilvl w:val="0"/>
                <w:numId w:val="5"/>
              </w:numPr>
              <w:spacing w:line="259" w:lineRule="auto"/>
              <w:ind w:hanging="360"/>
            </w:pPr>
            <w:r>
              <w:t xml:space="preserve">(Gesprek met) de opvoeder(s) </w:t>
            </w:r>
          </w:p>
          <w:p w14:paraId="49443C6E" w14:textId="77777777" w:rsidR="00A053A0" w:rsidRDefault="00A053A0" w:rsidP="00DD47CA">
            <w:pPr>
              <w:numPr>
                <w:ilvl w:val="0"/>
                <w:numId w:val="5"/>
              </w:numPr>
              <w:spacing w:line="259" w:lineRule="auto"/>
              <w:ind w:hanging="360"/>
            </w:pPr>
            <w:r>
              <w:t xml:space="preserve">Andere familie- en/of gezinsleden  </w:t>
            </w:r>
          </w:p>
          <w:p w14:paraId="59CF33C8" w14:textId="77777777" w:rsidR="00A053A0" w:rsidRDefault="00A053A0" w:rsidP="00DD47CA">
            <w:pPr>
              <w:numPr>
                <w:ilvl w:val="0"/>
                <w:numId w:val="5"/>
              </w:numPr>
              <w:spacing w:after="4" w:line="239" w:lineRule="auto"/>
              <w:ind w:hanging="360"/>
            </w:pPr>
            <w:r>
              <w:t xml:space="preserve">Het sociale netwerk van het kind en/of het gezin (zoals vrienden of buren) </w:t>
            </w:r>
            <w:r>
              <w:rPr>
                <w:rFonts w:ascii="Calibri" w:eastAsia="Calibri" w:hAnsi="Calibri" w:cs="Calibri"/>
              </w:rPr>
              <w:t>-</w:t>
            </w:r>
            <w:r>
              <w:t xml:space="preserve"> </w:t>
            </w:r>
            <w:r>
              <w:tab/>
              <w:t xml:space="preserve">Een huisbezoek  </w:t>
            </w:r>
          </w:p>
          <w:p w14:paraId="7D02681A" w14:textId="77777777" w:rsidR="00A053A0" w:rsidRDefault="00A053A0" w:rsidP="00DD47CA">
            <w:pPr>
              <w:numPr>
                <w:ilvl w:val="0"/>
                <w:numId w:val="5"/>
              </w:numPr>
              <w:spacing w:line="259" w:lineRule="auto"/>
              <w:ind w:hanging="360"/>
            </w:pPr>
            <w:r>
              <w:t xml:space="preserve">De aanmelding bij de eigen instantie </w:t>
            </w:r>
          </w:p>
          <w:p w14:paraId="6060B597" w14:textId="77777777" w:rsidR="00A053A0" w:rsidRDefault="00A053A0" w:rsidP="00DD47CA">
            <w:pPr>
              <w:numPr>
                <w:ilvl w:val="0"/>
                <w:numId w:val="5"/>
              </w:numPr>
              <w:spacing w:line="259" w:lineRule="auto"/>
              <w:ind w:hanging="360"/>
            </w:pPr>
            <w:r>
              <w:t xml:space="preserve">Een melding bij een andere instantie (zoals politie of Veilig Thuis) </w:t>
            </w:r>
          </w:p>
          <w:p w14:paraId="79233D57" w14:textId="77777777" w:rsidR="00A053A0" w:rsidRDefault="00A053A0" w:rsidP="00DD47CA">
            <w:pPr>
              <w:numPr>
                <w:ilvl w:val="0"/>
                <w:numId w:val="5"/>
              </w:numPr>
              <w:spacing w:line="259" w:lineRule="auto"/>
              <w:ind w:hanging="360"/>
            </w:pPr>
            <w:r>
              <w:t xml:space="preserve">Hulpverleners (zoals Jeugdzorg/GGZ) </w:t>
            </w:r>
          </w:p>
          <w:p w14:paraId="57F52A7D" w14:textId="77777777" w:rsidR="00A053A0" w:rsidRDefault="00A053A0" w:rsidP="00DD47CA">
            <w:pPr>
              <w:numPr>
                <w:ilvl w:val="0"/>
                <w:numId w:val="5"/>
              </w:numPr>
              <w:spacing w:line="259" w:lineRule="auto"/>
              <w:ind w:hanging="360"/>
            </w:pPr>
            <w:r>
              <w:t xml:space="preserve">Leerkrachten of ander personeel van een onderwijsinstelling </w:t>
            </w:r>
          </w:p>
          <w:p w14:paraId="736BEF39" w14:textId="77777777" w:rsidR="00A053A0" w:rsidRDefault="00A053A0" w:rsidP="00DD47CA">
            <w:pPr>
              <w:numPr>
                <w:ilvl w:val="0"/>
                <w:numId w:val="5"/>
              </w:numPr>
              <w:spacing w:line="259" w:lineRule="auto"/>
              <w:ind w:hanging="360"/>
            </w:pPr>
            <w:r>
              <w:t>De huisarts of ziekenhuispersoneel</w:t>
            </w:r>
            <w:r>
              <w:rPr>
                <w:rFonts w:ascii="Arial" w:eastAsia="Arial" w:hAnsi="Arial" w:cs="Arial"/>
                <w:b/>
              </w:rPr>
              <w:t xml:space="preserve"> </w:t>
            </w:r>
          </w:p>
          <w:p w14:paraId="0EC55A8A" w14:textId="77777777" w:rsidR="00A053A0" w:rsidRDefault="00A053A0" w:rsidP="00DD47CA">
            <w:pPr>
              <w:numPr>
                <w:ilvl w:val="0"/>
                <w:numId w:val="5"/>
              </w:numPr>
              <w:spacing w:line="259" w:lineRule="auto"/>
              <w:ind w:hanging="360"/>
            </w:pPr>
            <w:r>
              <w:t>Het sociale domein (woningbouw, schuldhulp en werkgever).</w:t>
            </w:r>
            <w:r>
              <w:rPr>
                <w:rFonts w:ascii="Arial" w:eastAsia="Arial" w:hAnsi="Arial" w:cs="Arial"/>
                <w:b/>
              </w:rPr>
              <w:t xml:space="preserve"> </w:t>
            </w:r>
          </w:p>
        </w:tc>
      </w:tr>
    </w:tbl>
    <w:p w14:paraId="609C707A" w14:textId="77777777" w:rsidR="00A053A0" w:rsidRDefault="00A053A0" w:rsidP="00A053A0">
      <w:pPr>
        <w:spacing w:after="0"/>
      </w:pPr>
      <w:r>
        <w:rPr>
          <w:rFonts w:ascii="Arial" w:eastAsia="Arial" w:hAnsi="Arial" w:cs="Arial"/>
          <w:i/>
        </w:rPr>
        <w:t xml:space="preserve"> </w:t>
      </w:r>
    </w:p>
    <w:p w14:paraId="6C93D3CE" w14:textId="77777777" w:rsidR="00A053A0" w:rsidRDefault="00A053A0" w:rsidP="00A053A0">
      <w:pPr>
        <w:spacing w:after="0"/>
      </w:pPr>
      <w:r>
        <w:rPr>
          <w:rFonts w:ascii="Arial" w:eastAsia="Arial" w:hAnsi="Arial" w:cs="Arial"/>
          <w:i/>
        </w:rPr>
        <w:t xml:space="preserve"> </w:t>
      </w:r>
    </w:p>
    <w:p w14:paraId="7E317DB8" w14:textId="77777777" w:rsidR="00A053A0" w:rsidRDefault="00A053A0" w:rsidP="00A053A0">
      <w:pPr>
        <w:spacing w:after="0"/>
      </w:pPr>
      <w:r>
        <w:rPr>
          <w:rFonts w:ascii="Arial" w:eastAsia="Arial" w:hAnsi="Arial" w:cs="Arial"/>
          <w:i/>
        </w:rPr>
        <w:t xml:space="preserve"> </w:t>
      </w:r>
    </w:p>
    <w:p w14:paraId="0206C32A" w14:textId="3472C712" w:rsidR="00A053A0" w:rsidRDefault="00A053A0" w:rsidP="001B2BB3">
      <w:pPr>
        <w:spacing w:after="0"/>
      </w:pPr>
      <w:r>
        <w:rPr>
          <w:rFonts w:ascii="Arial" w:eastAsia="Arial" w:hAnsi="Arial" w:cs="Arial"/>
          <w:i/>
        </w:rPr>
        <w:t xml:space="preserve"> </w:t>
      </w:r>
    </w:p>
    <w:tbl>
      <w:tblPr>
        <w:tblStyle w:val="TableGrid0"/>
        <w:tblW w:w="9029" w:type="dxa"/>
        <w:tblInd w:w="0" w:type="dxa"/>
        <w:tblCellMar>
          <w:top w:w="13" w:type="dxa"/>
          <w:left w:w="101" w:type="dxa"/>
          <w:right w:w="115" w:type="dxa"/>
        </w:tblCellMar>
        <w:tblLook w:val="04A0" w:firstRow="1" w:lastRow="0" w:firstColumn="1" w:lastColumn="0" w:noHBand="0" w:noVBand="1"/>
      </w:tblPr>
      <w:tblGrid>
        <w:gridCol w:w="1521"/>
        <w:gridCol w:w="7508"/>
      </w:tblGrid>
      <w:tr w:rsidR="00A053A0" w14:paraId="7F64DC72" w14:textId="77777777" w:rsidTr="00C90F78">
        <w:trPr>
          <w:trHeight w:val="274"/>
        </w:trPr>
        <w:tc>
          <w:tcPr>
            <w:tcW w:w="1521" w:type="dxa"/>
            <w:tcBorders>
              <w:top w:val="single" w:sz="4" w:space="0" w:color="500E33"/>
              <w:left w:val="nil"/>
              <w:bottom w:val="single" w:sz="4" w:space="0" w:color="500E33"/>
              <w:right w:val="nil"/>
            </w:tcBorders>
            <w:shd w:val="clear" w:color="auto" w:fill="500E33"/>
          </w:tcPr>
          <w:p w14:paraId="5879CACB" w14:textId="77777777" w:rsidR="00A053A0" w:rsidRDefault="00A053A0" w:rsidP="00C90F78">
            <w:pPr>
              <w:spacing w:line="259" w:lineRule="auto"/>
              <w:ind w:left="14"/>
            </w:pPr>
            <w:r>
              <w:rPr>
                <w:rFonts w:ascii="Arial" w:eastAsia="Arial" w:hAnsi="Arial" w:cs="Arial"/>
                <w:b/>
                <w:color w:val="FFFFFF"/>
              </w:rPr>
              <w:lastRenderedPageBreak/>
              <w:t xml:space="preserve">Cliënt ID: </w:t>
            </w:r>
          </w:p>
        </w:tc>
        <w:tc>
          <w:tcPr>
            <w:tcW w:w="7508" w:type="dxa"/>
            <w:tcBorders>
              <w:top w:val="single" w:sz="4" w:space="0" w:color="500E33"/>
              <w:left w:val="nil"/>
              <w:bottom w:val="single" w:sz="4" w:space="0" w:color="500E33"/>
              <w:right w:val="single" w:sz="4" w:space="0" w:color="500E33"/>
            </w:tcBorders>
          </w:tcPr>
          <w:p w14:paraId="5365B1DA" w14:textId="77777777" w:rsidR="00A053A0" w:rsidRDefault="00A053A0" w:rsidP="00C90F78">
            <w:pPr>
              <w:spacing w:line="259" w:lineRule="auto"/>
            </w:pPr>
            <w:r>
              <w:rPr>
                <w:rFonts w:ascii="Arial" w:eastAsia="Arial" w:hAnsi="Arial" w:cs="Arial"/>
                <w:b/>
              </w:rPr>
              <w:t xml:space="preserve"> </w:t>
            </w:r>
          </w:p>
        </w:tc>
      </w:tr>
      <w:tr w:rsidR="00A053A0" w14:paraId="6B19C9D4" w14:textId="77777777" w:rsidTr="00C90F78">
        <w:trPr>
          <w:trHeight w:val="274"/>
        </w:trPr>
        <w:tc>
          <w:tcPr>
            <w:tcW w:w="1521" w:type="dxa"/>
            <w:tcBorders>
              <w:top w:val="single" w:sz="4" w:space="0" w:color="500E33"/>
              <w:left w:val="nil"/>
              <w:bottom w:val="single" w:sz="4" w:space="0" w:color="500E33"/>
              <w:right w:val="nil"/>
            </w:tcBorders>
            <w:shd w:val="clear" w:color="auto" w:fill="500E33"/>
          </w:tcPr>
          <w:p w14:paraId="5B6A02F7" w14:textId="77777777" w:rsidR="00A053A0" w:rsidRDefault="00A053A0" w:rsidP="00C90F78">
            <w:pPr>
              <w:spacing w:line="259" w:lineRule="auto"/>
              <w:ind w:left="14"/>
            </w:pPr>
            <w:r>
              <w:rPr>
                <w:rFonts w:ascii="Arial" w:eastAsia="Arial" w:hAnsi="Arial" w:cs="Arial"/>
                <w:b/>
                <w:color w:val="FFFFFF"/>
              </w:rPr>
              <w:t xml:space="preserve">Ingevuld op: </w:t>
            </w:r>
          </w:p>
        </w:tc>
        <w:tc>
          <w:tcPr>
            <w:tcW w:w="7508" w:type="dxa"/>
            <w:tcBorders>
              <w:top w:val="single" w:sz="4" w:space="0" w:color="500E33"/>
              <w:left w:val="nil"/>
              <w:bottom w:val="single" w:sz="4" w:space="0" w:color="500E33"/>
              <w:right w:val="single" w:sz="4" w:space="0" w:color="500E33"/>
            </w:tcBorders>
          </w:tcPr>
          <w:p w14:paraId="0D0099D2" w14:textId="77777777" w:rsidR="00A053A0" w:rsidRDefault="00A053A0" w:rsidP="00C90F78">
            <w:pPr>
              <w:spacing w:line="259" w:lineRule="auto"/>
            </w:pPr>
            <w:r>
              <w:rPr>
                <w:rFonts w:ascii="Arial" w:eastAsia="Arial" w:hAnsi="Arial" w:cs="Arial"/>
                <w:b/>
              </w:rPr>
              <w:t xml:space="preserve"> </w:t>
            </w:r>
          </w:p>
        </w:tc>
      </w:tr>
    </w:tbl>
    <w:p w14:paraId="5760C13A" w14:textId="77777777" w:rsidR="00A053A0" w:rsidRDefault="00A053A0" w:rsidP="00A053A0">
      <w:pPr>
        <w:spacing w:after="0"/>
        <w:jc w:val="both"/>
      </w:pPr>
      <w:r>
        <w:rPr>
          <w:rFonts w:ascii="Arial" w:eastAsia="Arial" w:hAnsi="Arial" w:cs="Arial"/>
          <w:i/>
        </w:rPr>
        <w:t xml:space="preserve"> </w:t>
      </w:r>
    </w:p>
    <w:tbl>
      <w:tblPr>
        <w:tblStyle w:val="TableGrid0"/>
        <w:tblW w:w="9027" w:type="dxa"/>
        <w:tblInd w:w="4" w:type="dxa"/>
        <w:tblCellMar>
          <w:top w:w="9" w:type="dxa"/>
          <w:left w:w="111" w:type="dxa"/>
          <w:right w:w="51" w:type="dxa"/>
        </w:tblCellMar>
        <w:tblLook w:val="04A0" w:firstRow="1" w:lastRow="0" w:firstColumn="1" w:lastColumn="0" w:noHBand="0" w:noVBand="1"/>
      </w:tblPr>
      <w:tblGrid>
        <w:gridCol w:w="3003"/>
        <w:gridCol w:w="3006"/>
        <w:gridCol w:w="3018"/>
      </w:tblGrid>
      <w:tr w:rsidR="00A053A0" w14:paraId="2CE7E7D6" w14:textId="77777777" w:rsidTr="00C90F78">
        <w:trPr>
          <w:trHeight w:val="285"/>
        </w:trPr>
        <w:tc>
          <w:tcPr>
            <w:tcW w:w="9027" w:type="dxa"/>
            <w:gridSpan w:val="3"/>
            <w:tcBorders>
              <w:top w:val="nil"/>
              <w:left w:val="nil"/>
              <w:bottom w:val="nil"/>
              <w:right w:val="nil"/>
            </w:tcBorders>
            <w:shd w:val="clear" w:color="auto" w:fill="500E33"/>
          </w:tcPr>
          <w:p w14:paraId="35E1A79C" w14:textId="77777777" w:rsidR="00A053A0" w:rsidRDefault="00A053A0" w:rsidP="00C90F78">
            <w:pPr>
              <w:spacing w:line="259" w:lineRule="auto"/>
            </w:pPr>
            <w:r>
              <w:rPr>
                <w:rFonts w:ascii="Arial" w:eastAsia="Arial" w:hAnsi="Arial" w:cs="Arial"/>
                <w:b/>
                <w:color w:val="FFFFFF"/>
              </w:rPr>
              <w:t xml:space="preserve">1. Er is sprake van (acute dreiging van) fysieke mishandeling van het kind </w:t>
            </w:r>
          </w:p>
        </w:tc>
      </w:tr>
      <w:tr w:rsidR="00A053A0" w14:paraId="1E58782A" w14:textId="77777777" w:rsidTr="00B875D7">
        <w:trPr>
          <w:trHeight w:val="1642"/>
        </w:trPr>
        <w:tc>
          <w:tcPr>
            <w:tcW w:w="9027" w:type="dxa"/>
            <w:gridSpan w:val="3"/>
            <w:tcBorders>
              <w:top w:val="nil"/>
              <w:left w:val="single" w:sz="4" w:space="0" w:color="500E33"/>
              <w:bottom w:val="single" w:sz="4" w:space="0" w:color="500E33"/>
              <w:right w:val="single" w:sz="4" w:space="0" w:color="500E33"/>
            </w:tcBorders>
          </w:tcPr>
          <w:p w14:paraId="1739C573" w14:textId="3BF3E6DD" w:rsidR="00A053A0" w:rsidRDefault="00A053A0" w:rsidP="00B875D7">
            <w:pPr>
              <w:spacing w:after="17" w:line="259" w:lineRule="auto"/>
            </w:pPr>
            <w:r>
              <w:rPr>
                <w:rFonts w:ascii="Arial" w:eastAsia="Arial" w:hAnsi="Arial" w:cs="Arial"/>
                <w:i/>
              </w:rPr>
              <w:t xml:space="preserve"> </w:t>
            </w:r>
            <w:r>
              <w:t xml:space="preserve">Denk aan slaan (b.v. met een voorwerp), schoppen, het trekken aan haren, knijpen, het kind onder een koude douche zetten, vastbinden of het schudden van een baby. Hierbij kunnen verwondingen zoals blauwe plekken, striemen, botbreuken, brandwonden en interne bloedingen ontstaan. Mogelijk hebben opvoeders een onjuiste verklaring voor dergelijke verwondingen bij het kind. Denk ook aan </w:t>
            </w:r>
            <w:proofErr w:type="spellStart"/>
            <w:r>
              <w:t>eergerelateerd</w:t>
            </w:r>
            <w:proofErr w:type="spellEnd"/>
            <w:r>
              <w:t xml:space="preserve"> geweld, meisjesbesnijdenis en </w:t>
            </w:r>
            <w:proofErr w:type="spellStart"/>
            <w:r>
              <w:t>Münchhausen</w:t>
            </w:r>
            <w:proofErr w:type="spellEnd"/>
            <w:r>
              <w:t xml:space="preserve"> </w:t>
            </w:r>
            <w:proofErr w:type="spellStart"/>
            <w:r>
              <w:t>by</w:t>
            </w:r>
            <w:proofErr w:type="spellEnd"/>
            <w:r>
              <w:t xml:space="preserve"> Proxy.  </w:t>
            </w:r>
          </w:p>
        </w:tc>
      </w:tr>
      <w:tr w:rsidR="00A053A0" w14:paraId="76F44EE9" w14:textId="77777777" w:rsidTr="00C90F78">
        <w:trPr>
          <w:trHeight w:val="240"/>
        </w:trPr>
        <w:tc>
          <w:tcPr>
            <w:tcW w:w="3003" w:type="dxa"/>
            <w:tcBorders>
              <w:top w:val="single" w:sz="4" w:space="0" w:color="500E33"/>
              <w:left w:val="single" w:sz="4" w:space="0" w:color="500E33"/>
              <w:bottom w:val="single" w:sz="4" w:space="0" w:color="500E33"/>
              <w:right w:val="single" w:sz="4" w:space="0" w:color="500E33"/>
            </w:tcBorders>
          </w:tcPr>
          <w:p w14:paraId="43069D41" w14:textId="77777777" w:rsidR="00A053A0" w:rsidRDefault="00A053A0" w:rsidP="00C90F78">
            <w:pPr>
              <w:spacing w:line="259" w:lineRule="auto"/>
              <w:ind w:right="53"/>
              <w:jc w:val="center"/>
            </w:pPr>
            <w:r>
              <w:rPr>
                <w:rFonts w:ascii="Wingdings" w:eastAsia="Wingdings" w:hAnsi="Wingdings" w:cs="Wingdings"/>
              </w:rPr>
              <w:t>❑</w:t>
            </w:r>
            <w:r>
              <w:t xml:space="preserve"> Ja </w:t>
            </w:r>
          </w:p>
        </w:tc>
        <w:tc>
          <w:tcPr>
            <w:tcW w:w="3006" w:type="dxa"/>
            <w:tcBorders>
              <w:top w:val="single" w:sz="4" w:space="0" w:color="500E33"/>
              <w:left w:val="single" w:sz="4" w:space="0" w:color="500E33"/>
              <w:bottom w:val="single" w:sz="4" w:space="0" w:color="500E33"/>
              <w:right w:val="single" w:sz="4" w:space="0" w:color="500E33"/>
            </w:tcBorders>
          </w:tcPr>
          <w:p w14:paraId="6FCB90B7" w14:textId="77777777" w:rsidR="00A053A0" w:rsidRDefault="00A053A0" w:rsidP="00C90F78">
            <w:pPr>
              <w:spacing w:line="259" w:lineRule="auto"/>
              <w:ind w:right="64"/>
              <w:jc w:val="center"/>
            </w:pPr>
            <w:r>
              <w:rPr>
                <w:rFonts w:ascii="Wingdings" w:eastAsia="Wingdings" w:hAnsi="Wingdings" w:cs="Wingdings"/>
              </w:rPr>
              <w:t>❑</w:t>
            </w:r>
            <w:r>
              <w:t xml:space="preserve"> Nee </w:t>
            </w:r>
          </w:p>
        </w:tc>
        <w:tc>
          <w:tcPr>
            <w:tcW w:w="3018" w:type="dxa"/>
            <w:tcBorders>
              <w:top w:val="single" w:sz="4" w:space="0" w:color="500E33"/>
              <w:left w:val="single" w:sz="4" w:space="0" w:color="500E33"/>
              <w:bottom w:val="single" w:sz="4" w:space="0" w:color="500E33"/>
              <w:right w:val="single" w:sz="4" w:space="0" w:color="500E33"/>
            </w:tcBorders>
          </w:tcPr>
          <w:p w14:paraId="6F7BAEF8" w14:textId="77777777" w:rsidR="00A053A0" w:rsidRDefault="00A053A0" w:rsidP="00C90F78">
            <w:pPr>
              <w:spacing w:line="259" w:lineRule="auto"/>
              <w:ind w:right="76"/>
              <w:jc w:val="center"/>
            </w:pPr>
            <w:r>
              <w:rPr>
                <w:rFonts w:ascii="Wingdings" w:eastAsia="Wingdings" w:hAnsi="Wingdings" w:cs="Wingdings"/>
              </w:rPr>
              <w:t>❑</w:t>
            </w:r>
            <w:r>
              <w:t xml:space="preserve"> Onbekend </w:t>
            </w:r>
          </w:p>
        </w:tc>
      </w:tr>
      <w:tr w:rsidR="00A053A0" w14:paraId="0BB32DDC" w14:textId="77777777" w:rsidTr="00B875D7">
        <w:trPr>
          <w:trHeight w:val="526"/>
        </w:trPr>
        <w:tc>
          <w:tcPr>
            <w:tcW w:w="9027" w:type="dxa"/>
            <w:gridSpan w:val="3"/>
            <w:tcBorders>
              <w:top w:val="single" w:sz="4" w:space="0" w:color="500E33"/>
              <w:left w:val="single" w:sz="4" w:space="0" w:color="500E33"/>
              <w:bottom w:val="nil"/>
              <w:right w:val="single" w:sz="4" w:space="0" w:color="500E33"/>
            </w:tcBorders>
          </w:tcPr>
          <w:p w14:paraId="1584335D" w14:textId="77777777" w:rsidR="00A053A0" w:rsidRDefault="00A053A0" w:rsidP="00C90F78">
            <w:pPr>
              <w:spacing w:line="259" w:lineRule="auto"/>
            </w:pPr>
            <w:r>
              <w:t xml:space="preserve">Zo ja, beargumenteer waarom dit item van toepassing is:  </w:t>
            </w:r>
          </w:p>
        </w:tc>
      </w:tr>
      <w:tr w:rsidR="00A053A0" w14:paraId="4FE50D3B" w14:textId="77777777" w:rsidTr="00C90F78">
        <w:trPr>
          <w:trHeight w:val="285"/>
        </w:trPr>
        <w:tc>
          <w:tcPr>
            <w:tcW w:w="9027" w:type="dxa"/>
            <w:gridSpan w:val="3"/>
            <w:tcBorders>
              <w:top w:val="nil"/>
              <w:left w:val="nil"/>
              <w:bottom w:val="nil"/>
              <w:right w:val="nil"/>
            </w:tcBorders>
            <w:shd w:val="clear" w:color="auto" w:fill="500E33"/>
          </w:tcPr>
          <w:p w14:paraId="73F317CD" w14:textId="77777777" w:rsidR="00A053A0" w:rsidRDefault="00A053A0" w:rsidP="00C90F78">
            <w:pPr>
              <w:spacing w:line="259" w:lineRule="auto"/>
            </w:pPr>
            <w:r>
              <w:rPr>
                <w:rFonts w:ascii="Arial" w:eastAsia="Arial" w:hAnsi="Arial" w:cs="Arial"/>
                <w:b/>
                <w:color w:val="FFFFFF"/>
              </w:rPr>
              <w:t xml:space="preserve">2. Er is sprake van (acute dreiging van) seksueel misbruik van het kind </w:t>
            </w:r>
          </w:p>
        </w:tc>
      </w:tr>
      <w:tr w:rsidR="00A053A0" w14:paraId="52A7F068" w14:textId="77777777" w:rsidTr="00B875D7">
        <w:trPr>
          <w:trHeight w:val="1181"/>
        </w:trPr>
        <w:tc>
          <w:tcPr>
            <w:tcW w:w="9027" w:type="dxa"/>
            <w:gridSpan w:val="3"/>
            <w:tcBorders>
              <w:top w:val="nil"/>
              <w:left w:val="single" w:sz="4" w:space="0" w:color="500E33"/>
              <w:bottom w:val="single" w:sz="4" w:space="0" w:color="500E33"/>
              <w:right w:val="single" w:sz="4" w:space="0" w:color="500E33"/>
            </w:tcBorders>
          </w:tcPr>
          <w:p w14:paraId="03403E70" w14:textId="59665D23" w:rsidR="00A053A0" w:rsidRDefault="00A053A0" w:rsidP="00B875D7">
            <w:pPr>
              <w:spacing w:after="17" w:line="259" w:lineRule="auto"/>
            </w:pPr>
            <w:r>
              <w:rPr>
                <w:rFonts w:ascii="Arial" w:eastAsia="Arial" w:hAnsi="Arial" w:cs="Arial"/>
                <w:i/>
              </w:rPr>
              <w:t xml:space="preserve"> </w:t>
            </w:r>
            <w:r>
              <w:t xml:space="preserve">Denk aan lichamelijk seksueel grensoverschrijdend gedrag, zoals verkrachting of aanranding van het kind. Daarnaast kan seksueel grensoverschrijdend gedrag in passieve vorm voorkomen, waaronder een kind getuige laten zijn van seksuele handelingen. Ook exploitatie van kinderen in kinderprostitutie of kinderporno - eventueel door loverboys - behoort hiertoe.  </w:t>
            </w:r>
          </w:p>
        </w:tc>
      </w:tr>
      <w:tr w:rsidR="00A053A0" w14:paraId="1A2692F9" w14:textId="77777777" w:rsidTr="00C90F78">
        <w:trPr>
          <w:trHeight w:val="240"/>
        </w:trPr>
        <w:tc>
          <w:tcPr>
            <w:tcW w:w="3003" w:type="dxa"/>
            <w:tcBorders>
              <w:top w:val="single" w:sz="4" w:space="0" w:color="500E33"/>
              <w:left w:val="single" w:sz="4" w:space="0" w:color="500E33"/>
              <w:bottom w:val="single" w:sz="4" w:space="0" w:color="500E33"/>
              <w:right w:val="single" w:sz="4" w:space="0" w:color="500E33"/>
            </w:tcBorders>
          </w:tcPr>
          <w:p w14:paraId="0FBE9596" w14:textId="77777777" w:rsidR="00A053A0" w:rsidRDefault="00A053A0" w:rsidP="00C90F78">
            <w:pPr>
              <w:spacing w:line="259" w:lineRule="auto"/>
              <w:ind w:right="53"/>
              <w:jc w:val="center"/>
            </w:pPr>
            <w:r>
              <w:rPr>
                <w:rFonts w:ascii="Wingdings" w:eastAsia="Wingdings" w:hAnsi="Wingdings" w:cs="Wingdings"/>
              </w:rPr>
              <w:t>❑</w:t>
            </w:r>
            <w:r>
              <w:t xml:space="preserve"> Ja </w:t>
            </w:r>
          </w:p>
        </w:tc>
        <w:tc>
          <w:tcPr>
            <w:tcW w:w="3006" w:type="dxa"/>
            <w:tcBorders>
              <w:top w:val="single" w:sz="4" w:space="0" w:color="500E33"/>
              <w:left w:val="single" w:sz="4" w:space="0" w:color="500E33"/>
              <w:bottom w:val="single" w:sz="4" w:space="0" w:color="500E33"/>
              <w:right w:val="single" w:sz="4" w:space="0" w:color="500E33"/>
            </w:tcBorders>
          </w:tcPr>
          <w:p w14:paraId="1D7D50C5" w14:textId="77777777" w:rsidR="00A053A0" w:rsidRDefault="00A053A0" w:rsidP="00C90F78">
            <w:pPr>
              <w:spacing w:line="259" w:lineRule="auto"/>
              <w:ind w:right="64"/>
              <w:jc w:val="center"/>
            </w:pPr>
            <w:r>
              <w:rPr>
                <w:rFonts w:ascii="Wingdings" w:eastAsia="Wingdings" w:hAnsi="Wingdings" w:cs="Wingdings"/>
              </w:rPr>
              <w:t>❑</w:t>
            </w:r>
            <w:r>
              <w:t xml:space="preserve"> Nee </w:t>
            </w:r>
          </w:p>
        </w:tc>
        <w:tc>
          <w:tcPr>
            <w:tcW w:w="3018" w:type="dxa"/>
            <w:tcBorders>
              <w:top w:val="single" w:sz="4" w:space="0" w:color="500E33"/>
              <w:left w:val="single" w:sz="4" w:space="0" w:color="500E33"/>
              <w:bottom w:val="single" w:sz="4" w:space="0" w:color="500E33"/>
              <w:right w:val="single" w:sz="4" w:space="0" w:color="500E33"/>
            </w:tcBorders>
          </w:tcPr>
          <w:p w14:paraId="6B904EA9" w14:textId="77777777" w:rsidR="00A053A0" w:rsidRDefault="00A053A0" w:rsidP="00C90F78">
            <w:pPr>
              <w:spacing w:line="259" w:lineRule="auto"/>
              <w:ind w:right="76"/>
              <w:jc w:val="center"/>
            </w:pPr>
            <w:r>
              <w:rPr>
                <w:rFonts w:ascii="Wingdings" w:eastAsia="Wingdings" w:hAnsi="Wingdings" w:cs="Wingdings"/>
              </w:rPr>
              <w:t>❑</w:t>
            </w:r>
            <w:r>
              <w:t xml:space="preserve"> Onbekend </w:t>
            </w:r>
          </w:p>
        </w:tc>
      </w:tr>
      <w:tr w:rsidR="00A053A0" w14:paraId="587E9FE4" w14:textId="77777777" w:rsidTr="00B875D7">
        <w:trPr>
          <w:trHeight w:val="587"/>
        </w:trPr>
        <w:tc>
          <w:tcPr>
            <w:tcW w:w="9027" w:type="dxa"/>
            <w:gridSpan w:val="3"/>
            <w:tcBorders>
              <w:top w:val="single" w:sz="4" w:space="0" w:color="500E33"/>
              <w:left w:val="single" w:sz="4" w:space="0" w:color="500E33"/>
              <w:bottom w:val="nil"/>
              <w:right w:val="single" w:sz="4" w:space="0" w:color="500E33"/>
            </w:tcBorders>
          </w:tcPr>
          <w:p w14:paraId="54E10B62" w14:textId="77777777" w:rsidR="00A053A0" w:rsidRDefault="00A053A0" w:rsidP="00C90F78">
            <w:pPr>
              <w:spacing w:line="259" w:lineRule="auto"/>
            </w:pPr>
            <w:r>
              <w:t xml:space="preserve">Zo ja, beargumenteer waarom dit item van toepassing is:  </w:t>
            </w:r>
          </w:p>
        </w:tc>
      </w:tr>
      <w:tr w:rsidR="00A053A0" w14:paraId="114F9261" w14:textId="77777777" w:rsidTr="00C90F78">
        <w:trPr>
          <w:trHeight w:val="285"/>
        </w:trPr>
        <w:tc>
          <w:tcPr>
            <w:tcW w:w="9027" w:type="dxa"/>
            <w:gridSpan w:val="3"/>
            <w:tcBorders>
              <w:top w:val="nil"/>
              <w:left w:val="nil"/>
              <w:bottom w:val="nil"/>
              <w:right w:val="nil"/>
            </w:tcBorders>
            <w:shd w:val="clear" w:color="auto" w:fill="500E33"/>
          </w:tcPr>
          <w:p w14:paraId="0CC8E03F" w14:textId="77777777" w:rsidR="00A053A0" w:rsidRDefault="00A053A0" w:rsidP="00C90F78">
            <w:pPr>
              <w:spacing w:line="259" w:lineRule="auto"/>
            </w:pPr>
            <w:r>
              <w:rPr>
                <w:rFonts w:ascii="Arial" w:eastAsia="Arial" w:hAnsi="Arial" w:cs="Arial"/>
                <w:b/>
                <w:color w:val="FFFFFF"/>
              </w:rPr>
              <w:t xml:space="preserve">3. Er is sprake van (acute dreiging van) ernstige verwaarlozing van het kind </w:t>
            </w:r>
          </w:p>
        </w:tc>
      </w:tr>
      <w:tr w:rsidR="00A053A0" w14:paraId="4016AA9B" w14:textId="77777777" w:rsidTr="00B875D7">
        <w:trPr>
          <w:trHeight w:val="2113"/>
        </w:trPr>
        <w:tc>
          <w:tcPr>
            <w:tcW w:w="9027" w:type="dxa"/>
            <w:gridSpan w:val="3"/>
            <w:tcBorders>
              <w:top w:val="nil"/>
              <w:left w:val="single" w:sz="4" w:space="0" w:color="500E33"/>
              <w:bottom w:val="single" w:sz="4" w:space="0" w:color="500E33"/>
              <w:right w:val="single" w:sz="4" w:space="0" w:color="500E33"/>
            </w:tcBorders>
          </w:tcPr>
          <w:p w14:paraId="41CE7C73" w14:textId="744B2FA5" w:rsidR="00A053A0" w:rsidRDefault="00A053A0" w:rsidP="00B875D7">
            <w:pPr>
              <w:spacing w:after="17" w:line="259" w:lineRule="auto"/>
            </w:pPr>
            <w:r>
              <w:rPr>
                <w:rFonts w:ascii="Arial" w:eastAsia="Arial" w:hAnsi="Arial" w:cs="Arial"/>
                <w:i/>
              </w:rPr>
              <w:t xml:space="preserve"> </w:t>
            </w:r>
            <w:r>
              <w:t xml:space="preserve">Voorbeelden zijn: onvoldoende verzorging bieden (ondervoeding, dakloosheid), onvoldoende toezicht houden en het kind onthouden van noodzakelijke en/of direct nodige medische zorg. Vaak gaat het om fysieke en/of emotionele afwezigheid van opvoeders.  </w:t>
            </w:r>
          </w:p>
          <w:p w14:paraId="0A1E1BA1" w14:textId="64A09551" w:rsidR="00A053A0" w:rsidRDefault="00A053A0" w:rsidP="00B875D7">
            <w:pPr>
              <w:spacing w:after="2" w:line="275" w:lineRule="auto"/>
              <w:ind w:right="69"/>
              <w:jc w:val="both"/>
            </w:pPr>
            <w:r>
              <w:t xml:space="preserve">Andere voorbeelden zijn: het kind laten verblijven in een gevaarlijke (woon)omgeving (zoals een sterk vervuild huis of een huis met gevaarlijke middelen of wapens) en gevaarlijk hoge onrealistische verwachtingen hebben van het kind (zoals het kind verplichten tot niet passende zorgtaken). Denk ook aan gedrag dat kan leiden tot fysieke schade bij een ongeboren kind. </w:t>
            </w:r>
          </w:p>
        </w:tc>
      </w:tr>
      <w:tr w:rsidR="00A053A0" w14:paraId="34D68AFD" w14:textId="77777777" w:rsidTr="00C90F78">
        <w:trPr>
          <w:trHeight w:val="240"/>
        </w:trPr>
        <w:tc>
          <w:tcPr>
            <w:tcW w:w="3003" w:type="dxa"/>
            <w:tcBorders>
              <w:top w:val="single" w:sz="4" w:space="0" w:color="500E33"/>
              <w:left w:val="single" w:sz="4" w:space="0" w:color="500E33"/>
              <w:bottom w:val="single" w:sz="4" w:space="0" w:color="500E33"/>
              <w:right w:val="single" w:sz="4" w:space="0" w:color="500E33"/>
            </w:tcBorders>
          </w:tcPr>
          <w:p w14:paraId="409BE236" w14:textId="77777777" w:rsidR="00A053A0" w:rsidRDefault="00A053A0" w:rsidP="00C90F78">
            <w:pPr>
              <w:spacing w:line="259" w:lineRule="auto"/>
              <w:ind w:right="53"/>
              <w:jc w:val="center"/>
            </w:pPr>
            <w:r>
              <w:rPr>
                <w:rFonts w:ascii="Wingdings" w:eastAsia="Wingdings" w:hAnsi="Wingdings" w:cs="Wingdings"/>
              </w:rPr>
              <w:t>❑</w:t>
            </w:r>
            <w:r>
              <w:t xml:space="preserve"> Ja </w:t>
            </w:r>
          </w:p>
        </w:tc>
        <w:tc>
          <w:tcPr>
            <w:tcW w:w="3006" w:type="dxa"/>
            <w:tcBorders>
              <w:top w:val="single" w:sz="4" w:space="0" w:color="500E33"/>
              <w:left w:val="single" w:sz="4" w:space="0" w:color="500E33"/>
              <w:bottom w:val="single" w:sz="4" w:space="0" w:color="500E33"/>
              <w:right w:val="single" w:sz="4" w:space="0" w:color="500E33"/>
            </w:tcBorders>
          </w:tcPr>
          <w:p w14:paraId="37420CA8" w14:textId="77777777" w:rsidR="00A053A0" w:rsidRDefault="00A053A0" w:rsidP="00C90F78">
            <w:pPr>
              <w:spacing w:line="259" w:lineRule="auto"/>
              <w:ind w:right="64"/>
              <w:jc w:val="center"/>
            </w:pPr>
            <w:r>
              <w:rPr>
                <w:rFonts w:ascii="Wingdings" w:eastAsia="Wingdings" w:hAnsi="Wingdings" w:cs="Wingdings"/>
              </w:rPr>
              <w:t>❑</w:t>
            </w:r>
            <w:r>
              <w:t xml:space="preserve"> Nee </w:t>
            </w:r>
          </w:p>
        </w:tc>
        <w:tc>
          <w:tcPr>
            <w:tcW w:w="3018" w:type="dxa"/>
            <w:tcBorders>
              <w:top w:val="single" w:sz="4" w:space="0" w:color="500E33"/>
              <w:left w:val="single" w:sz="4" w:space="0" w:color="500E33"/>
              <w:bottom w:val="single" w:sz="4" w:space="0" w:color="500E33"/>
              <w:right w:val="single" w:sz="4" w:space="0" w:color="500E33"/>
            </w:tcBorders>
          </w:tcPr>
          <w:p w14:paraId="7BEC571A" w14:textId="77777777" w:rsidR="00A053A0" w:rsidRDefault="00A053A0" w:rsidP="00C90F78">
            <w:pPr>
              <w:spacing w:line="259" w:lineRule="auto"/>
              <w:ind w:right="76"/>
              <w:jc w:val="center"/>
            </w:pPr>
            <w:r>
              <w:rPr>
                <w:rFonts w:ascii="Wingdings" w:eastAsia="Wingdings" w:hAnsi="Wingdings" w:cs="Wingdings"/>
              </w:rPr>
              <w:t>❑</w:t>
            </w:r>
            <w:r>
              <w:t xml:space="preserve"> Onbekend </w:t>
            </w:r>
          </w:p>
        </w:tc>
      </w:tr>
      <w:tr w:rsidR="00A053A0" w14:paraId="791B14B6" w14:textId="77777777" w:rsidTr="00C90F78">
        <w:trPr>
          <w:trHeight w:val="945"/>
        </w:trPr>
        <w:tc>
          <w:tcPr>
            <w:tcW w:w="9027" w:type="dxa"/>
            <w:gridSpan w:val="3"/>
            <w:tcBorders>
              <w:top w:val="single" w:sz="4" w:space="0" w:color="500E33"/>
              <w:left w:val="single" w:sz="4" w:space="0" w:color="500E33"/>
              <w:bottom w:val="nil"/>
              <w:right w:val="single" w:sz="4" w:space="0" w:color="500E33"/>
            </w:tcBorders>
          </w:tcPr>
          <w:p w14:paraId="259EE035" w14:textId="77777777" w:rsidR="00A053A0" w:rsidRDefault="00A053A0" w:rsidP="00C90F78">
            <w:pPr>
              <w:spacing w:after="17" w:line="259" w:lineRule="auto"/>
            </w:pPr>
            <w:r>
              <w:t xml:space="preserve">Zo ja, beargumenteer waarom dit item van toepassing is:  </w:t>
            </w:r>
          </w:p>
          <w:p w14:paraId="5B0C11FE" w14:textId="77777777" w:rsidR="00A053A0" w:rsidRDefault="00A053A0" w:rsidP="00C90F78">
            <w:pPr>
              <w:spacing w:line="259" w:lineRule="auto"/>
            </w:pPr>
            <w:r>
              <w:t xml:space="preserve"> </w:t>
            </w:r>
          </w:p>
        </w:tc>
      </w:tr>
      <w:tr w:rsidR="00A053A0" w14:paraId="72FFDF4A" w14:textId="77777777" w:rsidTr="00C90F78">
        <w:trPr>
          <w:trHeight w:val="286"/>
        </w:trPr>
        <w:tc>
          <w:tcPr>
            <w:tcW w:w="9027" w:type="dxa"/>
            <w:gridSpan w:val="3"/>
            <w:tcBorders>
              <w:top w:val="nil"/>
              <w:left w:val="nil"/>
              <w:bottom w:val="nil"/>
              <w:right w:val="nil"/>
            </w:tcBorders>
            <w:shd w:val="clear" w:color="auto" w:fill="500E33"/>
          </w:tcPr>
          <w:p w14:paraId="1EF68959" w14:textId="77777777" w:rsidR="00A053A0" w:rsidRDefault="00A053A0" w:rsidP="00C90F78">
            <w:pPr>
              <w:spacing w:line="259" w:lineRule="auto"/>
            </w:pPr>
            <w:r>
              <w:rPr>
                <w:rFonts w:ascii="Arial" w:eastAsia="Arial" w:hAnsi="Arial" w:cs="Arial"/>
                <w:b/>
                <w:color w:val="FFFFFF"/>
              </w:rPr>
              <w:t xml:space="preserve">4. Er is sprake van (acute dreiging van) ernstig huiselijk geweld waarbij een kind aanwezig is </w:t>
            </w:r>
          </w:p>
        </w:tc>
      </w:tr>
      <w:tr w:rsidR="00A053A0" w14:paraId="278757A8" w14:textId="77777777" w:rsidTr="00C90F78">
        <w:trPr>
          <w:trHeight w:val="1330"/>
        </w:trPr>
        <w:tc>
          <w:tcPr>
            <w:tcW w:w="9027" w:type="dxa"/>
            <w:gridSpan w:val="3"/>
            <w:tcBorders>
              <w:top w:val="nil"/>
              <w:left w:val="single" w:sz="4" w:space="0" w:color="500E33"/>
              <w:bottom w:val="single" w:sz="4" w:space="0" w:color="500E33"/>
              <w:right w:val="single" w:sz="4" w:space="0" w:color="500E33"/>
            </w:tcBorders>
          </w:tcPr>
          <w:p w14:paraId="5D26106B" w14:textId="77777777" w:rsidR="00A053A0" w:rsidRDefault="00A053A0" w:rsidP="00C90F78">
            <w:pPr>
              <w:spacing w:after="17" w:line="259" w:lineRule="auto"/>
            </w:pPr>
            <w:r>
              <w:rPr>
                <w:rFonts w:ascii="Arial" w:eastAsia="Arial" w:hAnsi="Arial" w:cs="Arial"/>
                <w:i/>
              </w:rPr>
              <w:t xml:space="preserve"> </w:t>
            </w:r>
          </w:p>
          <w:p w14:paraId="1850C080" w14:textId="77777777" w:rsidR="00A053A0" w:rsidRDefault="00A053A0" w:rsidP="00C90F78">
            <w:pPr>
              <w:spacing w:line="277" w:lineRule="auto"/>
              <w:ind w:right="69"/>
              <w:jc w:val="both"/>
            </w:pPr>
            <w:r>
              <w:t xml:space="preserve">Het kind is getuige van huiselijk geweld tussen gezinsleden door dit te zien en/of te horen. Denk bij huiselijk geweld aan (dreigen met) fysiek geweld, psychisch geweld of seksueel geweld. Ook in vechtscheidingen kan een kind getuige zijn van huiselijk geweld.  </w:t>
            </w:r>
          </w:p>
          <w:p w14:paraId="6CF5A9FE" w14:textId="77777777" w:rsidR="00A053A0" w:rsidRDefault="00A053A0" w:rsidP="00C90F78">
            <w:pPr>
              <w:spacing w:line="259" w:lineRule="auto"/>
            </w:pPr>
            <w:r>
              <w:rPr>
                <w:rFonts w:ascii="Arial" w:eastAsia="Arial" w:hAnsi="Arial" w:cs="Arial"/>
                <w:i/>
              </w:rPr>
              <w:t xml:space="preserve"> </w:t>
            </w:r>
          </w:p>
        </w:tc>
      </w:tr>
      <w:tr w:rsidR="00A053A0" w14:paraId="77ACC8B7" w14:textId="77777777" w:rsidTr="00C90F78">
        <w:trPr>
          <w:trHeight w:val="241"/>
        </w:trPr>
        <w:tc>
          <w:tcPr>
            <w:tcW w:w="3003" w:type="dxa"/>
            <w:tcBorders>
              <w:top w:val="single" w:sz="4" w:space="0" w:color="500E33"/>
              <w:left w:val="single" w:sz="4" w:space="0" w:color="500E33"/>
              <w:bottom w:val="single" w:sz="4" w:space="0" w:color="500E33"/>
              <w:right w:val="single" w:sz="4" w:space="0" w:color="500E33"/>
            </w:tcBorders>
          </w:tcPr>
          <w:p w14:paraId="0E3A8E8B" w14:textId="77777777" w:rsidR="00A053A0" w:rsidRDefault="00A053A0" w:rsidP="00C90F78">
            <w:pPr>
              <w:spacing w:line="259" w:lineRule="auto"/>
              <w:ind w:right="53"/>
              <w:jc w:val="center"/>
            </w:pPr>
            <w:r>
              <w:rPr>
                <w:rFonts w:ascii="Wingdings" w:eastAsia="Wingdings" w:hAnsi="Wingdings" w:cs="Wingdings"/>
              </w:rPr>
              <w:t>❑</w:t>
            </w:r>
            <w:r>
              <w:t xml:space="preserve"> Ja </w:t>
            </w:r>
          </w:p>
        </w:tc>
        <w:tc>
          <w:tcPr>
            <w:tcW w:w="3006" w:type="dxa"/>
            <w:tcBorders>
              <w:top w:val="single" w:sz="4" w:space="0" w:color="500E33"/>
              <w:left w:val="single" w:sz="4" w:space="0" w:color="500E33"/>
              <w:bottom w:val="single" w:sz="4" w:space="0" w:color="500E33"/>
              <w:right w:val="single" w:sz="4" w:space="0" w:color="500E33"/>
            </w:tcBorders>
          </w:tcPr>
          <w:p w14:paraId="777B1B0C" w14:textId="77777777" w:rsidR="00A053A0" w:rsidRDefault="00A053A0" w:rsidP="00C90F78">
            <w:pPr>
              <w:spacing w:line="259" w:lineRule="auto"/>
              <w:ind w:right="64"/>
              <w:jc w:val="center"/>
            </w:pPr>
            <w:r>
              <w:rPr>
                <w:rFonts w:ascii="Wingdings" w:eastAsia="Wingdings" w:hAnsi="Wingdings" w:cs="Wingdings"/>
              </w:rPr>
              <w:t>❑</w:t>
            </w:r>
            <w:r>
              <w:t xml:space="preserve"> Nee </w:t>
            </w:r>
          </w:p>
        </w:tc>
        <w:tc>
          <w:tcPr>
            <w:tcW w:w="3018" w:type="dxa"/>
            <w:tcBorders>
              <w:top w:val="single" w:sz="4" w:space="0" w:color="500E33"/>
              <w:left w:val="single" w:sz="4" w:space="0" w:color="500E33"/>
              <w:bottom w:val="single" w:sz="4" w:space="0" w:color="500E33"/>
              <w:right w:val="single" w:sz="4" w:space="0" w:color="500E33"/>
            </w:tcBorders>
          </w:tcPr>
          <w:p w14:paraId="48C9902C" w14:textId="77777777" w:rsidR="00A053A0" w:rsidRDefault="00A053A0" w:rsidP="00C90F78">
            <w:pPr>
              <w:spacing w:line="259" w:lineRule="auto"/>
              <w:ind w:right="76"/>
              <w:jc w:val="center"/>
            </w:pPr>
            <w:r>
              <w:rPr>
                <w:rFonts w:ascii="Wingdings" w:eastAsia="Wingdings" w:hAnsi="Wingdings" w:cs="Wingdings"/>
              </w:rPr>
              <w:t>❑</w:t>
            </w:r>
            <w:r>
              <w:t xml:space="preserve"> Onbekend </w:t>
            </w:r>
          </w:p>
        </w:tc>
      </w:tr>
      <w:tr w:rsidR="00A053A0" w14:paraId="78556F1D" w14:textId="77777777" w:rsidTr="00C90F78">
        <w:trPr>
          <w:trHeight w:val="950"/>
        </w:trPr>
        <w:tc>
          <w:tcPr>
            <w:tcW w:w="9027" w:type="dxa"/>
            <w:gridSpan w:val="3"/>
            <w:tcBorders>
              <w:top w:val="single" w:sz="4" w:space="0" w:color="500E33"/>
              <w:left w:val="single" w:sz="4" w:space="0" w:color="500E33"/>
              <w:bottom w:val="single" w:sz="4" w:space="0" w:color="500E33"/>
              <w:right w:val="single" w:sz="4" w:space="0" w:color="500E33"/>
            </w:tcBorders>
          </w:tcPr>
          <w:p w14:paraId="3A9D016D" w14:textId="77777777" w:rsidR="00A053A0" w:rsidRDefault="00A053A0" w:rsidP="00C90F78">
            <w:pPr>
              <w:spacing w:after="12" w:line="259" w:lineRule="auto"/>
            </w:pPr>
            <w:r>
              <w:t xml:space="preserve">Zo ja, beargumenteer waarom dit item van toepassing is:  </w:t>
            </w:r>
          </w:p>
          <w:p w14:paraId="344C90A2" w14:textId="77777777" w:rsidR="00A053A0" w:rsidRDefault="00A053A0" w:rsidP="00C90F78">
            <w:pPr>
              <w:spacing w:line="259" w:lineRule="auto"/>
            </w:pPr>
            <w:r>
              <w:t xml:space="preserve"> </w:t>
            </w:r>
          </w:p>
        </w:tc>
      </w:tr>
      <w:tr w:rsidR="00A053A0" w14:paraId="62650537" w14:textId="77777777" w:rsidTr="00C90F78">
        <w:trPr>
          <w:trHeight w:val="550"/>
        </w:trPr>
        <w:tc>
          <w:tcPr>
            <w:tcW w:w="9027" w:type="dxa"/>
            <w:gridSpan w:val="3"/>
            <w:tcBorders>
              <w:top w:val="nil"/>
              <w:left w:val="nil"/>
              <w:bottom w:val="nil"/>
              <w:right w:val="nil"/>
            </w:tcBorders>
            <w:shd w:val="clear" w:color="auto" w:fill="500E33"/>
          </w:tcPr>
          <w:p w14:paraId="0094AAB1" w14:textId="77777777" w:rsidR="00A053A0" w:rsidRDefault="00A053A0" w:rsidP="00C90F78">
            <w:pPr>
              <w:spacing w:line="259" w:lineRule="auto"/>
            </w:pPr>
            <w:r>
              <w:rPr>
                <w:rFonts w:ascii="Arial" w:eastAsia="Arial" w:hAnsi="Arial" w:cs="Arial"/>
                <w:b/>
                <w:color w:val="FFFFFF"/>
              </w:rPr>
              <w:t>5. Er is sprake van (acute) psychiatrische problematiek bij de opvoeder(s) waardoor het kind in direct gevaar is</w:t>
            </w:r>
            <w:r>
              <w:rPr>
                <w:rFonts w:ascii="Arial" w:eastAsia="Arial" w:hAnsi="Arial" w:cs="Arial"/>
                <w:i/>
                <w:color w:val="FFFFFF"/>
              </w:rPr>
              <w:t xml:space="preserve"> </w:t>
            </w:r>
          </w:p>
        </w:tc>
      </w:tr>
      <w:tr w:rsidR="00A053A0" w14:paraId="45B236ED" w14:textId="77777777" w:rsidTr="00C90F78">
        <w:trPr>
          <w:trHeight w:val="1325"/>
        </w:trPr>
        <w:tc>
          <w:tcPr>
            <w:tcW w:w="9027" w:type="dxa"/>
            <w:gridSpan w:val="3"/>
            <w:tcBorders>
              <w:top w:val="nil"/>
              <w:left w:val="single" w:sz="4" w:space="0" w:color="500E33"/>
              <w:bottom w:val="single" w:sz="4" w:space="0" w:color="500E33"/>
              <w:right w:val="single" w:sz="4" w:space="0" w:color="500E33"/>
            </w:tcBorders>
          </w:tcPr>
          <w:p w14:paraId="588602AB" w14:textId="77777777" w:rsidR="00A053A0" w:rsidRDefault="00A053A0" w:rsidP="00C90F78">
            <w:pPr>
              <w:spacing w:after="17" w:line="259" w:lineRule="auto"/>
            </w:pPr>
            <w:r>
              <w:rPr>
                <w:rFonts w:ascii="Arial" w:eastAsia="Arial" w:hAnsi="Arial" w:cs="Arial"/>
                <w:i/>
              </w:rPr>
              <w:lastRenderedPageBreak/>
              <w:t xml:space="preserve"> </w:t>
            </w:r>
          </w:p>
          <w:p w14:paraId="282150CF" w14:textId="77777777" w:rsidR="00A053A0" w:rsidRDefault="00A053A0" w:rsidP="00C90F78">
            <w:pPr>
              <w:spacing w:after="2" w:line="274" w:lineRule="auto"/>
              <w:ind w:right="63"/>
              <w:jc w:val="both"/>
            </w:pPr>
            <w:r>
              <w:t xml:space="preserve">Denk bijvoorbeeld aan psychotische stoornissen, suïcidaal gedrag, verslaving en depressie, waardoor schade dreigt bij het kind. Deze problematiek kan onder andere leiden tot onvoldoende ouderlijk toezicht, onvoldoende verzorging of gewelddadig gedrag. </w:t>
            </w:r>
          </w:p>
          <w:p w14:paraId="2125E440" w14:textId="77777777" w:rsidR="00A053A0" w:rsidRDefault="00A053A0" w:rsidP="00C90F78">
            <w:pPr>
              <w:spacing w:line="259" w:lineRule="auto"/>
            </w:pPr>
            <w:r>
              <w:rPr>
                <w:rFonts w:ascii="Arial" w:eastAsia="Arial" w:hAnsi="Arial" w:cs="Arial"/>
                <w:i/>
              </w:rPr>
              <w:t xml:space="preserve"> </w:t>
            </w:r>
          </w:p>
        </w:tc>
      </w:tr>
      <w:tr w:rsidR="00A053A0" w14:paraId="324BF6BC" w14:textId="77777777" w:rsidTr="00C90F78">
        <w:trPr>
          <w:trHeight w:val="240"/>
        </w:trPr>
        <w:tc>
          <w:tcPr>
            <w:tcW w:w="3003" w:type="dxa"/>
            <w:tcBorders>
              <w:top w:val="single" w:sz="4" w:space="0" w:color="500E33"/>
              <w:left w:val="single" w:sz="4" w:space="0" w:color="500E33"/>
              <w:bottom w:val="single" w:sz="4" w:space="0" w:color="500E33"/>
              <w:right w:val="single" w:sz="4" w:space="0" w:color="500E33"/>
            </w:tcBorders>
          </w:tcPr>
          <w:p w14:paraId="60F20D78" w14:textId="77777777" w:rsidR="00A053A0" w:rsidRDefault="00A053A0" w:rsidP="00C90F78">
            <w:pPr>
              <w:spacing w:line="259" w:lineRule="auto"/>
              <w:ind w:right="51"/>
              <w:jc w:val="center"/>
            </w:pPr>
            <w:r>
              <w:rPr>
                <w:rFonts w:ascii="Wingdings" w:eastAsia="Wingdings" w:hAnsi="Wingdings" w:cs="Wingdings"/>
              </w:rPr>
              <w:t>❑</w:t>
            </w:r>
            <w:r>
              <w:t xml:space="preserve"> Ja </w:t>
            </w:r>
          </w:p>
        </w:tc>
        <w:tc>
          <w:tcPr>
            <w:tcW w:w="3006" w:type="dxa"/>
            <w:tcBorders>
              <w:top w:val="single" w:sz="4" w:space="0" w:color="500E33"/>
              <w:left w:val="single" w:sz="4" w:space="0" w:color="500E33"/>
              <w:bottom w:val="single" w:sz="4" w:space="0" w:color="500E33"/>
              <w:right w:val="single" w:sz="4" w:space="0" w:color="500E33"/>
            </w:tcBorders>
          </w:tcPr>
          <w:p w14:paraId="40FB9999" w14:textId="77777777" w:rsidR="00A053A0" w:rsidRDefault="00A053A0" w:rsidP="00C90F78">
            <w:pPr>
              <w:spacing w:line="259" w:lineRule="auto"/>
              <w:ind w:right="62"/>
              <w:jc w:val="center"/>
            </w:pPr>
            <w:r>
              <w:rPr>
                <w:rFonts w:ascii="Wingdings" w:eastAsia="Wingdings" w:hAnsi="Wingdings" w:cs="Wingdings"/>
              </w:rPr>
              <w:t>❑</w:t>
            </w:r>
            <w:r>
              <w:t xml:space="preserve"> Nee </w:t>
            </w:r>
          </w:p>
        </w:tc>
        <w:tc>
          <w:tcPr>
            <w:tcW w:w="3018" w:type="dxa"/>
            <w:tcBorders>
              <w:top w:val="single" w:sz="4" w:space="0" w:color="500E33"/>
              <w:left w:val="single" w:sz="4" w:space="0" w:color="500E33"/>
              <w:bottom w:val="single" w:sz="4" w:space="0" w:color="500E33"/>
              <w:right w:val="single" w:sz="4" w:space="0" w:color="500E33"/>
            </w:tcBorders>
          </w:tcPr>
          <w:p w14:paraId="0F4056BB" w14:textId="77777777" w:rsidR="00A053A0" w:rsidRDefault="00A053A0" w:rsidP="00C90F78">
            <w:pPr>
              <w:spacing w:line="259" w:lineRule="auto"/>
              <w:ind w:right="73"/>
              <w:jc w:val="center"/>
            </w:pPr>
            <w:r>
              <w:rPr>
                <w:rFonts w:ascii="Wingdings" w:eastAsia="Wingdings" w:hAnsi="Wingdings" w:cs="Wingdings"/>
              </w:rPr>
              <w:t>❑</w:t>
            </w:r>
            <w:r>
              <w:t xml:space="preserve"> Onbekend </w:t>
            </w:r>
          </w:p>
        </w:tc>
      </w:tr>
      <w:tr w:rsidR="00A053A0" w14:paraId="64CF46D3" w14:textId="77777777" w:rsidTr="00C90F78">
        <w:trPr>
          <w:trHeight w:val="946"/>
        </w:trPr>
        <w:tc>
          <w:tcPr>
            <w:tcW w:w="9027" w:type="dxa"/>
            <w:gridSpan w:val="3"/>
            <w:tcBorders>
              <w:top w:val="single" w:sz="4" w:space="0" w:color="500E33"/>
              <w:left w:val="single" w:sz="4" w:space="0" w:color="500E33"/>
              <w:bottom w:val="nil"/>
              <w:right w:val="single" w:sz="4" w:space="0" w:color="500E33"/>
            </w:tcBorders>
          </w:tcPr>
          <w:p w14:paraId="274569FB" w14:textId="77777777" w:rsidR="00A053A0" w:rsidRDefault="00A053A0" w:rsidP="00C90F78">
            <w:pPr>
              <w:spacing w:after="17" w:line="259" w:lineRule="auto"/>
            </w:pPr>
            <w:r>
              <w:t xml:space="preserve">Zo ja, beargumenteer waarom dit item van toepassing is:  </w:t>
            </w:r>
          </w:p>
          <w:p w14:paraId="2CFF9A4D" w14:textId="77777777" w:rsidR="00A053A0" w:rsidRDefault="00A053A0" w:rsidP="00C90F78">
            <w:pPr>
              <w:spacing w:line="259" w:lineRule="auto"/>
            </w:pPr>
            <w:r>
              <w:t xml:space="preserve"> </w:t>
            </w:r>
          </w:p>
        </w:tc>
      </w:tr>
      <w:tr w:rsidR="00A053A0" w14:paraId="7E26C30D" w14:textId="77777777" w:rsidTr="00C90F78">
        <w:trPr>
          <w:trHeight w:val="285"/>
        </w:trPr>
        <w:tc>
          <w:tcPr>
            <w:tcW w:w="9027" w:type="dxa"/>
            <w:gridSpan w:val="3"/>
            <w:tcBorders>
              <w:top w:val="nil"/>
              <w:left w:val="nil"/>
              <w:bottom w:val="nil"/>
              <w:right w:val="nil"/>
            </w:tcBorders>
            <w:shd w:val="clear" w:color="auto" w:fill="500E33"/>
          </w:tcPr>
          <w:p w14:paraId="7EDCF819" w14:textId="77777777" w:rsidR="00A053A0" w:rsidRDefault="00A053A0" w:rsidP="00C90F78">
            <w:pPr>
              <w:spacing w:line="259" w:lineRule="auto"/>
            </w:pPr>
            <w:r>
              <w:rPr>
                <w:rFonts w:ascii="Arial" w:eastAsia="Arial" w:hAnsi="Arial" w:cs="Arial"/>
                <w:b/>
                <w:color w:val="FFFFFF"/>
              </w:rPr>
              <w:t xml:space="preserve">6. Er zijn gedragsproblemen bij het kind waardoor hij/zij zichzelf in gevaar brengt  </w:t>
            </w:r>
          </w:p>
        </w:tc>
      </w:tr>
      <w:tr w:rsidR="00A053A0" w14:paraId="183804C3" w14:textId="77777777" w:rsidTr="00C90F78">
        <w:trPr>
          <w:trHeight w:val="1330"/>
        </w:trPr>
        <w:tc>
          <w:tcPr>
            <w:tcW w:w="9027" w:type="dxa"/>
            <w:gridSpan w:val="3"/>
            <w:tcBorders>
              <w:top w:val="nil"/>
              <w:left w:val="single" w:sz="4" w:space="0" w:color="500E33"/>
              <w:bottom w:val="single" w:sz="4" w:space="0" w:color="500E33"/>
              <w:right w:val="single" w:sz="4" w:space="0" w:color="500E33"/>
            </w:tcBorders>
          </w:tcPr>
          <w:p w14:paraId="3015C030" w14:textId="77777777" w:rsidR="00A053A0" w:rsidRDefault="00A053A0" w:rsidP="00C90F78">
            <w:pPr>
              <w:spacing w:after="16" w:line="259" w:lineRule="auto"/>
            </w:pPr>
            <w:r>
              <w:rPr>
                <w:rFonts w:ascii="Arial" w:eastAsia="Arial" w:hAnsi="Arial" w:cs="Arial"/>
                <w:i/>
              </w:rPr>
              <w:t xml:space="preserve"> </w:t>
            </w:r>
          </w:p>
          <w:p w14:paraId="4D7AABA8" w14:textId="77777777" w:rsidR="00A053A0" w:rsidRDefault="00A053A0" w:rsidP="00C90F78">
            <w:pPr>
              <w:spacing w:line="277" w:lineRule="auto"/>
              <w:ind w:right="64"/>
              <w:jc w:val="both"/>
            </w:pPr>
            <w:r>
              <w:t xml:space="preserve">Denk bijvoorbeeld aan een kind dat zichzelf ernstig beschadigt, zich suïcidaal gedraagt, psychotisch is, delict gedrag vertoont of vaak wegloopt van huis. De problematiek is onbeheersbaar voor opvoeders.   </w:t>
            </w:r>
          </w:p>
          <w:p w14:paraId="76182B0A" w14:textId="77777777" w:rsidR="00A053A0" w:rsidRDefault="00A053A0" w:rsidP="00C90F78">
            <w:pPr>
              <w:spacing w:line="259" w:lineRule="auto"/>
            </w:pPr>
            <w:r>
              <w:rPr>
                <w:rFonts w:ascii="Arial" w:eastAsia="Arial" w:hAnsi="Arial" w:cs="Arial"/>
                <w:i/>
              </w:rPr>
              <w:t xml:space="preserve"> </w:t>
            </w:r>
          </w:p>
        </w:tc>
      </w:tr>
      <w:tr w:rsidR="00A053A0" w14:paraId="50F52133" w14:textId="77777777" w:rsidTr="00C90F78">
        <w:trPr>
          <w:trHeight w:val="240"/>
        </w:trPr>
        <w:tc>
          <w:tcPr>
            <w:tcW w:w="3003" w:type="dxa"/>
            <w:tcBorders>
              <w:top w:val="single" w:sz="4" w:space="0" w:color="500E33"/>
              <w:left w:val="single" w:sz="4" w:space="0" w:color="500E33"/>
              <w:bottom w:val="single" w:sz="4" w:space="0" w:color="500E33"/>
              <w:right w:val="single" w:sz="4" w:space="0" w:color="500E33"/>
            </w:tcBorders>
          </w:tcPr>
          <w:p w14:paraId="381B767F" w14:textId="77777777" w:rsidR="00A053A0" w:rsidRDefault="00A053A0" w:rsidP="00C90F78">
            <w:pPr>
              <w:spacing w:line="259" w:lineRule="auto"/>
              <w:ind w:right="51"/>
              <w:jc w:val="center"/>
            </w:pPr>
            <w:r>
              <w:rPr>
                <w:rFonts w:ascii="Wingdings" w:eastAsia="Wingdings" w:hAnsi="Wingdings" w:cs="Wingdings"/>
              </w:rPr>
              <w:t>❑</w:t>
            </w:r>
            <w:r>
              <w:t xml:space="preserve"> Ja </w:t>
            </w:r>
          </w:p>
        </w:tc>
        <w:tc>
          <w:tcPr>
            <w:tcW w:w="3006" w:type="dxa"/>
            <w:tcBorders>
              <w:top w:val="single" w:sz="4" w:space="0" w:color="500E33"/>
              <w:left w:val="single" w:sz="4" w:space="0" w:color="500E33"/>
              <w:bottom w:val="single" w:sz="4" w:space="0" w:color="500E33"/>
              <w:right w:val="single" w:sz="4" w:space="0" w:color="500E33"/>
            </w:tcBorders>
          </w:tcPr>
          <w:p w14:paraId="109DAED2" w14:textId="77777777" w:rsidR="00A053A0" w:rsidRDefault="00A053A0" w:rsidP="00C90F78">
            <w:pPr>
              <w:spacing w:line="259" w:lineRule="auto"/>
              <w:ind w:right="62"/>
              <w:jc w:val="center"/>
            </w:pPr>
            <w:r>
              <w:rPr>
                <w:rFonts w:ascii="Wingdings" w:eastAsia="Wingdings" w:hAnsi="Wingdings" w:cs="Wingdings"/>
              </w:rPr>
              <w:t>❑</w:t>
            </w:r>
            <w:r>
              <w:t xml:space="preserve"> Nee </w:t>
            </w:r>
          </w:p>
        </w:tc>
        <w:tc>
          <w:tcPr>
            <w:tcW w:w="3018" w:type="dxa"/>
            <w:tcBorders>
              <w:top w:val="single" w:sz="4" w:space="0" w:color="500E33"/>
              <w:left w:val="single" w:sz="4" w:space="0" w:color="500E33"/>
              <w:bottom w:val="single" w:sz="4" w:space="0" w:color="500E33"/>
              <w:right w:val="single" w:sz="4" w:space="0" w:color="500E33"/>
            </w:tcBorders>
          </w:tcPr>
          <w:p w14:paraId="0C48691C" w14:textId="77777777" w:rsidR="00A053A0" w:rsidRDefault="00A053A0" w:rsidP="00C90F78">
            <w:pPr>
              <w:spacing w:line="259" w:lineRule="auto"/>
              <w:ind w:right="73"/>
              <w:jc w:val="center"/>
            </w:pPr>
            <w:r>
              <w:rPr>
                <w:rFonts w:ascii="Wingdings" w:eastAsia="Wingdings" w:hAnsi="Wingdings" w:cs="Wingdings"/>
              </w:rPr>
              <w:t>❑</w:t>
            </w:r>
            <w:r>
              <w:t xml:space="preserve"> Onbekend </w:t>
            </w:r>
          </w:p>
        </w:tc>
      </w:tr>
      <w:tr w:rsidR="00A053A0" w14:paraId="4AD46DE0" w14:textId="77777777" w:rsidTr="00C90F78">
        <w:trPr>
          <w:trHeight w:val="945"/>
        </w:trPr>
        <w:tc>
          <w:tcPr>
            <w:tcW w:w="9027" w:type="dxa"/>
            <w:gridSpan w:val="3"/>
            <w:tcBorders>
              <w:top w:val="single" w:sz="4" w:space="0" w:color="500E33"/>
              <w:left w:val="single" w:sz="4" w:space="0" w:color="500E33"/>
              <w:bottom w:val="nil"/>
              <w:right w:val="single" w:sz="4" w:space="0" w:color="500E33"/>
            </w:tcBorders>
          </w:tcPr>
          <w:p w14:paraId="67078D0C" w14:textId="77777777" w:rsidR="00A053A0" w:rsidRDefault="00A053A0" w:rsidP="00C90F78">
            <w:pPr>
              <w:spacing w:after="17" w:line="259" w:lineRule="auto"/>
            </w:pPr>
            <w:r>
              <w:t xml:space="preserve">Zo ja, beargumenteer waarom dit item van toepassing is:  </w:t>
            </w:r>
          </w:p>
          <w:p w14:paraId="27BAF84D" w14:textId="77777777" w:rsidR="00A053A0" w:rsidRDefault="00A053A0" w:rsidP="00C90F78">
            <w:pPr>
              <w:spacing w:line="259" w:lineRule="auto"/>
            </w:pPr>
            <w:r>
              <w:t xml:space="preserve"> </w:t>
            </w:r>
          </w:p>
        </w:tc>
      </w:tr>
      <w:tr w:rsidR="00A053A0" w14:paraId="47196386" w14:textId="77777777" w:rsidTr="00C90F78">
        <w:trPr>
          <w:trHeight w:val="250"/>
        </w:trPr>
        <w:tc>
          <w:tcPr>
            <w:tcW w:w="9027" w:type="dxa"/>
            <w:gridSpan w:val="3"/>
            <w:tcBorders>
              <w:top w:val="nil"/>
              <w:left w:val="nil"/>
              <w:bottom w:val="nil"/>
              <w:right w:val="nil"/>
            </w:tcBorders>
            <w:shd w:val="clear" w:color="auto" w:fill="500E33"/>
          </w:tcPr>
          <w:p w14:paraId="5288044A" w14:textId="77777777" w:rsidR="00A053A0" w:rsidRDefault="00A053A0" w:rsidP="00C90F78">
            <w:pPr>
              <w:spacing w:line="259" w:lineRule="auto"/>
            </w:pPr>
            <w:r>
              <w:rPr>
                <w:rFonts w:ascii="Arial" w:eastAsia="Arial" w:hAnsi="Arial" w:cs="Arial"/>
                <w:b/>
                <w:color w:val="FFFFFF"/>
              </w:rPr>
              <w:t xml:space="preserve">7. Er is sprake van (acute dreiging van) overige schade toegebracht door anderen </w:t>
            </w:r>
          </w:p>
        </w:tc>
      </w:tr>
      <w:tr w:rsidR="00A053A0" w14:paraId="452882D4" w14:textId="77777777" w:rsidTr="00C90F78">
        <w:trPr>
          <w:trHeight w:val="1555"/>
        </w:trPr>
        <w:tc>
          <w:tcPr>
            <w:tcW w:w="9027" w:type="dxa"/>
            <w:gridSpan w:val="3"/>
            <w:tcBorders>
              <w:top w:val="nil"/>
              <w:left w:val="single" w:sz="4" w:space="0" w:color="500E33"/>
              <w:bottom w:val="single" w:sz="4" w:space="0" w:color="500E33"/>
              <w:right w:val="single" w:sz="4" w:space="0" w:color="500E33"/>
            </w:tcBorders>
          </w:tcPr>
          <w:p w14:paraId="340BE0F3" w14:textId="77777777" w:rsidR="00A053A0" w:rsidRDefault="00A053A0" w:rsidP="00C90F78">
            <w:pPr>
              <w:spacing w:after="17" w:line="259" w:lineRule="auto"/>
            </w:pPr>
            <w:r>
              <w:rPr>
                <w:rFonts w:ascii="Arial" w:eastAsia="Arial" w:hAnsi="Arial" w:cs="Arial"/>
                <w:i/>
              </w:rPr>
              <w:t xml:space="preserve"> </w:t>
            </w:r>
          </w:p>
          <w:p w14:paraId="46C198E1" w14:textId="77777777" w:rsidR="00A053A0" w:rsidRDefault="00A053A0" w:rsidP="00C90F78">
            <w:pPr>
              <w:spacing w:after="2" w:line="275" w:lineRule="auto"/>
              <w:ind w:right="61"/>
              <w:jc w:val="both"/>
            </w:pPr>
            <w:r>
              <w:t xml:space="preserve">Denk hierbij aan een kind dat direct slachtoffer dreigt te worden van schadelijk gedrag van anderen, waartegen opvoeders onvoldoende bescherming (kunnen) bieden. Denk bijvoorbeeld aan slachtofferschap van (ernstige) criminaliteit. Het kind aanzetten tot extremisme, ernstig crimineel gedrag of ander schadelijk gedrag behoort hier ook toe.  </w:t>
            </w:r>
          </w:p>
          <w:p w14:paraId="0C12B7F9" w14:textId="77777777" w:rsidR="00A053A0" w:rsidRDefault="00A053A0" w:rsidP="00C90F78">
            <w:pPr>
              <w:spacing w:line="259" w:lineRule="auto"/>
            </w:pPr>
            <w:r>
              <w:rPr>
                <w:rFonts w:ascii="Arial" w:eastAsia="Arial" w:hAnsi="Arial" w:cs="Arial"/>
                <w:i/>
              </w:rPr>
              <w:t xml:space="preserve"> </w:t>
            </w:r>
          </w:p>
        </w:tc>
      </w:tr>
      <w:tr w:rsidR="00A053A0" w14:paraId="7781D801" w14:textId="77777777" w:rsidTr="00C90F78">
        <w:trPr>
          <w:trHeight w:val="241"/>
        </w:trPr>
        <w:tc>
          <w:tcPr>
            <w:tcW w:w="3003" w:type="dxa"/>
            <w:tcBorders>
              <w:top w:val="single" w:sz="4" w:space="0" w:color="500E33"/>
              <w:left w:val="single" w:sz="4" w:space="0" w:color="500E33"/>
              <w:bottom w:val="single" w:sz="4" w:space="0" w:color="500E33"/>
              <w:right w:val="single" w:sz="4" w:space="0" w:color="500E33"/>
            </w:tcBorders>
          </w:tcPr>
          <w:p w14:paraId="3E2FE1C6" w14:textId="77777777" w:rsidR="00A053A0" w:rsidRDefault="00A053A0" w:rsidP="00C90F78">
            <w:pPr>
              <w:spacing w:line="259" w:lineRule="auto"/>
              <w:ind w:right="51"/>
              <w:jc w:val="center"/>
            </w:pPr>
            <w:r>
              <w:rPr>
                <w:rFonts w:ascii="Wingdings" w:eastAsia="Wingdings" w:hAnsi="Wingdings" w:cs="Wingdings"/>
              </w:rPr>
              <w:t>❑</w:t>
            </w:r>
            <w:r>
              <w:t xml:space="preserve"> Ja </w:t>
            </w:r>
          </w:p>
        </w:tc>
        <w:tc>
          <w:tcPr>
            <w:tcW w:w="3006" w:type="dxa"/>
            <w:tcBorders>
              <w:top w:val="single" w:sz="4" w:space="0" w:color="500E33"/>
              <w:left w:val="single" w:sz="4" w:space="0" w:color="500E33"/>
              <w:bottom w:val="single" w:sz="4" w:space="0" w:color="500E33"/>
              <w:right w:val="single" w:sz="4" w:space="0" w:color="500E33"/>
            </w:tcBorders>
          </w:tcPr>
          <w:p w14:paraId="4DF52BD7" w14:textId="77777777" w:rsidR="00A053A0" w:rsidRDefault="00A053A0" w:rsidP="00C90F78">
            <w:pPr>
              <w:spacing w:line="259" w:lineRule="auto"/>
              <w:ind w:right="62"/>
              <w:jc w:val="center"/>
            </w:pPr>
            <w:r>
              <w:rPr>
                <w:rFonts w:ascii="Wingdings" w:eastAsia="Wingdings" w:hAnsi="Wingdings" w:cs="Wingdings"/>
              </w:rPr>
              <w:t>❑</w:t>
            </w:r>
            <w:r>
              <w:t xml:space="preserve"> Nee </w:t>
            </w:r>
          </w:p>
        </w:tc>
        <w:tc>
          <w:tcPr>
            <w:tcW w:w="3018" w:type="dxa"/>
            <w:tcBorders>
              <w:top w:val="single" w:sz="4" w:space="0" w:color="500E33"/>
              <w:left w:val="single" w:sz="4" w:space="0" w:color="500E33"/>
              <w:bottom w:val="single" w:sz="4" w:space="0" w:color="500E33"/>
              <w:right w:val="single" w:sz="4" w:space="0" w:color="500E33"/>
            </w:tcBorders>
          </w:tcPr>
          <w:p w14:paraId="519FB8D0" w14:textId="77777777" w:rsidR="00A053A0" w:rsidRDefault="00A053A0" w:rsidP="00C90F78">
            <w:pPr>
              <w:spacing w:line="259" w:lineRule="auto"/>
              <w:ind w:right="73"/>
              <w:jc w:val="center"/>
            </w:pPr>
            <w:r>
              <w:rPr>
                <w:rFonts w:ascii="Wingdings" w:eastAsia="Wingdings" w:hAnsi="Wingdings" w:cs="Wingdings"/>
              </w:rPr>
              <w:t>❑</w:t>
            </w:r>
            <w:r>
              <w:t xml:space="preserve"> Onbekend </w:t>
            </w:r>
          </w:p>
        </w:tc>
      </w:tr>
      <w:tr w:rsidR="00A053A0" w14:paraId="032337C2" w14:textId="77777777" w:rsidTr="00C90F78">
        <w:trPr>
          <w:trHeight w:val="945"/>
        </w:trPr>
        <w:tc>
          <w:tcPr>
            <w:tcW w:w="9027" w:type="dxa"/>
            <w:gridSpan w:val="3"/>
            <w:tcBorders>
              <w:top w:val="single" w:sz="4" w:space="0" w:color="500E33"/>
              <w:left w:val="single" w:sz="4" w:space="0" w:color="500E33"/>
              <w:bottom w:val="nil"/>
              <w:right w:val="single" w:sz="4" w:space="0" w:color="500E33"/>
            </w:tcBorders>
          </w:tcPr>
          <w:p w14:paraId="4B489367" w14:textId="77777777" w:rsidR="00A053A0" w:rsidRDefault="00A053A0" w:rsidP="00C90F78">
            <w:pPr>
              <w:spacing w:after="17" w:line="259" w:lineRule="auto"/>
            </w:pPr>
            <w:r>
              <w:t xml:space="preserve">Zo ja, beargumenteer waarom dit item van toepassing is:  </w:t>
            </w:r>
          </w:p>
          <w:p w14:paraId="3A4BA5C5" w14:textId="77777777" w:rsidR="00A053A0" w:rsidRDefault="00A053A0" w:rsidP="00C90F78">
            <w:pPr>
              <w:spacing w:line="259" w:lineRule="auto"/>
            </w:pPr>
            <w:r>
              <w:t xml:space="preserve"> </w:t>
            </w:r>
          </w:p>
        </w:tc>
      </w:tr>
      <w:tr w:rsidR="00A053A0" w14:paraId="2C056081" w14:textId="77777777" w:rsidTr="00C90F78">
        <w:trPr>
          <w:trHeight w:val="285"/>
        </w:trPr>
        <w:tc>
          <w:tcPr>
            <w:tcW w:w="9027" w:type="dxa"/>
            <w:gridSpan w:val="3"/>
            <w:tcBorders>
              <w:top w:val="nil"/>
              <w:left w:val="nil"/>
              <w:bottom w:val="nil"/>
              <w:right w:val="nil"/>
            </w:tcBorders>
            <w:shd w:val="clear" w:color="auto" w:fill="500E33"/>
          </w:tcPr>
          <w:p w14:paraId="791EC200" w14:textId="77777777" w:rsidR="00A053A0" w:rsidRDefault="00A053A0" w:rsidP="00C90F78">
            <w:pPr>
              <w:spacing w:line="259" w:lineRule="auto"/>
            </w:pPr>
            <w:r>
              <w:rPr>
                <w:rFonts w:ascii="Arial" w:eastAsia="Arial" w:hAnsi="Arial" w:cs="Arial"/>
                <w:b/>
                <w:color w:val="FFFFFF"/>
              </w:rPr>
              <w:t xml:space="preserve">8. Er is sprake van (acute dreiging van) ernstige psychische mishandeling van het kind </w:t>
            </w:r>
          </w:p>
        </w:tc>
      </w:tr>
      <w:tr w:rsidR="00A053A0" w14:paraId="1BC7EE0A" w14:textId="77777777" w:rsidTr="00C90F78">
        <w:trPr>
          <w:trHeight w:val="1325"/>
        </w:trPr>
        <w:tc>
          <w:tcPr>
            <w:tcW w:w="9027" w:type="dxa"/>
            <w:gridSpan w:val="3"/>
            <w:tcBorders>
              <w:top w:val="nil"/>
              <w:left w:val="single" w:sz="4" w:space="0" w:color="500E33"/>
              <w:bottom w:val="single" w:sz="4" w:space="0" w:color="500E33"/>
              <w:right w:val="single" w:sz="4" w:space="0" w:color="500E33"/>
            </w:tcBorders>
          </w:tcPr>
          <w:p w14:paraId="655411FF" w14:textId="77777777" w:rsidR="00A053A0" w:rsidRDefault="00A053A0" w:rsidP="00C90F78">
            <w:pPr>
              <w:spacing w:after="17" w:line="259" w:lineRule="auto"/>
            </w:pPr>
            <w:r>
              <w:rPr>
                <w:rFonts w:ascii="Arial" w:eastAsia="Arial" w:hAnsi="Arial" w:cs="Arial"/>
                <w:i/>
              </w:rPr>
              <w:t xml:space="preserve"> </w:t>
            </w:r>
          </w:p>
          <w:p w14:paraId="65435B5F" w14:textId="77777777" w:rsidR="00A053A0" w:rsidRDefault="00A053A0" w:rsidP="00C90F78">
            <w:pPr>
              <w:spacing w:line="277" w:lineRule="auto"/>
              <w:ind w:right="65"/>
              <w:jc w:val="both"/>
            </w:pPr>
            <w:r>
              <w:t xml:space="preserve">Het gaat hierbij om extreem negatief gedrag ten aanzien van het kind. Voorbeelden zijn: vernedering, kleinering, vernieling van persoonlijke spullen van het kind, opsluiting, buitensluiting, afwijzing, uitschelden en negeren. </w:t>
            </w:r>
          </w:p>
          <w:p w14:paraId="64152F64" w14:textId="77777777" w:rsidR="00A053A0" w:rsidRDefault="00A053A0" w:rsidP="00C90F78">
            <w:pPr>
              <w:spacing w:line="259" w:lineRule="auto"/>
            </w:pPr>
            <w:r>
              <w:rPr>
                <w:rFonts w:ascii="Arial" w:eastAsia="Arial" w:hAnsi="Arial" w:cs="Arial"/>
                <w:i/>
              </w:rPr>
              <w:t xml:space="preserve"> </w:t>
            </w:r>
          </w:p>
        </w:tc>
      </w:tr>
      <w:tr w:rsidR="00A053A0" w14:paraId="2F10A6CA" w14:textId="77777777" w:rsidTr="00C90F78">
        <w:trPr>
          <w:trHeight w:val="240"/>
        </w:trPr>
        <w:tc>
          <w:tcPr>
            <w:tcW w:w="3003" w:type="dxa"/>
            <w:tcBorders>
              <w:top w:val="single" w:sz="4" w:space="0" w:color="500E33"/>
              <w:left w:val="single" w:sz="4" w:space="0" w:color="500E33"/>
              <w:bottom w:val="single" w:sz="4" w:space="0" w:color="500E33"/>
              <w:right w:val="single" w:sz="4" w:space="0" w:color="500E33"/>
            </w:tcBorders>
          </w:tcPr>
          <w:p w14:paraId="6003BFE3" w14:textId="77777777" w:rsidR="00A053A0" w:rsidRDefault="00A053A0" w:rsidP="00C90F78">
            <w:pPr>
              <w:spacing w:line="259" w:lineRule="auto"/>
              <w:ind w:right="51"/>
              <w:jc w:val="center"/>
            </w:pPr>
            <w:r>
              <w:rPr>
                <w:rFonts w:ascii="Wingdings" w:eastAsia="Wingdings" w:hAnsi="Wingdings" w:cs="Wingdings"/>
              </w:rPr>
              <w:t>❑</w:t>
            </w:r>
            <w:r>
              <w:t xml:space="preserve"> Ja </w:t>
            </w:r>
          </w:p>
        </w:tc>
        <w:tc>
          <w:tcPr>
            <w:tcW w:w="3006" w:type="dxa"/>
            <w:tcBorders>
              <w:top w:val="single" w:sz="4" w:space="0" w:color="500E33"/>
              <w:left w:val="single" w:sz="4" w:space="0" w:color="500E33"/>
              <w:bottom w:val="single" w:sz="4" w:space="0" w:color="500E33"/>
              <w:right w:val="single" w:sz="4" w:space="0" w:color="500E33"/>
            </w:tcBorders>
          </w:tcPr>
          <w:p w14:paraId="0AE54188" w14:textId="77777777" w:rsidR="00A053A0" w:rsidRDefault="00A053A0" w:rsidP="00C90F78">
            <w:pPr>
              <w:spacing w:line="259" w:lineRule="auto"/>
              <w:ind w:right="62"/>
              <w:jc w:val="center"/>
            </w:pPr>
            <w:r>
              <w:rPr>
                <w:rFonts w:ascii="Wingdings" w:eastAsia="Wingdings" w:hAnsi="Wingdings" w:cs="Wingdings"/>
              </w:rPr>
              <w:t>❑</w:t>
            </w:r>
            <w:r>
              <w:t xml:space="preserve"> Nee </w:t>
            </w:r>
          </w:p>
        </w:tc>
        <w:tc>
          <w:tcPr>
            <w:tcW w:w="3018" w:type="dxa"/>
            <w:tcBorders>
              <w:top w:val="single" w:sz="4" w:space="0" w:color="500E33"/>
              <w:left w:val="single" w:sz="4" w:space="0" w:color="500E33"/>
              <w:bottom w:val="single" w:sz="4" w:space="0" w:color="500E33"/>
              <w:right w:val="single" w:sz="4" w:space="0" w:color="500E33"/>
            </w:tcBorders>
          </w:tcPr>
          <w:p w14:paraId="180FBE9F" w14:textId="77777777" w:rsidR="00A053A0" w:rsidRDefault="00A053A0" w:rsidP="00C90F78">
            <w:pPr>
              <w:spacing w:line="259" w:lineRule="auto"/>
              <w:ind w:right="73"/>
              <w:jc w:val="center"/>
            </w:pPr>
            <w:r>
              <w:rPr>
                <w:rFonts w:ascii="Wingdings" w:eastAsia="Wingdings" w:hAnsi="Wingdings" w:cs="Wingdings"/>
              </w:rPr>
              <w:t>❑</w:t>
            </w:r>
            <w:r>
              <w:t xml:space="preserve"> Onbekend </w:t>
            </w:r>
          </w:p>
        </w:tc>
      </w:tr>
      <w:tr w:rsidR="00A053A0" w14:paraId="59C57AEF" w14:textId="77777777" w:rsidTr="00C90F78">
        <w:trPr>
          <w:trHeight w:val="951"/>
        </w:trPr>
        <w:tc>
          <w:tcPr>
            <w:tcW w:w="9027" w:type="dxa"/>
            <w:gridSpan w:val="3"/>
            <w:tcBorders>
              <w:top w:val="single" w:sz="4" w:space="0" w:color="500E33"/>
              <w:left w:val="single" w:sz="4" w:space="0" w:color="500E33"/>
              <w:bottom w:val="single" w:sz="4" w:space="0" w:color="500E33"/>
              <w:right w:val="single" w:sz="4" w:space="0" w:color="500E33"/>
            </w:tcBorders>
          </w:tcPr>
          <w:p w14:paraId="2CDB62BC" w14:textId="77777777" w:rsidR="00A053A0" w:rsidRDefault="00A053A0" w:rsidP="00C90F78">
            <w:pPr>
              <w:spacing w:after="17" w:line="259" w:lineRule="auto"/>
            </w:pPr>
            <w:r>
              <w:t xml:space="preserve">Zo ja, beargumenteer waarom dit item van toepassing is:  </w:t>
            </w:r>
          </w:p>
          <w:p w14:paraId="7767877B" w14:textId="77777777" w:rsidR="00A053A0" w:rsidRDefault="00A053A0" w:rsidP="00C90F78">
            <w:pPr>
              <w:spacing w:line="259" w:lineRule="auto"/>
            </w:pPr>
            <w:r>
              <w:t xml:space="preserve"> </w:t>
            </w:r>
          </w:p>
        </w:tc>
      </w:tr>
    </w:tbl>
    <w:p w14:paraId="080A0968" w14:textId="77777777" w:rsidR="00A053A0" w:rsidRDefault="00A053A0" w:rsidP="00A053A0">
      <w:pPr>
        <w:spacing w:after="0"/>
        <w:jc w:val="both"/>
      </w:pPr>
      <w:r>
        <w:t xml:space="preserve"> </w:t>
      </w:r>
      <w:r>
        <w:tab/>
        <w:t xml:space="preserve"> </w:t>
      </w:r>
    </w:p>
    <w:p w14:paraId="04178173" w14:textId="77777777" w:rsidR="00A053A0" w:rsidRDefault="00A053A0" w:rsidP="00A053A0">
      <w:r>
        <w:br w:type="page"/>
      </w:r>
    </w:p>
    <w:tbl>
      <w:tblPr>
        <w:tblStyle w:val="TableGrid0"/>
        <w:tblW w:w="9022" w:type="dxa"/>
        <w:tblInd w:w="6" w:type="dxa"/>
        <w:tblCellMar>
          <w:top w:w="13" w:type="dxa"/>
          <w:left w:w="109" w:type="dxa"/>
          <w:right w:w="56" w:type="dxa"/>
        </w:tblCellMar>
        <w:tblLook w:val="04A0" w:firstRow="1" w:lastRow="0" w:firstColumn="1" w:lastColumn="0" w:noHBand="0" w:noVBand="1"/>
      </w:tblPr>
      <w:tblGrid>
        <w:gridCol w:w="3000"/>
        <w:gridCol w:w="3006"/>
        <w:gridCol w:w="3016"/>
      </w:tblGrid>
      <w:tr w:rsidR="00A053A0" w14:paraId="348F3D64" w14:textId="77777777" w:rsidTr="00C90F78">
        <w:trPr>
          <w:trHeight w:val="273"/>
        </w:trPr>
        <w:tc>
          <w:tcPr>
            <w:tcW w:w="9022" w:type="dxa"/>
            <w:gridSpan w:val="3"/>
            <w:tcBorders>
              <w:top w:val="single" w:sz="4" w:space="0" w:color="2D142C"/>
              <w:left w:val="single" w:sz="4" w:space="0" w:color="2D142C"/>
              <w:bottom w:val="single" w:sz="4" w:space="0" w:color="2D142C"/>
              <w:right w:val="single" w:sz="4" w:space="0" w:color="2D142C"/>
            </w:tcBorders>
            <w:shd w:val="clear" w:color="auto" w:fill="500E33"/>
          </w:tcPr>
          <w:p w14:paraId="14CDC1C4" w14:textId="77777777" w:rsidR="00A053A0" w:rsidRDefault="00A053A0" w:rsidP="00C90F78">
            <w:pPr>
              <w:spacing w:line="259" w:lineRule="auto"/>
            </w:pPr>
            <w:r>
              <w:rPr>
                <w:rFonts w:ascii="Arial" w:eastAsia="Arial" w:hAnsi="Arial" w:cs="Arial"/>
                <w:b/>
                <w:color w:val="FFFFFF"/>
              </w:rPr>
              <w:lastRenderedPageBreak/>
              <w:t xml:space="preserve">9. Er is sprake van (acute dreiging van) ontvoering van het kind </w:t>
            </w:r>
          </w:p>
        </w:tc>
      </w:tr>
      <w:tr w:rsidR="00A053A0" w14:paraId="7F233246" w14:textId="77777777" w:rsidTr="00C90F78">
        <w:trPr>
          <w:trHeight w:val="1067"/>
        </w:trPr>
        <w:tc>
          <w:tcPr>
            <w:tcW w:w="9022" w:type="dxa"/>
            <w:gridSpan w:val="3"/>
            <w:tcBorders>
              <w:top w:val="single" w:sz="4" w:space="0" w:color="2D142C"/>
              <w:left w:val="single" w:sz="4" w:space="0" w:color="2D142C"/>
              <w:bottom w:val="single" w:sz="4" w:space="0" w:color="2D142C"/>
              <w:right w:val="single" w:sz="4" w:space="0" w:color="2D142C"/>
            </w:tcBorders>
          </w:tcPr>
          <w:p w14:paraId="76330037" w14:textId="77777777" w:rsidR="00A053A0" w:rsidRDefault="00A053A0" w:rsidP="00C90F78">
            <w:pPr>
              <w:spacing w:after="17" w:line="259" w:lineRule="auto"/>
            </w:pPr>
            <w:r>
              <w:rPr>
                <w:rFonts w:ascii="Arial" w:eastAsia="Arial" w:hAnsi="Arial" w:cs="Arial"/>
                <w:i/>
              </w:rPr>
              <w:t xml:space="preserve"> </w:t>
            </w:r>
          </w:p>
          <w:p w14:paraId="1D9C247C" w14:textId="77777777" w:rsidR="00A053A0" w:rsidRDefault="00A053A0" w:rsidP="00C90F78">
            <w:pPr>
              <w:spacing w:line="277" w:lineRule="auto"/>
            </w:pPr>
            <w:r>
              <w:t xml:space="preserve">Denk hierbij aan een kind dat wordt meegenomen tegen afspraken in of zonder toestemming van gezaghebbende(n). </w:t>
            </w:r>
          </w:p>
          <w:p w14:paraId="0A306F1C" w14:textId="77777777" w:rsidR="00A053A0" w:rsidRDefault="00A053A0" w:rsidP="00C90F78">
            <w:pPr>
              <w:spacing w:line="259" w:lineRule="auto"/>
            </w:pPr>
            <w:r>
              <w:rPr>
                <w:rFonts w:ascii="Arial" w:eastAsia="Arial" w:hAnsi="Arial" w:cs="Arial"/>
                <w:i/>
              </w:rPr>
              <w:t xml:space="preserve"> </w:t>
            </w:r>
          </w:p>
        </w:tc>
      </w:tr>
      <w:tr w:rsidR="00A053A0" w14:paraId="4A7F3FBF" w14:textId="77777777" w:rsidTr="00C90F78">
        <w:trPr>
          <w:trHeight w:val="240"/>
        </w:trPr>
        <w:tc>
          <w:tcPr>
            <w:tcW w:w="3000" w:type="dxa"/>
            <w:tcBorders>
              <w:top w:val="single" w:sz="4" w:space="0" w:color="2D142C"/>
              <w:left w:val="single" w:sz="4" w:space="0" w:color="2D142C"/>
              <w:bottom w:val="single" w:sz="4" w:space="0" w:color="2D142C"/>
              <w:right w:val="single" w:sz="4" w:space="0" w:color="2D142C"/>
            </w:tcBorders>
          </w:tcPr>
          <w:p w14:paraId="044CB4F9" w14:textId="77777777" w:rsidR="00A053A0" w:rsidRDefault="00A053A0" w:rsidP="00C90F78">
            <w:pPr>
              <w:spacing w:line="259" w:lineRule="auto"/>
              <w:ind w:right="48"/>
              <w:jc w:val="center"/>
            </w:pPr>
            <w:r>
              <w:rPr>
                <w:rFonts w:ascii="Wingdings" w:eastAsia="Wingdings" w:hAnsi="Wingdings" w:cs="Wingdings"/>
              </w:rPr>
              <w:t>❑</w:t>
            </w:r>
            <w:r>
              <w:t xml:space="preserve"> Ja </w:t>
            </w:r>
          </w:p>
        </w:tc>
        <w:tc>
          <w:tcPr>
            <w:tcW w:w="3006" w:type="dxa"/>
            <w:tcBorders>
              <w:top w:val="single" w:sz="4" w:space="0" w:color="2D142C"/>
              <w:left w:val="single" w:sz="4" w:space="0" w:color="2D142C"/>
              <w:bottom w:val="single" w:sz="4" w:space="0" w:color="2D142C"/>
              <w:right w:val="single" w:sz="4" w:space="0" w:color="2D142C"/>
            </w:tcBorders>
          </w:tcPr>
          <w:p w14:paraId="0DC76C95" w14:textId="77777777" w:rsidR="00A053A0" w:rsidRDefault="00A053A0" w:rsidP="00C90F78">
            <w:pPr>
              <w:spacing w:line="259" w:lineRule="auto"/>
              <w:ind w:right="56"/>
              <w:jc w:val="center"/>
            </w:pPr>
            <w:r>
              <w:rPr>
                <w:rFonts w:ascii="Wingdings" w:eastAsia="Wingdings" w:hAnsi="Wingdings" w:cs="Wingdings"/>
              </w:rPr>
              <w:t>❑</w:t>
            </w:r>
            <w:r>
              <w:t xml:space="preserve"> Nee </w:t>
            </w:r>
          </w:p>
        </w:tc>
        <w:tc>
          <w:tcPr>
            <w:tcW w:w="3016" w:type="dxa"/>
            <w:tcBorders>
              <w:top w:val="single" w:sz="4" w:space="0" w:color="2D142C"/>
              <w:left w:val="single" w:sz="4" w:space="0" w:color="2D142C"/>
              <w:bottom w:val="single" w:sz="4" w:space="0" w:color="2D142C"/>
              <w:right w:val="single" w:sz="4" w:space="0" w:color="2D142C"/>
            </w:tcBorders>
          </w:tcPr>
          <w:p w14:paraId="369D457B" w14:textId="77777777" w:rsidR="00A053A0" w:rsidRDefault="00A053A0" w:rsidP="00C90F78">
            <w:pPr>
              <w:spacing w:line="259" w:lineRule="auto"/>
              <w:ind w:right="66"/>
              <w:jc w:val="center"/>
            </w:pPr>
            <w:r>
              <w:rPr>
                <w:rFonts w:ascii="Wingdings" w:eastAsia="Wingdings" w:hAnsi="Wingdings" w:cs="Wingdings"/>
              </w:rPr>
              <w:t>❑</w:t>
            </w:r>
            <w:r>
              <w:t xml:space="preserve"> Onbekend </w:t>
            </w:r>
          </w:p>
        </w:tc>
      </w:tr>
      <w:tr w:rsidR="00A053A0" w14:paraId="6B80E577" w14:textId="77777777" w:rsidTr="00C90F78">
        <w:trPr>
          <w:trHeight w:val="951"/>
        </w:trPr>
        <w:tc>
          <w:tcPr>
            <w:tcW w:w="9022" w:type="dxa"/>
            <w:gridSpan w:val="3"/>
            <w:tcBorders>
              <w:top w:val="single" w:sz="4" w:space="0" w:color="2D142C"/>
              <w:left w:val="single" w:sz="4" w:space="0" w:color="2D142C"/>
              <w:bottom w:val="single" w:sz="4" w:space="0" w:color="2D142C"/>
              <w:right w:val="single" w:sz="4" w:space="0" w:color="2D142C"/>
            </w:tcBorders>
          </w:tcPr>
          <w:p w14:paraId="0EBD67D8" w14:textId="77777777" w:rsidR="00A053A0" w:rsidRDefault="00A053A0" w:rsidP="00C90F78">
            <w:pPr>
              <w:spacing w:after="17" w:line="259" w:lineRule="auto"/>
            </w:pPr>
            <w:r>
              <w:t xml:space="preserve">Zo ja, beargumenteer waarom dit item van toepassing is:  </w:t>
            </w:r>
          </w:p>
          <w:p w14:paraId="13457AB3" w14:textId="77777777" w:rsidR="00A053A0" w:rsidRDefault="00A053A0" w:rsidP="00C90F78">
            <w:pPr>
              <w:spacing w:line="259" w:lineRule="auto"/>
            </w:pPr>
            <w:r>
              <w:rPr>
                <w:rFonts w:ascii="Arial" w:eastAsia="Arial" w:hAnsi="Arial" w:cs="Arial"/>
                <w:b/>
              </w:rPr>
              <w:t xml:space="preserve"> </w:t>
            </w:r>
          </w:p>
        </w:tc>
      </w:tr>
      <w:tr w:rsidR="00A053A0" w14:paraId="70AA5651" w14:textId="77777777" w:rsidTr="00C90F78">
        <w:trPr>
          <w:trHeight w:val="273"/>
        </w:trPr>
        <w:tc>
          <w:tcPr>
            <w:tcW w:w="9022" w:type="dxa"/>
            <w:gridSpan w:val="3"/>
            <w:tcBorders>
              <w:top w:val="single" w:sz="4" w:space="0" w:color="2D142C"/>
              <w:left w:val="single" w:sz="4" w:space="0" w:color="2D142C"/>
              <w:bottom w:val="single" w:sz="4" w:space="0" w:color="2D142C"/>
              <w:right w:val="single" w:sz="4" w:space="0" w:color="2D142C"/>
            </w:tcBorders>
            <w:shd w:val="clear" w:color="auto" w:fill="500E33"/>
          </w:tcPr>
          <w:p w14:paraId="4AEFE829" w14:textId="77777777" w:rsidR="00A053A0" w:rsidRDefault="00A053A0" w:rsidP="00C90F78">
            <w:pPr>
              <w:spacing w:line="259" w:lineRule="auto"/>
            </w:pPr>
            <w:r>
              <w:rPr>
                <w:rFonts w:ascii="Arial" w:eastAsia="Arial" w:hAnsi="Arial" w:cs="Arial"/>
                <w:b/>
                <w:color w:val="FFFFFF"/>
              </w:rPr>
              <w:t xml:space="preserve">10. Er is sprake van een andere vorm van directe </w:t>
            </w:r>
            <w:proofErr w:type="spellStart"/>
            <w:r>
              <w:rPr>
                <w:rFonts w:ascii="Arial" w:eastAsia="Arial" w:hAnsi="Arial" w:cs="Arial"/>
                <w:b/>
                <w:color w:val="FFFFFF"/>
              </w:rPr>
              <w:t>kindonveiligheid</w:t>
            </w:r>
            <w:proofErr w:type="spellEnd"/>
            <w:r>
              <w:rPr>
                <w:rFonts w:ascii="Arial" w:eastAsia="Arial" w:hAnsi="Arial" w:cs="Arial"/>
                <w:b/>
                <w:color w:val="FFFFFF"/>
              </w:rPr>
              <w:t>, namelijk:</w:t>
            </w:r>
            <w:r>
              <w:rPr>
                <w:color w:val="FFFFFF"/>
              </w:rPr>
              <w:t xml:space="preserve"> </w:t>
            </w:r>
          </w:p>
        </w:tc>
      </w:tr>
      <w:tr w:rsidR="00A053A0" w14:paraId="328982B7" w14:textId="77777777" w:rsidTr="00C90F78">
        <w:trPr>
          <w:trHeight w:val="1071"/>
        </w:trPr>
        <w:tc>
          <w:tcPr>
            <w:tcW w:w="9022" w:type="dxa"/>
            <w:gridSpan w:val="3"/>
            <w:tcBorders>
              <w:top w:val="single" w:sz="4" w:space="0" w:color="2D142C"/>
              <w:left w:val="single" w:sz="4" w:space="0" w:color="2D142C"/>
              <w:bottom w:val="single" w:sz="4" w:space="0" w:color="2D142C"/>
              <w:right w:val="single" w:sz="4" w:space="0" w:color="2D142C"/>
            </w:tcBorders>
          </w:tcPr>
          <w:p w14:paraId="51BE5111" w14:textId="77777777" w:rsidR="00A053A0" w:rsidRDefault="00A053A0" w:rsidP="00C90F78">
            <w:pPr>
              <w:spacing w:after="17" w:line="259" w:lineRule="auto"/>
            </w:pPr>
            <w:r>
              <w:rPr>
                <w:rFonts w:ascii="Arial" w:eastAsia="Arial" w:hAnsi="Arial" w:cs="Arial"/>
                <w:i/>
              </w:rPr>
              <w:t xml:space="preserve"> </w:t>
            </w:r>
          </w:p>
          <w:p w14:paraId="0D38EBE5" w14:textId="77777777" w:rsidR="00A053A0" w:rsidRDefault="00A053A0" w:rsidP="00C90F78">
            <w:pPr>
              <w:spacing w:line="277" w:lineRule="auto"/>
              <w:jc w:val="both"/>
            </w:pPr>
            <w:r>
              <w:t xml:space="preserve">Het gaat hierbij om elke vorm van directe </w:t>
            </w:r>
            <w:proofErr w:type="spellStart"/>
            <w:r>
              <w:t>kindonveiligheid</w:t>
            </w:r>
            <w:proofErr w:type="spellEnd"/>
            <w:r>
              <w:t xml:space="preserve"> die (nog) niet in dit instrument is genoemd, maar wel direct handelen vereist.  </w:t>
            </w:r>
          </w:p>
          <w:p w14:paraId="5BBE6730" w14:textId="77777777" w:rsidR="00A053A0" w:rsidRDefault="00A053A0" w:rsidP="00C90F78">
            <w:pPr>
              <w:spacing w:line="259" w:lineRule="auto"/>
            </w:pPr>
            <w:r>
              <w:rPr>
                <w:rFonts w:ascii="Arial" w:eastAsia="Arial" w:hAnsi="Arial" w:cs="Arial"/>
                <w:i/>
              </w:rPr>
              <w:t xml:space="preserve"> </w:t>
            </w:r>
          </w:p>
        </w:tc>
      </w:tr>
      <w:tr w:rsidR="00A053A0" w14:paraId="11D016EB" w14:textId="77777777" w:rsidTr="00C90F78">
        <w:trPr>
          <w:trHeight w:val="240"/>
        </w:trPr>
        <w:tc>
          <w:tcPr>
            <w:tcW w:w="3000" w:type="dxa"/>
            <w:tcBorders>
              <w:top w:val="single" w:sz="4" w:space="0" w:color="2D142C"/>
              <w:left w:val="single" w:sz="4" w:space="0" w:color="2D142C"/>
              <w:bottom w:val="single" w:sz="4" w:space="0" w:color="2D142C"/>
              <w:right w:val="single" w:sz="4" w:space="0" w:color="2D142C"/>
            </w:tcBorders>
          </w:tcPr>
          <w:p w14:paraId="60687DFF" w14:textId="77777777" w:rsidR="00A053A0" w:rsidRDefault="00A053A0" w:rsidP="00C90F78">
            <w:pPr>
              <w:spacing w:line="259" w:lineRule="auto"/>
              <w:ind w:right="48"/>
              <w:jc w:val="center"/>
            </w:pPr>
            <w:r>
              <w:rPr>
                <w:rFonts w:ascii="Wingdings" w:eastAsia="Wingdings" w:hAnsi="Wingdings" w:cs="Wingdings"/>
              </w:rPr>
              <w:t>❑</w:t>
            </w:r>
            <w:r>
              <w:t xml:space="preserve"> Ja </w:t>
            </w:r>
          </w:p>
        </w:tc>
        <w:tc>
          <w:tcPr>
            <w:tcW w:w="3006" w:type="dxa"/>
            <w:tcBorders>
              <w:top w:val="single" w:sz="4" w:space="0" w:color="2D142C"/>
              <w:left w:val="single" w:sz="4" w:space="0" w:color="2D142C"/>
              <w:bottom w:val="single" w:sz="4" w:space="0" w:color="2D142C"/>
              <w:right w:val="single" w:sz="4" w:space="0" w:color="2D142C"/>
            </w:tcBorders>
          </w:tcPr>
          <w:p w14:paraId="23B67F79" w14:textId="77777777" w:rsidR="00A053A0" w:rsidRDefault="00A053A0" w:rsidP="00C90F78">
            <w:pPr>
              <w:spacing w:line="259" w:lineRule="auto"/>
              <w:ind w:right="56"/>
              <w:jc w:val="center"/>
            </w:pPr>
            <w:r>
              <w:rPr>
                <w:rFonts w:ascii="Wingdings" w:eastAsia="Wingdings" w:hAnsi="Wingdings" w:cs="Wingdings"/>
              </w:rPr>
              <w:t>❑</w:t>
            </w:r>
            <w:r>
              <w:t xml:space="preserve"> Nee </w:t>
            </w:r>
          </w:p>
        </w:tc>
        <w:tc>
          <w:tcPr>
            <w:tcW w:w="3016" w:type="dxa"/>
            <w:tcBorders>
              <w:top w:val="single" w:sz="4" w:space="0" w:color="2D142C"/>
              <w:left w:val="single" w:sz="4" w:space="0" w:color="2D142C"/>
              <w:bottom w:val="single" w:sz="4" w:space="0" w:color="2D142C"/>
              <w:right w:val="single" w:sz="4" w:space="0" w:color="2D142C"/>
            </w:tcBorders>
          </w:tcPr>
          <w:p w14:paraId="2B4504A6" w14:textId="77777777" w:rsidR="00A053A0" w:rsidRDefault="00A053A0" w:rsidP="00C90F78">
            <w:pPr>
              <w:spacing w:line="259" w:lineRule="auto"/>
              <w:ind w:right="1"/>
              <w:jc w:val="center"/>
            </w:pPr>
            <w:r>
              <w:t xml:space="preserve"> </w:t>
            </w:r>
          </w:p>
        </w:tc>
      </w:tr>
      <w:tr w:rsidR="00A053A0" w14:paraId="21B0DED2" w14:textId="77777777" w:rsidTr="00C90F78">
        <w:trPr>
          <w:trHeight w:val="1275"/>
        </w:trPr>
        <w:tc>
          <w:tcPr>
            <w:tcW w:w="9022" w:type="dxa"/>
            <w:gridSpan w:val="3"/>
            <w:tcBorders>
              <w:top w:val="single" w:sz="4" w:space="0" w:color="2D142C"/>
              <w:left w:val="single" w:sz="4" w:space="0" w:color="2D142C"/>
              <w:bottom w:val="single" w:sz="4" w:space="0" w:color="2D142C"/>
              <w:right w:val="single" w:sz="4" w:space="0" w:color="2D142C"/>
            </w:tcBorders>
          </w:tcPr>
          <w:p w14:paraId="770BFB34" w14:textId="77777777" w:rsidR="00A053A0" w:rsidRDefault="00A053A0" w:rsidP="00C90F78">
            <w:pPr>
              <w:spacing w:line="259" w:lineRule="auto"/>
              <w:ind w:right="60"/>
            </w:pPr>
            <w:r>
              <w:t xml:space="preserve">Zo ja, beschrijf de vorm van directe onveiligheid en beargumenteer waarom dit item van toepassing is:   </w:t>
            </w:r>
          </w:p>
        </w:tc>
      </w:tr>
    </w:tbl>
    <w:p w14:paraId="1960EB8B" w14:textId="77777777" w:rsidR="00A053A0" w:rsidRDefault="00A053A0" w:rsidP="00A053A0">
      <w:pPr>
        <w:spacing w:after="217"/>
      </w:pPr>
      <w:r>
        <w:t xml:space="preserve"> </w:t>
      </w:r>
    </w:p>
    <w:p w14:paraId="3638F163" w14:textId="77777777" w:rsidR="00A053A0" w:rsidRDefault="00A053A0" w:rsidP="00A053A0">
      <w:pPr>
        <w:spacing w:after="0"/>
      </w:pPr>
      <w:r>
        <w:t xml:space="preserve"> </w:t>
      </w:r>
    </w:p>
    <w:tbl>
      <w:tblPr>
        <w:tblStyle w:val="TableGrid0"/>
        <w:tblW w:w="9032" w:type="dxa"/>
        <w:tblInd w:w="-1" w:type="dxa"/>
        <w:tblCellMar>
          <w:top w:w="19" w:type="dxa"/>
          <w:left w:w="146" w:type="dxa"/>
          <w:right w:w="115" w:type="dxa"/>
        </w:tblCellMar>
        <w:tblLook w:val="04A0" w:firstRow="1" w:lastRow="0" w:firstColumn="1" w:lastColumn="0" w:noHBand="0" w:noVBand="1"/>
      </w:tblPr>
      <w:tblGrid>
        <w:gridCol w:w="9032"/>
      </w:tblGrid>
      <w:tr w:rsidR="007A01E6" w14:paraId="7C0A3A2D" w14:textId="77777777">
        <w:trPr>
          <w:trHeight w:val="285"/>
        </w:trPr>
        <w:tc>
          <w:tcPr>
            <w:tcW w:w="9032" w:type="dxa"/>
            <w:tcBorders>
              <w:top w:val="nil"/>
              <w:left w:val="nil"/>
              <w:bottom w:val="nil"/>
              <w:right w:val="nil"/>
            </w:tcBorders>
            <w:shd w:val="clear" w:color="auto" w:fill="500E33"/>
          </w:tcPr>
          <w:p w14:paraId="41913E27" w14:textId="77777777" w:rsidR="00A053A0" w:rsidRDefault="00A053A0" w:rsidP="00C90F78">
            <w:pPr>
              <w:spacing w:line="259" w:lineRule="auto"/>
            </w:pPr>
            <w:r>
              <w:rPr>
                <w:rFonts w:ascii="Arial" w:eastAsia="Arial" w:hAnsi="Arial" w:cs="Arial"/>
                <w:b/>
                <w:color w:val="FFFFFF"/>
              </w:rPr>
              <w:t xml:space="preserve">De Veiligheidsconclusie </w:t>
            </w:r>
          </w:p>
        </w:tc>
      </w:tr>
      <w:tr w:rsidR="007A6568" w14:paraId="55A81F86" w14:textId="77777777">
        <w:trPr>
          <w:trHeight w:val="5117"/>
        </w:trPr>
        <w:tc>
          <w:tcPr>
            <w:tcW w:w="9032" w:type="dxa"/>
            <w:tcBorders>
              <w:top w:val="nil"/>
              <w:left w:val="single" w:sz="4" w:space="0" w:color="500E33"/>
              <w:bottom w:val="single" w:sz="4" w:space="0" w:color="500E33"/>
              <w:right w:val="single" w:sz="4" w:space="0" w:color="500E33"/>
            </w:tcBorders>
          </w:tcPr>
          <w:p w14:paraId="2F66D2A6" w14:textId="77777777" w:rsidR="00A053A0" w:rsidRDefault="00A053A0" w:rsidP="00DD47CA">
            <w:pPr>
              <w:numPr>
                <w:ilvl w:val="0"/>
                <w:numId w:val="6"/>
              </w:numPr>
              <w:spacing w:after="218" w:line="259" w:lineRule="auto"/>
              <w:ind w:hanging="236"/>
            </w:pPr>
            <w:r>
              <w:t xml:space="preserve">Ten minste één item is met ‘ja’ beantwoord: </w:t>
            </w:r>
          </w:p>
          <w:p w14:paraId="16ABFF5A" w14:textId="77777777" w:rsidR="00A053A0" w:rsidRDefault="00A053A0" w:rsidP="00DD47CA">
            <w:pPr>
              <w:numPr>
                <w:ilvl w:val="1"/>
                <w:numId w:val="6"/>
              </w:numPr>
              <w:spacing w:after="217" w:line="259" w:lineRule="auto"/>
              <w:ind w:hanging="465"/>
            </w:pPr>
            <w:r>
              <w:t xml:space="preserve">Maak direct veiligheidsafspraken, zodat het kind wordt veiliggesteld. </w:t>
            </w:r>
          </w:p>
          <w:p w14:paraId="5F6FD963" w14:textId="77777777" w:rsidR="00A053A0" w:rsidRDefault="00A053A0" w:rsidP="00C90F78">
            <w:pPr>
              <w:spacing w:after="251" w:line="259" w:lineRule="auto"/>
            </w:pPr>
            <w:r>
              <w:t xml:space="preserve"> </w:t>
            </w:r>
          </w:p>
          <w:p w14:paraId="60F3A5EC" w14:textId="77777777" w:rsidR="00A053A0" w:rsidRDefault="00A053A0" w:rsidP="00DD47CA">
            <w:pPr>
              <w:numPr>
                <w:ilvl w:val="0"/>
                <w:numId w:val="6"/>
              </w:numPr>
              <w:spacing w:after="217" w:line="259" w:lineRule="auto"/>
              <w:ind w:hanging="236"/>
            </w:pPr>
            <w:r>
              <w:t xml:space="preserve">Ten minste één item is met ‘ja’ beantwoord en ten minste één item met ‘onbekend’: </w:t>
            </w:r>
          </w:p>
          <w:p w14:paraId="7E312B58" w14:textId="77777777" w:rsidR="00A053A0" w:rsidRDefault="00A053A0" w:rsidP="00DD47CA">
            <w:pPr>
              <w:numPr>
                <w:ilvl w:val="1"/>
                <w:numId w:val="6"/>
              </w:numPr>
              <w:spacing w:after="217" w:line="259" w:lineRule="auto"/>
              <w:ind w:hanging="465"/>
            </w:pPr>
            <w:r>
              <w:t xml:space="preserve">Maak direct veiligheidsafspraken én breng de directe </w:t>
            </w:r>
            <w:proofErr w:type="spellStart"/>
            <w:r>
              <w:t>kindonveiligheid</w:t>
            </w:r>
            <w:proofErr w:type="spellEnd"/>
            <w:r>
              <w:t xml:space="preserve"> verder in kaart </w:t>
            </w:r>
          </w:p>
          <w:p w14:paraId="3F58BC4A" w14:textId="77777777" w:rsidR="00A053A0" w:rsidRDefault="00A053A0" w:rsidP="00C90F78">
            <w:pPr>
              <w:spacing w:after="247" w:line="259" w:lineRule="auto"/>
            </w:pPr>
            <w:r>
              <w:t xml:space="preserve"> </w:t>
            </w:r>
          </w:p>
          <w:p w14:paraId="4A3C3D52" w14:textId="77777777" w:rsidR="00A053A0" w:rsidRDefault="00A053A0" w:rsidP="00DD47CA">
            <w:pPr>
              <w:numPr>
                <w:ilvl w:val="0"/>
                <w:numId w:val="6"/>
              </w:numPr>
              <w:spacing w:after="218" w:line="259" w:lineRule="auto"/>
              <w:ind w:hanging="236"/>
            </w:pPr>
            <w:r>
              <w:t xml:space="preserve">Ten minste één item is met ‘onbekend’ beantwoord en de overige items met ‘nee’: </w:t>
            </w:r>
          </w:p>
          <w:p w14:paraId="040955D9" w14:textId="77777777" w:rsidR="00A053A0" w:rsidRDefault="00A053A0" w:rsidP="00DD47CA">
            <w:pPr>
              <w:numPr>
                <w:ilvl w:val="1"/>
                <w:numId w:val="6"/>
              </w:numPr>
              <w:spacing w:after="217" w:line="259" w:lineRule="auto"/>
              <w:ind w:hanging="465"/>
            </w:pPr>
            <w:r>
              <w:t xml:space="preserve">Breng de directe </w:t>
            </w:r>
            <w:proofErr w:type="spellStart"/>
            <w:r>
              <w:t>kindonveiligheid</w:t>
            </w:r>
            <w:proofErr w:type="spellEnd"/>
            <w:r>
              <w:t xml:space="preserve"> verder in kaart.. </w:t>
            </w:r>
          </w:p>
          <w:p w14:paraId="752F1E40" w14:textId="77777777" w:rsidR="00A053A0" w:rsidRDefault="00A053A0" w:rsidP="00C90F78">
            <w:pPr>
              <w:spacing w:after="251" w:line="259" w:lineRule="auto"/>
            </w:pPr>
            <w:r>
              <w:t xml:space="preserve"> </w:t>
            </w:r>
          </w:p>
          <w:p w14:paraId="2BA874D6" w14:textId="77777777" w:rsidR="00A053A0" w:rsidRDefault="00A053A0" w:rsidP="00DD47CA">
            <w:pPr>
              <w:numPr>
                <w:ilvl w:val="0"/>
                <w:numId w:val="6"/>
              </w:numPr>
              <w:spacing w:after="218" w:line="259" w:lineRule="auto"/>
              <w:ind w:hanging="236"/>
            </w:pPr>
            <w:r>
              <w:t xml:space="preserve">Alle items zijn met ‘nee’ beantwoord: </w:t>
            </w:r>
          </w:p>
          <w:p w14:paraId="78970BAF" w14:textId="77777777" w:rsidR="00A053A0" w:rsidRDefault="00A053A0" w:rsidP="00DD47CA">
            <w:pPr>
              <w:numPr>
                <w:ilvl w:val="1"/>
                <w:numId w:val="6"/>
              </w:numPr>
              <w:spacing w:line="259" w:lineRule="auto"/>
              <w:ind w:hanging="465"/>
            </w:pPr>
            <w:r>
              <w:t xml:space="preserve">Er zijn geen zorgen over de directe </w:t>
            </w:r>
            <w:proofErr w:type="spellStart"/>
            <w:r>
              <w:t>kindonveiligheid</w:t>
            </w:r>
            <w:proofErr w:type="spellEnd"/>
            <w:r>
              <w:t xml:space="preserve">, ga verder met risicotaxatie. </w:t>
            </w:r>
          </w:p>
        </w:tc>
      </w:tr>
    </w:tbl>
    <w:p w14:paraId="2DCE47B3" w14:textId="77777777" w:rsidR="00A053A0" w:rsidRDefault="00A053A0" w:rsidP="00A053A0">
      <w:pPr>
        <w:spacing w:after="0" w:line="240" w:lineRule="auto"/>
        <w:ind w:right="4458"/>
        <w:jc w:val="both"/>
      </w:pPr>
      <w:r>
        <w:rPr>
          <w:rFonts w:ascii="Arial" w:eastAsia="Arial" w:hAnsi="Arial" w:cs="Arial"/>
          <w:b/>
        </w:rPr>
        <w:t xml:space="preserve">  </w:t>
      </w:r>
      <w:r>
        <w:rPr>
          <w:rFonts w:ascii="Arial" w:eastAsia="Arial" w:hAnsi="Arial" w:cs="Arial"/>
          <w:b/>
        </w:rPr>
        <w:tab/>
        <w:t xml:space="preserve"> </w:t>
      </w:r>
    </w:p>
    <w:p w14:paraId="5DA166B5" w14:textId="77777777" w:rsidR="00A053A0" w:rsidRDefault="00A053A0" w:rsidP="00A053A0">
      <w:pPr>
        <w:rPr>
          <w:noProof/>
        </w:rPr>
      </w:pPr>
      <w:r>
        <w:rPr>
          <w:noProof/>
        </w:rPr>
        <w:br w:type="page"/>
      </w:r>
    </w:p>
    <w:p w14:paraId="13EE0EF0" w14:textId="77777777" w:rsidR="00A053A0" w:rsidRDefault="00A053A0" w:rsidP="00A053A0">
      <w:pPr>
        <w:spacing w:after="0"/>
        <w:ind w:left="55"/>
        <w:jc w:val="center"/>
      </w:pPr>
      <w:r>
        <w:rPr>
          <w:noProof/>
        </w:rPr>
        <w:lastRenderedPageBreak/>
        <w:drawing>
          <wp:inline distT="0" distB="0" distL="0" distR="0" wp14:anchorId="43F810B7" wp14:editId="1EA61067">
            <wp:extent cx="1684655" cy="330200"/>
            <wp:effectExtent l="0" t="0" r="0" b="0"/>
            <wp:docPr id="1839" name="Picture 1839"/>
            <wp:cNvGraphicFramePr/>
            <a:graphic xmlns:a="http://schemas.openxmlformats.org/drawingml/2006/main">
              <a:graphicData uri="http://schemas.openxmlformats.org/drawingml/2006/picture">
                <pic:pic xmlns:pic="http://schemas.openxmlformats.org/drawingml/2006/picture">
                  <pic:nvPicPr>
                    <pic:cNvPr id="1839" name="Picture 1839"/>
                    <pic:cNvPicPr/>
                  </pic:nvPicPr>
                  <pic:blipFill>
                    <a:blip r:embed="rId27"/>
                    <a:stretch>
                      <a:fillRect/>
                    </a:stretch>
                  </pic:blipFill>
                  <pic:spPr>
                    <a:xfrm>
                      <a:off x="0" y="0"/>
                      <a:ext cx="1684655" cy="330200"/>
                    </a:xfrm>
                    <a:prstGeom prst="rect">
                      <a:avLst/>
                    </a:prstGeom>
                  </pic:spPr>
                </pic:pic>
              </a:graphicData>
            </a:graphic>
          </wp:inline>
        </w:drawing>
      </w:r>
      <w:r>
        <w:rPr>
          <w:rFonts w:ascii="Arial" w:eastAsia="Arial" w:hAnsi="Arial" w:cs="Arial"/>
          <w:b/>
        </w:rPr>
        <w:t xml:space="preserve"> </w:t>
      </w:r>
    </w:p>
    <w:p w14:paraId="2EBFD738" w14:textId="77777777" w:rsidR="00A053A0" w:rsidRDefault="00A053A0" w:rsidP="00A053A0">
      <w:pPr>
        <w:spacing w:after="0"/>
      </w:pPr>
      <w:r>
        <w:rPr>
          <w:rFonts w:ascii="Arial" w:eastAsia="Arial" w:hAnsi="Arial" w:cs="Arial"/>
          <w:i/>
          <w:color w:val="FFFFFF"/>
        </w:rPr>
        <w:t xml:space="preserve"> </w:t>
      </w:r>
    </w:p>
    <w:tbl>
      <w:tblPr>
        <w:tblStyle w:val="TableGrid0"/>
        <w:tblW w:w="9027" w:type="dxa"/>
        <w:tblInd w:w="4" w:type="dxa"/>
        <w:tblCellMar>
          <w:top w:w="13" w:type="dxa"/>
          <w:left w:w="100" w:type="dxa"/>
          <w:right w:w="115" w:type="dxa"/>
        </w:tblCellMar>
        <w:tblLook w:val="04A0" w:firstRow="1" w:lastRow="0" w:firstColumn="1" w:lastColumn="0" w:noHBand="0" w:noVBand="1"/>
      </w:tblPr>
      <w:tblGrid>
        <w:gridCol w:w="2387"/>
        <w:gridCol w:w="6640"/>
      </w:tblGrid>
      <w:tr w:rsidR="00A053A0" w14:paraId="33491BF4" w14:textId="77777777" w:rsidTr="00C90F78">
        <w:trPr>
          <w:trHeight w:val="319"/>
        </w:trPr>
        <w:tc>
          <w:tcPr>
            <w:tcW w:w="2387" w:type="dxa"/>
            <w:tcBorders>
              <w:top w:val="single" w:sz="4" w:space="0" w:color="7F1336"/>
              <w:left w:val="nil"/>
              <w:bottom w:val="single" w:sz="4" w:space="0" w:color="7F1336"/>
              <w:right w:val="nil"/>
            </w:tcBorders>
            <w:shd w:val="clear" w:color="auto" w:fill="7F1336"/>
          </w:tcPr>
          <w:p w14:paraId="10B04481" w14:textId="77777777" w:rsidR="00A053A0" w:rsidRDefault="00A053A0" w:rsidP="00C90F78">
            <w:pPr>
              <w:spacing w:line="259" w:lineRule="auto"/>
              <w:ind w:left="11"/>
            </w:pPr>
            <w:r>
              <w:rPr>
                <w:rFonts w:ascii="Arial" w:eastAsia="Arial" w:hAnsi="Arial" w:cs="Arial"/>
                <w:b/>
                <w:color w:val="FFFFFF"/>
              </w:rPr>
              <w:t xml:space="preserve">Cliënt-ID:  </w:t>
            </w:r>
          </w:p>
        </w:tc>
        <w:tc>
          <w:tcPr>
            <w:tcW w:w="6639" w:type="dxa"/>
            <w:tcBorders>
              <w:top w:val="single" w:sz="4" w:space="0" w:color="7F1336"/>
              <w:left w:val="nil"/>
              <w:bottom w:val="single" w:sz="4" w:space="0" w:color="7F1336"/>
              <w:right w:val="single" w:sz="4" w:space="0" w:color="7F1336"/>
            </w:tcBorders>
          </w:tcPr>
          <w:p w14:paraId="5540D570" w14:textId="77777777" w:rsidR="00A053A0" w:rsidRDefault="00A053A0" w:rsidP="00C90F78">
            <w:pPr>
              <w:spacing w:line="259" w:lineRule="auto"/>
            </w:pPr>
            <w:r>
              <w:rPr>
                <w:rFonts w:ascii="Arial" w:eastAsia="Arial" w:hAnsi="Arial" w:cs="Arial"/>
                <w:b/>
                <w:color w:val="FFFFFF"/>
              </w:rPr>
              <w:t xml:space="preserve"> </w:t>
            </w:r>
          </w:p>
        </w:tc>
      </w:tr>
      <w:tr w:rsidR="00A053A0" w14:paraId="50CEE757" w14:textId="77777777" w:rsidTr="00C90F78">
        <w:trPr>
          <w:trHeight w:val="320"/>
        </w:trPr>
        <w:tc>
          <w:tcPr>
            <w:tcW w:w="2387" w:type="dxa"/>
            <w:tcBorders>
              <w:top w:val="single" w:sz="4" w:space="0" w:color="7F1336"/>
              <w:left w:val="nil"/>
              <w:bottom w:val="nil"/>
              <w:right w:val="nil"/>
            </w:tcBorders>
            <w:shd w:val="clear" w:color="auto" w:fill="7F1336"/>
          </w:tcPr>
          <w:p w14:paraId="16C2398F" w14:textId="77777777" w:rsidR="00A053A0" w:rsidRDefault="00A053A0" w:rsidP="00C90F78">
            <w:pPr>
              <w:spacing w:line="259" w:lineRule="auto"/>
              <w:ind w:left="11"/>
            </w:pPr>
            <w:r>
              <w:rPr>
                <w:rFonts w:ascii="Arial" w:eastAsia="Arial" w:hAnsi="Arial" w:cs="Arial"/>
                <w:b/>
                <w:color w:val="FFFFFF"/>
              </w:rPr>
              <w:t xml:space="preserve">Invuldatum:  </w:t>
            </w:r>
          </w:p>
        </w:tc>
        <w:tc>
          <w:tcPr>
            <w:tcW w:w="6639" w:type="dxa"/>
            <w:tcBorders>
              <w:top w:val="single" w:sz="4" w:space="0" w:color="7F1336"/>
              <w:left w:val="nil"/>
              <w:bottom w:val="nil"/>
              <w:right w:val="single" w:sz="4" w:space="0" w:color="7F1336"/>
            </w:tcBorders>
          </w:tcPr>
          <w:p w14:paraId="3426D53A" w14:textId="77777777" w:rsidR="00A053A0" w:rsidRDefault="00A053A0" w:rsidP="00C90F78">
            <w:pPr>
              <w:spacing w:line="259" w:lineRule="auto"/>
            </w:pPr>
            <w:r>
              <w:rPr>
                <w:rFonts w:ascii="Arial" w:eastAsia="Arial" w:hAnsi="Arial" w:cs="Arial"/>
                <w:b/>
                <w:color w:val="FFFFFF"/>
              </w:rPr>
              <w:t xml:space="preserve"> </w:t>
            </w:r>
          </w:p>
        </w:tc>
      </w:tr>
      <w:tr w:rsidR="00A053A0" w14:paraId="5586907C" w14:textId="77777777" w:rsidTr="00C90F78">
        <w:trPr>
          <w:trHeight w:val="330"/>
        </w:trPr>
        <w:tc>
          <w:tcPr>
            <w:tcW w:w="9027" w:type="dxa"/>
            <w:gridSpan w:val="2"/>
            <w:tcBorders>
              <w:top w:val="nil"/>
              <w:left w:val="nil"/>
              <w:bottom w:val="nil"/>
              <w:right w:val="nil"/>
            </w:tcBorders>
            <w:shd w:val="clear" w:color="auto" w:fill="7F1336"/>
          </w:tcPr>
          <w:p w14:paraId="2C8DC335" w14:textId="77777777" w:rsidR="00A053A0" w:rsidRDefault="00A053A0" w:rsidP="00C90F78">
            <w:pPr>
              <w:tabs>
                <w:tab w:val="center" w:pos="4333"/>
                <w:tab w:val="center" w:pos="5054"/>
              </w:tabs>
              <w:spacing w:line="259" w:lineRule="auto"/>
            </w:pPr>
            <w:r>
              <w:rPr>
                <w:rFonts w:ascii="Arial" w:eastAsia="Arial" w:hAnsi="Arial" w:cs="Arial"/>
                <w:b/>
                <w:color w:val="FFFFFF"/>
              </w:rPr>
              <w:t xml:space="preserve">Voor welke situatie vul je deze ARIJ in? </w:t>
            </w:r>
            <w:r>
              <w:rPr>
                <w:rFonts w:ascii="Arial" w:eastAsia="Arial" w:hAnsi="Arial" w:cs="Arial"/>
                <w:b/>
                <w:color w:val="FFFFFF"/>
              </w:rPr>
              <w:tab/>
              <w:t xml:space="preserve"> </w:t>
            </w:r>
            <w:r>
              <w:rPr>
                <w:rFonts w:ascii="Arial" w:eastAsia="Arial" w:hAnsi="Arial" w:cs="Arial"/>
                <w:b/>
                <w:color w:val="FFFFFF"/>
              </w:rPr>
              <w:tab/>
              <w:t xml:space="preserve"> </w:t>
            </w:r>
          </w:p>
        </w:tc>
      </w:tr>
      <w:tr w:rsidR="00A053A0" w14:paraId="0F7A556A" w14:textId="77777777" w:rsidTr="00C90F78">
        <w:trPr>
          <w:trHeight w:val="320"/>
        </w:trPr>
        <w:tc>
          <w:tcPr>
            <w:tcW w:w="9027" w:type="dxa"/>
            <w:gridSpan w:val="2"/>
            <w:tcBorders>
              <w:top w:val="nil"/>
              <w:left w:val="single" w:sz="4" w:space="0" w:color="7F1336"/>
              <w:bottom w:val="single" w:sz="4" w:space="0" w:color="7F1336"/>
              <w:right w:val="single" w:sz="4" w:space="0" w:color="7F1336"/>
            </w:tcBorders>
          </w:tcPr>
          <w:p w14:paraId="2661C2C9" w14:textId="77777777" w:rsidR="00A053A0" w:rsidRDefault="00A053A0" w:rsidP="00C90F78">
            <w:pPr>
              <w:spacing w:line="259" w:lineRule="auto"/>
              <w:ind w:left="11"/>
            </w:pPr>
            <w:r>
              <w:rPr>
                <w:rFonts w:ascii="Wingdings" w:eastAsia="Wingdings" w:hAnsi="Wingdings" w:cs="Wingdings"/>
              </w:rPr>
              <w:t>❑</w:t>
            </w:r>
            <w:r>
              <w:t xml:space="preserve"> De thuissituatie</w:t>
            </w:r>
            <w:r>
              <w:rPr>
                <w:rFonts w:ascii="Arial" w:eastAsia="Arial" w:hAnsi="Arial" w:cs="Arial"/>
                <w:b/>
                <w:color w:val="FFFFFF"/>
              </w:rPr>
              <w:t xml:space="preserve"> </w:t>
            </w:r>
          </w:p>
        </w:tc>
      </w:tr>
      <w:tr w:rsidR="00A053A0" w14:paraId="17D09895" w14:textId="77777777" w:rsidTr="00C90F78">
        <w:trPr>
          <w:trHeight w:val="320"/>
        </w:trPr>
        <w:tc>
          <w:tcPr>
            <w:tcW w:w="9027" w:type="dxa"/>
            <w:gridSpan w:val="2"/>
            <w:tcBorders>
              <w:top w:val="single" w:sz="4" w:space="0" w:color="7F1336"/>
              <w:left w:val="single" w:sz="4" w:space="0" w:color="7F1336"/>
              <w:bottom w:val="single" w:sz="4" w:space="0" w:color="7F1336"/>
              <w:right w:val="single" w:sz="4" w:space="0" w:color="7F1336"/>
            </w:tcBorders>
          </w:tcPr>
          <w:p w14:paraId="632B866B" w14:textId="77777777" w:rsidR="00A053A0" w:rsidRDefault="00A053A0" w:rsidP="00C90F78">
            <w:pPr>
              <w:spacing w:line="259" w:lineRule="auto"/>
              <w:ind w:left="11"/>
            </w:pPr>
            <w:r>
              <w:rPr>
                <w:rFonts w:ascii="Wingdings" w:eastAsia="Wingdings" w:hAnsi="Wingdings" w:cs="Wingdings"/>
              </w:rPr>
              <w:t>❑</w:t>
            </w:r>
            <w:r>
              <w:t xml:space="preserve"> De thuissituatie bij ouder 1 (bij gescheiden ouders) </w:t>
            </w:r>
          </w:p>
        </w:tc>
      </w:tr>
      <w:tr w:rsidR="00A053A0" w14:paraId="4417F84B" w14:textId="77777777" w:rsidTr="00C90F78">
        <w:trPr>
          <w:trHeight w:val="320"/>
        </w:trPr>
        <w:tc>
          <w:tcPr>
            <w:tcW w:w="9027" w:type="dxa"/>
            <w:gridSpan w:val="2"/>
            <w:tcBorders>
              <w:top w:val="single" w:sz="4" w:space="0" w:color="7F1336"/>
              <w:left w:val="single" w:sz="4" w:space="0" w:color="7F1336"/>
              <w:bottom w:val="single" w:sz="4" w:space="0" w:color="7F1336"/>
              <w:right w:val="single" w:sz="4" w:space="0" w:color="7F1336"/>
            </w:tcBorders>
          </w:tcPr>
          <w:p w14:paraId="387A3A36" w14:textId="77777777" w:rsidR="00A053A0" w:rsidRDefault="00A053A0" w:rsidP="00C90F78">
            <w:pPr>
              <w:spacing w:line="259" w:lineRule="auto"/>
              <w:ind w:left="11"/>
            </w:pPr>
            <w:r>
              <w:rPr>
                <w:rFonts w:ascii="Wingdings" w:eastAsia="Wingdings" w:hAnsi="Wingdings" w:cs="Wingdings"/>
              </w:rPr>
              <w:t>❑</w:t>
            </w:r>
            <w:r>
              <w:t xml:space="preserve"> De thuissituatie bij ouder 2 (bij gescheiden ouders) </w:t>
            </w:r>
          </w:p>
        </w:tc>
      </w:tr>
      <w:tr w:rsidR="00A053A0" w14:paraId="358C0307" w14:textId="77777777" w:rsidTr="00C90F78">
        <w:trPr>
          <w:trHeight w:val="326"/>
        </w:trPr>
        <w:tc>
          <w:tcPr>
            <w:tcW w:w="9027" w:type="dxa"/>
            <w:gridSpan w:val="2"/>
            <w:tcBorders>
              <w:top w:val="single" w:sz="4" w:space="0" w:color="7F1336"/>
              <w:left w:val="single" w:sz="4" w:space="0" w:color="7F1336"/>
              <w:bottom w:val="single" w:sz="4" w:space="0" w:color="7F1336"/>
              <w:right w:val="single" w:sz="4" w:space="0" w:color="7F1336"/>
            </w:tcBorders>
          </w:tcPr>
          <w:p w14:paraId="669D2471" w14:textId="77777777" w:rsidR="00A053A0" w:rsidRDefault="00A053A0" w:rsidP="00C90F78">
            <w:pPr>
              <w:spacing w:line="259" w:lineRule="auto"/>
              <w:ind w:left="11"/>
            </w:pPr>
            <w:r>
              <w:rPr>
                <w:rFonts w:ascii="Wingdings" w:eastAsia="Wingdings" w:hAnsi="Wingdings" w:cs="Wingdings"/>
              </w:rPr>
              <w:t>❑</w:t>
            </w:r>
            <w:r>
              <w:t xml:space="preserve"> De pleeggezinsituatie </w:t>
            </w:r>
          </w:p>
        </w:tc>
      </w:tr>
      <w:tr w:rsidR="00A053A0" w14:paraId="26D5DA3D" w14:textId="77777777" w:rsidTr="00C90F78">
        <w:trPr>
          <w:trHeight w:val="320"/>
        </w:trPr>
        <w:tc>
          <w:tcPr>
            <w:tcW w:w="9027" w:type="dxa"/>
            <w:gridSpan w:val="2"/>
            <w:tcBorders>
              <w:top w:val="single" w:sz="4" w:space="0" w:color="7F1336"/>
              <w:left w:val="single" w:sz="4" w:space="0" w:color="7F1336"/>
              <w:bottom w:val="single" w:sz="4" w:space="0" w:color="7F1336"/>
              <w:right w:val="single" w:sz="4" w:space="0" w:color="7F1336"/>
            </w:tcBorders>
          </w:tcPr>
          <w:p w14:paraId="575D06AC" w14:textId="77777777" w:rsidR="00A053A0" w:rsidRDefault="00A053A0" w:rsidP="00C90F78">
            <w:pPr>
              <w:spacing w:line="259" w:lineRule="auto"/>
              <w:ind w:left="11"/>
            </w:pPr>
            <w:r>
              <w:rPr>
                <w:rFonts w:ascii="Wingdings" w:eastAsia="Wingdings" w:hAnsi="Wingdings" w:cs="Wingdings"/>
              </w:rPr>
              <w:t>❑</w:t>
            </w:r>
            <w:r>
              <w:t xml:space="preserve"> Een andere situatie </w:t>
            </w:r>
          </w:p>
        </w:tc>
      </w:tr>
    </w:tbl>
    <w:p w14:paraId="75222342" w14:textId="77777777" w:rsidR="00A053A0" w:rsidRDefault="00A053A0" w:rsidP="00975446">
      <w:pPr>
        <w:shd w:val="clear" w:color="auto" w:fill="7F1336"/>
        <w:spacing w:after="12" w:line="250" w:lineRule="auto"/>
        <w:ind w:left="110" w:right="100"/>
      </w:pPr>
      <w:r>
        <w:t xml:space="preserve">A. HUIDIGE VEILIGHEIDSSITUATIE </w:t>
      </w:r>
    </w:p>
    <w:p w14:paraId="39AF97A8" w14:textId="77777777" w:rsidR="00A053A0" w:rsidRDefault="00A053A0" w:rsidP="00A053A0">
      <w:pPr>
        <w:spacing w:after="0" w:line="240" w:lineRule="auto"/>
        <w:ind w:left="-5"/>
      </w:pPr>
      <w:r>
        <w:rPr>
          <w:rFonts w:ascii="Arial" w:eastAsia="Arial" w:hAnsi="Arial" w:cs="Arial"/>
          <w:i/>
        </w:rPr>
        <w:t xml:space="preserve">Hier gaat het om incidenten in het heden, die tussen nu en ongeveer drie maanden geleden zijn gebeurd. Deze grens van drie maanden is geen vaste grens. Zo kan een incident van kindermishandeling dat vier maanden geleden is gebeurd beoordeeld worden als een recent of actueel incident als dat passend is.  </w:t>
      </w:r>
    </w:p>
    <w:p w14:paraId="2059EB77" w14:textId="77777777" w:rsidR="00A053A0" w:rsidRDefault="00A053A0" w:rsidP="00A053A0">
      <w:pPr>
        <w:spacing w:after="0"/>
      </w:pPr>
      <w:r>
        <w:rPr>
          <w:rFonts w:ascii="Arial" w:eastAsia="Arial" w:hAnsi="Arial" w:cs="Arial"/>
          <w:i/>
        </w:rPr>
        <w:t xml:space="preserve"> </w:t>
      </w:r>
    </w:p>
    <w:p w14:paraId="34AAE922" w14:textId="77777777" w:rsidR="00A053A0" w:rsidRDefault="00A053A0" w:rsidP="00A053A0">
      <w:pPr>
        <w:spacing w:after="0" w:line="240" w:lineRule="auto"/>
        <w:ind w:left="-5"/>
      </w:pPr>
      <w:r>
        <w:rPr>
          <w:rFonts w:ascii="Arial" w:eastAsia="Arial" w:hAnsi="Arial" w:cs="Arial"/>
          <w:i/>
        </w:rPr>
        <w:t xml:space="preserve">Incidenten in het verleden die langer dan ongeveer drie maanden geleden zijn gebeurd kunnen ingevuld worden bij onderdeel C. </w:t>
      </w:r>
    </w:p>
    <w:p w14:paraId="1BBE79F9" w14:textId="77777777" w:rsidR="00A053A0" w:rsidRDefault="00A053A0" w:rsidP="00A053A0">
      <w:pPr>
        <w:spacing w:after="2"/>
      </w:pPr>
      <w:r>
        <w:rPr>
          <w:rFonts w:ascii="Arial" w:eastAsia="Arial" w:hAnsi="Arial" w:cs="Arial"/>
          <w:b/>
          <w:i/>
        </w:rPr>
        <w:t xml:space="preserve"> </w:t>
      </w:r>
    </w:p>
    <w:p w14:paraId="7559F6E8" w14:textId="77777777" w:rsidR="00A053A0" w:rsidRDefault="00A053A0" w:rsidP="00A053A0">
      <w:pPr>
        <w:shd w:val="clear" w:color="auto" w:fill="7F1336"/>
        <w:spacing w:after="12" w:line="250" w:lineRule="auto"/>
        <w:ind w:left="110" w:right="100"/>
      </w:pPr>
      <w:r>
        <w:rPr>
          <w:rFonts w:ascii="Arial" w:eastAsia="Arial" w:hAnsi="Arial" w:cs="Arial"/>
          <w:b/>
          <w:color w:val="FFFFFF"/>
        </w:rPr>
        <w:t xml:space="preserve">A.1 Er zijn feiten/concrete aanwijzingen die wijzen op recent ( = tussen nu en ongeveer 3 drie maanden geleden): </w:t>
      </w:r>
    </w:p>
    <w:p w14:paraId="17621DFE" w14:textId="77777777" w:rsidR="00A053A0" w:rsidRDefault="00A053A0" w:rsidP="00A053A0">
      <w:pPr>
        <w:spacing w:after="0"/>
      </w:pPr>
      <w:r>
        <w:rPr>
          <w:rFonts w:ascii="Arial" w:eastAsia="Arial" w:hAnsi="Arial" w:cs="Arial"/>
          <w:b/>
          <w:i/>
        </w:rPr>
        <w:t xml:space="preserve"> </w:t>
      </w:r>
    </w:p>
    <w:tbl>
      <w:tblPr>
        <w:tblStyle w:val="TableGrid0"/>
        <w:tblW w:w="9027" w:type="dxa"/>
        <w:tblInd w:w="4" w:type="dxa"/>
        <w:tblCellMar>
          <w:top w:w="39" w:type="dxa"/>
          <w:left w:w="111" w:type="dxa"/>
          <w:right w:w="84" w:type="dxa"/>
        </w:tblCellMar>
        <w:tblLook w:val="04A0" w:firstRow="1" w:lastRow="0" w:firstColumn="1" w:lastColumn="0" w:noHBand="0" w:noVBand="1"/>
      </w:tblPr>
      <w:tblGrid>
        <w:gridCol w:w="3003"/>
        <w:gridCol w:w="3006"/>
        <w:gridCol w:w="3018"/>
      </w:tblGrid>
      <w:tr w:rsidR="00A053A0" w14:paraId="735D3AA9" w14:textId="77777777" w:rsidTr="00C90F78">
        <w:trPr>
          <w:trHeight w:val="330"/>
        </w:trPr>
        <w:tc>
          <w:tcPr>
            <w:tcW w:w="9027" w:type="dxa"/>
            <w:gridSpan w:val="3"/>
            <w:tcBorders>
              <w:top w:val="nil"/>
              <w:left w:val="nil"/>
              <w:bottom w:val="nil"/>
              <w:right w:val="nil"/>
            </w:tcBorders>
            <w:shd w:val="clear" w:color="auto" w:fill="7F1336"/>
          </w:tcPr>
          <w:p w14:paraId="2A25488E" w14:textId="77777777" w:rsidR="00A053A0" w:rsidRDefault="00A053A0" w:rsidP="00C90F78">
            <w:pPr>
              <w:tabs>
                <w:tab w:val="center" w:pos="4322"/>
                <w:tab w:val="center" w:pos="5043"/>
                <w:tab w:val="center" w:pos="5763"/>
              </w:tabs>
              <w:spacing w:line="259" w:lineRule="auto"/>
            </w:pPr>
            <w:r>
              <w:rPr>
                <w:rFonts w:ascii="Arial" w:eastAsia="Arial" w:hAnsi="Arial" w:cs="Arial"/>
                <w:b/>
                <w:color w:val="FFFFFF"/>
              </w:rPr>
              <w:t xml:space="preserve">1. Lichamelijk geweld (tegen het kind) </w:t>
            </w:r>
            <w:r>
              <w:rPr>
                <w:rFonts w:ascii="Arial" w:eastAsia="Arial" w:hAnsi="Arial" w:cs="Arial"/>
                <w:b/>
                <w:color w:val="FFFFFF"/>
              </w:rPr>
              <w:tab/>
              <w:t xml:space="preserve"> </w:t>
            </w:r>
            <w:r>
              <w:rPr>
                <w:rFonts w:ascii="Arial" w:eastAsia="Arial" w:hAnsi="Arial" w:cs="Arial"/>
                <w:b/>
                <w:color w:val="FFFFFF"/>
              </w:rPr>
              <w:tab/>
              <w:t xml:space="preserve"> </w:t>
            </w:r>
            <w:r>
              <w:rPr>
                <w:rFonts w:ascii="Arial" w:eastAsia="Arial" w:hAnsi="Arial" w:cs="Arial"/>
                <w:b/>
                <w:color w:val="FFFFFF"/>
              </w:rPr>
              <w:tab/>
              <w:t xml:space="preserve"> </w:t>
            </w:r>
          </w:p>
        </w:tc>
      </w:tr>
      <w:tr w:rsidR="00A053A0" w14:paraId="566C3012" w14:textId="77777777" w:rsidTr="00C90F78">
        <w:trPr>
          <w:trHeight w:val="385"/>
        </w:trPr>
        <w:tc>
          <w:tcPr>
            <w:tcW w:w="9027" w:type="dxa"/>
            <w:gridSpan w:val="3"/>
            <w:tcBorders>
              <w:top w:val="nil"/>
              <w:left w:val="single" w:sz="4" w:space="0" w:color="7F1336"/>
              <w:bottom w:val="single" w:sz="4" w:space="0" w:color="7F1336"/>
              <w:right w:val="single" w:sz="4" w:space="0" w:color="7F1336"/>
            </w:tcBorders>
          </w:tcPr>
          <w:p w14:paraId="5AA065BF" w14:textId="77777777" w:rsidR="00A053A0" w:rsidRDefault="00A053A0" w:rsidP="00C90F78">
            <w:pPr>
              <w:spacing w:line="259" w:lineRule="auto"/>
            </w:pPr>
            <w:r>
              <w:rPr>
                <w:rFonts w:ascii="Arial" w:eastAsia="Arial" w:hAnsi="Arial" w:cs="Arial"/>
                <w:i/>
              </w:rPr>
              <w:t xml:space="preserve">De opvoeder gebruikt fysiek geweld tegen het kind. </w:t>
            </w:r>
          </w:p>
        </w:tc>
      </w:tr>
      <w:tr w:rsidR="00A053A0" w14:paraId="0CE1BCD6" w14:textId="77777777" w:rsidTr="00C90F78">
        <w:trPr>
          <w:trHeight w:val="315"/>
        </w:trPr>
        <w:tc>
          <w:tcPr>
            <w:tcW w:w="3003" w:type="dxa"/>
            <w:tcBorders>
              <w:top w:val="single" w:sz="4" w:space="0" w:color="7F1336"/>
              <w:left w:val="single" w:sz="4" w:space="0" w:color="7F1336"/>
              <w:bottom w:val="nil"/>
              <w:right w:val="single" w:sz="4" w:space="0" w:color="7F1336"/>
            </w:tcBorders>
          </w:tcPr>
          <w:p w14:paraId="0F7CFAA8" w14:textId="77777777" w:rsidR="00A053A0" w:rsidRDefault="00A053A0" w:rsidP="00C90F78">
            <w:pPr>
              <w:spacing w:line="259" w:lineRule="auto"/>
              <w:ind w:right="20"/>
              <w:jc w:val="center"/>
            </w:pPr>
            <w:r>
              <w:rPr>
                <w:rFonts w:ascii="Wingdings" w:eastAsia="Wingdings" w:hAnsi="Wingdings" w:cs="Wingdings"/>
              </w:rPr>
              <w:t>❑</w:t>
            </w:r>
            <w:r>
              <w:t xml:space="preserve"> Ja</w:t>
            </w:r>
            <w:r>
              <w:rPr>
                <w:color w:val="500E33"/>
              </w:rPr>
              <w:t xml:space="preserve"> </w:t>
            </w:r>
          </w:p>
        </w:tc>
        <w:tc>
          <w:tcPr>
            <w:tcW w:w="3006" w:type="dxa"/>
            <w:tcBorders>
              <w:top w:val="single" w:sz="4" w:space="0" w:color="7F1336"/>
              <w:left w:val="single" w:sz="4" w:space="0" w:color="7F1336"/>
              <w:bottom w:val="nil"/>
              <w:right w:val="single" w:sz="4" w:space="0" w:color="7F1336"/>
            </w:tcBorders>
          </w:tcPr>
          <w:p w14:paraId="48A8C9E2" w14:textId="77777777" w:rsidR="00A053A0" w:rsidRDefault="00A053A0" w:rsidP="00C90F78">
            <w:pPr>
              <w:spacing w:line="259" w:lineRule="auto"/>
              <w:ind w:right="31"/>
              <w:jc w:val="center"/>
            </w:pPr>
            <w:r>
              <w:rPr>
                <w:rFonts w:ascii="Wingdings" w:eastAsia="Wingdings" w:hAnsi="Wingdings" w:cs="Wingdings"/>
              </w:rPr>
              <w:t>❑</w:t>
            </w:r>
            <w:r>
              <w:t xml:space="preserve"> Nee</w:t>
            </w:r>
            <w:r>
              <w:rPr>
                <w:color w:val="500E33"/>
              </w:rPr>
              <w:t xml:space="preserve"> </w:t>
            </w:r>
          </w:p>
        </w:tc>
        <w:tc>
          <w:tcPr>
            <w:tcW w:w="3018" w:type="dxa"/>
            <w:tcBorders>
              <w:top w:val="single" w:sz="4" w:space="0" w:color="7F1336"/>
              <w:left w:val="single" w:sz="4" w:space="0" w:color="7F1336"/>
              <w:bottom w:val="nil"/>
              <w:right w:val="single" w:sz="4" w:space="0" w:color="7F1336"/>
            </w:tcBorders>
          </w:tcPr>
          <w:p w14:paraId="0E55CE8D" w14:textId="77777777" w:rsidR="00A053A0" w:rsidRDefault="00A053A0" w:rsidP="00C90F78">
            <w:pPr>
              <w:spacing w:line="259" w:lineRule="auto"/>
              <w:ind w:right="43"/>
              <w:jc w:val="center"/>
            </w:pPr>
            <w:r>
              <w:rPr>
                <w:rFonts w:ascii="Wingdings" w:eastAsia="Wingdings" w:hAnsi="Wingdings" w:cs="Wingdings"/>
              </w:rPr>
              <w:t>❑</w:t>
            </w:r>
            <w:r>
              <w:t xml:space="preserve"> Onbekend</w:t>
            </w:r>
            <w:r>
              <w:rPr>
                <w:color w:val="500E33"/>
              </w:rPr>
              <w:t xml:space="preserve"> </w:t>
            </w:r>
          </w:p>
        </w:tc>
      </w:tr>
      <w:tr w:rsidR="00A053A0" w14:paraId="2726D3F6" w14:textId="77777777" w:rsidTr="00C90F78">
        <w:trPr>
          <w:trHeight w:val="336"/>
        </w:trPr>
        <w:tc>
          <w:tcPr>
            <w:tcW w:w="9027" w:type="dxa"/>
            <w:gridSpan w:val="3"/>
            <w:tcBorders>
              <w:top w:val="nil"/>
              <w:left w:val="nil"/>
              <w:bottom w:val="nil"/>
              <w:right w:val="nil"/>
            </w:tcBorders>
            <w:shd w:val="clear" w:color="auto" w:fill="7F1336"/>
          </w:tcPr>
          <w:p w14:paraId="4B160767" w14:textId="77777777" w:rsidR="00A053A0" w:rsidRDefault="00A053A0" w:rsidP="00C90F78">
            <w:pPr>
              <w:tabs>
                <w:tab w:val="center" w:pos="3602"/>
                <w:tab w:val="center" w:pos="4322"/>
                <w:tab w:val="center" w:pos="5043"/>
                <w:tab w:val="center" w:pos="5763"/>
              </w:tabs>
              <w:spacing w:line="259" w:lineRule="auto"/>
            </w:pPr>
            <w:r>
              <w:rPr>
                <w:rFonts w:ascii="Arial" w:eastAsia="Arial" w:hAnsi="Arial" w:cs="Arial"/>
                <w:b/>
                <w:color w:val="FFFFFF"/>
              </w:rPr>
              <w:t xml:space="preserve">2. Seksueel misbruik (van het kind) </w:t>
            </w:r>
            <w:r>
              <w:rPr>
                <w:rFonts w:ascii="Arial" w:eastAsia="Arial" w:hAnsi="Arial" w:cs="Arial"/>
                <w:b/>
                <w:color w:val="FFFFFF"/>
              </w:rPr>
              <w:tab/>
              <w:t xml:space="preserve"> </w:t>
            </w:r>
            <w:r>
              <w:rPr>
                <w:rFonts w:ascii="Arial" w:eastAsia="Arial" w:hAnsi="Arial" w:cs="Arial"/>
                <w:b/>
                <w:color w:val="FFFFFF"/>
              </w:rPr>
              <w:tab/>
              <w:t xml:space="preserve"> </w:t>
            </w:r>
            <w:r>
              <w:rPr>
                <w:rFonts w:ascii="Arial" w:eastAsia="Arial" w:hAnsi="Arial" w:cs="Arial"/>
                <w:b/>
                <w:color w:val="FFFFFF"/>
              </w:rPr>
              <w:tab/>
              <w:t xml:space="preserve"> </w:t>
            </w:r>
            <w:r>
              <w:rPr>
                <w:rFonts w:ascii="Arial" w:eastAsia="Arial" w:hAnsi="Arial" w:cs="Arial"/>
                <w:b/>
                <w:color w:val="FFFFFF"/>
              </w:rPr>
              <w:tab/>
              <w:t xml:space="preserve"> </w:t>
            </w:r>
          </w:p>
        </w:tc>
      </w:tr>
      <w:tr w:rsidR="00A053A0" w14:paraId="752AC91A" w14:textId="77777777" w:rsidTr="00C90F78">
        <w:trPr>
          <w:trHeight w:val="3040"/>
        </w:trPr>
        <w:tc>
          <w:tcPr>
            <w:tcW w:w="9027" w:type="dxa"/>
            <w:gridSpan w:val="3"/>
            <w:tcBorders>
              <w:top w:val="nil"/>
              <w:left w:val="single" w:sz="4" w:space="0" w:color="7F1336"/>
              <w:bottom w:val="single" w:sz="4" w:space="0" w:color="7F1336"/>
              <w:right w:val="single" w:sz="4" w:space="0" w:color="7F1336"/>
            </w:tcBorders>
            <w:vAlign w:val="center"/>
          </w:tcPr>
          <w:p w14:paraId="179E3A2B" w14:textId="77777777" w:rsidR="00A053A0" w:rsidRDefault="00A053A0" w:rsidP="00C90F78">
            <w:pPr>
              <w:ind w:right="9"/>
            </w:pPr>
            <w:r>
              <w:rPr>
                <w:rFonts w:ascii="Arial" w:eastAsia="Arial" w:hAnsi="Arial" w:cs="Arial"/>
                <w:i/>
              </w:rPr>
              <w:t xml:space="preserve">De opvoeder kan zelf pleger zijn van seksueel misbruik, of het kind onvoldoende beschermen tegen seksueel misbruik gepleegd door anderen. </w:t>
            </w:r>
          </w:p>
          <w:p w14:paraId="2C2A4722" w14:textId="77777777" w:rsidR="00A053A0" w:rsidRDefault="00A053A0" w:rsidP="00C90F78">
            <w:pPr>
              <w:spacing w:line="259" w:lineRule="auto"/>
            </w:pPr>
            <w:r>
              <w:rPr>
                <w:rFonts w:ascii="Arial" w:eastAsia="Arial" w:hAnsi="Arial" w:cs="Arial"/>
                <w:i/>
              </w:rPr>
              <w:t xml:space="preserve"> </w:t>
            </w:r>
          </w:p>
          <w:p w14:paraId="6CF7B013" w14:textId="77777777" w:rsidR="00A053A0" w:rsidRDefault="00A053A0" w:rsidP="00C90F78">
            <w:pPr>
              <w:spacing w:line="259" w:lineRule="auto"/>
            </w:pPr>
            <w:r>
              <w:rPr>
                <w:rFonts w:ascii="Arial" w:eastAsia="Arial" w:hAnsi="Arial" w:cs="Arial"/>
                <w:i/>
              </w:rPr>
              <w:t xml:space="preserve">Seksueel misbruik omvat gedrag en toenaderingen die seksueel van aard zijn en in strijd zijn met grenzen van het slachtoffer en/of maatschappelijke wetten en normen. Seksueel misbruik kan al dan niet fysiek zijn, en zowel opzettelijk als onopzettelijk plaatsvinden. Bij fysiek seksueel misbruik moet het slachtoffer zonder toestemming of onder dwang seksuele handelingen ondergaan of uitvoeren. Bij dwang kan het slachtoffer zich niet onttrekken aan het misbruik, bijvoorbeeld omdat sprake is van relationeel overwicht, emotionele druk, lichamelijk geweld of economische afhankelijkheid (De Haas, 2012). Denk bij seksueel misbruik ook aan kinderprostitutie, het getuige zijn van seksuele handelingen, en slachtoffer zijn van een loverboy. </w:t>
            </w:r>
          </w:p>
        </w:tc>
      </w:tr>
      <w:tr w:rsidR="00A053A0" w14:paraId="299F14FC" w14:textId="77777777" w:rsidTr="00C90F78">
        <w:trPr>
          <w:trHeight w:val="316"/>
        </w:trPr>
        <w:tc>
          <w:tcPr>
            <w:tcW w:w="3003" w:type="dxa"/>
            <w:tcBorders>
              <w:top w:val="single" w:sz="4" w:space="0" w:color="7F1336"/>
              <w:left w:val="single" w:sz="4" w:space="0" w:color="7F1336"/>
              <w:bottom w:val="nil"/>
              <w:right w:val="single" w:sz="4" w:space="0" w:color="7F1336"/>
            </w:tcBorders>
          </w:tcPr>
          <w:p w14:paraId="0571E28F" w14:textId="77777777" w:rsidR="00A053A0" w:rsidRDefault="00A053A0" w:rsidP="00C90F78">
            <w:pPr>
              <w:spacing w:line="259" w:lineRule="auto"/>
              <w:ind w:right="20"/>
              <w:jc w:val="center"/>
            </w:pPr>
            <w:r>
              <w:rPr>
                <w:rFonts w:ascii="Wingdings" w:eastAsia="Wingdings" w:hAnsi="Wingdings" w:cs="Wingdings"/>
              </w:rPr>
              <w:t>❑</w:t>
            </w:r>
            <w:r>
              <w:t xml:space="preserve"> Ja</w:t>
            </w:r>
            <w:r>
              <w:rPr>
                <w:color w:val="500E33"/>
              </w:rPr>
              <w:t xml:space="preserve"> </w:t>
            </w:r>
          </w:p>
        </w:tc>
        <w:tc>
          <w:tcPr>
            <w:tcW w:w="3006" w:type="dxa"/>
            <w:tcBorders>
              <w:top w:val="single" w:sz="4" w:space="0" w:color="7F1336"/>
              <w:left w:val="single" w:sz="4" w:space="0" w:color="7F1336"/>
              <w:bottom w:val="nil"/>
              <w:right w:val="single" w:sz="4" w:space="0" w:color="7F1336"/>
            </w:tcBorders>
          </w:tcPr>
          <w:p w14:paraId="7D0D4204" w14:textId="77777777" w:rsidR="00A053A0" w:rsidRDefault="00A053A0" w:rsidP="00C90F78">
            <w:pPr>
              <w:spacing w:line="259" w:lineRule="auto"/>
              <w:ind w:right="31"/>
              <w:jc w:val="center"/>
            </w:pPr>
            <w:r>
              <w:rPr>
                <w:rFonts w:ascii="Wingdings" w:eastAsia="Wingdings" w:hAnsi="Wingdings" w:cs="Wingdings"/>
              </w:rPr>
              <w:t>❑</w:t>
            </w:r>
            <w:r>
              <w:t xml:space="preserve"> Nee</w:t>
            </w:r>
            <w:r>
              <w:rPr>
                <w:color w:val="500E33"/>
              </w:rPr>
              <w:t xml:space="preserve"> </w:t>
            </w:r>
          </w:p>
        </w:tc>
        <w:tc>
          <w:tcPr>
            <w:tcW w:w="3018" w:type="dxa"/>
            <w:tcBorders>
              <w:top w:val="single" w:sz="4" w:space="0" w:color="7F1336"/>
              <w:left w:val="single" w:sz="4" w:space="0" w:color="7F1336"/>
              <w:bottom w:val="nil"/>
              <w:right w:val="single" w:sz="4" w:space="0" w:color="7F1336"/>
            </w:tcBorders>
          </w:tcPr>
          <w:p w14:paraId="00AA8AE5" w14:textId="77777777" w:rsidR="00A053A0" w:rsidRDefault="00A053A0" w:rsidP="00C90F78">
            <w:pPr>
              <w:spacing w:line="259" w:lineRule="auto"/>
              <w:ind w:right="43"/>
              <w:jc w:val="center"/>
            </w:pPr>
            <w:r>
              <w:rPr>
                <w:rFonts w:ascii="Wingdings" w:eastAsia="Wingdings" w:hAnsi="Wingdings" w:cs="Wingdings"/>
              </w:rPr>
              <w:t>❑</w:t>
            </w:r>
            <w:r>
              <w:t xml:space="preserve"> Onbekend</w:t>
            </w:r>
            <w:r>
              <w:rPr>
                <w:color w:val="500E33"/>
              </w:rPr>
              <w:t xml:space="preserve"> </w:t>
            </w:r>
          </w:p>
        </w:tc>
      </w:tr>
      <w:tr w:rsidR="00A053A0" w14:paraId="0B019572" w14:textId="77777777" w:rsidTr="00C90F78">
        <w:trPr>
          <w:trHeight w:val="335"/>
        </w:trPr>
        <w:tc>
          <w:tcPr>
            <w:tcW w:w="9027" w:type="dxa"/>
            <w:gridSpan w:val="3"/>
            <w:tcBorders>
              <w:top w:val="nil"/>
              <w:left w:val="nil"/>
              <w:bottom w:val="nil"/>
              <w:right w:val="nil"/>
            </w:tcBorders>
            <w:shd w:val="clear" w:color="auto" w:fill="7F1336"/>
          </w:tcPr>
          <w:p w14:paraId="56F4DE50" w14:textId="77777777" w:rsidR="00A053A0" w:rsidRDefault="00A053A0" w:rsidP="00C90F78">
            <w:pPr>
              <w:tabs>
                <w:tab w:val="center" w:pos="4322"/>
                <w:tab w:val="center" w:pos="5043"/>
                <w:tab w:val="center" w:pos="5763"/>
              </w:tabs>
              <w:spacing w:line="259" w:lineRule="auto"/>
            </w:pPr>
            <w:r>
              <w:rPr>
                <w:rFonts w:ascii="Arial" w:eastAsia="Arial" w:hAnsi="Arial" w:cs="Arial"/>
                <w:b/>
                <w:color w:val="FFFFFF"/>
              </w:rPr>
              <w:t xml:space="preserve">3. Psychisch geweld (tegen het kind)  </w:t>
            </w:r>
            <w:r>
              <w:rPr>
                <w:rFonts w:ascii="Arial" w:eastAsia="Arial" w:hAnsi="Arial" w:cs="Arial"/>
                <w:b/>
                <w:color w:val="FFFFFF"/>
              </w:rPr>
              <w:tab/>
              <w:t xml:space="preserve"> </w:t>
            </w:r>
            <w:r>
              <w:rPr>
                <w:rFonts w:ascii="Arial" w:eastAsia="Arial" w:hAnsi="Arial" w:cs="Arial"/>
                <w:b/>
                <w:color w:val="FFFFFF"/>
              </w:rPr>
              <w:tab/>
              <w:t xml:space="preserve"> </w:t>
            </w:r>
            <w:r>
              <w:rPr>
                <w:rFonts w:ascii="Arial" w:eastAsia="Arial" w:hAnsi="Arial" w:cs="Arial"/>
                <w:b/>
                <w:color w:val="FFFFFF"/>
              </w:rPr>
              <w:tab/>
              <w:t xml:space="preserve"> </w:t>
            </w:r>
          </w:p>
        </w:tc>
      </w:tr>
      <w:tr w:rsidR="00A053A0" w14:paraId="59A5105F" w14:textId="77777777" w:rsidTr="00C90F78">
        <w:trPr>
          <w:trHeight w:val="720"/>
        </w:trPr>
        <w:tc>
          <w:tcPr>
            <w:tcW w:w="9027" w:type="dxa"/>
            <w:gridSpan w:val="3"/>
            <w:tcBorders>
              <w:top w:val="nil"/>
              <w:left w:val="single" w:sz="4" w:space="0" w:color="7F1336"/>
              <w:bottom w:val="single" w:sz="4" w:space="0" w:color="7F1336"/>
              <w:right w:val="single" w:sz="4" w:space="0" w:color="7F1336"/>
            </w:tcBorders>
          </w:tcPr>
          <w:p w14:paraId="56CEE146" w14:textId="77777777" w:rsidR="00A053A0" w:rsidRDefault="00A053A0" w:rsidP="00C90F78">
            <w:pPr>
              <w:spacing w:line="259" w:lineRule="auto"/>
            </w:pPr>
            <w:r>
              <w:rPr>
                <w:rFonts w:ascii="Arial" w:eastAsia="Arial" w:hAnsi="Arial" w:cs="Arial"/>
                <w:i/>
              </w:rPr>
              <w:t xml:space="preserve">De opvoeder stelt zich afwijzend en vijandig op ten aanzien van het kind, door bijvoorbeeld het kind uit te schelden of opzettelijk bang te maken. </w:t>
            </w:r>
          </w:p>
        </w:tc>
      </w:tr>
      <w:tr w:rsidR="00A053A0" w14:paraId="05B5DED9" w14:textId="77777777" w:rsidTr="00C90F78">
        <w:trPr>
          <w:trHeight w:val="320"/>
        </w:trPr>
        <w:tc>
          <w:tcPr>
            <w:tcW w:w="3003" w:type="dxa"/>
            <w:tcBorders>
              <w:top w:val="single" w:sz="4" w:space="0" w:color="7F1336"/>
              <w:left w:val="single" w:sz="4" w:space="0" w:color="7F1336"/>
              <w:bottom w:val="single" w:sz="4" w:space="0" w:color="7F1336"/>
              <w:right w:val="single" w:sz="4" w:space="0" w:color="7F1336"/>
            </w:tcBorders>
          </w:tcPr>
          <w:p w14:paraId="2C71F377" w14:textId="77777777" w:rsidR="00A053A0" w:rsidRDefault="00A053A0" w:rsidP="00C90F78">
            <w:pPr>
              <w:spacing w:line="259" w:lineRule="auto"/>
              <w:ind w:right="20"/>
              <w:jc w:val="center"/>
            </w:pPr>
            <w:r>
              <w:rPr>
                <w:rFonts w:ascii="Wingdings" w:eastAsia="Wingdings" w:hAnsi="Wingdings" w:cs="Wingdings"/>
              </w:rPr>
              <w:t>❑</w:t>
            </w:r>
            <w:r>
              <w:t xml:space="preserve"> Ja</w:t>
            </w:r>
            <w:r>
              <w:rPr>
                <w:color w:val="500E33"/>
              </w:rPr>
              <w:t xml:space="preserve"> </w:t>
            </w:r>
          </w:p>
        </w:tc>
        <w:tc>
          <w:tcPr>
            <w:tcW w:w="3006" w:type="dxa"/>
            <w:tcBorders>
              <w:top w:val="single" w:sz="4" w:space="0" w:color="7F1336"/>
              <w:left w:val="single" w:sz="4" w:space="0" w:color="7F1336"/>
              <w:bottom w:val="single" w:sz="4" w:space="0" w:color="7F1336"/>
              <w:right w:val="single" w:sz="4" w:space="0" w:color="7F1336"/>
            </w:tcBorders>
          </w:tcPr>
          <w:p w14:paraId="2A95E5BD" w14:textId="77777777" w:rsidR="00A053A0" w:rsidRDefault="00A053A0" w:rsidP="00C90F78">
            <w:pPr>
              <w:spacing w:line="259" w:lineRule="auto"/>
              <w:ind w:right="31"/>
              <w:jc w:val="center"/>
            </w:pPr>
            <w:r>
              <w:rPr>
                <w:rFonts w:ascii="Wingdings" w:eastAsia="Wingdings" w:hAnsi="Wingdings" w:cs="Wingdings"/>
              </w:rPr>
              <w:t>❑</w:t>
            </w:r>
            <w:r>
              <w:t xml:space="preserve"> Nee</w:t>
            </w:r>
            <w:r>
              <w:rPr>
                <w:color w:val="500E33"/>
              </w:rPr>
              <w:t xml:space="preserve"> </w:t>
            </w:r>
          </w:p>
        </w:tc>
        <w:tc>
          <w:tcPr>
            <w:tcW w:w="3018" w:type="dxa"/>
            <w:tcBorders>
              <w:top w:val="single" w:sz="4" w:space="0" w:color="7F1336"/>
              <w:left w:val="single" w:sz="4" w:space="0" w:color="7F1336"/>
              <w:bottom w:val="single" w:sz="4" w:space="0" w:color="7F1336"/>
              <w:right w:val="single" w:sz="4" w:space="0" w:color="7F1336"/>
            </w:tcBorders>
          </w:tcPr>
          <w:p w14:paraId="539B3E67" w14:textId="77777777" w:rsidR="00A053A0" w:rsidRDefault="00A053A0" w:rsidP="00C90F78">
            <w:pPr>
              <w:spacing w:line="259" w:lineRule="auto"/>
              <w:ind w:right="43"/>
              <w:jc w:val="center"/>
            </w:pPr>
            <w:r>
              <w:rPr>
                <w:rFonts w:ascii="Wingdings" w:eastAsia="Wingdings" w:hAnsi="Wingdings" w:cs="Wingdings"/>
              </w:rPr>
              <w:t>❑</w:t>
            </w:r>
            <w:r>
              <w:t xml:space="preserve"> Onbekend</w:t>
            </w:r>
            <w:r>
              <w:rPr>
                <w:color w:val="500E33"/>
              </w:rPr>
              <w:t xml:space="preserve"> </w:t>
            </w:r>
          </w:p>
        </w:tc>
      </w:tr>
    </w:tbl>
    <w:tbl>
      <w:tblPr>
        <w:tblStyle w:val="TableGrid0"/>
        <w:tblpPr w:leftFromText="141" w:rightFromText="141" w:vertAnchor="text" w:horzAnchor="margin" w:tblpY="-289"/>
        <w:tblW w:w="9027" w:type="dxa"/>
        <w:tblInd w:w="0" w:type="dxa"/>
        <w:tblCellMar>
          <w:top w:w="44" w:type="dxa"/>
          <w:left w:w="111" w:type="dxa"/>
          <w:right w:w="518" w:type="dxa"/>
        </w:tblCellMar>
        <w:tblLook w:val="04A0" w:firstRow="1" w:lastRow="0" w:firstColumn="1" w:lastColumn="0" w:noHBand="0" w:noVBand="1"/>
      </w:tblPr>
      <w:tblGrid>
        <w:gridCol w:w="3003"/>
        <w:gridCol w:w="3006"/>
        <w:gridCol w:w="3018"/>
      </w:tblGrid>
      <w:tr w:rsidR="00C71AFF" w14:paraId="5C9D95A9" w14:textId="77777777" w:rsidTr="00C71AFF">
        <w:trPr>
          <w:trHeight w:val="330"/>
        </w:trPr>
        <w:tc>
          <w:tcPr>
            <w:tcW w:w="9027" w:type="dxa"/>
            <w:gridSpan w:val="3"/>
            <w:tcBorders>
              <w:top w:val="nil"/>
              <w:left w:val="nil"/>
              <w:bottom w:val="nil"/>
              <w:right w:val="nil"/>
            </w:tcBorders>
            <w:shd w:val="clear" w:color="auto" w:fill="7F1336"/>
          </w:tcPr>
          <w:p w14:paraId="3628F722" w14:textId="77777777" w:rsidR="00C71AFF" w:rsidRDefault="00C71AFF" w:rsidP="00C71AFF">
            <w:pPr>
              <w:tabs>
                <w:tab w:val="center" w:pos="3602"/>
                <w:tab w:val="center" w:pos="4322"/>
                <w:tab w:val="center" w:pos="5043"/>
                <w:tab w:val="center" w:pos="5763"/>
              </w:tabs>
              <w:spacing w:line="259" w:lineRule="auto"/>
            </w:pPr>
            <w:r>
              <w:rPr>
                <w:rFonts w:ascii="Arial" w:eastAsia="Arial" w:hAnsi="Arial" w:cs="Arial"/>
                <w:b/>
                <w:color w:val="FFFFFF"/>
              </w:rPr>
              <w:lastRenderedPageBreak/>
              <w:t xml:space="preserve">4. Verwaarlozing (van het kind)  </w:t>
            </w:r>
            <w:r>
              <w:rPr>
                <w:rFonts w:ascii="Arial" w:eastAsia="Arial" w:hAnsi="Arial" w:cs="Arial"/>
                <w:b/>
                <w:color w:val="FFFFFF"/>
              </w:rPr>
              <w:tab/>
              <w:t xml:space="preserve"> </w:t>
            </w:r>
            <w:r>
              <w:rPr>
                <w:rFonts w:ascii="Arial" w:eastAsia="Arial" w:hAnsi="Arial" w:cs="Arial"/>
                <w:b/>
                <w:color w:val="FFFFFF"/>
              </w:rPr>
              <w:tab/>
              <w:t xml:space="preserve"> </w:t>
            </w:r>
            <w:r>
              <w:rPr>
                <w:rFonts w:ascii="Arial" w:eastAsia="Arial" w:hAnsi="Arial" w:cs="Arial"/>
                <w:b/>
                <w:color w:val="FFFFFF"/>
              </w:rPr>
              <w:tab/>
              <w:t xml:space="preserve"> </w:t>
            </w:r>
            <w:r>
              <w:rPr>
                <w:rFonts w:ascii="Arial" w:eastAsia="Arial" w:hAnsi="Arial" w:cs="Arial"/>
                <w:b/>
                <w:color w:val="FFFFFF"/>
              </w:rPr>
              <w:tab/>
              <w:t xml:space="preserve"> </w:t>
            </w:r>
          </w:p>
        </w:tc>
      </w:tr>
      <w:tr w:rsidR="00C71AFF" w14:paraId="60AFD3AD" w14:textId="77777777" w:rsidTr="00C71AFF">
        <w:trPr>
          <w:trHeight w:val="720"/>
        </w:trPr>
        <w:tc>
          <w:tcPr>
            <w:tcW w:w="9027" w:type="dxa"/>
            <w:gridSpan w:val="3"/>
            <w:tcBorders>
              <w:top w:val="nil"/>
              <w:left w:val="single" w:sz="4" w:space="0" w:color="7F1336"/>
              <w:bottom w:val="single" w:sz="4" w:space="0" w:color="7F1336"/>
              <w:right w:val="single" w:sz="4" w:space="0" w:color="7F1336"/>
            </w:tcBorders>
            <w:vAlign w:val="center"/>
          </w:tcPr>
          <w:p w14:paraId="24836B15" w14:textId="77777777" w:rsidR="00C71AFF" w:rsidRDefault="00C71AFF" w:rsidP="00C71AFF">
            <w:pPr>
              <w:spacing w:line="259" w:lineRule="auto"/>
              <w:jc w:val="both"/>
            </w:pPr>
            <w:r>
              <w:rPr>
                <w:rFonts w:ascii="Arial" w:eastAsia="Arial" w:hAnsi="Arial" w:cs="Arial"/>
                <w:i/>
              </w:rPr>
              <w:t xml:space="preserve">De opvoeder biedt niet de lichamelijke en/of emotionele zorg die het kind nodig heeft. Ook een gebrek aan (positieve) aandacht voor het kind valt onder verwaarlozing. </w:t>
            </w:r>
          </w:p>
        </w:tc>
      </w:tr>
      <w:tr w:rsidR="00C71AFF" w14:paraId="62F21188" w14:textId="77777777" w:rsidTr="00C71AFF">
        <w:trPr>
          <w:trHeight w:val="315"/>
        </w:trPr>
        <w:tc>
          <w:tcPr>
            <w:tcW w:w="3003" w:type="dxa"/>
            <w:tcBorders>
              <w:top w:val="single" w:sz="4" w:space="0" w:color="7F1336"/>
              <w:left w:val="single" w:sz="4" w:space="0" w:color="7F1336"/>
              <w:bottom w:val="nil"/>
              <w:right w:val="single" w:sz="4" w:space="0" w:color="7F1336"/>
            </w:tcBorders>
          </w:tcPr>
          <w:p w14:paraId="545885E3" w14:textId="77777777" w:rsidR="00C71AFF" w:rsidRDefault="00C71AFF" w:rsidP="00C71AFF">
            <w:pPr>
              <w:spacing w:line="259" w:lineRule="auto"/>
              <w:ind w:left="414"/>
              <w:jc w:val="center"/>
            </w:pPr>
            <w:r>
              <w:rPr>
                <w:rFonts w:ascii="Wingdings" w:eastAsia="Wingdings" w:hAnsi="Wingdings" w:cs="Wingdings"/>
              </w:rPr>
              <w:t>❑</w:t>
            </w:r>
            <w:r>
              <w:t xml:space="preserve"> Ja</w:t>
            </w:r>
            <w:r>
              <w:rPr>
                <w:color w:val="500E33"/>
              </w:rPr>
              <w:t xml:space="preserve"> </w:t>
            </w:r>
          </w:p>
        </w:tc>
        <w:tc>
          <w:tcPr>
            <w:tcW w:w="3006" w:type="dxa"/>
            <w:tcBorders>
              <w:top w:val="single" w:sz="4" w:space="0" w:color="7F1336"/>
              <w:left w:val="single" w:sz="4" w:space="0" w:color="7F1336"/>
              <w:bottom w:val="nil"/>
              <w:right w:val="single" w:sz="4" w:space="0" w:color="7F1336"/>
            </w:tcBorders>
          </w:tcPr>
          <w:p w14:paraId="631540D6" w14:textId="77777777" w:rsidR="00C71AFF" w:rsidRDefault="00C71AFF" w:rsidP="00C71AFF">
            <w:pPr>
              <w:spacing w:line="259" w:lineRule="auto"/>
              <w:ind w:left="403"/>
              <w:jc w:val="center"/>
            </w:pPr>
            <w:r>
              <w:rPr>
                <w:rFonts w:ascii="Wingdings" w:eastAsia="Wingdings" w:hAnsi="Wingdings" w:cs="Wingdings"/>
              </w:rPr>
              <w:t>❑</w:t>
            </w:r>
            <w:r>
              <w:t xml:space="preserve"> Nee</w:t>
            </w:r>
            <w:r>
              <w:rPr>
                <w:color w:val="500E33"/>
              </w:rPr>
              <w:t xml:space="preserve"> </w:t>
            </w:r>
          </w:p>
        </w:tc>
        <w:tc>
          <w:tcPr>
            <w:tcW w:w="3018" w:type="dxa"/>
            <w:tcBorders>
              <w:top w:val="single" w:sz="4" w:space="0" w:color="7F1336"/>
              <w:left w:val="single" w:sz="4" w:space="0" w:color="7F1336"/>
              <w:bottom w:val="nil"/>
              <w:right w:val="single" w:sz="4" w:space="0" w:color="7F1336"/>
            </w:tcBorders>
          </w:tcPr>
          <w:p w14:paraId="416536BF" w14:textId="77777777" w:rsidR="00C71AFF" w:rsidRDefault="00C71AFF" w:rsidP="00C71AFF">
            <w:pPr>
              <w:spacing w:line="259" w:lineRule="auto"/>
              <w:ind w:left="392"/>
              <w:jc w:val="center"/>
            </w:pPr>
            <w:r>
              <w:rPr>
                <w:rFonts w:ascii="Wingdings" w:eastAsia="Wingdings" w:hAnsi="Wingdings" w:cs="Wingdings"/>
              </w:rPr>
              <w:t>❑</w:t>
            </w:r>
            <w:r>
              <w:t xml:space="preserve"> Onbekend</w:t>
            </w:r>
            <w:r>
              <w:rPr>
                <w:color w:val="500E33"/>
              </w:rPr>
              <w:t xml:space="preserve"> </w:t>
            </w:r>
          </w:p>
        </w:tc>
      </w:tr>
      <w:tr w:rsidR="00C71AFF" w14:paraId="7A6D2BB8" w14:textId="77777777" w:rsidTr="00C71AFF">
        <w:trPr>
          <w:trHeight w:val="335"/>
        </w:trPr>
        <w:tc>
          <w:tcPr>
            <w:tcW w:w="9027" w:type="dxa"/>
            <w:gridSpan w:val="3"/>
            <w:tcBorders>
              <w:top w:val="nil"/>
              <w:left w:val="nil"/>
              <w:bottom w:val="nil"/>
              <w:right w:val="nil"/>
            </w:tcBorders>
            <w:shd w:val="clear" w:color="auto" w:fill="7F1336"/>
          </w:tcPr>
          <w:p w14:paraId="7B976791" w14:textId="77777777" w:rsidR="00C71AFF" w:rsidRDefault="00C71AFF" w:rsidP="00C71AFF">
            <w:pPr>
              <w:tabs>
                <w:tab w:val="center" w:pos="3602"/>
                <w:tab w:val="center" w:pos="4322"/>
                <w:tab w:val="center" w:pos="5043"/>
                <w:tab w:val="center" w:pos="5763"/>
              </w:tabs>
              <w:spacing w:line="259" w:lineRule="auto"/>
            </w:pPr>
            <w:r>
              <w:rPr>
                <w:rFonts w:ascii="Arial" w:eastAsia="Arial" w:hAnsi="Arial" w:cs="Arial"/>
                <w:b/>
                <w:color w:val="FFFFFF"/>
              </w:rPr>
              <w:t xml:space="preserve">5. Huiselijk geweld (in het gezin) </w:t>
            </w:r>
            <w:r>
              <w:rPr>
                <w:rFonts w:ascii="Arial" w:eastAsia="Arial" w:hAnsi="Arial" w:cs="Arial"/>
                <w:b/>
                <w:color w:val="FFFFFF"/>
              </w:rPr>
              <w:tab/>
              <w:t xml:space="preserve"> </w:t>
            </w:r>
            <w:r>
              <w:rPr>
                <w:rFonts w:ascii="Arial" w:eastAsia="Arial" w:hAnsi="Arial" w:cs="Arial"/>
                <w:b/>
                <w:color w:val="FFFFFF"/>
              </w:rPr>
              <w:tab/>
              <w:t xml:space="preserve"> </w:t>
            </w:r>
            <w:r>
              <w:rPr>
                <w:rFonts w:ascii="Arial" w:eastAsia="Arial" w:hAnsi="Arial" w:cs="Arial"/>
                <w:b/>
                <w:color w:val="FFFFFF"/>
              </w:rPr>
              <w:tab/>
              <w:t xml:space="preserve"> </w:t>
            </w:r>
            <w:r>
              <w:rPr>
                <w:rFonts w:ascii="Arial" w:eastAsia="Arial" w:hAnsi="Arial" w:cs="Arial"/>
                <w:b/>
                <w:color w:val="FFFFFF"/>
              </w:rPr>
              <w:tab/>
              <w:t xml:space="preserve"> </w:t>
            </w:r>
          </w:p>
        </w:tc>
      </w:tr>
      <w:tr w:rsidR="00C71AFF" w14:paraId="4BD48AF3" w14:textId="77777777" w:rsidTr="00C71AFF">
        <w:trPr>
          <w:trHeight w:val="380"/>
        </w:trPr>
        <w:tc>
          <w:tcPr>
            <w:tcW w:w="9027" w:type="dxa"/>
            <w:gridSpan w:val="3"/>
            <w:tcBorders>
              <w:top w:val="nil"/>
              <w:left w:val="single" w:sz="4" w:space="0" w:color="7F1336"/>
              <w:bottom w:val="single" w:sz="4" w:space="0" w:color="7F1336"/>
              <w:right w:val="single" w:sz="4" w:space="0" w:color="7F1336"/>
            </w:tcBorders>
          </w:tcPr>
          <w:p w14:paraId="49333066" w14:textId="77777777" w:rsidR="00C71AFF" w:rsidRDefault="00C71AFF" w:rsidP="00C71AFF">
            <w:pPr>
              <w:spacing w:line="259" w:lineRule="auto"/>
            </w:pPr>
            <w:r>
              <w:rPr>
                <w:rFonts w:ascii="Arial" w:eastAsia="Arial" w:hAnsi="Arial" w:cs="Arial"/>
                <w:i/>
              </w:rPr>
              <w:t xml:space="preserve">Het kind is getuige van verbaal en/of fysiek geweld tussen gezinsleden. </w:t>
            </w:r>
          </w:p>
        </w:tc>
      </w:tr>
      <w:tr w:rsidR="00C71AFF" w14:paraId="1881318B" w14:textId="77777777" w:rsidTr="00C71AFF">
        <w:trPr>
          <w:trHeight w:val="325"/>
        </w:trPr>
        <w:tc>
          <w:tcPr>
            <w:tcW w:w="3003" w:type="dxa"/>
            <w:tcBorders>
              <w:top w:val="single" w:sz="4" w:space="0" w:color="7F1336"/>
              <w:left w:val="single" w:sz="4" w:space="0" w:color="7F1336"/>
              <w:bottom w:val="single" w:sz="4" w:space="0" w:color="7F1336"/>
              <w:right w:val="single" w:sz="4" w:space="0" w:color="7F1336"/>
            </w:tcBorders>
          </w:tcPr>
          <w:p w14:paraId="33E37A93" w14:textId="77777777" w:rsidR="00C71AFF" w:rsidRDefault="00C71AFF" w:rsidP="00C71AFF">
            <w:pPr>
              <w:spacing w:line="259" w:lineRule="auto"/>
              <w:ind w:left="414"/>
              <w:jc w:val="center"/>
            </w:pPr>
            <w:r>
              <w:rPr>
                <w:rFonts w:ascii="Wingdings" w:eastAsia="Wingdings" w:hAnsi="Wingdings" w:cs="Wingdings"/>
              </w:rPr>
              <w:t>❑</w:t>
            </w:r>
            <w:r>
              <w:t xml:space="preserve"> Ja</w:t>
            </w:r>
            <w:r>
              <w:rPr>
                <w:color w:val="500E33"/>
              </w:rPr>
              <w:t xml:space="preserve"> </w:t>
            </w:r>
          </w:p>
        </w:tc>
        <w:tc>
          <w:tcPr>
            <w:tcW w:w="3006" w:type="dxa"/>
            <w:tcBorders>
              <w:top w:val="single" w:sz="4" w:space="0" w:color="7F1336"/>
              <w:left w:val="single" w:sz="4" w:space="0" w:color="7F1336"/>
              <w:bottom w:val="single" w:sz="4" w:space="0" w:color="7F1336"/>
              <w:right w:val="single" w:sz="4" w:space="0" w:color="7F1336"/>
            </w:tcBorders>
          </w:tcPr>
          <w:p w14:paraId="38E21B44" w14:textId="77777777" w:rsidR="00C71AFF" w:rsidRDefault="00C71AFF" w:rsidP="00C71AFF">
            <w:pPr>
              <w:spacing w:line="259" w:lineRule="auto"/>
              <w:ind w:left="403"/>
              <w:jc w:val="center"/>
            </w:pPr>
            <w:r>
              <w:rPr>
                <w:rFonts w:ascii="Wingdings" w:eastAsia="Wingdings" w:hAnsi="Wingdings" w:cs="Wingdings"/>
              </w:rPr>
              <w:t>❑</w:t>
            </w:r>
            <w:r>
              <w:t xml:space="preserve"> Nee</w:t>
            </w:r>
            <w:r>
              <w:rPr>
                <w:color w:val="500E33"/>
              </w:rPr>
              <w:t xml:space="preserve"> </w:t>
            </w:r>
          </w:p>
        </w:tc>
        <w:tc>
          <w:tcPr>
            <w:tcW w:w="3018" w:type="dxa"/>
            <w:tcBorders>
              <w:top w:val="single" w:sz="4" w:space="0" w:color="7F1336"/>
              <w:left w:val="single" w:sz="4" w:space="0" w:color="7F1336"/>
              <w:bottom w:val="single" w:sz="4" w:space="0" w:color="7F1336"/>
              <w:right w:val="single" w:sz="4" w:space="0" w:color="7F1336"/>
            </w:tcBorders>
          </w:tcPr>
          <w:p w14:paraId="553CCC94" w14:textId="77777777" w:rsidR="00C71AFF" w:rsidRDefault="00C71AFF" w:rsidP="00C71AFF">
            <w:pPr>
              <w:spacing w:line="259" w:lineRule="auto"/>
              <w:ind w:left="392"/>
              <w:jc w:val="center"/>
            </w:pPr>
            <w:r>
              <w:rPr>
                <w:rFonts w:ascii="Wingdings" w:eastAsia="Wingdings" w:hAnsi="Wingdings" w:cs="Wingdings"/>
              </w:rPr>
              <w:t>❑</w:t>
            </w:r>
            <w:r>
              <w:t xml:space="preserve"> Onbekend</w:t>
            </w:r>
            <w:r>
              <w:rPr>
                <w:color w:val="500E33"/>
              </w:rPr>
              <w:t xml:space="preserve"> </w:t>
            </w:r>
          </w:p>
        </w:tc>
      </w:tr>
    </w:tbl>
    <w:p w14:paraId="20B8DD51" w14:textId="4DCC599C" w:rsidR="00A053A0" w:rsidRDefault="00C71AFF" w:rsidP="00C71AFF">
      <w:pPr>
        <w:shd w:val="clear" w:color="auto" w:fill="7F1336"/>
        <w:tabs>
          <w:tab w:val="center" w:pos="2997"/>
          <w:tab w:val="center" w:pos="3717"/>
          <w:tab w:val="center" w:pos="4437"/>
          <w:tab w:val="center" w:pos="5158"/>
          <w:tab w:val="center" w:pos="5878"/>
        </w:tabs>
        <w:spacing w:after="131" w:line="250" w:lineRule="auto"/>
        <w:ind w:right="100"/>
      </w:pPr>
      <w:r>
        <w:rPr>
          <w:rFonts w:ascii="Arial" w:eastAsia="Arial" w:hAnsi="Arial" w:cs="Arial"/>
          <w:b/>
          <w:color w:val="FFFFFF"/>
        </w:rPr>
        <w:t xml:space="preserve"> </w:t>
      </w:r>
      <w:r w:rsidR="00A053A0">
        <w:rPr>
          <w:rFonts w:ascii="Arial" w:eastAsia="Arial" w:hAnsi="Arial" w:cs="Arial"/>
          <w:b/>
          <w:color w:val="FFFFFF"/>
        </w:rPr>
        <w:t xml:space="preserve">A.1 Zijn er zorgen over: </w:t>
      </w:r>
      <w:r w:rsidR="00A053A0">
        <w:rPr>
          <w:rFonts w:ascii="Arial" w:eastAsia="Arial" w:hAnsi="Arial" w:cs="Arial"/>
          <w:b/>
          <w:color w:val="FFFFFF"/>
        </w:rPr>
        <w:tab/>
        <w:t xml:space="preserve"> </w:t>
      </w:r>
      <w:r w:rsidR="00A053A0">
        <w:rPr>
          <w:rFonts w:ascii="Arial" w:eastAsia="Arial" w:hAnsi="Arial" w:cs="Arial"/>
          <w:b/>
          <w:color w:val="FFFFFF"/>
        </w:rPr>
        <w:tab/>
        <w:t xml:space="preserve"> </w:t>
      </w:r>
      <w:r w:rsidR="00A053A0">
        <w:rPr>
          <w:rFonts w:ascii="Arial" w:eastAsia="Arial" w:hAnsi="Arial" w:cs="Arial"/>
          <w:b/>
          <w:color w:val="FFFFFF"/>
        </w:rPr>
        <w:tab/>
        <w:t xml:space="preserve"> </w:t>
      </w:r>
      <w:r w:rsidR="00A053A0">
        <w:rPr>
          <w:rFonts w:ascii="Arial" w:eastAsia="Arial" w:hAnsi="Arial" w:cs="Arial"/>
          <w:b/>
          <w:color w:val="FFFFFF"/>
        </w:rPr>
        <w:tab/>
        <w:t xml:space="preserve"> </w:t>
      </w:r>
      <w:r w:rsidR="00A053A0">
        <w:rPr>
          <w:rFonts w:ascii="Arial" w:eastAsia="Arial" w:hAnsi="Arial" w:cs="Arial"/>
          <w:b/>
          <w:color w:val="FFFFFF"/>
        </w:rPr>
        <w:tab/>
        <w:t xml:space="preserve"> </w:t>
      </w:r>
    </w:p>
    <w:tbl>
      <w:tblPr>
        <w:tblStyle w:val="TableGrid0"/>
        <w:tblW w:w="9027" w:type="dxa"/>
        <w:tblInd w:w="4" w:type="dxa"/>
        <w:tblCellMar>
          <w:top w:w="39" w:type="dxa"/>
          <w:left w:w="111" w:type="dxa"/>
          <w:right w:w="127" w:type="dxa"/>
        </w:tblCellMar>
        <w:tblLook w:val="04A0" w:firstRow="1" w:lastRow="0" w:firstColumn="1" w:lastColumn="0" w:noHBand="0" w:noVBand="1"/>
      </w:tblPr>
      <w:tblGrid>
        <w:gridCol w:w="3003"/>
        <w:gridCol w:w="3006"/>
        <w:gridCol w:w="3018"/>
      </w:tblGrid>
      <w:tr w:rsidR="00A053A0" w14:paraId="3597AC71" w14:textId="77777777" w:rsidTr="00C90F78">
        <w:trPr>
          <w:trHeight w:val="330"/>
        </w:trPr>
        <w:tc>
          <w:tcPr>
            <w:tcW w:w="9027" w:type="dxa"/>
            <w:gridSpan w:val="3"/>
            <w:tcBorders>
              <w:top w:val="nil"/>
              <w:left w:val="nil"/>
              <w:bottom w:val="nil"/>
              <w:right w:val="nil"/>
            </w:tcBorders>
            <w:shd w:val="clear" w:color="auto" w:fill="7F1336"/>
          </w:tcPr>
          <w:p w14:paraId="6F0F3601" w14:textId="77777777" w:rsidR="00A053A0" w:rsidRDefault="00A053A0" w:rsidP="00C90F78">
            <w:pPr>
              <w:tabs>
                <w:tab w:val="center" w:pos="3602"/>
                <w:tab w:val="center" w:pos="4322"/>
                <w:tab w:val="center" w:pos="5043"/>
              </w:tabs>
              <w:spacing w:line="259" w:lineRule="auto"/>
            </w:pPr>
            <w:r>
              <w:rPr>
                <w:rFonts w:ascii="Arial" w:eastAsia="Arial" w:hAnsi="Arial" w:cs="Arial"/>
                <w:b/>
                <w:color w:val="FFFFFF"/>
              </w:rPr>
              <w:t xml:space="preserve">6. Bescherming en veiligheid  </w:t>
            </w:r>
            <w:r>
              <w:rPr>
                <w:rFonts w:ascii="Arial" w:eastAsia="Arial" w:hAnsi="Arial" w:cs="Arial"/>
                <w:b/>
                <w:color w:val="FFFFFF"/>
              </w:rPr>
              <w:tab/>
              <w:t xml:space="preserve"> </w:t>
            </w:r>
            <w:r>
              <w:rPr>
                <w:rFonts w:ascii="Arial" w:eastAsia="Arial" w:hAnsi="Arial" w:cs="Arial"/>
                <w:b/>
                <w:color w:val="FFFFFF"/>
              </w:rPr>
              <w:tab/>
              <w:t xml:space="preserve"> </w:t>
            </w:r>
            <w:r>
              <w:rPr>
                <w:rFonts w:ascii="Arial" w:eastAsia="Arial" w:hAnsi="Arial" w:cs="Arial"/>
                <w:b/>
                <w:color w:val="FFFFFF"/>
              </w:rPr>
              <w:tab/>
              <w:t xml:space="preserve"> </w:t>
            </w:r>
          </w:p>
        </w:tc>
      </w:tr>
      <w:tr w:rsidR="00A053A0" w14:paraId="3EBD9ECD" w14:textId="77777777" w:rsidTr="00C90F78">
        <w:trPr>
          <w:trHeight w:val="720"/>
        </w:trPr>
        <w:tc>
          <w:tcPr>
            <w:tcW w:w="9027" w:type="dxa"/>
            <w:gridSpan w:val="3"/>
            <w:tcBorders>
              <w:top w:val="nil"/>
              <w:left w:val="single" w:sz="4" w:space="0" w:color="7F1336"/>
              <w:bottom w:val="single" w:sz="4" w:space="0" w:color="7F1336"/>
              <w:right w:val="single" w:sz="4" w:space="0" w:color="7F1336"/>
            </w:tcBorders>
            <w:vAlign w:val="center"/>
          </w:tcPr>
          <w:p w14:paraId="16BF2A11" w14:textId="77777777" w:rsidR="00A053A0" w:rsidRDefault="00A053A0" w:rsidP="00C90F78">
            <w:pPr>
              <w:spacing w:line="259" w:lineRule="auto"/>
            </w:pPr>
            <w:r>
              <w:rPr>
                <w:rFonts w:ascii="Arial" w:eastAsia="Arial" w:hAnsi="Arial" w:cs="Arial"/>
                <w:i/>
              </w:rPr>
              <w:t xml:space="preserve">De opvoeder beschermt het kind onvoldoende tegen gevaar of schade, waaronder contacten met derden die mogelijk gevaar opleveren voor het kind. </w:t>
            </w:r>
          </w:p>
        </w:tc>
      </w:tr>
      <w:tr w:rsidR="00A053A0" w14:paraId="5AFC9B93" w14:textId="77777777" w:rsidTr="00C90F78">
        <w:trPr>
          <w:trHeight w:val="315"/>
        </w:trPr>
        <w:tc>
          <w:tcPr>
            <w:tcW w:w="3003" w:type="dxa"/>
            <w:tcBorders>
              <w:top w:val="single" w:sz="4" w:space="0" w:color="7F1336"/>
              <w:left w:val="single" w:sz="4" w:space="0" w:color="7F1336"/>
              <w:bottom w:val="nil"/>
              <w:right w:val="single" w:sz="4" w:space="0" w:color="7F1336"/>
            </w:tcBorders>
          </w:tcPr>
          <w:p w14:paraId="0B81E309" w14:textId="77777777" w:rsidR="00A053A0" w:rsidRDefault="00A053A0" w:rsidP="00C90F78">
            <w:pPr>
              <w:spacing w:line="259" w:lineRule="auto"/>
              <w:ind w:left="22"/>
              <w:jc w:val="center"/>
            </w:pPr>
            <w:r>
              <w:rPr>
                <w:rFonts w:ascii="Wingdings" w:eastAsia="Wingdings" w:hAnsi="Wingdings" w:cs="Wingdings"/>
              </w:rPr>
              <w:t>❑</w:t>
            </w:r>
            <w:r>
              <w:t xml:space="preserve"> Ja</w:t>
            </w:r>
            <w:r>
              <w:rPr>
                <w:color w:val="500E33"/>
              </w:rPr>
              <w:t xml:space="preserve"> </w:t>
            </w:r>
          </w:p>
        </w:tc>
        <w:tc>
          <w:tcPr>
            <w:tcW w:w="3006" w:type="dxa"/>
            <w:tcBorders>
              <w:top w:val="single" w:sz="4" w:space="0" w:color="7F1336"/>
              <w:left w:val="single" w:sz="4" w:space="0" w:color="7F1336"/>
              <w:bottom w:val="nil"/>
              <w:right w:val="single" w:sz="4" w:space="0" w:color="7F1336"/>
            </w:tcBorders>
          </w:tcPr>
          <w:p w14:paraId="10EF8B77" w14:textId="77777777" w:rsidR="00A053A0" w:rsidRDefault="00A053A0" w:rsidP="00C90F78">
            <w:pPr>
              <w:spacing w:line="259" w:lineRule="auto"/>
              <w:ind w:left="12"/>
              <w:jc w:val="center"/>
            </w:pPr>
            <w:r>
              <w:rPr>
                <w:rFonts w:ascii="Wingdings" w:eastAsia="Wingdings" w:hAnsi="Wingdings" w:cs="Wingdings"/>
              </w:rPr>
              <w:t>❑</w:t>
            </w:r>
            <w:r>
              <w:t xml:space="preserve"> Nee</w:t>
            </w:r>
            <w:r>
              <w:rPr>
                <w:color w:val="500E33"/>
              </w:rPr>
              <w:t xml:space="preserve"> </w:t>
            </w:r>
          </w:p>
        </w:tc>
        <w:tc>
          <w:tcPr>
            <w:tcW w:w="3018" w:type="dxa"/>
            <w:tcBorders>
              <w:top w:val="single" w:sz="4" w:space="0" w:color="7F1336"/>
              <w:left w:val="single" w:sz="4" w:space="0" w:color="7F1336"/>
              <w:bottom w:val="nil"/>
              <w:right w:val="single" w:sz="4" w:space="0" w:color="7F1336"/>
            </w:tcBorders>
          </w:tcPr>
          <w:p w14:paraId="50C61ABD" w14:textId="77777777" w:rsidR="00A053A0" w:rsidRDefault="00A053A0" w:rsidP="00C90F78">
            <w:pPr>
              <w:spacing w:line="259" w:lineRule="auto"/>
              <w:jc w:val="center"/>
            </w:pPr>
            <w:r>
              <w:rPr>
                <w:rFonts w:ascii="Wingdings" w:eastAsia="Wingdings" w:hAnsi="Wingdings" w:cs="Wingdings"/>
              </w:rPr>
              <w:t>❑</w:t>
            </w:r>
            <w:r>
              <w:t xml:space="preserve"> Onbekend</w:t>
            </w:r>
            <w:r>
              <w:rPr>
                <w:color w:val="500E33"/>
              </w:rPr>
              <w:t xml:space="preserve"> </w:t>
            </w:r>
          </w:p>
        </w:tc>
      </w:tr>
      <w:tr w:rsidR="00A053A0" w14:paraId="3BF75DA3" w14:textId="77777777" w:rsidTr="00C90F78">
        <w:trPr>
          <w:trHeight w:val="335"/>
        </w:trPr>
        <w:tc>
          <w:tcPr>
            <w:tcW w:w="9027" w:type="dxa"/>
            <w:gridSpan w:val="3"/>
            <w:tcBorders>
              <w:top w:val="nil"/>
              <w:left w:val="nil"/>
              <w:bottom w:val="nil"/>
              <w:right w:val="nil"/>
            </w:tcBorders>
            <w:shd w:val="clear" w:color="auto" w:fill="7F1336"/>
          </w:tcPr>
          <w:p w14:paraId="27E94B38" w14:textId="77777777" w:rsidR="00A053A0" w:rsidRDefault="00A053A0" w:rsidP="00C90F78">
            <w:pPr>
              <w:tabs>
                <w:tab w:val="center" w:pos="2882"/>
                <w:tab w:val="center" w:pos="3602"/>
                <w:tab w:val="center" w:pos="4322"/>
              </w:tabs>
              <w:spacing w:line="259" w:lineRule="auto"/>
            </w:pPr>
            <w:r>
              <w:rPr>
                <w:rFonts w:ascii="Arial" w:eastAsia="Arial" w:hAnsi="Arial" w:cs="Arial"/>
                <w:b/>
                <w:color w:val="FFFFFF"/>
              </w:rPr>
              <w:t xml:space="preserve">7. Basale verzorging  </w:t>
            </w:r>
            <w:r>
              <w:rPr>
                <w:rFonts w:ascii="Arial" w:eastAsia="Arial" w:hAnsi="Arial" w:cs="Arial"/>
                <w:b/>
                <w:color w:val="FFFFFF"/>
              </w:rPr>
              <w:tab/>
              <w:t xml:space="preserve"> </w:t>
            </w:r>
            <w:r>
              <w:rPr>
                <w:rFonts w:ascii="Arial" w:eastAsia="Arial" w:hAnsi="Arial" w:cs="Arial"/>
                <w:b/>
                <w:color w:val="FFFFFF"/>
              </w:rPr>
              <w:tab/>
              <w:t xml:space="preserve"> </w:t>
            </w:r>
            <w:r>
              <w:rPr>
                <w:rFonts w:ascii="Arial" w:eastAsia="Arial" w:hAnsi="Arial" w:cs="Arial"/>
                <w:b/>
                <w:color w:val="FFFFFF"/>
              </w:rPr>
              <w:tab/>
              <w:t xml:space="preserve"> </w:t>
            </w:r>
          </w:p>
        </w:tc>
      </w:tr>
      <w:tr w:rsidR="00A053A0" w14:paraId="19D665CF" w14:textId="77777777" w:rsidTr="00C90F78">
        <w:trPr>
          <w:trHeight w:val="715"/>
        </w:trPr>
        <w:tc>
          <w:tcPr>
            <w:tcW w:w="9027" w:type="dxa"/>
            <w:gridSpan w:val="3"/>
            <w:tcBorders>
              <w:top w:val="nil"/>
              <w:left w:val="single" w:sz="4" w:space="0" w:color="7F1336"/>
              <w:bottom w:val="single" w:sz="4" w:space="0" w:color="7F1336"/>
              <w:right w:val="single" w:sz="4" w:space="0" w:color="7F1336"/>
            </w:tcBorders>
          </w:tcPr>
          <w:p w14:paraId="1BD01C32" w14:textId="77777777" w:rsidR="00A053A0" w:rsidRDefault="00A053A0" w:rsidP="00C90F78">
            <w:pPr>
              <w:spacing w:line="259" w:lineRule="auto"/>
            </w:pPr>
            <w:r>
              <w:rPr>
                <w:rFonts w:ascii="Arial" w:eastAsia="Arial" w:hAnsi="Arial" w:cs="Arial"/>
                <w:i/>
              </w:rPr>
              <w:t xml:space="preserve">De opvoeder voorziet onvoldoende in de fysieke behoeften van het kind (zoals onderdak, voeding en kleding), en/of in de noodzakelijke medische zorg. </w:t>
            </w:r>
          </w:p>
        </w:tc>
      </w:tr>
      <w:tr w:rsidR="00A053A0" w14:paraId="30FF70CF" w14:textId="77777777" w:rsidTr="00C90F78">
        <w:trPr>
          <w:trHeight w:val="320"/>
        </w:trPr>
        <w:tc>
          <w:tcPr>
            <w:tcW w:w="3003" w:type="dxa"/>
            <w:tcBorders>
              <w:top w:val="single" w:sz="4" w:space="0" w:color="7F1336"/>
              <w:left w:val="single" w:sz="4" w:space="0" w:color="7F1336"/>
              <w:bottom w:val="nil"/>
              <w:right w:val="single" w:sz="4" w:space="0" w:color="7F1336"/>
            </w:tcBorders>
          </w:tcPr>
          <w:p w14:paraId="510C8027" w14:textId="77777777" w:rsidR="00A053A0" w:rsidRDefault="00A053A0" w:rsidP="00C90F78">
            <w:pPr>
              <w:spacing w:line="259" w:lineRule="auto"/>
              <w:ind w:left="22"/>
              <w:jc w:val="center"/>
            </w:pPr>
            <w:r>
              <w:rPr>
                <w:rFonts w:ascii="Wingdings" w:eastAsia="Wingdings" w:hAnsi="Wingdings" w:cs="Wingdings"/>
              </w:rPr>
              <w:t>❑</w:t>
            </w:r>
            <w:r>
              <w:t xml:space="preserve"> Ja</w:t>
            </w:r>
            <w:r>
              <w:rPr>
                <w:color w:val="500E33"/>
              </w:rPr>
              <w:t xml:space="preserve"> </w:t>
            </w:r>
          </w:p>
        </w:tc>
        <w:tc>
          <w:tcPr>
            <w:tcW w:w="3006" w:type="dxa"/>
            <w:tcBorders>
              <w:top w:val="single" w:sz="4" w:space="0" w:color="7F1336"/>
              <w:left w:val="single" w:sz="4" w:space="0" w:color="7F1336"/>
              <w:bottom w:val="nil"/>
              <w:right w:val="single" w:sz="4" w:space="0" w:color="7F1336"/>
            </w:tcBorders>
          </w:tcPr>
          <w:p w14:paraId="679D3CB8" w14:textId="77777777" w:rsidR="00A053A0" w:rsidRDefault="00A053A0" w:rsidP="00C90F78">
            <w:pPr>
              <w:spacing w:line="259" w:lineRule="auto"/>
              <w:ind w:left="12"/>
              <w:jc w:val="center"/>
            </w:pPr>
            <w:r>
              <w:rPr>
                <w:rFonts w:ascii="Wingdings" w:eastAsia="Wingdings" w:hAnsi="Wingdings" w:cs="Wingdings"/>
              </w:rPr>
              <w:t>❑</w:t>
            </w:r>
            <w:r>
              <w:t xml:space="preserve"> Nee</w:t>
            </w:r>
            <w:r>
              <w:rPr>
                <w:color w:val="500E33"/>
              </w:rPr>
              <w:t xml:space="preserve"> </w:t>
            </w:r>
          </w:p>
        </w:tc>
        <w:tc>
          <w:tcPr>
            <w:tcW w:w="3018" w:type="dxa"/>
            <w:tcBorders>
              <w:top w:val="single" w:sz="4" w:space="0" w:color="7F1336"/>
              <w:left w:val="single" w:sz="4" w:space="0" w:color="7F1336"/>
              <w:bottom w:val="nil"/>
              <w:right w:val="single" w:sz="4" w:space="0" w:color="7F1336"/>
            </w:tcBorders>
          </w:tcPr>
          <w:p w14:paraId="162F55E8" w14:textId="77777777" w:rsidR="00A053A0" w:rsidRDefault="00A053A0" w:rsidP="00C90F78">
            <w:pPr>
              <w:spacing w:line="259" w:lineRule="auto"/>
              <w:jc w:val="center"/>
            </w:pPr>
            <w:r>
              <w:rPr>
                <w:rFonts w:ascii="Wingdings" w:eastAsia="Wingdings" w:hAnsi="Wingdings" w:cs="Wingdings"/>
              </w:rPr>
              <w:t>❑</w:t>
            </w:r>
            <w:r>
              <w:t xml:space="preserve"> Onbekend</w:t>
            </w:r>
            <w:r>
              <w:rPr>
                <w:color w:val="500E33"/>
              </w:rPr>
              <w:t xml:space="preserve"> </w:t>
            </w:r>
          </w:p>
        </w:tc>
      </w:tr>
      <w:tr w:rsidR="00A053A0" w14:paraId="1BE13E19" w14:textId="77777777" w:rsidTr="00C90F78">
        <w:trPr>
          <w:trHeight w:val="330"/>
        </w:trPr>
        <w:tc>
          <w:tcPr>
            <w:tcW w:w="9027" w:type="dxa"/>
            <w:gridSpan w:val="3"/>
            <w:tcBorders>
              <w:top w:val="nil"/>
              <w:left w:val="nil"/>
              <w:bottom w:val="nil"/>
              <w:right w:val="nil"/>
            </w:tcBorders>
            <w:shd w:val="clear" w:color="auto" w:fill="7F1336"/>
          </w:tcPr>
          <w:p w14:paraId="529792A2" w14:textId="77777777" w:rsidR="00A053A0" w:rsidRDefault="00A053A0" w:rsidP="00C90F78">
            <w:pPr>
              <w:tabs>
                <w:tab w:val="center" w:pos="2882"/>
                <w:tab w:val="center" w:pos="3602"/>
                <w:tab w:val="center" w:pos="4322"/>
              </w:tabs>
              <w:spacing w:line="259" w:lineRule="auto"/>
            </w:pPr>
            <w:r>
              <w:rPr>
                <w:rFonts w:ascii="Arial" w:eastAsia="Arial" w:hAnsi="Arial" w:cs="Arial"/>
                <w:b/>
                <w:color w:val="FFFFFF"/>
              </w:rPr>
              <w:t xml:space="preserve">8. Regels en grenzen  </w:t>
            </w:r>
            <w:r>
              <w:rPr>
                <w:rFonts w:ascii="Arial" w:eastAsia="Arial" w:hAnsi="Arial" w:cs="Arial"/>
                <w:b/>
                <w:color w:val="FFFFFF"/>
              </w:rPr>
              <w:tab/>
              <w:t xml:space="preserve"> </w:t>
            </w:r>
            <w:r>
              <w:rPr>
                <w:rFonts w:ascii="Arial" w:eastAsia="Arial" w:hAnsi="Arial" w:cs="Arial"/>
                <w:b/>
                <w:color w:val="FFFFFF"/>
              </w:rPr>
              <w:tab/>
              <w:t xml:space="preserve"> </w:t>
            </w:r>
            <w:r>
              <w:rPr>
                <w:rFonts w:ascii="Arial" w:eastAsia="Arial" w:hAnsi="Arial" w:cs="Arial"/>
                <w:b/>
                <w:color w:val="FFFFFF"/>
              </w:rPr>
              <w:tab/>
              <w:t xml:space="preserve"> </w:t>
            </w:r>
          </w:p>
        </w:tc>
      </w:tr>
      <w:tr w:rsidR="00A053A0" w14:paraId="566FE087" w14:textId="77777777" w:rsidTr="00C90F78">
        <w:trPr>
          <w:trHeight w:val="1235"/>
        </w:trPr>
        <w:tc>
          <w:tcPr>
            <w:tcW w:w="9027" w:type="dxa"/>
            <w:gridSpan w:val="3"/>
            <w:tcBorders>
              <w:top w:val="nil"/>
              <w:left w:val="single" w:sz="4" w:space="0" w:color="7F1336"/>
              <w:bottom w:val="single" w:sz="4" w:space="0" w:color="7F1336"/>
              <w:right w:val="single" w:sz="4" w:space="0" w:color="7F1336"/>
            </w:tcBorders>
          </w:tcPr>
          <w:p w14:paraId="2B18187B" w14:textId="77777777" w:rsidR="00A053A0" w:rsidRDefault="00A053A0" w:rsidP="00C90F78">
            <w:pPr>
              <w:spacing w:line="259" w:lineRule="auto"/>
            </w:pPr>
            <w:r>
              <w:rPr>
                <w:rFonts w:ascii="Arial" w:eastAsia="Arial" w:hAnsi="Arial" w:cs="Arial"/>
                <w:i/>
              </w:rPr>
              <w:t xml:space="preserve">De opvoeder stelt niet genoeg duidelijke regels en grenzen, en stimuleert in onvoldoende mate positief gedrag van het kind. Zowel te weinig als teveel regels en grenzen worden als zorgelijk beschouwd. Ook zorgelijk is dwingend gedrag of starheid van de opvoeder, of een opvoeder die zich niet aanpast aan de ontwikkelingsbehoeften van het kind. </w:t>
            </w:r>
          </w:p>
        </w:tc>
      </w:tr>
      <w:tr w:rsidR="00A053A0" w14:paraId="17736B9D" w14:textId="77777777" w:rsidTr="00C90F78">
        <w:trPr>
          <w:trHeight w:val="321"/>
        </w:trPr>
        <w:tc>
          <w:tcPr>
            <w:tcW w:w="3003" w:type="dxa"/>
            <w:tcBorders>
              <w:top w:val="single" w:sz="4" w:space="0" w:color="7F1336"/>
              <w:left w:val="single" w:sz="4" w:space="0" w:color="7F1336"/>
              <w:bottom w:val="nil"/>
              <w:right w:val="single" w:sz="4" w:space="0" w:color="7F1336"/>
            </w:tcBorders>
          </w:tcPr>
          <w:p w14:paraId="1D057D93" w14:textId="77777777" w:rsidR="00A053A0" w:rsidRDefault="00A053A0" w:rsidP="00C90F78">
            <w:pPr>
              <w:spacing w:line="259" w:lineRule="auto"/>
              <w:ind w:left="22"/>
              <w:jc w:val="center"/>
            </w:pPr>
            <w:r>
              <w:rPr>
                <w:rFonts w:ascii="Wingdings" w:eastAsia="Wingdings" w:hAnsi="Wingdings" w:cs="Wingdings"/>
              </w:rPr>
              <w:t>❑</w:t>
            </w:r>
            <w:r>
              <w:t xml:space="preserve"> Ja</w:t>
            </w:r>
            <w:r>
              <w:rPr>
                <w:color w:val="500E33"/>
              </w:rPr>
              <w:t xml:space="preserve"> </w:t>
            </w:r>
          </w:p>
        </w:tc>
        <w:tc>
          <w:tcPr>
            <w:tcW w:w="3006" w:type="dxa"/>
            <w:tcBorders>
              <w:top w:val="single" w:sz="4" w:space="0" w:color="7F1336"/>
              <w:left w:val="single" w:sz="4" w:space="0" w:color="7F1336"/>
              <w:bottom w:val="nil"/>
              <w:right w:val="single" w:sz="4" w:space="0" w:color="7F1336"/>
            </w:tcBorders>
          </w:tcPr>
          <w:p w14:paraId="76AF44C5" w14:textId="77777777" w:rsidR="00A053A0" w:rsidRDefault="00A053A0" w:rsidP="00C90F78">
            <w:pPr>
              <w:spacing w:line="259" w:lineRule="auto"/>
              <w:ind w:left="12"/>
              <w:jc w:val="center"/>
            </w:pPr>
            <w:r>
              <w:rPr>
                <w:rFonts w:ascii="Wingdings" w:eastAsia="Wingdings" w:hAnsi="Wingdings" w:cs="Wingdings"/>
              </w:rPr>
              <w:t>❑</w:t>
            </w:r>
            <w:r>
              <w:t xml:space="preserve"> Nee</w:t>
            </w:r>
            <w:r>
              <w:rPr>
                <w:color w:val="500E33"/>
              </w:rPr>
              <w:t xml:space="preserve"> </w:t>
            </w:r>
          </w:p>
        </w:tc>
        <w:tc>
          <w:tcPr>
            <w:tcW w:w="3018" w:type="dxa"/>
            <w:tcBorders>
              <w:top w:val="single" w:sz="4" w:space="0" w:color="7F1336"/>
              <w:left w:val="single" w:sz="4" w:space="0" w:color="7F1336"/>
              <w:bottom w:val="nil"/>
              <w:right w:val="single" w:sz="4" w:space="0" w:color="7F1336"/>
            </w:tcBorders>
          </w:tcPr>
          <w:p w14:paraId="3CEE27A3" w14:textId="77777777" w:rsidR="00A053A0" w:rsidRDefault="00A053A0" w:rsidP="00C90F78">
            <w:pPr>
              <w:spacing w:line="259" w:lineRule="auto"/>
              <w:jc w:val="center"/>
            </w:pPr>
            <w:r>
              <w:rPr>
                <w:rFonts w:ascii="Wingdings" w:eastAsia="Wingdings" w:hAnsi="Wingdings" w:cs="Wingdings"/>
              </w:rPr>
              <w:t>❑</w:t>
            </w:r>
            <w:r>
              <w:t xml:space="preserve"> Onbekend</w:t>
            </w:r>
            <w:r>
              <w:rPr>
                <w:color w:val="500E33"/>
              </w:rPr>
              <w:t xml:space="preserve"> </w:t>
            </w:r>
          </w:p>
        </w:tc>
      </w:tr>
      <w:tr w:rsidR="00A053A0" w14:paraId="4D77DD45" w14:textId="77777777" w:rsidTr="00C90F78">
        <w:trPr>
          <w:trHeight w:val="330"/>
        </w:trPr>
        <w:tc>
          <w:tcPr>
            <w:tcW w:w="9027" w:type="dxa"/>
            <w:gridSpan w:val="3"/>
            <w:tcBorders>
              <w:top w:val="nil"/>
              <w:left w:val="nil"/>
              <w:bottom w:val="nil"/>
              <w:right w:val="nil"/>
            </w:tcBorders>
            <w:shd w:val="clear" w:color="auto" w:fill="7F1336"/>
          </w:tcPr>
          <w:p w14:paraId="41F41FE1" w14:textId="77777777" w:rsidR="00A053A0" w:rsidRDefault="00A053A0" w:rsidP="00C90F78">
            <w:pPr>
              <w:tabs>
                <w:tab w:val="center" w:pos="1441"/>
                <w:tab w:val="center" w:pos="2161"/>
                <w:tab w:val="center" w:pos="2882"/>
                <w:tab w:val="center" w:pos="3602"/>
              </w:tabs>
              <w:spacing w:line="259" w:lineRule="auto"/>
            </w:pPr>
            <w:r>
              <w:rPr>
                <w:rFonts w:ascii="Arial" w:eastAsia="Arial" w:hAnsi="Arial" w:cs="Arial"/>
                <w:b/>
                <w:color w:val="FFFFFF"/>
              </w:rPr>
              <w:t xml:space="preserve">9. Stabiliteit </w:t>
            </w:r>
            <w:r>
              <w:rPr>
                <w:rFonts w:ascii="Arial" w:eastAsia="Arial" w:hAnsi="Arial" w:cs="Arial"/>
                <w:b/>
                <w:color w:val="FFFFFF"/>
              </w:rPr>
              <w:tab/>
              <w:t xml:space="preserve"> </w:t>
            </w:r>
            <w:r>
              <w:rPr>
                <w:rFonts w:ascii="Arial" w:eastAsia="Arial" w:hAnsi="Arial" w:cs="Arial"/>
                <w:b/>
                <w:color w:val="FFFFFF"/>
              </w:rPr>
              <w:tab/>
              <w:t xml:space="preserve"> </w:t>
            </w:r>
            <w:r>
              <w:rPr>
                <w:rFonts w:ascii="Arial" w:eastAsia="Arial" w:hAnsi="Arial" w:cs="Arial"/>
                <w:b/>
                <w:color w:val="FFFFFF"/>
              </w:rPr>
              <w:tab/>
              <w:t xml:space="preserve"> </w:t>
            </w:r>
            <w:r>
              <w:rPr>
                <w:rFonts w:ascii="Arial" w:eastAsia="Arial" w:hAnsi="Arial" w:cs="Arial"/>
                <w:b/>
                <w:color w:val="FFFFFF"/>
              </w:rPr>
              <w:tab/>
              <w:t xml:space="preserve"> </w:t>
            </w:r>
          </w:p>
        </w:tc>
      </w:tr>
      <w:tr w:rsidR="00A053A0" w14:paraId="172FB466" w14:textId="77777777" w:rsidTr="00C90F78">
        <w:trPr>
          <w:trHeight w:val="1070"/>
        </w:trPr>
        <w:tc>
          <w:tcPr>
            <w:tcW w:w="9027" w:type="dxa"/>
            <w:gridSpan w:val="3"/>
            <w:tcBorders>
              <w:top w:val="nil"/>
              <w:left w:val="single" w:sz="4" w:space="0" w:color="7F1336"/>
              <w:bottom w:val="single" w:sz="4" w:space="0" w:color="7F1336"/>
              <w:right w:val="single" w:sz="4" w:space="0" w:color="7F1336"/>
            </w:tcBorders>
            <w:vAlign w:val="center"/>
          </w:tcPr>
          <w:p w14:paraId="0A707470" w14:textId="77777777" w:rsidR="00A053A0" w:rsidRDefault="00A053A0" w:rsidP="00C90F78">
            <w:pPr>
              <w:spacing w:line="259" w:lineRule="auto"/>
              <w:ind w:right="54"/>
              <w:jc w:val="both"/>
            </w:pPr>
            <w:r>
              <w:rPr>
                <w:rFonts w:ascii="Arial" w:eastAsia="Arial" w:hAnsi="Arial" w:cs="Arial"/>
                <w:i/>
              </w:rPr>
              <w:t xml:space="preserve">De opvoeder biedt een onvoldoende stabiele gezinsomgeving, zodat het kind niet kan rekenen op continuïteit in zijn opvoeding en verzorging. Zo kan een opvoeder onvoorspelbaar zijn in gedrag en kunnen opvoeders niet op één lijn zitten. </w:t>
            </w:r>
          </w:p>
        </w:tc>
      </w:tr>
      <w:tr w:rsidR="00A053A0" w14:paraId="3F8A1C9E" w14:textId="77777777" w:rsidTr="00C90F78">
        <w:trPr>
          <w:trHeight w:val="320"/>
        </w:trPr>
        <w:tc>
          <w:tcPr>
            <w:tcW w:w="3003" w:type="dxa"/>
            <w:tcBorders>
              <w:top w:val="single" w:sz="4" w:space="0" w:color="7F1336"/>
              <w:left w:val="single" w:sz="4" w:space="0" w:color="7F1336"/>
              <w:bottom w:val="single" w:sz="4" w:space="0" w:color="7F1336"/>
              <w:right w:val="single" w:sz="4" w:space="0" w:color="7F1336"/>
            </w:tcBorders>
          </w:tcPr>
          <w:p w14:paraId="1C285A04" w14:textId="77777777" w:rsidR="00A053A0" w:rsidRDefault="00A053A0" w:rsidP="00C90F78">
            <w:pPr>
              <w:spacing w:line="259" w:lineRule="auto"/>
              <w:ind w:left="22"/>
              <w:jc w:val="center"/>
            </w:pPr>
            <w:r>
              <w:rPr>
                <w:rFonts w:ascii="Wingdings" w:eastAsia="Wingdings" w:hAnsi="Wingdings" w:cs="Wingdings"/>
              </w:rPr>
              <w:t>❑</w:t>
            </w:r>
            <w:r>
              <w:t xml:space="preserve"> Ja</w:t>
            </w:r>
            <w:r>
              <w:rPr>
                <w:color w:val="500E33"/>
              </w:rPr>
              <w:t xml:space="preserve"> </w:t>
            </w:r>
          </w:p>
        </w:tc>
        <w:tc>
          <w:tcPr>
            <w:tcW w:w="3006" w:type="dxa"/>
            <w:tcBorders>
              <w:top w:val="single" w:sz="4" w:space="0" w:color="7F1336"/>
              <w:left w:val="single" w:sz="4" w:space="0" w:color="7F1336"/>
              <w:bottom w:val="single" w:sz="4" w:space="0" w:color="7F1336"/>
              <w:right w:val="single" w:sz="4" w:space="0" w:color="7F1336"/>
            </w:tcBorders>
          </w:tcPr>
          <w:p w14:paraId="5311FE54" w14:textId="77777777" w:rsidR="00A053A0" w:rsidRDefault="00A053A0" w:rsidP="00C90F78">
            <w:pPr>
              <w:spacing w:line="259" w:lineRule="auto"/>
              <w:ind w:left="12"/>
              <w:jc w:val="center"/>
            </w:pPr>
            <w:r>
              <w:rPr>
                <w:rFonts w:ascii="Wingdings" w:eastAsia="Wingdings" w:hAnsi="Wingdings" w:cs="Wingdings"/>
              </w:rPr>
              <w:t>❑</w:t>
            </w:r>
            <w:r>
              <w:t xml:space="preserve"> Nee</w:t>
            </w:r>
            <w:r>
              <w:rPr>
                <w:color w:val="500E33"/>
              </w:rPr>
              <w:t xml:space="preserve"> </w:t>
            </w:r>
          </w:p>
        </w:tc>
        <w:tc>
          <w:tcPr>
            <w:tcW w:w="3018" w:type="dxa"/>
            <w:tcBorders>
              <w:top w:val="single" w:sz="4" w:space="0" w:color="7F1336"/>
              <w:left w:val="single" w:sz="4" w:space="0" w:color="7F1336"/>
              <w:bottom w:val="single" w:sz="4" w:space="0" w:color="7F1336"/>
              <w:right w:val="single" w:sz="4" w:space="0" w:color="7F1336"/>
            </w:tcBorders>
          </w:tcPr>
          <w:p w14:paraId="7456C32A" w14:textId="77777777" w:rsidR="00A053A0" w:rsidRDefault="00A053A0" w:rsidP="00C90F78">
            <w:pPr>
              <w:spacing w:line="259" w:lineRule="auto"/>
              <w:jc w:val="center"/>
            </w:pPr>
            <w:r>
              <w:rPr>
                <w:rFonts w:ascii="Wingdings" w:eastAsia="Wingdings" w:hAnsi="Wingdings" w:cs="Wingdings"/>
              </w:rPr>
              <w:t>❑</w:t>
            </w:r>
            <w:r>
              <w:t xml:space="preserve"> Onbekend</w:t>
            </w:r>
            <w:r>
              <w:rPr>
                <w:color w:val="500E33"/>
              </w:rPr>
              <w:t xml:space="preserve"> </w:t>
            </w:r>
          </w:p>
        </w:tc>
      </w:tr>
    </w:tbl>
    <w:p w14:paraId="1F5355EC" w14:textId="77777777" w:rsidR="00A053A0" w:rsidRDefault="00A053A0" w:rsidP="00975446">
      <w:pPr>
        <w:pStyle w:val="Geenafstand"/>
      </w:pPr>
      <w:r w:rsidRPr="00975446">
        <w:rPr>
          <w:rFonts w:ascii="Arial" w:eastAsia="Arial" w:hAnsi="Arial" w:cs="Arial"/>
          <w:b/>
        </w:rPr>
        <w:t xml:space="preserve">B. OVERIGE DYNAMISCHE RISICOFACTOREN </w:t>
      </w:r>
    </w:p>
    <w:tbl>
      <w:tblPr>
        <w:tblStyle w:val="TableGrid0"/>
        <w:tblW w:w="9027" w:type="dxa"/>
        <w:tblInd w:w="4" w:type="dxa"/>
        <w:tblCellMar>
          <w:top w:w="19" w:type="dxa"/>
          <w:left w:w="111" w:type="dxa"/>
          <w:right w:w="184" w:type="dxa"/>
        </w:tblCellMar>
        <w:tblLook w:val="04A0" w:firstRow="1" w:lastRow="0" w:firstColumn="1" w:lastColumn="0" w:noHBand="0" w:noVBand="1"/>
      </w:tblPr>
      <w:tblGrid>
        <w:gridCol w:w="3003"/>
        <w:gridCol w:w="3006"/>
        <w:gridCol w:w="3018"/>
      </w:tblGrid>
      <w:tr w:rsidR="00A053A0" w14:paraId="7B38F8E9" w14:textId="77777777" w:rsidTr="00C90F78">
        <w:trPr>
          <w:trHeight w:val="546"/>
        </w:trPr>
        <w:tc>
          <w:tcPr>
            <w:tcW w:w="9027" w:type="dxa"/>
            <w:gridSpan w:val="3"/>
            <w:tcBorders>
              <w:top w:val="nil"/>
              <w:left w:val="nil"/>
              <w:bottom w:val="nil"/>
              <w:right w:val="nil"/>
            </w:tcBorders>
            <w:shd w:val="clear" w:color="auto" w:fill="7F1336"/>
          </w:tcPr>
          <w:p w14:paraId="2C029C75" w14:textId="38495123" w:rsidR="00A053A0" w:rsidRDefault="00A053A0" w:rsidP="00C71AFF">
            <w:pPr>
              <w:spacing w:after="12" w:line="259" w:lineRule="auto"/>
            </w:pPr>
            <w:r>
              <w:rPr>
                <w:rFonts w:ascii="Arial" w:eastAsia="Arial" w:hAnsi="Arial" w:cs="Arial"/>
                <w:b/>
                <w:color w:val="FFFFFF"/>
              </w:rPr>
              <w:t xml:space="preserve">10. Opvoeder(s) heeft psychiatrische problematiek (bijvoorbeeld angstproblematiek of een depressie) </w:t>
            </w:r>
            <w:r>
              <w:rPr>
                <w:rFonts w:ascii="Arial" w:eastAsia="Arial" w:hAnsi="Arial" w:cs="Arial"/>
                <w:b/>
                <w:color w:val="FFFFFF"/>
              </w:rPr>
              <w:tab/>
              <w:t xml:space="preserve"> </w:t>
            </w:r>
            <w:r>
              <w:rPr>
                <w:rFonts w:ascii="Arial" w:eastAsia="Arial" w:hAnsi="Arial" w:cs="Arial"/>
                <w:b/>
                <w:color w:val="FFFFFF"/>
              </w:rPr>
              <w:tab/>
              <w:t xml:space="preserve"> </w:t>
            </w:r>
            <w:r>
              <w:rPr>
                <w:rFonts w:ascii="Arial" w:eastAsia="Arial" w:hAnsi="Arial" w:cs="Arial"/>
                <w:b/>
                <w:color w:val="FFFFFF"/>
              </w:rPr>
              <w:tab/>
              <w:t xml:space="preserve"> </w:t>
            </w:r>
            <w:r>
              <w:rPr>
                <w:rFonts w:ascii="Arial" w:eastAsia="Arial" w:hAnsi="Arial" w:cs="Arial"/>
                <w:b/>
                <w:color w:val="FFFFFF"/>
              </w:rPr>
              <w:tab/>
              <w:t xml:space="preserve"> </w:t>
            </w:r>
          </w:p>
        </w:tc>
      </w:tr>
      <w:tr w:rsidR="00A053A0" w14:paraId="6E357B3C" w14:textId="77777777" w:rsidTr="00C90F78">
        <w:trPr>
          <w:trHeight w:val="1065"/>
        </w:trPr>
        <w:tc>
          <w:tcPr>
            <w:tcW w:w="9027" w:type="dxa"/>
            <w:gridSpan w:val="3"/>
            <w:tcBorders>
              <w:top w:val="nil"/>
              <w:left w:val="single" w:sz="4" w:space="0" w:color="7F1336"/>
              <w:bottom w:val="single" w:sz="4" w:space="0" w:color="7F1336"/>
              <w:right w:val="single" w:sz="4" w:space="0" w:color="7F1336"/>
            </w:tcBorders>
            <w:vAlign w:val="center"/>
          </w:tcPr>
          <w:p w14:paraId="53B1FCA0" w14:textId="77777777" w:rsidR="00A053A0" w:rsidRDefault="00A053A0" w:rsidP="00C90F78">
            <w:pPr>
              <w:spacing w:line="259" w:lineRule="auto"/>
              <w:ind w:right="59"/>
              <w:jc w:val="both"/>
            </w:pPr>
            <w:r>
              <w:rPr>
                <w:rFonts w:ascii="Arial" w:eastAsia="Arial" w:hAnsi="Arial" w:cs="Arial"/>
                <w:i/>
              </w:rPr>
              <w:t xml:space="preserve">De opvoeder heeft psychiatrische problematiek, zoals stemmings- of angstproblematiek, een psychotische stoornis of een persoonlijkheidsstoornis. Er kan een officiële diagnose zijn voor deze problematiek, maar deze hoeft nog niet gesteld te zijn. </w:t>
            </w:r>
          </w:p>
        </w:tc>
      </w:tr>
      <w:tr w:rsidR="00A053A0" w14:paraId="7F231698" w14:textId="77777777" w:rsidTr="00C90F78">
        <w:trPr>
          <w:trHeight w:val="320"/>
        </w:trPr>
        <w:tc>
          <w:tcPr>
            <w:tcW w:w="3003" w:type="dxa"/>
            <w:tcBorders>
              <w:top w:val="single" w:sz="4" w:space="0" w:color="7F1336"/>
              <w:left w:val="single" w:sz="4" w:space="0" w:color="7F1336"/>
              <w:bottom w:val="nil"/>
              <w:right w:val="single" w:sz="4" w:space="0" w:color="7F1336"/>
            </w:tcBorders>
          </w:tcPr>
          <w:p w14:paraId="14C5A955" w14:textId="77777777" w:rsidR="00A053A0" w:rsidRDefault="00A053A0" w:rsidP="00C90F78">
            <w:pPr>
              <w:spacing w:line="259" w:lineRule="auto"/>
              <w:ind w:left="79"/>
              <w:jc w:val="center"/>
            </w:pPr>
            <w:r>
              <w:rPr>
                <w:rFonts w:ascii="Wingdings" w:eastAsia="Wingdings" w:hAnsi="Wingdings" w:cs="Wingdings"/>
              </w:rPr>
              <w:t>❑</w:t>
            </w:r>
            <w:r>
              <w:t xml:space="preserve"> Ja</w:t>
            </w:r>
            <w:r>
              <w:rPr>
                <w:color w:val="500E33"/>
              </w:rPr>
              <w:t xml:space="preserve"> </w:t>
            </w:r>
          </w:p>
        </w:tc>
        <w:tc>
          <w:tcPr>
            <w:tcW w:w="3006" w:type="dxa"/>
            <w:tcBorders>
              <w:top w:val="single" w:sz="4" w:space="0" w:color="7F1336"/>
              <w:left w:val="single" w:sz="4" w:space="0" w:color="7F1336"/>
              <w:bottom w:val="nil"/>
              <w:right w:val="single" w:sz="4" w:space="0" w:color="7F1336"/>
            </w:tcBorders>
          </w:tcPr>
          <w:p w14:paraId="7DFDD128" w14:textId="77777777" w:rsidR="00A053A0" w:rsidRDefault="00A053A0" w:rsidP="00C90F78">
            <w:pPr>
              <w:spacing w:line="259" w:lineRule="auto"/>
              <w:ind w:left="69"/>
              <w:jc w:val="center"/>
            </w:pPr>
            <w:r>
              <w:rPr>
                <w:rFonts w:ascii="Wingdings" w:eastAsia="Wingdings" w:hAnsi="Wingdings" w:cs="Wingdings"/>
              </w:rPr>
              <w:t>❑</w:t>
            </w:r>
            <w:r>
              <w:t xml:space="preserve"> Nee</w:t>
            </w:r>
            <w:r>
              <w:rPr>
                <w:color w:val="500E33"/>
              </w:rPr>
              <w:t xml:space="preserve"> </w:t>
            </w:r>
          </w:p>
        </w:tc>
        <w:tc>
          <w:tcPr>
            <w:tcW w:w="3018" w:type="dxa"/>
            <w:tcBorders>
              <w:top w:val="single" w:sz="4" w:space="0" w:color="7F1336"/>
              <w:left w:val="single" w:sz="4" w:space="0" w:color="7F1336"/>
              <w:bottom w:val="nil"/>
              <w:right w:val="single" w:sz="4" w:space="0" w:color="7F1336"/>
            </w:tcBorders>
          </w:tcPr>
          <w:p w14:paraId="0D4DDCFA" w14:textId="77777777" w:rsidR="00A053A0" w:rsidRDefault="00A053A0" w:rsidP="00C90F78">
            <w:pPr>
              <w:spacing w:line="259" w:lineRule="auto"/>
              <w:ind w:left="57"/>
              <w:jc w:val="center"/>
            </w:pPr>
            <w:r>
              <w:rPr>
                <w:rFonts w:ascii="Wingdings" w:eastAsia="Wingdings" w:hAnsi="Wingdings" w:cs="Wingdings"/>
              </w:rPr>
              <w:t>❑</w:t>
            </w:r>
            <w:r>
              <w:t xml:space="preserve"> Onbekend</w:t>
            </w:r>
            <w:r>
              <w:rPr>
                <w:color w:val="500E33"/>
              </w:rPr>
              <w:t xml:space="preserve"> </w:t>
            </w:r>
          </w:p>
        </w:tc>
      </w:tr>
      <w:tr w:rsidR="00A053A0" w14:paraId="67A4D242" w14:textId="77777777" w:rsidTr="00C90F78">
        <w:trPr>
          <w:trHeight w:val="331"/>
        </w:trPr>
        <w:tc>
          <w:tcPr>
            <w:tcW w:w="9027" w:type="dxa"/>
            <w:gridSpan w:val="3"/>
            <w:tcBorders>
              <w:top w:val="nil"/>
              <w:left w:val="nil"/>
              <w:bottom w:val="nil"/>
              <w:right w:val="nil"/>
            </w:tcBorders>
            <w:shd w:val="clear" w:color="auto" w:fill="7F1336"/>
          </w:tcPr>
          <w:p w14:paraId="0026B2C5" w14:textId="77777777" w:rsidR="00A053A0" w:rsidRDefault="00A053A0" w:rsidP="00C90F78">
            <w:pPr>
              <w:tabs>
                <w:tab w:val="center" w:pos="7203"/>
                <w:tab w:val="center" w:pos="7924"/>
                <w:tab w:val="center" w:pos="8644"/>
              </w:tabs>
              <w:spacing w:line="259" w:lineRule="auto"/>
            </w:pPr>
            <w:r>
              <w:rPr>
                <w:rFonts w:ascii="Arial" w:eastAsia="Arial" w:hAnsi="Arial" w:cs="Arial"/>
                <w:b/>
                <w:color w:val="FFFFFF"/>
              </w:rPr>
              <w:t xml:space="preserve">11. Opvoeder(s) heeft verslavingsproblematiek gerelateerd aan middelen </w:t>
            </w:r>
            <w:r>
              <w:rPr>
                <w:rFonts w:ascii="Arial" w:eastAsia="Arial" w:hAnsi="Arial" w:cs="Arial"/>
                <w:b/>
                <w:color w:val="FFFFFF"/>
              </w:rPr>
              <w:tab/>
              <w:t xml:space="preserve"> </w:t>
            </w:r>
            <w:r>
              <w:rPr>
                <w:rFonts w:ascii="Arial" w:eastAsia="Arial" w:hAnsi="Arial" w:cs="Arial"/>
                <w:b/>
                <w:color w:val="FFFFFF"/>
              </w:rPr>
              <w:tab/>
              <w:t xml:space="preserve"> </w:t>
            </w:r>
            <w:r>
              <w:rPr>
                <w:rFonts w:ascii="Arial" w:eastAsia="Arial" w:hAnsi="Arial" w:cs="Arial"/>
                <w:b/>
                <w:color w:val="FFFFFF"/>
              </w:rPr>
              <w:tab/>
              <w:t xml:space="preserve"> </w:t>
            </w:r>
          </w:p>
        </w:tc>
      </w:tr>
      <w:tr w:rsidR="00A053A0" w14:paraId="10825664" w14:textId="77777777" w:rsidTr="00C90F78">
        <w:trPr>
          <w:trHeight w:val="385"/>
        </w:trPr>
        <w:tc>
          <w:tcPr>
            <w:tcW w:w="9027" w:type="dxa"/>
            <w:gridSpan w:val="3"/>
            <w:tcBorders>
              <w:top w:val="nil"/>
              <w:left w:val="single" w:sz="4" w:space="0" w:color="7F1336"/>
              <w:bottom w:val="single" w:sz="4" w:space="0" w:color="7F1336"/>
              <w:right w:val="single" w:sz="4" w:space="0" w:color="7F1336"/>
            </w:tcBorders>
          </w:tcPr>
          <w:p w14:paraId="39230BA4" w14:textId="77777777" w:rsidR="00A053A0" w:rsidRDefault="00A053A0" w:rsidP="00C90F78">
            <w:pPr>
              <w:spacing w:line="259" w:lineRule="auto"/>
            </w:pPr>
            <w:r>
              <w:rPr>
                <w:rFonts w:ascii="Arial" w:eastAsia="Arial" w:hAnsi="Arial" w:cs="Arial"/>
                <w:i/>
              </w:rPr>
              <w:t xml:space="preserve">Een officiële diagnose van verslavingsproblematiek hoeft (nog) niet gesteld te zijn. </w:t>
            </w:r>
          </w:p>
        </w:tc>
      </w:tr>
      <w:tr w:rsidR="00A053A0" w14:paraId="42996884" w14:textId="77777777" w:rsidTr="00C90F78">
        <w:trPr>
          <w:trHeight w:val="325"/>
        </w:trPr>
        <w:tc>
          <w:tcPr>
            <w:tcW w:w="3003" w:type="dxa"/>
            <w:tcBorders>
              <w:top w:val="single" w:sz="4" w:space="0" w:color="7F1336"/>
              <w:left w:val="single" w:sz="4" w:space="0" w:color="7F1336"/>
              <w:bottom w:val="single" w:sz="4" w:space="0" w:color="7F1336"/>
              <w:right w:val="single" w:sz="4" w:space="0" w:color="7F1336"/>
            </w:tcBorders>
          </w:tcPr>
          <w:p w14:paraId="7338FC90" w14:textId="77777777" w:rsidR="00A053A0" w:rsidRDefault="00A053A0" w:rsidP="00C90F78">
            <w:pPr>
              <w:spacing w:line="259" w:lineRule="auto"/>
              <w:ind w:left="79"/>
              <w:jc w:val="center"/>
            </w:pPr>
            <w:r>
              <w:rPr>
                <w:rFonts w:ascii="Wingdings" w:eastAsia="Wingdings" w:hAnsi="Wingdings" w:cs="Wingdings"/>
              </w:rPr>
              <w:t>❑</w:t>
            </w:r>
            <w:r>
              <w:t xml:space="preserve"> Ja</w:t>
            </w:r>
            <w:r>
              <w:rPr>
                <w:color w:val="500E33"/>
              </w:rPr>
              <w:t xml:space="preserve"> </w:t>
            </w:r>
          </w:p>
        </w:tc>
        <w:tc>
          <w:tcPr>
            <w:tcW w:w="3006" w:type="dxa"/>
            <w:tcBorders>
              <w:top w:val="single" w:sz="4" w:space="0" w:color="7F1336"/>
              <w:left w:val="single" w:sz="4" w:space="0" w:color="7F1336"/>
              <w:bottom w:val="single" w:sz="4" w:space="0" w:color="7F1336"/>
              <w:right w:val="single" w:sz="4" w:space="0" w:color="7F1336"/>
            </w:tcBorders>
          </w:tcPr>
          <w:p w14:paraId="6C3E1007" w14:textId="77777777" w:rsidR="00A053A0" w:rsidRDefault="00A053A0" w:rsidP="00C90F78">
            <w:pPr>
              <w:spacing w:line="259" w:lineRule="auto"/>
              <w:ind w:left="69"/>
              <w:jc w:val="center"/>
            </w:pPr>
            <w:r>
              <w:rPr>
                <w:rFonts w:ascii="Wingdings" w:eastAsia="Wingdings" w:hAnsi="Wingdings" w:cs="Wingdings"/>
              </w:rPr>
              <w:t>❑</w:t>
            </w:r>
            <w:r>
              <w:t xml:space="preserve"> Nee</w:t>
            </w:r>
            <w:r>
              <w:rPr>
                <w:color w:val="500E33"/>
              </w:rPr>
              <w:t xml:space="preserve"> </w:t>
            </w:r>
          </w:p>
        </w:tc>
        <w:tc>
          <w:tcPr>
            <w:tcW w:w="3018" w:type="dxa"/>
            <w:tcBorders>
              <w:top w:val="single" w:sz="4" w:space="0" w:color="7F1336"/>
              <w:left w:val="single" w:sz="4" w:space="0" w:color="7F1336"/>
              <w:bottom w:val="single" w:sz="4" w:space="0" w:color="7F1336"/>
              <w:right w:val="single" w:sz="4" w:space="0" w:color="7F1336"/>
            </w:tcBorders>
          </w:tcPr>
          <w:p w14:paraId="23F9D627" w14:textId="77777777" w:rsidR="00A053A0" w:rsidRDefault="00A053A0" w:rsidP="00C90F78">
            <w:pPr>
              <w:spacing w:line="259" w:lineRule="auto"/>
              <w:ind w:left="57"/>
              <w:jc w:val="center"/>
            </w:pPr>
            <w:r>
              <w:rPr>
                <w:rFonts w:ascii="Wingdings" w:eastAsia="Wingdings" w:hAnsi="Wingdings" w:cs="Wingdings"/>
              </w:rPr>
              <w:t>❑</w:t>
            </w:r>
            <w:r>
              <w:t xml:space="preserve"> Onbekend</w:t>
            </w:r>
            <w:r>
              <w:rPr>
                <w:color w:val="500E33"/>
              </w:rPr>
              <w:t xml:space="preserve"> </w:t>
            </w:r>
          </w:p>
        </w:tc>
      </w:tr>
    </w:tbl>
    <w:tbl>
      <w:tblPr>
        <w:tblStyle w:val="TableGrid0"/>
        <w:tblpPr w:leftFromText="141" w:rightFromText="141" w:vertAnchor="text" w:horzAnchor="margin" w:tblpY="-519"/>
        <w:tblW w:w="9027" w:type="dxa"/>
        <w:tblInd w:w="0" w:type="dxa"/>
        <w:tblCellMar>
          <w:top w:w="19" w:type="dxa"/>
          <w:left w:w="111" w:type="dxa"/>
          <w:right w:w="74" w:type="dxa"/>
        </w:tblCellMar>
        <w:tblLook w:val="04A0" w:firstRow="1" w:lastRow="0" w:firstColumn="1" w:lastColumn="0" w:noHBand="0" w:noVBand="1"/>
      </w:tblPr>
      <w:tblGrid>
        <w:gridCol w:w="3003"/>
        <w:gridCol w:w="3006"/>
        <w:gridCol w:w="3018"/>
      </w:tblGrid>
      <w:tr w:rsidR="00B66BDC" w14:paraId="24C49E6D" w14:textId="77777777" w:rsidTr="00B66BDC">
        <w:trPr>
          <w:trHeight w:val="330"/>
        </w:trPr>
        <w:tc>
          <w:tcPr>
            <w:tcW w:w="9027" w:type="dxa"/>
            <w:gridSpan w:val="3"/>
            <w:tcBorders>
              <w:top w:val="nil"/>
              <w:left w:val="nil"/>
              <w:bottom w:val="nil"/>
              <w:right w:val="nil"/>
            </w:tcBorders>
            <w:shd w:val="clear" w:color="auto" w:fill="7F1336"/>
          </w:tcPr>
          <w:p w14:paraId="6418C183" w14:textId="77777777" w:rsidR="00B66BDC" w:rsidRDefault="00B66BDC" w:rsidP="00B66BDC">
            <w:pPr>
              <w:tabs>
                <w:tab w:val="center" w:pos="1566"/>
                <w:tab w:val="center" w:pos="3602"/>
                <w:tab w:val="center" w:pos="4322"/>
                <w:tab w:val="center" w:pos="5043"/>
                <w:tab w:val="center" w:pos="5763"/>
              </w:tabs>
              <w:spacing w:line="259" w:lineRule="auto"/>
            </w:pPr>
            <w:r>
              <w:rPr>
                <w:rFonts w:ascii="Calibri" w:eastAsia="Calibri" w:hAnsi="Calibri" w:cs="Calibri"/>
              </w:rPr>
              <w:lastRenderedPageBreak/>
              <w:tab/>
            </w:r>
            <w:r>
              <w:rPr>
                <w:rFonts w:ascii="Arial" w:eastAsia="Arial" w:hAnsi="Arial" w:cs="Arial"/>
                <w:b/>
                <w:color w:val="FFFFFF"/>
              </w:rPr>
              <w:t xml:space="preserve">12. Opvoeder(s) is fysiek afwezig </w:t>
            </w:r>
            <w:r>
              <w:rPr>
                <w:rFonts w:ascii="Arial" w:eastAsia="Arial" w:hAnsi="Arial" w:cs="Arial"/>
                <w:b/>
                <w:color w:val="FFFFFF"/>
              </w:rPr>
              <w:tab/>
              <w:t xml:space="preserve"> </w:t>
            </w:r>
            <w:r>
              <w:rPr>
                <w:rFonts w:ascii="Arial" w:eastAsia="Arial" w:hAnsi="Arial" w:cs="Arial"/>
                <w:b/>
                <w:color w:val="FFFFFF"/>
              </w:rPr>
              <w:tab/>
              <w:t xml:space="preserve"> </w:t>
            </w:r>
            <w:r>
              <w:rPr>
                <w:rFonts w:ascii="Arial" w:eastAsia="Arial" w:hAnsi="Arial" w:cs="Arial"/>
                <w:b/>
                <w:color w:val="FFFFFF"/>
              </w:rPr>
              <w:tab/>
              <w:t xml:space="preserve"> </w:t>
            </w:r>
            <w:r>
              <w:rPr>
                <w:rFonts w:ascii="Arial" w:eastAsia="Arial" w:hAnsi="Arial" w:cs="Arial"/>
                <w:b/>
                <w:color w:val="FFFFFF"/>
              </w:rPr>
              <w:tab/>
              <w:t xml:space="preserve"> </w:t>
            </w:r>
          </w:p>
        </w:tc>
      </w:tr>
      <w:tr w:rsidR="00B66BDC" w14:paraId="2ECC887F" w14:textId="77777777" w:rsidTr="00B66BDC">
        <w:trPr>
          <w:trHeight w:val="720"/>
        </w:trPr>
        <w:tc>
          <w:tcPr>
            <w:tcW w:w="9027" w:type="dxa"/>
            <w:gridSpan w:val="3"/>
            <w:tcBorders>
              <w:top w:val="nil"/>
              <w:left w:val="single" w:sz="4" w:space="0" w:color="7F1336"/>
              <w:bottom w:val="single" w:sz="4" w:space="0" w:color="7F1336"/>
              <w:right w:val="single" w:sz="4" w:space="0" w:color="7F1336"/>
            </w:tcBorders>
            <w:vAlign w:val="center"/>
          </w:tcPr>
          <w:p w14:paraId="25FE7B4A" w14:textId="77777777" w:rsidR="00B66BDC" w:rsidRDefault="00B66BDC" w:rsidP="00B66BDC">
            <w:pPr>
              <w:spacing w:line="259" w:lineRule="auto"/>
            </w:pPr>
            <w:r>
              <w:rPr>
                <w:rFonts w:ascii="Arial" w:eastAsia="Arial" w:hAnsi="Arial" w:cs="Arial"/>
                <w:i/>
              </w:rPr>
              <w:t xml:space="preserve">De opvoeder is fysiek afwezig en daarmee niet beschikbaar voor het kind, bijvoorbeeld door verblijf in het buitenland of detentie. </w:t>
            </w:r>
          </w:p>
        </w:tc>
      </w:tr>
      <w:tr w:rsidR="00B66BDC" w14:paraId="4E843737" w14:textId="77777777" w:rsidTr="00B66BDC">
        <w:trPr>
          <w:trHeight w:val="320"/>
        </w:trPr>
        <w:tc>
          <w:tcPr>
            <w:tcW w:w="3003" w:type="dxa"/>
            <w:tcBorders>
              <w:top w:val="single" w:sz="4" w:space="0" w:color="7F1336"/>
              <w:left w:val="single" w:sz="4" w:space="0" w:color="7F1336"/>
              <w:bottom w:val="nil"/>
              <w:right w:val="single" w:sz="4" w:space="0" w:color="7F1336"/>
            </w:tcBorders>
          </w:tcPr>
          <w:p w14:paraId="779D35F8" w14:textId="77777777" w:rsidR="00B66BDC" w:rsidRDefault="00B66BDC" w:rsidP="00B66BDC">
            <w:pPr>
              <w:spacing w:line="259" w:lineRule="auto"/>
              <w:ind w:right="31"/>
              <w:jc w:val="center"/>
            </w:pPr>
            <w:r>
              <w:rPr>
                <w:rFonts w:ascii="Wingdings" w:eastAsia="Wingdings" w:hAnsi="Wingdings" w:cs="Wingdings"/>
              </w:rPr>
              <w:t>❑</w:t>
            </w:r>
            <w:r>
              <w:t xml:space="preserve"> Ja</w:t>
            </w:r>
            <w:r>
              <w:rPr>
                <w:color w:val="500E33"/>
              </w:rPr>
              <w:t xml:space="preserve"> </w:t>
            </w:r>
          </w:p>
        </w:tc>
        <w:tc>
          <w:tcPr>
            <w:tcW w:w="3006" w:type="dxa"/>
            <w:tcBorders>
              <w:top w:val="single" w:sz="4" w:space="0" w:color="7F1336"/>
              <w:left w:val="single" w:sz="4" w:space="0" w:color="7F1336"/>
              <w:bottom w:val="nil"/>
              <w:right w:val="single" w:sz="4" w:space="0" w:color="7F1336"/>
            </w:tcBorders>
          </w:tcPr>
          <w:p w14:paraId="652C5005" w14:textId="77777777" w:rsidR="00B66BDC" w:rsidRDefault="00B66BDC" w:rsidP="00B66BDC">
            <w:pPr>
              <w:spacing w:line="259" w:lineRule="auto"/>
              <w:ind w:right="41"/>
              <w:jc w:val="center"/>
            </w:pPr>
            <w:r>
              <w:rPr>
                <w:rFonts w:ascii="Wingdings" w:eastAsia="Wingdings" w:hAnsi="Wingdings" w:cs="Wingdings"/>
              </w:rPr>
              <w:t>❑</w:t>
            </w:r>
            <w:r>
              <w:t xml:space="preserve"> Nee</w:t>
            </w:r>
            <w:r>
              <w:rPr>
                <w:color w:val="500E33"/>
              </w:rPr>
              <w:t xml:space="preserve"> </w:t>
            </w:r>
          </w:p>
        </w:tc>
        <w:tc>
          <w:tcPr>
            <w:tcW w:w="3018" w:type="dxa"/>
            <w:tcBorders>
              <w:top w:val="single" w:sz="4" w:space="0" w:color="7F1336"/>
              <w:left w:val="single" w:sz="4" w:space="0" w:color="7F1336"/>
              <w:bottom w:val="nil"/>
              <w:right w:val="single" w:sz="4" w:space="0" w:color="7F1336"/>
            </w:tcBorders>
          </w:tcPr>
          <w:p w14:paraId="7006C36E" w14:textId="77777777" w:rsidR="00B66BDC" w:rsidRDefault="00B66BDC" w:rsidP="00B66BDC">
            <w:pPr>
              <w:spacing w:line="259" w:lineRule="auto"/>
              <w:ind w:right="53"/>
              <w:jc w:val="center"/>
            </w:pPr>
            <w:r>
              <w:rPr>
                <w:rFonts w:ascii="Wingdings" w:eastAsia="Wingdings" w:hAnsi="Wingdings" w:cs="Wingdings"/>
              </w:rPr>
              <w:t>❑</w:t>
            </w:r>
            <w:r>
              <w:t xml:space="preserve"> Onbekend</w:t>
            </w:r>
            <w:r>
              <w:rPr>
                <w:color w:val="500E33"/>
              </w:rPr>
              <w:t xml:space="preserve"> </w:t>
            </w:r>
          </w:p>
        </w:tc>
      </w:tr>
      <w:tr w:rsidR="00B66BDC" w14:paraId="5EE3515F" w14:textId="77777777" w:rsidTr="00B66BDC">
        <w:trPr>
          <w:trHeight w:val="330"/>
        </w:trPr>
        <w:tc>
          <w:tcPr>
            <w:tcW w:w="9027" w:type="dxa"/>
            <w:gridSpan w:val="3"/>
            <w:tcBorders>
              <w:top w:val="nil"/>
              <w:left w:val="nil"/>
              <w:bottom w:val="nil"/>
              <w:right w:val="nil"/>
            </w:tcBorders>
            <w:shd w:val="clear" w:color="auto" w:fill="7F1336"/>
          </w:tcPr>
          <w:p w14:paraId="41471451" w14:textId="77777777" w:rsidR="00B66BDC" w:rsidRDefault="00B66BDC" w:rsidP="00B66BDC">
            <w:pPr>
              <w:tabs>
                <w:tab w:val="center" w:pos="1810"/>
                <w:tab w:val="center" w:pos="4322"/>
                <w:tab w:val="center" w:pos="5043"/>
                <w:tab w:val="center" w:pos="5763"/>
                <w:tab w:val="center" w:pos="6483"/>
              </w:tabs>
              <w:spacing w:line="259" w:lineRule="auto"/>
            </w:pPr>
            <w:r>
              <w:rPr>
                <w:rFonts w:ascii="Calibri" w:eastAsia="Calibri" w:hAnsi="Calibri" w:cs="Calibri"/>
              </w:rPr>
              <w:tab/>
            </w:r>
            <w:r>
              <w:rPr>
                <w:rFonts w:ascii="Arial" w:eastAsia="Arial" w:hAnsi="Arial" w:cs="Arial"/>
                <w:b/>
                <w:color w:val="FFFFFF"/>
              </w:rPr>
              <w:t xml:space="preserve">13. Opvoeder(s) is emotioneel afwezig </w:t>
            </w:r>
            <w:r>
              <w:rPr>
                <w:rFonts w:ascii="Arial" w:eastAsia="Arial" w:hAnsi="Arial" w:cs="Arial"/>
                <w:b/>
                <w:color w:val="FFFFFF"/>
              </w:rPr>
              <w:tab/>
              <w:t xml:space="preserve"> </w:t>
            </w:r>
            <w:r>
              <w:rPr>
                <w:rFonts w:ascii="Arial" w:eastAsia="Arial" w:hAnsi="Arial" w:cs="Arial"/>
                <w:b/>
                <w:color w:val="FFFFFF"/>
              </w:rPr>
              <w:tab/>
              <w:t xml:space="preserve"> </w:t>
            </w:r>
            <w:r>
              <w:rPr>
                <w:rFonts w:ascii="Arial" w:eastAsia="Arial" w:hAnsi="Arial" w:cs="Arial"/>
                <w:b/>
                <w:color w:val="FFFFFF"/>
              </w:rPr>
              <w:tab/>
              <w:t xml:space="preserve"> </w:t>
            </w:r>
            <w:r>
              <w:rPr>
                <w:rFonts w:ascii="Arial" w:eastAsia="Arial" w:hAnsi="Arial" w:cs="Arial"/>
                <w:b/>
                <w:color w:val="FFFFFF"/>
              </w:rPr>
              <w:tab/>
              <w:t xml:space="preserve"> </w:t>
            </w:r>
          </w:p>
        </w:tc>
      </w:tr>
      <w:tr w:rsidR="00B66BDC" w14:paraId="4050EDC2" w14:textId="77777777" w:rsidTr="00B66BDC">
        <w:trPr>
          <w:trHeight w:val="1066"/>
        </w:trPr>
        <w:tc>
          <w:tcPr>
            <w:tcW w:w="9027" w:type="dxa"/>
            <w:gridSpan w:val="3"/>
            <w:tcBorders>
              <w:top w:val="nil"/>
              <w:left w:val="single" w:sz="4" w:space="0" w:color="7F1336"/>
              <w:bottom w:val="single" w:sz="4" w:space="0" w:color="7F1336"/>
              <w:right w:val="single" w:sz="4" w:space="0" w:color="7F1336"/>
            </w:tcBorders>
            <w:vAlign w:val="center"/>
          </w:tcPr>
          <w:p w14:paraId="51B5A392" w14:textId="77777777" w:rsidR="00B66BDC" w:rsidRDefault="00B66BDC" w:rsidP="00B66BDC">
            <w:pPr>
              <w:spacing w:line="259" w:lineRule="auto"/>
              <w:ind w:right="219"/>
              <w:jc w:val="both"/>
            </w:pPr>
            <w:r>
              <w:rPr>
                <w:rFonts w:ascii="Arial" w:eastAsia="Arial" w:hAnsi="Arial" w:cs="Arial"/>
                <w:i/>
              </w:rPr>
              <w:t xml:space="preserve">De opvoeder is emotioneel afwezig en daarmee niet beschikbaar voor het kind, bijvoorbeeld doordat de opvoeder in beslag wordt genomen met eigen problematiek zoals schulden, depressie of ziekte. </w:t>
            </w:r>
          </w:p>
        </w:tc>
      </w:tr>
      <w:tr w:rsidR="00B66BDC" w14:paraId="0BD2C8D7" w14:textId="77777777" w:rsidTr="00B66BDC">
        <w:trPr>
          <w:trHeight w:val="315"/>
        </w:trPr>
        <w:tc>
          <w:tcPr>
            <w:tcW w:w="3003" w:type="dxa"/>
            <w:tcBorders>
              <w:top w:val="single" w:sz="4" w:space="0" w:color="7F1336"/>
              <w:left w:val="single" w:sz="4" w:space="0" w:color="7F1336"/>
              <w:bottom w:val="nil"/>
              <w:right w:val="single" w:sz="4" w:space="0" w:color="7F1336"/>
            </w:tcBorders>
          </w:tcPr>
          <w:p w14:paraId="7BBDFD85" w14:textId="77777777" w:rsidR="00B66BDC" w:rsidRDefault="00B66BDC" w:rsidP="00B66BDC">
            <w:pPr>
              <w:spacing w:line="259" w:lineRule="auto"/>
              <w:ind w:right="31"/>
              <w:jc w:val="center"/>
            </w:pPr>
            <w:r>
              <w:rPr>
                <w:rFonts w:ascii="Wingdings" w:eastAsia="Wingdings" w:hAnsi="Wingdings" w:cs="Wingdings"/>
              </w:rPr>
              <w:t>❑</w:t>
            </w:r>
            <w:r>
              <w:t xml:space="preserve"> Ja</w:t>
            </w:r>
            <w:r>
              <w:rPr>
                <w:color w:val="500E33"/>
              </w:rPr>
              <w:t xml:space="preserve"> </w:t>
            </w:r>
          </w:p>
        </w:tc>
        <w:tc>
          <w:tcPr>
            <w:tcW w:w="3006" w:type="dxa"/>
            <w:tcBorders>
              <w:top w:val="single" w:sz="4" w:space="0" w:color="7F1336"/>
              <w:left w:val="single" w:sz="4" w:space="0" w:color="7F1336"/>
              <w:bottom w:val="nil"/>
              <w:right w:val="single" w:sz="4" w:space="0" w:color="7F1336"/>
            </w:tcBorders>
          </w:tcPr>
          <w:p w14:paraId="42B3D38C" w14:textId="77777777" w:rsidR="00B66BDC" w:rsidRDefault="00B66BDC" w:rsidP="00B66BDC">
            <w:pPr>
              <w:spacing w:line="259" w:lineRule="auto"/>
              <w:ind w:right="41"/>
              <w:jc w:val="center"/>
            </w:pPr>
            <w:r>
              <w:rPr>
                <w:rFonts w:ascii="Wingdings" w:eastAsia="Wingdings" w:hAnsi="Wingdings" w:cs="Wingdings"/>
              </w:rPr>
              <w:t>❑</w:t>
            </w:r>
            <w:r>
              <w:t xml:space="preserve"> Nee</w:t>
            </w:r>
            <w:r>
              <w:rPr>
                <w:color w:val="500E33"/>
              </w:rPr>
              <w:t xml:space="preserve"> </w:t>
            </w:r>
          </w:p>
        </w:tc>
        <w:tc>
          <w:tcPr>
            <w:tcW w:w="3018" w:type="dxa"/>
            <w:tcBorders>
              <w:top w:val="single" w:sz="4" w:space="0" w:color="7F1336"/>
              <w:left w:val="single" w:sz="4" w:space="0" w:color="7F1336"/>
              <w:bottom w:val="nil"/>
              <w:right w:val="single" w:sz="4" w:space="0" w:color="7F1336"/>
            </w:tcBorders>
          </w:tcPr>
          <w:p w14:paraId="07C781FF" w14:textId="77777777" w:rsidR="00B66BDC" w:rsidRDefault="00B66BDC" w:rsidP="00B66BDC">
            <w:pPr>
              <w:spacing w:line="259" w:lineRule="auto"/>
              <w:ind w:right="53"/>
              <w:jc w:val="center"/>
            </w:pPr>
            <w:r>
              <w:rPr>
                <w:rFonts w:ascii="Wingdings" w:eastAsia="Wingdings" w:hAnsi="Wingdings" w:cs="Wingdings"/>
              </w:rPr>
              <w:t>❑</w:t>
            </w:r>
            <w:r>
              <w:t xml:space="preserve"> Onbekend</w:t>
            </w:r>
            <w:r>
              <w:rPr>
                <w:color w:val="500E33"/>
              </w:rPr>
              <w:t xml:space="preserve"> </w:t>
            </w:r>
          </w:p>
        </w:tc>
      </w:tr>
      <w:tr w:rsidR="00B66BDC" w14:paraId="4349CF21" w14:textId="77777777" w:rsidTr="00B66BDC">
        <w:trPr>
          <w:trHeight w:val="335"/>
        </w:trPr>
        <w:tc>
          <w:tcPr>
            <w:tcW w:w="9027" w:type="dxa"/>
            <w:gridSpan w:val="3"/>
            <w:tcBorders>
              <w:top w:val="nil"/>
              <w:left w:val="nil"/>
              <w:bottom w:val="nil"/>
              <w:right w:val="nil"/>
            </w:tcBorders>
            <w:shd w:val="clear" w:color="auto" w:fill="7F1336"/>
          </w:tcPr>
          <w:p w14:paraId="306F923C" w14:textId="77777777" w:rsidR="00B66BDC" w:rsidRDefault="00B66BDC" w:rsidP="00B66BDC">
            <w:pPr>
              <w:tabs>
                <w:tab w:val="center" w:pos="2656"/>
                <w:tab w:val="center" w:pos="5763"/>
                <w:tab w:val="center" w:pos="6483"/>
                <w:tab w:val="center" w:pos="7203"/>
                <w:tab w:val="center" w:pos="7924"/>
              </w:tabs>
              <w:spacing w:line="259" w:lineRule="auto"/>
            </w:pPr>
            <w:r>
              <w:rPr>
                <w:rFonts w:ascii="Calibri" w:eastAsia="Calibri" w:hAnsi="Calibri" w:cs="Calibri"/>
              </w:rPr>
              <w:tab/>
            </w:r>
            <w:r>
              <w:rPr>
                <w:rFonts w:ascii="Arial" w:eastAsia="Arial" w:hAnsi="Arial" w:cs="Arial"/>
                <w:b/>
                <w:color w:val="FFFFFF"/>
              </w:rPr>
              <w:t xml:space="preserve">14. Opvoeder(s) heeft een problematische partnerrelatie </w:t>
            </w:r>
            <w:r>
              <w:rPr>
                <w:rFonts w:ascii="Arial" w:eastAsia="Arial" w:hAnsi="Arial" w:cs="Arial"/>
                <w:b/>
                <w:color w:val="FFFFFF"/>
              </w:rPr>
              <w:tab/>
              <w:t xml:space="preserve"> </w:t>
            </w:r>
            <w:r>
              <w:rPr>
                <w:rFonts w:ascii="Arial" w:eastAsia="Arial" w:hAnsi="Arial" w:cs="Arial"/>
                <w:b/>
                <w:color w:val="FFFFFF"/>
              </w:rPr>
              <w:tab/>
              <w:t xml:space="preserve"> </w:t>
            </w:r>
            <w:r>
              <w:rPr>
                <w:rFonts w:ascii="Arial" w:eastAsia="Arial" w:hAnsi="Arial" w:cs="Arial"/>
                <w:b/>
                <w:color w:val="FFFFFF"/>
              </w:rPr>
              <w:tab/>
              <w:t xml:space="preserve"> </w:t>
            </w:r>
            <w:r>
              <w:rPr>
                <w:rFonts w:ascii="Arial" w:eastAsia="Arial" w:hAnsi="Arial" w:cs="Arial"/>
                <w:b/>
                <w:color w:val="FFFFFF"/>
              </w:rPr>
              <w:tab/>
              <w:t xml:space="preserve"> </w:t>
            </w:r>
          </w:p>
        </w:tc>
      </w:tr>
      <w:tr w:rsidR="00B66BDC" w14:paraId="5818E1DC" w14:textId="77777777" w:rsidTr="00B66BDC">
        <w:trPr>
          <w:trHeight w:val="1265"/>
        </w:trPr>
        <w:tc>
          <w:tcPr>
            <w:tcW w:w="9027" w:type="dxa"/>
            <w:gridSpan w:val="3"/>
            <w:tcBorders>
              <w:top w:val="nil"/>
              <w:left w:val="single" w:sz="4" w:space="0" w:color="7F1336"/>
              <w:bottom w:val="single" w:sz="4" w:space="0" w:color="7F1336"/>
              <w:right w:val="single" w:sz="4" w:space="0" w:color="7F1336"/>
            </w:tcBorders>
            <w:vAlign w:val="center"/>
          </w:tcPr>
          <w:p w14:paraId="019BFBD6" w14:textId="77777777" w:rsidR="00B66BDC" w:rsidRDefault="00B66BDC" w:rsidP="00B66BDC">
            <w:pPr>
              <w:spacing w:line="259" w:lineRule="auto"/>
            </w:pPr>
            <w:r>
              <w:rPr>
                <w:rFonts w:ascii="Arial" w:eastAsia="Arial" w:hAnsi="Arial" w:cs="Arial"/>
                <w:i/>
              </w:rPr>
              <w:t xml:space="preserve">Het gaat om alle partnerrelaties die een negatieve invloed hebben op de kwaliteit van het opvoedkundig handelen van de opvoeder. Bij een problematische partnerrelatie kan bijvoorbeeld sprake zijn van huiselijk geweld, instabiliteit in de relatie, veel wisselende relaties, of veel conflicten tussen de partners. Ook kan een opvoeder onvoldoende steun ervaren van de partner. </w:t>
            </w:r>
          </w:p>
        </w:tc>
      </w:tr>
      <w:tr w:rsidR="00B66BDC" w14:paraId="0A1D644A" w14:textId="77777777" w:rsidTr="00B66BDC">
        <w:trPr>
          <w:trHeight w:val="315"/>
        </w:trPr>
        <w:tc>
          <w:tcPr>
            <w:tcW w:w="3003" w:type="dxa"/>
            <w:tcBorders>
              <w:top w:val="single" w:sz="4" w:space="0" w:color="7F1336"/>
              <w:left w:val="single" w:sz="4" w:space="0" w:color="7F1336"/>
              <w:bottom w:val="nil"/>
              <w:right w:val="single" w:sz="4" w:space="0" w:color="7F1336"/>
            </w:tcBorders>
          </w:tcPr>
          <w:p w14:paraId="4D9D99B3" w14:textId="77777777" w:rsidR="00B66BDC" w:rsidRDefault="00B66BDC" w:rsidP="00B66BDC">
            <w:pPr>
              <w:spacing w:line="259" w:lineRule="auto"/>
              <w:ind w:right="31"/>
              <w:jc w:val="center"/>
            </w:pPr>
            <w:r>
              <w:rPr>
                <w:rFonts w:ascii="Wingdings" w:eastAsia="Wingdings" w:hAnsi="Wingdings" w:cs="Wingdings"/>
              </w:rPr>
              <w:t>❑</w:t>
            </w:r>
            <w:r>
              <w:t xml:space="preserve"> Ja</w:t>
            </w:r>
            <w:r>
              <w:rPr>
                <w:color w:val="500E33"/>
              </w:rPr>
              <w:t xml:space="preserve"> </w:t>
            </w:r>
          </w:p>
        </w:tc>
        <w:tc>
          <w:tcPr>
            <w:tcW w:w="3006" w:type="dxa"/>
            <w:tcBorders>
              <w:top w:val="single" w:sz="4" w:space="0" w:color="7F1336"/>
              <w:left w:val="single" w:sz="4" w:space="0" w:color="7F1336"/>
              <w:bottom w:val="nil"/>
              <w:right w:val="single" w:sz="4" w:space="0" w:color="7F1336"/>
            </w:tcBorders>
          </w:tcPr>
          <w:p w14:paraId="321E5918" w14:textId="77777777" w:rsidR="00B66BDC" w:rsidRDefault="00B66BDC" w:rsidP="00B66BDC">
            <w:pPr>
              <w:spacing w:line="259" w:lineRule="auto"/>
              <w:ind w:right="41"/>
              <w:jc w:val="center"/>
            </w:pPr>
            <w:r>
              <w:rPr>
                <w:rFonts w:ascii="Wingdings" w:eastAsia="Wingdings" w:hAnsi="Wingdings" w:cs="Wingdings"/>
              </w:rPr>
              <w:t>❑</w:t>
            </w:r>
            <w:r>
              <w:t xml:space="preserve"> Nee</w:t>
            </w:r>
            <w:r>
              <w:rPr>
                <w:color w:val="500E33"/>
              </w:rPr>
              <w:t xml:space="preserve"> </w:t>
            </w:r>
          </w:p>
        </w:tc>
        <w:tc>
          <w:tcPr>
            <w:tcW w:w="3018" w:type="dxa"/>
            <w:tcBorders>
              <w:top w:val="single" w:sz="4" w:space="0" w:color="7F1336"/>
              <w:left w:val="single" w:sz="4" w:space="0" w:color="7F1336"/>
              <w:bottom w:val="nil"/>
              <w:right w:val="single" w:sz="4" w:space="0" w:color="7F1336"/>
            </w:tcBorders>
          </w:tcPr>
          <w:p w14:paraId="514CCB3B" w14:textId="77777777" w:rsidR="00B66BDC" w:rsidRDefault="00B66BDC" w:rsidP="00B66BDC">
            <w:pPr>
              <w:spacing w:line="259" w:lineRule="auto"/>
              <w:ind w:right="53"/>
              <w:jc w:val="center"/>
            </w:pPr>
            <w:r>
              <w:rPr>
                <w:rFonts w:ascii="Wingdings" w:eastAsia="Wingdings" w:hAnsi="Wingdings" w:cs="Wingdings"/>
              </w:rPr>
              <w:t>❑</w:t>
            </w:r>
            <w:r>
              <w:t xml:space="preserve"> Onbekend</w:t>
            </w:r>
            <w:r>
              <w:rPr>
                <w:color w:val="500E33"/>
              </w:rPr>
              <w:t xml:space="preserve"> </w:t>
            </w:r>
          </w:p>
        </w:tc>
      </w:tr>
      <w:tr w:rsidR="00B66BDC" w14:paraId="390D3354" w14:textId="77777777" w:rsidTr="00B66BDC">
        <w:trPr>
          <w:trHeight w:val="335"/>
        </w:trPr>
        <w:tc>
          <w:tcPr>
            <w:tcW w:w="9027" w:type="dxa"/>
            <w:gridSpan w:val="3"/>
            <w:tcBorders>
              <w:top w:val="nil"/>
              <w:left w:val="nil"/>
              <w:bottom w:val="nil"/>
              <w:right w:val="nil"/>
            </w:tcBorders>
            <w:shd w:val="clear" w:color="auto" w:fill="7F1336"/>
          </w:tcPr>
          <w:p w14:paraId="249D13CC" w14:textId="77777777" w:rsidR="00B66BDC" w:rsidRDefault="00B66BDC" w:rsidP="00B66BDC">
            <w:pPr>
              <w:tabs>
                <w:tab w:val="center" w:pos="2138"/>
                <w:tab w:val="center" w:pos="5043"/>
                <w:tab w:val="center" w:pos="5763"/>
                <w:tab w:val="center" w:pos="6483"/>
              </w:tabs>
              <w:spacing w:line="259" w:lineRule="auto"/>
            </w:pPr>
            <w:r>
              <w:rPr>
                <w:rFonts w:ascii="Calibri" w:eastAsia="Calibri" w:hAnsi="Calibri" w:cs="Calibri"/>
              </w:rPr>
              <w:tab/>
            </w:r>
            <w:r>
              <w:rPr>
                <w:rFonts w:ascii="Arial" w:eastAsia="Arial" w:hAnsi="Arial" w:cs="Arial"/>
                <w:b/>
                <w:color w:val="FFFFFF"/>
              </w:rPr>
              <w:t xml:space="preserve">15. Er zijn veel conflicten tussen gezinsleden  </w:t>
            </w:r>
            <w:r>
              <w:rPr>
                <w:rFonts w:ascii="Arial" w:eastAsia="Arial" w:hAnsi="Arial" w:cs="Arial"/>
                <w:b/>
                <w:color w:val="FFFFFF"/>
              </w:rPr>
              <w:tab/>
              <w:t xml:space="preserve"> </w:t>
            </w:r>
            <w:r>
              <w:rPr>
                <w:rFonts w:ascii="Arial" w:eastAsia="Arial" w:hAnsi="Arial" w:cs="Arial"/>
                <w:b/>
                <w:color w:val="FFFFFF"/>
              </w:rPr>
              <w:tab/>
              <w:t xml:space="preserve"> </w:t>
            </w:r>
            <w:r>
              <w:rPr>
                <w:rFonts w:ascii="Arial" w:eastAsia="Arial" w:hAnsi="Arial" w:cs="Arial"/>
                <w:b/>
                <w:color w:val="FFFFFF"/>
              </w:rPr>
              <w:tab/>
              <w:t xml:space="preserve"> </w:t>
            </w:r>
          </w:p>
        </w:tc>
      </w:tr>
      <w:tr w:rsidR="00B66BDC" w14:paraId="51C286CE" w14:textId="77777777" w:rsidTr="00B66BDC">
        <w:trPr>
          <w:trHeight w:val="720"/>
        </w:trPr>
        <w:tc>
          <w:tcPr>
            <w:tcW w:w="9027" w:type="dxa"/>
            <w:gridSpan w:val="3"/>
            <w:tcBorders>
              <w:top w:val="nil"/>
              <w:left w:val="single" w:sz="4" w:space="0" w:color="7F1336"/>
              <w:bottom w:val="single" w:sz="4" w:space="0" w:color="7F1336"/>
              <w:right w:val="single" w:sz="4" w:space="0" w:color="7F1336"/>
            </w:tcBorders>
          </w:tcPr>
          <w:p w14:paraId="4A76FC86" w14:textId="77777777" w:rsidR="00B66BDC" w:rsidRDefault="00B66BDC" w:rsidP="00B66BDC">
            <w:pPr>
              <w:spacing w:line="259" w:lineRule="auto"/>
              <w:ind w:right="4"/>
            </w:pPr>
            <w:r>
              <w:rPr>
                <w:rFonts w:ascii="Arial" w:eastAsia="Arial" w:hAnsi="Arial" w:cs="Arial"/>
                <w:i/>
              </w:rPr>
              <w:t xml:space="preserve">Veel conflicten wil zeggen dat gezinsleden onderling vaak ruzie hebben en/of dat er veel onenigheid is tussen gezinsleden. </w:t>
            </w:r>
          </w:p>
        </w:tc>
      </w:tr>
      <w:tr w:rsidR="00B66BDC" w14:paraId="698FD0CB" w14:textId="77777777" w:rsidTr="00B66BDC">
        <w:trPr>
          <w:trHeight w:val="315"/>
        </w:trPr>
        <w:tc>
          <w:tcPr>
            <w:tcW w:w="3003" w:type="dxa"/>
            <w:tcBorders>
              <w:top w:val="single" w:sz="4" w:space="0" w:color="7F1336"/>
              <w:left w:val="single" w:sz="4" w:space="0" w:color="7F1336"/>
              <w:bottom w:val="nil"/>
              <w:right w:val="single" w:sz="4" w:space="0" w:color="7F1336"/>
            </w:tcBorders>
          </w:tcPr>
          <w:p w14:paraId="2EBA7CC8" w14:textId="77777777" w:rsidR="00B66BDC" w:rsidRDefault="00B66BDC" w:rsidP="00B66BDC">
            <w:pPr>
              <w:spacing w:line="259" w:lineRule="auto"/>
              <w:ind w:right="31"/>
              <w:jc w:val="center"/>
            </w:pPr>
            <w:r>
              <w:rPr>
                <w:rFonts w:ascii="Wingdings" w:eastAsia="Wingdings" w:hAnsi="Wingdings" w:cs="Wingdings"/>
              </w:rPr>
              <w:t>❑</w:t>
            </w:r>
            <w:r>
              <w:t xml:space="preserve"> Ja</w:t>
            </w:r>
            <w:r>
              <w:rPr>
                <w:color w:val="500E33"/>
              </w:rPr>
              <w:t xml:space="preserve"> </w:t>
            </w:r>
          </w:p>
        </w:tc>
        <w:tc>
          <w:tcPr>
            <w:tcW w:w="3006" w:type="dxa"/>
            <w:tcBorders>
              <w:top w:val="single" w:sz="4" w:space="0" w:color="7F1336"/>
              <w:left w:val="single" w:sz="4" w:space="0" w:color="7F1336"/>
              <w:bottom w:val="nil"/>
              <w:right w:val="single" w:sz="4" w:space="0" w:color="7F1336"/>
            </w:tcBorders>
          </w:tcPr>
          <w:p w14:paraId="4351C65E" w14:textId="77777777" w:rsidR="00B66BDC" w:rsidRDefault="00B66BDC" w:rsidP="00B66BDC">
            <w:pPr>
              <w:spacing w:line="259" w:lineRule="auto"/>
              <w:ind w:right="41"/>
              <w:jc w:val="center"/>
            </w:pPr>
            <w:r>
              <w:rPr>
                <w:rFonts w:ascii="Wingdings" w:eastAsia="Wingdings" w:hAnsi="Wingdings" w:cs="Wingdings"/>
              </w:rPr>
              <w:t>❑</w:t>
            </w:r>
            <w:r>
              <w:t xml:space="preserve"> Nee</w:t>
            </w:r>
            <w:r>
              <w:rPr>
                <w:color w:val="500E33"/>
              </w:rPr>
              <w:t xml:space="preserve"> </w:t>
            </w:r>
          </w:p>
        </w:tc>
        <w:tc>
          <w:tcPr>
            <w:tcW w:w="3018" w:type="dxa"/>
            <w:tcBorders>
              <w:top w:val="single" w:sz="4" w:space="0" w:color="7F1336"/>
              <w:left w:val="single" w:sz="4" w:space="0" w:color="7F1336"/>
              <w:bottom w:val="nil"/>
              <w:right w:val="single" w:sz="4" w:space="0" w:color="7F1336"/>
            </w:tcBorders>
          </w:tcPr>
          <w:p w14:paraId="3333E974" w14:textId="77777777" w:rsidR="00B66BDC" w:rsidRDefault="00B66BDC" w:rsidP="00B66BDC">
            <w:pPr>
              <w:spacing w:line="259" w:lineRule="auto"/>
              <w:ind w:right="53"/>
              <w:jc w:val="center"/>
            </w:pPr>
            <w:r>
              <w:rPr>
                <w:rFonts w:ascii="Wingdings" w:eastAsia="Wingdings" w:hAnsi="Wingdings" w:cs="Wingdings"/>
              </w:rPr>
              <w:t>❑</w:t>
            </w:r>
            <w:r>
              <w:t xml:space="preserve"> Onbekend</w:t>
            </w:r>
            <w:r>
              <w:rPr>
                <w:color w:val="500E33"/>
              </w:rPr>
              <w:t xml:space="preserve"> </w:t>
            </w:r>
          </w:p>
        </w:tc>
      </w:tr>
      <w:tr w:rsidR="00B66BDC" w14:paraId="27C12891" w14:textId="77777777" w:rsidTr="00B66BDC">
        <w:trPr>
          <w:trHeight w:val="330"/>
        </w:trPr>
        <w:tc>
          <w:tcPr>
            <w:tcW w:w="9027" w:type="dxa"/>
            <w:gridSpan w:val="3"/>
            <w:tcBorders>
              <w:top w:val="nil"/>
              <w:left w:val="nil"/>
              <w:bottom w:val="nil"/>
              <w:right w:val="nil"/>
            </w:tcBorders>
            <w:shd w:val="clear" w:color="auto" w:fill="7F1336"/>
          </w:tcPr>
          <w:p w14:paraId="4D49EACA" w14:textId="77777777" w:rsidR="00B66BDC" w:rsidRDefault="00B66BDC" w:rsidP="00B66BDC">
            <w:pPr>
              <w:tabs>
                <w:tab w:val="center" w:pos="4149"/>
                <w:tab w:val="center" w:pos="8644"/>
              </w:tabs>
              <w:spacing w:line="259" w:lineRule="auto"/>
            </w:pPr>
            <w:r>
              <w:rPr>
                <w:rFonts w:ascii="Calibri" w:eastAsia="Calibri" w:hAnsi="Calibri" w:cs="Calibri"/>
              </w:rPr>
              <w:tab/>
            </w:r>
            <w:r>
              <w:rPr>
                <w:rFonts w:ascii="Arial" w:eastAsia="Arial" w:hAnsi="Arial" w:cs="Arial"/>
                <w:b/>
                <w:color w:val="FFFFFF"/>
              </w:rPr>
              <w:t xml:space="preserve">16. Opvoeder(s) zit in een sociaal isolement of opvoeder(s) heeft veel sociale conflicten </w:t>
            </w:r>
            <w:r>
              <w:rPr>
                <w:rFonts w:ascii="Arial" w:eastAsia="Arial" w:hAnsi="Arial" w:cs="Arial"/>
                <w:b/>
                <w:color w:val="FFFFFF"/>
              </w:rPr>
              <w:tab/>
              <w:t xml:space="preserve"> </w:t>
            </w:r>
          </w:p>
        </w:tc>
      </w:tr>
      <w:tr w:rsidR="00B66BDC" w14:paraId="3F7A40EA" w14:textId="77777777" w:rsidTr="00B66BDC">
        <w:trPr>
          <w:trHeight w:val="1516"/>
        </w:trPr>
        <w:tc>
          <w:tcPr>
            <w:tcW w:w="9027" w:type="dxa"/>
            <w:gridSpan w:val="3"/>
            <w:tcBorders>
              <w:top w:val="nil"/>
              <w:left w:val="single" w:sz="4" w:space="0" w:color="7F1336"/>
              <w:bottom w:val="single" w:sz="4" w:space="0" w:color="7F1336"/>
              <w:right w:val="single" w:sz="4" w:space="0" w:color="7F1336"/>
            </w:tcBorders>
            <w:vAlign w:val="center"/>
          </w:tcPr>
          <w:p w14:paraId="383E0CB5" w14:textId="77777777" w:rsidR="00B66BDC" w:rsidRDefault="00B66BDC" w:rsidP="00B66BDC">
            <w:pPr>
              <w:spacing w:line="259" w:lineRule="auto"/>
            </w:pPr>
            <w:r>
              <w:rPr>
                <w:rFonts w:ascii="Arial" w:eastAsia="Arial" w:hAnsi="Arial" w:cs="Arial"/>
                <w:i/>
              </w:rPr>
              <w:t xml:space="preserve">Bij een sociaal isolement heeft de opvoeder weinig contact met familie, vrienden, kennissen of buurtgenoten. Het sociaal netwerk van de opvoeder is dan (heel) beperkt. Bij veel sociale conflicten is er wel sociaal contact, maar dat gaat doorgaans gepaard met ruzie, spanningen, en/of grote onenigheid. In beide gevallen ligt de opvoeding van en zorg voor het kind vrijwel uitsluitend bij de opvoeder. In moeilijke tijden kan vaak niemand de opvoeder bijstaan. </w:t>
            </w:r>
          </w:p>
        </w:tc>
      </w:tr>
      <w:tr w:rsidR="00B66BDC" w14:paraId="453C25F3" w14:textId="77777777" w:rsidTr="00B66BDC">
        <w:trPr>
          <w:trHeight w:val="315"/>
        </w:trPr>
        <w:tc>
          <w:tcPr>
            <w:tcW w:w="3003" w:type="dxa"/>
            <w:tcBorders>
              <w:top w:val="single" w:sz="4" w:space="0" w:color="7F1336"/>
              <w:left w:val="single" w:sz="4" w:space="0" w:color="7F1336"/>
              <w:bottom w:val="nil"/>
              <w:right w:val="single" w:sz="4" w:space="0" w:color="7F1336"/>
            </w:tcBorders>
          </w:tcPr>
          <w:p w14:paraId="50191D95" w14:textId="77777777" w:rsidR="00B66BDC" w:rsidRDefault="00B66BDC" w:rsidP="00B66BDC">
            <w:pPr>
              <w:spacing w:line="259" w:lineRule="auto"/>
              <w:ind w:right="31"/>
              <w:jc w:val="center"/>
            </w:pPr>
            <w:r>
              <w:rPr>
                <w:rFonts w:ascii="Wingdings" w:eastAsia="Wingdings" w:hAnsi="Wingdings" w:cs="Wingdings"/>
              </w:rPr>
              <w:t>❑</w:t>
            </w:r>
            <w:r>
              <w:t xml:space="preserve"> Ja</w:t>
            </w:r>
            <w:r>
              <w:rPr>
                <w:color w:val="500E33"/>
              </w:rPr>
              <w:t xml:space="preserve"> </w:t>
            </w:r>
          </w:p>
        </w:tc>
        <w:tc>
          <w:tcPr>
            <w:tcW w:w="3006" w:type="dxa"/>
            <w:tcBorders>
              <w:top w:val="single" w:sz="4" w:space="0" w:color="7F1336"/>
              <w:left w:val="single" w:sz="4" w:space="0" w:color="7F1336"/>
              <w:bottom w:val="nil"/>
              <w:right w:val="single" w:sz="4" w:space="0" w:color="7F1336"/>
            </w:tcBorders>
          </w:tcPr>
          <w:p w14:paraId="6E90CF64" w14:textId="77777777" w:rsidR="00B66BDC" w:rsidRDefault="00B66BDC" w:rsidP="00B66BDC">
            <w:pPr>
              <w:spacing w:line="259" w:lineRule="auto"/>
              <w:ind w:right="41"/>
              <w:jc w:val="center"/>
            </w:pPr>
            <w:r>
              <w:rPr>
                <w:rFonts w:ascii="Wingdings" w:eastAsia="Wingdings" w:hAnsi="Wingdings" w:cs="Wingdings"/>
              </w:rPr>
              <w:t>❑</w:t>
            </w:r>
            <w:r>
              <w:t xml:space="preserve"> Nee</w:t>
            </w:r>
            <w:r>
              <w:rPr>
                <w:color w:val="500E33"/>
              </w:rPr>
              <w:t xml:space="preserve"> </w:t>
            </w:r>
          </w:p>
        </w:tc>
        <w:tc>
          <w:tcPr>
            <w:tcW w:w="3018" w:type="dxa"/>
            <w:tcBorders>
              <w:top w:val="single" w:sz="4" w:space="0" w:color="7F1336"/>
              <w:left w:val="single" w:sz="4" w:space="0" w:color="7F1336"/>
              <w:bottom w:val="nil"/>
              <w:right w:val="single" w:sz="4" w:space="0" w:color="7F1336"/>
            </w:tcBorders>
          </w:tcPr>
          <w:p w14:paraId="44712F9B" w14:textId="77777777" w:rsidR="00B66BDC" w:rsidRDefault="00B66BDC" w:rsidP="00B66BDC">
            <w:pPr>
              <w:spacing w:line="259" w:lineRule="auto"/>
              <w:ind w:right="53"/>
              <w:jc w:val="center"/>
            </w:pPr>
            <w:r>
              <w:rPr>
                <w:rFonts w:ascii="Wingdings" w:eastAsia="Wingdings" w:hAnsi="Wingdings" w:cs="Wingdings"/>
              </w:rPr>
              <w:t>❑</w:t>
            </w:r>
            <w:r>
              <w:t xml:space="preserve"> Onbekend</w:t>
            </w:r>
            <w:r>
              <w:rPr>
                <w:color w:val="500E33"/>
              </w:rPr>
              <w:t xml:space="preserve"> </w:t>
            </w:r>
          </w:p>
        </w:tc>
      </w:tr>
      <w:tr w:rsidR="00B66BDC" w14:paraId="067CAC1A" w14:textId="77777777" w:rsidTr="00B66BDC">
        <w:trPr>
          <w:trHeight w:val="550"/>
        </w:trPr>
        <w:tc>
          <w:tcPr>
            <w:tcW w:w="9027" w:type="dxa"/>
            <w:gridSpan w:val="3"/>
            <w:tcBorders>
              <w:top w:val="nil"/>
              <w:left w:val="nil"/>
              <w:bottom w:val="nil"/>
              <w:right w:val="nil"/>
            </w:tcBorders>
            <w:shd w:val="clear" w:color="auto" w:fill="7F1336"/>
          </w:tcPr>
          <w:p w14:paraId="2F88B08C" w14:textId="77777777" w:rsidR="00B66BDC" w:rsidRDefault="00B66BDC" w:rsidP="00B66BDC">
            <w:pPr>
              <w:spacing w:after="17" w:line="259" w:lineRule="auto"/>
            </w:pPr>
            <w:r>
              <w:rPr>
                <w:rFonts w:ascii="Arial" w:eastAsia="Arial" w:hAnsi="Arial" w:cs="Arial"/>
                <w:b/>
                <w:color w:val="FFFFFF"/>
              </w:rPr>
              <w:t xml:space="preserve">17. Opvoeder(s) heeft stress door materiële en/of financiële problemen (door bijvoorbeeld </w:t>
            </w:r>
          </w:p>
          <w:p w14:paraId="29E9B976" w14:textId="77777777" w:rsidR="00B66BDC" w:rsidRDefault="00B66BDC" w:rsidP="00B66BDC">
            <w:pPr>
              <w:tabs>
                <w:tab w:val="center" w:pos="1897"/>
                <w:tab w:val="center" w:pos="4322"/>
                <w:tab w:val="center" w:pos="5043"/>
                <w:tab w:val="center" w:pos="5763"/>
                <w:tab w:val="center" w:pos="6483"/>
              </w:tabs>
              <w:spacing w:line="259" w:lineRule="auto"/>
            </w:pPr>
            <w:r>
              <w:rPr>
                <w:rFonts w:ascii="Calibri" w:eastAsia="Calibri" w:hAnsi="Calibri" w:cs="Calibri"/>
              </w:rPr>
              <w:tab/>
            </w:r>
            <w:r>
              <w:rPr>
                <w:rFonts w:ascii="Arial" w:eastAsia="Arial" w:hAnsi="Arial" w:cs="Arial"/>
                <w:b/>
                <w:color w:val="FFFFFF"/>
              </w:rPr>
              <w:t xml:space="preserve">werkloosheid, schulden of dakloosheid) </w:t>
            </w:r>
            <w:r>
              <w:rPr>
                <w:rFonts w:ascii="Arial" w:eastAsia="Arial" w:hAnsi="Arial" w:cs="Arial"/>
                <w:b/>
                <w:color w:val="FFFFFF"/>
              </w:rPr>
              <w:tab/>
              <w:t xml:space="preserve"> </w:t>
            </w:r>
            <w:r>
              <w:rPr>
                <w:rFonts w:ascii="Arial" w:eastAsia="Arial" w:hAnsi="Arial" w:cs="Arial"/>
                <w:b/>
                <w:color w:val="FFFFFF"/>
              </w:rPr>
              <w:tab/>
              <w:t xml:space="preserve"> </w:t>
            </w:r>
            <w:r>
              <w:rPr>
                <w:rFonts w:ascii="Arial" w:eastAsia="Arial" w:hAnsi="Arial" w:cs="Arial"/>
                <w:b/>
                <w:color w:val="FFFFFF"/>
              </w:rPr>
              <w:tab/>
              <w:t xml:space="preserve"> </w:t>
            </w:r>
            <w:r>
              <w:rPr>
                <w:rFonts w:ascii="Arial" w:eastAsia="Arial" w:hAnsi="Arial" w:cs="Arial"/>
                <w:b/>
                <w:color w:val="FFFFFF"/>
              </w:rPr>
              <w:tab/>
              <w:t xml:space="preserve"> </w:t>
            </w:r>
          </w:p>
        </w:tc>
      </w:tr>
      <w:tr w:rsidR="00B66BDC" w14:paraId="5E3BECAE" w14:textId="77777777" w:rsidTr="00B66BDC">
        <w:trPr>
          <w:trHeight w:val="1065"/>
        </w:trPr>
        <w:tc>
          <w:tcPr>
            <w:tcW w:w="9027" w:type="dxa"/>
            <w:gridSpan w:val="3"/>
            <w:tcBorders>
              <w:top w:val="nil"/>
              <w:left w:val="single" w:sz="4" w:space="0" w:color="7F1336"/>
              <w:bottom w:val="single" w:sz="4" w:space="0" w:color="7F1336"/>
              <w:right w:val="single" w:sz="4" w:space="0" w:color="7F1336"/>
            </w:tcBorders>
            <w:vAlign w:val="center"/>
          </w:tcPr>
          <w:p w14:paraId="77E318D0" w14:textId="77777777" w:rsidR="00B66BDC" w:rsidRDefault="00B66BDC" w:rsidP="00B66BDC">
            <w:pPr>
              <w:spacing w:line="259" w:lineRule="auto"/>
            </w:pPr>
            <w:r>
              <w:rPr>
                <w:rFonts w:ascii="Arial" w:eastAsia="Arial" w:hAnsi="Arial" w:cs="Arial"/>
                <w:i/>
              </w:rPr>
              <w:t xml:space="preserve">Hier gaat het om materiële en/of financiële problemen die leiden tot problematische stress bij de opvoeder. Voorbeelden zijn (langdurende) werkloosheid, slechte kwaliteit van huisvesting, dakloosheid en/of schulden. Stress in het gezin kan aangemerkt worden in item 18. </w:t>
            </w:r>
          </w:p>
        </w:tc>
      </w:tr>
      <w:tr w:rsidR="00B66BDC" w14:paraId="7DB9DB07" w14:textId="77777777" w:rsidTr="00B66BDC">
        <w:trPr>
          <w:trHeight w:val="315"/>
        </w:trPr>
        <w:tc>
          <w:tcPr>
            <w:tcW w:w="3003" w:type="dxa"/>
            <w:tcBorders>
              <w:top w:val="single" w:sz="4" w:space="0" w:color="7F1336"/>
              <w:left w:val="single" w:sz="4" w:space="0" w:color="7F1336"/>
              <w:bottom w:val="nil"/>
              <w:right w:val="single" w:sz="4" w:space="0" w:color="7F1336"/>
            </w:tcBorders>
          </w:tcPr>
          <w:p w14:paraId="3BF3B8A3" w14:textId="77777777" w:rsidR="00B66BDC" w:rsidRDefault="00B66BDC" w:rsidP="00B66BDC">
            <w:pPr>
              <w:spacing w:line="259" w:lineRule="auto"/>
              <w:ind w:right="31"/>
              <w:jc w:val="center"/>
            </w:pPr>
            <w:r>
              <w:rPr>
                <w:rFonts w:ascii="Wingdings" w:eastAsia="Wingdings" w:hAnsi="Wingdings" w:cs="Wingdings"/>
              </w:rPr>
              <w:t>❑</w:t>
            </w:r>
            <w:r>
              <w:t xml:space="preserve"> Ja</w:t>
            </w:r>
            <w:r>
              <w:rPr>
                <w:color w:val="500E33"/>
              </w:rPr>
              <w:t xml:space="preserve"> </w:t>
            </w:r>
          </w:p>
        </w:tc>
        <w:tc>
          <w:tcPr>
            <w:tcW w:w="3006" w:type="dxa"/>
            <w:tcBorders>
              <w:top w:val="single" w:sz="4" w:space="0" w:color="7F1336"/>
              <w:left w:val="single" w:sz="4" w:space="0" w:color="7F1336"/>
              <w:bottom w:val="nil"/>
              <w:right w:val="single" w:sz="4" w:space="0" w:color="7F1336"/>
            </w:tcBorders>
          </w:tcPr>
          <w:p w14:paraId="0FFF0E7F" w14:textId="77777777" w:rsidR="00B66BDC" w:rsidRDefault="00B66BDC" w:rsidP="00B66BDC">
            <w:pPr>
              <w:spacing w:line="259" w:lineRule="auto"/>
              <w:ind w:right="41"/>
              <w:jc w:val="center"/>
            </w:pPr>
            <w:r>
              <w:rPr>
                <w:rFonts w:ascii="Wingdings" w:eastAsia="Wingdings" w:hAnsi="Wingdings" w:cs="Wingdings"/>
              </w:rPr>
              <w:t>❑</w:t>
            </w:r>
            <w:r>
              <w:t xml:space="preserve"> Nee</w:t>
            </w:r>
            <w:r>
              <w:rPr>
                <w:color w:val="500E33"/>
              </w:rPr>
              <w:t xml:space="preserve"> </w:t>
            </w:r>
          </w:p>
        </w:tc>
        <w:tc>
          <w:tcPr>
            <w:tcW w:w="3018" w:type="dxa"/>
            <w:tcBorders>
              <w:top w:val="single" w:sz="4" w:space="0" w:color="7F1336"/>
              <w:left w:val="single" w:sz="4" w:space="0" w:color="7F1336"/>
              <w:bottom w:val="nil"/>
              <w:right w:val="single" w:sz="4" w:space="0" w:color="7F1336"/>
            </w:tcBorders>
          </w:tcPr>
          <w:p w14:paraId="46DBEA57" w14:textId="77777777" w:rsidR="00B66BDC" w:rsidRDefault="00B66BDC" w:rsidP="00B66BDC">
            <w:pPr>
              <w:spacing w:line="259" w:lineRule="auto"/>
              <w:ind w:right="53"/>
              <w:jc w:val="center"/>
            </w:pPr>
            <w:r>
              <w:rPr>
                <w:rFonts w:ascii="Wingdings" w:eastAsia="Wingdings" w:hAnsi="Wingdings" w:cs="Wingdings"/>
              </w:rPr>
              <w:t>❑</w:t>
            </w:r>
            <w:r>
              <w:t xml:space="preserve"> Onbekend</w:t>
            </w:r>
            <w:r>
              <w:rPr>
                <w:color w:val="500E33"/>
              </w:rPr>
              <w:t xml:space="preserve"> </w:t>
            </w:r>
          </w:p>
        </w:tc>
      </w:tr>
      <w:tr w:rsidR="00B66BDC" w14:paraId="55015EA7" w14:textId="77777777" w:rsidTr="00B66BDC">
        <w:trPr>
          <w:trHeight w:val="335"/>
        </w:trPr>
        <w:tc>
          <w:tcPr>
            <w:tcW w:w="9027" w:type="dxa"/>
            <w:gridSpan w:val="3"/>
            <w:tcBorders>
              <w:top w:val="nil"/>
              <w:left w:val="nil"/>
              <w:bottom w:val="nil"/>
              <w:right w:val="nil"/>
            </w:tcBorders>
            <w:shd w:val="clear" w:color="auto" w:fill="7F1336"/>
          </w:tcPr>
          <w:p w14:paraId="5E148A10" w14:textId="77777777" w:rsidR="00B66BDC" w:rsidRDefault="00B66BDC" w:rsidP="00B66BDC">
            <w:pPr>
              <w:spacing w:line="259" w:lineRule="auto"/>
            </w:pPr>
            <w:r>
              <w:rPr>
                <w:rFonts w:ascii="Arial" w:eastAsia="Arial" w:hAnsi="Arial" w:cs="Arial"/>
                <w:b/>
                <w:color w:val="FFFFFF"/>
              </w:rPr>
              <w:t xml:space="preserve">18. Opvoeder(s) ervaart stress in het gezin (door bijvoorbeeld scheiding of ziekte)  </w:t>
            </w:r>
          </w:p>
        </w:tc>
      </w:tr>
      <w:tr w:rsidR="00B66BDC" w14:paraId="7C9AF85D" w14:textId="77777777" w:rsidTr="00B66BDC">
        <w:trPr>
          <w:trHeight w:val="1066"/>
        </w:trPr>
        <w:tc>
          <w:tcPr>
            <w:tcW w:w="9027" w:type="dxa"/>
            <w:gridSpan w:val="3"/>
            <w:tcBorders>
              <w:top w:val="nil"/>
              <w:left w:val="single" w:sz="4" w:space="0" w:color="7F1336"/>
              <w:bottom w:val="single" w:sz="4" w:space="0" w:color="7F1336"/>
              <w:right w:val="single" w:sz="4" w:space="0" w:color="7F1336"/>
            </w:tcBorders>
            <w:vAlign w:val="center"/>
          </w:tcPr>
          <w:p w14:paraId="30991A84" w14:textId="77777777" w:rsidR="00B66BDC" w:rsidRDefault="00B66BDC" w:rsidP="00B66BDC">
            <w:pPr>
              <w:spacing w:line="259" w:lineRule="auto"/>
            </w:pPr>
            <w:r>
              <w:rPr>
                <w:rFonts w:ascii="Arial" w:eastAsia="Arial" w:hAnsi="Arial" w:cs="Arial"/>
                <w:i/>
              </w:rPr>
              <w:t xml:space="preserve">Denk aan problematische stress door bijvoorbeeld een scheiding, het overlijden van een gezins- of </w:t>
            </w:r>
            <w:proofErr w:type="spellStart"/>
            <w:r>
              <w:rPr>
                <w:rFonts w:ascii="Arial" w:eastAsia="Arial" w:hAnsi="Arial" w:cs="Arial"/>
                <w:i/>
              </w:rPr>
              <w:t>familelid</w:t>
            </w:r>
            <w:proofErr w:type="spellEnd"/>
            <w:r>
              <w:rPr>
                <w:rFonts w:ascii="Arial" w:eastAsia="Arial" w:hAnsi="Arial" w:cs="Arial"/>
                <w:i/>
              </w:rPr>
              <w:t xml:space="preserve">, of een ziekte van een gezinslid. Stress door materiële en/of financiële problemen kan aangemerkt worden in item 17. </w:t>
            </w:r>
          </w:p>
        </w:tc>
      </w:tr>
      <w:tr w:rsidR="00B66BDC" w14:paraId="2CD23B61" w14:textId="77777777" w:rsidTr="00B66BDC">
        <w:trPr>
          <w:trHeight w:val="315"/>
        </w:trPr>
        <w:tc>
          <w:tcPr>
            <w:tcW w:w="3003" w:type="dxa"/>
            <w:tcBorders>
              <w:top w:val="single" w:sz="4" w:space="0" w:color="7F1336"/>
              <w:left w:val="single" w:sz="4" w:space="0" w:color="7F1336"/>
              <w:bottom w:val="nil"/>
              <w:right w:val="single" w:sz="4" w:space="0" w:color="7F1336"/>
            </w:tcBorders>
          </w:tcPr>
          <w:p w14:paraId="603713C0" w14:textId="77777777" w:rsidR="00B66BDC" w:rsidRDefault="00B66BDC" w:rsidP="00B66BDC">
            <w:pPr>
              <w:spacing w:line="259" w:lineRule="auto"/>
              <w:ind w:right="31"/>
              <w:jc w:val="center"/>
            </w:pPr>
            <w:r>
              <w:rPr>
                <w:rFonts w:ascii="Wingdings" w:eastAsia="Wingdings" w:hAnsi="Wingdings" w:cs="Wingdings"/>
              </w:rPr>
              <w:t>❑</w:t>
            </w:r>
            <w:r>
              <w:t xml:space="preserve"> Ja</w:t>
            </w:r>
            <w:r>
              <w:rPr>
                <w:color w:val="500E33"/>
              </w:rPr>
              <w:t xml:space="preserve"> </w:t>
            </w:r>
          </w:p>
        </w:tc>
        <w:tc>
          <w:tcPr>
            <w:tcW w:w="3006" w:type="dxa"/>
            <w:tcBorders>
              <w:top w:val="single" w:sz="4" w:space="0" w:color="7F1336"/>
              <w:left w:val="single" w:sz="4" w:space="0" w:color="7F1336"/>
              <w:bottom w:val="nil"/>
              <w:right w:val="single" w:sz="4" w:space="0" w:color="7F1336"/>
            </w:tcBorders>
          </w:tcPr>
          <w:p w14:paraId="3BFD9247" w14:textId="77777777" w:rsidR="00B66BDC" w:rsidRDefault="00B66BDC" w:rsidP="00B66BDC">
            <w:pPr>
              <w:spacing w:line="259" w:lineRule="auto"/>
              <w:ind w:right="41"/>
              <w:jc w:val="center"/>
            </w:pPr>
            <w:r>
              <w:rPr>
                <w:rFonts w:ascii="Wingdings" w:eastAsia="Wingdings" w:hAnsi="Wingdings" w:cs="Wingdings"/>
              </w:rPr>
              <w:t>❑</w:t>
            </w:r>
            <w:r>
              <w:t xml:space="preserve"> Nee</w:t>
            </w:r>
            <w:r>
              <w:rPr>
                <w:color w:val="500E33"/>
              </w:rPr>
              <w:t xml:space="preserve"> </w:t>
            </w:r>
          </w:p>
        </w:tc>
        <w:tc>
          <w:tcPr>
            <w:tcW w:w="3018" w:type="dxa"/>
            <w:tcBorders>
              <w:top w:val="single" w:sz="4" w:space="0" w:color="7F1336"/>
              <w:left w:val="single" w:sz="4" w:space="0" w:color="7F1336"/>
              <w:bottom w:val="nil"/>
              <w:right w:val="single" w:sz="4" w:space="0" w:color="7F1336"/>
            </w:tcBorders>
          </w:tcPr>
          <w:p w14:paraId="09E18C5B" w14:textId="77777777" w:rsidR="00B66BDC" w:rsidRDefault="00B66BDC" w:rsidP="00B66BDC">
            <w:pPr>
              <w:spacing w:line="259" w:lineRule="auto"/>
              <w:ind w:right="53"/>
              <w:jc w:val="center"/>
            </w:pPr>
            <w:r>
              <w:rPr>
                <w:rFonts w:ascii="Wingdings" w:eastAsia="Wingdings" w:hAnsi="Wingdings" w:cs="Wingdings"/>
              </w:rPr>
              <w:t>❑</w:t>
            </w:r>
            <w:r>
              <w:t xml:space="preserve"> Onbekend</w:t>
            </w:r>
            <w:r>
              <w:rPr>
                <w:color w:val="500E33"/>
              </w:rPr>
              <w:t xml:space="preserve"> </w:t>
            </w:r>
          </w:p>
        </w:tc>
      </w:tr>
    </w:tbl>
    <w:p w14:paraId="124B5B56" w14:textId="77777777" w:rsidR="00A053A0" w:rsidRDefault="00A053A0" w:rsidP="00A053A0">
      <w:pPr>
        <w:spacing w:after="0"/>
      </w:pPr>
    </w:p>
    <w:p w14:paraId="7E3ADC64" w14:textId="77777777" w:rsidR="00A053A0" w:rsidRDefault="00A053A0" w:rsidP="00A053A0">
      <w:r>
        <w:br w:type="page"/>
      </w:r>
    </w:p>
    <w:tbl>
      <w:tblPr>
        <w:tblStyle w:val="TableGrid0"/>
        <w:tblW w:w="9027" w:type="dxa"/>
        <w:tblInd w:w="4" w:type="dxa"/>
        <w:tblCellMar>
          <w:top w:w="19" w:type="dxa"/>
          <w:left w:w="111" w:type="dxa"/>
          <w:right w:w="74" w:type="dxa"/>
        </w:tblCellMar>
        <w:tblLook w:val="04A0" w:firstRow="1" w:lastRow="0" w:firstColumn="1" w:lastColumn="0" w:noHBand="0" w:noVBand="1"/>
      </w:tblPr>
      <w:tblGrid>
        <w:gridCol w:w="3003"/>
        <w:gridCol w:w="3006"/>
        <w:gridCol w:w="3018"/>
      </w:tblGrid>
      <w:tr w:rsidR="00A053A0" w14:paraId="51A9ABE4" w14:textId="77777777" w:rsidTr="00C90F78">
        <w:trPr>
          <w:trHeight w:val="335"/>
        </w:trPr>
        <w:tc>
          <w:tcPr>
            <w:tcW w:w="9027" w:type="dxa"/>
            <w:gridSpan w:val="3"/>
            <w:tcBorders>
              <w:top w:val="nil"/>
              <w:left w:val="nil"/>
              <w:bottom w:val="nil"/>
              <w:right w:val="nil"/>
            </w:tcBorders>
            <w:shd w:val="clear" w:color="auto" w:fill="7F1336"/>
          </w:tcPr>
          <w:p w14:paraId="3325F160" w14:textId="77777777" w:rsidR="00A053A0" w:rsidRDefault="00A053A0" w:rsidP="00C90F78">
            <w:pPr>
              <w:spacing w:line="259" w:lineRule="auto"/>
            </w:pPr>
            <w:r>
              <w:rPr>
                <w:rFonts w:ascii="Arial" w:eastAsia="Arial" w:hAnsi="Arial" w:cs="Arial"/>
                <w:b/>
                <w:color w:val="FFFFFF"/>
              </w:rPr>
              <w:lastRenderedPageBreak/>
              <w:t xml:space="preserve">19. Opvoeder(s) is dominant (streng, onrechtvaardig en/of te controlerend opvoedgedrag)  </w:t>
            </w:r>
          </w:p>
        </w:tc>
      </w:tr>
      <w:tr w:rsidR="00A053A0" w14:paraId="6F206812" w14:textId="77777777" w:rsidTr="00C90F78">
        <w:trPr>
          <w:trHeight w:val="1065"/>
        </w:trPr>
        <w:tc>
          <w:tcPr>
            <w:tcW w:w="9027" w:type="dxa"/>
            <w:gridSpan w:val="3"/>
            <w:tcBorders>
              <w:top w:val="nil"/>
              <w:left w:val="single" w:sz="4" w:space="0" w:color="7F1336"/>
              <w:bottom w:val="single" w:sz="4" w:space="0" w:color="7F1336"/>
              <w:right w:val="single" w:sz="4" w:space="0" w:color="7F1336"/>
            </w:tcBorders>
            <w:vAlign w:val="center"/>
          </w:tcPr>
          <w:p w14:paraId="7534369F" w14:textId="77777777" w:rsidR="00A053A0" w:rsidRDefault="00A053A0" w:rsidP="00C90F78">
            <w:pPr>
              <w:spacing w:line="259" w:lineRule="auto"/>
            </w:pPr>
            <w:r>
              <w:rPr>
                <w:rFonts w:ascii="Arial" w:eastAsia="Arial" w:hAnsi="Arial" w:cs="Arial"/>
                <w:i/>
              </w:rPr>
              <w:t xml:space="preserve">De opvoeder vertoont overheersend negatief gedrag, zoals manipulatief gedrag, het voortdurend streven naar perfectie, het hebben van een sterke drang om te controleren, het willen isoleren van kinderen, en/of het persoonlijk opnemen van successen/falen van kinderen. </w:t>
            </w:r>
          </w:p>
        </w:tc>
      </w:tr>
      <w:tr w:rsidR="00A053A0" w14:paraId="50AF67BC" w14:textId="77777777" w:rsidTr="00C90F78">
        <w:trPr>
          <w:trHeight w:val="320"/>
        </w:trPr>
        <w:tc>
          <w:tcPr>
            <w:tcW w:w="3003" w:type="dxa"/>
            <w:tcBorders>
              <w:top w:val="single" w:sz="4" w:space="0" w:color="7F1336"/>
              <w:left w:val="single" w:sz="4" w:space="0" w:color="7F1336"/>
              <w:bottom w:val="single" w:sz="4" w:space="0" w:color="7F1336"/>
              <w:right w:val="single" w:sz="4" w:space="0" w:color="7F1336"/>
            </w:tcBorders>
          </w:tcPr>
          <w:p w14:paraId="4945738C" w14:textId="77777777" w:rsidR="00A053A0" w:rsidRDefault="00A053A0" w:rsidP="00C90F78">
            <w:pPr>
              <w:spacing w:line="259" w:lineRule="auto"/>
              <w:ind w:right="31"/>
              <w:jc w:val="center"/>
            </w:pPr>
            <w:r>
              <w:rPr>
                <w:rFonts w:ascii="Wingdings" w:eastAsia="Wingdings" w:hAnsi="Wingdings" w:cs="Wingdings"/>
              </w:rPr>
              <w:t>❑</w:t>
            </w:r>
            <w:r>
              <w:t xml:space="preserve"> Ja</w:t>
            </w:r>
            <w:r>
              <w:rPr>
                <w:color w:val="500E33"/>
              </w:rPr>
              <w:t xml:space="preserve"> </w:t>
            </w:r>
          </w:p>
        </w:tc>
        <w:tc>
          <w:tcPr>
            <w:tcW w:w="3006" w:type="dxa"/>
            <w:tcBorders>
              <w:top w:val="single" w:sz="4" w:space="0" w:color="7F1336"/>
              <w:left w:val="single" w:sz="4" w:space="0" w:color="7F1336"/>
              <w:bottom w:val="single" w:sz="4" w:space="0" w:color="7F1336"/>
              <w:right w:val="single" w:sz="4" w:space="0" w:color="7F1336"/>
            </w:tcBorders>
          </w:tcPr>
          <w:p w14:paraId="086EA930" w14:textId="77777777" w:rsidR="00A053A0" w:rsidRDefault="00A053A0" w:rsidP="00C90F78">
            <w:pPr>
              <w:spacing w:line="259" w:lineRule="auto"/>
              <w:ind w:right="41"/>
              <w:jc w:val="center"/>
            </w:pPr>
            <w:r>
              <w:rPr>
                <w:rFonts w:ascii="Wingdings" w:eastAsia="Wingdings" w:hAnsi="Wingdings" w:cs="Wingdings"/>
              </w:rPr>
              <w:t>❑</w:t>
            </w:r>
            <w:r>
              <w:t xml:space="preserve"> Nee</w:t>
            </w:r>
            <w:r>
              <w:rPr>
                <w:color w:val="500E33"/>
              </w:rPr>
              <w:t xml:space="preserve"> </w:t>
            </w:r>
          </w:p>
        </w:tc>
        <w:tc>
          <w:tcPr>
            <w:tcW w:w="3018" w:type="dxa"/>
            <w:tcBorders>
              <w:top w:val="single" w:sz="4" w:space="0" w:color="7F1336"/>
              <w:left w:val="single" w:sz="4" w:space="0" w:color="7F1336"/>
              <w:bottom w:val="single" w:sz="4" w:space="0" w:color="7F1336"/>
              <w:right w:val="single" w:sz="4" w:space="0" w:color="7F1336"/>
            </w:tcBorders>
          </w:tcPr>
          <w:p w14:paraId="185D5C6C" w14:textId="77777777" w:rsidR="00A053A0" w:rsidRDefault="00A053A0" w:rsidP="00C90F78">
            <w:pPr>
              <w:spacing w:line="259" w:lineRule="auto"/>
              <w:ind w:right="53"/>
              <w:jc w:val="center"/>
            </w:pPr>
            <w:r>
              <w:rPr>
                <w:rFonts w:ascii="Wingdings" w:eastAsia="Wingdings" w:hAnsi="Wingdings" w:cs="Wingdings"/>
              </w:rPr>
              <w:t>❑</w:t>
            </w:r>
            <w:r>
              <w:t xml:space="preserve"> Onbekend</w:t>
            </w:r>
            <w:r>
              <w:rPr>
                <w:color w:val="500E33"/>
              </w:rPr>
              <w:t xml:space="preserve"> </w:t>
            </w:r>
          </w:p>
        </w:tc>
      </w:tr>
      <w:tr w:rsidR="00A053A0" w14:paraId="443DDF41" w14:textId="77777777" w:rsidTr="00C90F78">
        <w:trPr>
          <w:trHeight w:val="330"/>
        </w:trPr>
        <w:tc>
          <w:tcPr>
            <w:tcW w:w="9027" w:type="dxa"/>
            <w:gridSpan w:val="3"/>
            <w:tcBorders>
              <w:top w:val="nil"/>
              <w:left w:val="nil"/>
              <w:bottom w:val="nil"/>
              <w:right w:val="nil"/>
            </w:tcBorders>
            <w:shd w:val="clear" w:color="auto" w:fill="7F1336"/>
          </w:tcPr>
          <w:p w14:paraId="742B8297" w14:textId="77777777" w:rsidR="00A053A0" w:rsidRDefault="00A053A0" w:rsidP="00C90F78">
            <w:pPr>
              <w:tabs>
                <w:tab w:val="center" w:pos="5763"/>
                <w:tab w:val="center" w:pos="6483"/>
                <w:tab w:val="center" w:pos="7203"/>
                <w:tab w:val="center" w:pos="7924"/>
              </w:tabs>
              <w:spacing w:line="259" w:lineRule="auto"/>
            </w:pPr>
            <w:r>
              <w:rPr>
                <w:rFonts w:ascii="Arial" w:eastAsia="Arial" w:hAnsi="Arial" w:cs="Arial"/>
                <w:b/>
                <w:color w:val="FFFFFF"/>
              </w:rPr>
              <w:t xml:space="preserve">20. Opvoeder(s) reguleert eigen boosheid onvoldoende </w:t>
            </w:r>
            <w:r>
              <w:rPr>
                <w:rFonts w:ascii="Arial" w:eastAsia="Arial" w:hAnsi="Arial" w:cs="Arial"/>
                <w:b/>
                <w:color w:val="FFFFFF"/>
              </w:rPr>
              <w:tab/>
              <w:t xml:space="preserve"> </w:t>
            </w:r>
            <w:r>
              <w:rPr>
                <w:rFonts w:ascii="Arial" w:eastAsia="Arial" w:hAnsi="Arial" w:cs="Arial"/>
                <w:b/>
                <w:color w:val="FFFFFF"/>
              </w:rPr>
              <w:tab/>
              <w:t xml:space="preserve"> </w:t>
            </w:r>
            <w:r>
              <w:rPr>
                <w:rFonts w:ascii="Arial" w:eastAsia="Arial" w:hAnsi="Arial" w:cs="Arial"/>
                <w:b/>
                <w:color w:val="FFFFFF"/>
              </w:rPr>
              <w:tab/>
              <w:t xml:space="preserve"> </w:t>
            </w:r>
            <w:r>
              <w:rPr>
                <w:rFonts w:ascii="Arial" w:eastAsia="Arial" w:hAnsi="Arial" w:cs="Arial"/>
                <w:b/>
                <w:color w:val="FFFFFF"/>
              </w:rPr>
              <w:tab/>
              <w:t xml:space="preserve"> </w:t>
            </w:r>
          </w:p>
        </w:tc>
      </w:tr>
      <w:tr w:rsidR="00A053A0" w14:paraId="6FBAA865" w14:textId="77777777" w:rsidTr="00C90F78">
        <w:trPr>
          <w:trHeight w:val="720"/>
        </w:trPr>
        <w:tc>
          <w:tcPr>
            <w:tcW w:w="9027" w:type="dxa"/>
            <w:gridSpan w:val="3"/>
            <w:tcBorders>
              <w:top w:val="nil"/>
              <w:left w:val="single" w:sz="4" w:space="0" w:color="7F1336"/>
              <w:bottom w:val="single" w:sz="4" w:space="0" w:color="7F1336"/>
              <w:right w:val="single" w:sz="4" w:space="0" w:color="7F1336"/>
            </w:tcBorders>
            <w:vAlign w:val="center"/>
          </w:tcPr>
          <w:p w14:paraId="14AA98F5" w14:textId="77777777" w:rsidR="00A053A0" w:rsidRDefault="00A053A0" w:rsidP="00C90F78">
            <w:pPr>
              <w:spacing w:line="259" w:lineRule="auto"/>
              <w:jc w:val="both"/>
            </w:pPr>
            <w:r>
              <w:rPr>
                <w:rFonts w:ascii="Arial" w:eastAsia="Arial" w:hAnsi="Arial" w:cs="Arial"/>
                <w:i/>
              </w:rPr>
              <w:t xml:space="preserve">De opvoeder wordt snel boos en/of uit boosheid sterk door bijvoorbeeld schelden, schreeuwen of ander </w:t>
            </w:r>
            <w:proofErr w:type="spellStart"/>
            <w:r>
              <w:rPr>
                <w:rFonts w:ascii="Arial" w:eastAsia="Arial" w:hAnsi="Arial" w:cs="Arial"/>
                <w:i/>
              </w:rPr>
              <w:t>aggressief</w:t>
            </w:r>
            <w:proofErr w:type="spellEnd"/>
            <w:r>
              <w:rPr>
                <w:rFonts w:ascii="Arial" w:eastAsia="Arial" w:hAnsi="Arial" w:cs="Arial"/>
                <w:i/>
              </w:rPr>
              <w:t xml:space="preserve"> gedrag. </w:t>
            </w:r>
          </w:p>
        </w:tc>
      </w:tr>
      <w:tr w:rsidR="00A053A0" w14:paraId="7DDB5228" w14:textId="77777777" w:rsidTr="00C90F78">
        <w:trPr>
          <w:trHeight w:val="320"/>
        </w:trPr>
        <w:tc>
          <w:tcPr>
            <w:tcW w:w="3003" w:type="dxa"/>
            <w:tcBorders>
              <w:top w:val="single" w:sz="4" w:space="0" w:color="7F1336"/>
              <w:left w:val="single" w:sz="4" w:space="0" w:color="7F1336"/>
              <w:bottom w:val="nil"/>
              <w:right w:val="single" w:sz="4" w:space="0" w:color="7F1336"/>
            </w:tcBorders>
          </w:tcPr>
          <w:p w14:paraId="66DB3023" w14:textId="77777777" w:rsidR="00A053A0" w:rsidRDefault="00A053A0" w:rsidP="00C90F78">
            <w:pPr>
              <w:spacing w:line="259" w:lineRule="auto"/>
              <w:ind w:left="32"/>
              <w:jc w:val="center"/>
            </w:pPr>
            <w:r>
              <w:rPr>
                <w:rFonts w:ascii="Wingdings" w:eastAsia="Wingdings" w:hAnsi="Wingdings" w:cs="Wingdings"/>
              </w:rPr>
              <w:t>❑</w:t>
            </w:r>
            <w:r>
              <w:t xml:space="preserve"> Ja</w:t>
            </w:r>
            <w:r>
              <w:rPr>
                <w:color w:val="500E33"/>
              </w:rPr>
              <w:t xml:space="preserve"> </w:t>
            </w:r>
          </w:p>
        </w:tc>
        <w:tc>
          <w:tcPr>
            <w:tcW w:w="3006" w:type="dxa"/>
            <w:tcBorders>
              <w:top w:val="single" w:sz="4" w:space="0" w:color="7F1336"/>
              <w:left w:val="single" w:sz="4" w:space="0" w:color="7F1336"/>
              <w:bottom w:val="nil"/>
              <w:right w:val="single" w:sz="4" w:space="0" w:color="7F1336"/>
            </w:tcBorders>
          </w:tcPr>
          <w:p w14:paraId="01D29BE4" w14:textId="77777777" w:rsidR="00A053A0" w:rsidRDefault="00A053A0" w:rsidP="00C90F78">
            <w:pPr>
              <w:spacing w:line="259" w:lineRule="auto"/>
              <w:ind w:left="21"/>
              <w:jc w:val="center"/>
            </w:pPr>
            <w:r>
              <w:rPr>
                <w:rFonts w:ascii="Wingdings" w:eastAsia="Wingdings" w:hAnsi="Wingdings" w:cs="Wingdings"/>
              </w:rPr>
              <w:t>❑</w:t>
            </w:r>
            <w:r>
              <w:t xml:space="preserve"> Nee</w:t>
            </w:r>
            <w:r>
              <w:rPr>
                <w:color w:val="500E33"/>
              </w:rPr>
              <w:t xml:space="preserve"> </w:t>
            </w:r>
          </w:p>
        </w:tc>
        <w:tc>
          <w:tcPr>
            <w:tcW w:w="3018" w:type="dxa"/>
            <w:tcBorders>
              <w:top w:val="single" w:sz="4" w:space="0" w:color="7F1336"/>
              <w:left w:val="single" w:sz="4" w:space="0" w:color="7F1336"/>
              <w:bottom w:val="nil"/>
              <w:right w:val="single" w:sz="4" w:space="0" w:color="7F1336"/>
            </w:tcBorders>
          </w:tcPr>
          <w:p w14:paraId="07B31FE5" w14:textId="77777777" w:rsidR="00A053A0" w:rsidRDefault="00A053A0" w:rsidP="00C90F78">
            <w:pPr>
              <w:spacing w:line="259" w:lineRule="auto"/>
              <w:ind w:left="9"/>
              <w:jc w:val="center"/>
            </w:pPr>
            <w:r>
              <w:rPr>
                <w:rFonts w:ascii="Wingdings" w:eastAsia="Wingdings" w:hAnsi="Wingdings" w:cs="Wingdings"/>
              </w:rPr>
              <w:t>❑</w:t>
            </w:r>
            <w:r>
              <w:t xml:space="preserve"> Onbekend</w:t>
            </w:r>
            <w:r>
              <w:rPr>
                <w:color w:val="500E33"/>
              </w:rPr>
              <w:t xml:space="preserve"> </w:t>
            </w:r>
          </w:p>
        </w:tc>
      </w:tr>
      <w:tr w:rsidR="00A053A0" w14:paraId="2FCA1172" w14:textId="77777777" w:rsidTr="00C90F78">
        <w:trPr>
          <w:trHeight w:val="545"/>
        </w:trPr>
        <w:tc>
          <w:tcPr>
            <w:tcW w:w="9027" w:type="dxa"/>
            <w:gridSpan w:val="3"/>
            <w:tcBorders>
              <w:top w:val="nil"/>
              <w:left w:val="nil"/>
              <w:bottom w:val="nil"/>
              <w:right w:val="nil"/>
            </w:tcBorders>
            <w:shd w:val="clear" w:color="auto" w:fill="7F1336"/>
          </w:tcPr>
          <w:p w14:paraId="61EBC1AE" w14:textId="77777777" w:rsidR="00A053A0" w:rsidRDefault="00A053A0" w:rsidP="00C90F78">
            <w:pPr>
              <w:spacing w:after="12" w:line="259" w:lineRule="auto"/>
            </w:pPr>
            <w:r>
              <w:rPr>
                <w:rFonts w:ascii="Arial" w:eastAsia="Arial" w:hAnsi="Arial" w:cs="Arial"/>
                <w:b/>
                <w:color w:val="FFFFFF"/>
              </w:rPr>
              <w:t xml:space="preserve">21. Opvoeder(s) beschouwt gesignaleerde opvoedproblemen als minder ernstig dan de </w:t>
            </w:r>
          </w:p>
          <w:p w14:paraId="2C721631" w14:textId="77777777" w:rsidR="00A053A0" w:rsidRDefault="00A053A0" w:rsidP="00C90F78">
            <w:pPr>
              <w:tabs>
                <w:tab w:val="center" w:pos="1441"/>
                <w:tab w:val="center" w:pos="2161"/>
                <w:tab w:val="center" w:pos="2882"/>
                <w:tab w:val="center" w:pos="3602"/>
              </w:tabs>
              <w:spacing w:line="259" w:lineRule="auto"/>
            </w:pPr>
            <w:r>
              <w:rPr>
                <w:rFonts w:ascii="Arial" w:eastAsia="Arial" w:hAnsi="Arial" w:cs="Arial"/>
                <w:b/>
                <w:color w:val="FFFFFF"/>
              </w:rPr>
              <w:t xml:space="preserve">hulpverlener </w:t>
            </w:r>
            <w:r>
              <w:rPr>
                <w:rFonts w:ascii="Arial" w:eastAsia="Arial" w:hAnsi="Arial" w:cs="Arial"/>
                <w:b/>
                <w:color w:val="FFFFFF"/>
              </w:rPr>
              <w:tab/>
              <w:t xml:space="preserve"> </w:t>
            </w:r>
            <w:r>
              <w:rPr>
                <w:rFonts w:ascii="Arial" w:eastAsia="Arial" w:hAnsi="Arial" w:cs="Arial"/>
                <w:b/>
                <w:color w:val="FFFFFF"/>
              </w:rPr>
              <w:tab/>
              <w:t xml:space="preserve"> </w:t>
            </w:r>
            <w:r>
              <w:rPr>
                <w:rFonts w:ascii="Arial" w:eastAsia="Arial" w:hAnsi="Arial" w:cs="Arial"/>
                <w:b/>
                <w:color w:val="FFFFFF"/>
              </w:rPr>
              <w:tab/>
              <w:t xml:space="preserve"> </w:t>
            </w:r>
            <w:r>
              <w:rPr>
                <w:rFonts w:ascii="Arial" w:eastAsia="Arial" w:hAnsi="Arial" w:cs="Arial"/>
                <w:b/>
                <w:color w:val="FFFFFF"/>
              </w:rPr>
              <w:tab/>
              <w:t xml:space="preserve"> </w:t>
            </w:r>
          </w:p>
        </w:tc>
      </w:tr>
      <w:tr w:rsidR="00A053A0" w14:paraId="474356B4" w14:textId="77777777" w:rsidTr="00C90F78">
        <w:trPr>
          <w:trHeight w:val="385"/>
        </w:trPr>
        <w:tc>
          <w:tcPr>
            <w:tcW w:w="9027" w:type="dxa"/>
            <w:gridSpan w:val="3"/>
            <w:tcBorders>
              <w:top w:val="nil"/>
              <w:left w:val="single" w:sz="4" w:space="0" w:color="7F1336"/>
              <w:bottom w:val="single" w:sz="4" w:space="0" w:color="7F1336"/>
              <w:right w:val="single" w:sz="4" w:space="0" w:color="7F1336"/>
            </w:tcBorders>
          </w:tcPr>
          <w:p w14:paraId="760C0C5E" w14:textId="77777777" w:rsidR="00A053A0" w:rsidRDefault="00A053A0" w:rsidP="00C90F78">
            <w:pPr>
              <w:spacing w:line="259" w:lineRule="auto"/>
            </w:pPr>
            <w:r>
              <w:rPr>
                <w:rFonts w:ascii="Arial" w:eastAsia="Arial" w:hAnsi="Arial" w:cs="Arial"/>
                <w:i/>
              </w:rPr>
              <w:t xml:space="preserve">De opvoeder ontkent of zwakt problemen af die gesignaleerd zijn door een hulpverlener. </w:t>
            </w:r>
          </w:p>
        </w:tc>
      </w:tr>
      <w:tr w:rsidR="00A053A0" w14:paraId="526ED129" w14:textId="77777777" w:rsidTr="00C90F78">
        <w:trPr>
          <w:trHeight w:val="320"/>
        </w:trPr>
        <w:tc>
          <w:tcPr>
            <w:tcW w:w="3003" w:type="dxa"/>
            <w:tcBorders>
              <w:top w:val="single" w:sz="4" w:space="0" w:color="7F1336"/>
              <w:left w:val="single" w:sz="4" w:space="0" w:color="7F1336"/>
              <w:bottom w:val="nil"/>
              <w:right w:val="single" w:sz="4" w:space="0" w:color="7F1336"/>
            </w:tcBorders>
          </w:tcPr>
          <w:p w14:paraId="7D62083C" w14:textId="77777777" w:rsidR="00A053A0" w:rsidRDefault="00A053A0" w:rsidP="00C90F78">
            <w:pPr>
              <w:spacing w:line="259" w:lineRule="auto"/>
              <w:ind w:left="32"/>
              <w:jc w:val="center"/>
            </w:pPr>
            <w:r>
              <w:rPr>
                <w:rFonts w:ascii="Wingdings" w:eastAsia="Wingdings" w:hAnsi="Wingdings" w:cs="Wingdings"/>
              </w:rPr>
              <w:t>❑</w:t>
            </w:r>
            <w:r>
              <w:t xml:space="preserve"> Ja</w:t>
            </w:r>
            <w:r>
              <w:rPr>
                <w:color w:val="500E33"/>
              </w:rPr>
              <w:t xml:space="preserve"> </w:t>
            </w:r>
          </w:p>
        </w:tc>
        <w:tc>
          <w:tcPr>
            <w:tcW w:w="3006" w:type="dxa"/>
            <w:tcBorders>
              <w:top w:val="single" w:sz="4" w:space="0" w:color="7F1336"/>
              <w:left w:val="single" w:sz="4" w:space="0" w:color="7F1336"/>
              <w:bottom w:val="nil"/>
              <w:right w:val="single" w:sz="4" w:space="0" w:color="7F1336"/>
            </w:tcBorders>
          </w:tcPr>
          <w:p w14:paraId="34E2E5A0" w14:textId="77777777" w:rsidR="00A053A0" w:rsidRDefault="00A053A0" w:rsidP="00C90F78">
            <w:pPr>
              <w:spacing w:line="259" w:lineRule="auto"/>
              <w:ind w:left="21"/>
              <w:jc w:val="center"/>
            </w:pPr>
            <w:r>
              <w:rPr>
                <w:rFonts w:ascii="Wingdings" w:eastAsia="Wingdings" w:hAnsi="Wingdings" w:cs="Wingdings"/>
              </w:rPr>
              <w:t>❑</w:t>
            </w:r>
            <w:r>
              <w:t xml:space="preserve"> Nee</w:t>
            </w:r>
            <w:r>
              <w:rPr>
                <w:color w:val="500E33"/>
              </w:rPr>
              <w:t xml:space="preserve"> </w:t>
            </w:r>
          </w:p>
        </w:tc>
        <w:tc>
          <w:tcPr>
            <w:tcW w:w="3018" w:type="dxa"/>
            <w:tcBorders>
              <w:top w:val="single" w:sz="4" w:space="0" w:color="7F1336"/>
              <w:left w:val="single" w:sz="4" w:space="0" w:color="7F1336"/>
              <w:bottom w:val="nil"/>
              <w:right w:val="single" w:sz="4" w:space="0" w:color="7F1336"/>
            </w:tcBorders>
          </w:tcPr>
          <w:p w14:paraId="7F900077" w14:textId="77777777" w:rsidR="00A053A0" w:rsidRDefault="00A053A0" w:rsidP="00C90F78">
            <w:pPr>
              <w:spacing w:line="259" w:lineRule="auto"/>
              <w:ind w:left="9"/>
              <w:jc w:val="center"/>
            </w:pPr>
            <w:r>
              <w:rPr>
                <w:rFonts w:ascii="Wingdings" w:eastAsia="Wingdings" w:hAnsi="Wingdings" w:cs="Wingdings"/>
              </w:rPr>
              <w:t>❑</w:t>
            </w:r>
            <w:r>
              <w:t xml:space="preserve"> Onbekend</w:t>
            </w:r>
            <w:r>
              <w:rPr>
                <w:color w:val="500E33"/>
              </w:rPr>
              <w:t xml:space="preserve"> </w:t>
            </w:r>
          </w:p>
        </w:tc>
      </w:tr>
      <w:tr w:rsidR="00A053A0" w14:paraId="482216FE" w14:textId="77777777" w:rsidTr="00C90F78">
        <w:trPr>
          <w:trHeight w:val="551"/>
        </w:trPr>
        <w:tc>
          <w:tcPr>
            <w:tcW w:w="9027" w:type="dxa"/>
            <w:gridSpan w:val="3"/>
            <w:tcBorders>
              <w:top w:val="nil"/>
              <w:left w:val="nil"/>
              <w:bottom w:val="nil"/>
              <w:right w:val="nil"/>
            </w:tcBorders>
            <w:shd w:val="clear" w:color="auto" w:fill="7F1336"/>
          </w:tcPr>
          <w:p w14:paraId="005AFC86" w14:textId="77777777" w:rsidR="00A053A0" w:rsidRDefault="00A053A0" w:rsidP="00C90F78">
            <w:pPr>
              <w:spacing w:after="17" w:line="259" w:lineRule="auto"/>
            </w:pPr>
            <w:r>
              <w:rPr>
                <w:rFonts w:ascii="Arial" w:eastAsia="Arial" w:hAnsi="Arial" w:cs="Arial"/>
                <w:b/>
                <w:color w:val="FFFFFF"/>
              </w:rPr>
              <w:t xml:space="preserve">22. Opvoeder(s) is onvoldoende bereid en/of in staat tot verandering van het eigen (opvoed- </w:t>
            </w:r>
          </w:p>
          <w:p w14:paraId="3D964000" w14:textId="77777777" w:rsidR="00A053A0" w:rsidRDefault="00A053A0" w:rsidP="00C90F78">
            <w:pPr>
              <w:tabs>
                <w:tab w:val="center" w:pos="1441"/>
                <w:tab w:val="center" w:pos="2161"/>
                <w:tab w:val="center" w:pos="2882"/>
                <w:tab w:val="center" w:pos="3602"/>
              </w:tabs>
              <w:spacing w:line="259" w:lineRule="auto"/>
            </w:pPr>
            <w:r>
              <w:rPr>
                <w:rFonts w:ascii="Arial" w:eastAsia="Arial" w:hAnsi="Arial" w:cs="Arial"/>
                <w:b/>
                <w:color w:val="FFFFFF"/>
              </w:rPr>
              <w:t xml:space="preserve">) gedrag </w:t>
            </w:r>
            <w:r>
              <w:rPr>
                <w:rFonts w:ascii="Arial" w:eastAsia="Arial" w:hAnsi="Arial" w:cs="Arial"/>
                <w:b/>
                <w:color w:val="FFFFFF"/>
              </w:rPr>
              <w:tab/>
              <w:t xml:space="preserve"> </w:t>
            </w:r>
            <w:r>
              <w:rPr>
                <w:rFonts w:ascii="Arial" w:eastAsia="Arial" w:hAnsi="Arial" w:cs="Arial"/>
                <w:b/>
                <w:color w:val="FFFFFF"/>
              </w:rPr>
              <w:tab/>
              <w:t xml:space="preserve"> </w:t>
            </w:r>
            <w:r>
              <w:rPr>
                <w:rFonts w:ascii="Arial" w:eastAsia="Arial" w:hAnsi="Arial" w:cs="Arial"/>
                <w:b/>
                <w:color w:val="FFFFFF"/>
              </w:rPr>
              <w:tab/>
              <w:t xml:space="preserve"> </w:t>
            </w:r>
            <w:r>
              <w:rPr>
                <w:rFonts w:ascii="Arial" w:eastAsia="Arial" w:hAnsi="Arial" w:cs="Arial"/>
                <w:b/>
                <w:color w:val="FFFFFF"/>
              </w:rPr>
              <w:tab/>
              <w:t xml:space="preserve"> </w:t>
            </w:r>
          </w:p>
        </w:tc>
      </w:tr>
      <w:tr w:rsidR="00A053A0" w14:paraId="43CBC102" w14:textId="77777777" w:rsidTr="00C90F78">
        <w:trPr>
          <w:trHeight w:val="715"/>
        </w:trPr>
        <w:tc>
          <w:tcPr>
            <w:tcW w:w="9027" w:type="dxa"/>
            <w:gridSpan w:val="3"/>
            <w:tcBorders>
              <w:top w:val="nil"/>
              <w:left w:val="single" w:sz="4" w:space="0" w:color="7F1336"/>
              <w:bottom w:val="single" w:sz="4" w:space="0" w:color="7F1336"/>
              <w:right w:val="single" w:sz="4" w:space="0" w:color="7F1336"/>
            </w:tcBorders>
          </w:tcPr>
          <w:p w14:paraId="5ED8F214" w14:textId="77777777" w:rsidR="00A053A0" w:rsidRDefault="00A053A0" w:rsidP="00C90F78">
            <w:pPr>
              <w:spacing w:line="259" w:lineRule="auto"/>
            </w:pPr>
            <w:r>
              <w:rPr>
                <w:rFonts w:ascii="Arial" w:eastAsia="Arial" w:hAnsi="Arial" w:cs="Arial"/>
                <w:i/>
              </w:rPr>
              <w:t xml:space="preserve">De opvoeder is onvoldoende bereid en/of in staat tot verandering van het eigen (opvoed-)gedrag. Er is sprake van niet willen en/of niet kunnen. </w:t>
            </w:r>
          </w:p>
        </w:tc>
      </w:tr>
      <w:tr w:rsidR="00A053A0" w14:paraId="3479C648" w14:textId="77777777" w:rsidTr="00C90F78">
        <w:trPr>
          <w:trHeight w:val="320"/>
        </w:trPr>
        <w:tc>
          <w:tcPr>
            <w:tcW w:w="3003" w:type="dxa"/>
            <w:tcBorders>
              <w:top w:val="single" w:sz="4" w:space="0" w:color="7F1336"/>
              <w:left w:val="single" w:sz="4" w:space="0" w:color="7F1336"/>
              <w:bottom w:val="nil"/>
              <w:right w:val="single" w:sz="4" w:space="0" w:color="7F1336"/>
            </w:tcBorders>
          </w:tcPr>
          <w:p w14:paraId="7AB83819" w14:textId="77777777" w:rsidR="00A053A0" w:rsidRDefault="00A053A0" w:rsidP="00C90F78">
            <w:pPr>
              <w:spacing w:line="259" w:lineRule="auto"/>
              <w:ind w:left="32"/>
              <w:jc w:val="center"/>
            </w:pPr>
            <w:r>
              <w:rPr>
                <w:rFonts w:ascii="Wingdings" w:eastAsia="Wingdings" w:hAnsi="Wingdings" w:cs="Wingdings"/>
              </w:rPr>
              <w:t>❑</w:t>
            </w:r>
            <w:r>
              <w:t xml:space="preserve"> Ja</w:t>
            </w:r>
            <w:r>
              <w:rPr>
                <w:color w:val="500E33"/>
              </w:rPr>
              <w:t xml:space="preserve"> </w:t>
            </w:r>
          </w:p>
        </w:tc>
        <w:tc>
          <w:tcPr>
            <w:tcW w:w="3006" w:type="dxa"/>
            <w:tcBorders>
              <w:top w:val="single" w:sz="4" w:space="0" w:color="7F1336"/>
              <w:left w:val="single" w:sz="4" w:space="0" w:color="7F1336"/>
              <w:bottom w:val="nil"/>
              <w:right w:val="single" w:sz="4" w:space="0" w:color="7F1336"/>
            </w:tcBorders>
          </w:tcPr>
          <w:p w14:paraId="084D1723" w14:textId="77777777" w:rsidR="00A053A0" w:rsidRDefault="00A053A0" w:rsidP="00C90F78">
            <w:pPr>
              <w:spacing w:line="259" w:lineRule="auto"/>
              <w:ind w:left="21"/>
              <w:jc w:val="center"/>
            </w:pPr>
            <w:r>
              <w:rPr>
                <w:rFonts w:ascii="Wingdings" w:eastAsia="Wingdings" w:hAnsi="Wingdings" w:cs="Wingdings"/>
              </w:rPr>
              <w:t>❑</w:t>
            </w:r>
            <w:r>
              <w:t xml:space="preserve"> Nee</w:t>
            </w:r>
            <w:r>
              <w:rPr>
                <w:color w:val="500E33"/>
              </w:rPr>
              <w:t xml:space="preserve"> </w:t>
            </w:r>
          </w:p>
        </w:tc>
        <w:tc>
          <w:tcPr>
            <w:tcW w:w="3018" w:type="dxa"/>
            <w:tcBorders>
              <w:top w:val="single" w:sz="4" w:space="0" w:color="7F1336"/>
              <w:left w:val="single" w:sz="4" w:space="0" w:color="7F1336"/>
              <w:bottom w:val="nil"/>
              <w:right w:val="single" w:sz="4" w:space="0" w:color="7F1336"/>
            </w:tcBorders>
          </w:tcPr>
          <w:p w14:paraId="107D5D87" w14:textId="77777777" w:rsidR="00A053A0" w:rsidRDefault="00A053A0" w:rsidP="00C90F78">
            <w:pPr>
              <w:spacing w:line="259" w:lineRule="auto"/>
              <w:ind w:left="9"/>
              <w:jc w:val="center"/>
            </w:pPr>
            <w:r>
              <w:rPr>
                <w:rFonts w:ascii="Wingdings" w:eastAsia="Wingdings" w:hAnsi="Wingdings" w:cs="Wingdings"/>
              </w:rPr>
              <w:t>❑</w:t>
            </w:r>
            <w:r>
              <w:t xml:space="preserve"> Onbekend</w:t>
            </w:r>
            <w:r>
              <w:rPr>
                <w:color w:val="500E33"/>
              </w:rPr>
              <w:t xml:space="preserve"> </w:t>
            </w:r>
          </w:p>
        </w:tc>
      </w:tr>
      <w:tr w:rsidR="00A053A0" w14:paraId="474D51C3" w14:textId="77777777" w:rsidTr="00C90F78">
        <w:trPr>
          <w:trHeight w:val="330"/>
        </w:trPr>
        <w:tc>
          <w:tcPr>
            <w:tcW w:w="9027" w:type="dxa"/>
            <w:gridSpan w:val="3"/>
            <w:tcBorders>
              <w:top w:val="nil"/>
              <w:left w:val="nil"/>
              <w:bottom w:val="nil"/>
              <w:right w:val="nil"/>
            </w:tcBorders>
            <w:shd w:val="clear" w:color="auto" w:fill="7F1336"/>
          </w:tcPr>
          <w:p w14:paraId="3EB88183" w14:textId="77777777" w:rsidR="00A053A0" w:rsidRDefault="00A053A0" w:rsidP="00C90F78">
            <w:pPr>
              <w:tabs>
                <w:tab w:val="center" w:pos="5043"/>
                <w:tab w:val="center" w:pos="5763"/>
                <w:tab w:val="center" w:pos="6483"/>
                <w:tab w:val="center" w:pos="7203"/>
              </w:tabs>
              <w:spacing w:line="259" w:lineRule="auto"/>
            </w:pPr>
            <w:r>
              <w:rPr>
                <w:rFonts w:ascii="Arial" w:eastAsia="Arial" w:hAnsi="Arial" w:cs="Arial"/>
                <w:b/>
                <w:color w:val="FFFFFF"/>
              </w:rPr>
              <w:t xml:space="preserve">23. Opvoeder(s) ervaart het kind als probleem </w:t>
            </w:r>
            <w:r>
              <w:rPr>
                <w:rFonts w:ascii="Arial" w:eastAsia="Arial" w:hAnsi="Arial" w:cs="Arial"/>
                <w:b/>
                <w:color w:val="FFFFFF"/>
              </w:rPr>
              <w:tab/>
              <w:t xml:space="preserve"> </w:t>
            </w:r>
            <w:r>
              <w:rPr>
                <w:rFonts w:ascii="Arial" w:eastAsia="Arial" w:hAnsi="Arial" w:cs="Arial"/>
                <w:b/>
                <w:color w:val="FFFFFF"/>
              </w:rPr>
              <w:tab/>
              <w:t xml:space="preserve"> </w:t>
            </w:r>
            <w:r>
              <w:rPr>
                <w:rFonts w:ascii="Arial" w:eastAsia="Arial" w:hAnsi="Arial" w:cs="Arial"/>
                <w:b/>
                <w:color w:val="FFFFFF"/>
              </w:rPr>
              <w:tab/>
              <w:t xml:space="preserve"> </w:t>
            </w:r>
            <w:r>
              <w:rPr>
                <w:rFonts w:ascii="Arial" w:eastAsia="Arial" w:hAnsi="Arial" w:cs="Arial"/>
                <w:b/>
                <w:color w:val="FFFFFF"/>
              </w:rPr>
              <w:tab/>
              <w:t xml:space="preserve"> </w:t>
            </w:r>
          </w:p>
        </w:tc>
      </w:tr>
      <w:tr w:rsidR="00A053A0" w14:paraId="356F60F9" w14:textId="77777777" w:rsidTr="00C90F78">
        <w:trPr>
          <w:trHeight w:val="1065"/>
        </w:trPr>
        <w:tc>
          <w:tcPr>
            <w:tcW w:w="9027" w:type="dxa"/>
            <w:gridSpan w:val="3"/>
            <w:tcBorders>
              <w:top w:val="nil"/>
              <w:left w:val="single" w:sz="4" w:space="0" w:color="7F1336"/>
              <w:bottom w:val="single" w:sz="4" w:space="0" w:color="7F1336"/>
              <w:right w:val="single" w:sz="4" w:space="0" w:color="7F1336"/>
            </w:tcBorders>
            <w:vAlign w:val="center"/>
          </w:tcPr>
          <w:p w14:paraId="7C467124" w14:textId="77777777" w:rsidR="00A053A0" w:rsidRDefault="00A053A0" w:rsidP="00C90F78">
            <w:pPr>
              <w:spacing w:line="259" w:lineRule="auto"/>
            </w:pPr>
            <w:r>
              <w:rPr>
                <w:rFonts w:ascii="Arial" w:eastAsia="Arial" w:hAnsi="Arial" w:cs="Arial"/>
                <w:i/>
              </w:rPr>
              <w:t xml:space="preserve">De opvoeder ervaart het kind als een "probleemkind" door het gedrag van het kind. Een opvoeder kan hierbij denken dat het kind vervelend gedrag vertoont om opzettelijk de opvoeder dwars te zitten. </w:t>
            </w:r>
          </w:p>
        </w:tc>
      </w:tr>
      <w:tr w:rsidR="00A053A0" w14:paraId="49293D3E" w14:textId="77777777" w:rsidTr="00C90F78">
        <w:trPr>
          <w:trHeight w:val="325"/>
        </w:trPr>
        <w:tc>
          <w:tcPr>
            <w:tcW w:w="3003" w:type="dxa"/>
            <w:tcBorders>
              <w:top w:val="single" w:sz="4" w:space="0" w:color="7F1336"/>
              <w:left w:val="single" w:sz="4" w:space="0" w:color="7F1336"/>
              <w:bottom w:val="single" w:sz="4" w:space="0" w:color="7F1336"/>
              <w:right w:val="single" w:sz="4" w:space="0" w:color="7F1336"/>
            </w:tcBorders>
          </w:tcPr>
          <w:p w14:paraId="0CE803B5" w14:textId="77777777" w:rsidR="00A053A0" w:rsidRDefault="00A053A0" w:rsidP="00C90F78">
            <w:pPr>
              <w:spacing w:line="259" w:lineRule="auto"/>
              <w:ind w:left="32"/>
              <w:jc w:val="center"/>
            </w:pPr>
            <w:r>
              <w:rPr>
                <w:rFonts w:ascii="Wingdings" w:eastAsia="Wingdings" w:hAnsi="Wingdings" w:cs="Wingdings"/>
              </w:rPr>
              <w:t>❑</w:t>
            </w:r>
            <w:r>
              <w:t xml:space="preserve"> Ja</w:t>
            </w:r>
            <w:r>
              <w:rPr>
                <w:color w:val="500E33"/>
              </w:rPr>
              <w:t xml:space="preserve"> </w:t>
            </w:r>
          </w:p>
        </w:tc>
        <w:tc>
          <w:tcPr>
            <w:tcW w:w="3006" w:type="dxa"/>
            <w:tcBorders>
              <w:top w:val="single" w:sz="4" w:space="0" w:color="7F1336"/>
              <w:left w:val="single" w:sz="4" w:space="0" w:color="7F1336"/>
              <w:bottom w:val="single" w:sz="4" w:space="0" w:color="7F1336"/>
              <w:right w:val="single" w:sz="4" w:space="0" w:color="7F1336"/>
            </w:tcBorders>
          </w:tcPr>
          <w:p w14:paraId="3BE2E2AA" w14:textId="77777777" w:rsidR="00A053A0" w:rsidRDefault="00A053A0" w:rsidP="00C90F78">
            <w:pPr>
              <w:spacing w:line="259" w:lineRule="auto"/>
              <w:ind w:left="21"/>
              <w:jc w:val="center"/>
            </w:pPr>
            <w:r>
              <w:rPr>
                <w:rFonts w:ascii="Wingdings" w:eastAsia="Wingdings" w:hAnsi="Wingdings" w:cs="Wingdings"/>
              </w:rPr>
              <w:t>❑</w:t>
            </w:r>
            <w:r>
              <w:t xml:space="preserve"> Nee</w:t>
            </w:r>
            <w:r>
              <w:rPr>
                <w:color w:val="500E33"/>
              </w:rPr>
              <w:t xml:space="preserve"> </w:t>
            </w:r>
          </w:p>
        </w:tc>
        <w:tc>
          <w:tcPr>
            <w:tcW w:w="3018" w:type="dxa"/>
            <w:tcBorders>
              <w:top w:val="single" w:sz="4" w:space="0" w:color="7F1336"/>
              <w:left w:val="single" w:sz="4" w:space="0" w:color="7F1336"/>
              <w:bottom w:val="single" w:sz="4" w:space="0" w:color="7F1336"/>
              <w:right w:val="single" w:sz="4" w:space="0" w:color="7F1336"/>
            </w:tcBorders>
          </w:tcPr>
          <w:p w14:paraId="0A1E582C" w14:textId="77777777" w:rsidR="00A053A0" w:rsidRDefault="00A053A0" w:rsidP="00C90F78">
            <w:pPr>
              <w:spacing w:line="259" w:lineRule="auto"/>
              <w:ind w:left="9"/>
              <w:jc w:val="center"/>
            </w:pPr>
            <w:r>
              <w:rPr>
                <w:rFonts w:ascii="Wingdings" w:eastAsia="Wingdings" w:hAnsi="Wingdings" w:cs="Wingdings"/>
              </w:rPr>
              <w:t>❑</w:t>
            </w:r>
            <w:r>
              <w:t xml:space="preserve"> Onbekend</w:t>
            </w:r>
            <w:r>
              <w:rPr>
                <w:color w:val="500E33"/>
              </w:rPr>
              <w:t xml:space="preserve"> </w:t>
            </w:r>
          </w:p>
        </w:tc>
      </w:tr>
    </w:tbl>
    <w:p w14:paraId="4E1F4246" w14:textId="77777777" w:rsidR="00A053A0" w:rsidRDefault="00A053A0" w:rsidP="00A053A0">
      <w:pPr>
        <w:spacing w:after="107"/>
      </w:pPr>
      <w:r>
        <w:t xml:space="preserve"> </w:t>
      </w:r>
    </w:p>
    <w:p w14:paraId="203E4D99" w14:textId="2E13316B" w:rsidR="00A053A0" w:rsidRDefault="00A053A0" w:rsidP="00975446">
      <w:pPr>
        <w:pStyle w:val="Geenafstand"/>
      </w:pPr>
      <w:r>
        <w:t xml:space="preserve">STATISCHE RISICOFACTOREN </w:t>
      </w:r>
    </w:p>
    <w:p w14:paraId="1133BC14" w14:textId="77777777" w:rsidR="00A053A0" w:rsidRDefault="00A053A0" w:rsidP="00A053A0">
      <w:pPr>
        <w:spacing w:after="0"/>
      </w:pPr>
      <w:r>
        <w:t xml:space="preserve"> </w:t>
      </w:r>
    </w:p>
    <w:tbl>
      <w:tblPr>
        <w:tblStyle w:val="TableGrid0"/>
        <w:tblW w:w="9027" w:type="dxa"/>
        <w:tblInd w:w="4" w:type="dxa"/>
        <w:tblCellMar>
          <w:top w:w="19" w:type="dxa"/>
          <w:left w:w="111" w:type="dxa"/>
          <w:right w:w="134" w:type="dxa"/>
        </w:tblCellMar>
        <w:tblLook w:val="04A0" w:firstRow="1" w:lastRow="0" w:firstColumn="1" w:lastColumn="0" w:noHBand="0" w:noVBand="1"/>
      </w:tblPr>
      <w:tblGrid>
        <w:gridCol w:w="3003"/>
        <w:gridCol w:w="3006"/>
        <w:gridCol w:w="3018"/>
      </w:tblGrid>
      <w:tr w:rsidR="00A053A0" w14:paraId="3D266003" w14:textId="77777777" w:rsidTr="00C90F78">
        <w:trPr>
          <w:trHeight w:val="330"/>
        </w:trPr>
        <w:tc>
          <w:tcPr>
            <w:tcW w:w="9027" w:type="dxa"/>
            <w:gridSpan w:val="3"/>
            <w:tcBorders>
              <w:top w:val="nil"/>
              <w:left w:val="nil"/>
              <w:bottom w:val="nil"/>
              <w:right w:val="nil"/>
            </w:tcBorders>
            <w:shd w:val="clear" w:color="auto" w:fill="7F1336"/>
          </w:tcPr>
          <w:p w14:paraId="08C30869" w14:textId="77777777" w:rsidR="00A053A0" w:rsidRDefault="00A053A0" w:rsidP="00C90F78">
            <w:pPr>
              <w:tabs>
                <w:tab w:val="center" w:pos="8644"/>
              </w:tabs>
              <w:spacing w:line="259" w:lineRule="auto"/>
            </w:pPr>
            <w:r>
              <w:rPr>
                <w:rFonts w:ascii="Arial" w:eastAsia="Arial" w:hAnsi="Arial" w:cs="Arial"/>
                <w:b/>
                <w:color w:val="FFFFFF"/>
              </w:rPr>
              <w:t xml:space="preserve">24. Opvoeder(s) heeft eerder contact gehad met een instantie voor jeugdbescherming </w:t>
            </w:r>
            <w:r>
              <w:rPr>
                <w:rFonts w:ascii="Arial" w:eastAsia="Arial" w:hAnsi="Arial" w:cs="Arial"/>
                <w:b/>
                <w:color w:val="FFFFFF"/>
              </w:rPr>
              <w:tab/>
              <w:t xml:space="preserve"> </w:t>
            </w:r>
          </w:p>
        </w:tc>
      </w:tr>
      <w:tr w:rsidR="00A053A0" w14:paraId="0BA109D6" w14:textId="77777777" w:rsidTr="00C90F78">
        <w:trPr>
          <w:trHeight w:val="1661"/>
        </w:trPr>
        <w:tc>
          <w:tcPr>
            <w:tcW w:w="9027" w:type="dxa"/>
            <w:gridSpan w:val="3"/>
            <w:tcBorders>
              <w:top w:val="nil"/>
              <w:left w:val="single" w:sz="4" w:space="0" w:color="7F1336"/>
              <w:bottom w:val="single" w:sz="4" w:space="0" w:color="7F1336"/>
              <w:right w:val="single" w:sz="4" w:space="0" w:color="7F1336"/>
            </w:tcBorders>
            <w:vAlign w:val="center"/>
          </w:tcPr>
          <w:p w14:paraId="043E31F4" w14:textId="77777777" w:rsidR="00A053A0" w:rsidRDefault="00A053A0" w:rsidP="00C90F78">
            <w:pPr>
              <w:ind w:right="139"/>
              <w:jc w:val="both"/>
            </w:pPr>
            <w:r>
              <w:rPr>
                <w:rFonts w:ascii="Arial" w:eastAsia="Arial" w:hAnsi="Arial" w:cs="Arial"/>
                <w:i/>
              </w:rPr>
              <w:t xml:space="preserve">Hierbij gaat het om contact met jeugdbescherming door een eerdere situatie van </w:t>
            </w:r>
            <w:proofErr w:type="spellStart"/>
            <w:r>
              <w:rPr>
                <w:rFonts w:ascii="Arial" w:eastAsia="Arial" w:hAnsi="Arial" w:cs="Arial"/>
                <w:i/>
              </w:rPr>
              <w:t>kindonveiligheid</w:t>
            </w:r>
            <w:proofErr w:type="spellEnd"/>
            <w:r>
              <w:rPr>
                <w:rFonts w:ascii="Arial" w:eastAsia="Arial" w:hAnsi="Arial" w:cs="Arial"/>
                <w:i/>
              </w:rPr>
              <w:t xml:space="preserve">, bijvoorbeeld omdat de opvoeder eerder een kind (psychisch en/of fysiek) mishandeld, verwaarloosd of misbruikt heeft. </w:t>
            </w:r>
          </w:p>
          <w:p w14:paraId="610F0F77" w14:textId="77777777" w:rsidR="00A053A0" w:rsidRDefault="00A053A0" w:rsidP="00C90F78">
            <w:pPr>
              <w:spacing w:line="259" w:lineRule="auto"/>
            </w:pPr>
            <w:r>
              <w:rPr>
                <w:rFonts w:ascii="Arial" w:eastAsia="Arial" w:hAnsi="Arial" w:cs="Arial"/>
                <w:i/>
              </w:rPr>
              <w:t xml:space="preserve"> </w:t>
            </w:r>
          </w:p>
          <w:p w14:paraId="19D1406B" w14:textId="77777777" w:rsidR="00A053A0" w:rsidRDefault="00A053A0" w:rsidP="00C90F78">
            <w:pPr>
              <w:spacing w:line="259" w:lineRule="auto"/>
            </w:pPr>
            <w:r>
              <w:rPr>
                <w:rFonts w:ascii="Arial" w:eastAsia="Arial" w:hAnsi="Arial" w:cs="Arial"/>
                <w:i/>
              </w:rPr>
              <w:t xml:space="preserve">Jeugdreclassering - waarbij een jeugdige toezicht en begeleiding krijgt om strafbaar gedrag te voorkomen - valt hierbuiten. </w:t>
            </w:r>
          </w:p>
        </w:tc>
      </w:tr>
      <w:tr w:rsidR="00A053A0" w14:paraId="1D0190C8" w14:textId="77777777" w:rsidTr="00C90F78">
        <w:trPr>
          <w:trHeight w:val="315"/>
        </w:trPr>
        <w:tc>
          <w:tcPr>
            <w:tcW w:w="3003" w:type="dxa"/>
            <w:tcBorders>
              <w:top w:val="single" w:sz="4" w:space="0" w:color="7F1336"/>
              <w:left w:val="single" w:sz="4" w:space="0" w:color="7F1336"/>
              <w:bottom w:val="nil"/>
              <w:right w:val="single" w:sz="4" w:space="0" w:color="7F1336"/>
            </w:tcBorders>
          </w:tcPr>
          <w:p w14:paraId="3C031CBA" w14:textId="77777777" w:rsidR="00A053A0" w:rsidRDefault="00A053A0" w:rsidP="00C90F78">
            <w:pPr>
              <w:spacing w:line="259" w:lineRule="auto"/>
              <w:ind w:left="30"/>
              <w:jc w:val="center"/>
            </w:pPr>
            <w:r>
              <w:rPr>
                <w:rFonts w:ascii="Wingdings" w:eastAsia="Wingdings" w:hAnsi="Wingdings" w:cs="Wingdings"/>
              </w:rPr>
              <w:t>❑</w:t>
            </w:r>
            <w:r>
              <w:t xml:space="preserve"> Ja</w:t>
            </w:r>
            <w:r>
              <w:rPr>
                <w:color w:val="500E33"/>
              </w:rPr>
              <w:t xml:space="preserve"> </w:t>
            </w:r>
          </w:p>
        </w:tc>
        <w:tc>
          <w:tcPr>
            <w:tcW w:w="3006" w:type="dxa"/>
            <w:tcBorders>
              <w:top w:val="single" w:sz="4" w:space="0" w:color="7F1336"/>
              <w:left w:val="single" w:sz="4" w:space="0" w:color="7F1336"/>
              <w:bottom w:val="nil"/>
              <w:right w:val="single" w:sz="4" w:space="0" w:color="7F1336"/>
            </w:tcBorders>
          </w:tcPr>
          <w:p w14:paraId="5E71D812" w14:textId="77777777" w:rsidR="00A053A0" w:rsidRDefault="00A053A0" w:rsidP="00C90F78">
            <w:pPr>
              <w:spacing w:line="259" w:lineRule="auto"/>
              <w:ind w:left="19"/>
              <w:jc w:val="center"/>
            </w:pPr>
            <w:r>
              <w:rPr>
                <w:rFonts w:ascii="Wingdings" w:eastAsia="Wingdings" w:hAnsi="Wingdings" w:cs="Wingdings"/>
              </w:rPr>
              <w:t>❑</w:t>
            </w:r>
            <w:r>
              <w:t xml:space="preserve"> Nee</w:t>
            </w:r>
            <w:r>
              <w:rPr>
                <w:color w:val="500E33"/>
              </w:rPr>
              <w:t xml:space="preserve"> </w:t>
            </w:r>
          </w:p>
        </w:tc>
        <w:tc>
          <w:tcPr>
            <w:tcW w:w="3018" w:type="dxa"/>
            <w:tcBorders>
              <w:top w:val="single" w:sz="4" w:space="0" w:color="7F1336"/>
              <w:left w:val="single" w:sz="4" w:space="0" w:color="7F1336"/>
              <w:bottom w:val="nil"/>
              <w:right w:val="single" w:sz="4" w:space="0" w:color="7F1336"/>
            </w:tcBorders>
          </w:tcPr>
          <w:p w14:paraId="507B15D6" w14:textId="77777777" w:rsidR="00A053A0" w:rsidRDefault="00A053A0" w:rsidP="00C90F78">
            <w:pPr>
              <w:spacing w:line="259" w:lineRule="auto"/>
              <w:ind w:left="7"/>
              <w:jc w:val="center"/>
            </w:pPr>
            <w:r>
              <w:rPr>
                <w:rFonts w:ascii="Wingdings" w:eastAsia="Wingdings" w:hAnsi="Wingdings" w:cs="Wingdings"/>
              </w:rPr>
              <w:t>❑</w:t>
            </w:r>
            <w:r>
              <w:t xml:space="preserve"> Onbekend</w:t>
            </w:r>
            <w:r>
              <w:rPr>
                <w:color w:val="500E33"/>
              </w:rPr>
              <w:t xml:space="preserve"> </w:t>
            </w:r>
          </w:p>
        </w:tc>
      </w:tr>
      <w:tr w:rsidR="00A053A0" w14:paraId="2C6818BE" w14:textId="77777777" w:rsidTr="00C90F78">
        <w:trPr>
          <w:trHeight w:val="335"/>
        </w:trPr>
        <w:tc>
          <w:tcPr>
            <w:tcW w:w="9027" w:type="dxa"/>
            <w:gridSpan w:val="3"/>
            <w:tcBorders>
              <w:top w:val="nil"/>
              <w:left w:val="nil"/>
              <w:bottom w:val="nil"/>
              <w:right w:val="nil"/>
            </w:tcBorders>
            <w:shd w:val="clear" w:color="auto" w:fill="7F1336"/>
          </w:tcPr>
          <w:p w14:paraId="601BFA8F" w14:textId="77777777" w:rsidR="00A053A0" w:rsidRDefault="00A053A0" w:rsidP="00C90F78">
            <w:pPr>
              <w:tabs>
                <w:tab w:val="center" w:pos="5763"/>
                <w:tab w:val="center" w:pos="6483"/>
                <w:tab w:val="center" w:pos="7203"/>
              </w:tabs>
              <w:spacing w:line="259" w:lineRule="auto"/>
            </w:pPr>
            <w:r>
              <w:rPr>
                <w:rFonts w:ascii="Arial" w:eastAsia="Arial" w:hAnsi="Arial" w:cs="Arial"/>
                <w:b/>
                <w:color w:val="FFFFFF"/>
              </w:rPr>
              <w:t xml:space="preserve">25. Opvoeder(s) heeft een verstandelijke beperking  </w:t>
            </w:r>
            <w:r>
              <w:rPr>
                <w:rFonts w:ascii="Arial" w:eastAsia="Arial" w:hAnsi="Arial" w:cs="Arial"/>
                <w:b/>
                <w:color w:val="FFFFFF"/>
              </w:rPr>
              <w:tab/>
              <w:t xml:space="preserve"> </w:t>
            </w:r>
            <w:r>
              <w:rPr>
                <w:rFonts w:ascii="Arial" w:eastAsia="Arial" w:hAnsi="Arial" w:cs="Arial"/>
                <w:b/>
                <w:color w:val="FFFFFF"/>
              </w:rPr>
              <w:tab/>
              <w:t xml:space="preserve"> </w:t>
            </w:r>
            <w:r>
              <w:rPr>
                <w:rFonts w:ascii="Arial" w:eastAsia="Arial" w:hAnsi="Arial" w:cs="Arial"/>
                <w:b/>
                <w:color w:val="FFFFFF"/>
              </w:rPr>
              <w:tab/>
              <w:t xml:space="preserve"> </w:t>
            </w:r>
          </w:p>
        </w:tc>
      </w:tr>
      <w:tr w:rsidR="00A053A0" w14:paraId="36772402" w14:textId="77777777" w:rsidTr="00C90F78">
        <w:trPr>
          <w:trHeight w:val="480"/>
        </w:trPr>
        <w:tc>
          <w:tcPr>
            <w:tcW w:w="9027" w:type="dxa"/>
            <w:gridSpan w:val="3"/>
            <w:tcBorders>
              <w:top w:val="nil"/>
              <w:left w:val="single" w:sz="4" w:space="0" w:color="7F1336"/>
              <w:bottom w:val="single" w:sz="4" w:space="0" w:color="7F1336"/>
              <w:right w:val="single" w:sz="4" w:space="0" w:color="7F1336"/>
            </w:tcBorders>
            <w:vAlign w:val="center"/>
          </w:tcPr>
          <w:p w14:paraId="3089EDDE" w14:textId="77777777" w:rsidR="00A053A0" w:rsidRDefault="00A053A0" w:rsidP="00C90F78">
            <w:pPr>
              <w:spacing w:line="259" w:lineRule="auto"/>
            </w:pPr>
            <w:r>
              <w:rPr>
                <w:rFonts w:ascii="Arial" w:eastAsia="Arial" w:hAnsi="Arial" w:cs="Arial"/>
                <w:i/>
              </w:rPr>
              <w:t xml:space="preserve">De opvoeder heeft een (licht) verstandelijke beperking (IQ &lt; 85). </w:t>
            </w:r>
          </w:p>
        </w:tc>
      </w:tr>
      <w:tr w:rsidR="00A053A0" w14:paraId="39C12ACF" w14:textId="77777777" w:rsidTr="00C90F78">
        <w:trPr>
          <w:trHeight w:val="315"/>
        </w:trPr>
        <w:tc>
          <w:tcPr>
            <w:tcW w:w="3003" w:type="dxa"/>
            <w:tcBorders>
              <w:top w:val="single" w:sz="4" w:space="0" w:color="7F1336"/>
              <w:left w:val="single" w:sz="4" w:space="0" w:color="7F1336"/>
              <w:bottom w:val="nil"/>
              <w:right w:val="single" w:sz="4" w:space="0" w:color="7F1336"/>
            </w:tcBorders>
          </w:tcPr>
          <w:p w14:paraId="13AD29B6" w14:textId="77777777" w:rsidR="00A053A0" w:rsidRDefault="00A053A0" w:rsidP="00C90F78">
            <w:pPr>
              <w:spacing w:line="259" w:lineRule="auto"/>
              <w:ind w:left="30"/>
              <w:jc w:val="center"/>
            </w:pPr>
            <w:r>
              <w:rPr>
                <w:rFonts w:ascii="Wingdings" w:eastAsia="Wingdings" w:hAnsi="Wingdings" w:cs="Wingdings"/>
              </w:rPr>
              <w:t>❑</w:t>
            </w:r>
            <w:r>
              <w:t xml:space="preserve"> Ja</w:t>
            </w:r>
            <w:r>
              <w:rPr>
                <w:color w:val="500E33"/>
              </w:rPr>
              <w:t xml:space="preserve"> </w:t>
            </w:r>
          </w:p>
        </w:tc>
        <w:tc>
          <w:tcPr>
            <w:tcW w:w="3006" w:type="dxa"/>
            <w:tcBorders>
              <w:top w:val="single" w:sz="4" w:space="0" w:color="7F1336"/>
              <w:left w:val="single" w:sz="4" w:space="0" w:color="7F1336"/>
              <w:bottom w:val="nil"/>
              <w:right w:val="single" w:sz="4" w:space="0" w:color="7F1336"/>
            </w:tcBorders>
          </w:tcPr>
          <w:p w14:paraId="7525DB71" w14:textId="77777777" w:rsidR="00A053A0" w:rsidRDefault="00A053A0" w:rsidP="00C90F78">
            <w:pPr>
              <w:spacing w:line="259" w:lineRule="auto"/>
              <w:ind w:left="19"/>
              <w:jc w:val="center"/>
            </w:pPr>
            <w:r>
              <w:rPr>
                <w:rFonts w:ascii="Wingdings" w:eastAsia="Wingdings" w:hAnsi="Wingdings" w:cs="Wingdings"/>
              </w:rPr>
              <w:t>❑</w:t>
            </w:r>
            <w:r>
              <w:t xml:space="preserve"> Nee</w:t>
            </w:r>
            <w:r>
              <w:rPr>
                <w:color w:val="500E33"/>
              </w:rPr>
              <w:t xml:space="preserve"> </w:t>
            </w:r>
          </w:p>
        </w:tc>
        <w:tc>
          <w:tcPr>
            <w:tcW w:w="3018" w:type="dxa"/>
            <w:tcBorders>
              <w:top w:val="single" w:sz="4" w:space="0" w:color="7F1336"/>
              <w:left w:val="single" w:sz="4" w:space="0" w:color="7F1336"/>
              <w:bottom w:val="nil"/>
              <w:right w:val="single" w:sz="4" w:space="0" w:color="7F1336"/>
            </w:tcBorders>
          </w:tcPr>
          <w:p w14:paraId="48608452" w14:textId="77777777" w:rsidR="00A053A0" w:rsidRDefault="00A053A0" w:rsidP="00C90F78">
            <w:pPr>
              <w:spacing w:line="259" w:lineRule="auto"/>
              <w:ind w:left="7"/>
              <w:jc w:val="center"/>
            </w:pPr>
            <w:r>
              <w:rPr>
                <w:rFonts w:ascii="Wingdings" w:eastAsia="Wingdings" w:hAnsi="Wingdings" w:cs="Wingdings"/>
              </w:rPr>
              <w:t>❑</w:t>
            </w:r>
            <w:r>
              <w:t xml:space="preserve"> Onbekend</w:t>
            </w:r>
            <w:r>
              <w:rPr>
                <w:color w:val="500E33"/>
              </w:rPr>
              <w:t xml:space="preserve"> </w:t>
            </w:r>
          </w:p>
        </w:tc>
      </w:tr>
      <w:tr w:rsidR="00A053A0" w14:paraId="236BADA8" w14:textId="77777777" w:rsidTr="00C90F78">
        <w:trPr>
          <w:trHeight w:val="550"/>
        </w:trPr>
        <w:tc>
          <w:tcPr>
            <w:tcW w:w="9027" w:type="dxa"/>
            <w:gridSpan w:val="3"/>
            <w:tcBorders>
              <w:top w:val="nil"/>
              <w:left w:val="nil"/>
              <w:bottom w:val="nil"/>
              <w:right w:val="nil"/>
            </w:tcBorders>
            <w:shd w:val="clear" w:color="auto" w:fill="7F1336"/>
          </w:tcPr>
          <w:p w14:paraId="42942C0E" w14:textId="77777777" w:rsidR="00A053A0" w:rsidRDefault="00A053A0" w:rsidP="00C90F78">
            <w:pPr>
              <w:spacing w:after="17" w:line="259" w:lineRule="auto"/>
            </w:pPr>
            <w:r>
              <w:rPr>
                <w:rFonts w:ascii="Arial" w:eastAsia="Arial" w:hAnsi="Arial" w:cs="Arial"/>
                <w:b/>
                <w:color w:val="FFFFFF"/>
              </w:rPr>
              <w:lastRenderedPageBreak/>
              <w:t xml:space="preserve">26. Opvoeder(s) heeft slachtofferschap van een vorm van kindermishandeling in zijn of haar </w:t>
            </w:r>
          </w:p>
          <w:p w14:paraId="496ADB4B" w14:textId="77777777" w:rsidR="00A053A0" w:rsidRDefault="00A053A0" w:rsidP="00C90F78">
            <w:pPr>
              <w:tabs>
                <w:tab w:val="center" w:pos="2161"/>
                <w:tab w:val="center" w:pos="2882"/>
                <w:tab w:val="center" w:pos="3602"/>
              </w:tabs>
              <w:spacing w:line="259" w:lineRule="auto"/>
            </w:pPr>
            <w:r>
              <w:rPr>
                <w:rFonts w:ascii="Arial" w:eastAsia="Arial" w:hAnsi="Arial" w:cs="Arial"/>
                <w:b/>
                <w:color w:val="FFFFFF"/>
              </w:rPr>
              <w:t xml:space="preserve">jeugd ervaren  </w:t>
            </w:r>
            <w:r>
              <w:rPr>
                <w:rFonts w:ascii="Arial" w:eastAsia="Arial" w:hAnsi="Arial" w:cs="Arial"/>
                <w:b/>
                <w:color w:val="FFFFFF"/>
              </w:rPr>
              <w:tab/>
              <w:t xml:space="preserve"> </w:t>
            </w:r>
            <w:r>
              <w:rPr>
                <w:rFonts w:ascii="Arial" w:eastAsia="Arial" w:hAnsi="Arial" w:cs="Arial"/>
                <w:b/>
                <w:color w:val="FFFFFF"/>
              </w:rPr>
              <w:tab/>
              <w:t xml:space="preserve"> </w:t>
            </w:r>
            <w:r>
              <w:rPr>
                <w:rFonts w:ascii="Arial" w:eastAsia="Arial" w:hAnsi="Arial" w:cs="Arial"/>
                <w:b/>
                <w:color w:val="FFFFFF"/>
              </w:rPr>
              <w:tab/>
              <w:t xml:space="preserve"> </w:t>
            </w:r>
          </w:p>
        </w:tc>
      </w:tr>
      <w:tr w:rsidR="00A053A0" w14:paraId="7929F91A" w14:textId="77777777" w:rsidTr="00C90F78">
        <w:trPr>
          <w:trHeight w:val="721"/>
        </w:trPr>
        <w:tc>
          <w:tcPr>
            <w:tcW w:w="9027" w:type="dxa"/>
            <w:gridSpan w:val="3"/>
            <w:tcBorders>
              <w:top w:val="nil"/>
              <w:left w:val="single" w:sz="4" w:space="0" w:color="7F1336"/>
              <w:bottom w:val="single" w:sz="4" w:space="0" w:color="7F1336"/>
              <w:right w:val="single" w:sz="4" w:space="0" w:color="7F1336"/>
            </w:tcBorders>
            <w:vAlign w:val="center"/>
          </w:tcPr>
          <w:p w14:paraId="74F1BE99" w14:textId="77777777" w:rsidR="00A053A0" w:rsidRDefault="00A053A0" w:rsidP="00C90F78">
            <w:pPr>
              <w:spacing w:line="259" w:lineRule="auto"/>
            </w:pPr>
            <w:r>
              <w:rPr>
                <w:rFonts w:ascii="Arial" w:eastAsia="Arial" w:hAnsi="Arial" w:cs="Arial"/>
                <w:i/>
              </w:rPr>
              <w:t xml:space="preserve">In de beantwoording van dit item is de eigen beleving van de opvoeder leidend. Veel gevallen van slachtofferschap van kindermishandeling zijn niet geregistreerd door officiële instanties. </w:t>
            </w:r>
          </w:p>
        </w:tc>
      </w:tr>
      <w:tr w:rsidR="00A053A0" w14:paraId="6DC4FA4A" w14:textId="77777777" w:rsidTr="00C90F78">
        <w:trPr>
          <w:trHeight w:val="315"/>
        </w:trPr>
        <w:tc>
          <w:tcPr>
            <w:tcW w:w="3003" w:type="dxa"/>
            <w:tcBorders>
              <w:top w:val="single" w:sz="4" w:space="0" w:color="7F1336"/>
              <w:left w:val="single" w:sz="4" w:space="0" w:color="7F1336"/>
              <w:bottom w:val="nil"/>
              <w:right w:val="single" w:sz="4" w:space="0" w:color="7F1336"/>
            </w:tcBorders>
          </w:tcPr>
          <w:p w14:paraId="5A464EA8" w14:textId="77777777" w:rsidR="00A053A0" w:rsidRDefault="00A053A0" w:rsidP="00C90F78">
            <w:pPr>
              <w:spacing w:line="259" w:lineRule="auto"/>
              <w:ind w:left="30"/>
              <w:jc w:val="center"/>
            </w:pPr>
            <w:r>
              <w:rPr>
                <w:rFonts w:ascii="Wingdings" w:eastAsia="Wingdings" w:hAnsi="Wingdings" w:cs="Wingdings"/>
              </w:rPr>
              <w:t>❑</w:t>
            </w:r>
            <w:r>
              <w:t xml:space="preserve"> Ja</w:t>
            </w:r>
            <w:r>
              <w:rPr>
                <w:color w:val="500E33"/>
              </w:rPr>
              <w:t xml:space="preserve"> </w:t>
            </w:r>
          </w:p>
        </w:tc>
        <w:tc>
          <w:tcPr>
            <w:tcW w:w="3006" w:type="dxa"/>
            <w:tcBorders>
              <w:top w:val="single" w:sz="4" w:space="0" w:color="7F1336"/>
              <w:left w:val="single" w:sz="4" w:space="0" w:color="7F1336"/>
              <w:bottom w:val="nil"/>
              <w:right w:val="single" w:sz="4" w:space="0" w:color="7F1336"/>
            </w:tcBorders>
          </w:tcPr>
          <w:p w14:paraId="564478BE" w14:textId="77777777" w:rsidR="00A053A0" w:rsidRDefault="00A053A0" w:rsidP="00C90F78">
            <w:pPr>
              <w:spacing w:line="259" w:lineRule="auto"/>
              <w:ind w:left="19"/>
              <w:jc w:val="center"/>
            </w:pPr>
            <w:r>
              <w:rPr>
                <w:rFonts w:ascii="Wingdings" w:eastAsia="Wingdings" w:hAnsi="Wingdings" w:cs="Wingdings"/>
              </w:rPr>
              <w:t>❑</w:t>
            </w:r>
            <w:r>
              <w:t xml:space="preserve"> Nee</w:t>
            </w:r>
            <w:r>
              <w:rPr>
                <w:color w:val="500E33"/>
              </w:rPr>
              <w:t xml:space="preserve"> </w:t>
            </w:r>
          </w:p>
        </w:tc>
        <w:tc>
          <w:tcPr>
            <w:tcW w:w="3018" w:type="dxa"/>
            <w:tcBorders>
              <w:top w:val="single" w:sz="4" w:space="0" w:color="7F1336"/>
              <w:left w:val="single" w:sz="4" w:space="0" w:color="7F1336"/>
              <w:bottom w:val="nil"/>
              <w:right w:val="single" w:sz="4" w:space="0" w:color="7F1336"/>
            </w:tcBorders>
          </w:tcPr>
          <w:p w14:paraId="1BD8F894" w14:textId="77777777" w:rsidR="00A053A0" w:rsidRDefault="00A053A0" w:rsidP="00C90F78">
            <w:pPr>
              <w:spacing w:line="259" w:lineRule="auto"/>
              <w:ind w:left="7"/>
              <w:jc w:val="center"/>
            </w:pPr>
            <w:r>
              <w:rPr>
                <w:rFonts w:ascii="Wingdings" w:eastAsia="Wingdings" w:hAnsi="Wingdings" w:cs="Wingdings"/>
              </w:rPr>
              <w:t>❑</w:t>
            </w:r>
            <w:r>
              <w:t xml:space="preserve"> Onbekend</w:t>
            </w:r>
            <w:r>
              <w:rPr>
                <w:color w:val="500E33"/>
              </w:rPr>
              <w:t xml:space="preserve"> </w:t>
            </w:r>
          </w:p>
        </w:tc>
      </w:tr>
      <w:tr w:rsidR="00A053A0" w14:paraId="249ACF06" w14:textId="77777777" w:rsidTr="00C90F78">
        <w:trPr>
          <w:trHeight w:val="335"/>
        </w:trPr>
        <w:tc>
          <w:tcPr>
            <w:tcW w:w="9027" w:type="dxa"/>
            <w:gridSpan w:val="3"/>
            <w:tcBorders>
              <w:top w:val="nil"/>
              <w:left w:val="nil"/>
              <w:bottom w:val="nil"/>
              <w:right w:val="nil"/>
            </w:tcBorders>
            <w:shd w:val="clear" w:color="auto" w:fill="7F1336"/>
          </w:tcPr>
          <w:p w14:paraId="38C2CF63" w14:textId="77777777" w:rsidR="00A053A0" w:rsidRDefault="00A053A0" w:rsidP="00C90F78">
            <w:pPr>
              <w:tabs>
                <w:tab w:val="center" w:pos="7924"/>
                <w:tab w:val="center" w:pos="8644"/>
              </w:tabs>
              <w:spacing w:line="259" w:lineRule="auto"/>
            </w:pPr>
            <w:r>
              <w:rPr>
                <w:rFonts w:ascii="Arial" w:eastAsia="Arial" w:hAnsi="Arial" w:cs="Arial"/>
                <w:b/>
                <w:color w:val="FFFFFF"/>
              </w:rPr>
              <w:t xml:space="preserve">27. Opvoeder(s) heeft fysiek geweld gebruikt tegen een persoon buiten het gezin </w:t>
            </w:r>
            <w:r>
              <w:rPr>
                <w:rFonts w:ascii="Arial" w:eastAsia="Arial" w:hAnsi="Arial" w:cs="Arial"/>
                <w:b/>
                <w:color w:val="FFFFFF"/>
              </w:rPr>
              <w:tab/>
              <w:t xml:space="preserve"> </w:t>
            </w:r>
            <w:r>
              <w:rPr>
                <w:rFonts w:ascii="Arial" w:eastAsia="Arial" w:hAnsi="Arial" w:cs="Arial"/>
                <w:b/>
                <w:color w:val="FFFFFF"/>
              </w:rPr>
              <w:tab/>
              <w:t xml:space="preserve"> </w:t>
            </w:r>
          </w:p>
        </w:tc>
      </w:tr>
      <w:tr w:rsidR="00A053A0" w14:paraId="71F7837A" w14:textId="77777777" w:rsidTr="00C90F78">
        <w:trPr>
          <w:trHeight w:val="721"/>
        </w:trPr>
        <w:tc>
          <w:tcPr>
            <w:tcW w:w="9027" w:type="dxa"/>
            <w:gridSpan w:val="3"/>
            <w:tcBorders>
              <w:top w:val="nil"/>
              <w:left w:val="single" w:sz="4" w:space="0" w:color="7F1336"/>
              <w:bottom w:val="single" w:sz="4" w:space="0" w:color="7F1336"/>
              <w:right w:val="single" w:sz="4" w:space="0" w:color="7F1336"/>
            </w:tcBorders>
          </w:tcPr>
          <w:p w14:paraId="6204ECA6" w14:textId="77777777" w:rsidR="00A053A0" w:rsidRDefault="00A053A0" w:rsidP="00C90F78">
            <w:pPr>
              <w:spacing w:line="259" w:lineRule="auto"/>
            </w:pPr>
            <w:r>
              <w:rPr>
                <w:rFonts w:ascii="Arial" w:eastAsia="Arial" w:hAnsi="Arial" w:cs="Arial"/>
                <w:i/>
              </w:rPr>
              <w:t xml:space="preserve">Fysiek geweld dat korter of langer dan 3 maanden geleden heeft plaatsgevonden kan hier worden aangemerkt. Een periode zoals geldt bij onderdeel A is bij dit item niet van toepassing. </w:t>
            </w:r>
          </w:p>
        </w:tc>
      </w:tr>
      <w:tr w:rsidR="00A053A0" w14:paraId="26DA6597" w14:textId="77777777" w:rsidTr="00C90F78">
        <w:trPr>
          <w:trHeight w:val="320"/>
        </w:trPr>
        <w:tc>
          <w:tcPr>
            <w:tcW w:w="3003" w:type="dxa"/>
            <w:tcBorders>
              <w:top w:val="single" w:sz="4" w:space="0" w:color="7F1336"/>
              <w:left w:val="single" w:sz="4" w:space="0" w:color="7F1336"/>
              <w:bottom w:val="single" w:sz="4" w:space="0" w:color="7F1336"/>
              <w:right w:val="single" w:sz="4" w:space="0" w:color="7F1336"/>
            </w:tcBorders>
          </w:tcPr>
          <w:p w14:paraId="3F7BE418" w14:textId="77777777" w:rsidR="00A053A0" w:rsidRDefault="00A053A0" w:rsidP="00C90F78">
            <w:pPr>
              <w:spacing w:line="259" w:lineRule="auto"/>
              <w:ind w:left="30"/>
              <w:jc w:val="center"/>
            </w:pPr>
            <w:r>
              <w:rPr>
                <w:rFonts w:ascii="Wingdings" w:eastAsia="Wingdings" w:hAnsi="Wingdings" w:cs="Wingdings"/>
              </w:rPr>
              <w:t>❑</w:t>
            </w:r>
            <w:r>
              <w:t xml:space="preserve"> Ja </w:t>
            </w:r>
          </w:p>
        </w:tc>
        <w:tc>
          <w:tcPr>
            <w:tcW w:w="3006" w:type="dxa"/>
            <w:tcBorders>
              <w:top w:val="single" w:sz="4" w:space="0" w:color="7F1336"/>
              <w:left w:val="single" w:sz="4" w:space="0" w:color="7F1336"/>
              <w:bottom w:val="single" w:sz="4" w:space="0" w:color="7F1336"/>
              <w:right w:val="single" w:sz="4" w:space="0" w:color="7F1336"/>
            </w:tcBorders>
          </w:tcPr>
          <w:p w14:paraId="0EEA4177" w14:textId="77777777" w:rsidR="00A053A0" w:rsidRDefault="00A053A0" w:rsidP="00C90F78">
            <w:pPr>
              <w:spacing w:line="259" w:lineRule="auto"/>
              <w:ind w:left="19"/>
              <w:jc w:val="center"/>
            </w:pPr>
            <w:r>
              <w:rPr>
                <w:rFonts w:ascii="Wingdings" w:eastAsia="Wingdings" w:hAnsi="Wingdings" w:cs="Wingdings"/>
              </w:rPr>
              <w:t>❑</w:t>
            </w:r>
            <w:r>
              <w:t xml:space="preserve"> Nee </w:t>
            </w:r>
          </w:p>
        </w:tc>
        <w:tc>
          <w:tcPr>
            <w:tcW w:w="3018" w:type="dxa"/>
            <w:tcBorders>
              <w:top w:val="single" w:sz="4" w:space="0" w:color="7F1336"/>
              <w:left w:val="single" w:sz="4" w:space="0" w:color="7F1336"/>
              <w:bottom w:val="single" w:sz="4" w:space="0" w:color="7F1336"/>
              <w:right w:val="single" w:sz="4" w:space="0" w:color="7F1336"/>
            </w:tcBorders>
          </w:tcPr>
          <w:p w14:paraId="4BDE366A" w14:textId="77777777" w:rsidR="00A053A0" w:rsidRDefault="00A053A0" w:rsidP="00C90F78">
            <w:pPr>
              <w:spacing w:line="259" w:lineRule="auto"/>
              <w:ind w:left="7"/>
              <w:jc w:val="center"/>
            </w:pPr>
            <w:r>
              <w:rPr>
                <w:rFonts w:ascii="Wingdings" w:eastAsia="Wingdings" w:hAnsi="Wingdings" w:cs="Wingdings"/>
              </w:rPr>
              <w:t>❑</w:t>
            </w:r>
            <w:r>
              <w:t xml:space="preserve"> Onbekend </w:t>
            </w:r>
          </w:p>
        </w:tc>
      </w:tr>
    </w:tbl>
    <w:p w14:paraId="2378069B" w14:textId="77777777" w:rsidR="00A053A0" w:rsidRDefault="00A053A0" w:rsidP="00A053A0">
      <w:pPr>
        <w:spacing w:after="0"/>
      </w:pPr>
      <w:r>
        <w:rPr>
          <w:rFonts w:ascii="Calibri" w:eastAsia="Calibri" w:hAnsi="Calibri" w:cs="Calibri"/>
        </w:rPr>
        <w:t xml:space="preserve"> </w:t>
      </w:r>
      <w:r>
        <w:rPr>
          <w:rFonts w:ascii="Calibri" w:eastAsia="Calibri" w:hAnsi="Calibri" w:cs="Calibri"/>
        </w:rPr>
        <w:tab/>
        <w:t xml:space="preserve"> </w:t>
      </w:r>
    </w:p>
    <w:tbl>
      <w:tblPr>
        <w:tblStyle w:val="TableGrid0"/>
        <w:tblW w:w="9027" w:type="dxa"/>
        <w:tblInd w:w="4" w:type="dxa"/>
        <w:tblCellMar>
          <w:top w:w="19" w:type="dxa"/>
          <w:left w:w="111" w:type="dxa"/>
          <w:right w:w="78" w:type="dxa"/>
        </w:tblCellMar>
        <w:tblLook w:val="04A0" w:firstRow="1" w:lastRow="0" w:firstColumn="1" w:lastColumn="0" w:noHBand="0" w:noVBand="1"/>
      </w:tblPr>
      <w:tblGrid>
        <w:gridCol w:w="3003"/>
        <w:gridCol w:w="3006"/>
        <w:gridCol w:w="3018"/>
      </w:tblGrid>
      <w:tr w:rsidR="00A053A0" w14:paraId="411885C1" w14:textId="77777777" w:rsidTr="00C90F78">
        <w:trPr>
          <w:trHeight w:val="550"/>
        </w:trPr>
        <w:tc>
          <w:tcPr>
            <w:tcW w:w="9027" w:type="dxa"/>
            <w:gridSpan w:val="3"/>
            <w:tcBorders>
              <w:top w:val="nil"/>
              <w:left w:val="nil"/>
              <w:bottom w:val="nil"/>
              <w:right w:val="nil"/>
            </w:tcBorders>
            <w:shd w:val="clear" w:color="auto" w:fill="7F1336"/>
          </w:tcPr>
          <w:p w14:paraId="4EA23D5A" w14:textId="77777777" w:rsidR="00A053A0" w:rsidRDefault="00A053A0" w:rsidP="00C90F78">
            <w:pPr>
              <w:spacing w:line="259" w:lineRule="auto"/>
              <w:jc w:val="both"/>
            </w:pPr>
            <w:r>
              <w:rPr>
                <w:rFonts w:ascii="Arial" w:eastAsia="Arial" w:hAnsi="Arial" w:cs="Arial"/>
                <w:b/>
                <w:color w:val="FFFFFF"/>
              </w:rPr>
              <w:t xml:space="preserve">28. Opvoeder(s) heeft crimineel gedrag vertoont (wat bijvoorbeeld blijkt uit veroordelingen en/of politiecontacten)     </w:t>
            </w:r>
          </w:p>
        </w:tc>
      </w:tr>
      <w:tr w:rsidR="00A053A0" w14:paraId="546A602C" w14:textId="77777777" w:rsidTr="00C90F78">
        <w:trPr>
          <w:trHeight w:val="310"/>
        </w:trPr>
        <w:tc>
          <w:tcPr>
            <w:tcW w:w="3003" w:type="dxa"/>
            <w:tcBorders>
              <w:top w:val="nil"/>
              <w:left w:val="single" w:sz="4" w:space="0" w:color="7F1336"/>
              <w:bottom w:val="nil"/>
              <w:right w:val="single" w:sz="4" w:space="0" w:color="7F1336"/>
            </w:tcBorders>
          </w:tcPr>
          <w:p w14:paraId="64D011B5" w14:textId="77777777" w:rsidR="00A053A0" w:rsidRDefault="00A053A0" w:rsidP="00C90F78">
            <w:pPr>
              <w:spacing w:line="259" w:lineRule="auto"/>
              <w:ind w:right="26"/>
              <w:jc w:val="center"/>
            </w:pPr>
            <w:r>
              <w:rPr>
                <w:rFonts w:ascii="Wingdings" w:eastAsia="Wingdings" w:hAnsi="Wingdings" w:cs="Wingdings"/>
              </w:rPr>
              <w:t>❑</w:t>
            </w:r>
            <w:r>
              <w:t xml:space="preserve"> Ja </w:t>
            </w:r>
          </w:p>
        </w:tc>
        <w:tc>
          <w:tcPr>
            <w:tcW w:w="3006" w:type="dxa"/>
            <w:tcBorders>
              <w:top w:val="nil"/>
              <w:left w:val="single" w:sz="4" w:space="0" w:color="7F1336"/>
              <w:bottom w:val="nil"/>
              <w:right w:val="single" w:sz="4" w:space="0" w:color="7F1336"/>
            </w:tcBorders>
          </w:tcPr>
          <w:p w14:paraId="1D44295E" w14:textId="77777777" w:rsidR="00A053A0" w:rsidRDefault="00A053A0" w:rsidP="00C90F78">
            <w:pPr>
              <w:spacing w:line="259" w:lineRule="auto"/>
              <w:ind w:right="37"/>
              <w:jc w:val="center"/>
            </w:pPr>
            <w:r>
              <w:rPr>
                <w:rFonts w:ascii="Wingdings" w:eastAsia="Wingdings" w:hAnsi="Wingdings" w:cs="Wingdings"/>
              </w:rPr>
              <w:t>❑</w:t>
            </w:r>
            <w:r>
              <w:t xml:space="preserve"> Nee </w:t>
            </w:r>
          </w:p>
        </w:tc>
        <w:tc>
          <w:tcPr>
            <w:tcW w:w="3018" w:type="dxa"/>
            <w:tcBorders>
              <w:top w:val="nil"/>
              <w:left w:val="single" w:sz="4" w:space="0" w:color="7F1336"/>
              <w:bottom w:val="nil"/>
              <w:right w:val="single" w:sz="4" w:space="0" w:color="7F1336"/>
            </w:tcBorders>
          </w:tcPr>
          <w:p w14:paraId="5AF3C21B" w14:textId="77777777" w:rsidR="00A053A0" w:rsidRDefault="00A053A0" w:rsidP="00C90F78">
            <w:pPr>
              <w:spacing w:line="259" w:lineRule="auto"/>
              <w:ind w:right="49"/>
              <w:jc w:val="center"/>
            </w:pPr>
            <w:r>
              <w:rPr>
                <w:rFonts w:ascii="Wingdings" w:eastAsia="Wingdings" w:hAnsi="Wingdings" w:cs="Wingdings"/>
              </w:rPr>
              <w:t>❑</w:t>
            </w:r>
            <w:r>
              <w:t xml:space="preserve"> Onbekend </w:t>
            </w:r>
          </w:p>
        </w:tc>
      </w:tr>
      <w:tr w:rsidR="00A053A0" w14:paraId="4BE2FB43" w14:textId="77777777" w:rsidTr="00C90F78">
        <w:trPr>
          <w:trHeight w:val="550"/>
        </w:trPr>
        <w:tc>
          <w:tcPr>
            <w:tcW w:w="9027" w:type="dxa"/>
            <w:gridSpan w:val="3"/>
            <w:tcBorders>
              <w:top w:val="nil"/>
              <w:left w:val="nil"/>
              <w:bottom w:val="nil"/>
              <w:right w:val="nil"/>
            </w:tcBorders>
            <w:shd w:val="clear" w:color="auto" w:fill="7F1336"/>
          </w:tcPr>
          <w:p w14:paraId="0FF85413" w14:textId="77777777" w:rsidR="00A053A0" w:rsidRDefault="00A053A0" w:rsidP="00C90F78">
            <w:pPr>
              <w:spacing w:after="17" w:line="259" w:lineRule="auto"/>
            </w:pPr>
            <w:r>
              <w:rPr>
                <w:rFonts w:ascii="Arial" w:eastAsia="Arial" w:hAnsi="Arial" w:cs="Arial"/>
                <w:b/>
                <w:color w:val="FFFFFF"/>
              </w:rPr>
              <w:t xml:space="preserve">29. Opvoeder(s) was in het verleden gewelddadig in huiselijke kring (langer dan 3 maanden </w:t>
            </w:r>
          </w:p>
          <w:p w14:paraId="44BE1972" w14:textId="77777777" w:rsidR="00A053A0" w:rsidRDefault="00A053A0" w:rsidP="00C90F78">
            <w:pPr>
              <w:tabs>
                <w:tab w:val="center" w:pos="1441"/>
                <w:tab w:val="center" w:pos="2161"/>
                <w:tab w:val="center" w:pos="2882"/>
                <w:tab w:val="center" w:pos="3602"/>
              </w:tabs>
              <w:spacing w:line="259" w:lineRule="auto"/>
            </w:pPr>
            <w:r>
              <w:rPr>
                <w:rFonts w:ascii="Arial" w:eastAsia="Arial" w:hAnsi="Arial" w:cs="Arial"/>
                <w:b/>
                <w:color w:val="FFFFFF"/>
              </w:rPr>
              <w:t xml:space="preserve">geleden) </w:t>
            </w:r>
            <w:r>
              <w:rPr>
                <w:rFonts w:ascii="Arial" w:eastAsia="Arial" w:hAnsi="Arial" w:cs="Arial"/>
                <w:b/>
                <w:color w:val="FFFFFF"/>
              </w:rPr>
              <w:tab/>
              <w:t xml:space="preserve"> </w:t>
            </w:r>
            <w:r>
              <w:rPr>
                <w:rFonts w:ascii="Arial" w:eastAsia="Arial" w:hAnsi="Arial" w:cs="Arial"/>
                <w:b/>
                <w:color w:val="FFFFFF"/>
              </w:rPr>
              <w:tab/>
              <w:t xml:space="preserve"> </w:t>
            </w:r>
            <w:r>
              <w:rPr>
                <w:rFonts w:ascii="Arial" w:eastAsia="Arial" w:hAnsi="Arial" w:cs="Arial"/>
                <w:b/>
                <w:color w:val="FFFFFF"/>
              </w:rPr>
              <w:tab/>
              <w:t xml:space="preserve"> </w:t>
            </w:r>
            <w:r>
              <w:rPr>
                <w:rFonts w:ascii="Arial" w:eastAsia="Arial" w:hAnsi="Arial" w:cs="Arial"/>
                <w:b/>
                <w:color w:val="FFFFFF"/>
              </w:rPr>
              <w:tab/>
              <w:t xml:space="preserve"> </w:t>
            </w:r>
          </w:p>
        </w:tc>
      </w:tr>
      <w:tr w:rsidR="00A053A0" w14:paraId="45B43E08" w14:textId="77777777" w:rsidTr="00C90F78">
        <w:trPr>
          <w:trHeight w:val="1065"/>
        </w:trPr>
        <w:tc>
          <w:tcPr>
            <w:tcW w:w="9027" w:type="dxa"/>
            <w:gridSpan w:val="3"/>
            <w:tcBorders>
              <w:top w:val="nil"/>
              <w:left w:val="single" w:sz="4" w:space="0" w:color="7F1336"/>
              <w:bottom w:val="single" w:sz="4" w:space="0" w:color="7F1336"/>
              <w:right w:val="single" w:sz="4" w:space="0" w:color="7F1336"/>
            </w:tcBorders>
            <w:vAlign w:val="center"/>
          </w:tcPr>
          <w:p w14:paraId="5DCE12CD" w14:textId="77777777" w:rsidR="00A053A0" w:rsidRDefault="00A053A0" w:rsidP="00C90F78">
            <w:pPr>
              <w:spacing w:line="259" w:lineRule="auto"/>
              <w:ind w:right="57"/>
              <w:jc w:val="both"/>
            </w:pPr>
            <w:r>
              <w:rPr>
                <w:rFonts w:ascii="Arial" w:eastAsia="Arial" w:hAnsi="Arial" w:cs="Arial"/>
                <w:i/>
              </w:rPr>
              <w:t xml:space="preserve">Dit item betreft huiselijk geweld in het verleden. Recent huiselijk geweld kan aangemerkt worden bij item 5. Huiselijk geweld omvat lichamelijk, psychisch en/of seksueel geweld, of pogingen of dreigementen daartoe tussen gezinsleden. </w:t>
            </w:r>
          </w:p>
        </w:tc>
      </w:tr>
      <w:tr w:rsidR="00A053A0" w14:paraId="587E300F" w14:textId="77777777" w:rsidTr="00C90F78">
        <w:trPr>
          <w:trHeight w:val="316"/>
        </w:trPr>
        <w:tc>
          <w:tcPr>
            <w:tcW w:w="3003" w:type="dxa"/>
            <w:tcBorders>
              <w:top w:val="single" w:sz="4" w:space="0" w:color="7F1336"/>
              <w:left w:val="single" w:sz="4" w:space="0" w:color="7F1336"/>
              <w:bottom w:val="nil"/>
              <w:right w:val="single" w:sz="4" w:space="0" w:color="7F1336"/>
            </w:tcBorders>
          </w:tcPr>
          <w:p w14:paraId="2EBC808A" w14:textId="77777777" w:rsidR="00A053A0" w:rsidRDefault="00A053A0" w:rsidP="00C90F78">
            <w:pPr>
              <w:spacing w:line="259" w:lineRule="auto"/>
              <w:ind w:right="26"/>
              <w:jc w:val="center"/>
            </w:pPr>
            <w:r>
              <w:rPr>
                <w:rFonts w:ascii="Wingdings" w:eastAsia="Wingdings" w:hAnsi="Wingdings" w:cs="Wingdings"/>
              </w:rPr>
              <w:t>❑</w:t>
            </w:r>
            <w:r>
              <w:t xml:space="preserve"> Ja </w:t>
            </w:r>
          </w:p>
        </w:tc>
        <w:tc>
          <w:tcPr>
            <w:tcW w:w="3006" w:type="dxa"/>
            <w:tcBorders>
              <w:top w:val="single" w:sz="4" w:space="0" w:color="7F1336"/>
              <w:left w:val="single" w:sz="4" w:space="0" w:color="7F1336"/>
              <w:bottom w:val="nil"/>
              <w:right w:val="single" w:sz="4" w:space="0" w:color="7F1336"/>
            </w:tcBorders>
          </w:tcPr>
          <w:p w14:paraId="109BFA7D" w14:textId="77777777" w:rsidR="00A053A0" w:rsidRDefault="00A053A0" w:rsidP="00C90F78">
            <w:pPr>
              <w:spacing w:line="259" w:lineRule="auto"/>
              <w:ind w:right="37"/>
              <w:jc w:val="center"/>
            </w:pPr>
            <w:r>
              <w:rPr>
                <w:rFonts w:ascii="Wingdings" w:eastAsia="Wingdings" w:hAnsi="Wingdings" w:cs="Wingdings"/>
              </w:rPr>
              <w:t>❑</w:t>
            </w:r>
            <w:r>
              <w:t xml:space="preserve"> Nee </w:t>
            </w:r>
          </w:p>
        </w:tc>
        <w:tc>
          <w:tcPr>
            <w:tcW w:w="3018" w:type="dxa"/>
            <w:tcBorders>
              <w:top w:val="single" w:sz="4" w:space="0" w:color="7F1336"/>
              <w:left w:val="single" w:sz="4" w:space="0" w:color="7F1336"/>
              <w:bottom w:val="nil"/>
              <w:right w:val="single" w:sz="4" w:space="0" w:color="7F1336"/>
            </w:tcBorders>
          </w:tcPr>
          <w:p w14:paraId="4AE54468" w14:textId="77777777" w:rsidR="00A053A0" w:rsidRDefault="00A053A0" w:rsidP="00C90F78">
            <w:pPr>
              <w:spacing w:line="259" w:lineRule="auto"/>
              <w:ind w:right="49"/>
              <w:jc w:val="center"/>
            </w:pPr>
            <w:r>
              <w:rPr>
                <w:rFonts w:ascii="Wingdings" w:eastAsia="Wingdings" w:hAnsi="Wingdings" w:cs="Wingdings"/>
              </w:rPr>
              <w:t>❑</w:t>
            </w:r>
            <w:r>
              <w:t xml:space="preserve"> Onbekend </w:t>
            </w:r>
          </w:p>
        </w:tc>
      </w:tr>
      <w:tr w:rsidR="00A053A0" w14:paraId="21749191" w14:textId="77777777" w:rsidTr="00C90F78">
        <w:trPr>
          <w:trHeight w:val="335"/>
        </w:trPr>
        <w:tc>
          <w:tcPr>
            <w:tcW w:w="9027" w:type="dxa"/>
            <w:gridSpan w:val="3"/>
            <w:tcBorders>
              <w:top w:val="nil"/>
              <w:left w:val="nil"/>
              <w:bottom w:val="nil"/>
              <w:right w:val="nil"/>
            </w:tcBorders>
            <w:shd w:val="clear" w:color="auto" w:fill="7F1336"/>
          </w:tcPr>
          <w:p w14:paraId="7C0686F6" w14:textId="77777777" w:rsidR="00A053A0" w:rsidRDefault="00A053A0" w:rsidP="00C90F78">
            <w:pPr>
              <w:tabs>
                <w:tab w:val="center" w:pos="3602"/>
                <w:tab w:val="center" w:pos="4322"/>
                <w:tab w:val="center" w:pos="5043"/>
                <w:tab w:val="center" w:pos="5763"/>
              </w:tabs>
              <w:spacing w:line="259" w:lineRule="auto"/>
            </w:pPr>
            <w:r>
              <w:rPr>
                <w:rFonts w:ascii="Arial" w:eastAsia="Arial" w:hAnsi="Arial" w:cs="Arial"/>
                <w:b/>
                <w:color w:val="FFFFFF"/>
              </w:rPr>
              <w:t xml:space="preserve">30. Het kind is jonger dan 5 jaar </w:t>
            </w:r>
            <w:r>
              <w:rPr>
                <w:rFonts w:ascii="Arial" w:eastAsia="Arial" w:hAnsi="Arial" w:cs="Arial"/>
                <w:b/>
                <w:color w:val="FFFFFF"/>
              </w:rPr>
              <w:tab/>
              <w:t xml:space="preserve"> </w:t>
            </w:r>
            <w:r>
              <w:rPr>
                <w:rFonts w:ascii="Arial" w:eastAsia="Arial" w:hAnsi="Arial" w:cs="Arial"/>
                <w:b/>
                <w:color w:val="FFFFFF"/>
              </w:rPr>
              <w:tab/>
              <w:t xml:space="preserve"> </w:t>
            </w:r>
            <w:r>
              <w:rPr>
                <w:rFonts w:ascii="Arial" w:eastAsia="Arial" w:hAnsi="Arial" w:cs="Arial"/>
                <w:b/>
                <w:color w:val="FFFFFF"/>
              </w:rPr>
              <w:tab/>
              <w:t xml:space="preserve"> </w:t>
            </w:r>
            <w:r>
              <w:rPr>
                <w:rFonts w:ascii="Arial" w:eastAsia="Arial" w:hAnsi="Arial" w:cs="Arial"/>
                <w:b/>
                <w:color w:val="FFFFFF"/>
              </w:rPr>
              <w:tab/>
              <w:t xml:space="preserve"> </w:t>
            </w:r>
          </w:p>
        </w:tc>
      </w:tr>
      <w:tr w:rsidR="00A053A0" w14:paraId="1752E3A2" w14:textId="77777777" w:rsidTr="00C90F78">
        <w:trPr>
          <w:trHeight w:val="720"/>
        </w:trPr>
        <w:tc>
          <w:tcPr>
            <w:tcW w:w="9027" w:type="dxa"/>
            <w:gridSpan w:val="3"/>
            <w:tcBorders>
              <w:top w:val="nil"/>
              <w:left w:val="single" w:sz="4" w:space="0" w:color="7F1336"/>
              <w:bottom w:val="single" w:sz="4" w:space="0" w:color="7F1336"/>
              <w:right w:val="single" w:sz="4" w:space="0" w:color="7F1336"/>
            </w:tcBorders>
            <w:vAlign w:val="center"/>
          </w:tcPr>
          <w:p w14:paraId="10012771" w14:textId="77777777" w:rsidR="00A053A0" w:rsidRDefault="00A053A0" w:rsidP="00C90F78">
            <w:pPr>
              <w:spacing w:line="259" w:lineRule="auto"/>
            </w:pPr>
            <w:r>
              <w:rPr>
                <w:rFonts w:ascii="Arial" w:eastAsia="Arial" w:hAnsi="Arial" w:cs="Arial"/>
                <w:i/>
              </w:rPr>
              <w:t xml:space="preserve">Als de ARIJ wordt ingevuld voor een gezin en niet voor een individueel kind, lees dan dit item als volgt: "In het gezin is een kind dat jonger is dan 5 jaar". </w:t>
            </w:r>
          </w:p>
        </w:tc>
      </w:tr>
      <w:tr w:rsidR="00A053A0" w14:paraId="3B5798C4" w14:textId="77777777" w:rsidTr="00C90F78">
        <w:trPr>
          <w:trHeight w:val="320"/>
        </w:trPr>
        <w:tc>
          <w:tcPr>
            <w:tcW w:w="3003" w:type="dxa"/>
            <w:tcBorders>
              <w:top w:val="single" w:sz="4" w:space="0" w:color="7F1336"/>
              <w:left w:val="single" w:sz="4" w:space="0" w:color="7F1336"/>
              <w:bottom w:val="single" w:sz="4" w:space="0" w:color="7F1336"/>
              <w:right w:val="single" w:sz="4" w:space="0" w:color="7F1336"/>
            </w:tcBorders>
          </w:tcPr>
          <w:p w14:paraId="61F37F90" w14:textId="77777777" w:rsidR="00A053A0" w:rsidRDefault="00A053A0" w:rsidP="00C90F78">
            <w:pPr>
              <w:spacing w:line="259" w:lineRule="auto"/>
              <w:ind w:right="26"/>
              <w:jc w:val="center"/>
            </w:pPr>
            <w:r>
              <w:rPr>
                <w:rFonts w:ascii="Wingdings" w:eastAsia="Wingdings" w:hAnsi="Wingdings" w:cs="Wingdings"/>
              </w:rPr>
              <w:t>❑</w:t>
            </w:r>
            <w:r>
              <w:t xml:space="preserve"> Ja </w:t>
            </w:r>
          </w:p>
        </w:tc>
        <w:tc>
          <w:tcPr>
            <w:tcW w:w="3006" w:type="dxa"/>
            <w:tcBorders>
              <w:top w:val="single" w:sz="4" w:space="0" w:color="7F1336"/>
              <w:left w:val="single" w:sz="4" w:space="0" w:color="7F1336"/>
              <w:bottom w:val="single" w:sz="4" w:space="0" w:color="7F1336"/>
              <w:right w:val="single" w:sz="4" w:space="0" w:color="7F1336"/>
            </w:tcBorders>
          </w:tcPr>
          <w:p w14:paraId="55719C9D" w14:textId="77777777" w:rsidR="00A053A0" w:rsidRDefault="00A053A0" w:rsidP="00C90F78">
            <w:pPr>
              <w:spacing w:line="259" w:lineRule="auto"/>
              <w:ind w:right="37"/>
              <w:jc w:val="center"/>
            </w:pPr>
            <w:r>
              <w:rPr>
                <w:rFonts w:ascii="Wingdings" w:eastAsia="Wingdings" w:hAnsi="Wingdings" w:cs="Wingdings"/>
              </w:rPr>
              <w:t>❑</w:t>
            </w:r>
            <w:r>
              <w:t xml:space="preserve"> Nee </w:t>
            </w:r>
          </w:p>
        </w:tc>
        <w:tc>
          <w:tcPr>
            <w:tcW w:w="3018" w:type="dxa"/>
            <w:tcBorders>
              <w:top w:val="single" w:sz="4" w:space="0" w:color="7F1336"/>
              <w:left w:val="single" w:sz="4" w:space="0" w:color="7F1336"/>
              <w:bottom w:val="single" w:sz="4" w:space="0" w:color="7F1336"/>
              <w:right w:val="single" w:sz="4" w:space="0" w:color="7F1336"/>
            </w:tcBorders>
          </w:tcPr>
          <w:p w14:paraId="0292230F" w14:textId="77777777" w:rsidR="00A053A0" w:rsidRDefault="00A053A0" w:rsidP="00C90F78">
            <w:pPr>
              <w:spacing w:line="259" w:lineRule="auto"/>
              <w:ind w:right="49"/>
              <w:jc w:val="center"/>
            </w:pPr>
            <w:r>
              <w:rPr>
                <w:rFonts w:ascii="Wingdings" w:eastAsia="Wingdings" w:hAnsi="Wingdings" w:cs="Wingdings"/>
              </w:rPr>
              <w:t>❑</w:t>
            </w:r>
            <w:r>
              <w:t xml:space="preserve"> Onbekend </w:t>
            </w:r>
          </w:p>
        </w:tc>
      </w:tr>
    </w:tbl>
    <w:p w14:paraId="2A8C7864" w14:textId="77777777" w:rsidR="00A053A0" w:rsidRDefault="00A053A0" w:rsidP="00A053A0">
      <w:pPr>
        <w:spacing w:after="217"/>
      </w:pPr>
    </w:p>
    <w:p w14:paraId="69F34EFF" w14:textId="77777777" w:rsidR="00A053A0" w:rsidRDefault="00A053A0" w:rsidP="00A053A0">
      <w:pPr>
        <w:shd w:val="clear" w:color="auto" w:fill="7F1336"/>
        <w:spacing w:after="82" w:line="250" w:lineRule="auto"/>
        <w:ind w:left="110" w:right="100"/>
      </w:pPr>
      <w:r>
        <w:rPr>
          <w:rFonts w:ascii="Arial" w:eastAsia="Arial" w:hAnsi="Arial" w:cs="Arial"/>
          <w:b/>
          <w:color w:val="FFFFFF"/>
        </w:rPr>
        <w:t xml:space="preserve">Bereken het risico op toekomstige </w:t>
      </w:r>
      <w:proofErr w:type="spellStart"/>
      <w:r>
        <w:rPr>
          <w:rFonts w:ascii="Arial" w:eastAsia="Arial" w:hAnsi="Arial" w:cs="Arial"/>
          <w:b/>
          <w:color w:val="FFFFFF"/>
        </w:rPr>
        <w:t>kindonveiligheid</w:t>
      </w:r>
      <w:proofErr w:type="spellEnd"/>
      <w:r>
        <w:rPr>
          <w:rFonts w:ascii="Arial" w:eastAsia="Arial" w:hAnsi="Arial" w:cs="Arial"/>
          <w:b/>
          <w:color w:val="FFFFFF"/>
        </w:rPr>
        <w:t xml:space="preserve"> </w:t>
      </w:r>
    </w:p>
    <w:p w14:paraId="362A6F18" w14:textId="77777777" w:rsidR="00A053A0" w:rsidRDefault="00A053A0" w:rsidP="00A053A0">
      <w:pPr>
        <w:spacing w:after="7"/>
        <w:ind w:left="-5"/>
      </w:pPr>
      <w:r>
        <w:rPr>
          <w:rFonts w:ascii="Arial" w:eastAsia="Arial" w:hAnsi="Arial" w:cs="Arial"/>
          <w:i/>
          <w:sz w:val="18"/>
        </w:rPr>
        <w:t xml:space="preserve">Alle risicofactoren die beoordeeld zijn als aanwezig wegen mee in dit risico. Als een item met "Ja" is beantwoord dan is de gemeten risicofactor aanwezig. </w:t>
      </w:r>
    </w:p>
    <w:p w14:paraId="14F4B91F" w14:textId="77777777" w:rsidR="00A053A0" w:rsidRDefault="00A053A0" w:rsidP="00A053A0">
      <w:pPr>
        <w:spacing w:after="7"/>
        <w:ind w:left="-5"/>
      </w:pPr>
      <w:r>
        <w:rPr>
          <w:rFonts w:ascii="Arial" w:eastAsia="Arial" w:hAnsi="Arial" w:cs="Arial"/>
          <w:i/>
          <w:sz w:val="18"/>
        </w:rPr>
        <w:t xml:space="preserve">De volgende grenzen gelden bij deze risicoclassificatie: </w:t>
      </w:r>
    </w:p>
    <w:p w14:paraId="0B6EA618" w14:textId="77777777" w:rsidR="00A053A0" w:rsidRDefault="00A053A0" w:rsidP="00A053A0">
      <w:pPr>
        <w:spacing w:after="7"/>
        <w:ind w:left="-5" w:right="5281"/>
      </w:pPr>
      <w:r>
        <w:rPr>
          <w:rFonts w:ascii="Arial" w:eastAsia="Arial" w:hAnsi="Arial" w:cs="Arial"/>
          <w:i/>
          <w:sz w:val="18"/>
        </w:rPr>
        <w:t xml:space="preserve">0 t/m 3 aanwezige factoren: Laag risico; 4 t/m 7 aanwezige factoren: Middelmatig risico; 8 of meer aanwezige factoren: Hoog risico. Let op: </w:t>
      </w:r>
    </w:p>
    <w:p w14:paraId="2EE6934D" w14:textId="77777777" w:rsidR="00A053A0" w:rsidRDefault="00A053A0" w:rsidP="00A053A0">
      <w:pPr>
        <w:spacing w:after="7" w:line="269" w:lineRule="auto"/>
        <w:ind w:left="-5" w:hanging="10"/>
      </w:pPr>
      <w:r>
        <w:rPr>
          <w:rFonts w:ascii="Arial" w:eastAsia="Arial" w:hAnsi="Arial" w:cs="Arial"/>
          <w:i/>
          <w:sz w:val="18"/>
        </w:rPr>
        <w:t>- Een verhoging van de automatische risico-inschatting op grond van het eigen oordeel over een casus kan in een enkel geval terecht zijn. Het is raadzaam om het oordeel van een collega te vragen voordat de automatische risico-inschatting definitief wordt verhoogd. Een verlaging van de automatische risico-inschatting is nooit terecht; - Als de risico-inschatting "Laag" of "Midden" is, en meerdere items zijn met "Onbekend" beantwoord, dan kan het werkelijke risico hoger zijn dan de risico-inschatting hier aangeeft.</w:t>
      </w:r>
      <w:r>
        <w:rPr>
          <w:i/>
          <w:sz w:val="18"/>
        </w:rPr>
        <w:br/>
      </w:r>
    </w:p>
    <w:p w14:paraId="5EADCDBB" w14:textId="77777777" w:rsidR="00A053A0" w:rsidRDefault="00A053A0" w:rsidP="00A053A0">
      <w:pPr>
        <w:ind w:left="-5"/>
      </w:pPr>
      <w:r>
        <w:t xml:space="preserve">Tel het aantal risicofactoren dat met ‘Ja’ is beantwoord. </w:t>
      </w:r>
    </w:p>
    <w:p w14:paraId="4CBA7A31" w14:textId="77777777" w:rsidR="00A053A0" w:rsidRDefault="00A053A0" w:rsidP="00A053A0">
      <w:pPr>
        <w:spacing w:after="17"/>
        <w:ind w:left="-5"/>
      </w:pPr>
      <w:r>
        <w:t xml:space="preserve">Het totaal aantal risicofactoren is:  </w:t>
      </w:r>
    </w:p>
    <w:p w14:paraId="28EE7BED" w14:textId="77777777" w:rsidR="00A053A0" w:rsidRDefault="00A053A0" w:rsidP="00A053A0">
      <w:pPr>
        <w:spacing w:after="29"/>
        <w:ind w:left="-30" w:right="-33"/>
      </w:pPr>
      <w:r>
        <w:rPr>
          <w:rFonts w:ascii="Calibri" w:eastAsia="Calibri" w:hAnsi="Calibri" w:cs="Calibri"/>
          <w:noProof/>
        </w:rPr>
        <w:lastRenderedPageBreak/>
        <mc:AlternateContent>
          <mc:Choice Requires="wpg">
            <w:drawing>
              <wp:inline distT="0" distB="0" distL="0" distR="0" wp14:anchorId="63D003AD" wp14:editId="3E29EFE5">
                <wp:extent cx="5774691" cy="1892243"/>
                <wp:effectExtent l="0" t="0" r="0" b="0"/>
                <wp:docPr id="32018" name="Group 32018"/>
                <wp:cNvGraphicFramePr/>
                <a:graphic xmlns:a="http://schemas.openxmlformats.org/drawingml/2006/main">
                  <a:graphicData uri="http://schemas.microsoft.com/office/word/2010/wordprocessingGroup">
                    <wpg:wgp>
                      <wpg:cNvGrpSpPr/>
                      <wpg:grpSpPr>
                        <a:xfrm>
                          <a:off x="0" y="0"/>
                          <a:ext cx="5774691" cy="1892243"/>
                          <a:chOff x="0" y="0"/>
                          <a:chExt cx="5774691" cy="1892243"/>
                        </a:xfrm>
                      </wpg:grpSpPr>
                      <wps:wsp>
                        <wps:cNvPr id="3504" name="Shape 3504"/>
                        <wps:cNvSpPr/>
                        <wps:spPr>
                          <a:xfrm>
                            <a:off x="50075" y="812302"/>
                            <a:ext cx="1016788" cy="732883"/>
                          </a:xfrm>
                          <a:custGeom>
                            <a:avLst/>
                            <a:gdLst/>
                            <a:ahLst/>
                            <a:cxnLst/>
                            <a:rect l="0" t="0" r="0" b="0"/>
                            <a:pathLst>
                              <a:path w="1016788" h="732883">
                                <a:moveTo>
                                  <a:pt x="0" y="0"/>
                                </a:moveTo>
                                <a:lnTo>
                                  <a:pt x="1016788" y="0"/>
                                </a:lnTo>
                                <a:lnTo>
                                  <a:pt x="1016788" y="732883"/>
                                </a:lnTo>
                                <a:lnTo>
                                  <a:pt x="0" y="732883"/>
                                </a:lnTo>
                                <a:lnTo>
                                  <a:pt x="0" y="0"/>
                                </a:lnTo>
                                <a:close/>
                              </a:path>
                            </a:pathLst>
                          </a:custGeom>
                          <a:ln w="0" cap="flat">
                            <a:miter lim="127000"/>
                          </a:ln>
                        </wps:spPr>
                        <wps:style>
                          <a:lnRef idx="0">
                            <a:srgbClr val="000000">
                              <a:alpha val="0"/>
                            </a:srgbClr>
                          </a:lnRef>
                          <a:fillRef idx="1">
                            <a:srgbClr val="7F1336"/>
                          </a:fillRef>
                          <a:effectRef idx="0">
                            <a:scrgbClr r="0" g="0" b="0"/>
                          </a:effectRef>
                          <a:fontRef idx="none"/>
                        </wps:style>
                        <wps:bodyPr/>
                      </wps:wsp>
                      <wps:wsp>
                        <wps:cNvPr id="3505" name="Shape 3505"/>
                        <wps:cNvSpPr/>
                        <wps:spPr>
                          <a:xfrm>
                            <a:off x="50075" y="812302"/>
                            <a:ext cx="1016788" cy="732883"/>
                          </a:xfrm>
                          <a:custGeom>
                            <a:avLst/>
                            <a:gdLst/>
                            <a:ahLst/>
                            <a:cxnLst/>
                            <a:rect l="0" t="0" r="0" b="0"/>
                            <a:pathLst>
                              <a:path w="1016788" h="732883">
                                <a:moveTo>
                                  <a:pt x="0" y="732883"/>
                                </a:moveTo>
                                <a:lnTo>
                                  <a:pt x="1016788" y="732883"/>
                                </a:lnTo>
                                <a:lnTo>
                                  <a:pt x="1016788" y="0"/>
                                </a:lnTo>
                                <a:lnTo>
                                  <a:pt x="0" y="0"/>
                                </a:lnTo>
                                <a:close/>
                              </a:path>
                            </a:pathLst>
                          </a:custGeom>
                          <a:ln w="16971" cap="rnd">
                            <a:round/>
                          </a:ln>
                        </wps:spPr>
                        <wps:style>
                          <a:lnRef idx="1">
                            <a:srgbClr val="7F1336"/>
                          </a:lnRef>
                          <a:fillRef idx="0">
                            <a:srgbClr val="000000">
                              <a:alpha val="0"/>
                            </a:srgbClr>
                          </a:fillRef>
                          <a:effectRef idx="0">
                            <a:scrgbClr r="0" g="0" b="0"/>
                          </a:effectRef>
                          <a:fontRef idx="none"/>
                        </wps:style>
                        <wps:bodyPr/>
                      </wps:wsp>
                      <wps:wsp>
                        <wps:cNvPr id="30376" name="Rectangle 30376"/>
                        <wps:cNvSpPr/>
                        <wps:spPr>
                          <a:xfrm>
                            <a:off x="445060" y="906645"/>
                            <a:ext cx="83845" cy="167783"/>
                          </a:xfrm>
                          <a:prstGeom prst="rect">
                            <a:avLst/>
                          </a:prstGeom>
                          <a:ln>
                            <a:noFill/>
                          </a:ln>
                        </wps:spPr>
                        <wps:txbx>
                          <w:txbxContent>
                            <w:p w14:paraId="79200EC9" w14:textId="77777777" w:rsidR="00A053A0" w:rsidRDefault="00A053A0" w:rsidP="00A053A0">
                              <w:r>
                                <w:rPr>
                                  <w:color w:val="FFFFFF"/>
                                  <w:sz w:val="18"/>
                                </w:rPr>
                                <w:t>0</w:t>
                              </w:r>
                            </w:p>
                          </w:txbxContent>
                        </wps:txbx>
                        <wps:bodyPr horzOverflow="overflow" vert="horz" lIns="0" tIns="0" rIns="0" bIns="0" rtlCol="0">
                          <a:noAutofit/>
                        </wps:bodyPr>
                      </wps:wsp>
                      <wps:wsp>
                        <wps:cNvPr id="30377" name="Rectangle 30377"/>
                        <wps:cNvSpPr/>
                        <wps:spPr>
                          <a:xfrm>
                            <a:off x="508102" y="906645"/>
                            <a:ext cx="41886" cy="167783"/>
                          </a:xfrm>
                          <a:prstGeom prst="rect">
                            <a:avLst/>
                          </a:prstGeom>
                          <a:ln>
                            <a:noFill/>
                          </a:ln>
                        </wps:spPr>
                        <wps:txbx>
                          <w:txbxContent>
                            <w:p w14:paraId="17283A0A" w14:textId="77777777" w:rsidR="00A053A0" w:rsidRDefault="00A053A0" w:rsidP="00A053A0">
                              <w:r>
                                <w:rPr>
                                  <w:color w:val="FFFFFF"/>
                                  <w:sz w:val="18"/>
                                </w:rPr>
                                <w:t xml:space="preserve"> </w:t>
                              </w:r>
                            </w:p>
                          </w:txbxContent>
                        </wps:txbx>
                        <wps:bodyPr horzOverflow="overflow" vert="horz" lIns="0" tIns="0" rIns="0" bIns="0" rtlCol="0">
                          <a:noAutofit/>
                        </wps:bodyPr>
                      </wps:wsp>
                      <wps:wsp>
                        <wps:cNvPr id="3508" name="Rectangle 3508"/>
                        <wps:cNvSpPr/>
                        <wps:spPr>
                          <a:xfrm>
                            <a:off x="539596" y="906645"/>
                            <a:ext cx="50204" cy="167784"/>
                          </a:xfrm>
                          <a:prstGeom prst="rect">
                            <a:avLst/>
                          </a:prstGeom>
                          <a:ln>
                            <a:noFill/>
                          </a:ln>
                        </wps:spPr>
                        <wps:txbx>
                          <w:txbxContent>
                            <w:p w14:paraId="34CB16F8" w14:textId="77777777" w:rsidR="00A053A0" w:rsidRDefault="00A053A0" w:rsidP="00A053A0">
                              <w:r>
                                <w:rPr>
                                  <w:color w:val="FFFFFF"/>
                                  <w:sz w:val="18"/>
                                </w:rPr>
                                <w:t>-</w:t>
                              </w:r>
                            </w:p>
                          </w:txbxContent>
                        </wps:txbx>
                        <wps:bodyPr horzOverflow="overflow" vert="horz" lIns="0" tIns="0" rIns="0" bIns="0" rtlCol="0">
                          <a:noAutofit/>
                        </wps:bodyPr>
                      </wps:wsp>
                      <wps:wsp>
                        <wps:cNvPr id="3509" name="Rectangle 3509"/>
                        <wps:cNvSpPr/>
                        <wps:spPr>
                          <a:xfrm>
                            <a:off x="577342" y="906645"/>
                            <a:ext cx="41886" cy="167784"/>
                          </a:xfrm>
                          <a:prstGeom prst="rect">
                            <a:avLst/>
                          </a:prstGeom>
                          <a:ln>
                            <a:noFill/>
                          </a:ln>
                        </wps:spPr>
                        <wps:txbx>
                          <w:txbxContent>
                            <w:p w14:paraId="3682B3DC" w14:textId="77777777" w:rsidR="00A053A0" w:rsidRDefault="00A053A0" w:rsidP="00A053A0">
                              <w:r>
                                <w:rPr>
                                  <w:color w:val="FFFFFF"/>
                                  <w:sz w:val="18"/>
                                </w:rPr>
                                <w:t xml:space="preserve"> </w:t>
                              </w:r>
                            </w:p>
                          </w:txbxContent>
                        </wps:txbx>
                        <wps:bodyPr horzOverflow="overflow" vert="horz" lIns="0" tIns="0" rIns="0" bIns="0" rtlCol="0">
                          <a:noAutofit/>
                        </wps:bodyPr>
                      </wps:wsp>
                      <wps:wsp>
                        <wps:cNvPr id="30378" name="Rectangle 30378"/>
                        <wps:cNvSpPr/>
                        <wps:spPr>
                          <a:xfrm>
                            <a:off x="608842" y="906645"/>
                            <a:ext cx="83845" cy="167784"/>
                          </a:xfrm>
                          <a:prstGeom prst="rect">
                            <a:avLst/>
                          </a:prstGeom>
                          <a:ln>
                            <a:noFill/>
                          </a:ln>
                        </wps:spPr>
                        <wps:txbx>
                          <w:txbxContent>
                            <w:p w14:paraId="1BB22F85" w14:textId="77777777" w:rsidR="00A053A0" w:rsidRDefault="00A053A0" w:rsidP="00A053A0">
                              <w:r>
                                <w:rPr>
                                  <w:color w:val="FFFFFF"/>
                                  <w:sz w:val="18"/>
                                </w:rPr>
                                <w:t>3</w:t>
                              </w:r>
                            </w:p>
                          </w:txbxContent>
                        </wps:txbx>
                        <wps:bodyPr horzOverflow="overflow" vert="horz" lIns="0" tIns="0" rIns="0" bIns="0" rtlCol="0">
                          <a:noAutofit/>
                        </wps:bodyPr>
                      </wps:wsp>
                      <wps:wsp>
                        <wps:cNvPr id="30379" name="Rectangle 30379"/>
                        <wps:cNvSpPr/>
                        <wps:spPr>
                          <a:xfrm>
                            <a:off x="671884" y="906645"/>
                            <a:ext cx="41886" cy="167784"/>
                          </a:xfrm>
                          <a:prstGeom prst="rect">
                            <a:avLst/>
                          </a:prstGeom>
                          <a:ln>
                            <a:noFill/>
                          </a:ln>
                        </wps:spPr>
                        <wps:txbx>
                          <w:txbxContent>
                            <w:p w14:paraId="2CA7C8D9" w14:textId="77777777" w:rsidR="00A053A0" w:rsidRDefault="00A053A0" w:rsidP="00A053A0">
                              <w:r>
                                <w:rPr>
                                  <w:color w:val="FFFFFF"/>
                                  <w:sz w:val="18"/>
                                </w:rPr>
                                <w:t xml:space="preserve"> </w:t>
                              </w:r>
                            </w:p>
                          </w:txbxContent>
                        </wps:txbx>
                        <wps:bodyPr horzOverflow="overflow" vert="horz" lIns="0" tIns="0" rIns="0" bIns="0" rtlCol="0">
                          <a:noAutofit/>
                        </wps:bodyPr>
                      </wps:wsp>
                      <wps:wsp>
                        <wps:cNvPr id="3511" name="Rectangle 3511"/>
                        <wps:cNvSpPr/>
                        <wps:spPr>
                          <a:xfrm>
                            <a:off x="221429" y="1042414"/>
                            <a:ext cx="83695" cy="167784"/>
                          </a:xfrm>
                          <a:prstGeom prst="rect">
                            <a:avLst/>
                          </a:prstGeom>
                          <a:ln>
                            <a:noFill/>
                          </a:ln>
                        </wps:spPr>
                        <wps:txbx>
                          <w:txbxContent>
                            <w:p w14:paraId="5A8CE217" w14:textId="77777777" w:rsidR="00A053A0" w:rsidRDefault="00A053A0" w:rsidP="00A053A0">
                              <w:proofErr w:type="spellStart"/>
                              <w:r>
                                <w:rPr>
                                  <w:color w:val="FFFFFF"/>
                                  <w:sz w:val="18"/>
                                </w:rPr>
                                <w:t>ri</w:t>
                              </w:r>
                              <w:proofErr w:type="spellEnd"/>
                            </w:p>
                          </w:txbxContent>
                        </wps:txbx>
                        <wps:bodyPr horzOverflow="overflow" vert="horz" lIns="0" tIns="0" rIns="0" bIns="0" rtlCol="0">
                          <a:noAutofit/>
                        </wps:bodyPr>
                      </wps:wsp>
                      <wps:wsp>
                        <wps:cNvPr id="3512" name="Rectangle 3512"/>
                        <wps:cNvSpPr/>
                        <wps:spPr>
                          <a:xfrm>
                            <a:off x="284357" y="1042414"/>
                            <a:ext cx="75380" cy="167784"/>
                          </a:xfrm>
                          <a:prstGeom prst="rect">
                            <a:avLst/>
                          </a:prstGeom>
                          <a:ln>
                            <a:noFill/>
                          </a:ln>
                        </wps:spPr>
                        <wps:txbx>
                          <w:txbxContent>
                            <w:p w14:paraId="15D9112A" w14:textId="77777777" w:rsidR="00A053A0" w:rsidRDefault="00A053A0" w:rsidP="00A053A0">
                              <w:r>
                                <w:rPr>
                                  <w:color w:val="FFFFFF"/>
                                  <w:sz w:val="18"/>
                                </w:rPr>
                                <w:t>s</w:t>
                              </w:r>
                            </w:p>
                          </w:txbxContent>
                        </wps:txbx>
                        <wps:bodyPr horzOverflow="overflow" vert="horz" lIns="0" tIns="0" rIns="0" bIns="0" rtlCol="0">
                          <a:noAutofit/>
                        </wps:bodyPr>
                      </wps:wsp>
                      <wps:wsp>
                        <wps:cNvPr id="3513" name="Rectangle 3513"/>
                        <wps:cNvSpPr/>
                        <wps:spPr>
                          <a:xfrm>
                            <a:off x="341035" y="1042414"/>
                            <a:ext cx="33494" cy="167784"/>
                          </a:xfrm>
                          <a:prstGeom prst="rect">
                            <a:avLst/>
                          </a:prstGeom>
                          <a:ln>
                            <a:noFill/>
                          </a:ln>
                        </wps:spPr>
                        <wps:txbx>
                          <w:txbxContent>
                            <w:p w14:paraId="5D64FE72" w14:textId="77777777" w:rsidR="00A053A0" w:rsidRDefault="00A053A0" w:rsidP="00A053A0">
                              <w:r>
                                <w:rPr>
                                  <w:color w:val="FFFFFF"/>
                                  <w:sz w:val="18"/>
                                </w:rPr>
                                <w:t>i</w:t>
                              </w:r>
                            </w:p>
                          </w:txbxContent>
                        </wps:txbx>
                        <wps:bodyPr horzOverflow="overflow" vert="horz" lIns="0" tIns="0" rIns="0" bIns="0" rtlCol="0">
                          <a:noAutofit/>
                        </wps:bodyPr>
                      </wps:wsp>
                      <wps:wsp>
                        <wps:cNvPr id="3514" name="Rectangle 3514"/>
                        <wps:cNvSpPr/>
                        <wps:spPr>
                          <a:xfrm>
                            <a:off x="366219" y="1042414"/>
                            <a:ext cx="75380" cy="167784"/>
                          </a:xfrm>
                          <a:prstGeom prst="rect">
                            <a:avLst/>
                          </a:prstGeom>
                          <a:ln>
                            <a:noFill/>
                          </a:ln>
                        </wps:spPr>
                        <wps:txbx>
                          <w:txbxContent>
                            <w:p w14:paraId="4FEAE620" w14:textId="77777777" w:rsidR="00A053A0" w:rsidRDefault="00A053A0" w:rsidP="00A053A0">
                              <w:r>
                                <w:rPr>
                                  <w:color w:val="FFFFFF"/>
                                  <w:sz w:val="18"/>
                                </w:rPr>
                                <w:t>c</w:t>
                              </w:r>
                            </w:p>
                          </w:txbxContent>
                        </wps:txbx>
                        <wps:bodyPr horzOverflow="overflow" vert="horz" lIns="0" tIns="0" rIns="0" bIns="0" rtlCol="0">
                          <a:noAutofit/>
                        </wps:bodyPr>
                      </wps:wsp>
                      <wps:wsp>
                        <wps:cNvPr id="3515" name="Rectangle 3515"/>
                        <wps:cNvSpPr/>
                        <wps:spPr>
                          <a:xfrm>
                            <a:off x="422897" y="1042414"/>
                            <a:ext cx="209577" cy="167784"/>
                          </a:xfrm>
                          <a:prstGeom prst="rect">
                            <a:avLst/>
                          </a:prstGeom>
                          <a:ln>
                            <a:noFill/>
                          </a:ln>
                        </wps:spPr>
                        <wps:txbx>
                          <w:txbxContent>
                            <w:p w14:paraId="54142FF8" w14:textId="77777777" w:rsidR="00A053A0" w:rsidRDefault="00A053A0" w:rsidP="00A053A0">
                              <w:proofErr w:type="spellStart"/>
                              <w:r>
                                <w:rPr>
                                  <w:color w:val="FFFFFF"/>
                                  <w:sz w:val="18"/>
                                </w:rPr>
                                <w:t>ofa</w:t>
                              </w:r>
                              <w:proofErr w:type="spellEnd"/>
                            </w:p>
                          </w:txbxContent>
                        </wps:txbx>
                        <wps:bodyPr horzOverflow="overflow" vert="horz" lIns="0" tIns="0" rIns="0" bIns="0" rtlCol="0">
                          <a:noAutofit/>
                        </wps:bodyPr>
                      </wps:wsp>
                      <wps:wsp>
                        <wps:cNvPr id="3516" name="Rectangle 3516"/>
                        <wps:cNvSpPr/>
                        <wps:spPr>
                          <a:xfrm>
                            <a:off x="580473" y="1042414"/>
                            <a:ext cx="75380" cy="167784"/>
                          </a:xfrm>
                          <a:prstGeom prst="rect">
                            <a:avLst/>
                          </a:prstGeom>
                          <a:ln>
                            <a:noFill/>
                          </a:ln>
                        </wps:spPr>
                        <wps:txbx>
                          <w:txbxContent>
                            <w:p w14:paraId="686A3D24" w14:textId="77777777" w:rsidR="00A053A0" w:rsidRDefault="00A053A0" w:rsidP="00A053A0">
                              <w:r>
                                <w:rPr>
                                  <w:color w:val="FFFFFF"/>
                                  <w:sz w:val="18"/>
                                </w:rPr>
                                <w:t>c</w:t>
                              </w:r>
                            </w:p>
                          </w:txbxContent>
                        </wps:txbx>
                        <wps:bodyPr horzOverflow="overflow" vert="horz" lIns="0" tIns="0" rIns="0" bIns="0" rtlCol="0">
                          <a:noAutofit/>
                        </wps:bodyPr>
                      </wps:wsp>
                      <wps:wsp>
                        <wps:cNvPr id="3517" name="Rectangle 3517"/>
                        <wps:cNvSpPr/>
                        <wps:spPr>
                          <a:xfrm>
                            <a:off x="637151" y="1042414"/>
                            <a:ext cx="343623" cy="167784"/>
                          </a:xfrm>
                          <a:prstGeom prst="rect">
                            <a:avLst/>
                          </a:prstGeom>
                          <a:ln>
                            <a:noFill/>
                          </a:ln>
                        </wps:spPr>
                        <wps:txbx>
                          <w:txbxContent>
                            <w:p w14:paraId="189918F2" w14:textId="77777777" w:rsidR="00A053A0" w:rsidRDefault="00A053A0" w:rsidP="00A053A0">
                              <w:r>
                                <w:rPr>
                                  <w:color w:val="FFFFFF"/>
                                  <w:sz w:val="18"/>
                                </w:rPr>
                                <w:t>toren</w:t>
                              </w:r>
                            </w:p>
                          </w:txbxContent>
                        </wps:txbx>
                        <wps:bodyPr horzOverflow="overflow" vert="horz" lIns="0" tIns="0" rIns="0" bIns="0" rtlCol="0">
                          <a:noAutofit/>
                        </wps:bodyPr>
                      </wps:wsp>
                      <wps:wsp>
                        <wps:cNvPr id="3518" name="Rectangle 3518"/>
                        <wps:cNvSpPr/>
                        <wps:spPr>
                          <a:xfrm>
                            <a:off x="163234" y="1313953"/>
                            <a:ext cx="494309" cy="167783"/>
                          </a:xfrm>
                          <a:prstGeom prst="rect">
                            <a:avLst/>
                          </a:prstGeom>
                          <a:ln>
                            <a:noFill/>
                          </a:ln>
                        </wps:spPr>
                        <wps:txbx>
                          <w:txbxContent>
                            <w:p w14:paraId="7EE307DA" w14:textId="77777777" w:rsidR="00A053A0" w:rsidRDefault="00A053A0" w:rsidP="00A053A0">
                              <w:r>
                                <w:rPr>
                                  <w:rFonts w:ascii="Arial" w:eastAsia="Arial" w:hAnsi="Arial" w:cs="Arial"/>
                                  <w:b/>
                                  <w:color w:val="FFFFFF"/>
                                  <w:sz w:val="18"/>
                                </w:rPr>
                                <w:t xml:space="preserve">Risico </w:t>
                              </w:r>
                            </w:p>
                          </w:txbxContent>
                        </wps:txbx>
                        <wps:bodyPr horzOverflow="overflow" vert="horz" lIns="0" tIns="0" rIns="0" bIns="0" rtlCol="0">
                          <a:noAutofit/>
                        </wps:bodyPr>
                      </wps:wsp>
                      <wps:wsp>
                        <wps:cNvPr id="30388" name="Rectangle 30388"/>
                        <wps:cNvSpPr/>
                        <wps:spPr>
                          <a:xfrm>
                            <a:off x="601087" y="1313952"/>
                            <a:ext cx="41886" cy="167784"/>
                          </a:xfrm>
                          <a:prstGeom prst="rect">
                            <a:avLst/>
                          </a:prstGeom>
                          <a:ln>
                            <a:noFill/>
                          </a:ln>
                        </wps:spPr>
                        <wps:txbx>
                          <w:txbxContent>
                            <w:p w14:paraId="35AC2DCF" w14:textId="77777777" w:rsidR="00A053A0" w:rsidRDefault="00A053A0" w:rsidP="00A053A0">
                              <w:r>
                                <w:rPr>
                                  <w:rFonts w:ascii="Arial" w:eastAsia="Arial" w:hAnsi="Arial" w:cs="Arial"/>
                                  <w:b/>
                                  <w:color w:val="FFFFFF"/>
                                  <w:sz w:val="18"/>
                                </w:rPr>
                                <w:t xml:space="preserve"> </w:t>
                              </w:r>
                            </w:p>
                          </w:txbxContent>
                        </wps:txbx>
                        <wps:bodyPr horzOverflow="overflow" vert="horz" lIns="0" tIns="0" rIns="0" bIns="0" rtlCol="0">
                          <a:noAutofit/>
                        </wps:bodyPr>
                      </wps:wsp>
                      <wps:wsp>
                        <wps:cNvPr id="30387" name="Rectangle 30387"/>
                        <wps:cNvSpPr/>
                        <wps:spPr>
                          <a:xfrm>
                            <a:off x="534892" y="1313952"/>
                            <a:ext cx="88041" cy="167784"/>
                          </a:xfrm>
                          <a:prstGeom prst="rect">
                            <a:avLst/>
                          </a:prstGeom>
                          <a:ln>
                            <a:noFill/>
                          </a:ln>
                        </wps:spPr>
                        <wps:txbx>
                          <w:txbxContent>
                            <w:p w14:paraId="4E9DEA8A" w14:textId="77777777" w:rsidR="00A053A0" w:rsidRDefault="00A053A0" w:rsidP="00A053A0">
                              <w:r>
                                <w:rPr>
                                  <w:rFonts w:ascii="Arial" w:eastAsia="Arial" w:hAnsi="Arial" w:cs="Arial"/>
                                  <w:b/>
                                  <w:color w:val="FFFFFF"/>
                                  <w:sz w:val="18"/>
                                </w:rPr>
                                <w:t>=</w:t>
                              </w:r>
                            </w:p>
                          </w:txbxContent>
                        </wps:txbx>
                        <wps:bodyPr horzOverflow="overflow" vert="horz" lIns="0" tIns="0" rIns="0" bIns="0" rtlCol="0">
                          <a:noAutofit/>
                        </wps:bodyPr>
                      </wps:wsp>
                      <wps:wsp>
                        <wps:cNvPr id="3520" name="Rectangle 3520"/>
                        <wps:cNvSpPr/>
                        <wps:spPr>
                          <a:xfrm>
                            <a:off x="632590" y="1313952"/>
                            <a:ext cx="427097" cy="167784"/>
                          </a:xfrm>
                          <a:prstGeom prst="rect">
                            <a:avLst/>
                          </a:prstGeom>
                          <a:ln>
                            <a:noFill/>
                          </a:ln>
                        </wps:spPr>
                        <wps:txbx>
                          <w:txbxContent>
                            <w:p w14:paraId="59959FAF" w14:textId="77777777" w:rsidR="00A053A0" w:rsidRDefault="00A053A0" w:rsidP="00A053A0">
                              <w:r>
                                <w:rPr>
                                  <w:rFonts w:ascii="Arial" w:eastAsia="Arial" w:hAnsi="Arial" w:cs="Arial"/>
                                  <w:b/>
                                  <w:color w:val="FFFFFF"/>
                                  <w:sz w:val="18"/>
                                </w:rPr>
                                <w:t>LAAG</w:t>
                              </w:r>
                            </w:p>
                          </w:txbxContent>
                        </wps:txbx>
                        <wps:bodyPr horzOverflow="overflow" vert="horz" lIns="0" tIns="0" rIns="0" bIns="0" rtlCol="0">
                          <a:noAutofit/>
                        </wps:bodyPr>
                      </wps:wsp>
                      <wps:wsp>
                        <wps:cNvPr id="35217" name="Shape 35217"/>
                        <wps:cNvSpPr/>
                        <wps:spPr>
                          <a:xfrm>
                            <a:off x="1296321" y="0"/>
                            <a:ext cx="881253" cy="272738"/>
                          </a:xfrm>
                          <a:custGeom>
                            <a:avLst/>
                            <a:gdLst/>
                            <a:ahLst/>
                            <a:cxnLst/>
                            <a:rect l="0" t="0" r="0" b="0"/>
                            <a:pathLst>
                              <a:path w="881253" h="272738">
                                <a:moveTo>
                                  <a:pt x="0" y="0"/>
                                </a:moveTo>
                                <a:lnTo>
                                  <a:pt x="881253" y="0"/>
                                </a:lnTo>
                                <a:lnTo>
                                  <a:pt x="881253" y="272738"/>
                                </a:lnTo>
                                <a:lnTo>
                                  <a:pt x="0" y="272738"/>
                                </a:lnTo>
                                <a:lnTo>
                                  <a:pt x="0" y="0"/>
                                </a:lnTo>
                              </a:path>
                            </a:pathLst>
                          </a:custGeom>
                          <a:ln w="0" cap="rnd">
                            <a:round/>
                          </a:ln>
                        </wps:spPr>
                        <wps:style>
                          <a:lnRef idx="0">
                            <a:srgbClr val="000000">
                              <a:alpha val="0"/>
                            </a:srgbClr>
                          </a:lnRef>
                          <a:fillRef idx="1">
                            <a:srgbClr val="7F1336"/>
                          </a:fillRef>
                          <a:effectRef idx="0">
                            <a:scrgbClr r="0" g="0" b="0"/>
                          </a:effectRef>
                          <a:fontRef idx="none"/>
                        </wps:style>
                        <wps:bodyPr/>
                      </wps:wsp>
                      <wps:wsp>
                        <wps:cNvPr id="3522" name="Rectangle 3522"/>
                        <wps:cNvSpPr/>
                        <wps:spPr>
                          <a:xfrm>
                            <a:off x="1396977" y="13192"/>
                            <a:ext cx="904457" cy="302009"/>
                          </a:xfrm>
                          <a:prstGeom prst="rect">
                            <a:avLst/>
                          </a:prstGeom>
                          <a:ln>
                            <a:noFill/>
                          </a:ln>
                        </wps:spPr>
                        <wps:txbx>
                          <w:txbxContent>
                            <w:p w14:paraId="3448034F" w14:textId="77777777" w:rsidR="00A053A0" w:rsidRDefault="00A053A0" w:rsidP="00A053A0">
                              <w:r>
                                <w:rPr>
                                  <w:rFonts w:ascii="Arial" w:eastAsia="Arial" w:hAnsi="Arial" w:cs="Arial"/>
                                  <w:b/>
                                  <w:color w:val="FFFFFF"/>
                                  <w:sz w:val="32"/>
                                </w:rPr>
                                <w:t>START</w:t>
                              </w:r>
                            </w:p>
                          </w:txbxContent>
                        </wps:txbx>
                        <wps:bodyPr horzOverflow="overflow" vert="horz" lIns="0" tIns="0" rIns="0" bIns="0" rtlCol="0">
                          <a:noAutofit/>
                        </wps:bodyPr>
                      </wps:wsp>
                      <wps:wsp>
                        <wps:cNvPr id="3523" name="Shape 3523"/>
                        <wps:cNvSpPr/>
                        <wps:spPr>
                          <a:xfrm>
                            <a:off x="1736919" y="283260"/>
                            <a:ext cx="0" cy="529048"/>
                          </a:xfrm>
                          <a:custGeom>
                            <a:avLst/>
                            <a:gdLst/>
                            <a:ahLst/>
                            <a:cxnLst/>
                            <a:rect l="0" t="0" r="0" b="0"/>
                            <a:pathLst>
                              <a:path h="529048">
                                <a:moveTo>
                                  <a:pt x="0" y="529048"/>
                                </a:moveTo>
                                <a:lnTo>
                                  <a:pt x="0" y="0"/>
                                </a:lnTo>
                              </a:path>
                            </a:pathLst>
                          </a:custGeom>
                          <a:ln w="16971" cap="rnd">
                            <a:round/>
                          </a:ln>
                        </wps:spPr>
                        <wps:style>
                          <a:lnRef idx="1">
                            <a:srgbClr val="7F1336"/>
                          </a:lnRef>
                          <a:fillRef idx="0">
                            <a:srgbClr val="000000">
                              <a:alpha val="0"/>
                            </a:srgbClr>
                          </a:fillRef>
                          <a:effectRef idx="0">
                            <a:scrgbClr r="0" g="0" b="0"/>
                          </a:effectRef>
                          <a:fontRef idx="none"/>
                        </wps:style>
                        <wps:bodyPr/>
                      </wps:wsp>
                      <wps:wsp>
                        <wps:cNvPr id="3524" name="Shape 3524"/>
                        <wps:cNvSpPr/>
                        <wps:spPr>
                          <a:xfrm>
                            <a:off x="565406" y="491587"/>
                            <a:ext cx="6076" cy="320722"/>
                          </a:xfrm>
                          <a:custGeom>
                            <a:avLst/>
                            <a:gdLst/>
                            <a:ahLst/>
                            <a:cxnLst/>
                            <a:rect l="0" t="0" r="0" b="0"/>
                            <a:pathLst>
                              <a:path w="6076" h="320722">
                                <a:moveTo>
                                  <a:pt x="0" y="320722"/>
                                </a:moveTo>
                                <a:lnTo>
                                  <a:pt x="6076" y="0"/>
                                </a:lnTo>
                              </a:path>
                            </a:pathLst>
                          </a:custGeom>
                          <a:ln w="16971" cap="rnd">
                            <a:round/>
                          </a:ln>
                        </wps:spPr>
                        <wps:style>
                          <a:lnRef idx="1">
                            <a:srgbClr val="7F1336"/>
                          </a:lnRef>
                          <a:fillRef idx="0">
                            <a:srgbClr val="000000">
                              <a:alpha val="0"/>
                            </a:srgbClr>
                          </a:fillRef>
                          <a:effectRef idx="0">
                            <a:scrgbClr r="0" g="0" b="0"/>
                          </a:effectRef>
                          <a:fontRef idx="none"/>
                        </wps:style>
                        <wps:bodyPr/>
                      </wps:wsp>
                      <wps:wsp>
                        <wps:cNvPr id="3525" name="Shape 3525"/>
                        <wps:cNvSpPr/>
                        <wps:spPr>
                          <a:xfrm>
                            <a:off x="2963839" y="491587"/>
                            <a:ext cx="0" cy="320722"/>
                          </a:xfrm>
                          <a:custGeom>
                            <a:avLst/>
                            <a:gdLst/>
                            <a:ahLst/>
                            <a:cxnLst/>
                            <a:rect l="0" t="0" r="0" b="0"/>
                            <a:pathLst>
                              <a:path h="320722">
                                <a:moveTo>
                                  <a:pt x="0" y="320722"/>
                                </a:moveTo>
                                <a:lnTo>
                                  <a:pt x="0" y="0"/>
                                </a:lnTo>
                              </a:path>
                            </a:pathLst>
                          </a:custGeom>
                          <a:ln w="16971" cap="rnd">
                            <a:round/>
                          </a:ln>
                        </wps:spPr>
                        <wps:style>
                          <a:lnRef idx="1">
                            <a:srgbClr val="7F1336"/>
                          </a:lnRef>
                          <a:fillRef idx="0">
                            <a:srgbClr val="000000">
                              <a:alpha val="0"/>
                            </a:srgbClr>
                          </a:fillRef>
                          <a:effectRef idx="0">
                            <a:scrgbClr r="0" g="0" b="0"/>
                          </a:effectRef>
                          <a:fontRef idx="none"/>
                        </wps:style>
                        <wps:bodyPr/>
                      </wps:wsp>
                      <wps:wsp>
                        <wps:cNvPr id="35218" name="Shape 35218"/>
                        <wps:cNvSpPr/>
                        <wps:spPr>
                          <a:xfrm>
                            <a:off x="1228537" y="812302"/>
                            <a:ext cx="1016788" cy="732883"/>
                          </a:xfrm>
                          <a:custGeom>
                            <a:avLst/>
                            <a:gdLst/>
                            <a:ahLst/>
                            <a:cxnLst/>
                            <a:rect l="0" t="0" r="0" b="0"/>
                            <a:pathLst>
                              <a:path w="1016788" h="732883">
                                <a:moveTo>
                                  <a:pt x="0" y="0"/>
                                </a:moveTo>
                                <a:lnTo>
                                  <a:pt x="1016788" y="0"/>
                                </a:lnTo>
                                <a:lnTo>
                                  <a:pt x="1016788" y="732883"/>
                                </a:lnTo>
                                <a:lnTo>
                                  <a:pt x="0" y="732883"/>
                                </a:lnTo>
                                <a:lnTo>
                                  <a:pt x="0" y="0"/>
                                </a:lnTo>
                              </a:path>
                            </a:pathLst>
                          </a:custGeom>
                          <a:ln w="0" cap="rnd">
                            <a:round/>
                          </a:ln>
                        </wps:spPr>
                        <wps:style>
                          <a:lnRef idx="0">
                            <a:srgbClr val="000000">
                              <a:alpha val="0"/>
                            </a:srgbClr>
                          </a:lnRef>
                          <a:fillRef idx="1">
                            <a:srgbClr val="7F1336"/>
                          </a:fillRef>
                          <a:effectRef idx="0">
                            <a:scrgbClr r="0" g="0" b="0"/>
                          </a:effectRef>
                          <a:fontRef idx="none"/>
                        </wps:style>
                        <wps:bodyPr/>
                      </wps:wsp>
                      <wps:wsp>
                        <wps:cNvPr id="3527" name="Shape 3527"/>
                        <wps:cNvSpPr/>
                        <wps:spPr>
                          <a:xfrm>
                            <a:off x="1228537" y="812302"/>
                            <a:ext cx="1016788" cy="732883"/>
                          </a:xfrm>
                          <a:custGeom>
                            <a:avLst/>
                            <a:gdLst/>
                            <a:ahLst/>
                            <a:cxnLst/>
                            <a:rect l="0" t="0" r="0" b="0"/>
                            <a:pathLst>
                              <a:path w="1016788" h="732883">
                                <a:moveTo>
                                  <a:pt x="0" y="732883"/>
                                </a:moveTo>
                                <a:lnTo>
                                  <a:pt x="1016788" y="732883"/>
                                </a:lnTo>
                                <a:lnTo>
                                  <a:pt x="1016788" y="0"/>
                                </a:lnTo>
                                <a:lnTo>
                                  <a:pt x="0" y="0"/>
                                </a:lnTo>
                                <a:close/>
                              </a:path>
                            </a:pathLst>
                          </a:custGeom>
                          <a:ln w="16971" cap="rnd">
                            <a:round/>
                          </a:ln>
                        </wps:spPr>
                        <wps:style>
                          <a:lnRef idx="1">
                            <a:srgbClr val="7F1336"/>
                          </a:lnRef>
                          <a:fillRef idx="0">
                            <a:srgbClr val="000000">
                              <a:alpha val="0"/>
                            </a:srgbClr>
                          </a:fillRef>
                          <a:effectRef idx="0">
                            <a:scrgbClr r="0" g="0" b="0"/>
                          </a:effectRef>
                          <a:fontRef idx="none"/>
                        </wps:style>
                        <wps:bodyPr/>
                      </wps:wsp>
                      <wps:wsp>
                        <wps:cNvPr id="30381" name="Rectangle 30381"/>
                        <wps:cNvSpPr/>
                        <wps:spPr>
                          <a:xfrm>
                            <a:off x="1686609" y="906645"/>
                            <a:ext cx="41886" cy="167784"/>
                          </a:xfrm>
                          <a:prstGeom prst="rect">
                            <a:avLst/>
                          </a:prstGeom>
                          <a:ln>
                            <a:noFill/>
                          </a:ln>
                        </wps:spPr>
                        <wps:txbx>
                          <w:txbxContent>
                            <w:p w14:paraId="0EE142FE" w14:textId="77777777" w:rsidR="00A053A0" w:rsidRDefault="00A053A0" w:rsidP="00A053A0">
                              <w:r>
                                <w:rPr>
                                  <w:color w:val="FFFFFF"/>
                                  <w:sz w:val="18"/>
                                </w:rPr>
                                <w:t xml:space="preserve"> </w:t>
                              </w:r>
                            </w:p>
                          </w:txbxContent>
                        </wps:txbx>
                        <wps:bodyPr horzOverflow="overflow" vert="horz" lIns="0" tIns="0" rIns="0" bIns="0" rtlCol="0">
                          <a:noAutofit/>
                        </wps:bodyPr>
                      </wps:wsp>
                      <wps:wsp>
                        <wps:cNvPr id="30380" name="Rectangle 30380"/>
                        <wps:cNvSpPr/>
                        <wps:spPr>
                          <a:xfrm>
                            <a:off x="1623568" y="906645"/>
                            <a:ext cx="83845" cy="167784"/>
                          </a:xfrm>
                          <a:prstGeom prst="rect">
                            <a:avLst/>
                          </a:prstGeom>
                          <a:ln>
                            <a:noFill/>
                          </a:ln>
                        </wps:spPr>
                        <wps:txbx>
                          <w:txbxContent>
                            <w:p w14:paraId="40935B61" w14:textId="77777777" w:rsidR="00A053A0" w:rsidRDefault="00A053A0" w:rsidP="00A053A0">
                              <w:r>
                                <w:rPr>
                                  <w:color w:val="FFFFFF"/>
                                  <w:sz w:val="18"/>
                                </w:rPr>
                                <w:t>4</w:t>
                              </w:r>
                            </w:p>
                          </w:txbxContent>
                        </wps:txbx>
                        <wps:bodyPr horzOverflow="overflow" vert="horz" lIns="0" tIns="0" rIns="0" bIns="0" rtlCol="0">
                          <a:noAutofit/>
                        </wps:bodyPr>
                      </wps:wsp>
                      <wps:wsp>
                        <wps:cNvPr id="3530" name="Rectangle 3530"/>
                        <wps:cNvSpPr/>
                        <wps:spPr>
                          <a:xfrm>
                            <a:off x="1718103" y="906645"/>
                            <a:ext cx="50204" cy="167784"/>
                          </a:xfrm>
                          <a:prstGeom prst="rect">
                            <a:avLst/>
                          </a:prstGeom>
                          <a:ln>
                            <a:noFill/>
                          </a:ln>
                        </wps:spPr>
                        <wps:txbx>
                          <w:txbxContent>
                            <w:p w14:paraId="66710820" w14:textId="77777777" w:rsidR="00A053A0" w:rsidRDefault="00A053A0" w:rsidP="00A053A0">
                              <w:r>
                                <w:rPr>
                                  <w:color w:val="FFFFFF"/>
                                  <w:sz w:val="18"/>
                                </w:rPr>
                                <w:t>-</w:t>
                              </w:r>
                            </w:p>
                          </w:txbxContent>
                        </wps:txbx>
                        <wps:bodyPr horzOverflow="overflow" vert="horz" lIns="0" tIns="0" rIns="0" bIns="0" rtlCol="0">
                          <a:noAutofit/>
                        </wps:bodyPr>
                      </wps:wsp>
                      <wps:wsp>
                        <wps:cNvPr id="3531" name="Rectangle 3531"/>
                        <wps:cNvSpPr/>
                        <wps:spPr>
                          <a:xfrm>
                            <a:off x="1755849" y="906645"/>
                            <a:ext cx="41886" cy="167784"/>
                          </a:xfrm>
                          <a:prstGeom prst="rect">
                            <a:avLst/>
                          </a:prstGeom>
                          <a:ln>
                            <a:noFill/>
                          </a:ln>
                        </wps:spPr>
                        <wps:txbx>
                          <w:txbxContent>
                            <w:p w14:paraId="6E1C214E" w14:textId="77777777" w:rsidR="00A053A0" w:rsidRDefault="00A053A0" w:rsidP="00A053A0">
                              <w:r>
                                <w:rPr>
                                  <w:color w:val="FFFFFF"/>
                                  <w:sz w:val="18"/>
                                </w:rPr>
                                <w:t xml:space="preserve"> </w:t>
                              </w:r>
                            </w:p>
                          </w:txbxContent>
                        </wps:txbx>
                        <wps:bodyPr horzOverflow="overflow" vert="horz" lIns="0" tIns="0" rIns="0" bIns="0" rtlCol="0">
                          <a:noAutofit/>
                        </wps:bodyPr>
                      </wps:wsp>
                      <wps:wsp>
                        <wps:cNvPr id="30383" name="Rectangle 30383"/>
                        <wps:cNvSpPr/>
                        <wps:spPr>
                          <a:xfrm>
                            <a:off x="1850402" y="906645"/>
                            <a:ext cx="41886" cy="167784"/>
                          </a:xfrm>
                          <a:prstGeom prst="rect">
                            <a:avLst/>
                          </a:prstGeom>
                          <a:ln>
                            <a:noFill/>
                          </a:ln>
                        </wps:spPr>
                        <wps:txbx>
                          <w:txbxContent>
                            <w:p w14:paraId="74A69923" w14:textId="77777777" w:rsidR="00A053A0" w:rsidRDefault="00A053A0" w:rsidP="00A053A0">
                              <w:r>
                                <w:rPr>
                                  <w:color w:val="FFFFFF"/>
                                  <w:sz w:val="18"/>
                                </w:rPr>
                                <w:t xml:space="preserve"> </w:t>
                              </w:r>
                            </w:p>
                          </w:txbxContent>
                        </wps:txbx>
                        <wps:bodyPr horzOverflow="overflow" vert="horz" lIns="0" tIns="0" rIns="0" bIns="0" rtlCol="0">
                          <a:noAutofit/>
                        </wps:bodyPr>
                      </wps:wsp>
                      <wps:wsp>
                        <wps:cNvPr id="30382" name="Rectangle 30382"/>
                        <wps:cNvSpPr/>
                        <wps:spPr>
                          <a:xfrm>
                            <a:off x="1787361" y="906645"/>
                            <a:ext cx="83845" cy="167784"/>
                          </a:xfrm>
                          <a:prstGeom prst="rect">
                            <a:avLst/>
                          </a:prstGeom>
                          <a:ln>
                            <a:noFill/>
                          </a:ln>
                        </wps:spPr>
                        <wps:txbx>
                          <w:txbxContent>
                            <w:p w14:paraId="5F3E38C7" w14:textId="77777777" w:rsidR="00A053A0" w:rsidRDefault="00A053A0" w:rsidP="00A053A0">
                              <w:r>
                                <w:rPr>
                                  <w:color w:val="FFFFFF"/>
                                  <w:sz w:val="18"/>
                                </w:rPr>
                                <w:t>7</w:t>
                              </w:r>
                            </w:p>
                          </w:txbxContent>
                        </wps:txbx>
                        <wps:bodyPr horzOverflow="overflow" vert="horz" lIns="0" tIns="0" rIns="0" bIns="0" rtlCol="0">
                          <a:noAutofit/>
                        </wps:bodyPr>
                      </wps:wsp>
                      <wps:wsp>
                        <wps:cNvPr id="3533" name="Rectangle 3533"/>
                        <wps:cNvSpPr/>
                        <wps:spPr>
                          <a:xfrm>
                            <a:off x="1399924" y="1042414"/>
                            <a:ext cx="50204" cy="167784"/>
                          </a:xfrm>
                          <a:prstGeom prst="rect">
                            <a:avLst/>
                          </a:prstGeom>
                          <a:ln>
                            <a:noFill/>
                          </a:ln>
                        </wps:spPr>
                        <wps:txbx>
                          <w:txbxContent>
                            <w:p w14:paraId="530C4751" w14:textId="77777777" w:rsidR="00A053A0" w:rsidRDefault="00A053A0" w:rsidP="00A053A0">
                              <w:r>
                                <w:rPr>
                                  <w:color w:val="FFFFFF"/>
                                  <w:sz w:val="18"/>
                                </w:rPr>
                                <w:t>r</w:t>
                              </w:r>
                            </w:p>
                          </w:txbxContent>
                        </wps:txbx>
                        <wps:bodyPr horzOverflow="overflow" vert="horz" lIns="0" tIns="0" rIns="0" bIns="0" rtlCol="0">
                          <a:noAutofit/>
                        </wps:bodyPr>
                      </wps:wsp>
                      <wps:wsp>
                        <wps:cNvPr id="3534" name="Rectangle 3534"/>
                        <wps:cNvSpPr/>
                        <wps:spPr>
                          <a:xfrm>
                            <a:off x="1437670" y="1042414"/>
                            <a:ext cx="846333" cy="167784"/>
                          </a:xfrm>
                          <a:prstGeom prst="rect">
                            <a:avLst/>
                          </a:prstGeom>
                          <a:ln>
                            <a:noFill/>
                          </a:ln>
                        </wps:spPr>
                        <wps:txbx>
                          <w:txbxContent>
                            <w:p w14:paraId="69F245E7" w14:textId="77777777" w:rsidR="00A053A0" w:rsidRDefault="00A053A0" w:rsidP="00A053A0">
                              <w:proofErr w:type="spellStart"/>
                              <w:r>
                                <w:rPr>
                                  <w:color w:val="FFFFFF"/>
                                  <w:sz w:val="18"/>
                                </w:rPr>
                                <w:t>isicofactoren</w:t>
                              </w:r>
                              <w:proofErr w:type="spellEnd"/>
                            </w:p>
                          </w:txbxContent>
                        </wps:txbx>
                        <wps:bodyPr horzOverflow="overflow" vert="horz" lIns="0" tIns="0" rIns="0" bIns="0" rtlCol="0">
                          <a:noAutofit/>
                        </wps:bodyPr>
                      </wps:wsp>
                      <wps:wsp>
                        <wps:cNvPr id="3535" name="Rectangle 3535"/>
                        <wps:cNvSpPr/>
                        <wps:spPr>
                          <a:xfrm>
                            <a:off x="1278751" y="1313953"/>
                            <a:ext cx="494310" cy="167784"/>
                          </a:xfrm>
                          <a:prstGeom prst="rect">
                            <a:avLst/>
                          </a:prstGeom>
                          <a:ln>
                            <a:noFill/>
                          </a:ln>
                        </wps:spPr>
                        <wps:txbx>
                          <w:txbxContent>
                            <w:p w14:paraId="123A9E1D" w14:textId="77777777" w:rsidR="00A053A0" w:rsidRDefault="00A053A0" w:rsidP="00A053A0">
                              <w:r>
                                <w:rPr>
                                  <w:rFonts w:ascii="Arial" w:eastAsia="Arial" w:hAnsi="Arial" w:cs="Arial"/>
                                  <w:b/>
                                  <w:color w:val="FFFFFF"/>
                                  <w:sz w:val="18"/>
                                </w:rPr>
                                <w:t xml:space="preserve">Risico </w:t>
                              </w:r>
                            </w:p>
                          </w:txbxContent>
                        </wps:txbx>
                        <wps:bodyPr horzOverflow="overflow" vert="horz" lIns="0" tIns="0" rIns="0" bIns="0" rtlCol="0">
                          <a:noAutofit/>
                        </wps:bodyPr>
                      </wps:wsp>
                      <wps:wsp>
                        <wps:cNvPr id="30390" name="Rectangle 30390"/>
                        <wps:cNvSpPr/>
                        <wps:spPr>
                          <a:xfrm>
                            <a:off x="1650432" y="1313953"/>
                            <a:ext cx="88041" cy="167783"/>
                          </a:xfrm>
                          <a:prstGeom prst="rect">
                            <a:avLst/>
                          </a:prstGeom>
                          <a:ln>
                            <a:noFill/>
                          </a:ln>
                        </wps:spPr>
                        <wps:txbx>
                          <w:txbxContent>
                            <w:p w14:paraId="6F3CFF92" w14:textId="77777777" w:rsidR="00A053A0" w:rsidRDefault="00A053A0" w:rsidP="00A053A0">
                              <w:r>
                                <w:rPr>
                                  <w:rFonts w:ascii="Arial" w:eastAsia="Arial" w:hAnsi="Arial" w:cs="Arial"/>
                                  <w:b/>
                                  <w:color w:val="FFFFFF"/>
                                  <w:sz w:val="18"/>
                                </w:rPr>
                                <w:t>=</w:t>
                              </w:r>
                            </w:p>
                          </w:txbxContent>
                        </wps:txbx>
                        <wps:bodyPr horzOverflow="overflow" vert="horz" lIns="0" tIns="0" rIns="0" bIns="0" rtlCol="0">
                          <a:noAutofit/>
                        </wps:bodyPr>
                      </wps:wsp>
                      <wps:wsp>
                        <wps:cNvPr id="30391" name="Rectangle 30391"/>
                        <wps:cNvSpPr/>
                        <wps:spPr>
                          <a:xfrm>
                            <a:off x="1716627" y="1313953"/>
                            <a:ext cx="41886" cy="167783"/>
                          </a:xfrm>
                          <a:prstGeom prst="rect">
                            <a:avLst/>
                          </a:prstGeom>
                          <a:ln>
                            <a:noFill/>
                          </a:ln>
                        </wps:spPr>
                        <wps:txbx>
                          <w:txbxContent>
                            <w:p w14:paraId="440A1360" w14:textId="77777777" w:rsidR="00A053A0" w:rsidRDefault="00A053A0" w:rsidP="00A053A0">
                              <w:r>
                                <w:rPr>
                                  <w:rFonts w:ascii="Arial" w:eastAsia="Arial" w:hAnsi="Arial" w:cs="Arial"/>
                                  <w:b/>
                                  <w:color w:val="FFFFFF"/>
                                  <w:sz w:val="18"/>
                                </w:rPr>
                                <w:t xml:space="preserve"> </w:t>
                              </w:r>
                            </w:p>
                          </w:txbxContent>
                        </wps:txbx>
                        <wps:bodyPr horzOverflow="overflow" vert="horz" lIns="0" tIns="0" rIns="0" bIns="0" rtlCol="0">
                          <a:noAutofit/>
                        </wps:bodyPr>
                      </wps:wsp>
                      <wps:wsp>
                        <wps:cNvPr id="3537" name="Rectangle 3537"/>
                        <wps:cNvSpPr/>
                        <wps:spPr>
                          <a:xfrm>
                            <a:off x="1748141" y="1313953"/>
                            <a:ext cx="594647" cy="167784"/>
                          </a:xfrm>
                          <a:prstGeom prst="rect">
                            <a:avLst/>
                          </a:prstGeom>
                          <a:ln>
                            <a:noFill/>
                          </a:ln>
                        </wps:spPr>
                        <wps:txbx>
                          <w:txbxContent>
                            <w:p w14:paraId="067225D7" w14:textId="77777777" w:rsidR="00A053A0" w:rsidRDefault="00A053A0" w:rsidP="00A053A0">
                              <w:r>
                                <w:rPr>
                                  <w:rFonts w:ascii="Arial" w:eastAsia="Arial" w:hAnsi="Arial" w:cs="Arial"/>
                                  <w:b/>
                                  <w:color w:val="FFFFFF"/>
                                  <w:sz w:val="18"/>
                                </w:rPr>
                                <w:t>MIDDEN</w:t>
                              </w:r>
                            </w:p>
                          </w:txbxContent>
                        </wps:txbx>
                        <wps:bodyPr horzOverflow="overflow" vert="horz" lIns="0" tIns="0" rIns="0" bIns="0" rtlCol="0">
                          <a:noAutofit/>
                        </wps:bodyPr>
                      </wps:wsp>
                      <wps:wsp>
                        <wps:cNvPr id="35219" name="Shape 35219"/>
                        <wps:cNvSpPr/>
                        <wps:spPr>
                          <a:xfrm>
                            <a:off x="2407055" y="812302"/>
                            <a:ext cx="1016788" cy="732883"/>
                          </a:xfrm>
                          <a:custGeom>
                            <a:avLst/>
                            <a:gdLst/>
                            <a:ahLst/>
                            <a:cxnLst/>
                            <a:rect l="0" t="0" r="0" b="0"/>
                            <a:pathLst>
                              <a:path w="1016788" h="732883">
                                <a:moveTo>
                                  <a:pt x="0" y="0"/>
                                </a:moveTo>
                                <a:lnTo>
                                  <a:pt x="1016788" y="0"/>
                                </a:lnTo>
                                <a:lnTo>
                                  <a:pt x="1016788" y="732883"/>
                                </a:lnTo>
                                <a:lnTo>
                                  <a:pt x="0" y="732883"/>
                                </a:lnTo>
                                <a:lnTo>
                                  <a:pt x="0" y="0"/>
                                </a:lnTo>
                              </a:path>
                            </a:pathLst>
                          </a:custGeom>
                          <a:ln w="0" cap="rnd">
                            <a:round/>
                          </a:ln>
                        </wps:spPr>
                        <wps:style>
                          <a:lnRef idx="0">
                            <a:srgbClr val="000000">
                              <a:alpha val="0"/>
                            </a:srgbClr>
                          </a:lnRef>
                          <a:fillRef idx="1">
                            <a:srgbClr val="7F1336"/>
                          </a:fillRef>
                          <a:effectRef idx="0">
                            <a:scrgbClr r="0" g="0" b="0"/>
                          </a:effectRef>
                          <a:fontRef idx="none"/>
                        </wps:style>
                        <wps:bodyPr/>
                      </wps:wsp>
                      <wps:wsp>
                        <wps:cNvPr id="3539" name="Shape 3539"/>
                        <wps:cNvSpPr/>
                        <wps:spPr>
                          <a:xfrm>
                            <a:off x="2407055" y="812302"/>
                            <a:ext cx="1016788" cy="732883"/>
                          </a:xfrm>
                          <a:custGeom>
                            <a:avLst/>
                            <a:gdLst/>
                            <a:ahLst/>
                            <a:cxnLst/>
                            <a:rect l="0" t="0" r="0" b="0"/>
                            <a:pathLst>
                              <a:path w="1016788" h="732883">
                                <a:moveTo>
                                  <a:pt x="0" y="732883"/>
                                </a:moveTo>
                                <a:lnTo>
                                  <a:pt x="1016788" y="732883"/>
                                </a:lnTo>
                                <a:lnTo>
                                  <a:pt x="1016788" y="0"/>
                                </a:lnTo>
                                <a:lnTo>
                                  <a:pt x="0" y="0"/>
                                </a:lnTo>
                                <a:close/>
                              </a:path>
                            </a:pathLst>
                          </a:custGeom>
                          <a:ln w="16971" cap="rnd">
                            <a:round/>
                          </a:ln>
                        </wps:spPr>
                        <wps:style>
                          <a:lnRef idx="1">
                            <a:srgbClr val="7F1336"/>
                          </a:lnRef>
                          <a:fillRef idx="0">
                            <a:srgbClr val="000000">
                              <a:alpha val="0"/>
                            </a:srgbClr>
                          </a:fillRef>
                          <a:effectRef idx="0">
                            <a:scrgbClr r="0" g="0" b="0"/>
                          </a:effectRef>
                          <a:fontRef idx="none"/>
                        </wps:style>
                        <wps:bodyPr/>
                      </wps:wsp>
                      <wps:wsp>
                        <wps:cNvPr id="3541" name="Rectangle 3541"/>
                        <wps:cNvSpPr/>
                        <wps:spPr>
                          <a:xfrm>
                            <a:off x="2850827" y="906645"/>
                            <a:ext cx="83845" cy="167784"/>
                          </a:xfrm>
                          <a:prstGeom prst="rect">
                            <a:avLst/>
                          </a:prstGeom>
                          <a:ln>
                            <a:noFill/>
                          </a:ln>
                        </wps:spPr>
                        <wps:txbx>
                          <w:txbxContent>
                            <w:p w14:paraId="14637C05" w14:textId="77777777" w:rsidR="00A053A0" w:rsidRDefault="00A053A0" w:rsidP="00A053A0">
                              <w:r>
                                <w:rPr>
                                  <w:color w:val="FFFFFF"/>
                                  <w:sz w:val="18"/>
                                </w:rPr>
                                <w:t>8</w:t>
                              </w:r>
                            </w:p>
                          </w:txbxContent>
                        </wps:txbx>
                        <wps:bodyPr horzOverflow="overflow" vert="horz" lIns="0" tIns="0" rIns="0" bIns="0" rtlCol="0">
                          <a:noAutofit/>
                        </wps:bodyPr>
                      </wps:wsp>
                      <wps:wsp>
                        <wps:cNvPr id="30384" name="Rectangle 30384"/>
                        <wps:cNvSpPr/>
                        <wps:spPr>
                          <a:xfrm>
                            <a:off x="2913851" y="906645"/>
                            <a:ext cx="88041" cy="167784"/>
                          </a:xfrm>
                          <a:prstGeom prst="rect">
                            <a:avLst/>
                          </a:prstGeom>
                          <a:ln>
                            <a:noFill/>
                          </a:ln>
                        </wps:spPr>
                        <wps:txbx>
                          <w:txbxContent>
                            <w:p w14:paraId="696FB27D" w14:textId="77777777" w:rsidR="00A053A0" w:rsidRDefault="00A053A0" w:rsidP="00A053A0">
                              <w:r>
                                <w:rPr>
                                  <w:color w:val="FFFFFF"/>
                                  <w:sz w:val="18"/>
                                </w:rPr>
                                <w:t>+</w:t>
                              </w:r>
                            </w:p>
                          </w:txbxContent>
                        </wps:txbx>
                        <wps:bodyPr horzOverflow="overflow" vert="horz" lIns="0" tIns="0" rIns="0" bIns="0" rtlCol="0">
                          <a:noAutofit/>
                        </wps:bodyPr>
                      </wps:wsp>
                      <wps:wsp>
                        <wps:cNvPr id="30385" name="Rectangle 30385"/>
                        <wps:cNvSpPr/>
                        <wps:spPr>
                          <a:xfrm>
                            <a:off x="2980045" y="906645"/>
                            <a:ext cx="41886" cy="167784"/>
                          </a:xfrm>
                          <a:prstGeom prst="rect">
                            <a:avLst/>
                          </a:prstGeom>
                          <a:ln>
                            <a:noFill/>
                          </a:ln>
                        </wps:spPr>
                        <wps:txbx>
                          <w:txbxContent>
                            <w:p w14:paraId="37E07157" w14:textId="77777777" w:rsidR="00A053A0" w:rsidRDefault="00A053A0" w:rsidP="00A053A0">
                              <w:r>
                                <w:rPr>
                                  <w:color w:val="FFFFFF"/>
                                  <w:sz w:val="18"/>
                                </w:rPr>
                                <w:t xml:space="preserve"> </w:t>
                              </w:r>
                            </w:p>
                          </w:txbxContent>
                        </wps:txbx>
                        <wps:bodyPr horzOverflow="overflow" vert="horz" lIns="0" tIns="0" rIns="0" bIns="0" rtlCol="0">
                          <a:noAutofit/>
                        </wps:bodyPr>
                      </wps:wsp>
                      <wps:wsp>
                        <wps:cNvPr id="3543" name="Rectangle 3543"/>
                        <wps:cNvSpPr/>
                        <wps:spPr>
                          <a:xfrm>
                            <a:off x="2578443" y="1042403"/>
                            <a:ext cx="896534" cy="167783"/>
                          </a:xfrm>
                          <a:prstGeom prst="rect">
                            <a:avLst/>
                          </a:prstGeom>
                          <a:ln>
                            <a:noFill/>
                          </a:ln>
                        </wps:spPr>
                        <wps:txbx>
                          <w:txbxContent>
                            <w:p w14:paraId="29004393" w14:textId="77777777" w:rsidR="00A053A0" w:rsidRDefault="00A053A0" w:rsidP="00A053A0">
                              <w:r>
                                <w:rPr>
                                  <w:color w:val="FFFFFF"/>
                                  <w:sz w:val="18"/>
                                </w:rPr>
                                <w:t>risicofactoren</w:t>
                              </w:r>
                            </w:p>
                          </w:txbxContent>
                        </wps:txbx>
                        <wps:bodyPr horzOverflow="overflow" vert="horz" lIns="0" tIns="0" rIns="0" bIns="0" rtlCol="0">
                          <a:noAutofit/>
                        </wps:bodyPr>
                      </wps:wsp>
                      <wps:wsp>
                        <wps:cNvPr id="3544" name="Rectangle 3544"/>
                        <wps:cNvSpPr/>
                        <wps:spPr>
                          <a:xfrm>
                            <a:off x="2507598" y="1313953"/>
                            <a:ext cx="494310" cy="167784"/>
                          </a:xfrm>
                          <a:prstGeom prst="rect">
                            <a:avLst/>
                          </a:prstGeom>
                          <a:ln>
                            <a:noFill/>
                          </a:ln>
                        </wps:spPr>
                        <wps:txbx>
                          <w:txbxContent>
                            <w:p w14:paraId="037D3814" w14:textId="77777777" w:rsidR="00A053A0" w:rsidRDefault="00A053A0" w:rsidP="00A053A0">
                              <w:r>
                                <w:rPr>
                                  <w:rFonts w:ascii="Arial" w:eastAsia="Arial" w:hAnsi="Arial" w:cs="Arial"/>
                                  <w:b/>
                                  <w:color w:val="FFFFFF"/>
                                  <w:sz w:val="18"/>
                                </w:rPr>
                                <w:t xml:space="preserve">Risico </w:t>
                              </w:r>
                            </w:p>
                          </w:txbxContent>
                        </wps:txbx>
                        <wps:bodyPr horzOverflow="overflow" vert="horz" lIns="0" tIns="0" rIns="0" bIns="0" rtlCol="0">
                          <a:noAutofit/>
                        </wps:bodyPr>
                      </wps:wsp>
                      <wps:wsp>
                        <wps:cNvPr id="30392" name="Rectangle 30392"/>
                        <wps:cNvSpPr/>
                        <wps:spPr>
                          <a:xfrm>
                            <a:off x="2879278" y="1313953"/>
                            <a:ext cx="88041" cy="167783"/>
                          </a:xfrm>
                          <a:prstGeom prst="rect">
                            <a:avLst/>
                          </a:prstGeom>
                          <a:ln>
                            <a:noFill/>
                          </a:ln>
                        </wps:spPr>
                        <wps:txbx>
                          <w:txbxContent>
                            <w:p w14:paraId="3D285EBB" w14:textId="77777777" w:rsidR="00A053A0" w:rsidRDefault="00A053A0" w:rsidP="00A053A0">
                              <w:r>
                                <w:rPr>
                                  <w:rFonts w:ascii="Arial" w:eastAsia="Arial" w:hAnsi="Arial" w:cs="Arial"/>
                                  <w:b/>
                                  <w:color w:val="FFFFFF"/>
                                  <w:sz w:val="18"/>
                                </w:rPr>
                                <w:t>=</w:t>
                              </w:r>
                            </w:p>
                          </w:txbxContent>
                        </wps:txbx>
                        <wps:bodyPr horzOverflow="overflow" vert="horz" lIns="0" tIns="0" rIns="0" bIns="0" rtlCol="0">
                          <a:noAutofit/>
                        </wps:bodyPr>
                      </wps:wsp>
                      <wps:wsp>
                        <wps:cNvPr id="30393" name="Rectangle 30393"/>
                        <wps:cNvSpPr/>
                        <wps:spPr>
                          <a:xfrm>
                            <a:off x="2945473" y="1313953"/>
                            <a:ext cx="41886" cy="167783"/>
                          </a:xfrm>
                          <a:prstGeom prst="rect">
                            <a:avLst/>
                          </a:prstGeom>
                          <a:ln>
                            <a:noFill/>
                          </a:ln>
                        </wps:spPr>
                        <wps:txbx>
                          <w:txbxContent>
                            <w:p w14:paraId="7AB476F3" w14:textId="77777777" w:rsidR="00A053A0" w:rsidRDefault="00A053A0" w:rsidP="00A053A0">
                              <w:r>
                                <w:rPr>
                                  <w:rFonts w:ascii="Arial" w:eastAsia="Arial" w:hAnsi="Arial" w:cs="Arial"/>
                                  <w:b/>
                                  <w:color w:val="FFFFFF"/>
                                  <w:sz w:val="18"/>
                                </w:rPr>
                                <w:t xml:space="preserve"> </w:t>
                              </w:r>
                            </w:p>
                          </w:txbxContent>
                        </wps:txbx>
                        <wps:bodyPr horzOverflow="overflow" vert="horz" lIns="0" tIns="0" rIns="0" bIns="0" rtlCol="0">
                          <a:noAutofit/>
                        </wps:bodyPr>
                      </wps:wsp>
                      <wps:wsp>
                        <wps:cNvPr id="3546" name="Rectangle 3546"/>
                        <wps:cNvSpPr/>
                        <wps:spPr>
                          <a:xfrm>
                            <a:off x="2976988" y="1313953"/>
                            <a:ext cx="460660" cy="167784"/>
                          </a:xfrm>
                          <a:prstGeom prst="rect">
                            <a:avLst/>
                          </a:prstGeom>
                          <a:ln>
                            <a:noFill/>
                          </a:ln>
                        </wps:spPr>
                        <wps:txbx>
                          <w:txbxContent>
                            <w:p w14:paraId="6BC34947" w14:textId="77777777" w:rsidR="00A053A0" w:rsidRDefault="00A053A0" w:rsidP="00A053A0">
                              <w:r>
                                <w:rPr>
                                  <w:rFonts w:ascii="Arial" w:eastAsia="Arial" w:hAnsi="Arial" w:cs="Arial"/>
                                  <w:b/>
                                  <w:color w:val="FFFFFF"/>
                                  <w:sz w:val="18"/>
                                </w:rPr>
                                <w:t>HOOG</w:t>
                              </w:r>
                            </w:p>
                          </w:txbxContent>
                        </wps:txbx>
                        <wps:bodyPr horzOverflow="overflow" vert="horz" lIns="0" tIns="0" rIns="0" bIns="0" rtlCol="0">
                          <a:noAutofit/>
                        </wps:bodyPr>
                      </wps:wsp>
                      <wps:wsp>
                        <wps:cNvPr id="3547" name="Shape 3547"/>
                        <wps:cNvSpPr/>
                        <wps:spPr>
                          <a:xfrm>
                            <a:off x="571482" y="491587"/>
                            <a:ext cx="2392357" cy="0"/>
                          </a:xfrm>
                          <a:custGeom>
                            <a:avLst/>
                            <a:gdLst/>
                            <a:ahLst/>
                            <a:cxnLst/>
                            <a:rect l="0" t="0" r="0" b="0"/>
                            <a:pathLst>
                              <a:path w="2392357">
                                <a:moveTo>
                                  <a:pt x="0" y="0"/>
                                </a:moveTo>
                                <a:lnTo>
                                  <a:pt x="2392357" y="0"/>
                                </a:lnTo>
                              </a:path>
                            </a:pathLst>
                          </a:custGeom>
                          <a:ln w="16971" cap="rnd">
                            <a:round/>
                          </a:ln>
                        </wps:spPr>
                        <wps:style>
                          <a:lnRef idx="1">
                            <a:srgbClr val="7F1336"/>
                          </a:lnRef>
                          <a:fillRef idx="0">
                            <a:srgbClr val="000000">
                              <a:alpha val="0"/>
                            </a:srgbClr>
                          </a:fillRef>
                          <a:effectRef idx="0">
                            <a:scrgbClr r="0" g="0" b="0"/>
                          </a:effectRef>
                          <a:fontRef idx="none"/>
                        </wps:style>
                        <wps:bodyPr/>
                      </wps:wsp>
                      <wps:wsp>
                        <wps:cNvPr id="3548" name="Rectangle 3548"/>
                        <wps:cNvSpPr/>
                        <wps:spPr>
                          <a:xfrm>
                            <a:off x="3462338" y="1469334"/>
                            <a:ext cx="46929" cy="188334"/>
                          </a:xfrm>
                          <a:prstGeom prst="rect">
                            <a:avLst/>
                          </a:prstGeom>
                          <a:ln>
                            <a:noFill/>
                          </a:ln>
                        </wps:spPr>
                        <wps:txbx>
                          <w:txbxContent>
                            <w:p w14:paraId="32157456" w14:textId="77777777" w:rsidR="00A053A0" w:rsidRDefault="00A053A0" w:rsidP="00A053A0">
                              <w:r>
                                <w:t xml:space="preserve"> </w:t>
                              </w:r>
                            </w:p>
                          </w:txbxContent>
                        </wps:txbx>
                        <wps:bodyPr horzOverflow="overflow" vert="horz" lIns="0" tIns="0" rIns="0" bIns="0" rtlCol="0">
                          <a:noAutofit/>
                        </wps:bodyPr>
                      </wps:wsp>
                      <wps:wsp>
                        <wps:cNvPr id="3549" name="Rectangle 3549"/>
                        <wps:cNvSpPr/>
                        <wps:spPr>
                          <a:xfrm>
                            <a:off x="19050" y="1745559"/>
                            <a:ext cx="46929" cy="188334"/>
                          </a:xfrm>
                          <a:prstGeom prst="rect">
                            <a:avLst/>
                          </a:prstGeom>
                          <a:ln>
                            <a:noFill/>
                          </a:ln>
                        </wps:spPr>
                        <wps:txbx>
                          <w:txbxContent>
                            <w:p w14:paraId="7B249219" w14:textId="77777777" w:rsidR="00A053A0" w:rsidRDefault="00A053A0" w:rsidP="00A053A0">
                              <w:r>
                                <w:rPr>
                                  <w:rFonts w:ascii="Arial" w:eastAsia="Arial" w:hAnsi="Arial" w:cs="Arial"/>
                                  <w:b/>
                                </w:rPr>
                                <w:t xml:space="preserve"> </w:t>
                              </w:r>
                            </w:p>
                          </w:txbxContent>
                        </wps:txbx>
                        <wps:bodyPr horzOverflow="overflow" vert="horz" lIns="0" tIns="0" rIns="0" bIns="0" rtlCol="0">
                          <a:noAutofit/>
                        </wps:bodyPr>
                      </wps:wsp>
                      <wps:wsp>
                        <wps:cNvPr id="35220" name="Shape 35220"/>
                        <wps:cNvSpPr/>
                        <wps:spPr>
                          <a:xfrm>
                            <a:off x="0" y="1885893"/>
                            <a:ext cx="5774691" cy="9144"/>
                          </a:xfrm>
                          <a:custGeom>
                            <a:avLst/>
                            <a:gdLst/>
                            <a:ahLst/>
                            <a:cxnLst/>
                            <a:rect l="0" t="0" r="0" b="0"/>
                            <a:pathLst>
                              <a:path w="5774691" h="9144">
                                <a:moveTo>
                                  <a:pt x="0" y="0"/>
                                </a:moveTo>
                                <a:lnTo>
                                  <a:pt x="5774691" y="0"/>
                                </a:lnTo>
                                <a:lnTo>
                                  <a:pt x="5774691" y="9144"/>
                                </a:lnTo>
                                <a:lnTo>
                                  <a:pt x="0" y="9144"/>
                                </a:lnTo>
                                <a:lnTo>
                                  <a:pt x="0" y="0"/>
                                </a:lnTo>
                              </a:path>
                            </a:pathLst>
                          </a:custGeom>
                          <a:ln w="0" cap="flat">
                            <a:miter lim="127000"/>
                          </a:ln>
                        </wps:spPr>
                        <wps:style>
                          <a:lnRef idx="0">
                            <a:srgbClr val="000000">
                              <a:alpha val="0"/>
                            </a:srgbClr>
                          </a:lnRef>
                          <a:fillRef idx="1">
                            <a:srgbClr val="7F1336"/>
                          </a:fillRef>
                          <a:effectRef idx="0">
                            <a:scrgbClr r="0" g="0" b="0"/>
                          </a:effectRef>
                          <a:fontRef idx="none"/>
                        </wps:style>
                        <wps:bodyPr/>
                      </wps:wsp>
                    </wpg:wgp>
                  </a:graphicData>
                </a:graphic>
              </wp:inline>
            </w:drawing>
          </mc:Choice>
          <mc:Fallback>
            <w:pict>
              <v:group w14:anchorId="63D003AD" id="Group 32018" o:spid="_x0000_s1045" style="width:454.7pt;height:149pt;mso-position-horizontal-relative:char;mso-position-vertical-relative:line" coordsize="57746,18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">
                <v:shape id="Shape 3504" o:spid="_x0000_s1046" style="position:absolute;left:500;top:8123;width:10168;height:7328;visibility:visible;mso-wrap-style:square;v-text-anchor:top" coordsize="1016788,73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" path="m,l1016788,r,732883l,732883,,xe" fillcolor="#7f1336" stroked="f" strokeweight="0">
                  <v:stroke miterlimit="83231f" joinstyle="miter"/>
                  <v:path arrowok="t" textboxrect="0,0,1016788,732883"/>
                </v:shape>
                <v:shape id="Shape 3505" o:spid="_x0000_s1047" style="position:absolute;left:500;top:8123;width:10168;height:7328;visibility:visible;mso-wrap-style:square;v-text-anchor:top" coordsize="1016788,73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" path="m,732883r1016788,l1016788,,,,,732883xe" filled="f" strokecolor="#7f1336" strokeweight=".47142mm">
                  <v:stroke endcap="round"/>
                  <v:path arrowok="t" textboxrect="0,0,1016788,732883"/>
                </v:shape>
                <v:rect id="Rectangle 30376" o:spid="_x0000_s1048" style="position:absolute;left:4450;top:9066;width:839;height:1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" filled="f" stroked="f">
                  <v:textbox inset="0,0,0,0">
                    <w:txbxContent>
                      <w:p w14:paraId="79200EC9" w14:textId="77777777" w:rsidR="00A053A0" w:rsidRDefault="00A053A0" w:rsidP="00A053A0">
                        <w:r>
                          <w:rPr>
                            <w:color w:val="FFFFFF"/>
                            <w:sz w:val="18"/>
                          </w:rPr>
                          <w:t>0</w:t>
                        </w:r>
                      </w:p>
                    </w:txbxContent>
                  </v:textbox>
                </v:rect>
                <v:rect id="Rectangle 30377" o:spid="_x0000_s1049" style="position:absolute;left:5081;top:9066;width:418;height:1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" filled="f" stroked="f">
                  <v:textbox inset="0,0,0,0">
                    <w:txbxContent>
                      <w:p w14:paraId="17283A0A" w14:textId="77777777" w:rsidR="00A053A0" w:rsidRDefault="00A053A0" w:rsidP="00A053A0">
                        <w:r>
                          <w:rPr>
                            <w:color w:val="FFFFFF"/>
                            <w:sz w:val="18"/>
                          </w:rPr>
                          <w:t xml:space="preserve"> </w:t>
                        </w:r>
                      </w:p>
                    </w:txbxContent>
                  </v:textbox>
                </v:rect>
                <v:rect id="Rectangle 3508" o:spid="_x0000_s1050" style="position:absolute;left:5395;top:9066;width:503;height:1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" filled="f" stroked="f">
                  <v:textbox inset="0,0,0,0">
                    <w:txbxContent>
                      <w:p w14:paraId="34CB16F8" w14:textId="77777777" w:rsidR="00A053A0" w:rsidRDefault="00A053A0" w:rsidP="00A053A0">
                        <w:r>
                          <w:rPr>
                            <w:color w:val="FFFFFF"/>
                            <w:sz w:val="18"/>
                          </w:rPr>
                          <w:t>-</w:t>
                        </w:r>
                      </w:p>
                    </w:txbxContent>
                  </v:textbox>
                </v:rect>
                <v:rect id="Rectangle 3509" o:spid="_x0000_s1051" style="position:absolute;left:5773;top:9066;width:419;height:1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" filled="f" stroked="f">
                  <v:textbox inset="0,0,0,0">
                    <w:txbxContent>
                      <w:p w14:paraId="3682B3DC" w14:textId="77777777" w:rsidR="00A053A0" w:rsidRDefault="00A053A0" w:rsidP="00A053A0">
                        <w:r>
                          <w:rPr>
                            <w:color w:val="FFFFFF"/>
                            <w:sz w:val="18"/>
                          </w:rPr>
                          <w:t xml:space="preserve"> </w:t>
                        </w:r>
                      </w:p>
                    </w:txbxContent>
                  </v:textbox>
                </v:rect>
                <v:rect id="Rectangle 30378" o:spid="_x0000_s1052" style="position:absolute;left:6088;top:9066;width:838;height:1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" filled="f" stroked="f">
                  <v:textbox inset="0,0,0,0">
                    <w:txbxContent>
                      <w:p w14:paraId="1BB22F85" w14:textId="77777777" w:rsidR="00A053A0" w:rsidRDefault="00A053A0" w:rsidP="00A053A0">
                        <w:r>
                          <w:rPr>
                            <w:color w:val="FFFFFF"/>
                            <w:sz w:val="18"/>
                          </w:rPr>
                          <w:t>3</w:t>
                        </w:r>
                      </w:p>
                    </w:txbxContent>
                  </v:textbox>
                </v:rect>
                <v:rect id="Rectangle 30379" o:spid="_x0000_s1053" style="position:absolute;left:6718;top:9066;width:419;height:1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" filled="f" stroked="f">
                  <v:textbox inset="0,0,0,0">
                    <w:txbxContent>
                      <w:p w14:paraId="2CA7C8D9" w14:textId="77777777" w:rsidR="00A053A0" w:rsidRDefault="00A053A0" w:rsidP="00A053A0">
                        <w:r>
                          <w:rPr>
                            <w:color w:val="FFFFFF"/>
                            <w:sz w:val="18"/>
                          </w:rPr>
                          <w:t xml:space="preserve"> </w:t>
                        </w:r>
                      </w:p>
                    </w:txbxContent>
                  </v:textbox>
                </v:rect>
                <v:rect id="Rectangle 3511" o:spid="_x0000_s1054" style="position:absolute;left:2214;top:10424;width:837;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" filled="f" stroked="f">
                  <v:textbox inset="0,0,0,0">
                    <w:txbxContent>
                      <w:p w14:paraId="5A8CE217" w14:textId="77777777" w:rsidR="00A053A0" w:rsidRDefault="00A053A0" w:rsidP="00A053A0">
                        <w:proofErr w:type="spellStart"/>
                        <w:r>
                          <w:rPr>
                            <w:color w:val="FFFFFF"/>
                            <w:sz w:val="18"/>
                          </w:rPr>
                          <w:t>ri</w:t>
                        </w:r>
                        <w:proofErr w:type="spellEnd"/>
                      </w:p>
                    </w:txbxContent>
                  </v:textbox>
                </v:rect>
                <v:rect id="Rectangle 3512" o:spid="_x0000_s1055" style="position:absolute;left:2843;top:10424;width:754;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" filled="f" stroked="f">
                  <v:textbox inset="0,0,0,0">
                    <w:txbxContent>
                      <w:p w14:paraId="15D9112A" w14:textId="77777777" w:rsidR="00A053A0" w:rsidRDefault="00A053A0" w:rsidP="00A053A0">
                        <w:r>
                          <w:rPr>
                            <w:color w:val="FFFFFF"/>
                            <w:sz w:val="18"/>
                          </w:rPr>
                          <w:t>s</w:t>
                        </w:r>
                      </w:p>
                    </w:txbxContent>
                  </v:textbox>
                </v:rect>
                <v:rect id="Rectangle 3513" o:spid="_x0000_s1056" style="position:absolute;left:3410;top:10424;width:335;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" filled="f" stroked="f">
                  <v:textbox inset="0,0,0,0">
                    <w:txbxContent>
                      <w:p w14:paraId="5D64FE72" w14:textId="77777777" w:rsidR="00A053A0" w:rsidRDefault="00A053A0" w:rsidP="00A053A0">
                        <w:r>
                          <w:rPr>
                            <w:color w:val="FFFFFF"/>
                            <w:sz w:val="18"/>
                          </w:rPr>
                          <w:t>i</w:t>
                        </w:r>
                      </w:p>
                    </w:txbxContent>
                  </v:textbox>
                </v:rect>
                <v:rect id="Rectangle 3514" o:spid="_x0000_s1057" style="position:absolute;left:3662;top:10424;width:753;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" filled="f" stroked="f">
                  <v:textbox inset="0,0,0,0">
                    <w:txbxContent>
                      <w:p w14:paraId="4FEAE620" w14:textId="77777777" w:rsidR="00A053A0" w:rsidRDefault="00A053A0" w:rsidP="00A053A0">
                        <w:r>
                          <w:rPr>
                            <w:color w:val="FFFFFF"/>
                            <w:sz w:val="18"/>
                          </w:rPr>
                          <w:t>c</w:t>
                        </w:r>
                      </w:p>
                    </w:txbxContent>
                  </v:textbox>
                </v:rect>
                <v:rect id="Rectangle 3515" o:spid="_x0000_s1058" style="position:absolute;left:4228;top:10424;width:2096;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" filled="f" stroked="f">
                  <v:textbox inset="0,0,0,0">
                    <w:txbxContent>
                      <w:p w14:paraId="54142FF8" w14:textId="77777777" w:rsidR="00A053A0" w:rsidRDefault="00A053A0" w:rsidP="00A053A0">
                        <w:proofErr w:type="spellStart"/>
                        <w:r>
                          <w:rPr>
                            <w:color w:val="FFFFFF"/>
                            <w:sz w:val="18"/>
                          </w:rPr>
                          <w:t>ofa</w:t>
                        </w:r>
                        <w:proofErr w:type="spellEnd"/>
                      </w:p>
                    </w:txbxContent>
                  </v:textbox>
                </v:rect>
                <v:rect id="Rectangle 3516" o:spid="_x0000_s1059" style="position:absolute;left:5804;top:10424;width:754;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" filled="f" stroked="f">
                  <v:textbox inset="0,0,0,0">
                    <w:txbxContent>
                      <w:p w14:paraId="686A3D24" w14:textId="77777777" w:rsidR="00A053A0" w:rsidRDefault="00A053A0" w:rsidP="00A053A0">
                        <w:r>
                          <w:rPr>
                            <w:color w:val="FFFFFF"/>
                            <w:sz w:val="18"/>
                          </w:rPr>
                          <w:t>c</w:t>
                        </w:r>
                      </w:p>
                    </w:txbxContent>
                  </v:textbox>
                </v:rect>
                <v:rect id="Rectangle 3517" o:spid="_x0000_s1060" style="position:absolute;left:6371;top:10424;width:3436;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" filled="f" stroked="f">
                  <v:textbox inset="0,0,0,0">
                    <w:txbxContent>
                      <w:p w14:paraId="189918F2" w14:textId="77777777" w:rsidR="00A053A0" w:rsidRDefault="00A053A0" w:rsidP="00A053A0">
                        <w:r>
                          <w:rPr>
                            <w:color w:val="FFFFFF"/>
                            <w:sz w:val="18"/>
                          </w:rPr>
                          <w:t>toren</w:t>
                        </w:r>
                      </w:p>
                    </w:txbxContent>
                  </v:textbox>
                </v:rect>
                <v:rect id="Rectangle 3518" o:spid="_x0000_s1061" style="position:absolute;left:1632;top:13139;width:4943;height:1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" filled="f" stroked="f">
                  <v:textbox inset="0,0,0,0">
                    <w:txbxContent>
                      <w:p w14:paraId="7EE307DA" w14:textId="77777777" w:rsidR="00A053A0" w:rsidRDefault="00A053A0" w:rsidP="00A053A0">
                        <w:r>
                          <w:rPr>
                            <w:rFonts w:ascii="Arial" w:eastAsia="Arial" w:hAnsi="Arial" w:cs="Arial"/>
                            <w:b/>
                            <w:color w:val="FFFFFF"/>
                            <w:sz w:val="18"/>
                          </w:rPr>
                          <w:t xml:space="preserve">Risico </w:t>
                        </w:r>
                      </w:p>
                    </w:txbxContent>
                  </v:textbox>
                </v:rect>
                <v:rect id="Rectangle 30388" o:spid="_x0000_s1062" style="position:absolute;left:6010;top:13139;width:419;height:1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" filled="f" stroked="f">
                  <v:textbox inset="0,0,0,0">
                    <w:txbxContent>
                      <w:p w14:paraId="35AC2DCF" w14:textId="77777777" w:rsidR="00A053A0" w:rsidRDefault="00A053A0" w:rsidP="00A053A0">
                        <w:r>
                          <w:rPr>
                            <w:rFonts w:ascii="Arial" w:eastAsia="Arial" w:hAnsi="Arial" w:cs="Arial"/>
                            <w:b/>
                            <w:color w:val="FFFFFF"/>
                            <w:sz w:val="18"/>
                          </w:rPr>
                          <w:t xml:space="preserve"> </w:t>
                        </w:r>
                      </w:p>
                    </w:txbxContent>
                  </v:textbox>
                </v:rect>
                <v:rect id="Rectangle 30387" o:spid="_x0000_s1063" style="position:absolute;left:5348;top:13139;width:881;height:1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" filled="f" stroked="f">
                  <v:textbox inset="0,0,0,0">
                    <w:txbxContent>
                      <w:p w14:paraId="4E9DEA8A" w14:textId="77777777" w:rsidR="00A053A0" w:rsidRDefault="00A053A0" w:rsidP="00A053A0">
                        <w:r>
                          <w:rPr>
                            <w:rFonts w:ascii="Arial" w:eastAsia="Arial" w:hAnsi="Arial" w:cs="Arial"/>
                            <w:b/>
                            <w:color w:val="FFFFFF"/>
                            <w:sz w:val="18"/>
                          </w:rPr>
                          <w:t>=</w:t>
                        </w:r>
                      </w:p>
                    </w:txbxContent>
                  </v:textbox>
                </v:rect>
                <v:rect id="Rectangle 3520" o:spid="_x0000_s1064" style="position:absolute;left:6325;top:13139;width:4271;height:1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" filled="f" stroked="f">
                  <v:textbox inset="0,0,0,0">
                    <w:txbxContent>
                      <w:p w14:paraId="59959FAF" w14:textId="77777777" w:rsidR="00A053A0" w:rsidRDefault="00A053A0" w:rsidP="00A053A0">
                        <w:r>
                          <w:rPr>
                            <w:rFonts w:ascii="Arial" w:eastAsia="Arial" w:hAnsi="Arial" w:cs="Arial"/>
                            <w:b/>
                            <w:color w:val="FFFFFF"/>
                            <w:sz w:val="18"/>
                          </w:rPr>
                          <w:t>LAAG</w:t>
                        </w:r>
                      </w:p>
                    </w:txbxContent>
                  </v:textbox>
                </v:rect>
                <v:shape id="Shape 35217" o:spid="_x0000_s1065" style="position:absolute;left:12963;width:8812;height:2727;visibility:visible;mso-wrap-style:square;v-text-anchor:top" coordsize="881253,272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" path="m,l881253,r,272738l,272738,,e" fillcolor="#7f1336" stroked="f" strokeweight="0">
                  <v:stroke endcap="round"/>
                  <v:path arrowok="t" textboxrect="0,0,881253,272738"/>
                </v:shape>
                <v:rect id="Rectangle 3522" o:spid="_x0000_s1066" style="position:absolute;left:13969;top:131;width:9045;height:3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" filled="f" stroked="f">
                  <v:textbox inset="0,0,0,0">
                    <w:txbxContent>
                      <w:p w14:paraId="3448034F" w14:textId="77777777" w:rsidR="00A053A0" w:rsidRDefault="00A053A0" w:rsidP="00A053A0">
                        <w:r>
                          <w:rPr>
                            <w:rFonts w:ascii="Arial" w:eastAsia="Arial" w:hAnsi="Arial" w:cs="Arial"/>
                            <w:b/>
                            <w:color w:val="FFFFFF"/>
                            <w:sz w:val="32"/>
                          </w:rPr>
                          <w:t>START</w:t>
                        </w:r>
                      </w:p>
                    </w:txbxContent>
                  </v:textbox>
                </v:rect>
                <v:shape id="Shape 3523" o:spid="_x0000_s1067" style="position:absolute;left:17369;top:2832;width:0;height:5291;visibility:visible;mso-wrap-style:square;v-text-anchor:top" coordsize="0,529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" path="m,529048l,e" filled="f" strokecolor="#7f1336" strokeweight=".47142mm">
                  <v:stroke endcap="round"/>
                  <v:path arrowok="t" textboxrect="0,0,0,529048"/>
                </v:shape>
                <v:shape id="Shape 3524" o:spid="_x0000_s1068" style="position:absolute;left:5654;top:4915;width:60;height:3208;visibility:visible;mso-wrap-style:square;v-text-anchor:top" coordsize="6076,320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" path="m,320722l6076,e" filled="f" strokecolor="#7f1336" strokeweight=".47142mm">
                  <v:stroke endcap="round"/>
                  <v:path arrowok="t" textboxrect="0,0,6076,320722"/>
                </v:shape>
                <v:shape id="Shape 3525" o:spid="_x0000_s1069" style="position:absolute;left:29638;top:4915;width:0;height:3208;visibility:visible;mso-wrap-style:square;v-text-anchor:top" coordsize="0,320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" path="m,320722l,e" filled="f" strokecolor="#7f1336" strokeweight=".47142mm">
                  <v:stroke endcap="round"/>
                  <v:path arrowok="t" textboxrect="0,0,0,320722"/>
                </v:shape>
                <v:shape id="Shape 35218" o:spid="_x0000_s1070" style="position:absolute;left:12285;top:8123;width:10168;height:7328;visibility:visible;mso-wrap-style:square;v-text-anchor:top" coordsize="1016788,73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" path="m,l1016788,r,732883l,732883,,e" fillcolor="#7f1336" stroked="f" strokeweight="0">
                  <v:stroke endcap="round"/>
                  <v:path arrowok="t" textboxrect="0,0,1016788,732883"/>
                </v:shape>
                <v:shape id="Shape 3527" o:spid="_x0000_s1071" style="position:absolute;left:12285;top:8123;width:10168;height:7328;visibility:visible;mso-wrap-style:square;v-text-anchor:top" coordsize="1016788,73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" path="m,732883r1016788,l1016788,,,,,732883xe" filled="f" strokecolor="#7f1336" strokeweight=".47142mm">
                  <v:stroke endcap="round"/>
                  <v:path arrowok="t" textboxrect="0,0,1016788,732883"/>
                </v:shape>
                <v:rect id="Rectangle 30381" o:spid="_x0000_s1072" style="position:absolute;left:16866;top:9066;width:418;height:1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" filled="f" stroked="f">
                  <v:textbox inset="0,0,0,0">
                    <w:txbxContent>
                      <w:p w14:paraId="0EE142FE" w14:textId="77777777" w:rsidR="00A053A0" w:rsidRDefault="00A053A0" w:rsidP="00A053A0">
                        <w:r>
                          <w:rPr>
                            <w:color w:val="FFFFFF"/>
                            <w:sz w:val="18"/>
                          </w:rPr>
                          <w:t xml:space="preserve"> </w:t>
                        </w:r>
                      </w:p>
                    </w:txbxContent>
                  </v:textbox>
                </v:rect>
                <v:rect id="Rectangle 30380" o:spid="_x0000_s1073" style="position:absolute;left:16235;top:9066;width:839;height:1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" filled="f" stroked="f">
                  <v:textbox inset="0,0,0,0">
                    <w:txbxContent>
                      <w:p w14:paraId="40935B61" w14:textId="77777777" w:rsidR="00A053A0" w:rsidRDefault="00A053A0" w:rsidP="00A053A0">
                        <w:r>
                          <w:rPr>
                            <w:color w:val="FFFFFF"/>
                            <w:sz w:val="18"/>
                          </w:rPr>
                          <w:t>4</w:t>
                        </w:r>
                      </w:p>
                    </w:txbxContent>
                  </v:textbox>
                </v:rect>
                <v:rect id="Rectangle 3530" o:spid="_x0000_s1074" style="position:absolute;left:17181;top:9066;width:502;height:1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" filled="f" stroked="f">
                  <v:textbox inset="0,0,0,0">
                    <w:txbxContent>
                      <w:p w14:paraId="66710820" w14:textId="77777777" w:rsidR="00A053A0" w:rsidRDefault="00A053A0" w:rsidP="00A053A0">
                        <w:r>
                          <w:rPr>
                            <w:color w:val="FFFFFF"/>
                            <w:sz w:val="18"/>
                          </w:rPr>
                          <w:t>-</w:t>
                        </w:r>
                      </w:p>
                    </w:txbxContent>
                  </v:textbox>
                </v:rect>
                <v:rect id="Rectangle 3531" o:spid="_x0000_s1075" style="position:absolute;left:17558;top:9066;width:419;height:1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" filled="f" stroked="f">
                  <v:textbox inset="0,0,0,0">
                    <w:txbxContent>
                      <w:p w14:paraId="6E1C214E" w14:textId="77777777" w:rsidR="00A053A0" w:rsidRDefault="00A053A0" w:rsidP="00A053A0">
                        <w:r>
                          <w:rPr>
                            <w:color w:val="FFFFFF"/>
                            <w:sz w:val="18"/>
                          </w:rPr>
                          <w:t xml:space="preserve"> </w:t>
                        </w:r>
                      </w:p>
                    </w:txbxContent>
                  </v:textbox>
                </v:rect>
                <v:rect id="Rectangle 30383" o:spid="_x0000_s1076" style="position:absolute;left:18504;top:9066;width:418;height:1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" filled="f" stroked="f">
                  <v:textbox inset="0,0,0,0">
                    <w:txbxContent>
                      <w:p w14:paraId="74A69923" w14:textId="77777777" w:rsidR="00A053A0" w:rsidRDefault="00A053A0" w:rsidP="00A053A0">
                        <w:r>
                          <w:rPr>
                            <w:color w:val="FFFFFF"/>
                            <w:sz w:val="18"/>
                          </w:rPr>
                          <w:t xml:space="preserve"> </w:t>
                        </w:r>
                      </w:p>
                    </w:txbxContent>
                  </v:textbox>
                </v:rect>
                <v:rect id="Rectangle 30382" o:spid="_x0000_s1077" style="position:absolute;left:17873;top:9066;width:839;height:1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" filled="f" stroked="f">
                  <v:textbox inset="0,0,0,0">
                    <w:txbxContent>
                      <w:p w14:paraId="5F3E38C7" w14:textId="77777777" w:rsidR="00A053A0" w:rsidRDefault="00A053A0" w:rsidP="00A053A0">
                        <w:r>
                          <w:rPr>
                            <w:color w:val="FFFFFF"/>
                            <w:sz w:val="18"/>
                          </w:rPr>
                          <w:t>7</w:t>
                        </w:r>
                      </w:p>
                    </w:txbxContent>
                  </v:textbox>
                </v:rect>
                <v:rect id="Rectangle 3533" o:spid="_x0000_s1078" style="position:absolute;left:13999;top:10424;width:502;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" filled="f" stroked="f">
                  <v:textbox inset="0,0,0,0">
                    <w:txbxContent>
                      <w:p w14:paraId="530C4751" w14:textId="77777777" w:rsidR="00A053A0" w:rsidRDefault="00A053A0" w:rsidP="00A053A0">
                        <w:r>
                          <w:rPr>
                            <w:color w:val="FFFFFF"/>
                            <w:sz w:val="18"/>
                          </w:rPr>
                          <w:t>r</w:t>
                        </w:r>
                      </w:p>
                    </w:txbxContent>
                  </v:textbox>
                </v:rect>
                <v:rect id="Rectangle 3534" o:spid="_x0000_s1079" style="position:absolute;left:14376;top:10424;width:8464;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" filled="f" stroked="f">
                  <v:textbox inset="0,0,0,0">
                    <w:txbxContent>
                      <w:p w14:paraId="69F245E7" w14:textId="77777777" w:rsidR="00A053A0" w:rsidRDefault="00A053A0" w:rsidP="00A053A0">
                        <w:proofErr w:type="spellStart"/>
                        <w:r>
                          <w:rPr>
                            <w:color w:val="FFFFFF"/>
                            <w:sz w:val="18"/>
                          </w:rPr>
                          <w:t>isicofactoren</w:t>
                        </w:r>
                        <w:proofErr w:type="spellEnd"/>
                      </w:p>
                    </w:txbxContent>
                  </v:textbox>
                </v:rect>
                <v:rect id="Rectangle 3535" o:spid="_x0000_s1080" style="position:absolute;left:12787;top:13139;width:4943;height:1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" filled="f" stroked="f">
                  <v:textbox inset="0,0,0,0">
                    <w:txbxContent>
                      <w:p w14:paraId="123A9E1D" w14:textId="77777777" w:rsidR="00A053A0" w:rsidRDefault="00A053A0" w:rsidP="00A053A0">
                        <w:r>
                          <w:rPr>
                            <w:rFonts w:ascii="Arial" w:eastAsia="Arial" w:hAnsi="Arial" w:cs="Arial"/>
                            <w:b/>
                            <w:color w:val="FFFFFF"/>
                            <w:sz w:val="18"/>
                          </w:rPr>
                          <w:t xml:space="preserve">Risico </w:t>
                        </w:r>
                      </w:p>
                    </w:txbxContent>
                  </v:textbox>
                </v:rect>
                <v:rect id="Rectangle 30390" o:spid="_x0000_s1081" style="position:absolute;left:16504;top:13139;width:880;height:1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" filled="f" stroked="f">
                  <v:textbox inset="0,0,0,0">
                    <w:txbxContent>
                      <w:p w14:paraId="6F3CFF92" w14:textId="77777777" w:rsidR="00A053A0" w:rsidRDefault="00A053A0" w:rsidP="00A053A0">
                        <w:r>
                          <w:rPr>
                            <w:rFonts w:ascii="Arial" w:eastAsia="Arial" w:hAnsi="Arial" w:cs="Arial"/>
                            <w:b/>
                            <w:color w:val="FFFFFF"/>
                            <w:sz w:val="18"/>
                          </w:rPr>
                          <w:t>=</w:t>
                        </w:r>
                      </w:p>
                    </w:txbxContent>
                  </v:textbox>
                </v:rect>
                <v:rect id="Rectangle 30391" o:spid="_x0000_s1082" style="position:absolute;left:17166;top:13139;width:419;height:1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" filled="f" stroked="f">
                  <v:textbox inset="0,0,0,0">
                    <w:txbxContent>
                      <w:p w14:paraId="440A1360" w14:textId="77777777" w:rsidR="00A053A0" w:rsidRDefault="00A053A0" w:rsidP="00A053A0">
                        <w:r>
                          <w:rPr>
                            <w:rFonts w:ascii="Arial" w:eastAsia="Arial" w:hAnsi="Arial" w:cs="Arial"/>
                            <w:b/>
                            <w:color w:val="FFFFFF"/>
                            <w:sz w:val="18"/>
                          </w:rPr>
                          <w:t xml:space="preserve"> </w:t>
                        </w:r>
                      </w:p>
                    </w:txbxContent>
                  </v:textbox>
                </v:rect>
                <v:rect id="Rectangle 3537" o:spid="_x0000_s1083" style="position:absolute;left:17481;top:13139;width:5946;height:1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" filled="f" stroked="f">
                  <v:textbox inset="0,0,0,0">
                    <w:txbxContent>
                      <w:p w14:paraId="067225D7" w14:textId="77777777" w:rsidR="00A053A0" w:rsidRDefault="00A053A0" w:rsidP="00A053A0">
                        <w:r>
                          <w:rPr>
                            <w:rFonts w:ascii="Arial" w:eastAsia="Arial" w:hAnsi="Arial" w:cs="Arial"/>
                            <w:b/>
                            <w:color w:val="FFFFFF"/>
                            <w:sz w:val="18"/>
                          </w:rPr>
                          <w:t>MIDDEN</w:t>
                        </w:r>
                      </w:p>
                    </w:txbxContent>
                  </v:textbox>
                </v:rect>
                <v:shape id="Shape 35219" o:spid="_x0000_s1084" style="position:absolute;left:24070;top:8123;width:10168;height:7328;visibility:visible;mso-wrap-style:square;v-text-anchor:top" coordsize="1016788,73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" path="m,l1016788,r,732883l,732883,,e" fillcolor="#7f1336" stroked="f" strokeweight="0">
                  <v:stroke endcap="round"/>
                  <v:path arrowok="t" textboxrect="0,0,1016788,732883"/>
                </v:shape>
                <v:shape id="Shape 3539" o:spid="_x0000_s1085" style="position:absolute;left:24070;top:8123;width:10168;height:7328;visibility:visible;mso-wrap-style:square;v-text-anchor:top" coordsize="1016788,73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" path="m,732883r1016788,l1016788,,,,,732883xe" filled="f" strokecolor="#7f1336" strokeweight=".47142mm">
                  <v:stroke endcap="round"/>
                  <v:path arrowok="t" textboxrect="0,0,1016788,732883"/>
                </v:shape>
                <v:rect id="Rectangle 3541" o:spid="_x0000_s1086" style="position:absolute;left:28508;top:9066;width:838;height:1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" filled="f" stroked="f">
                  <v:textbox inset="0,0,0,0">
                    <w:txbxContent>
                      <w:p w14:paraId="14637C05" w14:textId="77777777" w:rsidR="00A053A0" w:rsidRDefault="00A053A0" w:rsidP="00A053A0">
                        <w:r>
                          <w:rPr>
                            <w:color w:val="FFFFFF"/>
                            <w:sz w:val="18"/>
                          </w:rPr>
                          <w:t>8</w:t>
                        </w:r>
                      </w:p>
                    </w:txbxContent>
                  </v:textbox>
                </v:rect>
                <v:rect id="Rectangle 30384" o:spid="_x0000_s1087" style="position:absolute;left:29138;top:9066;width:880;height:1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" filled="f" stroked="f">
                  <v:textbox inset="0,0,0,0">
                    <w:txbxContent>
                      <w:p w14:paraId="696FB27D" w14:textId="77777777" w:rsidR="00A053A0" w:rsidRDefault="00A053A0" w:rsidP="00A053A0">
                        <w:r>
                          <w:rPr>
                            <w:color w:val="FFFFFF"/>
                            <w:sz w:val="18"/>
                          </w:rPr>
                          <w:t>+</w:t>
                        </w:r>
                      </w:p>
                    </w:txbxContent>
                  </v:textbox>
                </v:rect>
                <v:rect id="Rectangle 30385" o:spid="_x0000_s1088" style="position:absolute;left:29800;top:9066;width:419;height:1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" filled="f" stroked="f">
                  <v:textbox inset="0,0,0,0">
                    <w:txbxContent>
                      <w:p w14:paraId="37E07157" w14:textId="77777777" w:rsidR="00A053A0" w:rsidRDefault="00A053A0" w:rsidP="00A053A0">
                        <w:r>
                          <w:rPr>
                            <w:color w:val="FFFFFF"/>
                            <w:sz w:val="18"/>
                          </w:rPr>
                          <w:t xml:space="preserve"> </w:t>
                        </w:r>
                      </w:p>
                    </w:txbxContent>
                  </v:textbox>
                </v:rect>
                <v:rect id="Rectangle 3543" o:spid="_x0000_s1089" style="position:absolute;left:25784;top:10424;width:8965;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" filled="f" stroked="f">
                  <v:textbox inset="0,0,0,0">
                    <w:txbxContent>
                      <w:p w14:paraId="29004393" w14:textId="77777777" w:rsidR="00A053A0" w:rsidRDefault="00A053A0" w:rsidP="00A053A0">
                        <w:r>
                          <w:rPr>
                            <w:color w:val="FFFFFF"/>
                            <w:sz w:val="18"/>
                          </w:rPr>
                          <w:t>risicofactoren</w:t>
                        </w:r>
                      </w:p>
                    </w:txbxContent>
                  </v:textbox>
                </v:rect>
                <v:rect id="Rectangle 3544" o:spid="_x0000_s1090" style="position:absolute;left:25075;top:13139;width:4944;height:1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" filled="f" stroked="f">
                  <v:textbox inset="0,0,0,0">
                    <w:txbxContent>
                      <w:p w14:paraId="037D3814" w14:textId="77777777" w:rsidR="00A053A0" w:rsidRDefault="00A053A0" w:rsidP="00A053A0">
                        <w:r>
                          <w:rPr>
                            <w:rFonts w:ascii="Arial" w:eastAsia="Arial" w:hAnsi="Arial" w:cs="Arial"/>
                            <w:b/>
                            <w:color w:val="FFFFFF"/>
                            <w:sz w:val="18"/>
                          </w:rPr>
                          <w:t xml:space="preserve">Risico </w:t>
                        </w:r>
                      </w:p>
                    </w:txbxContent>
                  </v:textbox>
                </v:rect>
                <v:rect id="Rectangle 30392" o:spid="_x0000_s1091" style="position:absolute;left:28792;top:13139;width:881;height:1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" filled="f" stroked="f">
                  <v:textbox inset="0,0,0,0">
                    <w:txbxContent>
                      <w:p w14:paraId="3D285EBB" w14:textId="77777777" w:rsidR="00A053A0" w:rsidRDefault="00A053A0" w:rsidP="00A053A0">
                        <w:r>
                          <w:rPr>
                            <w:rFonts w:ascii="Arial" w:eastAsia="Arial" w:hAnsi="Arial" w:cs="Arial"/>
                            <w:b/>
                            <w:color w:val="FFFFFF"/>
                            <w:sz w:val="18"/>
                          </w:rPr>
                          <w:t>=</w:t>
                        </w:r>
                      </w:p>
                    </w:txbxContent>
                  </v:textbox>
                </v:rect>
                <v:rect id="Rectangle 30393" o:spid="_x0000_s1092" style="position:absolute;left:29454;top:13139;width:419;height:1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" filled="f" stroked="f">
                  <v:textbox inset="0,0,0,0">
                    <w:txbxContent>
                      <w:p w14:paraId="7AB476F3" w14:textId="77777777" w:rsidR="00A053A0" w:rsidRDefault="00A053A0" w:rsidP="00A053A0">
                        <w:r>
                          <w:rPr>
                            <w:rFonts w:ascii="Arial" w:eastAsia="Arial" w:hAnsi="Arial" w:cs="Arial"/>
                            <w:b/>
                            <w:color w:val="FFFFFF"/>
                            <w:sz w:val="18"/>
                          </w:rPr>
                          <w:t xml:space="preserve"> </w:t>
                        </w:r>
                      </w:p>
                    </w:txbxContent>
                  </v:textbox>
                </v:rect>
                <v:rect id="Rectangle 3546" o:spid="_x0000_s1093" style="position:absolute;left:29769;top:13139;width:4607;height:1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" filled="f" stroked="f">
                  <v:textbox inset="0,0,0,0">
                    <w:txbxContent>
                      <w:p w14:paraId="6BC34947" w14:textId="77777777" w:rsidR="00A053A0" w:rsidRDefault="00A053A0" w:rsidP="00A053A0">
                        <w:r>
                          <w:rPr>
                            <w:rFonts w:ascii="Arial" w:eastAsia="Arial" w:hAnsi="Arial" w:cs="Arial"/>
                            <w:b/>
                            <w:color w:val="FFFFFF"/>
                            <w:sz w:val="18"/>
                          </w:rPr>
                          <w:t>HOOG</w:t>
                        </w:r>
                      </w:p>
                    </w:txbxContent>
                  </v:textbox>
                </v:rect>
                <v:shape id="Shape 3547" o:spid="_x0000_s1094" style="position:absolute;left:5714;top:4915;width:23924;height:0;visibility:visible;mso-wrap-style:square;v-text-anchor:top" coordsize="2392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" path="m,l2392357,e" filled="f" strokecolor="#7f1336" strokeweight=".47142mm">
                  <v:stroke endcap="round"/>
                  <v:path arrowok="t" textboxrect="0,0,2392357,0"/>
                </v:shape>
                <v:rect id="Rectangle 3548" o:spid="_x0000_s1095" style="position:absolute;left:34623;top:14693;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" filled="f" stroked="f">
                  <v:textbox inset="0,0,0,0">
                    <w:txbxContent>
                      <w:p w14:paraId="32157456" w14:textId="77777777" w:rsidR="00A053A0" w:rsidRDefault="00A053A0" w:rsidP="00A053A0">
                        <w:r>
                          <w:t xml:space="preserve"> </w:t>
                        </w:r>
                      </w:p>
                    </w:txbxContent>
                  </v:textbox>
                </v:rect>
                <v:rect id="Rectangle 3549" o:spid="_x0000_s1096" style="position:absolute;left:190;top:17455;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" filled="f" stroked="f">
                  <v:textbox inset="0,0,0,0">
                    <w:txbxContent>
                      <w:p w14:paraId="7B249219" w14:textId="77777777" w:rsidR="00A053A0" w:rsidRDefault="00A053A0" w:rsidP="00A053A0">
                        <w:r>
                          <w:rPr>
                            <w:rFonts w:ascii="Arial" w:eastAsia="Arial" w:hAnsi="Arial" w:cs="Arial"/>
                            <w:b/>
                          </w:rPr>
                          <w:t xml:space="preserve"> </w:t>
                        </w:r>
                      </w:p>
                    </w:txbxContent>
                  </v:textbox>
                </v:rect>
                <v:shape id="Shape 35220" o:spid="_x0000_s1097" style="position:absolute;top:18858;width:57746;height:92;visibility:visible;mso-wrap-style:square;v-text-anchor:top" coordsize="577469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" path="m,l5774691,r,9144l,9144,,e" fillcolor="#7f1336" stroked="f" strokeweight="0">
                  <v:stroke miterlimit="83231f" joinstyle="miter"/>
                  <v:path arrowok="t" textboxrect="0,0,5774691,9144"/>
                </v:shape>
                <w10:anchorlock/>
              </v:group>
            </w:pict>
          </mc:Fallback>
        </mc:AlternateContent>
      </w:r>
    </w:p>
    <w:p w14:paraId="6014E992" w14:textId="77777777" w:rsidR="00A053A0" w:rsidRDefault="00A053A0" w:rsidP="00A053A0">
      <w:pPr>
        <w:spacing w:after="187"/>
        <w:ind w:left="-5"/>
      </w:pPr>
      <w:r>
        <w:rPr>
          <w:rFonts w:ascii="Arial" w:eastAsia="Arial" w:hAnsi="Arial" w:cs="Arial"/>
          <w:b/>
        </w:rPr>
        <w:t xml:space="preserve">Het risico (gebaseerd op alle factoren) op toekomstige </w:t>
      </w:r>
      <w:proofErr w:type="spellStart"/>
      <w:r>
        <w:rPr>
          <w:rFonts w:ascii="Arial" w:eastAsia="Arial" w:hAnsi="Arial" w:cs="Arial"/>
          <w:b/>
        </w:rPr>
        <w:t>kindonveiligheid</w:t>
      </w:r>
      <w:proofErr w:type="spellEnd"/>
      <w:r>
        <w:rPr>
          <w:rFonts w:ascii="Arial" w:eastAsia="Arial" w:hAnsi="Arial" w:cs="Arial"/>
          <w:b/>
        </w:rPr>
        <w:t xml:space="preserve"> is:  </w:t>
      </w:r>
    </w:p>
    <w:p w14:paraId="1D5161E7" w14:textId="77777777" w:rsidR="00A053A0" w:rsidRDefault="00A053A0" w:rsidP="00A053A0">
      <w:pPr>
        <w:tabs>
          <w:tab w:val="center" w:pos="2584"/>
        </w:tabs>
        <w:spacing w:after="0" w:line="269" w:lineRule="auto"/>
        <w:ind w:left="-15"/>
      </w:pPr>
      <w:r>
        <w:rPr>
          <w:rFonts w:ascii="Wingdings" w:eastAsia="Wingdings" w:hAnsi="Wingdings" w:cs="Wingdings"/>
        </w:rPr>
        <w:t>❑</w:t>
      </w:r>
      <w:r>
        <w:t xml:space="preserve"> LAAG </w:t>
      </w:r>
      <w:r>
        <w:tab/>
      </w:r>
      <w:r>
        <w:rPr>
          <w:rFonts w:ascii="Wingdings" w:eastAsia="Wingdings" w:hAnsi="Wingdings" w:cs="Wingdings"/>
        </w:rPr>
        <w:t>❑</w:t>
      </w:r>
      <w:r>
        <w:t xml:space="preserve"> MIDDEN </w:t>
      </w:r>
      <w:r>
        <w:rPr>
          <w:rFonts w:ascii="Wingdings" w:eastAsia="Wingdings" w:hAnsi="Wingdings" w:cs="Wingdings"/>
        </w:rPr>
        <w:t>❑</w:t>
      </w:r>
      <w:r>
        <w:t xml:space="preserve"> HOOG</w:t>
      </w:r>
    </w:p>
    <w:p w14:paraId="5625A8EB" w14:textId="77777777" w:rsidR="00A053A0" w:rsidRDefault="00A053A0" w:rsidP="00A053A0">
      <w:pPr>
        <w:spacing w:after="112"/>
      </w:pPr>
      <w:r>
        <w:rPr>
          <w:rFonts w:ascii="Arial" w:eastAsia="Arial" w:hAnsi="Arial" w:cs="Arial"/>
          <w:i/>
        </w:rPr>
        <w:t xml:space="preserve"> </w:t>
      </w:r>
    </w:p>
    <w:p w14:paraId="7DCE1C94" w14:textId="77777777" w:rsidR="00A053A0" w:rsidRDefault="00A053A0" w:rsidP="00A053A0">
      <w:pPr>
        <w:shd w:val="clear" w:color="auto" w:fill="7F1336"/>
        <w:spacing w:after="82" w:line="250" w:lineRule="auto"/>
        <w:ind w:left="110" w:right="100"/>
      </w:pPr>
      <w:r>
        <w:rPr>
          <w:rFonts w:ascii="Arial" w:eastAsia="Arial" w:hAnsi="Arial" w:cs="Arial"/>
          <w:b/>
          <w:color w:val="FFFFFF"/>
        </w:rPr>
        <w:t xml:space="preserve">Bereken het DYNAMISCHE risico op toekomstige </w:t>
      </w:r>
      <w:proofErr w:type="spellStart"/>
      <w:r>
        <w:rPr>
          <w:rFonts w:ascii="Arial" w:eastAsia="Arial" w:hAnsi="Arial" w:cs="Arial"/>
          <w:b/>
          <w:color w:val="FFFFFF"/>
        </w:rPr>
        <w:t>kindonveiligheid</w:t>
      </w:r>
      <w:proofErr w:type="spellEnd"/>
      <w:r>
        <w:rPr>
          <w:rFonts w:ascii="Arial" w:eastAsia="Arial" w:hAnsi="Arial" w:cs="Arial"/>
          <w:b/>
          <w:i/>
          <w:color w:val="FFFFFF"/>
        </w:rPr>
        <w:t xml:space="preserve"> </w:t>
      </w:r>
    </w:p>
    <w:p w14:paraId="672B5878" w14:textId="77777777" w:rsidR="00A053A0" w:rsidRDefault="00A053A0" w:rsidP="00A053A0">
      <w:pPr>
        <w:spacing w:after="7"/>
        <w:ind w:left="-5" w:right="757"/>
      </w:pPr>
      <w:r>
        <w:rPr>
          <w:rFonts w:ascii="Arial" w:eastAsia="Arial" w:hAnsi="Arial" w:cs="Arial"/>
          <w:i/>
          <w:sz w:val="18"/>
        </w:rPr>
        <w:t xml:space="preserve">Alle dynamische risicofactoren uit onderdelen A en B die beoordeeld zijn als aanwezig wegen mee in dit dynamische risico. Als een item met "Ja" is beantwoord dan is een gemeten risicofactor aanwezig. De volgende grenzen gelden bij deze dynamische risicoclassificatie: </w:t>
      </w:r>
    </w:p>
    <w:p w14:paraId="04EDD36E" w14:textId="77777777" w:rsidR="00A053A0" w:rsidRDefault="00A053A0" w:rsidP="00DD47CA">
      <w:pPr>
        <w:numPr>
          <w:ilvl w:val="0"/>
          <w:numId w:val="3"/>
        </w:numPr>
        <w:spacing w:after="7" w:line="269" w:lineRule="auto"/>
        <w:ind w:hanging="360"/>
      </w:pPr>
      <w:r>
        <w:rPr>
          <w:rFonts w:ascii="Arial" w:eastAsia="Arial" w:hAnsi="Arial" w:cs="Arial"/>
          <w:i/>
          <w:sz w:val="18"/>
        </w:rPr>
        <w:t xml:space="preserve">aanwezige factoren: Laag risico; </w:t>
      </w:r>
    </w:p>
    <w:p w14:paraId="32D4E2A7" w14:textId="77777777" w:rsidR="00A053A0" w:rsidRDefault="00A053A0" w:rsidP="00DD47CA">
      <w:pPr>
        <w:numPr>
          <w:ilvl w:val="0"/>
          <w:numId w:val="3"/>
        </w:numPr>
        <w:spacing w:after="7" w:line="269" w:lineRule="auto"/>
        <w:ind w:hanging="360"/>
      </w:pPr>
      <w:r>
        <w:rPr>
          <w:rFonts w:ascii="Arial" w:eastAsia="Arial" w:hAnsi="Arial" w:cs="Arial"/>
          <w:i/>
          <w:sz w:val="18"/>
        </w:rPr>
        <w:t xml:space="preserve">of 2 aanwezige factoren: Laag-Middelmatig risico; </w:t>
      </w:r>
    </w:p>
    <w:p w14:paraId="2C07E348" w14:textId="77777777" w:rsidR="00A053A0" w:rsidRDefault="00A053A0" w:rsidP="00A053A0">
      <w:pPr>
        <w:spacing w:after="7"/>
        <w:ind w:left="-5" w:right="4789"/>
      </w:pPr>
      <w:r>
        <w:rPr>
          <w:rFonts w:ascii="Arial" w:eastAsia="Arial" w:hAnsi="Arial" w:cs="Arial"/>
          <w:i/>
          <w:sz w:val="18"/>
        </w:rPr>
        <w:t xml:space="preserve">3 of 4 aanwezige factoren: Middelmatig risico; 5 t/m 7 aanwezige factoren: Middelmatig-Hoog risico; 8 of meer aanwezige factoren: Hoog risico. Let op: </w:t>
      </w:r>
    </w:p>
    <w:p w14:paraId="45A706FD" w14:textId="77777777" w:rsidR="00A053A0" w:rsidRDefault="00A053A0" w:rsidP="00A053A0">
      <w:pPr>
        <w:spacing w:after="7"/>
        <w:ind w:left="-5"/>
      </w:pPr>
      <w:r>
        <w:rPr>
          <w:rFonts w:ascii="Arial" w:eastAsia="Arial" w:hAnsi="Arial" w:cs="Arial"/>
          <w:i/>
          <w:sz w:val="18"/>
        </w:rPr>
        <w:t>- Als de risico-inschatting lager is dan "Hoog", en meerdere items zijn met "Onbekend" beantwoord, dan kan het werkelijke risico hoger zijn dan de risico-inschatting hier aangeeft.</w:t>
      </w:r>
      <w:r>
        <w:rPr>
          <w:sz w:val="18"/>
        </w:rPr>
        <w:t xml:space="preserve"> </w:t>
      </w:r>
    </w:p>
    <w:p w14:paraId="33C3FCD7" w14:textId="77777777" w:rsidR="00A053A0" w:rsidRDefault="00A053A0" w:rsidP="00A053A0">
      <w:pPr>
        <w:spacing w:after="222"/>
      </w:pPr>
      <w:r>
        <w:t xml:space="preserve"> </w:t>
      </w:r>
    </w:p>
    <w:p w14:paraId="00C79149" w14:textId="77777777" w:rsidR="00A053A0" w:rsidRDefault="00A053A0" w:rsidP="00A053A0">
      <w:pPr>
        <w:ind w:left="-5"/>
      </w:pPr>
      <w:r>
        <w:t xml:space="preserve">Tel het aantal </w:t>
      </w:r>
      <w:r>
        <w:rPr>
          <w:rFonts w:ascii="Arial" w:eastAsia="Arial" w:hAnsi="Arial" w:cs="Arial"/>
          <w:i/>
        </w:rPr>
        <w:t>dynamische</w:t>
      </w:r>
      <w:r>
        <w:t xml:space="preserve"> risicofactoren (alle items uit onderdelen A en B) dat met ‘Ja’ is beantwoord. </w:t>
      </w:r>
    </w:p>
    <w:p w14:paraId="031D5472" w14:textId="77777777" w:rsidR="00A053A0" w:rsidRDefault="00A053A0" w:rsidP="00A053A0">
      <w:pPr>
        <w:spacing w:after="23"/>
        <w:ind w:left="-5"/>
      </w:pPr>
      <w:r>
        <w:t xml:space="preserve">Het totaal aantal </w:t>
      </w:r>
      <w:r>
        <w:rPr>
          <w:rFonts w:ascii="Arial" w:eastAsia="Arial" w:hAnsi="Arial" w:cs="Arial"/>
          <w:i/>
        </w:rPr>
        <w:t>dynamische/veranderbare</w:t>
      </w:r>
      <w:r>
        <w:t xml:space="preserve"> risicofactoren is:  </w:t>
      </w:r>
    </w:p>
    <w:p w14:paraId="173D525D" w14:textId="77777777" w:rsidR="00A053A0" w:rsidRDefault="00A053A0" w:rsidP="00A053A0">
      <w:pPr>
        <w:spacing w:after="190"/>
        <w:ind w:left="49" w:right="-58"/>
      </w:pPr>
      <w:r>
        <w:rPr>
          <w:rFonts w:ascii="Calibri" w:eastAsia="Calibri" w:hAnsi="Calibri" w:cs="Calibri"/>
          <w:noProof/>
        </w:rPr>
        <mc:AlternateContent>
          <mc:Choice Requires="wpg">
            <w:drawing>
              <wp:inline distT="0" distB="0" distL="0" distR="0" wp14:anchorId="69E4FB2E" wp14:editId="10850F7F">
                <wp:extent cx="5740273" cy="1566732"/>
                <wp:effectExtent l="0" t="0" r="0" b="0"/>
                <wp:docPr id="33339" name="Group 33339"/>
                <wp:cNvGraphicFramePr/>
                <a:graphic xmlns:a="http://schemas.openxmlformats.org/drawingml/2006/main">
                  <a:graphicData uri="http://schemas.microsoft.com/office/word/2010/wordprocessingGroup">
                    <wpg:wgp>
                      <wpg:cNvGrpSpPr/>
                      <wpg:grpSpPr>
                        <a:xfrm>
                          <a:off x="0" y="0"/>
                          <a:ext cx="5740273" cy="1566732"/>
                          <a:chOff x="0" y="0"/>
                          <a:chExt cx="5740273" cy="1566732"/>
                        </a:xfrm>
                      </wpg:grpSpPr>
                      <wps:wsp>
                        <wps:cNvPr id="35231" name="Shape 35231"/>
                        <wps:cNvSpPr/>
                        <wps:spPr>
                          <a:xfrm>
                            <a:off x="1172095" y="754846"/>
                            <a:ext cx="1007321" cy="733882"/>
                          </a:xfrm>
                          <a:custGeom>
                            <a:avLst/>
                            <a:gdLst/>
                            <a:ahLst/>
                            <a:cxnLst/>
                            <a:rect l="0" t="0" r="0" b="0"/>
                            <a:pathLst>
                              <a:path w="1007321" h="733882">
                                <a:moveTo>
                                  <a:pt x="0" y="0"/>
                                </a:moveTo>
                                <a:lnTo>
                                  <a:pt x="1007321" y="0"/>
                                </a:lnTo>
                                <a:lnTo>
                                  <a:pt x="1007321" y="733882"/>
                                </a:lnTo>
                                <a:lnTo>
                                  <a:pt x="0" y="733882"/>
                                </a:lnTo>
                                <a:lnTo>
                                  <a:pt x="0" y="0"/>
                                </a:lnTo>
                              </a:path>
                            </a:pathLst>
                          </a:custGeom>
                          <a:ln w="0" cap="flat">
                            <a:miter lim="127000"/>
                          </a:ln>
                        </wps:spPr>
                        <wps:style>
                          <a:lnRef idx="0">
                            <a:srgbClr val="000000">
                              <a:alpha val="0"/>
                            </a:srgbClr>
                          </a:lnRef>
                          <a:fillRef idx="1">
                            <a:srgbClr val="7F1336"/>
                          </a:fillRef>
                          <a:effectRef idx="0">
                            <a:scrgbClr r="0" g="0" b="0"/>
                          </a:effectRef>
                          <a:fontRef idx="none"/>
                        </wps:style>
                        <wps:bodyPr/>
                      </wps:wsp>
                      <wps:wsp>
                        <wps:cNvPr id="3681" name="Shape 3681"/>
                        <wps:cNvSpPr/>
                        <wps:spPr>
                          <a:xfrm>
                            <a:off x="1172095" y="754846"/>
                            <a:ext cx="1007321" cy="733882"/>
                          </a:xfrm>
                          <a:custGeom>
                            <a:avLst/>
                            <a:gdLst/>
                            <a:ahLst/>
                            <a:cxnLst/>
                            <a:rect l="0" t="0" r="0" b="0"/>
                            <a:pathLst>
                              <a:path w="1007321" h="733882">
                                <a:moveTo>
                                  <a:pt x="0" y="733882"/>
                                </a:moveTo>
                                <a:lnTo>
                                  <a:pt x="1007321" y="733882"/>
                                </a:lnTo>
                                <a:lnTo>
                                  <a:pt x="1007321" y="0"/>
                                </a:lnTo>
                                <a:lnTo>
                                  <a:pt x="0" y="0"/>
                                </a:lnTo>
                                <a:close/>
                              </a:path>
                            </a:pathLst>
                          </a:custGeom>
                          <a:ln w="16989" cap="rnd">
                            <a:round/>
                          </a:ln>
                        </wps:spPr>
                        <wps:style>
                          <a:lnRef idx="1">
                            <a:srgbClr val="7F1336"/>
                          </a:lnRef>
                          <a:fillRef idx="0">
                            <a:srgbClr val="000000">
                              <a:alpha val="0"/>
                            </a:srgbClr>
                          </a:fillRef>
                          <a:effectRef idx="0">
                            <a:scrgbClr r="0" g="0" b="0"/>
                          </a:effectRef>
                          <a:fontRef idx="none"/>
                        </wps:style>
                        <wps:bodyPr/>
                      </wps:wsp>
                      <wps:wsp>
                        <wps:cNvPr id="33108" name="Rectangle 33108"/>
                        <wps:cNvSpPr/>
                        <wps:spPr>
                          <a:xfrm>
                            <a:off x="1244583" y="781329"/>
                            <a:ext cx="83779" cy="168013"/>
                          </a:xfrm>
                          <a:prstGeom prst="rect">
                            <a:avLst/>
                          </a:prstGeom>
                          <a:ln>
                            <a:noFill/>
                          </a:ln>
                        </wps:spPr>
                        <wps:txbx>
                          <w:txbxContent>
                            <w:p w14:paraId="0AF93C68" w14:textId="77777777" w:rsidR="00A053A0" w:rsidRDefault="00A053A0" w:rsidP="00A053A0">
                              <w:r>
                                <w:rPr>
                                  <w:color w:val="FFFFFF"/>
                                  <w:sz w:val="18"/>
                                </w:rPr>
                                <w:t>1</w:t>
                              </w:r>
                            </w:p>
                          </w:txbxContent>
                        </wps:txbx>
                        <wps:bodyPr horzOverflow="overflow" vert="horz" lIns="0" tIns="0" rIns="0" bIns="0" rtlCol="0">
                          <a:noAutofit/>
                        </wps:bodyPr>
                      </wps:wsp>
                      <wps:wsp>
                        <wps:cNvPr id="33109" name="Rectangle 33109"/>
                        <wps:cNvSpPr/>
                        <wps:spPr>
                          <a:xfrm>
                            <a:off x="1307574" y="781329"/>
                            <a:ext cx="41853" cy="168013"/>
                          </a:xfrm>
                          <a:prstGeom prst="rect">
                            <a:avLst/>
                          </a:prstGeom>
                          <a:ln>
                            <a:noFill/>
                          </a:ln>
                        </wps:spPr>
                        <wps:txbx>
                          <w:txbxContent>
                            <w:p w14:paraId="0B06ECF4" w14:textId="77777777" w:rsidR="00A053A0" w:rsidRDefault="00A053A0" w:rsidP="00A053A0">
                              <w:r>
                                <w:rPr>
                                  <w:color w:val="FFFFFF"/>
                                  <w:sz w:val="18"/>
                                </w:rPr>
                                <w:t xml:space="preserve"> </w:t>
                              </w:r>
                            </w:p>
                          </w:txbxContent>
                        </wps:txbx>
                        <wps:bodyPr horzOverflow="overflow" vert="horz" lIns="0" tIns="0" rIns="0" bIns="0" rtlCol="0">
                          <a:noAutofit/>
                        </wps:bodyPr>
                      </wps:wsp>
                      <wps:wsp>
                        <wps:cNvPr id="3684" name="Rectangle 3684"/>
                        <wps:cNvSpPr/>
                        <wps:spPr>
                          <a:xfrm>
                            <a:off x="1339043" y="781329"/>
                            <a:ext cx="50164" cy="168013"/>
                          </a:xfrm>
                          <a:prstGeom prst="rect">
                            <a:avLst/>
                          </a:prstGeom>
                          <a:ln>
                            <a:noFill/>
                          </a:ln>
                        </wps:spPr>
                        <wps:txbx>
                          <w:txbxContent>
                            <w:p w14:paraId="2455B519" w14:textId="77777777" w:rsidR="00A053A0" w:rsidRDefault="00A053A0" w:rsidP="00A053A0">
                              <w:r>
                                <w:rPr>
                                  <w:color w:val="FFFFFF"/>
                                  <w:sz w:val="18"/>
                                </w:rPr>
                                <w:t>-</w:t>
                              </w:r>
                            </w:p>
                          </w:txbxContent>
                        </wps:txbx>
                        <wps:bodyPr horzOverflow="overflow" vert="horz" lIns="0" tIns="0" rIns="0" bIns="0" rtlCol="0">
                          <a:noAutofit/>
                        </wps:bodyPr>
                      </wps:wsp>
                      <wps:wsp>
                        <wps:cNvPr id="3685" name="Rectangle 3685"/>
                        <wps:cNvSpPr/>
                        <wps:spPr>
                          <a:xfrm>
                            <a:off x="1376760" y="781329"/>
                            <a:ext cx="41853" cy="168013"/>
                          </a:xfrm>
                          <a:prstGeom prst="rect">
                            <a:avLst/>
                          </a:prstGeom>
                          <a:ln>
                            <a:noFill/>
                          </a:ln>
                        </wps:spPr>
                        <wps:txbx>
                          <w:txbxContent>
                            <w:p w14:paraId="3E40B517" w14:textId="77777777" w:rsidR="00A053A0" w:rsidRDefault="00A053A0" w:rsidP="00A053A0">
                              <w:r>
                                <w:rPr>
                                  <w:color w:val="FFFFFF"/>
                                  <w:sz w:val="18"/>
                                </w:rPr>
                                <w:t xml:space="preserve"> </w:t>
                              </w:r>
                            </w:p>
                          </w:txbxContent>
                        </wps:txbx>
                        <wps:bodyPr horzOverflow="overflow" vert="horz" lIns="0" tIns="0" rIns="0" bIns="0" rtlCol="0">
                          <a:noAutofit/>
                        </wps:bodyPr>
                      </wps:wsp>
                      <wps:wsp>
                        <wps:cNvPr id="33110" name="Rectangle 33110"/>
                        <wps:cNvSpPr/>
                        <wps:spPr>
                          <a:xfrm>
                            <a:off x="1408247" y="781329"/>
                            <a:ext cx="83779" cy="168013"/>
                          </a:xfrm>
                          <a:prstGeom prst="rect">
                            <a:avLst/>
                          </a:prstGeom>
                          <a:ln>
                            <a:noFill/>
                          </a:ln>
                        </wps:spPr>
                        <wps:txbx>
                          <w:txbxContent>
                            <w:p w14:paraId="0BD3F30E" w14:textId="77777777" w:rsidR="00A053A0" w:rsidRDefault="00A053A0" w:rsidP="00A053A0">
                              <w:r>
                                <w:rPr>
                                  <w:color w:val="FFFFFF"/>
                                  <w:sz w:val="18"/>
                                </w:rPr>
                                <w:t>2</w:t>
                              </w:r>
                            </w:p>
                          </w:txbxContent>
                        </wps:txbx>
                        <wps:bodyPr horzOverflow="overflow" vert="horz" lIns="0" tIns="0" rIns="0" bIns="0" rtlCol="0">
                          <a:noAutofit/>
                        </wps:bodyPr>
                      </wps:wsp>
                      <wps:wsp>
                        <wps:cNvPr id="33111" name="Rectangle 33111"/>
                        <wps:cNvSpPr/>
                        <wps:spPr>
                          <a:xfrm>
                            <a:off x="1471238" y="781329"/>
                            <a:ext cx="41853" cy="168013"/>
                          </a:xfrm>
                          <a:prstGeom prst="rect">
                            <a:avLst/>
                          </a:prstGeom>
                          <a:ln>
                            <a:noFill/>
                          </a:ln>
                        </wps:spPr>
                        <wps:txbx>
                          <w:txbxContent>
                            <w:p w14:paraId="3555CD8F" w14:textId="77777777" w:rsidR="00A053A0" w:rsidRDefault="00A053A0" w:rsidP="00A053A0">
                              <w:r>
                                <w:rPr>
                                  <w:color w:val="FFFFFF"/>
                                  <w:sz w:val="18"/>
                                </w:rPr>
                                <w:t xml:space="preserve"> </w:t>
                              </w:r>
                            </w:p>
                          </w:txbxContent>
                        </wps:txbx>
                        <wps:bodyPr horzOverflow="overflow" vert="horz" lIns="0" tIns="0" rIns="0" bIns="0" rtlCol="0">
                          <a:noAutofit/>
                        </wps:bodyPr>
                      </wps:wsp>
                      <wps:wsp>
                        <wps:cNvPr id="3687" name="Rectangle 3687"/>
                        <wps:cNvSpPr/>
                        <wps:spPr>
                          <a:xfrm>
                            <a:off x="1502707" y="781329"/>
                            <a:ext cx="845669" cy="168013"/>
                          </a:xfrm>
                          <a:prstGeom prst="rect">
                            <a:avLst/>
                          </a:prstGeom>
                          <a:ln>
                            <a:noFill/>
                          </a:ln>
                        </wps:spPr>
                        <wps:txbx>
                          <w:txbxContent>
                            <w:p w14:paraId="38363EB0" w14:textId="77777777" w:rsidR="00A053A0" w:rsidRDefault="00A053A0" w:rsidP="00A053A0">
                              <w:r>
                                <w:rPr>
                                  <w:color w:val="FFFFFF"/>
                                  <w:sz w:val="18"/>
                                </w:rPr>
                                <w:t xml:space="preserve">dynamische </w:t>
                              </w:r>
                            </w:p>
                          </w:txbxContent>
                        </wps:txbx>
                        <wps:bodyPr horzOverflow="overflow" vert="horz" lIns="0" tIns="0" rIns="0" bIns="0" rtlCol="0">
                          <a:noAutofit/>
                        </wps:bodyPr>
                      </wps:wsp>
                      <wps:wsp>
                        <wps:cNvPr id="3688" name="Rectangle 3688"/>
                        <wps:cNvSpPr/>
                        <wps:spPr>
                          <a:xfrm>
                            <a:off x="1339043" y="917294"/>
                            <a:ext cx="895826" cy="168013"/>
                          </a:xfrm>
                          <a:prstGeom prst="rect">
                            <a:avLst/>
                          </a:prstGeom>
                          <a:ln>
                            <a:noFill/>
                          </a:ln>
                        </wps:spPr>
                        <wps:txbx>
                          <w:txbxContent>
                            <w:p w14:paraId="375D5395" w14:textId="77777777" w:rsidR="00A053A0" w:rsidRDefault="00A053A0" w:rsidP="00A053A0">
                              <w:r>
                                <w:rPr>
                                  <w:color w:val="FFFFFF"/>
                                  <w:sz w:val="18"/>
                                </w:rPr>
                                <w:t>risicofactoren</w:t>
                              </w:r>
                            </w:p>
                          </w:txbxContent>
                        </wps:txbx>
                        <wps:bodyPr horzOverflow="overflow" vert="horz" lIns="0" tIns="0" rIns="0" bIns="0" rtlCol="0">
                          <a:noAutofit/>
                        </wps:bodyPr>
                      </wps:wsp>
                      <wps:wsp>
                        <wps:cNvPr id="3689" name="Rectangle 3689"/>
                        <wps:cNvSpPr/>
                        <wps:spPr>
                          <a:xfrm>
                            <a:off x="1457063" y="1189192"/>
                            <a:ext cx="493920" cy="168013"/>
                          </a:xfrm>
                          <a:prstGeom prst="rect">
                            <a:avLst/>
                          </a:prstGeom>
                          <a:ln>
                            <a:noFill/>
                          </a:ln>
                        </wps:spPr>
                        <wps:txbx>
                          <w:txbxContent>
                            <w:p w14:paraId="7B7C5C87" w14:textId="77777777" w:rsidR="00A053A0" w:rsidRDefault="00A053A0" w:rsidP="00A053A0">
                              <w:r>
                                <w:rPr>
                                  <w:rFonts w:ascii="Arial" w:eastAsia="Arial" w:hAnsi="Arial" w:cs="Arial"/>
                                  <w:b/>
                                  <w:color w:val="FFFFFF"/>
                                  <w:sz w:val="18"/>
                                </w:rPr>
                                <w:t xml:space="preserve">Risico </w:t>
                              </w:r>
                            </w:p>
                          </w:txbxContent>
                        </wps:txbx>
                        <wps:bodyPr horzOverflow="overflow" vert="horz" lIns="0" tIns="0" rIns="0" bIns="0" rtlCol="0">
                          <a:noAutofit/>
                        </wps:bodyPr>
                      </wps:wsp>
                      <wps:wsp>
                        <wps:cNvPr id="33125" name="Rectangle 33125"/>
                        <wps:cNvSpPr/>
                        <wps:spPr>
                          <a:xfrm>
                            <a:off x="1894592" y="1189192"/>
                            <a:ext cx="41853" cy="168013"/>
                          </a:xfrm>
                          <a:prstGeom prst="rect">
                            <a:avLst/>
                          </a:prstGeom>
                          <a:ln>
                            <a:noFill/>
                          </a:ln>
                        </wps:spPr>
                        <wps:txbx>
                          <w:txbxContent>
                            <w:p w14:paraId="4F3879AA" w14:textId="77777777" w:rsidR="00A053A0" w:rsidRDefault="00A053A0" w:rsidP="00A053A0">
                              <w:r>
                                <w:rPr>
                                  <w:rFonts w:ascii="Arial" w:eastAsia="Arial" w:hAnsi="Arial" w:cs="Arial"/>
                                  <w:b/>
                                  <w:color w:val="FFFFFF"/>
                                  <w:sz w:val="18"/>
                                </w:rPr>
                                <w:t xml:space="preserve"> </w:t>
                              </w:r>
                            </w:p>
                          </w:txbxContent>
                        </wps:txbx>
                        <wps:bodyPr horzOverflow="overflow" vert="horz" lIns="0" tIns="0" rIns="0" bIns="0" rtlCol="0">
                          <a:noAutofit/>
                        </wps:bodyPr>
                      </wps:wsp>
                      <wps:wsp>
                        <wps:cNvPr id="33124" name="Rectangle 33124"/>
                        <wps:cNvSpPr/>
                        <wps:spPr>
                          <a:xfrm>
                            <a:off x="1828450" y="1189192"/>
                            <a:ext cx="87972" cy="168013"/>
                          </a:xfrm>
                          <a:prstGeom prst="rect">
                            <a:avLst/>
                          </a:prstGeom>
                          <a:ln>
                            <a:noFill/>
                          </a:ln>
                        </wps:spPr>
                        <wps:txbx>
                          <w:txbxContent>
                            <w:p w14:paraId="5258FAE9" w14:textId="77777777" w:rsidR="00A053A0" w:rsidRDefault="00A053A0" w:rsidP="00A053A0">
                              <w:r>
                                <w:rPr>
                                  <w:rFonts w:ascii="Arial" w:eastAsia="Arial" w:hAnsi="Arial" w:cs="Arial"/>
                                  <w:b/>
                                  <w:color w:val="FFFFFF"/>
                                  <w:sz w:val="18"/>
                                </w:rPr>
                                <w:t>=</w:t>
                              </w:r>
                            </w:p>
                          </w:txbxContent>
                        </wps:txbx>
                        <wps:bodyPr horzOverflow="overflow" vert="horz" lIns="0" tIns="0" rIns="0" bIns="0" rtlCol="0">
                          <a:noAutofit/>
                        </wps:bodyPr>
                      </wps:wsp>
                      <wps:wsp>
                        <wps:cNvPr id="3691" name="Rectangle 3691"/>
                        <wps:cNvSpPr/>
                        <wps:spPr>
                          <a:xfrm>
                            <a:off x="1273125" y="1325152"/>
                            <a:ext cx="426760" cy="168013"/>
                          </a:xfrm>
                          <a:prstGeom prst="rect">
                            <a:avLst/>
                          </a:prstGeom>
                          <a:ln>
                            <a:noFill/>
                          </a:ln>
                        </wps:spPr>
                        <wps:txbx>
                          <w:txbxContent>
                            <w:p w14:paraId="72D18FC4" w14:textId="77777777" w:rsidR="00A053A0" w:rsidRDefault="00A053A0" w:rsidP="00A053A0">
                              <w:r>
                                <w:rPr>
                                  <w:rFonts w:ascii="Arial" w:eastAsia="Arial" w:hAnsi="Arial" w:cs="Arial"/>
                                  <w:b/>
                                  <w:color w:val="FFFFFF"/>
                                  <w:sz w:val="18"/>
                                </w:rPr>
                                <w:t>LAAG</w:t>
                              </w:r>
                            </w:p>
                          </w:txbxContent>
                        </wps:txbx>
                        <wps:bodyPr horzOverflow="overflow" vert="horz" lIns="0" tIns="0" rIns="0" bIns="0" rtlCol="0">
                          <a:noAutofit/>
                        </wps:bodyPr>
                      </wps:wsp>
                      <wps:wsp>
                        <wps:cNvPr id="3692" name="Rectangle 3692"/>
                        <wps:cNvSpPr/>
                        <wps:spPr>
                          <a:xfrm>
                            <a:off x="1593997" y="1325152"/>
                            <a:ext cx="50164" cy="168013"/>
                          </a:xfrm>
                          <a:prstGeom prst="rect">
                            <a:avLst/>
                          </a:prstGeom>
                          <a:ln>
                            <a:noFill/>
                          </a:ln>
                        </wps:spPr>
                        <wps:txbx>
                          <w:txbxContent>
                            <w:p w14:paraId="4F55CCF2" w14:textId="77777777" w:rsidR="00A053A0" w:rsidRDefault="00A053A0" w:rsidP="00A053A0">
                              <w:r>
                                <w:rPr>
                                  <w:rFonts w:ascii="Arial" w:eastAsia="Arial" w:hAnsi="Arial" w:cs="Arial"/>
                                  <w:b/>
                                  <w:color w:val="FFFFFF"/>
                                  <w:sz w:val="18"/>
                                </w:rPr>
                                <w:t>-</w:t>
                              </w:r>
                            </w:p>
                          </w:txbxContent>
                        </wps:txbx>
                        <wps:bodyPr horzOverflow="overflow" vert="horz" lIns="0" tIns="0" rIns="0" bIns="0" rtlCol="0">
                          <a:noAutofit/>
                        </wps:bodyPr>
                      </wps:wsp>
                      <wps:wsp>
                        <wps:cNvPr id="3693" name="Rectangle 3693"/>
                        <wps:cNvSpPr/>
                        <wps:spPr>
                          <a:xfrm>
                            <a:off x="1631713" y="1325152"/>
                            <a:ext cx="594177" cy="168013"/>
                          </a:xfrm>
                          <a:prstGeom prst="rect">
                            <a:avLst/>
                          </a:prstGeom>
                          <a:ln>
                            <a:noFill/>
                          </a:ln>
                        </wps:spPr>
                        <wps:txbx>
                          <w:txbxContent>
                            <w:p w14:paraId="1BF7F669" w14:textId="77777777" w:rsidR="00A053A0" w:rsidRDefault="00A053A0" w:rsidP="00A053A0">
                              <w:r>
                                <w:rPr>
                                  <w:rFonts w:ascii="Arial" w:eastAsia="Arial" w:hAnsi="Arial" w:cs="Arial"/>
                                  <w:b/>
                                  <w:color w:val="FFFFFF"/>
                                  <w:sz w:val="18"/>
                                </w:rPr>
                                <w:t>MIDDEN</w:t>
                              </w:r>
                            </w:p>
                          </w:txbxContent>
                        </wps:txbx>
                        <wps:bodyPr horzOverflow="overflow" vert="horz" lIns="0" tIns="0" rIns="0" bIns="0" rtlCol="0">
                          <a:noAutofit/>
                        </wps:bodyPr>
                      </wps:wsp>
                      <wps:wsp>
                        <wps:cNvPr id="35232" name="Shape 35232"/>
                        <wps:cNvSpPr/>
                        <wps:spPr>
                          <a:xfrm>
                            <a:off x="2399405" y="0"/>
                            <a:ext cx="861733" cy="273110"/>
                          </a:xfrm>
                          <a:custGeom>
                            <a:avLst/>
                            <a:gdLst/>
                            <a:ahLst/>
                            <a:cxnLst/>
                            <a:rect l="0" t="0" r="0" b="0"/>
                            <a:pathLst>
                              <a:path w="861733" h="273110">
                                <a:moveTo>
                                  <a:pt x="0" y="0"/>
                                </a:moveTo>
                                <a:lnTo>
                                  <a:pt x="861733" y="0"/>
                                </a:lnTo>
                                <a:lnTo>
                                  <a:pt x="861733" y="273110"/>
                                </a:lnTo>
                                <a:lnTo>
                                  <a:pt x="0" y="273110"/>
                                </a:lnTo>
                                <a:lnTo>
                                  <a:pt x="0" y="0"/>
                                </a:lnTo>
                              </a:path>
                            </a:pathLst>
                          </a:custGeom>
                          <a:ln w="0" cap="rnd">
                            <a:round/>
                          </a:ln>
                        </wps:spPr>
                        <wps:style>
                          <a:lnRef idx="0">
                            <a:srgbClr val="000000">
                              <a:alpha val="0"/>
                            </a:srgbClr>
                          </a:lnRef>
                          <a:fillRef idx="1">
                            <a:srgbClr val="7F1336"/>
                          </a:fillRef>
                          <a:effectRef idx="0">
                            <a:scrgbClr r="0" g="0" b="0"/>
                          </a:effectRef>
                          <a:fontRef idx="none"/>
                        </wps:style>
                        <wps:bodyPr/>
                      </wps:wsp>
                      <wps:wsp>
                        <wps:cNvPr id="3695" name="Rectangle 3695"/>
                        <wps:cNvSpPr/>
                        <wps:spPr>
                          <a:xfrm>
                            <a:off x="2490581" y="13210"/>
                            <a:ext cx="180855" cy="302419"/>
                          </a:xfrm>
                          <a:prstGeom prst="rect">
                            <a:avLst/>
                          </a:prstGeom>
                          <a:ln>
                            <a:noFill/>
                          </a:ln>
                        </wps:spPr>
                        <wps:txbx>
                          <w:txbxContent>
                            <w:p w14:paraId="3D3B5EB1" w14:textId="77777777" w:rsidR="00A053A0" w:rsidRDefault="00A053A0" w:rsidP="00A053A0">
                              <w:r>
                                <w:rPr>
                                  <w:rFonts w:ascii="Arial" w:eastAsia="Arial" w:hAnsi="Arial" w:cs="Arial"/>
                                  <w:b/>
                                  <w:color w:val="FFFFFF"/>
                                  <w:sz w:val="32"/>
                                </w:rPr>
                                <w:t>S</w:t>
                              </w:r>
                            </w:p>
                          </w:txbxContent>
                        </wps:txbx>
                        <wps:bodyPr horzOverflow="overflow" vert="horz" lIns="0" tIns="0" rIns="0" bIns="0" rtlCol="0">
                          <a:noAutofit/>
                        </wps:bodyPr>
                      </wps:wsp>
                      <wps:wsp>
                        <wps:cNvPr id="3696" name="Rectangle 3696"/>
                        <wps:cNvSpPr/>
                        <wps:spPr>
                          <a:xfrm>
                            <a:off x="2626564" y="13210"/>
                            <a:ext cx="165629" cy="302419"/>
                          </a:xfrm>
                          <a:prstGeom prst="rect">
                            <a:avLst/>
                          </a:prstGeom>
                          <a:ln>
                            <a:noFill/>
                          </a:ln>
                        </wps:spPr>
                        <wps:txbx>
                          <w:txbxContent>
                            <w:p w14:paraId="5BCDD74C" w14:textId="77777777" w:rsidR="00A053A0" w:rsidRDefault="00A053A0" w:rsidP="00A053A0">
                              <w:r>
                                <w:rPr>
                                  <w:rFonts w:ascii="Arial" w:eastAsia="Arial" w:hAnsi="Arial" w:cs="Arial"/>
                                  <w:b/>
                                  <w:color w:val="FFFFFF"/>
                                  <w:sz w:val="32"/>
                                </w:rPr>
                                <w:t>T</w:t>
                              </w:r>
                            </w:p>
                          </w:txbxContent>
                        </wps:txbx>
                        <wps:bodyPr horzOverflow="overflow" vert="horz" lIns="0" tIns="0" rIns="0" bIns="0" rtlCol="0">
                          <a:noAutofit/>
                        </wps:bodyPr>
                      </wps:wsp>
                      <wps:wsp>
                        <wps:cNvPr id="3697" name="Rectangle 3697"/>
                        <wps:cNvSpPr/>
                        <wps:spPr>
                          <a:xfrm>
                            <a:off x="2751097" y="13210"/>
                            <a:ext cx="557256" cy="302419"/>
                          </a:xfrm>
                          <a:prstGeom prst="rect">
                            <a:avLst/>
                          </a:prstGeom>
                          <a:ln>
                            <a:noFill/>
                          </a:ln>
                        </wps:spPr>
                        <wps:txbx>
                          <w:txbxContent>
                            <w:p w14:paraId="06048F65" w14:textId="77777777" w:rsidR="00A053A0" w:rsidRDefault="00A053A0" w:rsidP="00A053A0">
                              <w:r>
                                <w:rPr>
                                  <w:rFonts w:ascii="Arial" w:eastAsia="Arial" w:hAnsi="Arial" w:cs="Arial"/>
                                  <w:b/>
                                  <w:color w:val="FFFFFF"/>
                                  <w:sz w:val="32"/>
                                </w:rPr>
                                <w:t>ART</w:t>
                              </w:r>
                            </w:p>
                          </w:txbxContent>
                        </wps:txbx>
                        <wps:bodyPr horzOverflow="overflow" vert="horz" lIns="0" tIns="0" rIns="0" bIns="0" rtlCol="0">
                          <a:noAutofit/>
                        </wps:bodyPr>
                      </wps:wsp>
                      <wps:wsp>
                        <wps:cNvPr id="3698" name="Shape 3698"/>
                        <wps:cNvSpPr/>
                        <wps:spPr>
                          <a:xfrm>
                            <a:off x="2843280" y="225073"/>
                            <a:ext cx="0" cy="529780"/>
                          </a:xfrm>
                          <a:custGeom>
                            <a:avLst/>
                            <a:gdLst/>
                            <a:ahLst/>
                            <a:cxnLst/>
                            <a:rect l="0" t="0" r="0" b="0"/>
                            <a:pathLst>
                              <a:path h="529780">
                                <a:moveTo>
                                  <a:pt x="0" y="529780"/>
                                </a:moveTo>
                                <a:lnTo>
                                  <a:pt x="0" y="0"/>
                                </a:lnTo>
                              </a:path>
                            </a:pathLst>
                          </a:custGeom>
                          <a:ln w="16989" cap="rnd">
                            <a:round/>
                          </a:ln>
                        </wps:spPr>
                        <wps:style>
                          <a:lnRef idx="1">
                            <a:srgbClr val="7F1336"/>
                          </a:lnRef>
                          <a:fillRef idx="0">
                            <a:srgbClr val="000000">
                              <a:alpha val="0"/>
                            </a:srgbClr>
                          </a:fillRef>
                          <a:effectRef idx="0">
                            <a:scrgbClr r="0" g="0" b="0"/>
                          </a:effectRef>
                          <a:fontRef idx="none"/>
                        </wps:style>
                        <wps:bodyPr/>
                      </wps:wsp>
                      <wps:wsp>
                        <wps:cNvPr id="3699" name="Shape 3699"/>
                        <wps:cNvSpPr/>
                        <wps:spPr>
                          <a:xfrm>
                            <a:off x="1682681" y="433694"/>
                            <a:ext cx="6003" cy="321158"/>
                          </a:xfrm>
                          <a:custGeom>
                            <a:avLst/>
                            <a:gdLst/>
                            <a:ahLst/>
                            <a:cxnLst/>
                            <a:rect l="0" t="0" r="0" b="0"/>
                            <a:pathLst>
                              <a:path w="6003" h="321158">
                                <a:moveTo>
                                  <a:pt x="0" y="321158"/>
                                </a:moveTo>
                                <a:lnTo>
                                  <a:pt x="6003" y="0"/>
                                </a:lnTo>
                              </a:path>
                            </a:pathLst>
                          </a:custGeom>
                          <a:ln w="16989" cap="rnd">
                            <a:round/>
                          </a:ln>
                        </wps:spPr>
                        <wps:style>
                          <a:lnRef idx="1">
                            <a:srgbClr val="7F1336"/>
                          </a:lnRef>
                          <a:fillRef idx="0">
                            <a:srgbClr val="000000">
                              <a:alpha val="0"/>
                            </a:srgbClr>
                          </a:fillRef>
                          <a:effectRef idx="0">
                            <a:scrgbClr r="0" g="0" b="0"/>
                          </a:effectRef>
                          <a:fontRef idx="none"/>
                        </wps:style>
                        <wps:bodyPr/>
                      </wps:wsp>
                      <wps:wsp>
                        <wps:cNvPr id="3700" name="Shape 3700"/>
                        <wps:cNvSpPr/>
                        <wps:spPr>
                          <a:xfrm>
                            <a:off x="4058698" y="433694"/>
                            <a:ext cx="0" cy="321158"/>
                          </a:xfrm>
                          <a:custGeom>
                            <a:avLst/>
                            <a:gdLst/>
                            <a:ahLst/>
                            <a:cxnLst/>
                            <a:rect l="0" t="0" r="0" b="0"/>
                            <a:pathLst>
                              <a:path h="321158">
                                <a:moveTo>
                                  <a:pt x="0" y="321158"/>
                                </a:moveTo>
                                <a:lnTo>
                                  <a:pt x="0" y="0"/>
                                </a:lnTo>
                              </a:path>
                            </a:pathLst>
                          </a:custGeom>
                          <a:ln w="16989" cap="rnd">
                            <a:round/>
                          </a:ln>
                        </wps:spPr>
                        <wps:style>
                          <a:lnRef idx="1">
                            <a:srgbClr val="7F1336"/>
                          </a:lnRef>
                          <a:fillRef idx="0">
                            <a:srgbClr val="000000">
                              <a:alpha val="0"/>
                            </a:srgbClr>
                          </a:fillRef>
                          <a:effectRef idx="0">
                            <a:scrgbClr r="0" g="0" b="0"/>
                          </a:effectRef>
                          <a:fontRef idx="none"/>
                        </wps:style>
                        <wps:bodyPr/>
                      </wps:wsp>
                      <wps:wsp>
                        <wps:cNvPr id="35233" name="Shape 35233"/>
                        <wps:cNvSpPr/>
                        <wps:spPr>
                          <a:xfrm>
                            <a:off x="2339603" y="754846"/>
                            <a:ext cx="1007321" cy="733882"/>
                          </a:xfrm>
                          <a:custGeom>
                            <a:avLst/>
                            <a:gdLst/>
                            <a:ahLst/>
                            <a:cxnLst/>
                            <a:rect l="0" t="0" r="0" b="0"/>
                            <a:pathLst>
                              <a:path w="1007321" h="733882">
                                <a:moveTo>
                                  <a:pt x="0" y="0"/>
                                </a:moveTo>
                                <a:lnTo>
                                  <a:pt x="1007321" y="0"/>
                                </a:lnTo>
                                <a:lnTo>
                                  <a:pt x="1007321" y="733882"/>
                                </a:lnTo>
                                <a:lnTo>
                                  <a:pt x="0" y="733882"/>
                                </a:lnTo>
                                <a:lnTo>
                                  <a:pt x="0" y="0"/>
                                </a:lnTo>
                              </a:path>
                            </a:pathLst>
                          </a:custGeom>
                          <a:ln w="0" cap="rnd">
                            <a:round/>
                          </a:ln>
                        </wps:spPr>
                        <wps:style>
                          <a:lnRef idx="0">
                            <a:srgbClr val="000000">
                              <a:alpha val="0"/>
                            </a:srgbClr>
                          </a:lnRef>
                          <a:fillRef idx="1">
                            <a:srgbClr val="7F1336"/>
                          </a:fillRef>
                          <a:effectRef idx="0">
                            <a:scrgbClr r="0" g="0" b="0"/>
                          </a:effectRef>
                          <a:fontRef idx="none"/>
                        </wps:style>
                        <wps:bodyPr/>
                      </wps:wsp>
                      <wps:wsp>
                        <wps:cNvPr id="3702" name="Shape 3702"/>
                        <wps:cNvSpPr/>
                        <wps:spPr>
                          <a:xfrm>
                            <a:off x="2339603" y="754846"/>
                            <a:ext cx="1007321" cy="733882"/>
                          </a:xfrm>
                          <a:custGeom>
                            <a:avLst/>
                            <a:gdLst/>
                            <a:ahLst/>
                            <a:cxnLst/>
                            <a:rect l="0" t="0" r="0" b="0"/>
                            <a:pathLst>
                              <a:path w="1007321" h="733882">
                                <a:moveTo>
                                  <a:pt x="0" y="733882"/>
                                </a:moveTo>
                                <a:lnTo>
                                  <a:pt x="1007321" y="733882"/>
                                </a:lnTo>
                                <a:lnTo>
                                  <a:pt x="1007321" y="0"/>
                                </a:lnTo>
                                <a:lnTo>
                                  <a:pt x="0" y="0"/>
                                </a:lnTo>
                                <a:close/>
                              </a:path>
                            </a:pathLst>
                          </a:custGeom>
                          <a:ln w="16989" cap="rnd">
                            <a:round/>
                          </a:ln>
                        </wps:spPr>
                        <wps:style>
                          <a:lnRef idx="1">
                            <a:srgbClr val="7F1336"/>
                          </a:lnRef>
                          <a:fillRef idx="0">
                            <a:srgbClr val="000000">
                              <a:alpha val="0"/>
                            </a:srgbClr>
                          </a:fillRef>
                          <a:effectRef idx="0">
                            <a:scrgbClr r="0" g="0" b="0"/>
                          </a:effectRef>
                          <a:fontRef idx="none"/>
                        </wps:style>
                        <wps:bodyPr/>
                      </wps:wsp>
                      <wps:wsp>
                        <wps:cNvPr id="33113" name="Rectangle 33113"/>
                        <wps:cNvSpPr/>
                        <wps:spPr>
                          <a:xfrm>
                            <a:off x="2475082" y="781329"/>
                            <a:ext cx="41853" cy="168013"/>
                          </a:xfrm>
                          <a:prstGeom prst="rect">
                            <a:avLst/>
                          </a:prstGeom>
                          <a:ln>
                            <a:noFill/>
                          </a:ln>
                        </wps:spPr>
                        <wps:txbx>
                          <w:txbxContent>
                            <w:p w14:paraId="5E99D998" w14:textId="77777777" w:rsidR="00A053A0" w:rsidRDefault="00A053A0" w:rsidP="00A053A0">
                              <w:r>
                                <w:rPr>
                                  <w:color w:val="FFFFFF"/>
                                  <w:sz w:val="18"/>
                                </w:rPr>
                                <w:t xml:space="preserve"> </w:t>
                              </w:r>
                            </w:p>
                          </w:txbxContent>
                        </wps:txbx>
                        <wps:bodyPr horzOverflow="overflow" vert="horz" lIns="0" tIns="0" rIns="0" bIns="0" rtlCol="0">
                          <a:noAutofit/>
                        </wps:bodyPr>
                      </wps:wsp>
                      <wps:wsp>
                        <wps:cNvPr id="33112" name="Rectangle 33112"/>
                        <wps:cNvSpPr/>
                        <wps:spPr>
                          <a:xfrm>
                            <a:off x="2412090" y="781329"/>
                            <a:ext cx="83779" cy="168013"/>
                          </a:xfrm>
                          <a:prstGeom prst="rect">
                            <a:avLst/>
                          </a:prstGeom>
                          <a:ln>
                            <a:noFill/>
                          </a:ln>
                        </wps:spPr>
                        <wps:txbx>
                          <w:txbxContent>
                            <w:p w14:paraId="0784857B" w14:textId="77777777" w:rsidR="00A053A0" w:rsidRDefault="00A053A0" w:rsidP="00A053A0">
                              <w:r>
                                <w:rPr>
                                  <w:color w:val="FFFFFF"/>
                                  <w:sz w:val="18"/>
                                </w:rPr>
                                <w:t>3</w:t>
                              </w:r>
                            </w:p>
                          </w:txbxContent>
                        </wps:txbx>
                        <wps:bodyPr horzOverflow="overflow" vert="horz" lIns="0" tIns="0" rIns="0" bIns="0" rtlCol="0">
                          <a:noAutofit/>
                        </wps:bodyPr>
                      </wps:wsp>
                      <wps:wsp>
                        <wps:cNvPr id="3705" name="Rectangle 3705"/>
                        <wps:cNvSpPr/>
                        <wps:spPr>
                          <a:xfrm>
                            <a:off x="2506551" y="781329"/>
                            <a:ext cx="50164" cy="168013"/>
                          </a:xfrm>
                          <a:prstGeom prst="rect">
                            <a:avLst/>
                          </a:prstGeom>
                          <a:ln>
                            <a:noFill/>
                          </a:ln>
                        </wps:spPr>
                        <wps:txbx>
                          <w:txbxContent>
                            <w:p w14:paraId="0EF62330" w14:textId="77777777" w:rsidR="00A053A0" w:rsidRDefault="00A053A0" w:rsidP="00A053A0">
                              <w:r>
                                <w:rPr>
                                  <w:color w:val="FFFFFF"/>
                                  <w:sz w:val="18"/>
                                </w:rPr>
                                <w:t>-</w:t>
                              </w:r>
                            </w:p>
                          </w:txbxContent>
                        </wps:txbx>
                        <wps:bodyPr horzOverflow="overflow" vert="horz" lIns="0" tIns="0" rIns="0" bIns="0" rtlCol="0">
                          <a:noAutofit/>
                        </wps:bodyPr>
                      </wps:wsp>
                      <wps:wsp>
                        <wps:cNvPr id="3706" name="Rectangle 3706"/>
                        <wps:cNvSpPr/>
                        <wps:spPr>
                          <a:xfrm>
                            <a:off x="2544268" y="781329"/>
                            <a:ext cx="41853" cy="168013"/>
                          </a:xfrm>
                          <a:prstGeom prst="rect">
                            <a:avLst/>
                          </a:prstGeom>
                          <a:ln>
                            <a:noFill/>
                          </a:ln>
                        </wps:spPr>
                        <wps:txbx>
                          <w:txbxContent>
                            <w:p w14:paraId="79C783C4" w14:textId="77777777" w:rsidR="00A053A0" w:rsidRDefault="00A053A0" w:rsidP="00A053A0">
                              <w:r>
                                <w:rPr>
                                  <w:color w:val="FFFFFF"/>
                                  <w:sz w:val="18"/>
                                </w:rPr>
                                <w:t xml:space="preserve"> </w:t>
                              </w:r>
                            </w:p>
                          </w:txbxContent>
                        </wps:txbx>
                        <wps:bodyPr horzOverflow="overflow" vert="horz" lIns="0" tIns="0" rIns="0" bIns="0" rtlCol="0">
                          <a:noAutofit/>
                        </wps:bodyPr>
                      </wps:wsp>
                      <wps:wsp>
                        <wps:cNvPr id="33114" name="Rectangle 33114"/>
                        <wps:cNvSpPr/>
                        <wps:spPr>
                          <a:xfrm>
                            <a:off x="2575755" y="781329"/>
                            <a:ext cx="83779" cy="168013"/>
                          </a:xfrm>
                          <a:prstGeom prst="rect">
                            <a:avLst/>
                          </a:prstGeom>
                          <a:ln>
                            <a:noFill/>
                          </a:ln>
                        </wps:spPr>
                        <wps:txbx>
                          <w:txbxContent>
                            <w:p w14:paraId="6811FB75" w14:textId="77777777" w:rsidR="00A053A0" w:rsidRDefault="00A053A0" w:rsidP="00A053A0">
                              <w:r>
                                <w:rPr>
                                  <w:color w:val="FFFFFF"/>
                                  <w:sz w:val="18"/>
                                </w:rPr>
                                <w:t>4</w:t>
                              </w:r>
                            </w:p>
                          </w:txbxContent>
                        </wps:txbx>
                        <wps:bodyPr horzOverflow="overflow" vert="horz" lIns="0" tIns="0" rIns="0" bIns="0" rtlCol="0">
                          <a:noAutofit/>
                        </wps:bodyPr>
                      </wps:wsp>
                      <wps:wsp>
                        <wps:cNvPr id="33115" name="Rectangle 33115"/>
                        <wps:cNvSpPr/>
                        <wps:spPr>
                          <a:xfrm>
                            <a:off x="2638746" y="781329"/>
                            <a:ext cx="41853" cy="168013"/>
                          </a:xfrm>
                          <a:prstGeom prst="rect">
                            <a:avLst/>
                          </a:prstGeom>
                          <a:ln>
                            <a:noFill/>
                          </a:ln>
                        </wps:spPr>
                        <wps:txbx>
                          <w:txbxContent>
                            <w:p w14:paraId="3C080D04" w14:textId="77777777" w:rsidR="00A053A0" w:rsidRDefault="00A053A0" w:rsidP="00A053A0">
                              <w:r>
                                <w:rPr>
                                  <w:color w:val="FFFFFF"/>
                                  <w:sz w:val="18"/>
                                </w:rPr>
                                <w:t xml:space="preserve"> </w:t>
                              </w:r>
                            </w:p>
                          </w:txbxContent>
                        </wps:txbx>
                        <wps:bodyPr horzOverflow="overflow" vert="horz" lIns="0" tIns="0" rIns="0" bIns="0" rtlCol="0">
                          <a:noAutofit/>
                        </wps:bodyPr>
                      </wps:wsp>
                      <wps:wsp>
                        <wps:cNvPr id="3708" name="Rectangle 3708"/>
                        <wps:cNvSpPr/>
                        <wps:spPr>
                          <a:xfrm>
                            <a:off x="2670215" y="781329"/>
                            <a:ext cx="887522" cy="168013"/>
                          </a:xfrm>
                          <a:prstGeom prst="rect">
                            <a:avLst/>
                          </a:prstGeom>
                          <a:ln>
                            <a:noFill/>
                          </a:ln>
                        </wps:spPr>
                        <wps:txbx>
                          <w:txbxContent>
                            <w:p w14:paraId="354E470A" w14:textId="77777777" w:rsidR="00A053A0" w:rsidRDefault="00A053A0" w:rsidP="00A053A0">
                              <w:r>
                                <w:rPr>
                                  <w:color w:val="FFFFFF"/>
                                  <w:sz w:val="18"/>
                                </w:rPr>
                                <w:t xml:space="preserve">dynamische  </w:t>
                              </w:r>
                            </w:p>
                          </w:txbxContent>
                        </wps:txbx>
                        <wps:bodyPr horzOverflow="overflow" vert="horz" lIns="0" tIns="0" rIns="0" bIns="0" rtlCol="0">
                          <a:noAutofit/>
                        </wps:bodyPr>
                      </wps:wsp>
                      <wps:wsp>
                        <wps:cNvPr id="3709" name="Rectangle 3709"/>
                        <wps:cNvSpPr/>
                        <wps:spPr>
                          <a:xfrm>
                            <a:off x="2506551" y="917294"/>
                            <a:ext cx="895826" cy="168012"/>
                          </a:xfrm>
                          <a:prstGeom prst="rect">
                            <a:avLst/>
                          </a:prstGeom>
                          <a:ln>
                            <a:noFill/>
                          </a:ln>
                        </wps:spPr>
                        <wps:txbx>
                          <w:txbxContent>
                            <w:p w14:paraId="2D131726" w14:textId="77777777" w:rsidR="00A053A0" w:rsidRDefault="00A053A0" w:rsidP="00A053A0">
                              <w:r>
                                <w:rPr>
                                  <w:color w:val="FFFFFF"/>
                                  <w:sz w:val="18"/>
                                </w:rPr>
                                <w:t>risicofactoren</w:t>
                              </w:r>
                            </w:p>
                          </w:txbxContent>
                        </wps:txbx>
                        <wps:bodyPr horzOverflow="overflow" vert="horz" lIns="0" tIns="0" rIns="0" bIns="0" rtlCol="0">
                          <a:noAutofit/>
                        </wps:bodyPr>
                      </wps:wsp>
                      <wps:wsp>
                        <wps:cNvPr id="3710" name="Rectangle 3710"/>
                        <wps:cNvSpPr/>
                        <wps:spPr>
                          <a:xfrm>
                            <a:off x="2624571" y="1189191"/>
                            <a:ext cx="493919" cy="168013"/>
                          </a:xfrm>
                          <a:prstGeom prst="rect">
                            <a:avLst/>
                          </a:prstGeom>
                          <a:ln>
                            <a:noFill/>
                          </a:ln>
                        </wps:spPr>
                        <wps:txbx>
                          <w:txbxContent>
                            <w:p w14:paraId="55C9E1A1" w14:textId="77777777" w:rsidR="00A053A0" w:rsidRDefault="00A053A0" w:rsidP="00A053A0">
                              <w:r>
                                <w:rPr>
                                  <w:rFonts w:ascii="Arial" w:eastAsia="Arial" w:hAnsi="Arial" w:cs="Arial"/>
                                  <w:b/>
                                  <w:color w:val="FFFFFF"/>
                                  <w:sz w:val="18"/>
                                </w:rPr>
                                <w:t xml:space="preserve">Risico </w:t>
                              </w:r>
                            </w:p>
                          </w:txbxContent>
                        </wps:txbx>
                        <wps:bodyPr horzOverflow="overflow" vert="horz" lIns="0" tIns="0" rIns="0" bIns="0" rtlCol="0">
                          <a:noAutofit/>
                        </wps:bodyPr>
                      </wps:wsp>
                      <wps:wsp>
                        <wps:cNvPr id="33129" name="Rectangle 33129"/>
                        <wps:cNvSpPr/>
                        <wps:spPr>
                          <a:xfrm>
                            <a:off x="3062100" y="1189192"/>
                            <a:ext cx="41852" cy="168013"/>
                          </a:xfrm>
                          <a:prstGeom prst="rect">
                            <a:avLst/>
                          </a:prstGeom>
                          <a:ln>
                            <a:noFill/>
                          </a:ln>
                        </wps:spPr>
                        <wps:txbx>
                          <w:txbxContent>
                            <w:p w14:paraId="3DFD3840" w14:textId="77777777" w:rsidR="00A053A0" w:rsidRDefault="00A053A0" w:rsidP="00A053A0">
                              <w:r>
                                <w:rPr>
                                  <w:rFonts w:ascii="Arial" w:eastAsia="Arial" w:hAnsi="Arial" w:cs="Arial"/>
                                  <w:b/>
                                  <w:color w:val="FFFFFF"/>
                                  <w:sz w:val="18"/>
                                </w:rPr>
                                <w:t xml:space="preserve"> </w:t>
                              </w:r>
                            </w:p>
                          </w:txbxContent>
                        </wps:txbx>
                        <wps:bodyPr horzOverflow="overflow" vert="horz" lIns="0" tIns="0" rIns="0" bIns="0" rtlCol="0">
                          <a:noAutofit/>
                        </wps:bodyPr>
                      </wps:wsp>
                      <wps:wsp>
                        <wps:cNvPr id="33127" name="Rectangle 33127"/>
                        <wps:cNvSpPr/>
                        <wps:spPr>
                          <a:xfrm>
                            <a:off x="2995958" y="1189192"/>
                            <a:ext cx="87972" cy="168013"/>
                          </a:xfrm>
                          <a:prstGeom prst="rect">
                            <a:avLst/>
                          </a:prstGeom>
                          <a:ln>
                            <a:noFill/>
                          </a:ln>
                        </wps:spPr>
                        <wps:txbx>
                          <w:txbxContent>
                            <w:p w14:paraId="2F037390" w14:textId="77777777" w:rsidR="00A053A0" w:rsidRDefault="00A053A0" w:rsidP="00A053A0">
                              <w:r>
                                <w:rPr>
                                  <w:rFonts w:ascii="Arial" w:eastAsia="Arial" w:hAnsi="Arial" w:cs="Arial"/>
                                  <w:b/>
                                  <w:color w:val="FFFFFF"/>
                                  <w:sz w:val="18"/>
                                </w:rPr>
                                <w:t>=</w:t>
                              </w:r>
                            </w:p>
                          </w:txbxContent>
                        </wps:txbx>
                        <wps:bodyPr horzOverflow="overflow" vert="horz" lIns="0" tIns="0" rIns="0" bIns="0" rtlCol="0">
                          <a:noAutofit/>
                        </wps:bodyPr>
                      </wps:wsp>
                      <wps:wsp>
                        <wps:cNvPr id="3712" name="Rectangle 3712"/>
                        <wps:cNvSpPr/>
                        <wps:spPr>
                          <a:xfrm>
                            <a:off x="2619927" y="1325152"/>
                            <a:ext cx="594177" cy="168013"/>
                          </a:xfrm>
                          <a:prstGeom prst="rect">
                            <a:avLst/>
                          </a:prstGeom>
                          <a:ln>
                            <a:noFill/>
                          </a:ln>
                        </wps:spPr>
                        <wps:txbx>
                          <w:txbxContent>
                            <w:p w14:paraId="50AB22B5" w14:textId="77777777" w:rsidR="00A053A0" w:rsidRDefault="00A053A0" w:rsidP="00A053A0">
                              <w:r>
                                <w:rPr>
                                  <w:rFonts w:ascii="Arial" w:eastAsia="Arial" w:hAnsi="Arial" w:cs="Arial"/>
                                  <w:b/>
                                  <w:color w:val="FFFFFF"/>
                                  <w:sz w:val="18"/>
                                </w:rPr>
                                <w:t>MIDDEN</w:t>
                              </w:r>
                            </w:p>
                          </w:txbxContent>
                        </wps:txbx>
                        <wps:bodyPr horzOverflow="overflow" vert="horz" lIns="0" tIns="0" rIns="0" bIns="0" rtlCol="0">
                          <a:noAutofit/>
                        </wps:bodyPr>
                      </wps:wsp>
                      <wps:wsp>
                        <wps:cNvPr id="35234" name="Shape 35234"/>
                        <wps:cNvSpPr/>
                        <wps:spPr>
                          <a:xfrm>
                            <a:off x="3507110" y="754846"/>
                            <a:ext cx="1007321" cy="733882"/>
                          </a:xfrm>
                          <a:custGeom>
                            <a:avLst/>
                            <a:gdLst/>
                            <a:ahLst/>
                            <a:cxnLst/>
                            <a:rect l="0" t="0" r="0" b="0"/>
                            <a:pathLst>
                              <a:path w="1007321" h="733882">
                                <a:moveTo>
                                  <a:pt x="0" y="0"/>
                                </a:moveTo>
                                <a:lnTo>
                                  <a:pt x="1007321" y="0"/>
                                </a:lnTo>
                                <a:lnTo>
                                  <a:pt x="1007321" y="733882"/>
                                </a:lnTo>
                                <a:lnTo>
                                  <a:pt x="0" y="733882"/>
                                </a:lnTo>
                                <a:lnTo>
                                  <a:pt x="0" y="0"/>
                                </a:lnTo>
                              </a:path>
                            </a:pathLst>
                          </a:custGeom>
                          <a:ln w="0" cap="rnd">
                            <a:round/>
                          </a:ln>
                        </wps:spPr>
                        <wps:style>
                          <a:lnRef idx="0">
                            <a:srgbClr val="000000">
                              <a:alpha val="0"/>
                            </a:srgbClr>
                          </a:lnRef>
                          <a:fillRef idx="1">
                            <a:srgbClr val="7F1336"/>
                          </a:fillRef>
                          <a:effectRef idx="0">
                            <a:scrgbClr r="0" g="0" b="0"/>
                          </a:effectRef>
                          <a:fontRef idx="none"/>
                        </wps:style>
                        <wps:bodyPr/>
                      </wps:wsp>
                      <wps:wsp>
                        <wps:cNvPr id="3714" name="Shape 3714"/>
                        <wps:cNvSpPr/>
                        <wps:spPr>
                          <a:xfrm>
                            <a:off x="3507110" y="754846"/>
                            <a:ext cx="1007321" cy="733882"/>
                          </a:xfrm>
                          <a:custGeom>
                            <a:avLst/>
                            <a:gdLst/>
                            <a:ahLst/>
                            <a:cxnLst/>
                            <a:rect l="0" t="0" r="0" b="0"/>
                            <a:pathLst>
                              <a:path w="1007321" h="733882">
                                <a:moveTo>
                                  <a:pt x="0" y="733882"/>
                                </a:moveTo>
                                <a:lnTo>
                                  <a:pt x="1007321" y="733882"/>
                                </a:lnTo>
                                <a:lnTo>
                                  <a:pt x="1007321" y="0"/>
                                </a:lnTo>
                                <a:lnTo>
                                  <a:pt x="0" y="0"/>
                                </a:lnTo>
                                <a:close/>
                              </a:path>
                            </a:pathLst>
                          </a:custGeom>
                          <a:ln w="16989" cap="rnd">
                            <a:round/>
                          </a:ln>
                        </wps:spPr>
                        <wps:style>
                          <a:lnRef idx="1">
                            <a:srgbClr val="7F1336"/>
                          </a:lnRef>
                          <a:fillRef idx="0">
                            <a:srgbClr val="000000">
                              <a:alpha val="0"/>
                            </a:srgbClr>
                          </a:fillRef>
                          <a:effectRef idx="0">
                            <a:scrgbClr r="0" g="0" b="0"/>
                          </a:effectRef>
                          <a:fontRef idx="none"/>
                        </wps:style>
                        <wps:bodyPr/>
                      </wps:wsp>
                      <wps:wsp>
                        <wps:cNvPr id="33116" name="Rectangle 33116"/>
                        <wps:cNvSpPr/>
                        <wps:spPr>
                          <a:xfrm>
                            <a:off x="3566913" y="781329"/>
                            <a:ext cx="83779" cy="168013"/>
                          </a:xfrm>
                          <a:prstGeom prst="rect">
                            <a:avLst/>
                          </a:prstGeom>
                          <a:ln>
                            <a:noFill/>
                          </a:ln>
                        </wps:spPr>
                        <wps:txbx>
                          <w:txbxContent>
                            <w:p w14:paraId="765B65C4" w14:textId="77777777" w:rsidR="00A053A0" w:rsidRDefault="00A053A0" w:rsidP="00A053A0">
                              <w:r>
                                <w:rPr>
                                  <w:color w:val="FFFFFF"/>
                                  <w:sz w:val="18"/>
                                </w:rPr>
                                <w:t>5</w:t>
                              </w:r>
                            </w:p>
                          </w:txbxContent>
                        </wps:txbx>
                        <wps:bodyPr horzOverflow="overflow" vert="horz" lIns="0" tIns="0" rIns="0" bIns="0" rtlCol="0">
                          <a:noAutofit/>
                        </wps:bodyPr>
                      </wps:wsp>
                      <wps:wsp>
                        <wps:cNvPr id="33117" name="Rectangle 33117"/>
                        <wps:cNvSpPr/>
                        <wps:spPr>
                          <a:xfrm>
                            <a:off x="3629904" y="781329"/>
                            <a:ext cx="41853" cy="168013"/>
                          </a:xfrm>
                          <a:prstGeom prst="rect">
                            <a:avLst/>
                          </a:prstGeom>
                          <a:ln>
                            <a:noFill/>
                          </a:ln>
                        </wps:spPr>
                        <wps:txbx>
                          <w:txbxContent>
                            <w:p w14:paraId="01D7E69B" w14:textId="77777777" w:rsidR="00A053A0" w:rsidRDefault="00A053A0" w:rsidP="00A053A0">
                              <w:r>
                                <w:rPr>
                                  <w:color w:val="FFFFFF"/>
                                  <w:sz w:val="18"/>
                                </w:rPr>
                                <w:t xml:space="preserve"> </w:t>
                              </w:r>
                            </w:p>
                          </w:txbxContent>
                        </wps:txbx>
                        <wps:bodyPr horzOverflow="overflow" vert="horz" lIns="0" tIns="0" rIns="0" bIns="0" rtlCol="0">
                          <a:noAutofit/>
                        </wps:bodyPr>
                      </wps:wsp>
                      <wps:wsp>
                        <wps:cNvPr id="3717" name="Rectangle 3717"/>
                        <wps:cNvSpPr/>
                        <wps:spPr>
                          <a:xfrm>
                            <a:off x="3661374" y="801379"/>
                            <a:ext cx="83756" cy="141634"/>
                          </a:xfrm>
                          <a:prstGeom prst="rect">
                            <a:avLst/>
                          </a:prstGeom>
                          <a:ln>
                            <a:noFill/>
                          </a:ln>
                        </wps:spPr>
                        <wps:txbx>
                          <w:txbxContent>
                            <w:p w14:paraId="3F472DB8" w14:textId="77777777" w:rsidR="00A053A0" w:rsidRDefault="00A053A0" w:rsidP="00A053A0">
                              <w:r>
                                <w:rPr>
                                  <w:color w:val="FFFFFF"/>
                                  <w:sz w:val="18"/>
                                </w:rPr>
                                <w:t>–</w:t>
                              </w:r>
                            </w:p>
                          </w:txbxContent>
                        </wps:txbx>
                        <wps:bodyPr horzOverflow="overflow" vert="horz" lIns="0" tIns="0" rIns="0" bIns="0" rtlCol="0">
                          <a:noAutofit/>
                        </wps:bodyPr>
                      </wps:wsp>
                      <wps:wsp>
                        <wps:cNvPr id="3718" name="Rectangle 3718"/>
                        <wps:cNvSpPr/>
                        <wps:spPr>
                          <a:xfrm>
                            <a:off x="3724461" y="781329"/>
                            <a:ext cx="41853" cy="168013"/>
                          </a:xfrm>
                          <a:prstGeom prst="rect">
                            <a:avLst/>
                          </a:prstGeom>
                          <a:ln>
                            <a:noFill/>
                          </a:ln>
                        </wps:spPr>
                        <wps:txbx>
                          <w:txbxContent>
                            <w:p w14:paraId="44FFB302" w14:textId="77777777" w:rsidR="00A053A0" w:rsidRDefault="00A053A0" w:rsidP="00A053A0">
                              <w:r>
                                <w:rPr>
                                  <w:color w:val="FFFFFF"/>
                                  <w:sz w:val="18"/>
                                </w:rPr>
                                <w:t xml:space="preserve"> </w:t>
                              </w:r>
                            </w:p>
                          </w:txbxContent>
                        </wps:txbx>
                        <wps:bodyPr horzOverflow="overflow" vert="horz" lIns="0" tIns="0" rIns="0" bIns="0" rtlCol="0">
                          <a:noAutofit/>
                        </wps:bodyPr>
                      </wps:wsp>
                      <wps:wsp>
                        <wps:cNvPr id="33118" name="Rectangle 33118"/>
                        <wps:cNvSpPr/>
                        <wps:spPr>
                          <a:xfrm>
                            <a:off x="3755834" y="781329"/>
                            <a:ext cx="83779" cy="168013"/>
                          </a:xfrm>
                          <a:prstGeom prst="rect">
                            <a:avLst/>
                          </a:prstGeom>
                          <a:ln>
                            <a:noFill/>
                          </a:ln>
                        </wps:spPr>
                        <wps:txbx>
                          <w:txbxContent>
                            <w:p w14:paraId="62DCAC54" w14:textId="77777777" w:rsidR="00A053A0" w:rsidRDefault="00A053A0" w:rsidP="00A053A0">
                              <w:r>
                                <w:rPr>
                                  <w:color w:val="FFFFFF"/>
                                  <w:sz w:val="18"/>
                                </w:rPr>
                                <w:t>7</w:t>
                              </w:r>
                            </w:p>
                          </w:txbxContent>
                        </wps:txbx>
                        <wps:bodyPr horzOverflow="overflow" vert="horz" lIns="0" tIns="0" rIns="0" bIns="0" rtlCol="0">
                          <a:noAutofit/>
                        </wps:bodyPr>
                      </wps:wsp>
                      <wps:wsp>
                        <wps:cNvPr id="33119" name="Rectangle 33119"/>
                        <wps:cNvSpPr/>
                        <wps:spPr>
                          <a:xfrm>
                            <a:off x="3818826" y="781329"/>
                            <a:ext cx="41853" cy="168013"/>
                          </a:xfrm>
                          <a:prstGeom prst="rect">
                            <a:avLst/>
                          </a:prstGeom>
                          <a:ln>
                            <a:noFill/>
                          </a:ln>
                        </wps:spPr>
                        <wps:txbx>
                          <w:txbxContent>
                            <w:p w14:paraId="1CC07C7C" w14:textId="77777777" w:rsidR="00A053A0" w:rsidRDefault="00A053A0" w:rsidP="00A053A0">
                              <w:r>
                                <w:rPr>
                                  <w:color w:val="FFFFFF"/>
                                  <w:sz w:val="18"/>
                                </w:rPr>
                                <w:t xml:space="preserve"> </w:t>
                              </w:r>
                            </w:p>
                          </w:txbxContent>
                        </wps:txbx>
                        <wps:bodyPr horzOverflow="overflow" vert="horz" lIns="0" tIns="0" rIns="0" bIns="0" rtlCol="0">
                          <a:noAutofit/>
                        </wps:bodyPr>
                      </wps:wsp>
                      <wps:wsp>
                        <wps:cNvPr id="3720" name="Rectangle 3720"/>
                        <wps:cNvSpPr/>
                        <wps:spPr>
                          <a:xfrm>
                            <a:off x="3850295" y="781329"/>
                            <a:ext cx="845668" cy="168013"/>
                          </a:xfrm>
                          <a:prstGeom prst="rect">
                            <a:avLst/>
                          </a:prstGeom>
                          <a:ln>
                            <a:noFill/>
                          </a:ln>
                        </wps:spPr>
                        <wps:txbx>
                          <w:txbxContent>
                            <w:p w14:paraId="503F834B" w14:textId="77777777" w:rsidR="00A053A0" w:rsidRDefault="00A053A0" w:rsidP="00A053A0">
                              <w:r>
                                <w:rPr>
                                  <w:color w:val="FFFFFF"/>
                                  <w:sz w:val="18"/>
                                </w:rPr>
                                <w:t xml:space="preserve">dynamische </w:t>
                              </w:r>
                            </w:p>
                          </w:txbxContent>
                        </wps:txbx>
                        <wps:bodyPr horzOverflow="overflow" vert="horz" lIns="0" tIns="0" rIns="0" bIns="0" rtlCol="0">
                          <a:noAutofit/>
                        </wps:bodyPr>
                      </wps:wsp>
                      <wps:wsp>
                        <wps:cNvPr id="3721" name="Rectangle 3721"/>
                        <wps:cNvSpPr/>
                        <wps:spPr>
                          <a:xfrm>
                            <a:off x="3674059" y="917295"/>
                            <a:ext cx="895826" cy="168012"/>
                          </a:xfrm>
                          <a:prstGeom prst="rect">
                            <a:avLst/>
                          </a:prstGeom>
                          <a:ln>
                            <a:noFill/>
                          </a:ln>
                        </wps:spPr>
                        <wps:txbx>
                          <w:txbxContent>
                            <w:p w14:paraId="2BF42F74" w14:textId="77777777" w:rsidR="00A053A0" w:rsidRDefault="00A053A0" w:rsidP="00A053A0">
                              <w:r>
                                <w:rPr>
                                  <w:color w:val="FFFFFF"/>
                                  <w:sz w:val="18"/>
                                </w:rPr>
                                <w:t>risicofactoren</w:t>
                              </w:r>
                            </w:p>
                          </w:txbxContent>
                        </wps:txbx>
                        <wps:bodyPr horzOverflow="overflow" vert="horz" lIns="0" tIns="0" rIns="0" bIns="0" rtlCol="0">
                          <a:noAutofit/>
                        </wps:bodyPr>
                      </wps:wsp>
                      <wps:wsp>
                        <wps:cNvPr id="3722" name="Rectangle 3722"/>
                        <wps:cNvSpPr/>
                        <wps:spPr>
                          <a:xfrm>
                            <a:off x="3792078" y="1189191"/>
                            <a:ext cx="493918" cy="168013"/>
                          </a:xfrm>
                          <a:prstGeom prst="rect">
                            <a:avLst/>
                          </a:prstGeom>
                          <a:ln>
                            <a:noFill/>
                          </a:ln>
                        </wps:spPr>
                        <wps:txbx>
                          <w:txbxContent>
                            <w:p w14:paraId="4BD78ACE" w14:textId="77777777" w:rsidR="00A053A0" w:rsidRDefault="00A053A0" w:rsidP="00A053A0">
                              <w:r>
                                <w:rPr>
                                  <w:rFonts w:ascii="Arial" w:eastAsia="Arial" w:hAnsi="Arial" w:cs="Arial"/>
                                  <w:b/>
                                  <w:color w:val="FFFFFF"/>
                                  <w:sz w:val="18"/>
                                </w:rPr>
                                <w:t xml:space="preserve">Risico </w:t>
                              </w:r>
                            </w:p>
                          </w:txbxContent>
                        </wps:txbx>
                        <wps:bodyPr horzOverflow="overflow" vert="horz" lIns="0" tIns="0" rIns="0" bIns="0" rtlCol="0">
                          <a:noAutofit/>
                        </wps:bodyPr>
                      </wps:wsp>
                      <wps:wsp>
                        <wps:cNvPr id="33133" name="Rectangle 33133"/>
                        <wps:cNvSpPr/>
                        <wps:spPr>
                          <a:xfrm>
                            <a:off x="4229608" y="1189192"/>
                            <a:ext cx="41852" cy="168013"/>
                          </a:xfrm>
                          <a:prstGeom prst="rect">
                            <a:avLst/>
                          </a:prstGeom>
                          <a:ln>
                            <a:noFill/>
                          </a:ln>
                        </wps:spPr>
                        <wps:txbx>
                          <w:txbxContent>
                            <w:p w14:paraId="1A0E752E" w14:textId="77777777" w:rsidR="00A053A0" w:rsidRDefault="00A053A0" w:rsidP="00A053A0">
                              <w:r>
                                <w:rPr>
                                  <w:rFonts w:ascii="Arial" w:eastAsia="Arial" w:hAnsi="Arial" w:cs="Arial"/>
                                  <w:b/>
                                  <w:color w:val="FFFFFF"/>
                                  <w:sz w:val="18"/>
                                </w:rPr>
                                <w:t xml:space="preserve"> </w:t>
                              </w:r>
                            </w:p>
                          </w:txbxContent>
                        </wps:txbx>
                        <wps:bodyPr horzOverflow="overflow" vert="horz" lIns="0" tIns="0" rIns="0" bIns="0" rtlCol="0">
                          <a:noAutofit/>
                        </wps:bodyPr>
                      </wps:wsp>
                      <wps:wsp>
                        <wps:cNvPr id="33132" name="Rectangle 33132"/>
                        <wps:cNvSpPr/>
                        <wps:spPr>
                          <a:xfrm>
                            <a:off x="4163465" y="1189192"/>
                            <a:ext cx="87972" cy="168013"/>
                          </a:xfrm>
                          <a:prstGeom prst="rect">
                            <a:avLst/>
                          </a:prstGeom>
                          <a:ln>
                            <a:noFill/>
                          </a:ln>
                        </wps:spPr>
                        <wps:txbx>
                          <w:txbxContent>
                            <w:p w14:paraId="45A861AE" w14:textId="77777777" w:rsidR="00A053A0" w:rsidRDefault="00A053A0" w:rsidP="00A053A0">
                              <w:r>
                                <w:rPr>
                                  <w:rFonts w:ascii="Arial" w:eastAsia="Arial" w:hAnsi="Arial" w:cs="Arial"/>
                                  <w:b/>
                                  <w:color w:val="FFFFFF"/>
                                  <w:sz w:val="18"/>
                                </w:rPr>
                                <w:t>=</w:t>
                              </w:r>
                            </w:p>
                          </w:txbxContent>
                        </wps:txbx>
                        <wps:bodyPr horzOverflow="overflow" vert="horz" lIns="0" tIns="0" rIns="0" bIns="0" rtlCol="0">
                          <a:noAutofit/>
                        </wps:bodyPr>
                      </wps:wsp>
                      <wps:wsp>
                        <wps:cNvPr id="3724" name="Rectangle 3724"/>
                        <wps:cNvSpPr/>
                        <wps:spPr>
                          <a:xfrm>
                            <a:off x="3595568" y="1325152"/>
                            <a:ext cx="594177" cy="168013"/>
                          </a:xfrm>
                          <a:prstGeom prst="rect">
                            <a:avLst/>
                          </a:prstGeom>
                          <a:ln>
                            <a:noFill/>
                          </a:ln>
                        </wps:spPr>
                        <wps:txbx>
                          <w:txbxContent>
                            <w:p w14:paraId="1ED60A89" w14:textId="77777777" w:rsidR="00A053A0" w:rsidRDefault="00A053A0" w:rsidP="00A053A0">
                              <w:r>
                                <w:rPr>
                                  <w:rFonts w:ascii="Arial" w:eastAsia="Arial" w:hAnsi="Arial" w:cs="Arial"/>
                                  <w:b/>
                                  <w:color w:val="FFFFFF"/>
                                  <w:sz w:val="18"/>
                                </w:rPr>
                                <w:t>MIDDEN</w:t>
                              </w:r>
                            </w:p>
                          </w:txbxContent>
                        </wps:txbx>
                        <wps:bodyPr horzOverflow="overflow" vert="horz" lIns="0" tIns="0" rIns="0" bIns="0" rtlCol="0">
                          <a:noAutofit/>
                        </wps:bodyPr>
                      </wps:wsp>
                      <wps:wsp>
                        <wps:cNvPr id="3725" name="Rectangle 3725"/>
                        <wps:cNvSpPr/>
                        <wps:spPr>
                          <a:xfrm>
                            <a:off x="4042275" y="1325152"/>
                            <a:ext cx="50164" cy="168013"/>
                          </a:xfrm>
                          <a:prstGeom prst="rect">
                            <a:avLst/>
                          </a:prstGeom>
                          <a:ln>
                            <a:noFill/>
                          </a:ln>
                        </wps:spPr>
                        <wps:txbx>
                          <w:txbxContent>
                            <w:p w14:paraId="18CD2F5E" w14:textId="77777777" w:rsidR="00A053A0" w:rsidRDefault="00A053A0" w:rsidP="00A053A0">
                              <w:r>
                                <w:rPr>
                                  <w:rFonts w:ascii="Arial" w:eastAsia="Arial" w:hAnsi="Arial" w:cs="Arial"/>
                                  <w:b/>
                                  <w:color w:val="FFFFFF"/>
                                  <w:sz w:val="18"/>
                                </w:rPr>
                                <w:t>-</w:t>
                              </w:r>
                            </w:p>
                          </w:txbxContent>
                        </wps:txbx>
                        <wps:bodyPr horzOverflow="overflow" vert="horz" lIns="0" tIns="0" rIns="0" bIns="0" rtlCol="0">
                          <a:noAutofit/>
                        </wps:bodyPr>
                      </wps:wsp>
                      <wps:wsp>
                        <wps:cNvPr id="3726" name="Rectangle 3726"/>
                        <wps:cNvSpPr/>
                        <wps:spPr>
                          <a:xfrm>
                            <a:off x="4079991" y="1325152"/>
                            <a:ext cx="460297" cy="168013"/>
                          </a:xfrm>
                          <a:prstGeom prst="rect">
                            <a:avLst/>
                          </a:prstGeom>
                          <a:ln>
                            <a:noFill/>
                          </a:ln>
                        </wps:spPr>
                        <wps:txbx>
                          <w:txbxContent>
                            <w:p w14:paraId="76CA1208" w14:textId="77777777" w:rsidR="00A053A0" w:rsidRDefault="00A053A0" w:rsidP="00A053A0">
                              <w:r>
                                <w:rPr>
                                  <w:rFonts w:ascii="Arial" w:eastAsia="Arial" w:hAnsi="Arial" w:cs="Arial"/>
                                  <w:b/>
                                  <w:color w:val="FFFFFF"/>
                                  <w:sz w:val="18"/>
                                </w:rPr>
                                <w:t>HOOG</w:t>
                              </w:r>
                            </w:p>
                          </w:txbxContent>
                        </wps:txbx>
                        <wps:bodyPr horzOverflow="overflow" vert="horz" lIns="0" tIns="0" rIns="0" bIns="0" rtlCol="0">
                          <a:noAutofit/>
                        </wps:bodyPr>
                      </wps:wsp>
                      <wps:wsp>
                        <wps:cNvPr id="3727" name="Shape 3727"/>
                        <wps:cNvSpPr/>
                        <wps:spPr>
                          <a:xfrm>
                            <a:off x="503666" y="417504"/>
                            <a:ext cx="4709628" cy="0"/>
                          </a:xfrm>
                          <a:custGeom>
                            <a:avLst/>
                            <a:gdLst/>
                            <a:ahLst/>
                            <a:cxnLst/>
                            <a:rect l="0" t="0" r="0" b="0"/>
                            <a:pathLst>
                              <a:path w="4709628">
                                <a:moveTo>
                                  <a:pt x="0" y="0"/>
                                </a:moveTo>
                                <a:lnTo>
                                  <a:pt x="4709628" y="0"/>
                                </a:lnTo>
                              </a:path>
                            </a:pathLst>
                          </a:custGeom>
                          <a:ln w="16989" cap="rnd">
                            <a:round/>
                          </a:ln>
                        </wps:spPr>
                        <wps:style>
                          <a:lnRef idx="1">
                            <a:srgbClr val="7F1336"/>
                          </a:lnRef>
                          <a:fillRef idx="0">
                            <a:srgbClr val="000000">
                              <a:alpha val="0"/>
                            </a:srgbClr>
                          </a:fillRef>
                          <a:effectRef idx="0">
                            <a:scrgbClr r="0" g="0" b="0"/>
                          </a:effectRef>
                          <a:fontRef idx="none"/>
                        </wps:style>
                        <wps:bodyPr/>
                      </wps:wsp>
                      <wps:wsp>
                        <wps:cNvPr id="35235" name="Shape 35235"/>
                        <wps:cNvSpPr/>
                        <wps:spPr>
                          <a:xfrm>
                            <a:off x="0" y="757098"/>
                            <a:ext cx="1007321" cy="733882"/>
                          </a:xfrm>
                          <a:custGeom>
                            <a:avLst/>
                            <a:gdLst/>
                            <a:ahLst/>
                            <a:cxnLst/>
                            <a:rect l="0" t="0" r="0" b="0"/>
                            <a:pathLst>
                              <a:path w="1007321" h="733882">
                                <a:moveTo>
                                  <a:pt x="0" y="0"/>
                                </a:moveTo>
                                <a:lnTo>
                                  <a:pt x="1007321" y="0"/>
                                </a:lnTo>
                                <a:lnTo>
                                  <a:pt x="1007321" y="733882"/>
                                </a:lnTo>
                                <a:lnTo>
                                  <a:pt x="0" y="733882"/>
                                </a:lnTo>
                                <a:lnTo>
                                  <a:pt x="0" y="0"/>
                                </a:lnTo>
                              </a:path>
                            </a:pathLst>
                          </a:custGeom>
                          <a:ln w="0" cap="rnd">
                            <a:round/>
                          </a:ln>
                        </wps:spPr>
                        <wps:style>
                          <a:lnRef idx="0">
                            <a:srgbClr val="000000">
                              <a:alpha val="0"/>
                            </a:srgbClr>
                          </a:lnRef>
                          <a:fillRef idx="1">
                            <a:srgbClr val="7F1336"/>
                          </a:fillRef>
                          <a:effectRef idx="0">
                            <a:scrgbClr r="0" g="0" b="0"/>
                          </a:effectRef>
                          <a:fontRef idx="none"/>
                        </wps:style>
                        <wps:bodyPr/>
                      </wps:wsp>
                      <wps:wsp>
                        <wps:cNvPr id="3729" name="Shape 3729"/>
                        <wps:cNvSpPr/>
                        <wps:spPr>
                          <a:xfrm>
                            <a:off x="0" y="757098"/>
                            <a:ext cx="1007321" cy="733882"/>
                          </a:xfrm>
                          <a:custGeom>
                            <a:avLst/>
                            <a:gdLst/>
                            <a:ahLst/>
                            <a:cxnLst/>
                            <a:rect l="0" t="0" r="0" b="0"/>
                            <a:pathLst>
                              <a:path w="1007321" h="733882">
                                <a:moveTo>
                                  <a:pt x="0" y="733882"/>
                                </a:moveTo>
                                <a:lnTo>
                                  <a:pt x="1007321" y="733882"/>
                                </a:lnTo>
                                <a:lnTo>
                                  <a:pt x="1007321" y="0"/>
                                </a:lnTo>
                                <a:lnTo>
                                  <a:pt x="0" y="0"/>
                                </a:lnTo>
                                <a:close/>
                              </a:path>
                            </a:pathLst>
                          </a:custGeom>
                          <a:ln w="16989" cap="rnd">
                            <a:round/>
                          </a:ln>
                        </wps:spPr>
                        <wps:style>
                          <a:lnRef idx="1">
                            <a:srgbClr val="7F1336"/>
                          </a:lnRef>
                          <a:fillRef idx="0">
                            <a:srgbClr val="000000">
                              <a:alpha val="0"/>
                            </a:srgbClr>
                          </a:fillRef>
                          <a:effectRef idx="0">
                            <a:scrgbClr r="0" g="0" b="0"/>
                          </a:effectRef>
                          <a:fontRef idx="none"/>
                        </wps:style>
                        <wps:bodyPr/>
                      </wps:wsp>
                      <wps:wsp>
                        <wps:cNvPr id="3731" name="Rectangle 3731"/>
                        <wps:cNvSpPr/>
                        <wps:spPr>
                          <a:xfrm>
                            <a:off x="47207" y="783583"/>
                            <a:ext cx="1256028" cy="168013"/>
                          </a:xfrm>
                          <a:prstGeom prst="rect">
                            <a:avLst/>
                          </a:prstGeom>
                          <a:ln>
                            <a:noFill/>
                          </a:ln>
                        </wps:spPr>
                        <wps:txbx>
                          <w:txbxContent>
                            <w:p w14:paraId="6A900601" w14:textId="77777777" w:rsidR="00A053A0" w:rsidRDefault="00A053A0" w:rsidP="00A053A0">
                              <w:r>
                                <w:rPr>
                                  <w:color w:val="FFFFFF"/>
                                  <w:sz w:val="18"/>
                                </w:rPr>
                                <w:t xml:space="preserve">Geen dynamische </w:t>
                              </w:r>
                            </w:p>
                          </w:txbxContent>
                        </wps:txbx>
                        <wps:bodyPr horzOverflow="overflow" vert="horz" lIns="0" tIns="0" rIns="0" bIns="0" rtlCol="0">
                          <a:noAutofit/>
                        </wps:bodyPr>
                      </wps:wsp>
                      <wps:wsp>
                        <wps:cNvPr id="3732" name="Rectangle 3732"/>
                        <wps:cNvSpPr/>
                        <wps:spPr>
                          <a:xfrm>
                            <a:off x="166881" y="919538"/>
                            <a:ext cx="50164" cy="168012"/>
                          </a:xfrm>
                          <a:prstGeom prst="rect">
                            <a:avLst/>
                          </a:prstGeom>
                          <a:ln>
                            <a:noFill/>
                          </a:ln>
                        </wps:spPr>
                        <wps:txbx>
                          <w:txbxContent>
                            <w:p w14:paraId="5C1E6FB3" w14:textId="77777777" w:rsidR="00A053A0" w:rsidRDefault="00A053A0" w:rsidP="00A053A0">
                              <w:r>
                                <w:rPr>
                                  <w:color w:val="FFFFFF"/>
                                  <w:sz w:val="18"/>
                                </w:rPr>
                                <w:t>r</w:t>
                              </w:r>
                            </w:p>
                          </w:txbxContent>
                        </wps:txbx>
                        <wps:bodyPr horzOverflow="overflow" vert="horz" lIns="0" tIns="0" rIns="0" bIns="0" rtlCol="0">
                          <a:noAutofit/>
                        </wps:bodyPr>
                      </wps:wsp>
                      <wps:wsp>
                        <wps:cNvPr id="3733" name="Rectangle 3733"/>
                        <wps:cNvSpPr/>
                        <wps:spPr>
                          <a:xfrm>
                            <a:off x="204596" y="919538"/>
                            <a:ext cx="845665" cy="168012"/>
                          </a:xfrm>
                          <a:prstGeom prst="rect">
                            <a:avLst/>
                          </a:prstGeom>
                          <a:ln>
                            <a:noFill/>
                          </a:ln>
                        </wps:spPr>
                        <wps:txbx>
                          <w:txbxContent>
                            <w:p w14:paraId="7B8FBB71" w14:textId="77777777" w:rsidR="00A053A0" w:rsidRDefault="00A053A0" w:rsidP="00A053A0">
                              <w:proofErr w:type="spellStart"/>
                              <w:r>
                                <w:rPr>
                                  <w:color w:val="FFFFFF"/>
                                  <w:sz w:val="18"/>
                                </w:rPr>
                                <w:t>isicofactoren</w:t>
                              </w:r>
                              <w:proofErr w:type="spellEnd"/>
                            </w:p>
                          </w:txbxContent>
                        </wps:txbx>
                        <wps:bodyPr horzOverflow="overflow" vert="horz" lIns="0" tIns="0" rIns="0" bIns="0" rtlCol="0">
                          <a:noAutofit/>
                        </wps:bodyPr>
                      </wps:wsp>
                      <wps:wsp>
                        <wps:cNvPr id="3734" name="Rectangle 3734"/>
                        <wps:cNvSpPr/>
                        <wps:spPr>
                          <a:xfrm>
                            <a:off x="284911" y="1191446"/>
                            <a:ext cx="493919" cy="168013"/>
                          </a:xfrm>
                          <a:prstGeom prst="rect">
                            <a:avLst/>
                          </a:prstGeom>
                          <a:ln>
                            <a:noFill/>
                          </a:ln>
                        </wps:spPr>
                        <wps:txbx>
                          <w:txbxContent>
                            <w:p w14:paraId="0D5909C7" w14:textId="77777777" w:rsidR="00A053A0" w:rsidRDefault="00A053A0" w:rsidP="00A053A0">
                              <w:r>
                                <w:rPr>
                                  <w:rFonts w:ascii="Arial" w:eastAsia="Arial" w:hAnsi="Arial" w:cs="Arial"/>
                                  <w:b/>
                                  <w:color w:val="FFFFFF"/>
                                  <w:sz w:val="18"/>
                                </w:rPr>
                                <w:t xml:space="preserve">Risico </w:t>
                              </w:r>
                            </w:p>
                          </w:txbxContent>
                        </wps:txbx>
                        <wps:bodyPr horzOverflow="overflow" vert="horz" lIns="0" tIns="0" rIns="0" bIns="0" rtlCol="0">
                          <a:noAutofit/>
                        </wps:bodyPr>
                      </wps:wsp>
                      <wps:wsp>
                        <wps:cNvPr id="3735" name="Rectangle 3735"/>
                        <wps:cNvSpPr/>
                        <wps:spPr>
                          <a:xfrm>
                            <a:off x="656276" y="1191446"/>
                            <a:ext cx="87972" cy="168013"/>
                          </a:xfrm>
                          <a:prstGeom prst="rect">
                            <a:avLst/>
                          </a:prstGeom>
                          <a:ln>
                            <a:noFill/>
                          </a:ln>
                        </wps:spPr>
                        <wps:txbx>
                          <w:txbxContent>
                            <w:p w14:paraId="395D3CEB" w14:textId="77777777" w:rsidR="00A053A0" w:rsidRDefault="00A053A0" w:rsidP="00A053A0">
                              <w:r>
                                <w:rPr>
                                  <w:rFonts w:ascii="Arial" w:eastAsia="Arial" w:hAnsi="Arial" w:cs="Arial"/>
                                  <w:b/>
                                  <w:color w:val="FFFFFF"/>
                                  <w:sz w:val="18"/>
                                </w:rPr>
                                <w:t>=</w:t>
                              </w:r>
                            </w:p>
                          </w:txbxContent>
                        </wps:txbx>
                        <wps:bodyPr horzOverflow="overflow" vert="horz" lIns="0" tIns="0" rIns="0" bIns="0" rtlCol="0">
                          <a:noAutofit/>
                        </wps:bodyPr>
                      </wps:wsp>
                      <wps:wsp>
                        <wps:cNvPr id="3736" name="Rectangle 3736"/>
                        <wps:cNvSpPr/>
                        <wps:spPr>
                          <a:xfrm>
                            <a:off x="343230" y="1327404"/>
                            <a:ext cx="426760" cy="168013"/>
                          </a:xfrm>
                          <a:prstGeom prst="rect">
                            <a:avLst/>
                          </a:prstGeom>
                          <a:ln>
                            <a:noFill/>
                          </a:ln>
                        </wps:spPr>
                        <wps:txbx>
                          <w:txbxContent>
                            <w:p w14:paraId="3E7AB5DB" w14:textId="77777777" w:rsidR="00A053A0" w:rsidRDefault="00A053A0" w:rsidP="00A053A0">
                              <w:r>
                                <w:rPr>
                                  <w:rFonts w:ascii="Arial" w:eastAsia="Arial" w:hAnsi="Arial" w:cs="Arial"/>
                                  <w:b/>
                                  <w:color w:val="FFFFFF"/>
                                  <w:sz w:val="18"/>
                                </w:rPr>
                                <w:t>LAAG</w:t>
                              </w:r>
                            </w:p>
                          </w:txbxContent>
                        </wps:txbx>
                        <wps:bodyPr horzOverflow="overflow" vert="horz" lIns="0" tIns="0" rIns="0" bIns="0" rtlCol="0">
                          <a:noAutofit/>
                        </wps:bodyPr>
                      </wps:wsp>
                      <wps:wsp>
                        <wps:cNvPr id="35236" name="Shape 35236"/>
                        <wps:cNvSpPr/>
                        <wps:spPr>
                          <a:xfrm>
                            <a:off x="4661820" y="757098"/>
                            <a:ext cx="1007320" cy="733882"/>
                          </a:xfrm>
                          <a:custGeom>
                            <a:avLst/>
                            <a:gdLst/>
                            <a:ahLst/>
                            <a:cxnLst/>
                            <a:rect l="0" t="0" r="0" b="0"/>
                            <a:pathLst>
                              <a:path w="1007320" h="733882">
                                <a:moveTo>
                                  <a:pt x="0" y="0"/>
                                </a:moveTo>
                                <a:lnTo>
                                  <a:pt x="1007320" y="0"/>
                                </a:lnTo>
                                <a:lnTo>
                                  <a:pt x="1007320" y="733882"/>
                                </a:lnTo>
                                <a:lnTo>
                                  <a:pt x="0" y="733882"/>
                                </a:lnTo>
                                <a:lnTo>
                                  <a:pt x="0" y="0"/>
                                </a:lnTo>
                              </a:path>
                            </a:pathLst>
                          </a:custGeom>
                          <a:ln w="0" cap="rnd">
                            <a:round/>
                          </a:ln>
                        </wps:spPr>
                        <wps:style>
                          <a:lnRef idx="0">
                            <a:srgbClr val="000000">
                              <a:alpha val="0"/>
                            </a:srgbClr>
                          </a:lnRef>
                          <a:fillRef idx="1">
                            <a:srgbClr val="7F1336"/>
                          </a:fillRef>
                          <a:effectRef idx="0">
                            <a:scrgbClr r="0" g="0" b="0"/>
                          </a:effectRef>
                          <a:fontRef idx="none"/>
                        </wps:style>
                        <wps:bodyPr/>
                      </wps:wsp>
                      <wps:wsp>
                        <wps:cNvPr id="3738" name="Shape 3738"/>
                        <wps:cNvSpPr/>
                        <wps:spPr>
                          <a:xfrm>
                            <a:off x="4661820" y="757098"/>
                            <a:ext cx="1007320" cy="733882"/>
                          </a:xfrm>
                          <a:custGeom>
                            <a:avLst/>
                            <a:gdLst/>
                            <a:ahLst/>
                            <a:cxnLst/>
                            <a:rect l="0" t="0" r="0" b="0"/>
                            <a:pathLst>
                              <a:path w="1007320" h="733882">
                                <a:moveTo>
                                  <a:pt x="0" y="733882"/>
                                </a:moveTo>
                                <a:lnTo>
                                  <a:pt x="1007320" y="733882"/>
                                </a:lnTo>
                                <a:lnTo>
                                  <a:pt x="1007320" y="0"/>
                                </a:lnTo>
                                <a:lnTo>
                                  <a:pt x="0" y="0"/>
                                </a:lnTo>
                                <a:close/>
                              </a:path>
                            </a:pathLst>
                          </a:custGeom>
                          <a:ln w="16989" cap="rnd">
                            <a:round/>
                          </a:ln>
                        </wps:spPr>
                        <wps:style>
                          <a:lnRef idx="1">
                            <a:srgbClr val="7F1336"/>
                          </a:lnRef>
                          <a:fillRef idx="0">
                            <a:srgbClr val="000000">
                              <a:alpha val="0"/>
                            </a:srgbClr>
                          </a:fillRef>
                          <a:effectRef idx="0">
                            <a:scrgbClr r="0" g="0" b="0"/>
                          </a:effectRef>
                          <a:fontRef idx="none"/>
                        </wps:style>
                        <wps:bodyPr/>
                      </wps:wsp>
                      <wps:wsp>
                        <wps:cNvPr id="33121" name="Rectangle 33121"/>
                        <wps:cNvSpPr/>
                        <wps:spPr>
                          <a:xfrm>
                            <a:off x="4830258" y="783584"/>
                            <a:ext cx="41853" cy="168013"/>
                          </a:xfrm>
                          <a:prstGeom prst="rect">
                            <a:avLst/>
                          </a:prstGeom>
                          <a:ln>
                            <a:noFill/>
                          </a:ln>
                        </wps:spPr>
                        <wps:txbx>
                          <w:txbxContent>
                            <w:p w14:paraId="705995E4" w14:textId="77777777" w:rsidR="00A053A0" w:rsidRDefault="00A053A0" w:rsidP="00A053A0">
                              <w:r>
                                <w:rPr>
                                  <w:color w:val="FFFFFF"/>
                                  <w:sz w:val="18"/>
                                </w:rPr>
                                <w:t xml:space="preserve"> </w:t>
                              </w:r>
                            </w:p>
                          </w:txbxContent>
                        </wps:txbx>
                        <wps:bodyPr horzOverflow="overflow" vert="horz" lIns="0" tIns="0" rIns="0" bIns="0" rtlCol="0">
                          <a:noAutofit/>
                        </wps:bodyPr>
                      </wps:wsp>
                      <wps:wsp>
                        <wps:cNvPr id="33120" name="Rectangle 33120"/>
                        <wps:cNvSpPr/>
                        <wps:spPr>
                          <a:xfrm>
                            <a:off x="4767267" y="783584"/>
                            <a:ext cx="83779" cy="168013"/>
                          </a:xfrm>
                          <a:prstGeom prst="rect">
                            <a:avLst/>
                          </a:prstGeom>
                          <a:ln>
                            <a:noFill/>
                          </a:ln>
                        </wps:spPr>
                        <wps:txbx>
                          <w:txbxContent>
                            <w:p w14:paraId="7F3488B9" w14:textId="77777777" w:rsidR="00A053A0" w:rsidRDefault="00A053A0" w:rsidP="00A053A0">
                              <w:r>
                                <w:rPr>
                                  <w:color w:val="FFFFFF"/>
                                  <w:sz w:val="18"/>
                                </w:rPr>
                                <w:t>8</w:t>
                              </w:r>
                            </w:p>
                          </w:txbxContent>
                        </wps:txbx>
                        <wps:bodyPr horzOverflow="overflow" vert="horz" lIns="0" tIns="0" rIns="0" bIns="0" rtlCol="0">
                          <a:noAutofit/>
                        </wps:bodyPr>
                      </wps:wsp>
                      <wps:wsp>
                        <wps:cNvPr id="33122" name="Rectangle 33122"/>
                        <wps:cNvSpPr/>
                        <wps:spPr>
                          <a:xfrm>
                            <a:off x="4861728" y="783584"/>
                            <a:ext cx="87972" cy="168013"/>
                          </a:xfrm>
                          <a:prstGeom prst="rect">
                            <a:avLst/>
                          </a:prstGeom>
                          <a:ln>
                            <a:noFill/>
                          </a:ln>
                        </wps:spPr>
                        <wps:txbx>
                          <w:txbxContent>
                            <w:p w14:paraId="239D3B22" w14:textId="77777777" w:rsidR="00A053A0" w:rsidRDefault="00A053A0" w:rsidP="00A053A0">
                              <w:r>
                                <w:rPr>
                                  <w:color w:val="FFFFFF"/>
                                  <w:sz w:val="18"/>
                                </w:rPr>
                                <w:t>+</w:t>
                              </w:r>
                            </w:p>
                          </w:txbxContent>
                        </wps:txbx>
                        <wps:bodyPr horzOverflow="overflow" vert="horz" lIns="0" tIns="0" rIns="0" bIns="0" rtlCol="0">
                          <a:noAutofit/>
                        </wps:bodyPr>
                      </wps:wsp>
                      <wps:wsp>
                        <wps:cNvPr id="33123" name="Rectangle 33123"/>
                        <wps:cNvSpPr/>
                        <wps:spPr>
                          <a:xfrm>
                            <a:off x="4927870" y="783584"/>
                            <a:ext cx="41852" cy="168013"/>
                          </a:xfrm>
                          <a:prstGeom prst="rect">
                            <a:avLst/>
                          </a:prstGeom>
                          <a:ln>
                            <a:noFill/>
                          </a:ln>
                        </wps:spPr>
                        <wps:txbx>
                          <w:txbxContent>
                            <w:p w14:paraId="29429517" w14:textId="77777777" w:rsidR="00A053A0" w:rsidRDefault="00A053A0" w:rsidP="00A053A0">
                              <w:r>
                                <w:rPr>
                                  <w:color w:val="FFFFFF"/>
                                  <w:sz w:val="18"/>
                                </w:rPr>
                                <w:t xml:space="preserve"> </w:t>
                              </w:r>
                            </w:p>
                          </w:txbxContent>
                        </wps:txbx>
                        <wps:bodyPr horzOverflow="overflow" vert="horz" lIns="0" tIns="0" rIns="0" bIns="0" rtlCol="0">
                          <a:noAutofit/>
                        </wps:bodyPr>
                      </wps:wsp>
                      <wps:wsp>
                        <wps:cNvPr id="3742" name="Rectangle 3742"/>
                        <wps:cNvSpPr/>
                        <wps:spPr>
                          <a:xfrm>
                            <a:off x="4959360" y="783584"/>
                            <a:ext cx="845668" cy="168013"/>
                          </a:xfrm>
                          <a:prstGeom prst="rect">
                            <a:avLst/>
                          </a:prstGeom>
                          <a:ln>
                            <a:noFill/>
                          </a:ln>
                        </wps:spPr>
                        <wps:txbx>
                          <w:txbxContent>
                            <w:p w14:paraId="0E8B02A6" w14:textId="77777777" w:rsidR="00A053A0" w:rsidRDefault="00A053A0" w:rsidP="00A053A0">
                              <w:r>
                                <w:rPr>
                                  <w:color w:val="FFFFFF"/>
                                  <w:sz w:val="18"/>
                                </w:rPr>
                                <w:t xml:space="preserve">dynamische </w:t>
                              </w:r>
                            </w:p>
                          </w:txbxContent>
                        </wps:txbx>
                        <wps:bodyPr horzOverflow="overflow" vert="horz" lIns="0" tIns="0" rIns="0" bIns="0" rtlCol="0">
                          <a:noAutofit/>
                        </wps:bodyPr>
                      </wps:wsp>
                      <wps:wsp>
                        <wps:cNvPr id="3743" name="Rectangle 3743"/>
                        <wps:cNvSpPr/>
                        <wps:spPr>
                          <a:xfrm>
                            <a:off x="4828655" y="919537"/>
                            <a:ext cx="895826" cy="168013"/>
                          </a:xfrm>
                          <a:prstGeom prst="rect">
                            <a:avLst/>
                          </a:prstGeom>
                          <a:ln>
                            <a:noFill/>
                          </a:ln>
                        </wps:spPr>
                        <wps:txbx>
                          <w:txbxContent>
                            <w:p w14:paraId="154D42D0" w14:textId="77777777" w:rsidR="00A053A0" w:rsidRDefault="00A053A0" w:rsidP="00A053A0">
                              <w:r>
                                <w:rPr>
                                  <w:color w:val="FFFFFF"/>
                                  <w:sz w:val="18"/>
                                </w:rPr>
                                <w:t>risicofactoren</w:t>
                              </w:r>
                            </w:p>
                          </w:txbxContent>
                        </wps:txbx>
                        <wps:bodyPr horzOverflow="overflow" vert="horz" lIns="0" tIns="0" rIns="0" bIns="0" rtlCol="0">
                          <a:noAutofit/>
                        </wps:bodyPr>
                      </wps:wsp>
                      <wps:wsp>
                        <wps:cNvPr id="3744" name="Rectangle 3744"/>
                        <wps:cNvSpPr/>
                        <wps:spPr>
                          <a:xfrm>
                            <a:off x="4946674" y="1191446"/>
                            <a:ext cx="493918" cy="168013"/>
                          </a:xfrm>
                          <a:prstGeom prst="rect">
                            <a:avLst/>
                          </a:prstGeom>
                          <a:ln>
                            <a:noFill/>
                          </a:ln>
                        </wps:spPr>
                        <wps:txbx>
                          <w:txbxContent>
                            <w:p w14:paraId="01B14152" w14:textId="77777777" w:rsidR="00A053A0" w:rsidRDefault="00A053A0" w:rsidP="00A053A0">
                              <w:r>
                                <w:rPr>
                                  <w:rFonts w:ascii="Arial" w:eastAsia="Arial" w:hAnsi="Arial" w:cs="Arial"/>
                                  <w:b/>
                                  <w:color w:val="FFFFFF"/>
                                  <w:sz w:val="18"/>
                                </w:rPr>
                                <w:t xml:space="preserve">Risico </w:t>
                              </w:r>
                            </w:p>
                          </w:txbxContent>
                        </wps:txbx>
                        <wps:bodyPr horzOverflow="overflow" vert="horz" lIns="0" tIns="0" rIns="0" bIns="0" rtlCol="0">
                          <a:noAutofit/>
                        </wps:bodyPr>
                      </wps:wsp>
                      <wps:wsp>
                        <wps:cNvPr id="33134" name="Rectangle 33134"/>
                        <wps:cNvSpPr/>
                        <wps:spPr>
                          <a:xfrm>
                            <a:off x="5318061" y="1191447"/>
                            <a:ext cx="87972" cy="168013"/>
                          </a:xfrm>
                          <a:prstGeom prst="rect">
                            <a:avLst/>
                          </a:prstGeom>
                          <a:ln>
                            <a:noFill/>
                          </a:ln>
                        </wps:spPr>
                        <wps:txbx>
                          <w:txbxContent>
                            <w:p w14:paraId="5A68E2CA" w14:textId="77777777" w:rsidR="00A053A0" w:rsidRDefault="00A053A0" w:rsidP="00A053A0">
                              <w:r>
                                <w:rPr>
                                  <w:rFonts w:ascii="Arial" w:eastAsia="Arial" w:hAnsi="Arial" w:cs="Arial"/>
                                  <w:b/>
                                  <w:color w:val="FFFFFF"/>
                                  <w:sz w:val="18"/>
                                </w:rPr>
                                <w:t>=</w:t>
                              </w:r>
                            </w:p>
                          </w:txbxContent>
                        </wps:txbx>
                        <wps:bodyPr horzOverflow="overflow" vert="horz" lIns="0" tIns="0" rIns="0" bIns="0" rtlCol="0">
                          <a:noAutofit/>
                        </wps:bodyPr>
                      </wps:wsp>
                      <wps:wsp>
                        <wps:cNvPr id="33135" name="Rectangle 33135"/>
                        <wps:cNvSpPr/>
                        <wps:spPr>
                          <a:xfrm>
                            <a:off x="5384204" y="1191447"/>
                            <a:ext cx="41852" cy="168013"/>
                          </a:xfrm>
                          <a:prstGeom prst="rect">
                            <a:avLst/>
                          </a:prstGeom>
                          <a:ln>
                            <a:noFill/>
                          </a:ln>
                        </wps:spPr>
                        <wps:txbx>
                          <w:txbxContent>
                            <w:p w14:paraId="696D16CA" w14:textId="77777777" w:rsidR="00A053A0" w:rsidRDefault="00A053A0" w:rsidP="00A053A0">
                              <w:r>
                                <w:rPr>
                                  <w:rFonts w:ascii="Arial" w:eastAsia="Arial" w:hAnsi="Arial" w:cs="Arial"/>
                                  <w:b/>
                                  <w:color w:val="FFFFFF"/>
                                  <w:sz w:val="18"/>
                                </w:rPr>
                                <w:t xml:space="preserve"> </w:t>
                              </w:r>
                            </w:p>
                          </w:txbxContent>
                        </wps:txbx>
                        <wps:bodyPr horzOverflow="overflow" vert="horz" lIns="0" tIns="0" rIns="0" bIns="0" rtlCol="0">
                          <a:noAutofit/>
                        </wps:bodyPr>
                      </wps:wsp>
                      <wps:wsp>
                        <wps:cNvPr id="3746" name="Rectangle 3746"/>
                        <wps:cNvSpPr/>
                        <wps:spPr>
                          <a:xfrm>
                            <a:off x="4992432" y="1327404"/>
                            <a:ext cx="460297" cy="168013"/>
                          </a:xfrm>
                          <a:prstGeom prst="rect">
                            <a:avLst/>
                          </a:prstGeom>
                          <a:ln>
                            <a:noFill/>
                          </a:ln>
                        </wps:spPr>
                        <wps:txbx>
                          <w:txbxContent>
                            <w:p w14:paraId="1AE77DC0" w14:textId="77777777" w:rsidR="00A053A0" w:rsidRDefault="00A053A0" w:rsidP="00A053A0">
                              <w:r>
                                <w:rPr>
                                  <w:rFonts w:ascii="Arial" w:eastAsia="Arial" w:hAnsi="Arial" w:cs="Arial"/>
                                  <w:b/>
                                  <w:color w:val="FFFFFF"/>
                                  <w:sz w:val="18"/>
                                </w:rPr>
                                <w:t>HOOG</w:t>
                              </w:r>
                            </w:p>
                          </w:txbxContent>
                        </wps:txbx>
                        <wps:bodyPr horzOverflow="overflow" vert="horz" lIns="0" tIns="0" rIns="0" bIns="0" rtlCol="0">
                          <a:noAutofit/>
                        </wps:bodyPr>
                      </wps:wsp>
                      <wps:wsp>
                        <wps:cNvPr id="3747" name="Shape 3747"/>
                        <wps:cNvSpPr/>
                        <wps:spPr>
                          <a:xfrm>
                            <a:off x="503666" y="417504"/>
                            <a:ext cx="0" cy="339591"/>
                          </a:xfrm>
                          <a:custGeom>
                            <a:avLst/>
                            <a:gdLst/>
                            <a:ahLst/>
                            <a:cxnLst/>
                            <a:rect l="0" t="0" r="0" b="0"/>
                            <a:pathLst>
                              <a:path h="339591">
                                <a:moveTo>
                                  <a:pt x="0" y="0"/>
                                </a:moveTo>
                                <a:lnTo>
                                  <a:pt x="0" y="339591"/>
                                </a:lnTo>
                              </a:path>
                            </a:pathLst>
                          </a:custGeom>
                          <a:ln w="16989" cap="rnd">
                            <a:round/>
                          </a:ln>
                        </wps:spPr>
                        <wps:style>
                          <a:lnRef idx="1">
                            <a:srgbClr val="7F1336"/>
                          </a:lnRef>
                          <a:fillRef idx="0">
                            <a:srgbClr val="000000">
                              <a:alpha val="0"/>
                            </a:srgbClr>
                          </a:fillRef>
                          <a:effectRef idx="0">
                            <a:scrgbClr r="0" g="0" b="0"/>
                          </a:effectRef>
                          <a:fontRef idx="none"/>
                        </wps:style>
                        <wps:bodyPr/>
                      </wps:wsp>
                      <wps:wsp>
                        <wps:cNvPr id="3748" name="Shape 3748"/>
                        <wps:cNvSpPr/>
                        <wps:spPr>
                          <a:xfrm>
                            <a:off x="5213294" y="417505"/>
                            <a:ext cx="0" cy="339591"/>
                          </a:xfrm>
                          <a:custGeom>
                            <a:avLst/>
                            <a:gdLst/>
                            <a:ahLst/>
                            <a:cxnLst/>
                            <a:rect l="0" t="0" r="0" b="0"/>
                            <a:pathLst>
                              <a:path h="339591">
                                <a:moveTo>
                                  <a:pt x="0" y="339591"/>
                                </a:moveTo>
                                <a:lnTo>
                                  <a:pt x="0" y="0"/>
                                </a:lnTo>
                              </a:path>
                            </a:pathLst>
                          </a:custGeom>
                          <a:ln w="16989" cap="rnd">
                            <a:round/>
                          </a:ln>
                        </wps:spPr>
                        <wps:style>
                          <a:lnRef idx="1">
                            <a:srgbClr val="7F1336"/>
                          </a:lnRef>
                          <a:fillRef idx="0">
                            <a:srgbClr val="000000">
                              <a:alpha val="0"/>
                            </a:srgbClr>
                          </a:fillRef>
                          <a:effectRef idx="0">
                            <a:scrgbClr r="0" g="0" b="0"/>
                          </a:effectRef>
                          <a:fontRef idx="none"/>
                        </wps:style>
                        <wps:bodyPr/>
                      </wps:wsp>
                      <wps:wsp>
                        <wps:cNvPr id="3749" name="Rectangle 3749"/>
                        <wps:cNvSpPr/>
                        <wps:spPr>
                          <a:xfrm>
                            <a:off x="5708700" y="1424440"/>
                            <a:ext cx="41991" cy="189248"/>
                          </a:xfrm>
                          <a:prstGeom prst="rect">
                            <a:avLst/>
                          </a:prstGeom>
                          <a:ln>
                            <a:noFill/>
                          </a:ln>
                        </wps:spPr>
                        <wps:txbx>
                          <w:txbxContent>
                            <w:p w14:paraId="6EE3D1AD" w14:textId="77777777" w:rsidR="00A053A0" w:rsidRDefault="00A053A0" w:rsidP="00A053A0">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69E4FB2E" id="Group 33339" o:spid="_x0000_s1098" style="width:452pt;height:123.35pt;mso-position-horizontal-relative:char;mso-position-vertical-relative:line" coordsize="57402,15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">
                <v:shape id="Shape 35231" o:spid="_x0000_s1099" style="position:absolute;left:11720;top:7548;width:10074;height:7339;visibility:visible;mso-wrap-style:square;v-text-anchor:top" coordsize="1007321,73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" path="m,l1007321,r,733882l,733882,,e" fillcolor="#7f1336" stroked="f" strokeweight="0">
                  <v:stroke miterlimit="83231f" joinstyle="miter"/>
                  <v:path arrowok="t" textboxrect="0,0,1007321,733882"/>
                </v:shape>
                <v:shape id="Shape 3681" o:spid="_x0000_s1100" style="position:absolute;left:11720;top:7548;width:10074;height:7339;visibility:visible;mso-wrap-style:square;v-text-anchor:top" coordsize="1007321,73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" path="m,733882r1007321,l1007321,,,,,733882xe" filled="f" strokecolor="#7f1336" strokeweight=".47192mm">
                  <v:stroke endcap="round"/>
                  <v:path arrowok="t" textboxrect="0,0,1007321,733882"/>
                </v:shape>
                <v:rect id="Rectangle 33108" o:spid="_x0000_s1101" style="position:absolute;left:12445;top:7813;width:838;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" filled="f" stroked="f">
                  <v:textbox inset="0,0,0,0">
                    <w:txbxContent>
                      <w:p w14:paraId="0AF93C68" w14:textId="77777777" w:rsidR="00A053A0" w:rsidRDefault="00A053A0" w:rsidP="00A053A0">
                        <w:r>
                          <w:rPr>
                            <w:color w:val="FFFFFF"/>
                            <w:sz w:val="18"/>
                          </w:rPr>
                          <w:t>1</w:t>
                        </w:r>
                      </w:p>
                    </w:txbxContent>
                  </v:textbox>
                </v:rect>
                <v:rect id="Rectangle 33109" o:spid="_x0000_s1102" style="position:absolute;left:13075;top:7813;width:419;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" filled="f" stroked="f">
                  <v:textbox inset="0,0,0,0">
                    <w:txbxContent>
                      <w:p w14:paraId="0B06ECF4" w14:textId="77777777" w:rsidR="00A053A0" w:rsidRDefault="00A053A0" w:rsidP="00A053A0">
                        <w:r>
                          <w:rPr>
                            <w:color w:val="FFFFFF"/>
                            <w:sz w:val="18"/>
                          </w:rPr>
                          <w:t xml:space="preserve"> </w:t>
                        </w:r>
                      </w:p>
                    </w:txbxContent>
                  </v:textbox>
                </v:rect>
                <v:rect id="Rectangle 3684" o:spid="_x0000_s1103" style="position:absolute;left:13390;top:7813;width:502;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" filled="f" stroked="f">
                  <v:textbox inset="0,0,0,0">
                    <w:txbxContent>
                      <w:p w14:paraId="2455B519" w14:textId="77777777" w:rsidR="00A053A0" w:rsidRDefault="00A053A0" w:rsidP="00A053A0">
                        <w:r>
                          <w:rPr>
                            <w:color w:val="FFFFFF"/>
                            <w:sz w:val="18"/>
                          </w:rPr>
                          <w:t>-</w:t>
                        </w:r>
                      </w:p>
                    </w:txbxContent>
                  </v:textbox>
                </v:rect>
                <v:rect id="Rectangle 3685" o:spid="_x0000_s1104" style="position:absolute;left:13767;top:7813;width:419;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" filled="f" stroked="f">
                  <v:textbox inset="0,0,0,0">
                    <w:txbxContent>
                      <w:p w14:paraId="3E40B517" w14:textId="77777777" w:rsidR="00A053A0" w:rsidRDefault="00A053A0" w:rsidP="00A053A0">
                        <w:r>
                          <w:rPr>
                            <w:color w:val="FFFFFF"/>
                            <w:sz w:val="18"/>
                          </w:rPr>
                          <w:t xml:space="preserve"> </w:t>
                        </w:r>
                      </w:p>
                    </w:txbxContent>
                  </v:textbox>
                </v:rect>
                <v:rect id="Rectangle 33110" o:spid="_x0000_s1105" style="position:absolute;left:14082;top:7813;width:838;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" filled="f" stroked="f">
                  <v:textbox inset="0,0,0,0">
                    <w:txbxContent>
                      <w:p w14:paraId="0BD3F30E" w14:textId="77777777" w:rsidR="00A053A0" w:rsidRDefault="00A053A0" w:rsidP="00A053A0">
                        <w:r>
                          <w:rPr>
                            <w:color w:val="FFFFFF"/>
                            <w:sz w:val="18"/>
                          </w:rPr>
                          <w:t>2</w:t>
                        </w:r>
                      </w:p>
                    </w:txbxContent>
                  </v:textbox>
                </v:rect>
                <v:rect id="Rectangle 33111" o:spid="_x0000_s1106" style="position:absolute;left:14712;top:7813;width:418;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" filled="f" stroked="f">
                  <v:textbox inset="0,0,0,0">
                    <w:txbxContent>
                      <w:p w14:paraId="3555CD8F" w14:textId="77777777" w:rsidR="00A053A0" w:rsidRDefault="00A053A0" w:rsidP="00A053A0">
                        <w:r>
                          <w:rPr>
                            <w:color w:val="FFFFFF"/>
                            <w:sz w:val="18"/>
                          </w:rPr>
                          <w:t xml:space="preserve"> </w:t>
                        </w:r>
                      </w:p>
                    </w:txbxContent>
                  </v:textbox>
                </v:rect>
                <v:rect id="Rectangle 3687" o:spid="_x0000_s1107" style="position:absolute;left:15027;top:7813;width:8456;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" filled="f" stroked="f">
                  <v:textbox inset="0,0,0,0">
                    <w:txbxContent>
                      <w:p w14:paraId="38363EB0" w14:textId="77777777" w:rsidR="00A053A0" w:rsidRDefault="00A053A0" w:rsidP="00A053A0">
                        <w:r>
                          <w:rPr>
                            <w:color w:val="FFFFFF"/>
                            <w:sz w:val="18"/>
                          </w:rPr>
                          <w:t xml:space="preserve">dynamische </w:t>
                        </w:r>
                      </w:p>
                    </w:txbxContent>
                  </v:textbox>
                </v:rect>
                <v:rect id="Rectangle 3688" o:spid="_x0000_s1108" style="position:absolute;left:13390;top:9172;width:8958;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" filled="f" stroked="f">
                  <v:textbox inset="0,0,0,0">
                    <w:txbxContent>
                      <w:p w14:paraId="375D5395" w14:textId="77777777" w:rsidR="00A053A0" w:rsidRDefault="00A053A0" w:rsidP="00A053A0">
                        <w:r>
                          <w:rPr>
                            <w:color w:val="FFFFFF"/>
                            <w:sz w:val="18"/>
                          </w:rPr>
                          <w:t>risicofactoren</w:t>
                        </w:r>
                      </w:p>
                    </w:txbxContent>
                  </v:textbox>
                </v:rect>
                <v:rect id="Rectangle 3689" o:spid="_x0000_s1109" style="position:absolute;left:14570;top:11891;width:4939;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" filled="f" stroked="f">
                  <v:textbox inset="0,0,0,0">
                    <w:txbxContent>
                      <w:p w14:paraId="7B7C5C87" w14:textId="77777777" w:rsidR="00A053A0" w:rsidRDefault="00A053A0" w:rsidP="00A053A0">
                        <w:r>
                          <w:rPr>
                            <w:rFonts w:ascii="Arial" w:eastAsia="Arial" w:hAnsi="Arial" w:cs="Arial"/>
                            <w:b/>
                            <w:color w:val="FFFFFF"/>
                            <w:sz w:val="18"/>
                          </w:rPr>
                          <w:t xml:space="preserve">Risico </w:t>
                        </w:r>
                      </w:p>
                    </w:txbxContent>
                  </v:textbox>
                </v:rect>
                <v:rect id="Rectangle 33125" o:spid="_x0000_s1110" style="position:absolute;left:18945;top:11891;width:419;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" filled="f" stroked="f">
                  <v:textbox inset="0,0,0,0">
                    <w:txbxContent>
                      <w:p w14:paraId="4F3879AA" w14:textId="77777777" w:rsidR="00A053A0" w:rsidRDefault="00A053A0" w:rsidP="00A053A0">
                        <w:r>
                          <w:rPr>
                            <w:rFonts w:ascii="Arial" w:eastAsia="Arial" w:hAnsi="Arial" w:cs="Arial"/>
                            <w:b/>
                            <w:color w:val="FFFFFF"/>
                            <w:sz w:val="18"/>
                          </w:rPr>
                          <w:t xml:space="preserve"> </w:t>
                        </w:r>
                      </w:p>
                    </w:txbxContent>
                  </v:textbox>
                </v:rect>
                <v:rect id="Rectangle 33124" o:spid="_x0000_s1111" style="position:absolute;left:18284;top:11891;width:880;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" filled="f" stroked="f">
                  <v:textbox inset="0,0,0,0">
                    <w:txbxContent>
                      <w:p w14:paraId="5258FAE9" w14:textId="77777777" w:rsidR="00A053A0" w:rsidRDefault="00A053A0" w:rsidP="00A053A0">
                        <w:r>
                          <w:rPr>
                            <w:rFonts w:ascii="Arial" w:eastAsia="Arial" w:hAnsi="Arial" w:cs="Arial"/>
                            <w:b/>
                            <w:color w:val="FFFFFF"/>
                            <w:sz w:val="18"/>
                          </w:rPr>
                          <w:t>=</w:t>
                        </w:r>
                      </w:p>
                    </w:txbxContent>
                  </v:textbox>
                </v:rect>
                <v:rect id="Rectangle 3691" o:spid="_x0000_s1112" style="position:absolute;left:12731;top:13251;width:4267;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" filled="f" stroked="f">
                  <v:textbox inset="0,0,0,0">
                    <w:txbxContent>
                      <w:p w14:paraId="72D18FC4" w14:textId="77777777" w:rsidR="00A053A0" w:rsidRDefault="00A053A0" w:rsidP="00A053A0">
                        <w:r>
                          <w:rPr>
                            <w:rFonts w:ascii="Arial" w:eastAsia="Arial" w:hAnsi="Arial" w:cs="Arial"/>
                            <w:b/>
                            <w:color w:val="FFFFFF"/>
                            <w:sz w:val="18"/>
                          </w:rPr>
                          <w:t>LAAG</w:t>
                        </w:r>
                      </w:p>
                    </w:txbxContent>
                  </v:textbox>
                </v:rect>
                <v:rect id="Rectangle 3692" o:spid="_x0000_s1113" style="position:absolute;left:15939;top:13251;width:502;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" filled="f" stroked="f">
                  <v:textbox inset="0,0,0,0">
                    <w:txbxContent>
                      <w:p w14:paraId="4F55CCF2" w14:textId="77777777" w:rsidR="00A053A0" w:rsidRDefault="00A053A0" w:rsidP="00A053A0">
                        <w:r>
                          <w:rPr>
                            <w:rFonts w:ascii="Arial" w:eastAsia="Arial" w:hAnsi="Arial" w:cs="Arial"/>
                            <w:b/>
                            <w:color w:val="FFFFFF"/>
                            <w:sz w:val="18"/>
                          </w:rPr>
                          <w:t>-</w:t>
                        </w:r>
                      </w:p>
                    </w:txbxContent>
                  </v:textbox>
                </v:rect>
                <v:rect id="Rectangle 3693" o:spid="_x0000_s1114" style="position:absolute;left:16317;top:13251;width:5941;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" filled="f" stroked="f">
                  <v:textbox inset="0,0,0,0">
                    <w:txbxContent>
                      <w:p w14:paraId="1BF7F669" w14:textId="77777777" w:rsidR="00A053A0" w:rsidRDefault="00A053A0" w:rsidP="00A053A0">
                        <w:r>
                          <w:rPr>
                            <w:rFonts w:ascii="Arial" w:eastAsia="Arial" w:hAnsi="Arial" w:cs="Arial"/>
                            <w:b/>
                            <w:color w:val="FFFFFF"/>
                            <w:sz w:val="18"/>
                          </w:rPr>
                          <w:t>MIDDEN</w:t>
                        </w:r>
                      </w:p>
                    </w:txbxContent>
                  </v:textbox>
                </v:rect>
                <v:shape id="Shape 35232" o:spid="_x0000_s1115" style="position:absolute;left:23994;width:8617;height:2731;visibility:visible;mso-wrap-style:square;v-text-anchor:top" coordsize="861733,27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" path="m,l861733,r,273110l,273110,,e" fillcolor="#7f1336" stroked="f" strokeweight="0">
                  <v:stroke endcap="round"/>
                  <v:path arrowok="t" textboxrect="0,0,861733,273110"/>
                </v:shape>
                <v:rect id="Rectangle 3695" o:spid="_x0000_s1116" style="position:absolute;left:24905;top:132;width:1809;height:3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" filled="f" stroked="f">
                  <v:textbox inset="0,0,0,0">
                    <w:txbxContent>
                      <w:p w14:paraId="3D3B5EB1" w14:textId="77777777" w:rsidR="00A053A0" w:rsidRDefault="00A053A0" w:rsidP="00A053A0">
                        <w:r>
                          <w:rPr>
                            <w:rFonts w:ascii="Arial" w:eastAsia="Arial" w:hAnsi="Arial" w:cs="Arial"/>
                            <w:b/>
                            <w:color w:val="FFFFFF"/>
                            <w:sz w:val="32"/>
                          </w:rPr>
                          <w:t>S</w:t>
                        </w:r>
                      </w:p>
                    </w:txbxContent>
                  </v:textbox>
                </v:rect>
                <v:rect id="Rectangle 3696" o:spid="_x0000_s1117" style="position:absolute;left:26265;top:132;width:1656;height:3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" filled="f" stroked="f">
                  <v:textbox inset="0,0,0,0">
                    <w:txbxContent>
                      <w:p w14:paraId="5BCDD74C" w14:textId="77777777" w:rsidR="00A053A0" w:rsidRDefault="00A053A0" w:rsidP="00A053A0">
                        <w:r>
                          <w:rPr>
                            <w:rFonts w:ascii="Arial" w:eastAsia="Arial" w:hAnsi="Arial" w:cs="Arial"/>
                            <w:b/>
                            <w:color w:val="FFFFFF"/>
                            <w:sz w:val="32"/>
                          </w:rPr>
                          <w:t>T</w:t>
                        </w:r>
                      </w:p>
                    </w:txbxContent>
                  </v:textbox>
                </v:rect>
                <v:rect id="Rectangle 3697" o:spid="_x0000_s1118" style="position:absolute;left:27510;top:132;width:5573;height:3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" filled="f" stroked="f">
                  <v:textbox inset="0,0,0,0">
                    <w:txbxContent>
                      <w:p w14:paraId="06048F65" w14:textId="77777777" w:rsidR="00A053A0" w:rsidRDefault="00A053A0" w:rsidP="00A053A0">
                        <w:r>
                          <w:rPr>
                            <w:rFonts w:ascii="Arial" w:eastAsia="Arial" w:hAnsi="Arial" w:cs="Arial"/>
                            <w:b/>
                            <w:color w:val="FFFFFF"/>
                            <w:sz w:val="32"/>
                          </w:rPr>
                          <w:t>ART</w:t>
                        </w:r>
                      </w:p>
                    </w:txbxContent>
                  </v:textbox>
                </v:rect>
                <v:shape id="Shape 3698" o:spid="_x0000_s1119" style="position:absolute;left:28432;top:2250;width:0;height:5298;visibility:visible;mso-wrap-style:square;v-text-anchor:top" coordsize="0,52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" path="m,529780l,e" filled="f" strokecolor="#7f1336" strokeweight=".47192mm">
                  <v:stroke endcap="round"/>
                  <v:path arrowok="t" textboxrect="0,0,0,529780"/>
                </v:shape>
                <v:shape id="Shape 3699" o:spid="_x0000_s1120" style="position:absolute;left:16826;top:4336;width:60;height:3212;visibility:visible;mso-wrap-style:square;v-text-anchor:top" coordsize="6003,32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" path="m,321158l6003,e" filled="f" strokecolor="#7f1336" strokeweight=".47192mm">
                  <v:stroke endcap="round"/>
                  <v:path arrowok="t" textboxrect="0,0,6003,321158"/>
                </v:shape>
                <v:shape id="Shape 3700" o:spid="_x0000_s1121" style="position:absolute;left:40586;top:4336;width:0;height:3212;visibility:visible;mso-wrap-style:square;v-text-anchor:top" coordsize="0,32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" path="m,321158l,e" filled="f" strokecolor="#7f1336" strokeweight=".47192mm">
                  <v:stroke endcap="round"/>
                  <v:path arrowok="t" textboxrect="0,0,0,321158"/>
                </v:shape>
                <v:shape id="Shape 35233" o:spid="_x0000_s1122" style="position:absolute;left:23396;top:7548;width:10073;height:7339;visibility:visible;mso-wrap-style:square;v-text-anchor:top" coordsize="1007321,73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" path="m,l1007321,r,733882l,733882,,e" fillcolor="#7f1336" stroked="f" strokeweight="0">
                  <v:stroke endcap="round"/>
                  <v:path arrowok="t" textboxrect="0,0,1007321,733882"/>
                </v:shape>
                <v:shape id="Shape 3702" o:spid="_x0000_s1123" style="position:absolute;left:23396;top:7548;width:10073;height:7339;visibility:visible;mso-wrap-style:square;v-text-anchor:top" coordsize="1007321,73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" path="m,733882r1007321,l1007321,,,,,733882xe" filled="f" strokecolor="#7f1336" strokeweight=".47192mm">
                  <v:stroke endcap="round"/>
                  <v:path arrowok="t" textboxrect="0,0,1007321,733882"/>
                </v:shape>
                <v:rect id="Rectangle 33113" o:spid="_x0000_s1124" style="position:absolute;left:24750;top:7813;width:419;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" filled="f" stroked="f">
                  <v:textbox inset="0,0,0,0">
                    <w:txbxContent>
                      <w:p w14:paraId="5E99D998" w14:textId="77777777" w:rsidR="00A053A0" w:rsidRDefault="00A053A0" w:rsidP="00A053A0">
                        <w:r>
                          <w:rPr>
                            <w:color w:val="FFFFFF"/>
                            <w:sz w:val="18"/>
                          </w:rPr>
                          <w:t xml:space="preserve"> </w:t>
                        </w:r>
                      </w:p>
                    </w:txbxContent>
                  </v:textbox>
                </v:rect>
                <v:rect id="Rectangle 33112" o:spid="_x0000_s1125" style="position:absolute;left:24120;top:7813;width:838;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" filled="f" stroked="f">
                  <v:textbox inset="0,0,0,0">
                    <w:txbxContent>
                      <w:p w14:paraId="0784857B" w14:textId="77777777" w:rsidR="00A053A0" w:rsidRDefault="00A053A0" w:rsidP="00A053A0">
                        <w:r>
                          <w:rPr>
                            <w:color w:val="FFFFFF"/>
                            <w:sz w:val="18"/>
                          </w:rPr>
                          <w:t>3</w:t>
                        </w:r>
                      </w:p>
                    </w:txbxContent>
                  </v:textbox>
                </v:rect>
                <v:rect id="Rectangle 3705" o:spid="_x0000_s1126" style="position:absolute;left:25065;top:7813;width:502;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" filled="f" stroked="f">
                  <v:textbox inset="0,0,0,0">
                    <w:txbxContent>
                      <w:p w14:paraId="0EF62330" w14:textId="77777777" w:rsidR="00A053A0" w:rsidRDefault="00A053A0" w:rsidP="00A053A0">
                        <w:r>
                          <w:rPr>
                            <w:color w:val="FFFFFF"/>
                            <w:sz w:val="18"/>
                          </w:rPr>
                          <w:t>-</w:t>
                        </w:r>
                      </w:p>
                    </w:txbxContent>
                  </v:textbox>
                </v:rect>
                <v:rect id="Rectangle 3706" o:spid="_x0000_s1127" style="position:absolute;left:25442;top:7813;width:419;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" filled="f" stroked="f">
                  <v:textbox inset="0,0,0,0">
                    <w:txbxContent>
                      <w:p w14:paraId="79C783C4" w14:textId="77777777" w:rsidR="00A053A0" w:rsidRDefault="00A053A0" w:rsidP="00A053A0">
                        <w:r>
                          <w:rPr>
                            <w:color w:val="FFFFFF"/>
                            <w:sz w:val="18"/>
                          </w:rPr>
                          <w:t xml:space="preserve"> </w:t>
                        </w:r>
                      </w:p>
                    </w:txbxContent>
                  </v:textbox>
                </v:rect>
                <v:rect id="Rectangle 33114" o:spid="_x0000_s1128" style="position:absolute;left:25757;top:7813;width:838;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" filled="f" stroked="f">
                  <v:textbox inset="0,0,0,0">
                    <w:txbxContent>
                      <w:p w14:paraId="6811FB75" w14:textId="77777777" w:rsidR="00A053A0" w:rsidRDefault="00A053A0" w:rsidP="00A053A0">
                        <w:r>
                          <w:rPr>
                            <w:color w:val="FFFFFF"/>
                            <w:sz w:val="18"/>
                          </w:rPr>
                          <w:t>4</w:t>
                        </w:r>
                      </w:p>
                    </w:txbxContent>
                  </v:textbox>
                </v:rect>
                <v:rect id="Rectangle 33115" o:spid="_x0000_s1129" style="position:absolute;left:26387;top:7813;width:418;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" filled="f" stroked="f">
                  <v:textbox inset="0,0,0,0">
                    <w:txbxContent>
                      <w:p w14:paraId="3C080D04" w14:textId="77777777" w:rsidR="00A053A0" w:rsidRDefault="00A053A0" w:rsidP="00A053A0">
                        <w:r>
                          <w:rPr>
                            <w:color w:val="FFFFFF"/>
                            <w:sz w:val="18"/>
                          </w:rPr>
                          <w:t xml:space="preserve"> </w:t>
                        </w:r>
                      </w:p>
                    </w:txbxContent>
                  </v:textbox>
                </v:rect>
                <v:rect id="Rectangle 3708" o:spid="_x0000_s1130" style="position:absolute;left:26702;top:7813;width:8875;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" filled="f" stroked="f">
                  <v:textbox inset="0,0,0,0">
                    <w:txbxContent>
                      <w:p w14:paraId="354E470A" w14:textId="77777777" w:rsidR="00A053A0" w:rsidRDefault="00A053A0" w:rsidP="00A053A0">
                        <w:r>
                          <w:rPr>
                            <w:color w:val="FFFFFF"/>
                            <w:sz w:val="18"/>
                          </w:rPr>
                          <w:t xml:space="preserve">dynamische  </w:t>
                        </w:r>
                      </w:p>
                    </w:txbxContent>
                  </v:textbox>
                </v:rect>
                <v:rect id="Rectangle 3709" o:spid="_x0000_s1131" style="position:absolute;left:25065;top:9172;width:8958;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" filled="f" stroked="f">
                  <v:textbox inset="0,0,0,0">
                    <w:txbxContent>
                      <w:p w14:paraId="2D131726" w14:textId="77777777" w:rsidR="00A053A0" w:rsidRDefault="00A053A0" w:rsidP="00A053A0">
                        <w:r>
                          <w:rPr>
                            <w:color w:val="FFFFFF"/>
                            <w:sz w:val="18"/>
                          </w:rPr>
                          <w:t>risicofactoren</w:t>
                        </w:r>
                      </w:p>
                    </w:txbxContent>
                  </v:textbox>
                </v:rect>
                <v:rect id="Rectangle 3710" o:spid="_x0000_s1132" style="position:absolute;left:26245;top:11891;width:4939;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" filled="f" stroked="f">
                  <v:textbox inset="0,0,0,0">
                    <w:txbxContent>
                      <w:p w14:paraId="55C9E1A1" w14:textId="77777777" w:rsidR="00A053A0" w:rsidRDefault="00A053A0" w:rsidP="00A053A0">
                        <w:r>
                          <w:rPr>
                            <w:rFonts w:ascii="Arial" w:eastAsia="Arial" w:hAnsi="Arial" w:cs="Arial"/>
                            <w:b/>
                            <w:color w:val="FFFFFF"/>
                            <w:sz w:val="18"/>
                          </w:rPr>
                          <w:t xml:space="preserve">Risico </w:t>
                        </w:r>
                      </w:p>
                    </w:txbxContent>
                  </v:textbox>
                </v:rect>
                <v:rect id="Rectangle 33129" o:spid="_x0000_s1133" style="position:absolute;left:30621;top:11891;width:418;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" filled="f" stroked="f">
                  <v:textbox inset="0,0,0,0">
                    <w:txbxContent>
                      <w:p w14:paraId="3DFD3840" w14:textId="77777777" w:rsidR="00A053A0" w:rsidRDefault="00A053A0" w:rsidP="00A053A0">
                        <w:r>
                          <w:rPr>
                            <w:rFonts w:ascii="Arial" w:eastAsia="Arial" w:hAnsi="Arial" w:cs="Arial"/>
                            <w:b/>
                            <w:color w:val="FFFFFF"/>
                            <w:sz w:val="18"/>
                          </w:rPr>
                          <w:t xml:space="preserve"> </w:t>
                        </w:r>
                      </w:p>
                    </w:txbxContent>
                  </v:textbox>
                </v:rect>
                <v:rect id="Rectangle 33127" o:spid="_x0000_s1134" style="position:absolute;left:29959;top:11891;width:880;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" filled="f" stroked="f">
                  <v:textbox inset="0,0,0,0">
                    <w:txbxContent>
                      <w:p w14:paraId="2F037390" w14:textId="77777777" w:rsidR="00A053A0" w:rsidRDefault="00A053A0" w:rsidP="00A053A0">
                        <w:r>
                          <w:rPr>
                            <w:rFonts w:ascii="Arial" w:eastAsia="Arial" w:hAnsi="Arial" w:cs="Arial"/>
                            <w:b/>
                            <w:color w:val="FFFFFF"/>
                            <w:sz w:val="18"/>
                          </w:rPr>
                          <w:t>=</w:t>
                        </w:r>
                      </w:p>
                    </w:txbxContent>
                  </v:textbox>
                </v:rect>
                <v:rect id="Rectangle 3712" o:spid="_x0000_s1135" style="position:absolute;left:26199;top:13251;width:5942;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" filled="f" stroked="f">
                  <v:textbox inset="0,0,0,0">
                    <w:txbxContent>
                      <w:p w14:paraId="50AB22B5" w14:textId="77777777" w:rsidR="00A053A0" w:rsidRDefault="00A053A0" w:rsidP="00A053A0">
                        <w:r>
                          <w:rPr>
                            <w:rFonts w:ascii="Arial" w:eastAsia="Arial" w:hAnsi="Arial" w:cs="Arial"/>
                            <w:b/>
                            <w:color w:val="FFFFFF"/>
                            <w:sz w:val="18"/>
                          </w:rPr>
                          <w:t>MIDDEN</w:t>
                        </w:r>
                      </w:p>
                    </w:txbxContent>
                  </v:textbox>
                </v:rect>
                <v:shape id="Shape 35234" o:spid="_x0000_s1136" style="position:absolute;left:35071;top:7548;width:10073;height:7339;visibility:visible;mso-wrap-style:square;v-text-anchor:top" coordsize="1007321,73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" path="m,l1007321,r,733882l,733882,,e" fillcolor="#7f1336" stroked="f" strokeweight="0">
                  <v:stroke endcap="round"/>
                  <v:path arrowok="t" textboxrect="0,0,1007321,733882"/>
                </v:shape>
                <v:shape id="Shape 3714" o:spid="_x0000_s1137" style="position:absolute;left:35071;top:7548;width:10073;height:7339;visibility:visible;mso-wrap-style:square;v-text-anchor:top" coordsize="1007321,73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" path="m,733882r1007321,l1007321,,,,,733882xe" filled="f" strokecolor="#7f1336" strokeweight=".47192mm">
                  <v:stroke endcap="round"/>
                  <v:path arrowok="t" textboxrect="0,0,1007321,733882"/>
                </v:shape>
                <v:rect id="Rectangle 33116" o:spid="_x0000_s1138" style="position:absolute;left:35669;top:7813;width:837;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" filled="f" stroked="f">
                  <v:textbox inset="0,0,0,0">
                    <w:txbxContent>
                      <w:p w14:paraId="765B65C4" w14:textId="77777777" w:rsidR="00A053A0" w:rsidRDefault="00A053A0" w:rsidP="00A053A0">
                        <w:r>
                          <w:rPr>
                            <w:color w:val="FFFFFF"/>
                            <w:sz w:val="18"/>
                          </w:rPr>
                          <w:t>5</w:t>
                        </w:r>
                      </w:p>
                    </w:txbxContent>
                  </v:textbox>
                </v:rect>
                <v:rect id="Rectangle 33117" o:spid="_x0000_s1139" style="position:absolute;left:36299;top:7813;width:418;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" filled="f" stroked="f">
                  <v:textbox inset="0,0,0,0">
                    <w:txbxContent>
                      <w:p w14:paraId="01D7E69B" w14:textId="77777777" w:rsidR="00A053A0" w:rsidRDefault="00A053A0" w:rsidP="00A053A0">
                        <w:r>
                          <w:rPr>
                            <w:color w:val="FFFFFF"/>
                            <w:sz w:val="18"/>
                          </w:rPr>
                          <w:t xml:space="preserve"> </w:t>
                        </w:r>
                      </w:p>
                    </w:txbxContent>
                  </v:textbox>
                </v:rect>
                <v:rect id="Rectangle 3717" o:spid="_x0000_s1140" style="position:absolute;left:36613;top:8013;width:838;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" filled="f" stroked="f">
                  <v:textbox inset="0,0,0,0">
                    <w:txbxContent>
                      <w:p w14:paraId="3F472DB8" w14:textId="77777777" w:rsidR="00A053A0" w:rsidRDefault="00A053A0" w:rsidP="00A053A0">
                        <w:r>
                          <w:rPr>
                            <w:color w:val="FFFFFF"/>
                            <w:sz w:val="18"/>
                          </w:rPr>
                          <w:t>–</w:t>
                        </w:r>
                      </w:p>
                    </w:txbxContent>
                  </v:textbox>
                </v:rect>
                <v:rect id="Rectangle 3718" o:spid="_x0000_s1141" style="position:absolute;left:37244;top:7813;width:419;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" filled="f" stroked="f">
                  <v:textbox inset="0,0,0,0">
                    <w:txbxContent>
                      <w:p w14:paraId="44FFB302" w14:textId="77777777" w:rsidR="00A053A0" w:rsidRDefault="00A053A0" w:rsidP="00A053A0">
                        <w:r>
                          <w:rPr>
                            <w:color w:val="FFFFFF"/>
                            <w:sz w:val="18"/>
                          </w:rPr>
                          <w:t xml:space="preserve"> </w:t>
                        </w:r>
                      </w:p>
                    </w:txbxContent>
                  </v:textbox>
                </v:rect>
                <v:rect id="Rectangle 33118" o:spid="_x0000_s1142" style="position:absolute;left:37558;top:7813;width:838;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" filled="f" stroked="f">
                  <v:textbox inset="0,0,0,0">
                    <w:txbxContent>
                      <w:p w14:paraId="62DCAC54" w14:textId="77777777" w:rsidR="00A053A0" w:rsidRDefault="00A053A0" w:rsidP="00A053A0">
                        <w:r>
                          <w:rPr>
                            <w:color w:val="FFFFFF"/>
                            <w:sz w:val="18"/>
                          </w:rPr>
                          <w:t>7</w:t>
                        </w:r>
                      </w:p>
                    </w:txbxContent>
                  </v:textbox>
                </v:rect>
                <v:rect id="Rectangle 33119" o:spid="_x0000_s1143" style="position:absolute;left:38188;top:7813;width:418;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" filled="f" stroked="f">
                  <v:textbox inset="0,0,0,0">
                    <w:txbxContent>
                      <w:p w14:paraId="1CC07C7C" w14:textId="77777777" w:rsidR="00A053A0" w:rsidRDefault="00A053A0" w:rsidP="00A053A0">
                        <w:r>
                          <w:rPr>
                            <w:color w:val="FFFFFF"/>
                            <w:sz w:val="18"/>
                          </w:rPr>
                          <w:t xml:space="preserve"> </w:t>
                        </w:r>
                      </w:p>
                    </w:txbxContent>
                  </v:textbox>
                </v:rect>
                <v:rect id="Rectangle 3720" o:spid="_x0000_s1144" style="position:absolute;left:38502;top:7813;width:8457;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" filled="f" stroked="f">
                  <v:textbox inset="0,0,0,0">
                    <w:txbxContent>
                      <w:p w14:paraId="503F834B" w14:textId="77777777" w:rsidR="00A053A0" w:rsidRDefault="00A053A0" w:rsidP="00A053A0">
                        <w:r>
                          <w:rPr>
                            <w:color w:val="FFFFFF"/>
                            <w:sz w:val="18"/>
                          </w:rPr>
                          <w:t xml:space="preserve">dynamische </w:t>
                        </w:r>
                      </w:p>
                    </w:txbxContent>
                  </v:textbox>
                </v:rect>
                <v:rect id="Rectangle 3721" o:spid="_x0000_s1145" style="position:absolute;left:36740;top:9172;width:8958;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" filled="f" stroked="f">
                  <v:textbox inset="0,0,0,0">
                    <w:txbxContent>
                      <w:p w14:paraId="2BF42F74" w14:textId="77777777" w:rsidR="00A053A0" w:rsidRDefault="00A053A0" w:rsidP="00A053A0">
                        <w:r>
                          <w:rPr>
                            <w:color w:val="FFFFFF"/>
                            <w:sz w:val="18"/>
                          </w:rPr>
                          <w:t>risicofactoren</w:t>
                        </w:r>
                      </w:p>
                    </w:txbxContent>
                  </v:textbox>
                </v:rect>
                <v:rect id="Rectangle 3722" o:spid="_x0000_s1146" style="position:absolute;left:37920;top:11891;width:4939;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" filled="f" stroked="f">
                  <v:textbox inset="0,0,0,0">
                    <w:txbxContent>
                      <w:p w14:paraId="4BD78ACE" w14:textId="77777777" w:rsidR="00A053A0" w:rsidRDefault="00A053A0" w:rsidP="00A053A0">
                        <w:r>
                          <w:rPr>
                            <w:rFonts w:ascii="Arial" w:eastAsia="Arial" w:hAnsi="Arial" w:cs="Arial"/>
                            <w:b/>
                            <w:color w:val="FFFFFF"/>
                            <w:sz w:val="18"/>
                          </w:rPr>
                          <w:t xml:space="preserve">Risico </w:t>
                        </w:r>
                      </w:p>
                    </w:txbxContent>
                  </v:textbox>
                </v:rect>
                <v:rect id="Rectangle 33133" o:spid="_x0000_s1147" style="position:absolute;left:42296;top:11891;width:418;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" filled="f" stroked="f">
                  <v:textbox inset="0,0,0,0">
                    <w:txbxContent>
                      <w:p w14:paraId="1A0E752E" w14:textId="77777777" w:rsidR="00A053A0" w:rsidRDefault="00A053A0" w:rsidP="00A053A0">
                        <w:r>
                          <w:rPr>
                            <w:rFonts w:ascii="Arial" w:eastAsia="Arial" w:hAnsi="Arial" w:cs="Arial"/>
                            <w:b/>
                            <w:color w:val="FFFFFF"/>
                            <w:sz w:val="18"/>
                          </w:rPr>
                          <w:t xml:space="preserve"> </w:t>
                        </w:r>
                      </w:p>
                    </w:txbxContent>
                  </v:textbox>
                </v:rect>
                <v:rect id="Rectangle 33132" o:spid="_x0000_s1148" style="position:absolute;left:41634;top:11891;width:880;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" filled="f" stroked="f">
                  <v:textbox inset="0,0,0,0">
                    <w:txbxContent>
                      <w:p w14:paraId="45A861AE" w14:textId="77777777" w:rsidR="00A053A0" w:rsidRDefault="00A053A0" w:rsidP="00A053A0">
                        <w:r>
                          <w:rPr>
                            <w:rFonts w:ascii="Arial" w:eastAsia="Arial" w:hAnsi="Arial" w:cs="Arial"/>
                            <w:b/>
                            <w:color w:val="FFFFFF"/>
                            <w:sz w:val="18"/>
                          </w:rPr>
                          <w:t>=</w:t>
                        </w:r>
                      </w:p>
                    </w:txbxContent>
                  </v:textbox>
                </v:rect>
                <v:rect id="Rectangle 3724" o:spid="_x0000_s1149" style="position:absolute;left:35955;top:13251;width:5942;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" filled="f" stroked="f">
                  <v:textbox inset="0,0,0,0">
                    <w:txbxContent>
                      <w:p w14:paraId="1ED60A89" w14:textId="77777777" w:rsidR="00A053A0" w:rsidRDefault="00A053A0" w:rsidP="00A053A0">
                        <w:r>
                          <w:rPr>
                            <w:rFonts w:ascii="Arial" w:eastAsia="Arial" w:hAnsi="Arial" w:cs="Arial"/>
                            <w:b/>
                            <w:color w:val="FFFFFF"/>
                            <w:sz w:val="18"/>
                          </w:rPr>
                          <w:t>MIDDEN</w:t>
                        </w:r>
                      </w:p>
                    </w:txbxContent>
                  </v:textbox>
                </v:rect>
                <v:rect id="Rectangle 3725" o:spid="_x0000_s1150" style="position:absolute;left:40422;top:13251;width:502;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" filled="f" stroked="f">
                  <v:textbox inset="0,0,0,0">
                    <w:txbxContent>
                      <w:p w14:paraId="18CD2F5E" w14:textId="77777777" w:rsidR="00A053A0" w:rsidRDefault="00A053A0" w:rsidP="00A053A0">
                        <w:r>
                          <w:rPr>
                            <w:rFonts w:ascii="Arial" w:eastAsia="Arial" w:hAnsi="Arial" w:cs="Arial"/>
                            <w:b/>
                            <w:color w:val="FFFFFF"/>
                            <w:sz w:val="18"/>
                          </w:rPr>
                          <w:t>-</w:t>
                        </w:r>
                      </w:p>
                    </w:txbxContent>
                  </v:textbox>
                </v:rect>
                <v:rect id="Rectangle 3726" o:spid="_x0000_s1151" style="position:absolute;left:40799;top:13251;width:4603;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" filled="f" stroked="f">
                  <v:textbox inset="0,0,0,0">
                    <w:txbxContent>
                      <w:p w14:paraId="76CA1208" w14:textId="77777777" w:rsidR="00A053A0" w:rsidRDefault="00A053A0" w:rsidP="00A053A0">
                        <w:r>
                          <w:rPr>
                            <w:rFonts w:ascii="Arial" w:eastAsia="Arial" w:hAnsi="Arial" w:cs="Arial"/>
                            <w:b/>
                            <w:color w:val="FFFFFF"/>
                            <w:sz w:val="18"/>
                          </w:rPr>
                          <w:t>HOOG</w:t>
                        </w:r>
                      </w:p>
                    </w:txbxContent>
                  </v:textbox>
                </v:rect>
                <v:shape id="Shape 3727" o:spid="_x0000_s1152" style="position:absolute;left:5036;top:4175;width:47096;height:0;visibility:visible;mso-wrap-style:square;v-text-anchor:top" coordsize="4709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" path="m,l4709628,e" filled="f" strokecolor="#7f1336" strokeweight=".47192mm">
                  <v:stroke endcap="round"/>
                  <v:path arrowok="t" textboxrect="0,0,4709628,0"/>
                </v:shape>
                <v:shape id="Shape 35235" o:spid="_x0000_s1153" style="position:absolute;top:7570;width:10073;height:7339;visibility:visible;mso-wrap-style:square;v-text-anchor:top" coordsize="1007321,73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" path="m,l1007321,r,733882l,733882,,e" fillcolor="#7f1336" stroked="f" strokeweight="0">
                  <v:stroke endcap="round"/>
                  <v:path arrowok="t" textboxrect="0,0,1007321,733882"/>
                </v:shape>
                <v:shape id="Shape 3729" o:spid="_x0000_s1154" style="position:absolute;top:7570;width:10073;height:7339;visibility:visible;mso-wrap-style:square;v-text-anchor:top" coordsize="1007321,73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" path="m,733882r1007321,l1007321,,,,,733882xe" filled="f" strokecolor="#7f1336" strokeweight=".47192mm">
                  <v:stroke endcap="round"/>
                  <v:path arrowok="t" textboxrect="0,0,1007321,733882"/>
                </v:shape>
                <v:rect id="Rectangle 3731" o:spid="_x0000_s1155" style="position:absolute;left:472;top:7835;width:12560;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" filled="f" stroked="f">
                  <v:textbox inset="0,0,0,0">
                    <w:txbxContent>
                      <w:p w14:paraId="6A900601" w14:textId="77777777" w:rsidR="00A053A0" w:rsidRDefault="00A053A0" w:rsidP="00A053A0">
                        <w:r>
                          <w:rPr>
                            <w:color w:val="FFFFFF"/>
                            <w:sz w:val="18"/>
                          </w:rPr>
                          <w:t xml:space="preserve">Geen dynamische </w:t>
                        </w:r>
                      </w:p>
                    </w:txbxContent>
                  </v:textbox>
                </v:rect>
                <v:rect id="Rectangle 3732" o:spid="_x0000_s1156" style="position:absolute;left:1668;top:9195;width:502;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" filled="f" stroked="f">
                  <v:textbox inset="0,0,0,0">
                    <w:txbxContent>
                      <w:p w14:paraId="5C1E6FB3" w14:textId="77777777" w:rsidR="00A053A0" w:rsidRDefault="00A053A0" w:rsidP="00A053A0">
                        <w:r>
                          <w:rPr>
                            <w:color w:val="FFFFFF"/>
                            <w:sz w:val="18"/>
                          </w:rPr>
                          <w:t>r</w:t>
                        </w:r>
                      </w:p>
                    </w:txbxContent>
                  </v:textbox>
                </v:rect>
                <v:rect id="Rectangle 3733" o:spid="_x0000_s1157" style="position:absolute;left:2045;top:9195;width:8457;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" filled="f" stroked="f">
                  <v:textbox inset="0,0,0,0">
                    <w:txbxContent>
                      <w:p w14:paraId="7B8FBB71" w14:textId="77777777" w:rsidR="00A053A0" w:rsidRDefault="00A053A0" w:rsidP="00A053A0">
                        <w:proofErr w:type="spellStart"/>
                        <w:r>
                          <w:rPr>
                            <w:color w:val="FFFFFF"/>
                            <w:sz w:val="18"/>
                          </w:rPr>
                          <w:t>isicofactoren</w:t>
                        </w:r>
                        <w:proofErr w:type="spellEnd"/>
                      </w:p>
                    </w:txbxContent>
                  </v:textbox>
                </v:rect>
                <v:rect id="Rectangle 3734" o:spid="_x0000_s1158" style="position:absolute;left:2849;top:11914;width:4939;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" filled="f" stroked="f">
                  <v:textbox inset="0,0,0,0">
                    <w:txbxContent>
                      <w:p w14:paraId="0D5909C7" w14:textId="77777777" w:rsidR="00A053A0" w:rsidRDefault="00A053A0" w:rsidP="00A053A0">
                        <w:r>
                          <w:rPr>
                            <w:rFonts w:ascii="Arial" w:eastAsia="Arial" w:hAnsi="Arial" w:cs="Arial"/>
                            <w:b/>
                            <w:color w:val="FFFFFF"/>
                            <w:sz w:val="18"/>
                          </w:rPr>
                          <w:t xml:space="preserve">Risico </w:t>
                        </w:r>
                      </w:p>
                    </w:txbxContent>
                  </v:textbox>
                </v:rect>
                <v:rect id="Rectangle 3735" o:spid="_x0000_s1159" style="position:absolute;left:6562;top:11914;width:880;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" filled="f" stroked="f">
                  <v:textbox inset="0,0,0,0">
                    <w:txbxContent>
                      <w:p w14:paraId="395D3CEB" w14:textId="77777777" w:rsidR="00A053A0" w:rsidRDefault="00A053A0" w:rsidP="00A053A0">
                        <w:r>
                          <w:rPr>
                            <w:rFonts w:ascii="Arial" w:eastAsia="Arial" w:hAnsi="Arial" w:cs="Arial"/>
                            <w:b/>
                            <w:color w:val="FFFFFF"/>
                            <w:sz w:val="18"/>
                          </w:rPr>
                          <w:t>=</w:t>
                        </w:r>
                      </w:p>
                    </w:txbxContent>
                  </v:textbox>
                </v:rect>
                <v:rect id="Rectangle 3736" o:spid="_x0000_s1160" style="position:absolute;left:3432;top:13274;width:4267;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RYW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w8/hCP7ehCcg5y8AAAD//wMAUEsBAi0AFAAGAAgAAAAhANvh9svuAAAAhQEAABMAAAAAAAAA&#10;AAAAAAAAAAAAAFtDb250ZW50X1R5cGVzXS54bWxQSwECLQAUAAYACAAAACEAWvQsW78AAAAVAQAA&#10;CwAAAAAAAAAAAAAAAAAfAQAAX3JlbHMvLnJlbHNQSwECLQAUAAYACAAAACEA1nkWFsYAAADdAAAA&#10;DwAAAAAAAAAAAAAAAAAHAgAAZHJzL2Rvd25yZXYueG1sUEsFBgAAAAADAAMAtwAAAPoCAAAAAA==&#10;" filled="f" stroked="f">
                  <v:textbox inset="0,0,0,0">
                    <w:txbxContent>
                      <w:p w14:paraId="3E7AB5DB" w14:textId="77777777" w:rsidR="00A053A0" w:rsidRDefault="00A053A0" w:rsidP="00A053A0">
                        <w:r>
                          <w:rPr>
                            <w:rFonts w:ascii="Arial" w:eastAsia="Arial" w:hAnsi="Arial" w:cs="Arial"/>
                            <w:b/>
                            <w:color w:val="FFFFFF"/>
                            <w:sz w:val="18"/>
                          </w:rPr>
                          <w:t>LAAG</w:t>
                        </w:r>
                      </w:p>
                    </w:txbxContent>
                  </v:textbox>
                </v:rect>
                <v:shape id="Shape 35236" o:spid="_x0000_s1161" style="position:absolute;left:46618;top:7570;width:10073;height:7339;visibility:visible;mso-wrap-style:square;v-text-anchor:top" coordsize="1007320,73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" path="m,l1007320,r,733882l,733882,,e" fillcolor="#7f1336" stroked="f" strokeweight="0">
                  <v:stroke endcap="round"/>
                  <v:path arrowok="t" textboxrect="0,0,1007320,733882"/>
                </v:shape>
                <v:shape id="Shape 3738" o:spid="_x0000_s1162" style="position:absolute;left:46618;top:7570;width:10073;height:7339;visibility:visible;mso-wrap-style:square;v-text-anchor:top" coordsize="1007320,73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" path="m,733882r1007320,l1007320,,,,,733882xe" filled="f" strokecolor="#7f1336" strokeweight=".47192mm">
                  <v:stroke endcap="round"/>
                  <v:path arrowok="t" textboxrect="0,0,1007320,733882"/>
                </v:shape>
                <v:rect id="Rectangle 33121" o:spid="_x0000_s1163" style="position:absolute;left:48302;top:7835;width:419;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" filled="f" stroked="f">
                  <v:textbox inset="0,0,0,0">
                    <w:txbxContent>
                      <w:p w14:paraId="705995E4" w14:textId="77777777" w:rsidR="00A053A0" w:rsidRDefault="00A053A0" w:rsidP="00A053A0">
                        <w:r>
                          <w:rPr>
                            <w:color w:val="FFFFFF"/>
                            <w:sz w:val="18"/>
                          </w:rPr>
                          <w:t xml:space="preserve"> </w:t>
                        </w:r>
                      </w:p>
                    </w:txbxContent>
                  </v:textbox>
                </v:rect>
                <v:rect id="Rectangle 33120" o:spid="_x0000_s1164" style="position:absolute;left:47672;top:7835;width:838;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" filled="f" stroked="f">
                  <v:textbox inset="0,0,0,0">
                    <w:txbxContent>
                      <w:p w14:paraId="7F3488B9" w14:textId="77777777" w:rsidR="00A053A0" w:rsidRDefault="00A053A0" w:rsidP="00A053A0">
                        <w:r>
                          <w:rPr>
                            <w:color w:val="FFFFFF"/>
                            <w:sz w:val="18"/>
                          </w:rPr>
                          <w:t>8</w:t>
                        </w:r>
                      </w:p>
                    </w:txbxContent>
                  </v:textbox>
                </v:rect>
                <v:rect id="Rectangle 33122" o:spid="_x0000_s1165" style="position:absolute;left:48617;top:7835;width:880;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" filled="f" stroked="f">
                  <v:textbox inset="0,0,0,0">
                    <w:txbxContent>
                      <w:p w14:paraId="239D3B22" w14:textId="77777777" w:rsidR="00A053A0" w:rsidRDefault="00A053A0" w:rsidP="00A053A0">
                        <w:r>
                          <w:rPr>
                            <w:color w:val="FFFFFF"/>
                            <w:sz w:val="18"/>
                          </w:rPr>
                          <w:t>+</w:t>
                        </w:r>
                      </w:p>
                    </w:txbxContent>
                  </v:textbox>
                </v:rect>
                <v:rect id="Rectangle 33123" o:spid="_x0000_s1166" style="position:absolute;left:49278;top:7835;width:419;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" filled="f" stroked="f">
                  <v:textbox inset="0,0,0,0">
                    <w:txbxContent>
                      <w:p w14:paraId="29429517" w14:textId="77777777" w:rsidR="00A053A0" w:rsidRDefault="00A053A0" w:rsidP="00A053A0">
                        <w:r>
                          <w:rPr>
                            <w:color w:val="FFFFFF"/>
                            <w:sz w:val="18"/>
                          </w:rPr>
                          <w:t xml:space="preserve"> </w:t>
                        </w:r>
                      </w:p>
                    </w:txbxContent>
                  </v:textbox>
                </v:rect>
                <v:rect id="Rectangle 3742" o:spid="_x0000_s1167" style="position:absolute;left:49593;top:7835;width:8457;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" filled="f" stroked="f">
                  <v:textbox inset="0,0,0,0">
                    <w:txbxContent>
                      <w:p w14:paraId="0E8B02A6" w14:textId="77777777" w:rsidR="00A053A0" w:rsidRDefault="00A053A0" w:rsidP="00A053A0">
                        <w:r>
                          <w:rPr>
                            <w:color w:val="FFFFFF"/>
                            <w:sz w:val="18"/>
                          </w:rPr>
                          <w:t xml:space="preserve">dynamische </w:t>
                        </w:r>
                      </w:p>
                    </w:txbxContent>
                  </v:textbox>
                </v:rect>
                <v:rect id="Rectangle 3743" o:spid="_x0000_s1168" style="position:absolute;left:48286;top:9195;width:8958;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" filled="f" stroked="f">
                  <v:textbox inset="0,0,0,0">
                    <w:txbxContent>
                      <w:p w14:paraId="154D42D0" w14:textId="77777777" w:rsidR="00A053A0" w:rsidRDefault="00A053A0" w:rsidP="00A053A0">
                        <w:r>
                          <w:rPr>
                            <w:color w:val="FFFFFF"/>
                            <w:sz w:val="18"/>
                          </w:rPr>
                          <w:t>risicofactoren</w:t>
                        </w:r>
                      </w:p>
                    </w:txbxContent>
                  </v:textbox>
                </v:rect>
                <v:rect id="Rectangle 3744" o:spid="_x0000_s1169" style="position:absolute;left:49466;top:11914;width:4939;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" filled="f" stroked="f">
                  <v:textbox inset="0,0,0,0">
                    <w:txbxContent>
                      <w:p w14:paraId="01B14152" w14:textId="77777777" w:rsidR="00A053A0" w:rsidRDefault="00A053A0" w:rsidP="00A053A0">
                        <w:r>
                          <w:rPr>
                            <w:rFonts w:ascii="Arial" w:eastAsia="Arial" w:hAnsi="Arial" w:cs="Arial"/>
                            <w:b/>
                            <w:color w:val="FFFFFF"/>
                            <w:sz w:val="18"/>
                          </w:rPr>
                          <w:t xml:space="preserve">Risico </w:t>
                        </w:r>
                      </w:p>
                    </w:txbxContent>
                  </v:textbox>
                </v:rect>
                <v:rect id="Rectangle 33134" o:spid="_x0000_s1170" style="position:absolute;left:53180;top:11914;width:880;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" filled="f" stroked="f">
                  <v:textbox inset="0,0,0,0">
                    <w:txbxContent>
                      <w:p w14:paraId="5A68E2CA" w14:textId="77777777" w:rsidR="00A053A0" w:rsidRDefault="00A053A0" w:rsidP="00A053A0">
                        <w:r>
                          <w:rPr>
                            <w:rFonts w:ascii="Arial" w:eastAsia="Arial" w:hAnsi="Arial" w:cs="Arial"/>
                            <w:b/>
                            <w:color w:val="FFFFFF"/>
                            <w:sz w:val="18"/>
                          </w:rPr>
                          <w:t>=</w:t>
                        </w:r>
                      </w:p>
                    </w:txbxContent>
                  </v:textbox>
                </v:rect>
                <v:rect id="Rectangle 33135" o:spid="_x0000_s1171" style="position:absolute;left:53842;top:11914;width:418;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" filled="f" stroked="f">
                  <v:textbox inset="0,0,0,0">
                    <w:txbxContent>
                      <w:p w14:paraId="696D16CA" w14:textId="77777777" w:rsidR="00A053A0" w:rsidRDefault="00A053A0" w:rsidP="00A053A0">
                        <w:r>
                          <w:rPr>
                            <w:rFonts w:ascii="Arial" w:eastAsia="Arial" w:hAnsi="Arial" w:cs="Arial"/>
                            <w:b/>
                            <w:color w:val="FFFFFF"/>
                            <w:sz w:val="18"/>
                          </w:rPr>
                          <w:t xml:space="preserve"> </w:t>
                        </w:r>
                      </w:p>
                    </w:txbxContent>
                  </v:textbox>
                </v:rect>
                <v:rect id="Rectangle 3746" o:spid="_x0000_s1172" style="position:absolute;left:49924;top:13274;width:4603;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" filled="f" stroked="f">
                  <v:textbox inset="0,0,0,0">
                    <w:txbxContent>
                      <w:p w14:paraId="1AE77DC0" w14:textId="77777777" w:rsidR="00A053A0" w:rsidRDefault="00A053A0" w:rsidP="00A053A0">
                        <w:r>
                          <w:rPr>
                            <w:rFonts w:ascii="Arial" w:eastAsia="Arial" w:hAnsi="Arial" w:cs="Arial"/>
                            <w:b/>
                            <w:color w:val="FFFFFF"/>
                            <w:sz w:val="18"/>
                          </w:rPr>
                          <w:t>HOOG</w:t>
                        </w:r>
                      </w:p>
                    </w:txbxContent>
                  </v:textbox>
                </v:rect>
                <v:shape id="Shape 3747" o:spid="_x0000_s1173" style="position:absolute;left:5036;top:4175;width:0;height:3395;visibility:visible;mso-wrap-style:square;v-text-anchor:top" coordsize="0,339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" path="m,l,339591e" filled="f" strokecolor="#7f1336" strokeweight=".47192mm">
                  <v:stroke endcap="round"/>
                  <v:path arrowok="t" textboxrect="0,0,0,339591"/>
                </v:shape>
                <v:shape id="Shape 3748" o:spid="_x0000_s1174" style="position:absolute;left:52132;top:4175;width:0;height:3395;visibility:visible;mso-wrap-style:square;v-text-anchor:top" coordsize="0,339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" path="m,339591l,e" filled="f" strokecolor="#7f1336" strokeweight=".47192mm">
                  <v:stroke endcap="round"/>
                  <v:path arrowok="t" textboxrect="0,0,0,339591"/>
                </v:shape>
                <v:rect id="Rectangle 3749" o:spid="_x0000_s1175" style="position:absolute;left:57087;top:14244;width:419;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" filled="f" stroked="f">
                  <v:textbox inset="0,0,0,0">
                    <w:txbxContent>
                      <w:p w14:paraId="6EE3D1AD" w14:textId="77777777" w:rsidR="00A053A0" w:rsidRDefault="00A053A0" w:rsidP="00A053A0">
                        <w:r>
                          <w:rPr>
                            <w:rFonts w:ascii="Calibri" w:eastAsia="Calibri" w:hAnsi="Calibri" w:cs="Calibri"/>
                          </w:rPr>
                          <w:t xml:space="preserve"> </w:t>
                        </w:r>
                      </w:p>
                    </w:txbxContent>
                  </v:textbox>
                </v:rect>
                <w10:anchorlock/>
              </v:group>
            </w:pict>
          </mc:Fallback>
        </mc:AlternateContent>
      </w:r>
    </w:p>
    <w:p w14:paraId="268D7A8F" w14:textId="77777777" w:rsidR="00A053A0" w:rsidRDefault="00A053A0" w:rsidP="00A053A0">
      <w:pPr>
        <w:spacing w:after="0"/>
      </w:pPr>
      <w:r>
        <w:t xml:space="preserve"> </w:t>
      </w:r>
    </w:p>
    <w:p w14:paraId="1CA3970E" w14:textId="77777777" w:rsidR="00A053A0" w:rsidRDefault="00A053A0" w:rsidP="00A053A0">
      <w:pPr>
        <w:spacing w:after="29"/>
        <w:ind w:left="-30" w:right="-33"/>
      </w:pPr>
      <w:r>
        <w:rPr>
          <w:rFonts w:ascii="Calibri" w:eastAsia="Calibri" w:hAnsi="Calibri" w:cs="Calibri"/>
          <w:noProof/>
        </w:rPr>
        <mc:AlternateContent>
          <mc:Choice Requires="wpg">
            <w:drawing>
              <wp:inline distT="0" distB="0" distL="0" distR="0" wp14:anchorId="5BB0314F" wp14:editId="11608A0E">
                <wp:extent cx="5774691" cy="6350"/>
                <wp:effectExtent l="0" t="0" r="0" b="0"/>
                <wp:docPr id="33340" name="Group 33340"/>
                <wp:cNvGraphicFramePr/>
                <a:graphic xmlns:a="http://schemas.openxmlformats.org/drawingml/2006/main">
                  <a:graphicData uri="http://schemas.microsoft.com/office/word/2010/wordprocessingGroup">
                    <wpg:wgp>
                      <wpg:cNvGrpSpPr/>
                      <wpg:grpSpPr>
                        <a:xfrm>
                          <a:off x="0" y="0"/>
                          <a:ext cx="5774691" cy="6350"/>
                          <a:chOff x="0" y="0"/>
                          <a:chExt cx="5774691" cy="6350"/>
                        </a:xfrm>
                      </wpg:grpSpPr>
                      <wps:wsp>
                        <wps:cNvPr id="35243" name="Shape 35243"/>
                        <wps:cNvSpPr/>
                        <wps:spPr>
                          <a:xfrm>
                            <a:off x="0" y="0"/>
                            <a:ext cx="5774691" cy="9144"/>
                          </a:xfrm>
                          <a:custGeom>
                            <a:avLst/>
                            <a:gdLst/>
                            <a:ahLst/>
                            <a:cxnLst/>
                            <a:rect l="0" t="0" r="0" b="0"/>
                            <a:pathLst>
                              <a:path w="5774691" h="9144">
                                <a:moveTo>
                                  <a:pt x="0" y="0"/>
                                </a:moveTo>
                                <a:lnTo>
                                  <a:pt x="5774691" y="0"/>
                                </a:lnTo>
                                <a:lnTo>
                                  <a:pt x="5774691" y="9144"/>
                                </a:lnTo>
                                <a:lnTo>
                                  <a:pt x="0" y="9144"/>
                                </a:lnTo>
                                <a:lnTo>
                                  <a:pt x="0" y="0"/>
                                </a:lnTo>
                              </a:path>
                            </a:pathLst>
                          </a:custGeom>
                          <a:ln w="0" cap="flat">
                            <a:miter lim="127000"/>
                          </a:ln>
                        </wps:spPr>
                        <wps:style>
                          <a:lnRef idx="0">
                            <a:srgbClr val="000000">
                              <a:alpha val="0"/>
                            </a:srgbClr>
                          </a:lnRef>
                          <a:fillRef idx="1">
                            <a:srgbClr val="7F1336"/>
                          </a:fillRef>
                          <a:effectRef idx="0">
                            <a:scrgbClr r="0" g="0" b="0"/>
                          </a:effectRef>
                          <a:fontRef idx="none"/>
                        </wps:style>
                        <wps:bodyPr/>
                      </wps:wsp>
                    </wpg:wgp>
                  </a:graphicData>
                </a:graphic>
              </wp:inline>
            </w:drawing>
          </mc:Choice>
          <mc:Fallback>
            <w:pict>
              <v:group w14:anchorId="3965700E" id="Group 33340" o:spid="_x0000_s1026" style="width:454.7pt;height:.5pt;mso-position-horizontal-relative:char;mso-position-vertical-relative:line" coordsize="5774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">
                <v:shape id="Shape 35243" o:spid="_x0000_s1027" style="position:absolute;width:57746;height:91;visibility:visible;mso-wrap-style:square;v-text-anchor:top" coordsize="577469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" path="m,l5774691,r,9144l,9144,,e" fillcolor="#7f1336" stroked="f" strokeweight="0">
                  <v:stroke miterlimit="83231f" joinstyle="miter"/>
                  <v:path arrowok="t" textboxrect="0,0,5774691,9144"/>
                </v:shape>
                <w10:anchorlock/>
              </v:group>
            </w:pict>
          </mc:Fallback>
        </mc:AlternateContent>
      </w:r>
    </w:p>
    <w:p w14:paraId="4AE6C0C6" w14:textId="77777777" w:rsidR="00A053A0" w:rsidRDefault="00A053A0" w:rsidP="00A053A0">
      <w:pPr>
        <w:spacing w:after="185"/>
        <w:ind w:left="-5"/>
      </w:pPr>
      <w:r>
        <w:rPr>
          <w:rFonts w:ascii="Arial" w:eastAsia="Arial" w:hAnsi="Arial" w:cs="Arial"/>
          <w:b/>
        </w:rPr>
        <w:t xml:space="preserve">Het dynamische risico op toekomstige </w:t>
      </w:r>
      <w:proofErr w:type="spellStart"/>
      <w:r>
        <w:rPr>
          <w:rFonts w:ascii="Arial" w:eastAsia="Arial" w:hAnsi="Arial" w:cs="Arial"/>
          <w:b/>
        </w:rPr>
        <w:t>kindonveiligheid</w:t>
      </w:r>
      <w:proofErr w:type="spellEnd"/>
      <w:r>
        <w:rPr>
          <w:rFonts w:ascii="Arial" w:eastAsia="Arial" w:hAnsi="Arial" w:cs="Arial"/>
          <w:b/>
        </w:rPr>
        <w:t xml:space="preserve"> is:  </w:t>
      </w:r>
    </w:p>
    <w:p w14:paraId="117E5578" w14:textId="77777777" w:rsidR="00A053A0" w:rsidRDefault="00A053A0" w:rsidP="00A053A0">
      <w:pPr>
        <w:tabs>
          <w:tab w:val="center" w:pos="4744"/>
        </w:tabs>
        <w:spacing w:after="0"/>
        <w:ind w:left="-15"/>
      </w:pPr>
      <w:r>
        <w:rPr>
          <w:rFonts w:ascii="Wingdings" w:eastAsia="Wingdings" w:hAnsi="Wingdings" w:cs="Wingdings"/>
        </w:rPr>
        <w:t>❑</w:t>
      </w:r>
      <w:r>
        <w:t xml:space="preserve"> LAAG </w:t>
      </w:r>
      <w:r>
        <w:tab/>
      </w:r>
      <w:r>
        <w:rPr>
          <w:rFonts w:ascii="Wingdings" w:eastAsia="Wingdings" w:hAnsi="Wingdings" w:cs="Wingdings"/>
        </w:rPr>
        <w:t>❑</w:t>
      </w:r>
      <w:r>
        <w:t xml:space="preserve"> LAAG-MIDDEN  </w:t>
      </w:r>
      <w:r>
        <w:rPr>
          <w:rFonts w:ascii="Wingdings" w:eastAsia="Wingdings" w:hAnsi="Wingdings" w:cs="Wingdings"/>
        </w:rPr>
        <w:t>❑</w:t>
      </w:r>
      <w:r>
        <w:t xml:space="preserve"> MIDDEN </w:t>
      </w:r>
      <w:r>
        <w:rPr>
          <w:rFonts w:ascii="Wingdings" w:eastAsia="Wingdings" w:hAnsi="Wingdings" w:cs="Wingdings"/>
        </w:rPr>
        <w:t>❑</w:t>
      </w:r>
      <w:r>
        <w:t xml:space="preserve"> MIDDEN-HOOG  </w:t>
      </w:r>
      <w:r>
        <w:rPr>
          <w:rFonts w:ascii="Wingdings" w:eastAsia="Wingdings" w:hAnsi="Wingdings" w:cs="Wingdings"/>
        </w:rPr>
        <w:t>❑</w:t>
      </w:r>
      <w:r>
        <w:t xml:space="preserve"> HOOG </w:t>
      </w:r>
    </w:p>
    <w:p w14:paraId="36A19D2F" w14:textId="77777777" w:rsidR="00A053A0" w:rsidRDefault="00A053A0" w:rsidP="00A053A0">
      <w:pPr>
        <w:spacing w:after="245"/>
        <w:ind w:left="-30" w:right="-33"/>
      </w:pPr>
      <w:r>
        <w:rPr>
          <w:rFonts w:ascii="Calibri" w:eastAsia="Calibri" w:hAnsi="Calibri" w:cs="Calibri"/>
          <w:noProof/>
        </w:rPr>
        <mc:AlternateContent>
          <mc:Choice Requires="wpg">
            <w:drawing>
              <wp:inline distT="0" distB="0" distL="0" distR="0" wp14:anchorId="3F9CF335" wp14:editId="032B13F8">
                <wp:extent cx="5774691" cy="6350"/>
                <wp:effectExtent l="0" t="0" r="0" b="0"/>
                <wp:docPr id="33341" name="Group 33341"/>
                <wp:cNvGraphicFramePr/>
                <a:graphic xmlns:a="http://schemas.openxmlformats.org/drawingml/2006/main">
                  <a:graphicData uri="http://schemas.microsoft.com/office/word/2010/wordprocessingGroup">
                    <wpg:wgp>
                      <wpg:cNvGrpSpPr/>
                      <wpg:grpSpPr>
                        <a:xfrm>
                          <a:off x="0" y="0"/>
                          <a:ext cx="5774691" cy="6350"/>
                          <a:chOff x="0" y="0"/>
                          <a:chExt cx="5774691" cy="6350"/>
                        </a:xfrm>
                      </wpg:grpSpPr>
                      <wps:wsp>
                        <wps:cNvPr id="35245" name="Shape 35245"/>
                        <wps:cNvSpPr/>
                        <wps:spPr>
                          <a:xfrm>
                            <a:off x="0" y="0"/>
                            <a:ext cx="5774691" cy="9144"/>
                          </a:xfrm>
                          <a:custGeom>
                            <a:avLst/>
                            <a:gdLst/>
                            <a:ahLst/>
                            <a:cxnLst/>
                            <a:rect l="0" t="0" r="0" b="0"/>
                            <a:pathLst>
                              <a:path w="5774691" h="9144">
                                <a:moveTo>
                                  <a:pt x="0" y="0"/>
                                </a:moveTo>
                                <a:lnTo>
                                  <a:pt x="5774691" y="0"/>
                                </a:lnTo>
                                <a:lnTo>
                                  <a:pt x="5774691" y="9144"/>
                                </a:lnTo>
                                <a:lnTo>
                                  <a:pt x="0" y="9144"/>
                                </a:lnTo>
                                <a:lnTo>
                                  <a:pt x="0" y="0"/>
                                </a:lnTo>
                              </a:path>
                            </a:pathLst>
                          </a:custGeom>
                          <a:ln w="0" cap="flat">
                            <a:miter lim="127000"/>
                          </a:ln>
                        </wps:spPr>
                        <wps:style>
                          <a:lnRef idx="0">
                            <a:srgbClr val="000000">
                              <a:alpha val="0"/>
                            </a:srgbClr>
                          </a:lnRef>
                          <a:fillRef idx="1">
                            <a:srgbClr val="7F1336"/>
                          </a:fillRef>
                          <a:effectRef idx="0">
                            <a:scrgbClr r="0" g="0" b="0"/>
                          </a:effectRef>
                          <a:fontRef idx="none"/>
                        </wps:style>
                        <wps:bodyPr/>
                      </wps:wsp>
                    </wpg:wgp>
                  </a:graphicData>
                </a:graphic>
              </wp:inline>
            </w:drawing>
          </mc:Choice>
          <mc:Fallback>
            <w:pict>
              <v:group w14:anchorId="07A60725" id="Group 33341" o:spid="_x0000_s1026" style="width:454.7pt;height:.5pt;mso-position-horizontal-relative:char;mso-position-vertical-relative:line" coordsize="5774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">
                <v:shape id="Shape 35245" o:spid="_x0000_s1027" style="position:absolute;width:57746;height:91;visibility:visible;mso-wrap-style:square;v-text-anchor:top" coordsize="577469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" path="m,l5774691,r,9144l,9144,,e" fillcolor="#7f1336" stroked="f" strokeweight="0">
                  <v:stroke miterlimit="83231f" joinstyle="miter"/>
                  <v:path arrowok="t" textboxrect="0,0,5774691,9144"/>
                </v:shape>
                <w10:anchorlock/>
              </v:group>
            </w:pict>
          </mc:Fallback>
        </mc:AlternateContent>
      </w:r>
    </w:p>
    <w:p w14:paraId="7117DD94" w14:textId="77777777" w:rsidR="00A053A0" w:rsidRDefault="00A053A0" w:rsidP="00A053A0">
      <w:pPr>
        <w:spacing w:after="195"/>
      </w:pPr>
      <w:r>
        <w:rPr>
          <w:rFonts w:ascii="Calibri" w:eastAsia="Calibri" w:hAnsi="Calibri" w:cs="Calibri"/>
        </w:rPr>
        <w:t xml:space="preserve"> </w:t>
      </w:r>
    </w:p>
    <w:p w14:paraId="77E3EF6F" w14:textId="05C5EE0C" w:rsidR="00A053A0" w:rsidRDefault="00A053A0" w:rsidP="00470EB4">
      <w:pPr>
        <w:spacing w:after="0"/>
        <w:rPr>
          <w:b/>
        </w:rPr>
      </w:pPr>
      <w:r>
        <w:t xml:space="preserve"> </w:t>
      </w:r>
      <w:r>
        <w:tab/>
      </w:r>
    </w:p>
    <w:p w14:paraId="7E6564F7" w14:textId="2A5700CD" w:rsidR="00A053A0" w:rsidRPr="00CA1CC1" w:rsidRDefault="00A053A0" w:rsidP="00CA1CC1">
      <w:pPr>
        <w:jc w:val="center"/>
        <w:rPr>
          <w:b/>
          <w:bCs/>
        </w:rPr>
      </w:pPr>
      <w:r w:rsidRPr="00CA1CC1">
        <w:rPr>
          <w:b/>
          <w:bCs/>
        </w:rPr>
        <w:t>Gebruikersvoorwaarden van de ARIJ - Versie 3.0</w:t>
      </w:r>
    </w:p>
    <w:p w14:paraId="12DF4A73" w14:textId="77777777" w:rsidR="00A053A0" w:rsidRDefault="00A053A0" w:rsidP="00A053A0">
      <w:pPr>
        <w:spacing w:after="176"/>
        <w:ind w:left="-5"/>
      </w:pPr>
      <w:r>
        <w:lastRenderedPageBreak/>
        <w:t xml:space="preserve">Door het gebruiken van de ARIJ-Veiligheidstaxatie en/of ARIJ-Risicotaxatie - al dan niet in de vorm van deze Excel-toepassing - verklaart elke gebruiker zich akkoord met de volgende voorwaarden: </w:t>
      </w:r>
    </w:p>
    <w:p w14:paraId="1B37D4DA" w14:textId="77777777" w:rsidR="00A053A0" w:rsidRDefault="00A053A0" w:rsidP="00DD47CA">
      <w:pPr>
        <w:numPr>
          <w:ilvl w:val="0"/>
          <w:numId w:val="4"/>
        </w:numPr>
        <w:spacing w:after="198" w:line="240" w:lineRule="auto"/>
        <w:ind w:right="-9" w:hanging="360"/>
        <w:jc w:val="both"/>
      </w:pPr>
      <w:r>
        <w:t xml:space="preserve">De gebruiker wijzigt op geen enkele manier (onderdelen van) de ARIJ. Alle auteursrechten van de ARIJ liggen bij de Universiteit van Amsterdam. Hieruit vloeit voort dat het recht op onder andere verspreiding van de ARIJ uitsluitend toekomt aan de Universiteit van Amsterdam; </w:t>
      </w:r>
    </w:p>
    <w:p w14:paraId="47ED7614" w14:textId="77777777" w:rsidR="00A053A0" w:rsidRDefault="00A053A0" w:rsidP="00DD47CA">
      <w:pPr>
        <w:numPr>
          <w:ilvl w:val="0"/>
          <w:numId w:val="4"/>
        </w:numPr>
        <w:spacing w:after="198" w:line="240" w:lineRule="auto"/>
        <w:ind w:right="-9" w:hanging="360"/>
        <w:jc w:val="both"/>
      </w:pPr>
      <w:r>
        <w:t xml:space="preserve">De gebruiker is verplicht om inzage te geven in de doelgroep(en) waarvoor de ARIJ wordt gebruikt, als de UvA hierom vraagt. Uit wetenschappelijk en praktisch oogpunt is van belang dat de </w:t>
      </w:r>
      <w:proofErr w:type="spellStart"/>
      <w:r>
        <w:t>ARIJVeiligheidstaxatie</w:t>
      </w:r>
      <w:proofErr w:type="spellEnd"/>
      <w:r>
        <w:t xml:space="preserve"> en ARIJ-Risicotaxatie passende instrumenten zijn voor de (beoogde) doelgroep; </w:t>
      </w:r>
    </w:p>
    <w:p w14:paraId="7BD7B0A8" w14:textId="77777777" w:rsidR="00A053A0" w:rsidRDefault="00A053A0" w:rsidP="00DD47CA">
      <w:pPr>
        <w:numPr>
          <w:ilvl w:val="0"/>
          <w:numId w:val="4"/>
        </w:numPr>
        <w:spacing w:after="198" w:line="240" w:lineRule="auto"/>
        <w:ind w:right="-9" w:hanging="360"/>
        <w:jc w:val="both"/>
      </w:pPr>
      <w:r>
        <w:t xml:space="preserve">Het gebruik van de ARIJ is kosteloos. Aan advies en consultancy van het expertisecentrum FORTHO over de implementatie en/of het gebruik van de ARIJ kunnen wel kosten verbonden zijn. Zo kan FORTHO kosten in rekening brengen voor advies bij en/of controle op een correcte implementatie in een eigen systeem; </w:t>
      </w:r>
    </w:p>
    <w:p w14:paraId="1CA1239B" w14:textId="77777777" w:rsidR="00A053A0" w:rsidRDefault="00A053A0" w:rsidP="00DD47CA">
      <w:pPr>
        <w:numPr>
          <w:ilvl w:val="0"/>
          <w:numId w:val="4"/>
        </w:numPr>
        <w:spacing w:after="198" w:line="240" w:lineRule="auto"/>
        <w:ind w:right="-9" w:hanging="360"/>
        <w:jc w:val="both"/>
      </w:pPr>
      <w:r>
        <w:t xml:space="preserve">De ontwikkeling, normering en validering van de ARIJ is een doorlopend proces, waarbij voortdurend (nieuwe) kennis uit wetenschap en praktijk samenkomt met als doel om de ARIJ te verbeteren. De gebruiker stemt in met het meewerken aan wetenschappelijk en praktijkgericht onderzoek naar de kwaliteit en bruikbaarheid van de ARIJ en met het aanleveren van de benodigde data voor dergelijk onderzoek, als de UvA hierom verzoekt. In dergelijk onderzoek is de privacy van </w:t>
      </w:r>
      <w:proofErr w:type="spellStart"/>
      <w:r>
        <w:t>onderzoeksparticipanten</w:t>
      </w:r>
      <w:proofErr w:type="spellEnd"/>
      <w:r>
        <w:t xml:space="preserve"> (waaronder cliënten en zorgprofessionals) altijd gewaarborgd door de verplichting van de onderzoekers om goedkeuring te verkrijgen voor een beoogd onderzoeksproject van de Commissie Ethiek van de Faculteit der Maatschappij- en Gedragswetenschappen van de Universiteit van Amsterdam; </w:t>
      </w:r>
    </w:p>
    <w:p w14:paraId="6CDFAD79" w14:textId="77777777" w:rsidR="00A053A0" w:rsidRDefault="00A053A0" w:rsidP="00DD47CA">
      <w:pPr>
        <w:numPr>
          <w:ilvl w:val="0"/>
          <w:numId w:val="4"/>
        </w:numPr>
        <w:spacing w:after="198" w:line="240" w:lineRule="auto"/>
        <w:ind w:right="-9" w:hanging="360"/>
        <w:jc w:val="both"/>
      </w:pPr>
      <w:r>
        <w:t xml:space="preserve">De gebruiker aanvaardt dat de Universiteit van Amsterdam op geen enkele manier verantwoordelijk is voor beslissingen die op basis van de ARIJ en/of ARIJ-resultaten worden genomen. Ook is de Universiteit van Amsterdam op geen enkele manier verantwoordelijk voor de implementatie van (onderdelen van) de ARIJ in een eigen systeem, noch voor het functioneren van (onderdelen van) de ARIJ in een eigen systeem. Wel kan een gebruiker contact opnemen met het expertisecentrum FORTHO voor advies over het gebruik en/of de implementatie van de ARIJ in een eigen systeem. Zie voor contactgegevens het tabblad "Korte beschrijving ARIJ". </w:t>
      </w:r>
    </w:p>
    <w:p w14:paraId="4451367E" w14:textId="77777777" w:rsidR="00A053A0" w:rsidRDefault="00A053A0" w:rsidP="00A053A0">
      <w:pPr>
        <w:pStyle w:val="Lijstalinea"/>
        <w:ind w:left="2340"/>
      </w:pPr>
    </w:p>
    <w:p w14:paraId="404AF524" w14:textId="77777777" w:rsidR="00470EB4" w:rsidRDefault="00470EB4">
      <w:r>
        <w:br w:type="page"/>
      </w:r>
    </w:p>
    <w:p w14:paraId="41624885" w14:textId="24EE68D1" w:rsidR="00975446" w:rsidRDefault="00121582" w:rsidP="00121582">
      <w:pPr>
        <w:pStyle w:val="Kop1"/>
      </w:pPr>
      <w:bookmarkStart w:id="96" w:name="_Toc127637690"/>
      <w:bookmarkStart w:id="97" w:name="_Toc127897244"/>
      <w:r>
        <w:lastRenderedPageBreak/>
        <w:t xml:space="preserve">Bijlage 3 </w:t>
      </w:r>
      <w:bookmarkEnd w:id="96"/>
      <w:r w:rsidR="00975446">
        <w:t>De Delta Veiligheidslijst</w:t>
      </w:r>
      <w:bookmarkEnd w:id="97"/>
    </w:p>
    <w:p w14:paraId="164D2C13" w14:textId="163B2073" w:rsidR="005F5366" w:rsidRPr="005F5366" w:rsidRDefault="00975446" w:rsidP="005F5366">
      <w:r>
        <w:t>De Delta veiligheidslijst is een onderdeel van de Deltamethode en wordt binnen JBNoord gebruikt voor het maken van een risicotaxatie.</w:t>
      </w:r>
    </w:p>
    <w:p w14:paraId="5F13450D" w14:textId="04F49337" w:rsidR="00EF35AA" w:rsidRPr="005F5366" w:rsidRDefault="00EF35AA" w:rsidP="00EF35AA">
      <w:pPr>
        <w:tabs>
          <w:tab w:val="left" w:pos="7371"/>
        </w:tabs>
        <w:ind w:right="-567"/>
        <w:rPr>
          <w:b/>
          <w:sz w:val="24"/>
          <w:szCs w:val="24"/>
        </w:rPr>
      </w:pPr>
      <w:r w:rsidRPr="005F5366">
        <w:rPr>
          <w:b/>
          <w:sz w:val="24"/>
          <w:szCs w:val="24"/>
        </w:rPr>
        <w:t>Delta Veiligheidslijst</w:t>
      </w:r>
    </w:p>
    <w:tbl>
      <w:tblPr>
        <w:tblStyle w:val="Tabelraster"/>
        <w:tblW w:w="8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993"/>
        <w:gridCol w:w="3531"/>
      </w:tblGrid>
      <w:tr w:rsidR="00EF35AA" w14:paraId="111A3687" w14:textId="77777777" w:rsidTr="00EF35AA">
        <w:tc>
          <w:tcPr>
            <w:tcW w:w="3969" w:type="dxa"/>
          </w:tcPr>
          <w:p w14:paraId="014CF398" w14:textId="77777777" w:rsidR="00EF35AA" w:rsidRPr="00181289" w:rsidRDefault="00EF35AA" w:rsidP="00EF35AA">
            <w:pPr>
              <w:pStyle w:val="JdsParagraaf"/>
            </w:pPr>
            <w:r w:rsidRPr="00181289">
              <w:t>Naam jeugdige</w:t>
            </w:r>
          </w:p>
        </w:tc>
        <w:tc>
          <w:tcPr>
            <w:tcW w:w="993" w:type="dxa"/>
          </w:tcPr>
          <w:p w14:paraId="0029C8F7" w14:textId="77777777" w:rsidR="00EF35AA" w:rsidRDefault="00EF35AA" w:rsidP="00EF35AA">
            <w:pPr>
              <w:pStyle w:val="JdsParagraaf"/>
              <w:jc w:val="right"/>
              <w:rPr>
                <w:b/>
              </w:rPr>
            </w:pPr>
            <w:r>
              <w:rPr>
                <w:b/>
              </w:rPr>
              <w:t>:</w:t>
            </w:r>
          </w:p>
        </w:tc>
        <w:tc>
          <w:tcPr>
            <w:tcW w:w="3531" w:type="dxa"/>
          </w:tcPr>
          <w:p w14:paraId="5E0F6ECA" w14:textId="77777777" w:rsidR="00EF35AA" w:rsidRDefault="00EF35AA" w:rsidP="00EF35AA">
            <w:pPr>
              <w:pStyle w:val="JdsParagraaf"/>
              <w:rPr>
                <w:b/>
              </w:rPr>
            </w:pPr>
          </w:p>
        </w:tc>
      </w:tr>
      <w:tr w:rsidR="00EF35AA" w14:paraId="7D856675" w14:textId="77777777" w:rsidTr="00EF35AA">
        <w:tc>
          <w:tcPr>
            <w:tcW w:w="3969" w:type="dxa"/>
          </w:tcPr>
          <w:p w14:paraId="35AA9FC7" w14:textId="77777777" w:rsidR="00EF35AA" w:rsidRPr="00181289" w:rsidRDefault="00EF35AA" w:rsidP="00EF35AA">
            <w:pPr>
              <w:pStyle w:val="JdsParagraaf"/>
            </w:pPr>
            <w:r w:rsidRPr="00181289">
              <w:t>Geboortedatum</w:t>
            </w:r>
          </w:p>
        </w:tc>
        <w:tc>
          <w:tcPr>
            <w:tcW w:w="993" w:type="dxa"/>
          </w:tcPr>
          <w:p w14:paraId="6DC05AC0" w14:textId="77777777" w:rsidR="00EF35AA" w:rsidRDefault="00EF35AA" w:rsidP="00EF35AA">
            <w:pPr>
              <w:pStyle w:val="JdsParagraaf"/>
              <w:jc w:val="right"/>
              <w:rPr>
                <w:b/>
              </w:rPr>
            </w:pPr>
            <w:r>
              <w:rPr>
                <w:b/>
              </w:rPr>
              <w:t>:</w:t>
            </w:r>
          </w:p>
        </w:tc>
        <w:tc>
          <w:tcPr>
            <w:tcW w:w="3531" w:type="dxa"/>
          </w:tcPr>
          <w:p w14:paraId="07666034" w14:textId="77777777" w:rsidR="00EF35AA" w:rsidRDefault="00EF35AA" w:rsidP="00EF35AA">
            <w:pPr>
              <w:pStyle w:val="JdsParagraaf"/>
              <w:rPr>
                <w:b/>
              </w:rPr>
            </w:pPr>
          </w:p>
        </w:tc>
      </w:tr>
      <w:tr w:rsidR="00EF35AA" w14:paraId="3655F214" w14:textId="77777777" w:rsidTr="00EF35AA">
        <w:tc>
          <w:tcPr>
            <w:tcW w:w="3969" w:type="dxa"/>
          </w:tcPr>
          <w:p w14:paraId="01B87FDB" w14:textId="77777777" w:rsidR="00EF35AA" w:rsidRPr="00181289" w:rsidRDefault="00EF35AA" w:rsidP="00EF35AA">
            <w:pPr>
              <w:pStyle w:val="JdsParagraaf"/>
            </w:pPr>
          </w:p>
        </w:tc>
        <w:tc>
          <w:tcPr>
            <w:tcW w:w="993" w:type="dxa"/>
          </w:tcPr>
          <w:p w14:paraId="1E0DB706" w14:textId="77777777" w:rsidR="00EF35AA" w:rsidRDefault="00EF35AA" w:rsidP="00EF35AA">
            <w:pPr>
              <w:pStyle w:val="JdsParagraaf"/>
              <w:jc w:val="right"/>
              <w:rPr>
                <w:b/>
              </w:rPr>
            </w:pPr>
          </w:p>
        </w:tc>
        <w:tc>
          <w:tcPr>
            <w:tcW w:w="3531" w:type="dxa"/>
          </w:tcPr>
          <w:p w14:paraId="0F331915" w14:textId="77777777" w:rsidR="00EF35AA" w:rsidRDefault="00EF35AA" w:rsidP="00EF35AA">
            <w:pPr>
              <w:pStyle w:val="JdsParagraaf"/>
              <w:rPr>
                <w:b/>
              </w:rPr>
            </w:pPr>
          </w:p>
        </w:tc>
      </w:tr>
      <w:tr w:rsidR="00EF35AA" w14:paraId="4775265F" w14:textId="77777777" w:rsidTr="00EF35AA">
        <w:tc>
          <w:tcPr>
            <w:tcW w:w="3969" w:type="dxa"/>
          </w:tcPr>
          <w:p w14:paraId="1A34ACA1" w14:textId="77777777" w:rsidR="00EF35AA" w:rsidRPr="00181289" w:rsidRDefault="00EF35AA" w:rsidP="00EF35AA">
            <w:pPr>
              <w:pStyle w:val="JdsParagraaf"/>
            </w:pPr>
            <w:r>
              <w:t>Naam jeugdbeschermer</w:t>
            </w:r>
          </w:p>
        </w:tc>
        <w:tc>
          <w:tcPr>
            <w:tcW w:w="993" w:type="dxa"/>
          </w:tcPr>
          <w:p w14:paraId="71CF5B47" w14:textId="77777777" w:rsidR="00EF35AA" w:rsidRDefault="00EF35AA" w:rsidP="00EF35AA">
            <w:pPr>
              <w:pStyle w:val="JdsParagraaf"/>
              <w:jc w:val="right"/>
              <w:rPr>
                <w:b/>
              </w:rPr>
            </w:pPr>
            <w:r>
              <w:rPr>
                <w:b/>
              </w:rPr>
              <w:t>:</w:t>
            </w:r>
          </w:p>
        </w:tc>
        <w:tc>
          <w:tcPr>
            <w:tcW w:w="3531" w:type="dxa"/>
          </w:tcPr>
          <w:p w14:paraId="3AED94E0" w14:textId="77777777" w:rsidR="00EF35AA" w:rsidRDefault="00EF35AA" w:rsidP="00EF35AA">
            <w:pPr>
              <w:pStyle w:val="JdsParagraaf"/>
              <w:rPr>
                <w:b/>
              </w:rPr>
            </w:pPr>
          </w:p>
        </w:tc>
      </w:tr>
      <w:tr w:rsidR="00EF35AA" w14:paraId="393E9601" w14:textId="77777777" w:rsidTr="00EF35AA">
        <w:tc>
          <w:tcPr>
            <w:tcW w:w="3969" w:type="dxa"/>
          </w:tcPr>
          <w:p w14:paraId="744DF1E9" w14:textId="77777777" w:rsidR="00EF35AA" w:rsidRPr="00181289" w:rsidRDefault="00EF35AA" w:rsidP="00EF35AA">
            <w:pPr>
              <w:pStyle w:val="JdsParagraaf"/>
            </w:pPr>
            <w:r>
              <w:t xml:space="preserve">Ingevuld op </w:t>
            </w:r>
          </w:p>
        </w:tc>
        <w:tc>
          <w:tcPr>
            <w:tcW w:w="993" w:type="dxa"/>
          </w:tcPr>
          <w:p w14:paraId="6D466AF5" w14:textId="77777777" w:rsidR="00EF35AA" w:rsidRDefault="00EF35AA" w:rsidP="00EF35AA">
            <w:pPr>
              <w:pStyle w:val="JdsParagraaf"/>
              <w:jc w:val="right"/>
              <w:rPr>
                <w:b/>
              </w:rPr>
            </w:pPr>
            <w:r>
              <w:rPr>
                <w:b/>
              </w:rPr>
              <w:t>:</w:t>
            </w:r>
          </w:p>
        </w:tc>
        <w:tc>
          <w:tcPr>
            <w:tcW w:w="3531" w:type="dxa"/>
          </w:tcPr>
          <w:p w14:paraId="418227D3" w14:textId="77777777" w:rsidR="00EF35AA" w:rsidRDefault="00EF35AA" w:rsidP="00EF35AA">
            <w:pPr>
              <w:pStyle w:val="JdsParagraaf"/>
              <w:rPr>
                <w:b/>
              </w:rPr>
            </w:pPr>
          </w:p>
        </w:tc>
      </w:tr>
      <w:tr w:rsidR="00EF35AA" w14:paraId="65E80C25" w14:textId="77777777" w:rsidTr="00EF35AA">
        <w:tc>
          <w:tcPr>
            <w:tcW w:w="3969" w:type="dxa"/>
          </w:tcPr>
          <w:p w14:paraId="310D81BA" w14:textId="77777777" w:rsidR="00EF35AA" w:rsidRPr="00181289" w:rsidRDefault="00EF35AA" w:rsidP="00EF35AA">
            <w:pPr>
              <w:pStyle w:val="JdsParagraaf"/>
            </w:pPr>
          </w:p>
        </w:tc>
        <w:tc>
          <w:tcPr>
            <w:tcW w:w="993" w:type="dxa"/>
          </w:tcPr>
          <w:p w14:paraId="6E367C7B" w14:textId="77777777" w:rsidR="00EF35AA" w:rsidRDefault="00EF35AA" w:rsidP="00EF35AA">
            <w:pPr>
              <w:pStyle w:val="JdsParagraaf"/>
              <w:jc w:val="right"/>
              <w:rPr>
                <w:b/>
              </w:rPr>
            </w:pPr>
            <w:r>
              <w:rPr>
                <w:b/>
              </w:rPr>
              <w:t>:</w:t>
            </w:r>
          </w:p>
        </w:tc>
        <w:tc>
          <w:tcPr>
            <w:tcW w:w="3531" w:type="dxa"/>
          </w:tcPr>
          <w:p w14:paraId="3B527890" w14:textId="77777777" w:rsidR="00EF35AA" w:rsidRDefault="00EF35AA" w:rsidP="00EF35AA">
            <w:pPr>
              <w:pStyle w:val="JdsParagraaf"/>
              <w:rPr>
                <w:b/>
              </w:rPr>
            </w:pPr>
          </w:p>
        </w:tc>
      </w:tr>
      <w:tr w:rsidR="00EF35AA" w14:paraId="3FDE530F" w14:textId="77777777" w:rsidTr="00EF35AA">
        <w:tc>
          <w:tcPr>
            <w:tcW w:w="3969" w:type="dxa"/>
          </w:tcPr>
          <w:p w14:paraId="1226CD7F" w14:textId="77777777" w:rsidR="00EF35AA" w:rsidRPr="00181289" w:rsidRDefault="00EF35AA" w:rsidP="00EF35AA">
            <w:pPr>
              <w:pStyle w:val="JdsParagraaf"/>
            </w:pPr>
            <w:r>
              <w:t>Besproken met gedragswetenschapper</w:t>
            </w:r>
          </w:p>
        </w:tc>
        <w:tc>
          <w:tcPr>
            <w:tcW w:w="993" w:type="dxa"/>
          </w:tcPr>
          <w:p w14:paraId="75A643BF" w14:textId="77777777" w:rsidR="00EF35AA" w:rsidRDefault="00EF35AA" w:rsidP="00EF35AA">
            <w:pPr>
              <w:pStyle w:val="JdsParagraaf"/>
              <w:jc w:val="right"/>
              <w:rPr>
                <w:b/>
              </w:rPr>
            </w:pPr>
            <w:r>
              <w:rPr>
                <w:b/>
              </w:rPr>
              <w:t>:</w:t>
            </w:r>
          </w:p>
        </w:tc>
        <w:tc>
          <w:tcPr>
            <w:tcW w:w="3531" w:type="dxa"/>
          </w:tcPr>
          <w:p w14:paraId="0681E296" w14:textId="77777777" w:rsidR="00EF35AA" w:rsidRDefault="00EF35AA" w:rsidP="00EF35AA">
            <w:pPr>
              <w:pStyle w:val="JdsParagraaf"/>
              <w:rPr>
                <w:b/>
              </w:rPr>
            </w:pPr>
          </w:p>
        </w:tc>
      </w:tr>
      <w:tr w:rsidR="00EF35AA" w14:paraId="43BE5AC7" w14:textId="77777777" w:rsidTr="00EF35AA">
        <w:tc>
          <w:tcPr>
            <w:tcW w:w="3969" w:type="dxa"/>
          </w:tcPr>
          <w:p w14:paraId="4F2533A0" w14:textId="77777777" w:rsidR="00EF35AA" w:rsidRPr="00181289" w:rsidRDefault="00EF35AA" w:rsidP="00EF35AA">
            <w:pPr>
              <w:pStyle w:val="JdsParagraaf"/>
            </w:pPr>
            <w:r>
              <w:t xml:space="preserve">Op datum </w:t>
            </w:r>
          </w:p>
        </w:tc>
        <w:tc>
          <w:tcPr>
            <w:tcW w:w="993" w:type="dxa"/>
          </w:tcPr>
          <w:p w14:paraId="613A5E69" w14:textId="77777777" w:rsidR="00EF35AA" w:rsidRDefault="00EF35AA" w:rsidP="00EF35AA">
            <w:pPr>
              <w:pStyle w:val="JdsParagraaf"/>
              <w:jc w:val="right"/>
              <w:rPr>
                <w:b/>
              </w:rPr>
            </w:pPr>
            <w:r>
              <w:rPr>
                <w:b/>
              </w:rPr>
              <w:t>:</w:t>
            </w:r>
          </w:p>
        </w:tc>
        <w:tc>
          <w:tcPr>
            <w:tcW w:w="3531" w:type="dxa"/>
          </w:tcPr>
          <w:p w14:paraId="1744C175" w14:textId="77777777" w:rsidR="00EF35AA" w:rsidRDefault="00EF35AA" w:rsidP="00EF35AA">
            <w:pPr>
              <w:pStyle w:val="JdsParagraaf"/>
              <w:rPr>
                <w:b/>
              </w:rPr>
            </w:pPr>
          </w:p>
        </w:tc>
      </w:tr>
      <w:tr w:rsidR="00EF35AA" w14:paraId="487F0158" w14:textId="77777777" w:rsidTr="00EF35AA">
        <w:tc>
          <w:tcPr>
            <w:tcW w:w="3969" w:type="dxa"/>
          </w:tcPr>
          <w:p w14:paraId="78AD63C0" w14:textId="77777777" w:rsidR="00EF35AA" w:rsidRDefault="00EF35AA" w:rsidP="00EF35AA">
            <w:pPr>
              <w:pStyle w:val="JdsParagraaf"/>
            </w:pPr>
          </w:p>
        </w:tc>
        <w:tc>
          <w:tcPr>
            <w:tcW w:w="993" w:type="dxa"/>
          </w:tcPr>
          <w:p w14:paraId="2ED8A653" w14:textId="77777777" w:rsidR="00EF35AA" w:rsidRDefault="00EF35AA" w:rsidP="00EF35AA">
            <w:pPr>
              <w:pStyle w:val="JdsParagraaf"/>
              <w:jc w:val="right"/>
              <w:rPr>
                <w:b/>
              </w:rPr>
            </w:pPr>
          </w:p>
        </w:tc>
        <w:tc>
          <w:tcPr>
            <w:tcW w:w="3531" w:type="dxa"/>
          </w:tcPr>
          <w:p w14:paraId="48719572" w14:textId="77777777" w:rsidR="00EF35AA" w:rsidRDefault="00EF35AA" w:rsidP="00EF35AA">
            <w:pPr>
              <w:pStyle w:val="JdsParagraaf"/>
              <w:rPr>
                <w:b/>
              </w:rPr>
            </w:pPr>
          </w:p>
        </w:tc>
      </w:tr>
      <w:tr w:rsidR="00EF35AA" w14:paraId="669BFC84" w14:textId="77777777" w:rsidTr="00EF35AA">
        <w:tc>
          <w:tcPr>
            <w:tcW w:w="4962" w:type="dxa"/>
            <w:gridSpan w:val="2"/>
          </w:tcPr>
          <w:p w14:paraId="4B635905" w14:textId="77777777" w:rsidR="00EF35AA" w:rsidRPr="00851DF4" w:rsidRDefault="00EF35AA" w:rsidP="00EF35AA">
            <w:pPr>
              <w:pStyle w:val="JdsParagraaf"/>
            </w:pPr>
            <w:r w:rsidRPr="00851DF4">
              <w:t>Op welke opvoedsituatie richt deze veiligheidslijst zich?</w:t>
            </w:r>
            <w:r>
              <w:t xml:space="preserve"> </w:t>
            </w:r>
            <w:r w:rsidRPr="007839A2">
              <w:rPr>
                <w:i/>
                <w:sz w:val="16"/>
              </w:rPr>
              <w:t>(vul per situatie een lijst in)</w:t>
            </w:r>
          </w:p>
        </w:tc>
        <w:tc>
          <w:tcPr>
            <w:tcW w:w="3531" w:type="dxa"/>
          </w:tcPr>
          <w:p w14:paraId="3D5AFCAB" w14:textId="77777777" w:rsidR="00EF35AA" w:rsidRDefault="00EF35AA" w:rsidP="00EF35AA">
            <w:pPr>
              <w:pStyle w:val="JdsParagraaf"/>
              <w:rPr>
                <w:b/>
              </w:rPr>
            </w:pPr>
          </w:p>
        </w:tc>
      </w:tr>
      <w:tr w:rsidR="00EF35AA" w14:paraId="0E140FDC" w14:textId="77777777" w:rsidTr="00EF35AA">
        <w:tc>
          <w:tcPr>
            <w:tcW w:w="4962" w:type="dxa"/>
            <w:gridSpan w:val="2"/>
          </w:tcPr>
          <w:p w14:paraId="09335056" w14:textId="77777777" w:rsidR="00EF35AA" w:rsidRPr="00851DF4" w:rsidRDefault="00EF35AA" w:rsidP="00EF35AA">
            <w:pPr>
              <w:pStyle w:val="JdsParagraaf"/>
            </w:pPr>
            <w:r w:rsidRPr="00851DF4">
              <w:t>Ingevuld met (jeugdige, vader, moeder, anders)?</w:t>
            </w:r>
          </w:p>
        </w:tc>
        <w:tc>
          <w:tcPr>
            <w:tcW w:w="3531" w:type="dxa"/>
          </w:tcPr>
          <w:p w14:paraId="109DBACD" w14:textId="77777777" w:rsidR="00EF35AA" w:rsidRDefault="00EF35AA" w:rsidP="00EF35AA">
            <w:pPr>
              <w:pStyle w:val="JdsParagraaf"/>
              <w:rPr>
                <w:b/>
              </w:rPr>
            </w:pPr>
          </w:p>
        </w:tc>
      </w:tr>
    </w:tbl>
    <w:p w14:paraId="3B694BB9" w14:textId="2963657C" w:rsidR="00EF35AA" w:rsidRDefault="00EF35AA" w:rsidP="00EF35AA"/>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1268"/>
      </w:tblGrid>
      <w:tr w:rsidR="00EF35AA" w:rsidRPr="00B92C4D" w14:paraId="59DC7846" w14:textId="77777777" w:rsidTr="00EF35AA">
        <w:tc>
          <w:tcPr>
            <w:tcW w:w="7225" w:type="dxa"/>
            <w:tcBorders>
              <w:top w:val="single" w:sz="4" w:space="0" w:color="auto"/>
              <w:left w:val="single" w:sz="4" w:space="0" w:color="auto"/>
              <w:bottom w:val="single" w:sz="4" w:space="0" w:color="auto"/>
            </w:tcBorders>
          </w:tcPr>
          <w:p w14:paraId="510D3389" w14:textId="77777777" w:rsidR="00EF35AA" w:rsidRPr="00B92C4D" w:rsidRDefault="00EF35AA" w:rsidP="00EF35AA">
            <w:pPr>
              <w:rPr>
                <w:b/>
              </w:rPr>
            </w:pPr>
            <w:r w:rsidRPr="00B92C4D">
              <w:rPr>
                <w:b/>
              </w:rPr>
              <w:t>BOX 1 Risicofactoren kindermishandeling</w:t>
            </w:r>
          </w:p>
        </w:tc>
        <w:tc>
          <w:tcPr>
            <w:tcW w:w="1268" w:type="dxa"/>
            <w:tcBorders>
              <w:top w:val="single" w:sz="4" w:space="0" w:color="auto"/>
              <w:bottom w:val="single" w:sz="4" w:space="0" w:color="auto"/>
              <w:right w:val="single" w:sz="4" w:space="0" w:color="auto"/>
            </w:tcBorders>
          </w:tcPr>
          <w:p w14:paraId="027EE9D0" w14:textId="77777777" w:rsidR="00EF35AA" w:rsidRPr="00B92C4D" w:rsidRDefault="00EF35AA" w:rsidP="00EF35AA"/>
        </w:tc>
      </w:tr>
      <w:tr w:rsidR="00EF35AA" w:rsidRPr="00B92C4D" w14:paraId="2886E856" w14:textId="77777777" w:rsidTr="00EF35AA">
        <w:tc>
          <w:tcPr>
            <w:tcW w:w="7225" w:type="dxa"/>
            <w:tcBorders>
              <w:top w:val="single" w:sz="4" w:space="0" w:color="auto"/>
              <w:bottom w:val="single" w:sz="4" w:space="0" w:color="auto"/>
            </w:tcBorders>
          </w:tcPr>
          <w:p w14:paraId="79FEF99C" w14:textId="77777777" w:rsidR="00EF35AA" w:rsidRPr="00B92C4D" w:rsidRDefault="00EF35AA" w:rsidP="00EF35AA">
            <w:pPr>
              <w:rPr>
                <w:b/>
              </w:rPr>
            </w:pPr>
          </w:p>
        </w:tc>
        <w:tc>
          <w:tcPr>
            <w:tcW w:w="1268" w:type="dxa"/>
            <w:tcBorders>
              <w:top w:val="single" w:sz="4" w:space="0" w:color="auto"/>
              <w:bottom w:val="single" w:sz="4" w:space="0" w:color="auto"/>
            </w:tcBorders>
          </w:tcPr>
          <w:p w14:paraId="45BAC0E5" w14:textId="77777777" w:rsidR="00EF35AA" w:rsidRPr="00B92C4D" w:rsidRDefault="00EF35AA" w:rsidP="00EF35AA"/>
        </w:tc>
      </w:tr>
      <w:tr w:rsidR="00EF35AA" w:rsidRPr="00B92C4D" w14:paraId="44591A17" w14:textId="77777777" w:rsidTr="00EF35AA">
        <w:tc>
          <w:tcPr>
            <w:tcW w:w="8493" w:type="dxa"/>
            <w:gridSpan w:val="2"/>
            <w:tcBorders>
              <w:top w:val="single" w:sz="4" w:space="0" w:color="auto"/>
              <w:left w:val="single" w:sz="4" w:space="0" w:color="auto"/>
              <w:right w:val="single" w:sz="4" w:space="0" w:color="auto"/>
            </w:tcBorders>
          </w:tcPr>
          <w:p w14:paraId="5A8BE83C" w14:textId="77777777" w:rsidR="00EF35AA" w:rsidRPr="00B92C4D" w:rsidRDefault="00EF35AA" w:rsidP="00EF35AA">
            <w:r w:rsidRPr="00B92C4D">
              <w:rPr>
                <w:b/>
              </w:rPr>
              <w:t xml:space="preserve">Ouderfactoren </w:t>
            </w:r>
            <w:r>
              <w:rPr>
                <w:b/>
              </w:rPr>
              <w:t xml:space="preserve">                                                                  </w:t>
            </w:r>
            <w:r>
              <w:t>Score: Ja, mogelijk, nee, onbekend</w:t>
            </w:r>
          </w:p>
        </w:tc>
      </w:tr>
      <w:tr w:rsidR="00EF35AA" w:rsidRPr="00B92C4D" w14:paraId="0FEC02C8" w14:textId="77777777" w:rsidTr="00EF35AA">
        <w:tc>
          <w:tcPr>
            <w:tcW w:w="7225" w:type="dxa"/>
            <w:tcBorders>
              <w:left w:val="single" w:sz="4" w:space="0" w:color="auto"/>
            </w:tcBorders>
          </w:tcPr>
          <w:p w14:paraId="294ACB75" w14:textId="77777777" w:rsidR="00EF35AA" w:rsidRPr="00B92C4D" w:rsidRDefault="00EF35AA" w:rsidP="00EF35AA">
            <w:r>
              <w:rPr>
                <w:rFonts w:eastAsia="Calibri" w:cs="Arial"/>
              </w:rPr>
              <w:t>1. O</w:t>
            </w:r>
            <w:r w:rsidRPr="000F0B54">
              <w:rPr>
                <w:rFonts w:eastAsia="Calibri" w:cs="Arial"/>
              </w:rPr>
              <w:t xml:space="preserve">uder /verzorger heeft moeite met leren / begrijpen                                                                </w:t>
            </w:r>
          </w:p>
        </w:tc>
        <w:tc>
          <w:tcPr>
            <w:tcW w:w="1268" w:type="dxa"/>
            <w:tcBorders>
              <w:right w:val="single" w:sz="4" w:space="0" w:color="auto"/>
            </w:tcBorders>
          </w:tcPr>
          <w:p w14:paraId="356C1EF2" w14:textId="77777777" w:rsidR="00EF35AA" w:rsidRPr="00B92C4D" w:rsidRDefault="00EF35AA" w:rsidP="00EF35AA"/>
        </w:tc>
      </w:tr>
      <w:tr w:rsidR="00EF35AA" w:rsidRPr="00B92C4D" w14:paraId="01EB03BD" w14:textId="77777777" w:rsidTr="00EF35AA">
        <w:tc>
          <w:tcPr>
            <w:tcW w:w="7225" w:type="dxa"/>
            <w:tcBorders>
              <w:left w:val="single" w:sz="4" w:space="0" w:color="auto"/>
            </w:tcBorders>
          </w:tcPr>
          <w:p w14:paraId="6C337677" w14:textId="77777777" w:rsidR="00EF35AA" w:rsidRDefault="00EF35AA" w:rsidP="00EF35AA">
            <w:pPr>
              <w:rPr>
                <w:rFonts w:eastAsia="Calibri" w:cs="Arial"/>
              </w:rPr>
            </w:pPr>
            <w:r>
              <w:rPr>
                <w:rFonts w:eastAsia="Calibri" w:cs="Arial"/>
              </w:rPr>
              <w:t xml:space="preserve">2. </w:t>
            </w:r>
            <w:r w:rsidRPr="000F0B54">
              <w:rPr>
                <w:rFonts w:eastAsia="Calibri" w:cs="Arial"/>
              </w:rPr>
              <w:t xml:space="preserve">Ouder/ verzorger heeft psychische problemen  </w:t>
            </w:r>
          </w:p>
        </w:tc>
        <w:tc>
          <w:tcPr>
            <w:tcW w:w="1268" w:type="dxa"/>
            <w:tcBorders>
              <w:right w:val="single" w:sz="4" w:space="0" w:color="auto"/>
            </w:tcBorders>
          </w:tcPr>
          <w:p w14:paraId="0D549BD5" w14:textId="77777777" w:rsidR="00EF35AA" w:rsidRPr="00B92C4D" w:rsidRDefault="00EF35AA" w:rsidP="00EF35AA"/>
        </w:tc>
      </w:tr>
      <w:tr w:rsidR="00EF35AA" w:rsidRPr="00B92C4D" w14:paraId="7A9BBB88" w14:textId="77777777" w:rsidTr="00EF35AA">
        <w:tc>
          <w:tcPr>
            <w:tcW w:w="7225" w:type="dxa"/>
            <w:tcBorders>
              <w:left w:val="single" w:sz="4" w:space="0" w:color="auto"/>
            </w:tcBorders>
          </w:tcPr>
          <w:p w14:paraId="2FFB1678" w14:textId="77777777" w:rsidR="00EF35AA" w:rsidRDefault="00EF35AA" w:rsidP="00EF35AA">
            <w:pPr>
              <w:rPr>
                <w:rFonts w:eastAsia="Calibri" w:cs="Arial"/>
              </w:rPr>
            </w:pPr>
            <w:r>
              <w:rPr>
                <w:rFonts w:eastAsia="Calibri" w:cs="Arial"/>
              </w:rPr>
              <w:t xml:space="preserve">3. </w:t>
            </w:r>
            <w:r w:rsidRPr="000F0B54">
              <w:rPr>
                <w:rFonts w:eastAsia="Calibri" w:cs="Arial"/>
              </w:rPr>
              <w:t xml:space="preserve">Ouder/verzorger heeft een stoornis die is vastgesteld door een </w:t>
            </w:r>
          </w:p>
          <w:p w14:paraId="4E99C4E6" w14:textId="3675AFE8" w:rsidR="00EF35AA" w:rsidRPr="000F0B54" w:rsidRDefault="00EF35AA" w:rsidP="00EF35AA">
            <w:pPr>
              <w:rPr>
                <w:rFonts w:eastAsia="Calibri" w:cs="Arial"/>
              </w:rPr>
            </w:pPr>
            <w:r>
              <w:rPr>
                <w:rFonts w:eastAsia="Calibri" w:cs="Arial"/>
              </w:rPr>
              <w:t xml:space="preserve"> p</w:t>
            </w:r>
            <w:r w:rsidRPr="000F0B54">
              <w:rPr>
                <w:rFonts w:eastAsia="Calibri" w:cs="Arial"/>
              </w:rPr>
              <w:t>sycholoog</w:t>
            </w:r>
            <w:r>
              <w:rPr>
                <w:rFonts w:eastAsia="Calibri" w:cs="Arial"/>
              </w:rPr>
              <w:t xml:space="preserve"> </w:t>
            </w:r>
            <w:r w:rsidRPr="000F0B54">
              <w:rPr>
                <w:rFonts w:eastAsia="Calibri" w:cs="Arial"/>
              </w:rPr>
              <w:t xml:space="preserve">of een psychiater                                                                                                                      </w:t>
            </w:r>
          </w:p>
        </w:tc>
        <w:tc>
          <w:tcPr>
            <w:tcW w:w="1268" w:type="dxa"/>
            <w:tcBorders>
              <w:right w:val="single" w:sz="4" w:space="0" w:color="auto"/>
            </w:tcBorders>
          </w:tcPr>
          <w:p w14:paraId="7C238B16" w14:textId="77777777" w:rsidR="00EF35AA" w:rsidRPr="00B92C4D" w:rsidRDefault="00EF35AA" w:rsidP="00EF35AA"/>
        </w:tc>
      </w:tr>
      <w:tr w:rsidR="00EF35AA" w:rsidRPr="00B92C4D" w14:paraId="6F6F7CD9" w14:textId="77777777" w:rsidTr="00EF35AA">
        <w:tc>
          <w:tcPr>
            <w:tcW w:w="7225" w:type="dxa"/>
            <w:tcBorders>
              <w:left w:val="single" w:sz="4" w:space="0" w:color="auto"/>
            </w:tcBorders>
          </w:tcPr>
          <w:p w14:paraId="43764A04" w14:textId="77777777" w:rsidR="00EF35AA" w:rsidRDefault="00EF35AA" w:rsidP="00EF35AA">
            <w:pPr>
              <w:rPr>
                <w:rFonts w:eastAsia="Calibri" w:cs="Arial"/>
              </w:rPr>
            </w:pPr>
            <w:r>
              <w:rPr>
                <w:rFonts w:eastAsia="Calibri" w:cs="Arial"/>
              </w:rPr>
              <w:t>4. Ouder/verzorger heeft last van boosheid, instabiel of impulsief gedrag</w:t>
            </w:r>
          </w:p>
        </w:tc>
        <w:tc>
          <w:tcPr>
            <w:tcW w:w="1268" w:type="dxa"/>
            <w:tcBorders>
              <w:right w:val="single" w:sz="4" w:space="0" w:color="auto"/>
            </w:tcBorders>
          </w:tcPr>
          <w:p w14:paraId="2C024DCD" w14:textId="77777777" w:rsidR="00EF35AA" w:rsidRPr="00B92C4D" w:rsidRDefault="00EF35AA" w:rsidP="00EF35AA"/>
        </w:tc>
      </w:tr>
      <w:tr w:rsidR="00EF35AA" w:rsidRPr="00B92C4D" w14:paraId="60828D53" w14:textId="77777777" w:rsidTr="00EF35AA">
        <w:tc>
          <w:tcPr>
            <w:tcW w:w="7225" w:type="dxa"/>
            <w:tcBorders>
              <w:left w:val="single" w:sz="4" w:space="0" w:color="auto"/>
            </w:tcBorders>
          </w:tcPr>
          <w:p w14:paraId="231586B2" w14:textId="77777777" w:rsidR="00EF35AA" w:rsidRDefault="00EF35AA" w:rsidP="00EF35AA">
            <w:pPr>
              <w:rPr>
                <w:rFonts w:eastAsia="Calibri" w:cs="Arial"/>
              </w:rPr>
            </w:pPr>
            <w:r>
              <w:rPr>
                <w:rFonts w:eastAsia="Calibri" w:cs="Arial"/>
              </w:rPr>
              <w:t>5. Ouder/verzorger is zelf slachtoffer geweest van kindermishandeling</w:t>
            </w:r>
          </w:p>
          <w:p w14:paraId="0BDD29DE" w14:textId="77777777" w:rsidR="00EF35AA" w:rsidRPr="000F0B54" w:rsidRDefault="00EF35AA" w:rsidP="00DD47CA">
            <w:pPr>
              <w:numPr>
                <w:ilvl w:val="0"/>
                <w:numId w:val="9"/>
              </w:numPr>
              <w:rPr>
                <w:rFonts w:eastAsia="Calibri" w:cs="Arial"/>
              </w:rPr>
            </w:pPr>
            <w:r w:rsidRPr="000F0B54">
              <w:rPr>
                <w:rFonts w:eastAsia="Calibri" w:cs="Arial"/>
              </w:rPr>
              <w:t>fysieke en of emotionele mishandeling,</w:t>
            </w:r>
          </w:p>
          <w:p w14:paraId="3E9BDCE6" w14:textId="77777777" w:rsidR="00EF35AA" w:rsidRDefault="00EF35AA" w:rsidP="00DD47CA">
            <w:pPr>
              <w:numPr>
                <w:ilvl w:val="0"/>
                <w:numId w:val="9"/>
              </w:numPr>
              <w:rPr>
                <w:rFonts w:eastAsia="Calibri" w:cs="Arial"/>
              </w:rPr>
            </w:pPr>
            <w:r w:rsidRPr="000F0B54">
              <w:rPr>
                <w:rFonts w:eastAsia="Calibri" w:cs="Arial"/>
              </w:rPr>
              <w:t>seksueel grensoverschrijdend gedrag /misbruik</w:t>
            </w:r>
          </w:p>
        </w:tc>
        <w:tc>
          <w:tcPr>
            <w:tcW w:w="1268" w:type="dxa"/>
            <w:tcBorders>
              <w:right w:val="single" w:sz="4" w:space="0" w:color="auto"/>
            </w:tcBorders>
          </w:tcPr>
          <w:p w14:paraId="7C7646AE" w14:textId="77777777" w:rsidR="00EF35AA" w:rsidRPr="00B92C4D" w:rsidRDefault="00EF35AA" w:rsidP="00EF35AA"/>
        </w:tc>
      </w:tr>
      <w:tr w:rsidR="00EF35AA" w:rsidRPr="00B92C4D" w14:paraId="7208D8FF" w14:textId="77777777" w:rsidTr="00EF35AA">
        <w:tc>
          <w:tcPr>
            <w:tcW w:w="7225" w:type="dxa"/>
            <w:tcBorders>
              <w:left w:val="single" w:sz="4" w:space="0" w:color="auto"/>
            </w:tcBorders>
          </w:tcPr>
          <w:p w14:paraId="0B749CC5" w14:textId="77777777" w:rsidR="00EF35AA" w:rsidRDefault="00EF35AA" w:rsidP="00EF35AA">
            <w:pPr>
              <w:rPr>
                <w:rFonts w:eastAsia="Calibri" w:cs="Arial"/>
              </w:rPr>
            </w:pPr>
            <w:r>
              <w:rPr>
                <w:rFonts w:eastAsia="Calibri" w:cs="Arial"/>
              </w:rPr>
              <w:t xml:space="preserve">6. </w:t>
            </w:r>
            <w:r w:rsidRPr="000F0B54">
              <w:rPr>
                <w:rFonts w:eastAsia="Calibri" w:cs="Arial"/>
              </w:rPr>
              <w:t xml:space="preserve">Ouder/ verzorger heeft (in het verleden) een kind (seksueel) mishandeld </w:t>
            </w:r>
          </w:p>
          <w:p w14:paraId="13AEEF76" w14:textId="77777777" w:rsidR="00EF35AA" w:rsidRPr="000F0B54" w:rsidRDefault="00EF35AA" w:rsidP="00DD47CA">
            <w:pPr>
              <w:numPr>
                <w:ilvl w:val="0"/>
                <w:numId w:val="9"/>
              </w:numPr>
              <w:rPr>
                <w:rFonts w:eastAsia="Calibri" w:cs="Arial"/>
              </w:rPr>
            </w:pPr>
            <w:r w:rsidRPr="000F0B54">
              <w:rPr>
                <w:rFonts w:eastAsia="Calibri" w:cs="Arial"/>
              </w:rPr>
              <w:t>fysieke of emotionele mishandeling</w:t>
            </w:r>
          </w:p>
          <w:p w14:paraId="392536B1" w14:textId="77777777" w:rsidR="00EF35AA" w:rsidRDefault="00EF35AA" w:rsidP="00DD47CA">
            <w:pPr>
              <w:numPr>
                <w:ilvl w:val="0"/>
                <w:numId w:val="9"/>
              </w:numPr>
              <w:rPr>
                <w:rFonts w:eastAsia="Calibri" w:cs="Arial"/>
              </w:rPr>
            </w:pPr>
            <w:r w:rsidRPr="000F0B54">
              <w:rPr>
                <w:rFonts w:eastAsia="Calibri" w:cs="Arial"/>
              </w:rPr>
              <w:t xml:space="preserve">seksueel grensoverschrijdend gedrag /misbruik                               </w:t>
            </w:r>
          </w:p>
        </w:tc>
        <w:tc>
          <w:tcPr>
            <w:tcW w:w="1268" w:type="dxa"/>
            <w:tcBorders>
              <w:right w:val="single" w:sz="4" w:space="0" w:color="auto"/>
            </w:tcBorders>
          </w:tcPr>
          <w:p w14:paraId="63B00050" w14:textId="77777777" w:rsidR="00EF35AA" w:rsidRPr="00B92C4D" w:rsidRDefault="00EF35AA" w:rsidP="00EF35AA"/>
        </w:tc>
      </w:tr>
      <w:tr w:rsidR="00EF35AA" w:rsidRPr="00B92C4D" w14:paraId="17267EA6" w14:textId="77777777" w:rsidTr="00EF35AA">
        <w:tc>
          <w:tcPr>
            <w:tcW w:w="7225" w:type="dxa"/>
            <w:tcBorders>
              <w:left w:val="single" w:sz="4" w:space="0" w:color="auto"/>
            </w:tcBorders>
          </w:tcPr>
          <w:p w14:paraId="5879A9F8" w14:textId="77777777" w:rsidR="00EF35AA" w:rsidRDefault="00EF35AA" w:rsidP="00EF35AA">
            <w:pPr>
              <w:rPr>
                <w:rFonts w:eastAsia="Calibri" w:cs="Arial"/>
              </w:rPr>
            </w:pPr>
            <w:r>
              <w:rPr>
                <w:rFonts w:eastAsia="Calibri" w:cs="Arial"/>
              </w:rPr>
              <w:t xml:space="preserve">7. </w:t>
            </w:r>
            <w:r w:rsidRPr="000F0B54">
              <w:rPr>
                <w:rFonts w:eastAsia="Calibri" w:cs="Arial"/>
              </w:rPr>
              <w:t xml:space="preserve">Ouder/verzorger heeft gedachten om zichzelf of een ander iets aan te </w:t>
            </w:r>
            <w:r>
              <w:rPr>
                <w:rFonts w:eastAsia="Calibri" w:cs="Arial"/>
              </w:rPr>
              <w:t xml:space="preserve">    </w:t>
            </w:r>
          </w:p>
          <w:p w14:paraId="4E7A6855" w14:textId="1D302481" w:rsidR="00EF35AA" w:rsidRDefault="00EF35AA" w:rsidP="00EF35AA">
            <w:pPr>
              <w:rPr>
                <w:rFonts w:eastAsia="Calibri" w:cs="Arial"/>
              </w:rPr>
            </w:pPr>
            <w:r>
              <w:rPr>
                <w:rFonts w:eastAsia="Calibri" w:cs="Arial"/>
              </w:rPr>
              <w:t xml:space="preserve"> </w:t>
            </w:r>
            <w:r w:rsidRPr="000F0B54">
              <w:rPr>
                <w:rFonts w:eastAsia="Calibri" w:cs="Arial"/>
              </w:rPr>
              <w:t xml:space="preserve">doen </w:t>
            </w:r>
          </w:p>
          <w:p w14:paraId="49016B88" w14:textId="5E007CF0" w:rsidR="00EF35AA" w:rsidRDefault="00EF35AA" w:rsidP="00DD47CA">
            <w:pPr>
              <w:numPr>
                <w:ilvl w:val="0"/>
                <w:numId w:val="10"/>
              </w:numPr>
              <w:rPr>
                <w:rFonts w:eastAsia="Calibri" w:cs="Arial"/>
              </w:rPr>
            </w:pPr>
            <w:r w:rsidRPr="00076726">
              <w:rPr>
                <w:rFonts w:eastAsia="Calibri" w:cs="Arial"/>
              </w:rPr>
              <w:t>alle gedachten, opwellingen en fantasieën die betrekking hebben op het zichzelf of een ander doden of toebrengen van ernstig letsel, als wel het voornemen of een poging daartoe</w:t>
            </w:r>
            <w:r w:rsidRPr="000F0B54">
              <w:rPr>
                <w:rFonts w:eastAsia="Calibri" w:cs="Arial"/>
              </w:rPr>
              <w:t xml:space="preserve">                     </w:t>
            </w:r>
            <w:r>
              <w:rPr>
                <w:rFonts w:eastAsia="Calibri" w:cs="Arial"/>
              </w:rPr>
              <w:t xml:space="preserve">   </w:t>
            </w:r>
            <w:r w:rsidRPr="000F0B54">
              <w:rPr>
                <w:rFonts w:eastAsia="Calibri" w:cs="Arial"/>
              </w:rPr>
              <w:t xml:space="preserve">  </w:t>
            </w:r>
          </w:p>
        </w:tc>
        <w:tc>
          <w:tcPr>
            <w:tcW w:w="1268" w:type="dxa"/>
            <w:tcBorders>
              <w:right w:val="single" w:sz="4" w:space="0" w:color="auto"/>
            </w:tcBorders>
          </w:tcPr>
          <w:p w14:paraId="56871466" w14:textId="77777777" w:rsidR="00EF35AA" w:rsidRPr="00B92C4D" w:rsidRDefault="00EF35AA" w:rsidP="00EF35AA"/>
        </w:tc>
      </w:tr>
      <w:tr w:rsidR="00EF35AA" w:rsidRPr="00B92C4D" w14:paraId="765F22A0" w14:textId="77777777" w:rsidTr="00EF35AA">
        <w:tc>
          <w:tcPr>
            <w:tcW w:w="7225" w:type="dxa"/>
            <w:tcBorders>
              <w:left w:val="single" w:sz="4" w:space="0" w:color="auto"/>
            </w:tcBorders>
          </w:tcPr>
          <w:p w14:paraId="3AD567DE" w14:textId="77777777" w:rsidR="00EF35AA" w:rsidRDefault="00EF35AA" w:rsidP="00EF35AA">
            <w:pPr>
              <w:rPr>
                <w:rFonts w:eastAsia="Calibri" w:cs="Arial"/>
              </w:rPr>
            </w:pPr>
            <w:r>
              <w:rPr>
                <w:rFonts w:eastAsia="Calibri" w:cs="Arial"/>
              </w:rPr>
              <w:t xml:space="preserve">8. </w:t>
            </w:r>
            <w:r w:rsidRPr="000F0B54">
              <w:rPr>
                <w:rFonts w:eastAsia="Calibri" w:cs="Arial"/>
              </w:rPr>
              <w:t xml:space="preserve">Ouder/verzorger heeft problemen met het gebruik van alcohol en of </w:t>
            </w:r>
          </w:p>
          <w:p w14:paraId="27FE8704" w14:textId="40BCE66C" w:rsidR="00EF35AA" w:rsidRDefault="00EF35AA" w:rsidP="00EF35AA">
            <w:pPr>
              <w:rPr>
                <w:rFonts w:eastAsia="Calibri" w:cs="Arial"/>
              </w:rPr>
            </w:pPr>
            <w:r>
              <w:rPr>
                <w:rFonts w:eastAsia="Calibri" w:cs="Arial"/>
              </w:rPr>
              <w:t xml:space="preserve"> </w:t>
            </w:r>
            <w:r w:rsidRPr="000F0B54">
              <w:rPr>
                <w:rFonts w:eastAsia="Calibri" w:cs="Arial"/>
              </w:rPr>
              <w:t>drugs</w:t>
            </w:r>
          </w:p>
        </w:tc>
        <w:tc>
          <w:tcPr>
            <w:tcW w:w="1268" w:type="dxa"/>
            <w:tcBorders>
              <w:right w:val="single" w:sz="4" w:space="0" w:color="auto"/>
            </w:tcBorders>
          </w:tcPr>
          <w:p w14:paraId="6A8E7659" w14:textId="77777777" w:rsidR="00EF35AA" w:rsidRPr="00B92C4D" w:rsidRDefault="00EF35AA" w:rsidP="00EF35AA"/>
        </w:tc>
      </w:tr>
      <w:tr w:rsidR="00EF35AA" w:rsidRPr="00B92C4D" w14:paraId="2BC349B0" w14:textId="77777777" w:rsidTr="00EF35AA">
        <w:tc>
          <w:tcPr>
            <w:tcW w:w="7225" w:type="dxa"/>
            <w:tcBorders>
              <w:left w:val="single" w:sz="4" w:space="0" w:color="auto"/>
            </w:tcBorders>
          </w:tcPr>
          <w:p w14:paraId="3AC03C5A" w14:textId="0CF031DF" w:rsidR="00EF35AA" w:rsidRDefault="00EF35AA" w:rsidP="00EF35AA">
            <w:pPr>
              <w:rPr>
                <w:rFonts w:eastAsia="Calibri" w:cs="Arial"/>
              </w:rPr>
            </w:pPr>
            <w:r>
              <w:rPr>
                <w:rFonts w:eastAsia="Calibri" w:cs="Arial"/>
              </w:rPr>
              <w:t xml:space="preserve">9. </w:t>
            </w:r>
            <w:r w:rsidRPr="000F0B54">
              <w:rPr>
                <w:rFonts w:eastAsia="Calibri" w:cs="Arial"/>
              </w:rPr>
              <w:t xml:space="preserve">Ouder/verzorger vindt dat er geen problemen zijn                                           </w:t>
            </w:r>
          </w:p>
        </w:tc>
        <w:tc>
          <w:tcPr>
            <w:tcW w:w="1268" w:type="dxa"/>
            <w:tcBorders>
              <w:right w:val="single" w:sz="4" w:space="0" w:color="auto"/>
            </w:tcBorders>
          </w:tcPr>
          <w:p w14:paraId="7BD815A5" w14:textId="77777777" w:rsidR="00EF35AA" w:rsidRPr="00B92C4D" w:rsidRDefault="00EF35AA" w:rsidP="00EF35AA"/>
        </w:tc>
      </w:tr>
      <w:tr w:rsidR="00EF35AA" w:rsidRPr="00B92C4D" w14:paraId="07C9C003" w14:textId="77777777" w:rsidTr="00EF35AA">
        <w:tc>
          <w:tcPr>
            <w:tcW w:w="7225" w:type="dxa"/>
            <w:tcBorders>
              <w:left w:val="single" w:sz="4" w:space="0" w:color="auto"/>
            </w:tcBorders>
          </w:tcPr>
          <w:p w14:paraId="7DEEAA64" w14:textId="77777777" w:rsidR="00EF35AA" w:rsidRDefault="00EF35AA" w:rsidP="00EF35AA">
            <w:pPr>
              <w:rPr>
                <w:rFonts w:eastAsia="Calibri" w:cs="Arial"/>
              </w:rPr>
            </w:pPr>
            <w:r>
              <w:rPr>
                <w:rFonts w:eastAsia="Calibri" w:cs="Arial"/>
              </w:rPr>
              <w:t xml:space="preserve">10. </w:t>
            </w:r>
            <w:r w:rsidRPr="000F0B54">
              <w:rPr>
                <w:rFonts w:eastAsia="Calibri" w:cs="Arial"/>
              </w:rPr>
              <w:t xml:space="preserve">Ouder/verzorger staat negatief tegenover interventies en/of hulpverlening                             </w:t>
            </w:r>
          </w:p>
        </w:tc>
        <w:tc>
          <w:tcPr>
            <w:tcW w:w="1268" w:type="dxa"/>
            <w:tcBorders>
              <w:right w:val="single" w:sz="4" w:space="0" w:color="auto"/>
            </w:tcBorders>
          </w:tcPr>
          <w:p w14:paraId="480BCD24" w14:textId="77777777" w:rsidR="00EF35AA" w:rsidRPr="00B92C4D" w:rsidRDefault="00EF35AA" w:rsidP="00EF35AA"/>
        </w:tc>
      </w:tr>
      <w:tr w:rsidR="00EF35AA" w:rsidRPr="00B92C4D" w14:paraId="13B04117" w14:textId="77777777" w:rsidTr="00EF35AA">
        <w:tc>
          <w:tcPr>
            <w:tcW w:w="7225" w:type="dxa"/>
            <w:tcBorders>
              <w:left w:val="single" w:sz="4" w:space="0" w:color="auto"/>
              <w:bottom w:val="single" w:sz="4" w:space="0" w:color="auto"/>
            </w:tcBorders>
          </w:tcPr>
          <w:p w14:paraId="61D7F613" w14:textId="77777777" w:rsidR="00EF35AA" w:rsidRDefault="00EF35AA" w:rsidP="00EF35AA">
            <w:pPr>
              <w:rPr>
                <w:rFonts w:eastAsia="Calibri" w:cs="Arial"/>
              </w:rPr>
            </w:pPr>
            <w:r>
              <w:rPr>
                <w:rFonts w:eastAsia="Calibri" w:cs="Arial"/>
              </w:rPr>
              <w:t xml:space="preserve">11. </w:t>
            </w:r>
            <w:r w:rsidRPr="000F0B54">
              <w:rPr>
                <w:rFonts w:eastAsia="Calibri" w:cs="Arial"/>
              </w:rPr>
              <w:t xml:space="preserve">Ouder/ verzorger zijn jong ouders geworden                                                                           </w:t>
            </w:r>
          </w:p>
        </w:tc>
        <w:tc>
          <w:tcPr>
            <w:tcW w:w="1268" w:type="dxa"/>
            <w:tcBorders>
              <w:bottom w:val="single" w:sz="4" w:space="0" w:color="auto"/>
              <w:right w:val="single" w:sz="4" w:space="0" w:color="auto"/>
            </w:tcBorders>
          </w:tcPr>
          <w:p w14:paraId="35081F94" w14:textId="77777777" w:rsidR="00EF35AA" w:rsidRPr="00B92C4D" w:rsidRDefault="00EF35AA" w:rsidP="00EF35AA"/>
        </w:tc>
      </w:tr>
      <w:tr w:rsidR="00EF35AA" w:rsidRPr="00B92C4D" w14:paraId="11CCFF07" w14:textId="77777777" w:rsidTr="00EF35AA">
        <w:tc>
          <w:tcPr>
            <w:tcW w:w="7225" w:type="dxa"/>
            <w:tcBorders>
              <w:top w:val="single" w:sz="4" w:space="0" w:color="auto"/>
              <w:bottom w:val="single" w:sz="4" w:space="0" w:color="auto"/>
            </w:tcBorders>
          </w:tcPr>
          <w:p w14:paraId="6BBDDE67" w14:textId="77777777" w:rsidR="00EF35AA" w:rsidRDefault="00EF35AA" w:rsidP="00EF35AA">
            <w:pPr>
              <w:rPr>
                <w:rFonts w:eastAsia="Calibri" w:cs="Arial"/>
              </w:rPr>
            </w:pPr>
          </w:p>
        </w:tc>
        <w:tc>
          <w:tcPr>
            <w:tcW w:w="1268" w:type="dxa"/>
            <w:tcBorders>
              <w:top w:val="single" w:sz="4" w:space="0" w:color="auto"/>
              <w:bottom w:val="single" w:sz="4" w:space="0" w:color="auto"/>
            </w:tcBorders>
          </w:tcPr>
          <w:p w14:paraId="6E0A0775" w14:textId="77777777" w:rsidR="00EF35AA" w:rsidRPr="00B92C4D" w:rsidRDefault="00EF35AA" w:rsidP="00EF35AA"/>
        </w:tc>
      </w:tr>
      <w:tr w:rsidR="00EF35AA" w:rsidRPr="00B92C4D" w14:paraId="00C2F811" w14:textId="77777777" w:rsidTr="00EF35AA">
        <w:tc>
          <w:tcPr>
            <w:tcW w:w="7225" w:type="dxa"/>
            <w:tcBorders>
              <w:top w:val="single" w:sz="4" w:space="0" w:color="auto"/>
              <w:left w:val="single" w:sz="4" w:space="0" w:color="auto"/>
            </w:tcBorders>
          </w:tcPr>
          <w:p w14:paraId="00607C33" w14:textId="77777777" w:rsidR="00EF35AA" w:rsidRPr="00076726" w:rsidRDefault="00EF35AA" w:rsidP="00EF35AA">
            <w:pPr>
              <w:rPr>
                <w:rFonts w:eastAsia="Calibri" w:cs="Arial"/>
                <w:b/>
              </w:rPr>
            </w:pPr>
            <w:r w:rsidRPr="00076726">
              <w:rPr>
                <w:rFonts w:eastAsia="Calibri" w:cs="Arial"/>
                <w:b/>
              </w:rPr>
              <w:t xml:space="preserve">Ouder-kind factoren </w:t>
            </w:r>
          </w:p>
        </w:tc>
        <w:tc>
          <w:tcPr>
            <w:tcW w:w="1268" w:type="dxa"/>
            <w:tcBorders>
              <w:top w:val="single" w:sz="4" w:space="0" w:color="auto"/>
              <w:right w:val="single" w:sz="4" w:space="0" w:color="auto"/>
            </w:tcBorders>
          </w:tcPr>
          <w:p w14:paraId="10895D0A" w14:textId="77777777" w:rsidR="00EF35AA" w:rsidRPr="00B92C4D" w:rsidRDefault="00EF35AA" w:rsidP="00EF35AA"/>
        </w:tc>
      </w:tr>
      <w:tr w:rsidR="00EF35AA" w:rsidRPr="00B92C4D" w14:paraId="43BBCC5E" w14:textId="77777777" w:rsidTr="00EF35AA">
        <w:tc>
          <w:tcPr>
            <w:tcW w:w="7225" w:type="dxa"/>
            <w:tcBorders>
              <w:left w:val="single" w:sz="4" w:space="0" w:color="auto"/>
            </w:tcBorders>
          </w:tcPr>
          <w:p w14:paraId="52B36532" w14:textId="77777777" w:rsidR="00EF35AA" w:rsidRPr="000F0B54" w:rsidRDefault="00EF35AA" w:rsidP="00EF35AA">
            <w:pPr>
              <w:rPr>
                <w:rFonts w:eastAsia="Calibri" w:cs="Arial"/>
              </w:rPr>
            </w:pPr>
            <w:r>
              <w:rPr>
                <w:rFonts w:eastAsia="Calibri" w:cs="Arial"/>
              </w:rPr>
              <w:t xml:space="preserve">1. </w:t>
            </w:r>
            <w:r w:rsidRPr="000F0B54">
              <w:rPr>
                <w:rFonts w:eastAsia="Calibri" w:cs="Arial"/>
              </w:rPr>
              <w:t xml:space="preserve">Problemen met kennis over opvoeding, opvoedingsvaardigheden en attitudes                        </w:t>
            </w:r>
          </w:p>
          <w:p w14:paraId="473E03F7" w14:textId="30028942" w:rsidR="00EF35AA" w:rsidRPr="000F0B54" w:rsidRDefault="00EF35AA" w:rsidP="00DD47CA">
            <w:pPr>
              <w:numPr>
                <w:ilvl w:val="0"/>
                <w:numId w:val="10"/>
              </w:numPr>
              <w:rPr>
                <w:rFonts w:eastAsia="Calibri" w:cs="Arial"/>
              </w:rPr>
            </w:pPr>
            <w:r w:rsidRPr="000F0B54">
              <w:rPr>
                <w:rFonts w:eastAsia="Calibri" w:cs="Arial"/>
              </w:rPr>
              <w:t>niet bij de leeftijd passende verwachtingen ten aanzien van de jeugdige</w:t>
            </w:r>
          </w:p>
          <w:p w14:paraId="312AF937" w14:textId="77777777" w:rsidR="00EF35AA" w:rsidRPr="000F0B54" w:rsidRDefault="00EF35AA" w:rsidP="00DD47CA">
            <w:pPr>
              <w:numPr>
                <w:ilvl w:val="0"/>
                <w:numId w:val="10"/>
              </w:numPr>
              <w:rPr>
                <w:rFonts w:eastAsia="Calibri" w:cs="Arial"/>
              </w:rPr>
            </w:pPr>
            <w:r w:rsidRPr="000F0B54">
              <w:rPr>
                <w:rFonts w:eastAsia="Calibri" w:cs="Arial"/>
              </w:rPr>
              <w:t>regelmatige lijfelijke bestraffing en straf bij het corrigeren</w:t>
            </w:r>
          </w:p>
          <w:p w14:paraId="58A78EB1" w14:textId="77777777" w:rsidR="00EF35AA" w:rsidRPr="000F0B54" w:rsidRDefault="00EF35AA" w:rsidP="00DD47CA">
            <w:pPr>
              <w:numPr>
                <w:ilvl w:val="0"/>
                <w:numId w:val="10"/>
              </w:numPr>
              <w:rPr>
                <w:rFonts w:eastAsia="Calibri" w:cs="Arial"/>
              </w:rPr>
            </w:pPr>
            <w:r w:rsidRPr="000F0B54">
              <w:rPr>
                <w:rFonts w:eastAsia="Calibri" w:cs="Arial"/>
              </w:rPr>
              <w:t>(regelmatig) verlies van zelfbeheersing door ouders</w:t>
            </w:r>
          </w:p>
          <w:p w14:paraId="2F1A02BB" w14:textId="77777777" w:rsidR="00EF35AA" w:rsidRPr="000F0B54" w:rsidRDefault="00EF35AA" w:rsidP="00DD47CA">
            <w:pPr>
              <w:numPr>
                <w:ilvl w:val="0"/>
                <w:numId w:val="10"/>
              </w:numPr>
              <w:rPr>
                <w:rFonts w:eastAsia="Calibri" w:cs="Arial"/>
              </w:rPr>
            </w:pPr>
            <w:r w:rsidRPr="000F0B54">
              <w:rPr>
                <w:rFonts w:eastAsia="Calibri" w:cs="Arial"/>
              </w:rPr>
              <w:lastRenderedPageBreak/>
              <w:t xml:space="preserve">Het lukt onvoldoende om te straffen zonder slaan en schreeuwen en dreigen </w:t>
            </w:r>
          </w:p>
          <w:p w14:paraId="13E77F07" w14:textId="77777777" w:rsidR="00EF35AA" w:rsidRDefault="00EF35AA" w:rsidP="00DD47CA">
            <w:pPr>
              <w:numPr>
                <w:ilvl w:val="0"/>
                <w:numId w:val="10"/>
              </w:numPr>
              <w:rPr>
                <w:rFonts w:eastAsia="Calibri" w:cs="Arial"/>
              </w:rPr>
            </w:pPr>
            <w:r w:rsidRPr="000F0B54">
              <w:rPr>
                <w:rFonts w:eastAsia="Calibri" w:cs="Arial"/>
              </w:rPr>
              <w:t>Ouders weten niet hoe ze hun kind kunnen opvoeden</w:t>
            </w:r>
          </w:p>
        </w:tc>
        <w:tc>
          <w:tcPr>
            <w:tcW w:w="1268" w:type="dxa"/>
            <w:tcBorders>
              <w:right w:val="single" w:sz="4" w:space="0" w:color="auto"/>
            </w:tcBorders>
          </w:tcPr>
          <w:p w14:paraId="3300E0C6" w14:textId="77777777" w:rsidR="00EF35AA" w:rsidRPr="00B92C4D" w:rsidRDefault="00EF35AA" w:rsidP="00EF35AA"/>
        </w:tc>
      </w:tr>
      <w:tr w:rsidR="00EF35AA" w:rsidRPr="00B92C4D" w14:paraId="33AB6BB6" w14:textId="77777777" w:rsidTr="00EF35AA">
        <w:tc>
          <w:tcPr>
            <w:tcW w:w="7225" w:type="dxa"/>
            <w:tcBorders>
              <w:left w:val="single" w:sz="4" w:space="0" w:color="auto"/>
            </w:tcBorders>
          </w:tcPr>
          <w:p w14:paraId="169C1415" w14:textId="77777777" w:rsidR="00EF35AA" w:rsidRDefault="00EF35AA" w:rsidP="00EF35AA">
            <w:pPr>
              <w:rPr>
                <w:rFonts w:eastAsia="Calibri" w:cs="Arial"/>
              </w:rPr>
            </w:pPr>
            <w:r>
              <w:rPr>
                <w:rFonts w:eastAsia="Calibri" w:cs="Arial"/>
              </w:rPr>
              <w:t>2. Ouders denken negatief over het kind</w:t>
            </w:r>
          </w:p>
        </w:tc>
        <w:tc>
          <w:tcPr>
            <w:tcW w:w="1268" w:type="dxa"/>
            <w:tcBorders>
              <w:right w:val="single" w:sz="4" w:space="0" w:color="auto"/>
            </w:tcBorders>
          </w:tcPr>
          <w:p w14:paraId="7CBB2C9D" w14:textId="77777777" w:rsidR="00EF35AA" w:rsidRPr="00B92C4D" w:rsidRDefault="00EF35AA" w:rsidP="00EF35AA"/>
        </w:tc>
      </w:tr>
      <w:tr w:rsidR="00EF35AA" w:rsidRPr="00B92C4D" w14:paraId="05390A30" w14:textId="77777777" w:rsidTr="00EF35AA">
        <w:tc>
          <w:tcPr>
            <w:tcW w:w="7225" w:type="dxa"/>
            <w:tcBorders>
              <w:left w:val="single" w:sz="4" w:space="0" w:color="auto"/>
              <w:bottom w:val="single" w:sz="4" w:space="0" w:color="auto"/>
            </w:tcBorders>
          </w:tcPr>
          <w:p w14:paraId="524FF584" w14:textId="77777777" w:rsidR="00EF35AA" w:rsidRDefault="00EF35AA" w:rsidP="00EF35AA">
            <w:pPr>
              <w:rPr>
                <w:rFonts w:eastAsia="Calibri" w:cs="Arial"/>
              </w:rPr>
            </w:pPr>
            <w:r>
              <w:rPr>
                <w:rFonts w:eastAsia="Calibri" w:cs="Arial"/>
              </w:rPr>
              <w:t>3. Problemen in het contact tussen ouders en kind</w:t>
            </w:r>
          </w:p>
          <w:p w14:paraId="608A9EF8" w14:textId="77777777" w:rsidR="00EF35AA" w:rsidRPr="000F0B54" w:rsidRDefault="00EF35AA" w:rsidP="00DD47CA">
            <w:pPr>
              <w:numPr>
                <w:ilvl w:val="0"/>
                <w:numId w:val="11"/>
              </w:numPr>
              <w:rPr>
                <w:rFonts w:eastAsia="Calibri" w:cs="Arial"/>
              </w:rPr>
            </w:pPr>
            <w:r w:rsidRPr="000F0B54">
              <w:rPr>
                <w:rFonts w:eastAsia="Calibri" w:cs="Arial"/>
              </w:rPr>
              <w:t>Weinig/ onvoldoende/ haperende interactie tussen ouders en kind</w:t>
            </w:r>
          </w:p>
          <w:p w14:paraId="41017E04" w14:textId="77777777" w:rsidR="00EF35AA" w:rsidRPr="000F0B54" w:rsidRDefault="00EF35AA" w:rsidP="00DD47CA">
            <w:pPr>
              <w:numPr>
                <w:ilvl w:val="0"/>
                <w:numId w:val="11"/>
              </w:numPr>
              <w:rPr>
                <w:rFonts w:eastAsia="Calibri" w:cs="Arial"/>
              </w:rPr>
            </w:pPr>
            <w:r w:rsidRPr="000F0B54">
              <w:rPr>
                <w:rFonts w:eastAsia="Calibri" w:cs="Arial"/>
              </w:rPr>
              <w:t>hoge mate van vijandige interactie (schreeuwen, gillen, kleineren)</w:t>
            </w:r>
          </w:p>
          <w:p w14:paraId="714C24D6" w14:textId="77777777" w:rsidR="00EF35AA" w:rsidRPr="000F0B54" w:rsidRDefault="00EF35AA" w:rsidP="00DD47CA">
            <w:pPr>
              <w:numPr>
                <w:ilvl w:val="0"/>
                <w:numId w:val="11"/>
              </w:numPr>
              <w:rPr>
                <w:rFonts w:eastAsia="Calibri" w:cs="Arial"/>
              </w:rPr>
            </w:pPr>
            <w:r w:rsidRPr="000F0B54">
              <w:rPr>
                <w:rFonts w:eastAsia="Calibri" w:cs="Arial"/>
              </w:rPr>
              <w:t xml:space="preserve">het lukt ouders niet om telkens op dezelfde manier op hun kind te reageren </w:t>
            </w:r>
          </w:p>
          <w:p w14:paraId="112E073A" w14:textId="77777777" w:rsidR="00EF35AA" w:rsidRPr="000F0B54" w:rsidRDefault="00EF35AA" w:rsidP="00DD47CA">
            <w:pPr>
              <w:numPr>
                <w:ilvl w:val="0"/>
                <w:numId w:val="11"/>
              </w:numPr>
              <w:rPr>
                <w:rFonts w:eastAsia="Calibri" w:cs="Arial"/>
              </w:rPr>
            </w:pPr>
            <w:r w:rsidRPr="000F0B54">
              <w:rPr>
                <w:rFonts w:eastAsia="Calibri" w:cs="Arial"/>
              </w:rPr>
              <w:t xml:space="preserve">Ouders reageren negatief op het gedrag van het kind </w:t>
            </w:r>
          </w:p>
          <w:p w14:paraId="2DD7FBB0" w14:textId="77777777" w:rsidR="00EF35AA" w:rsidRPr="000F0B54" w:rsidRDefault="00EF35AA" w:rsidP="00DD47CA">
            <w:pPr>
              <w:numPr>
                <w:ilvl w:val="0"/>
                <w:numId w:val="11"/>
              </w:numPr>
              <w:rPr>
                <w:rFonts w:eastAsia="Calibri" w:cs="Arial"/>
              </w:rPr>
            </w:pPr>
            <w:r w:rsidRPr="000F0B54">
              <w:rPr>
                <w:rFonts w:eastAsia="Calibri" w:cs="Arial"/>
              </w:rPr>
              <w:t xml:space="preserve">weinig uiting van fysieke of verbale affectie tussen ouder en kind                        </w:t>
            </w:r>
          </w:p>
          <w:p w14:paraId="51DF4A94" w14:textId="77777777" w:rsidR="00EF35AA" w:rsidRDefault="00EF35AA" w:rsidP="00EF35AA">
            <w:pPr>
              <w:rPr>
                <w:rFonts w:eastAsia="Calibri" w:cs="Arial"/>
              </w:rPr>
            </w:pPr>
          </w:p>
        </w:tc>
        <w:tc>
          <w:tcPr>
            <w:tcW w:w="1268" w:type="dxa"/>
            <w:tcBorders>
              <w:bottom w:val="single" w:sz="4" w:space="0" w:color="auto"/>
              <w:right w:val="single" w:sz="4" w:space="0" w:color="auto"/>
            </w:tcBorders>
          </w:tcPr>
          <w:p w14:paraId="7E3D0014" w14:textId="77777777" w:rsidR="00EF35AA" w:rsidRPr="00B92C4D" w:rsidRDefault="00EF35AA" w:rsidP="00EF35AA"/>
        </w:tc>
      </w:tr>
    </w:tbl>
    <w:p w14:paraId="78487DEB" w14:textId="77777777" w:rsidR="00EF35AA" w:rsidRDefault="00EF35AA" w:rsidP="00EF35AA"/>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25"/>
        <w:gridCol w:w="1268"/>
      </w:tblGrid>
      <w:tr w:rsidR="00EF35AA" w14:paraId="5BF599DF" w14:textId="77777777" w:rsidTr="00EF35AA">
        <w:tc>
          <w:tcPr>
            <w:tcW w:w="8493" w:type="dxa"/>
            <w:gridSpan w:val="2"/>
            <w:tcBorders>
              <w:top w:val="single" w:sz="4" w:space="0" w:color="auto"/>
              <w:left w:val="single" w:sz="4" w:space="0" w:color="auto"/>
              <w:bottom w:val="single" w:sz="4" w:space="0" w:color="auto"/>
              <w:right w:val="single" w:sz="4" w:space="0" w:color="auto"/>
            </w:tcBorders>
          </w:tcPr>
          <w:p w14:paraId="1013A034" w14:textId="77777777" w:rsidR="00EF35AA" w:rsidRPr="00506CEA" w:rsidRDefault="00EF35AA" w:rsidP="00EF35AA">
            <w:pPr>
              <w:rPr>
                <w:rFonts w:eastAsia="Calibri" w:cs="Arial"/>
                <w:b/>
              </w:rPr>
            </w:pPr>
            <w:r w:rsidRPr="00506CEA">
              <w:rPr>
                <w:rFonts w:eastAsia="Calibri" w:cs="Arial"/>
                <w:b/>
              </w:rPr>
              <w:t xml:space="preserve">Kwetsbaarheid verhogende kenmerken van het kind  </w:t>
            </w:r>
          </w:p>
        </w:tc>
      </w:tr>
      <w:tr w:rsidR="00EF35AA" w14:paraId="2F49F759" w14:textId="77777777" w:rsidTr="00EF35AA">
        <w:tc>
          <w:tcPr>
            <w:tcW w:w="7225" w:type="dxa"/>
            <w:tcBorders>
              <w:top w:val="single" w:sz="4" w:space="0" w:color="auto"/>
              <w:left w:val="single" w:sz="4" w:space="0" w:color="auto"/>
            </w:tcBorders>
          </w:tcPr>
          <w:p w14:paraId="781CD594" w14:textId="77777777" w:rsidR="00EF35AA" w:rsidRPr="00506CEA" w:rsidRDefault="00EF35AA" w:rsidP="00EF35AA">
            <w:pPr>
              <w:rPr>
                <w:rFonts w:eastAsia="Calibri" w:cs="Arial"/>
                <w:b/>
              </w:rPr>
            </w:pPr>
            <w:r>
              <w:rPr>
                <w:rFonts w:eastAsia="Calibri" w:cs="Arial"/>
                <w:b/>
              </w:rPr>
              <w:t>1. Kind kenmerken</w:t>
            </w:r>
          </w:p>
        </w:tc>
        <w:tc>
          <w:tcPr>
            <w:tcW w:w="1268" w:type="dxa"/>
            <w:tcBorders>
              <w:top w:val="single" w:sz="4" w:space="0" w:color="auto"/>
              <w:right w:val="single" w:sz="4" w:space="0" w:color="auto"/>
            </w:tcBorders>
          </w:tcPr>
          <w:p w14:paraId="053A793E" w14:textId="77777777" w:rsidR="00EF35AA" w:rsidRPr="00506CEA" w:rsidRDefault="00EF35AA" w:rsidP="00EF35AA">
            <w:pPr>
              <w:jc w:val="center"/>
              <w:rPr>
                <w:rFonts w:eastAsia="Calibri" w:cs="Arial"/>
                <w:b/>
              </w:rPr>
            </w:pPr>
            <w:r>
              <w:rPr>
                <w:rFonts w:eastAsia="Calibri" w:cs="Arial"/>
                <w:b/>
              </w:rPr>
              <w:t>Ja/Nee</w:t>
            </w:r>
          </w:p>
        </w:tc>
      </w:tr>
      <w:tr w:rsidR="00EF35AA" w14:paraId="10C1265D" w14:textId="77777777" w:rsidTr="00EF35AA">
        <w:tc>
          <w:tcPr>
            <w:tcW w:w="7225" w:type="dxa"/>
            <w:tcBorders>
              <w:left w:val="single" w:sz="4" w:space="0" w:color="auto"/>
            </w:tcBorders>
          </w:tcPr>
          <w:p w14:paraId="43A2D12C" w14:textId="77777777" w:rsidR="00EF35AA" w:rsidRPr="00F47FD4" w:rsidRDefault="00EF35AA" w:rsidP="00DD47CA">
            <w:pPr>
              <w:pStyle w:val="Lijstalinea"/>
              <w:numPr>
                <w:ilvl w:val="0"/>
                <w:numId w:val="11"/>
              </w:numPr>
              <w:ind w:left="459" w:hanging="425"/>
              <w:contextualSpacing w:val="0"/>
              <w:rPr>
                <w:rFonts w:eastAsia="Calibri" w:cs="Arial"/>
                <w:b/>
              </w:rPr>
            </w:pPr>
            <w:r w:rsidRPr="00F47FD4">
              <w:rPr>
                <w:rFonts w:eastAsia="Calibri" w:cs="Arial"/>
              </w:rPr>
              <w:t xml:space="preserve">6 jaar of jonger                                                                                                         </w:t>
            </w:r>
          </w:p>
        </w:tc>
        <w:tc>
          <w:tcPr>
            <w:tcW w:w="1268" w:type="dxa"/>
            <w:tcBorders>
              <w:right w:val="single" w:sz="4" w:space="0" w:color="auto"/>
            </w:tcBorders>
          </w:tcPr>
          <w:p w14:paraId="583F5588" w14:textId="77777777" w:rsidR="00EF35AA" w:rsidRPr="00506CEA" w:rsidRDefault="00EF35AA" w:rsidP="00EF35AA">
            <w:pPr>
              <w:jc w:val="center"/>
              <w:rPr>
                <w:rFonts w:eastAsia="Calibri" w:cs="Arial"/>
                <w:b/>
              </w:rPr>
            </w:pPr>
          </w:p>
        </w:tc>
      </w:tr>
      <w:tr w:rsidR="00EF35AA" w14:paraId="012F4C35" w14:textId="77777777" w:rsidTr="00EF35AA">
        <w:tc>
          <w:tcPr>
            <w:tcW w:w="7225" w:type="dxa"/>
            <w:tcBorders>
              <w:left w:val="single" w:sz="4" w:space="0" w:color="auto"/>
            </w:tcBorders>
          </w:tcPr>
          <w:p w14:paraId="5CE97D19" w14:textId="77777777" w:rsidR="00EF35AA" w:rsidRPr="00F47FD4" w:rsidRDefault="00EF35AA" w:rsidP="00DD47CA">
            <w:pPr>
              <w:pStyle w:val="Lijstalinea"/>
              <w:numPr>
                <w:ilvl w:val="0"/>
                <w:numId w:val="11"/>
              </w:numPr>
              <w:ind w:left="459" w:hanging="425"/>
              <w:contextualSpacing w:val="0"/>
              <w:rPr>
                <w:rFonts w:eastAsia="Calibri" w:cs="Arial"/>
              </w:rPr>
            </w:pPr>
            <w:r>
              <w:rPr>
                <w:rFonts w:eastAsia="Calibri" w:cs="Arial"/>
              </w:rPr>
              <w:t>Te vroeg geboren</w:t>
            </w:r>
          </w:p>
        </w:tc>
        <w:tc>
          <w:tcPr>
            <w:tcW w:w="1268" w:type="dxa"/>
            <w:tcBorders>
              <w:right w:val="single" w:sz="4" w:space="0" w:color="auto"/>
            </w:tcBorders>
          </w:tcPr>
          <w:p w14:paraId="04711495" w14:textId="77777777" w:rsidR="00EF35AA" w:rsidRPr="00506CEA" w:rsidRDefault="00EF35AA" w:rsidP="00EF35AA">
            <w:pPr>
              <w:jc w:val="center"/>
              <w:rPr>
                <w:rFonts w:eastAsia="Calibri" w:cs="Arial"/>
                <w:b/>
              </w:rPr>
            </w:pPr>
          </w:p>
        </w:tc>
      </w:tr>
      <w:tr w:rsidR="00EF35AA" w14:paraId="7E4E5ABF" w14:textId="77777777" w:rsidTr="00EF35AA">
        <w:tc>
          <w:tcPr>
            <w:tcW w:w="7225" w:type="dxa"/>
            <w:tcBorders>
              <w:left w:val="single" w:sz="4" w:space="0" w:color="auto"/>
            </w:tcBorders>
          </w:tcPr>
          <w:p w14:paraId="0E8B49F3" w14:textId="77777777" w:rsidR="00EF35AA" w:rsidRDefault="00EF35AA" w:rsidP="00DD47CA">
            <w:pPr>
              <w:pStyle w:val="Lijstalinea"/>
              <w:numPr>
                <w:ilvl w:val="0"/>
                <w:numId w:val="11"/>
              </w:numPr>
              <w:ind w:left="459" w:hanging="425"/>
              <w:contextualSpacing w:val="0"/>
              <w:rPr>
                <w:rFonts w:eastAsia="Calibri" w:cs="Arial"/>
              </w:rPr>
            </w:pPr>
            <w:r>
              <w:rPr>
                <w:rFonts w:eastAsia="Calibri" w:cs="Arial"/>
              </w:rPr>
              <w:t xml:space="preserve">Het kind was ongewenst </w:t>
            </w:r>
          </w:p>
        </w:tc>
        <w:tc>
          <w:tcPr>
            <w:tcW w:w="1268" w:type="dxa"/>
            <w:tcBorders>
              <w:right w:val="single" w:sz="4" w:space="0" w:color="auto"/>
            </w:tcBorders>
          </w:tcPr>
          <w:p w14:paraId="10A0A7B4" w14:textId="77777777" w:rsidR="00EF35AA" w:rsidRPr="00506CEA" w:rsidRDefault="00EF35AA" w:rsidP="00EF35AA">
            <w:pPr>
              <w:jc w:val="center"/>
              <w:rPr>
                <w:rFonts w:eastAsia="Calibri" w:cs="Arial"/>
                <w:b/>
              </w:rPr>
            </w:pPr>
          </w:p>
        </w:tc>
      </w:tr>
      <w:tr w:rsidR="00EF35AA" w14:paraId="1552C28D" w14:textId="77777777" w:rsidTr="00EF35AA">
        <w:tc>
          <w:tcPr>
            <w:tcW w:w="7225" w:type="dxa"/>
            <w:tcBorders>
              <w:left w:val="single" w:sz="4" w:space="0" w:color="auto"/>
            </w:tcBorders>
          </w:tcPr>
          <w:p w14:paraId="1EFC5C58" w14:textId="77777777" w:rsidR="00EF35AA" w:rsidRDefault="00EF35AA" w:rsidP="00DD47CA">
            <w:pPr>
              <w:pStyle w:val="Lijstalinea"/>
              <w:numPr>
                <w:ilvl w:val="0"/>
                <w:numId w:val="11"/>
              </w:numPr>
              <w:ind w:left="459" w:hanging="425"/>
              <w:contextualSpacing w:val="0"/>
              <w:rPr>
                <w:rFonts w:eastAsia="Calibri" w:cs="Arial"/>
              </w:rPr>
            </w:pPr>
            <w:r>
              <w:rPr>
                <w:rFonts w:eastAsia="Calibri" w:cs="Arial"/>
              </w:rPr>
              <w:t>Het is druk</w:t>
            </w:r>
          </w:p>
        </w:tc>
        <w:tc>
          <w:tcPr>
            <w:tcW w:w="1268" w:type="dxa"/>
            <w:tcBorders>
              <w:right w:val="single" w:sz="4" w:space="0" w:color="auto"/>
            </w:tcBorders>
          </w:tcPr>
          <w:p w14:paraId="526F5D15" w14:textId="77777777" w:rsidR="00EF35AA" w:rsidRPr="00506CEA" w:rsidRDefault="00EF35AA" w:rsidP="00EF35AA">
            <w:pPr>
              <w:jc w:val="center"/>
              <w:rPr>
                <w:rFonts w:eastAsia="Calibri" w:cs="Arial"/>
                <w:b/>
              </w:rPr>
            </w:pPr>
          </w:p>
        </w:tc>
      </w:tr>
      <w:tr w:rsidR="00EF35AA" w14:paraId="43C425ED" w14:textId="77777777" w:rsidTr="00EF35AA">
        <w:tc>
          <w:tcPr>
            <w:tcW w:w="7225" w:type="dxa"/>
            <w:tcBorders>
              <w:left w:val="single" w:sz="4" w:space="0" w:color="auto"/>
            </w:tcBorders>
          </w:tcPr>
          <w:p w14:paraId="22FE5F7C" w14:textId="77777777" w:rsidR="00EF35AA" w:rsidRDefault="00EF35AA" w:rsidP="00DD47CA">
            <w:pPr>
              <w:pStyle w:val="Lijstalinea"/>
              <w:numPr>
                <w:ilvl w:val="0"/>
                <w:numId w:val="11"/>
              </w:numPr>
              <w:ind w:left="459" w:hanging="425"/>
              <w:contextualSpacing w:val="0"/>
              <w:rPr>
                <w:rFonts w:eastAsia="Calibri" w:cs="Arial"/>
              </w:rPr>
            </w:pPr>
            <w:r>
              <w:rPr>
                <w:rFonts w:eastAsia="Calibri" w:cs="Arial"/>
              </w:rPr>
              <w:t>Het kind huilt veel</w:t>
            </w:r>
          </w:p>
        </w:tc>
        <w:tc>
          <w:tcPr>
            <w:tcW w:w="1268" w:type="dxa"/>
            <w:tcBorders>
              <w:right w:val="single" w:sz="4" w:space="0" w:color="auto"/>
            </w:tcBorders>
          </w:tcPr>
          <w:p w14:paraId="13A1DDBC" w14:textId="77777777" w:rsidR="00EF35AA" w:rsidRPr="00506CEA" w:rsidRDefault="00EF35AA" w:rsidP="00EF35AA">
            <w:pPr>
              <w:jc w:val="center"/>
              <w:rPr>
                <w:rFonts w:eastAsia="Calibri" w:cs="Arial"/>
                <w:b/>
              </w:rPr>
            </w:pPr>
          </w:p>
        </w:tc>
      </w:tr>
      <w:tr w:rsidR="00EF35AA" w14:paraId="4EBACFC3" w14:textId="77777777" w:rsidTr="00EF35AA">
        <w:tc>
          <w:tcPr>
            <w:tcW w:w="7225" w:type="dxa"/>
            <w:tcBorders>
              <w:left w:val="single" w:sz="4" w:space="0" w:color="auto"/>
            </w:tcBorders>
          </w:tcPr>
          <w:p w14:paraId="56EFCA84" w14:textId="77777777" w:rsidR="00EF35AA" w:rsidRDefault="00EF35AA" w:rsidP="00DD47CA">
            <w:pPr>
              <w:pStyle w:val="Lijstalinea"/>
              <w:numPr>
                <w:ilvl w:val="0"/>
                <w:numId w:val="11"/>
              </w:numPr>
              <w:ind w:left="459" w:hanging="425"/>
              <w:contextualSpacing w:val="0"/>
              <w:rPr>
                <w:rFonts w:eastAsia="Calibri" w:cs="Arial"/>
              </w:rPr>
            </w:pPr>
            <w:r>
              <w:rPr>
                <w:rFonts w:eastAsia="Calibri" w:cs="Arial"/>
              </w:rPr>
              <w:t>Het kind is heel stil en niet actief</w:t>
            </w:r>
          </w:p>
        </w:tc>
        <w:tc>
          <w:tcPr>
            <w:tcW w:w="1268" w:type="dxa"/>
            <w:tcBorders>
              <w:right w:val="single" w:sz="4" w:space="0" w:color="auto"/>
            </w:tcBorders>
          </w:tcPr>
          <w:p w14:paraId="4839067D" w14:textId="77777777" w:rsidR="00EF35AA" w:rsidRPr="00506CEA" w:rsidRDefault="00EF35AA" w:rsidP="00EF35AA">
            <w:pPr>
              <w:jc w:val="center"/>
              <w:rPr>
                <w:rFonts w:eastAsia="Calibri" w:cs="Arial"/>
                <w:b/>
              </w:rPr>
            </w:pPr>
          </w:p>
        </w:tc>
      </w:tr>
      <w:tr w:rsidR="00EF35AA" w14:paraId="5CE55DB6" w14:textId="77777777" w:rsidTr="00EF35AA">
        <w:tc>
          <w:tcPr>
            <w:tcW w:w="7225" w:type="dxa"/>
            <w:tcBorders>
              <w:left w:val="single" w:sz="4" w:space="0" w:color="auto"/>
            </w:tcBorders>
          </w:tcPr>
          <w:p w14:paraId="6FC14A52" w14:textId="77777777" w:rsidR="00EF35AA" w:rsidRDefault="00EF35AA" w:rsidP="00DD47CA">
            <w:pPr>
              <w:pStyle w:val="Lijstalinea"/>
              <w:numPr>
                <w:ilvl w:val="0"/>
                <w:numId w:val="11"/>
              </w:numPr>
              <w:ind w:left="459" w:hanging="425"/>
              <w:contextualSpacing w:val="0"/>
              <w:rPr>
                <w:rFonts w:eastAsia="Calibri" w:cs="Arial"/>
              </w:rPr>
            </w:pPr>
            <w:r>
              <w:rPr>
                <w:rFonts w:eastAsia="Calibri" w:cs="Arial"/>
              </w:rPr>
              <w:t xml:space="preserve">Het kind slaapt en/of eet slecht </w:t>
            </w:r>
          </w:p>
        </w:tc>
        <w:tc>
          <w:tcPr>
            <w:tcW w:w="1268" w:type="dxa"/>
            <w:tcBorders>
              <w:right w:val="single" w:sz="4" w:space="0" w:color="auto"/>
            </w:tcBorders>
          </w:tcPr>
          <w:p w14:paraId="654D2DDD" w14:textId="77777777" w:rsidR="00EF35AA" w:rsidRPr="00506CEA" w:rsidRDefault="00EF35AA" w:rsidP="00EF35AA">
            <w:pPr>
              <w:jc w:val="center"/>
              <w:rPr>
                <w:rFonts w:eastAsia="Calibri" w:cs="Arial"/>
                <w:b/>
              </w:rPr>
            </w:pPr>
          </w:p>
        </w:tc>
      </w:tr>
      <w:tr w:rsidR="00EF35AA" w14:paraId="557D734A" w14:textId="77777777" w:rsidTr="00EF35AA">
        <w:tc>
          <w:tcPr>
            <w:tcW w:w="7225" w:type="dxa"/>
            <w:tcBorders>
              <w:left w:val="single" w:sz="4" w:space="0" w:color="auto"/>
            </w:tcBorders>
          </w:tcPr>
          <w:p w14:paraId="6648F491" w14:textId="77777777" w:rsidR="00EF35AA" w:rsidRDefault="00EF35AA" w:rsidP="00DD47CA">
            <w:pPr>
              <w:pStyle w:val="Lijstalinea"/>
              <w:numPr>
                <w:ilvl w:val="0"/>
                <w:numId w:val="11"/>
              </w:numPr>
              <w:ind w:left="459" w:hanging="425"/>
              <w:contextualSpacing w:val="0"/>
              <w:rPr>
                <w:rFonts w:eastAsia="Calibri" w:cs="Arial"/>
              </w:rPr>
            </w:pPr>
            <w:r>
              <w:rPr>
                <w:rFonts w:eastAsia="Calibri" w:cs="Arial"/>
              </w:rPr>
              <w:t xml:space="preserve">Het kind heeft een probleem met zindelijk worden </w:t>
            </w:r>
          </w:p>
        </w:tc>
        <w:tc>
          <w:tcPr>
            <w:tcW w:w="1268" w:type="dxa"/>
            <w:tcBorders>
              <w:right w:val="single" w:sz="4" w:space="0" w:color="auto"/>
            </w:tcBorders>
          </w:tcPr>
          <w:p w14:paraId="17DB5CA2" w14:textId="77777777" w:rsidR="00EF35AA" w:rsidRPr="00506CEA" w:rsidRDefault="00EF35AA" w:rsidP="00EF35AA">
            <w:pPr>
              <w:jc w:val="center"/>
              <w:rPr>
                <w:rFonts w:eastAsia="Calibri" w:cs="Arial"/>
                <w:b/>
              </w:rPr>
            </w:pPr>
          </w:p>
        </w:tc>
      </w:tr>
      <w:tr w:rsidR="00EF35AA" w14:paraId="7B600E51" w14:textId="77777777" w:rsidTr="00EF35AA">
        <w:tc>
          <w:tcPr>
            <w:tcW w:w="7225" w:type="dxa"/>
            <w:tcBorders>
              <w:left w:val="single" w:sz="4" w:space="0" w:color="auto"/>
            </w:tcBorders>
          </w:tcPr>
          <w:p w14:paraId="48BCBFD0" w14:textId="77777777" w:rsidR="00EF35AA" w:rsidRDefault="00EF35AA" w:rsidP="00DD47CA">
            <w:pPr>
              <w:pStyle w:val="Lijstalinea"/>
              <w:numPr>
                <w:ilvl w:val="0"/>
                <w:numId w:val="11"/>
              </w:numPr>
              <w:ind w:left="459" w:hanging="425"/>
              <w:contextualSpacing w:val="0"/>
              <w:rPr>
                <w:rFonts w:eastAsia="Calibri" w:cs="Arial"/>
              </w:rPr>
            </w:pPr>
            <w:r>
              <w:rPr>
                <w:rFonts w:eastAsia="Calibri" w:cs="Arial"/>
              </w:rPr>
              <w:t>Het kind heeft moeite met leren en/of problemen op school</w:t>
            </w:r>
          </w:p>
        </w:tc>
        <w:tc>
          <w:tcPr>
            <w:tcW w:w="1268" w:type="dxa"/>
            <w:tcBorders>
              <w:right w:val="single" w:sz="4" w:space="0" w:color="auto"/>
            </w:tcBorders>
          </w:tcPr>
          <w:p w14:paraId="0C1777EA" w14:textId="77777777" w:rsidR="00EF35AA" w:rsidRPr="00506CEA" w:rsidRDefault="00EF35AA" w:rsidP="00EF35AA">
            <w:pPr>
              <w:jc w:val="center"/>
              <w:rPr>
                <w:rFonts w:eastAsia="Calibri" w:cs="Arial"/>
                <w:b/>
              </w:rPr>
            </w:pPr>
          </w:p>
        </w:tc>
      </w:tr>
      <w:tr w:rsidR="00EF35AA" w14:paraId="2EE0212C" w14:textId="77777777" w:rsidTr="00EF35AA">
        <w:tc>
          <w:tcPr>
            <w:tcW w:w="7225" w:type="dxa"/>
            <w:tcBorders>
              <w:left w:val="single" w:sz="4" w:space="0" w:color="auto"/>
            </w:tcBorders>
          </w:tcPr>
          <w:p w14:paraId="2F12301D" w14:textId="77777777" w:rsidR="00EF35AA" w:rsidRDefault="00EF35AA" w:rsidP="00DD47CA">
            <w:pPr>
              <w:pStyle w:val="Lijstalinea"/>
              <w:numPr>
                <w:ilvl w:val="0"/>
                <w:numId w:val="11"/>
              </w:numPr>
              <w:ind w:left="459" w:hanging="425"/>
              <w:contextualSpacing w:val="0"/>
              <w:rPr>
                <w:rFonts w:eastAsia="Calibri" w:cs="Arial"/>
              </w:rPr>
            </w:pPr>
            <w:r>
              <w:rPr>
                <w:rFonts w:eastAsia="Calibri" w:cs="Arial"/>
              </w:rPr>
              <w:t xml:space="preserve">Het kind heeft lichamelijke problemen op school </w:t>
            </w:r>
          </w:p>
        </w:tc>
        <w:tc>
          <w:tcPr>
            <w:tcW w:w="1268" w:type="dxa"/>
            <w:tcBorders>
              <w:right w:val="single" w:sz="4" w:space="0" w:color="auto"/>
            </w:tcBorders>
          </w:tcPr>
          <w:p w14:paraId="67CC9795" w14:textId="77777777" w:rsidR="00EF35AA" w:rsidRPr="00506CEA" w:rsidRDefault="00EF35AA" w:rsidP="00EF35AA">
            <w:pPr>
              <w:jc w:val="center"/>
              <w:rPr>
                <w:rFonts w:eastAsia="Calibri" w:cs="Arial"/>
                <w:b/>
              </w:rPr>
            </w:pPr>
          </w:p>
        </w:tc>
      </w:tr>
      <w:tr w:rsidR="00EF35AA" w14:paraId="754059EF" w14:textId="77777777" w:rsidTr="00EF35AA">
        <w:tc>
          <w:tcPr>
            <w:tcW w:w="7225" w:type="dxa"/>
            <w:tcBorders>
              <w:left w:val="single" w:sz="4" w:space="0" w:color="auto"/>
            </w:tcBorders>
          </w:tcPr>
          <w:p w14:paraId="676559FE" w14:textId="77777777" w:rsidR="00EF35AA" w:rsidRDefault="00EF35AA" w:rsidP="00DD47CA">
            <w:pPr>
              <w:pStyle w:val="Lijstalinea"/>
              <w:numPr>
                <w:ilvl w:val="0"/>
                <w:numId w:val="11"/>
              </w:numPr>
              <w:ind w:left="459" w:hanging="425"/>
              <w:contextualSpacing w:val="0"/>
              <w:rPr>
                <w:rFonts w:eastAsia="Calibri" w:cs="Arial"/>
              </w:rPr>
            </w:pPr>
            <w:r>
              <w:rPr>
                <w:rFonts w:eastAsia="Calibri" w:cs="Arial"/>
              </w:rPr>
              <w:t>Het kind driftbuien, slaat, schopt en luistert niet</w:t>
            </w:r>
          </w:p>
        </w:tc>
        <w:tc>
          <w:tcPr>
            <w:tcW w:w="1268" w:type="dxa"/>
            <w:tcBorders>
              <w:right w:val="single" w:sz="4" w:space="0" w:color="auto"/>
            </w:tcBorders>
          </w:tcPr>
          <w:p w14:paraId="363A4A47" w14:textId="77777777" w:rsidR="00EF35AA" w:rsidRPr="00506CEA" w:rsidRDefault="00EF35AA" w:rsidP="00EF35AA">
            <w:pPr>
              <w:jc w:val="center"/>
              <w:rPr>
                <w:rFonts w:eastAsia="Calibri" w:cs="Arial"/>
                <w:b/>
              </w:rPr>
            </w:pPr>
          </w:p>
        </w:tc>
      </w:tr>
      <w:tr w:rsidR="00EF35AA" w14:paraId="5B099A18" w14:textId="77777777" w:rsidTr="00EF35AA">
        <w:tc>
          <w:tcPr>
            <w:tcW w:w="7225" w:type="dxa"/>
            <w:tcBorders>
              <w:left w:val="single" w:sz="4" w:space="0" w:color="auto"/>
            </w:tcBorders>
          </w:tcPr>
          <w:p w14:paraId="40C7255A" w14:textId="77777777" w:rsidR="00EF35AA" w:rsidRDefault="00EF35AA" w:rsidP="00DD47CA">
            <w:pPr>
              <w:pStyle w:val="Lijstalinea"/>
              <w:numPr>
                <w:ilvl w:val="0"/>
                <w:numId w:val="11"/>
              </w:numPr>
              <w:ind w:left="459" w:hanging="425"/>
              <w:contextualSpacing w:val="0"/>
              <w:rPr>
                <w:rFonts w:eastAsia="Calibri" w:cs="Arial"/>
              </w:rPr>
            </w:pPr>
            <w:r>
              <w:rPr>
                <w:rFonts w:eastAsia="Calibri" w:cs="Arial"/>
              </w:rPr>
              <w:t>Het kind doet zichzelf pijn</w:t>
            </w:r>
          </w:p>
        </w:tc>
        <w:tc>
          <w:tcPr>
            <w:tcW w:w="1268" w:type="dxa"/>
            <w:tcBorders>
              <w:right w:val="single" w:sz="4" w:space="0" w:color="auto"/>
            </w:tcBorders>
          </w:tcPr>
          <w:p w14:paraId="32F0CD88" w14:textId="77777777" w:rsidR="00EF35AA" w:rsidRPr="00506CEA" w:rsidRDefault="00EF35AA" w:rsidP="00EF35AA">
            <w:pPr>
              <w:jc w:val="center"/>
              <w:rPr>
                <w:rFonts w:eastAsia="Calibri" w:cs="Arial"/>
                <w:b/>
              </w:rPr>
            </w:pPr>
          </w:p>
        </w:tc>
      </w:tr>
      <w:tr w:rsidR="00EF35AA" w14:paraId="3712A211" w14:textId="77777777" w:rsidTr="00EF35AA">
        <w:tc>
          <w:tcPr>
            <w:tcW w:w="7225" w:type="dxa"/>
            <w:tcBorders>
              <w:left w:val="single" w:sz="4" w:space="0" w:color="auto"/>
            </w:tcBorders>
          </w:tcPr>
          <w:p w14:paraId="1A6973B2" w14:textId="77777777" w:rsidR="00EF35AA" w:rsidRDefault="00EF35AA" w:rsidP="00DD47CA">
            <w:pPr>
              <w:pStyle w:val="Lijstalinea"/>
              <w:numPr>
                <w:ilvl w:val="0"/>
                <w:numId w:val="11"/>
              </w:numPr>
              <w:ind w:left="459" w:hanging="425"/>
              <w:contextualSpacing w:val="0"/>
              <w:rPr>
                <w:rFonts w:eastAsia="Calibri" w:cs="Arial"/>
              </w:rPr>
            </w:pPr>
            <w:r>
              <w:rPr>
                <w:rFonts w:eastAsia="Calibri" w:cs="Arial"/>
              </w:rPr>
              <w:t xml:space="preserve">Overige </w:t>
            </w:r>
          </w:p>
        </w:tc>
        <w:tc>
          <w:tcPr>
            <w:tcW w:w="1268" w:type="dxa"/>
            <w:tcBorders>
              <w:right w:val="single" w:sz="4" w:space="0" w:color="auto"/>
            </w:tcBorders>
          </w:tcPr>
          <w:p w14:paraId="5A88397F" w14:textId="77777777" w:rsidR="00EF35AA" w:rsidRPr="00506CEA" w:rsidRDefault="00EF35AA" w:rsidP="00EF35AA">
            <w:pPr>
              <w:jc w:val="center"/>
              <w:rPr>
                <w:rFonts w:eastAsia="Calibri" w:cs="Arial"/>
                <w:b/>
              </w:rPr>
            </w:pPr>
          </w:p>
        </w:tc>
      </w:tr>
      <w:tr w:rsidR="00EF35AA" w14:paraId="7FA9DC7D" w14:textId="77777777" w:rsidTr="00EF35AA">
        <w:tc>
          <w:tcPr>
            <w:tcW w:w="7225" w:type="dxa"/>
            <w:tcBorders>
              <w:left w:val="single" w:sz="4" w:space="0" w:color="auto"/>
            </w:tcBorders>
          </w:tcPr>
          <w:p w14:paraId="60E0335A" w14:textId="77777777" w:rsidR="00EF35AA" w:rsidRPr="00F47FD4" w:rsidRDefault="00EF35AA" w:rsidP="00EF35AA">
            <w:pPr>
              <w:rPr>
                <w:rFonts w:eastAsia="Calibri" w:cs="Arial"/>
              </w:rPr>
            </w:pPr>
          </w:p>
        </w:tc>
        <w:tc>
          <w:tcPr>
            <w:tcW w:w="1268" w:type="dxa"/>
            <w:tcBorders>
              <w:right w:val="single" w:sz="4" w:space="0" w:color="auto"/>
            </w:tcBorders>
          </w:tcPr>
          <w:p w14:paraId="141EE0FC" w14:textId="77777777" w:rsidR="00EF35AA" w:rsidRPr="00506CEA" w:rsidRDefault="00EF35AA" w:rsidP="00EF35AA">
            <w:pPr>
              <w:jc w:val="center"/>
              <w:rPr>
                <w:rFonts w:eastAsia="Calibri" w:cs="Arial"/>
                <w:b/>
              </w:rPr>
            </w:pPr>
          </w:p>
        </w:tc>
      </w:tr>
      <w:tr w:rsidR="00EF35AA" w14:paraId="7732DD63" w14:textId="77777777" w:rsidTr="00EF35AA">
        <w:tc>
          <w:tcPr>
            <w:tcW w:w="7225" w:type="dxa"/>
            <w:tcBorders>
              <w:left w:val="single" w:sz="4" w:space="0" w:color="auto"/>
              <w:bottom w:val="single" w:sz="4" w:space="0" w:color="auto"/>
            </w:tcBorders>
          </w:tcPr>
          <w:p w14:paraId="327CA969" w14:textId="77777777" w:rsidR="00EF35AA" w:rsidRPr="00F47FD4" w:rsidRDefault="00EF35AA" w:rsidP="00EF35AA">
            <w:pPr>
              <w:rPr>
                <w:rFonts w:eastAsia="Calibri" w:cs="Arial"/>
              </w:rPr>
            </w:pPr>
            <w:r>
              <w:rPr>
                <w:rFonts w:eastAsia="Calibri" w:cs="Arial"/>
              </w:rPr>
              <w:t xml:space="preserve">Vormt de ernst of de mate waarin één of meer kwetsbaarheid verhogende factor(en) voorkomen een risicofactoren </w:t>
            </w:r>
          </w:p>
        </w:tc>
        <w:tc>
          <w:tcPr>
            <w:tcW w:w="1268" w:type="dxa"/>
            <w:tcBorders>
              <w:bottom w:val="single" w:sz="4" w:space="0" w:color="auto"/>
              <w:right w:val="single" w:sz="4" w:space="0" w:color="auto"/>
            </w:tcBorders>
          </w:tcPr>
          <w:p w14:paraId="737C00AD" w14:textId="77777777" w:rsidR="00EF35AA" w:rsidRPr="00C97E57" w:rsidRDefault="00EF35AA" w:rsidP="00EF35AA">
            <w:pPr>
              <w:jc w:val="center"/>
              <w:rPr>
                <w:rFonts w:eastAsia="Calibri" w:cs="Arial"/>
                <w:b/>
              </w:rPr>
            </w:pPr>
          </w:p>
        </w:tc>
      </w:tr>
      <w:tr w:rsidR="00EF35AA" w14:paraId="1C573E35" w14:textId="77777777" w:rsidTr="00EF35AA">
        <w:tc>
          <w:tcPr>
            <w:tcW w:w="7225" w:type="dxa"/>
            <w:tcBorders>
              <w:top w:val="single" w:sz="4" w:space="0" w:color="auto"/>
              <w:bottom w:val="single" w:sz="4" w:space="0" w:color="auto"/>
            </w:tcBorders>
          </w:tcPr>
          <w:p w14:paraId="75641892" w14:textId="77777777" w:rsidR="00EF35AA" w:rsidRDefault="00EF35AA" w:rsidP="00EF35AA">
            <w:pPr>
              <w:rPr>
                <w:rFonts w:eastAsia="Calibri" w:cs="Arial"/>
              </w:rPr>
            </w:pPr>
          </w:p>
        </w:tc>
        <w:tc>
          <w:tcPr>
            <w:tcW w:w="1268" w:type="dxa"/>
            <w:tcBorders>
              <w:top w:val="single" w:sz="4" w:space="0" w:color="auto"/>
              <w:bottom w:val="single" w:sz="4" w:space="0" w:color="auto"/>
            </w:tcBorders>
          </w:tcPr>
          <w:p w14:paraId="1C0F91C0" w14:textId="77777777" w:rsidR="00EF35AA" w:rsidRPr="000F0B54" w:rsidRDefault="00EF35AA" w:rsidP="00EF35AA">
            <w:pPr>
              <w:jc w:val="center"/>
              <w:rPr>
                <w:rFonts w:eastAsia="Calibri" w:cs="Arial"/>
              </w:rPr>
            </w:pPr>
          </w:p>
        </w:tc>
      </w:tr>
      <w:tr w:rsidR="00EF35AA" w14:paraId="52F08B9E" w14:textId="77777777" w:rsidTr="00EF35AA">
        <w:tc>
          <w:tcPr>
            <w:tcW w:w="7225" w:type="dxa"/>
            <w:tcBorders>
              <w:top w:val="single" w:sz="4" w:space="0" w:color="auto"/>
              <w:left w:val="single" w:sz="4" w:space="0" w:color="auto"/>
            </w:tcBorders>
          </w:tcPr>
          <w:p w14:paraId="59FA275B" w14:textId="77777777" w:rsidR="00EF35AA" w:rsidRDefault="00EF35AA" w:rsidP="00EF35AA">
            <w:pPr>
              <w:rPr>
                <w:rFonts w:eastAsia="Calibri" w:cs="Arial"/>
              </w:rPr>
            </w:pPr>
            <w:r w:rsidRPr="00F47FD4">
              <w:rPr>
                <w:rFonts w:eastAsia="Calibri" w:cs="Arial"/>
                <w:b/>
              </w:rPr>
              <w:t xml:space="preserve">2. Seksuele ontwikkeling </w:t>
            </w:r>
          </w:p>
        </w:tc>
        <w:tc>
          <w:tcPr>
            <w:tcW w:w="1268" w:type="dxa"/>
            <w:tcBorders>
              <w:top w:val="single" w:sz="4" w:space="0" w:color="auto"/>
              <w:right w:val="single" w:sz="4" w:space="0" w:color="auto"/>
            </w:tcBorders>
          </w:tcPr>
          <w:p w14:paraId="6CC4BF6C" w14:textId="77777777" w:rsidR="00EF35AA" w:rsidRPr="000F0B54" w:rsidRDefault="00EF35AA" w:rsidP="00EF35AA">
            <w:pPr>
              <w:jc w:val="center"/>
              <w:rPr>
                <w:rFonts w:eastAsia="Calibri" w:cs="Arial"/>
              </w:rPr>
            </w:pPr>
          </w:p>
        </w:tc>
      </w:tr>
      <w:tr w:rsidR="00EF35AA" w14:paraId="2D77157D" w14:textId="77777777" w:rsidTr="00EF35AA">
        <w:tc>
          <w:tcPr>
            <w:tcW w:w="7225" w:type="dxa"/>
            <w:tcBorders>
              <w:left w:val="single" w:sz="4" w:space="0" w:color="auto"/>
            </w:tcBorders>
          </w:tcPr>
          <w:p w14:paraId="71291020" w14:textId="77777777" w:rsidR="00EF35AA" w:rsidRPr="00F47FD4" w:rsidRDefault="00EF35AA" w:rsidP="00EF35AA">
            <w:pPr>
              <w:rPr>
                <w:rFonts w:eastAsia="Calibri" w:cs="Arial"/>
                <w:b/>
              </w:rPr>
            </w:pPr>
            <w:r w:rsidRPr="0097540A">
              <w:rPr>
                <w:rFonts w:eastAsia="Calibri" w:cs="Arial"/>
              </w:rPr>
              <w:t xml:space="preserve">De jeugdige is (mogelijk) slachtoffer geweest van seksueel </w:t>
            </w:r>
            <w:r>
              <w:rPr>
                <w:rFonts w:eastAsia="Calibri" w:cs="Arial"/>
              </w:rPr>
              <w:t xml:space="preserve"> </w:t>
            </w:r>
            <w:r w:rsidRPr="0097540A">
              <w:rPr>
                <w:rFonts w:eastAsia="Calibri" w:cs="Arial"/>
              </w:rPr>
              <w:t xml:space="preserve">grensoverschrijdend gedrag/ misbruik       </w:t>
            </w:r>
          </w:p>
        </w:tc>
        <w:tc>
          <w:tcPr>
            <w:tcW w:w="1268" w:type="dxa"/>
            <w:tcBorders>
              <w:right w:val="single" w:sz="4" w:space="0" w:color="auto"/>
            </w:tcBorders>
          </w:tcPr>
          <w:p w14:paraId="4F5C92C3" w14:textId="77777777" w:rsidR="00EF35AA" w:rsidRPr="00C97E57" w:rsidRDefault="00EF35AA" w:rsidP="00EF35AA">
            <w:pPr>
              <w:jc w:val="center"/>
              <w:rPr>
                <w:rFonts w:eastAsia="Calibri" w:cs="Arial"/>
                <w:b/>
              </w:rPr>
            </w:pPr>
          </w:p>
        </w:tc>
      </w:tr>
      <w:tr w:rsidR="00EF35AA" w14:paraId="6B8BF754" w14:textId="77777777" w:rsidTr="00EF35AA">
        <w:tc>
          <w:tcPr>
            <w:tcW w:w="7225" w:type="dxa"/>
            <w:tcBorders>
              <w:left w:val="single" w:sz="4" w:space="0" w:color="auto"/>
            </w:tcBorders>
          </w:tcPr>
          <w:p w14:paraId="4C801D4C" w14:textId="77777777" w:rsidR="00EF35AA" w:rsidRPr="0097540A" w:rsidRDefault="00EF35AA" w:rsidP="00EF35AA">
            <w:pPr>
              <w:rPr>
                <w:rFonts w:cs="Arial"/>
              </w:rPr>
            </w:pPr>
            <w:r w:rsidRPr="000F0B54">
              <w:rPr>
                <w:rFonts w:eastAsia="Calibri" w:cs="Arial"/>
              </w:rPr>
              <w:t>De jeugdige vertoonde of vertoont seksueel grensoverschrijdend gedrag</w:t>
            </w:r>
          </w:p>
          <w:p w14:paraId="69F0D1FC" w14:textId="77777777" w:rsidR="00EF35AA" w:rsidRPr="00F47FD4" w:rsidRDefault="00EF35AA" w:rsidP="00EF35AA">
            <w:pPr>
              <w:rPr>
                <w:rFonts w:eastAsia="Calibri" w:cs="Arial"/>
                <w:b/>
              </w:rPr>
            </w:pPr>
          </w:p>
        </w:tc>
        <w:tc>
          <w:tcPr>
            <w:tcW w:w="1268" w:type="dxa"/>
            <w:tcBorders>
              <w:right w:val="single" w:sz="4" w:space="0" w:color="auto"/>
            </w:tcBorders>
          </w:tcPr>
          <w:p w14:paraId="56B4A788" w14:textId="77777777" w:rsidR="00EF35AA" w:rsidRPr="00C97E57" w:rsidRDefault="00EF35AA" w:rsidP="00EF35AA">
            <w:pPr>
              <w:jc w:val="center"/>
              <w:rPr>
                <w:rFonts w:eastAsia="Calibri" w:cs="Arial"/>
                <w:b/>
              </w:rPr>
            </w:pPr>
          </w:p>
        </w:tc>
      </w:tr>
      <w:tr w:rsidR="00EF35AA" w14:paraId="65B420E0" w14:textId="77777777" w:rsidTr="00EF35AA">
        <w:tc>
          <w:tcPr>
            <w:tcW w:w="7225" w:type="dxa"/>
            <w:tcBorders>
              <w:left w:val="single" w:sz="4" w:space="0" w:color="auto"/>
              <w:bottom w:val="single" w:sz="4" w:space="0" w:color="auto"/>
            </w:tcBorders>
          </w:tcPr>
          <w:p w14:paraId="739C3312" w14:textId="77777777" w:rsidR="00EF35AA" w:rsidRDefault="00EF35AA" w:rsidP="00EF35AA">
            <w:pPr>
              <w:rPr>
                <w:rFonts w:cs="Arial"/>
              </w:rPr>
            </w:pPr>
            <w:r w:rsidRPr="000F0B54">
              <w:rPr>
                <w:rFonts w:cs="Arial"/>
                <w:szCs w:val="20"/>
              </w:rPr>
              <w:t>Niet leeftijdsadequaat seksuele belangstelling, kennis, gedrag of contacten</w:t>
            </w:r>
          </w:p>
        </w:tc>
        <w:tc>
          <w:tcPr>
            <w:tcW w:w="1268" w:type="dxa"/>
            <w:tcBorders>
              <w:bottom w:val="single" w:sz="4" w:space="0" w:color="auto"/>
              <w:right w:val="single" w:sz="4" w:space="0" w:color="auto"/>
            </w:tcBorders>
          </w:tcPr>
          <w:p w14:paraId="4A60268F" w14:textId="77777777" w:rsidR="00EF35AA" w:rsidRPr="00C97E57" w:rsidRDefault="00EF35AA" w:rsidP="00EF35AA">
            <w:pPr>
              <w:jc w:val="center"/>
              <w:rPr>
                <w:rFonts w:eastAsia="Calibri" w:cs="Arial"/>
                <w:b/>
              </w:rPr>
            </w:pPr>
          </w:p>
        </w:tc>
      </w:tr>
      <w:tr w:rsidR="00EF35AA" w14:paraId="5953D68E" w14:textId="77777777" w:rsidTr="00EF35AA">
        <w:tc>
          <w:tcPr>
            <w:tcW w:w="7225" w:type="dxa"/>
            <w:tcBorders>
              <w:top w:val="single" w:sz="4" w:space="0" w:color="auto"/>
              <w:bottom w:val="single" w:sz="4" w:space="0" w:color="auto"/>
            </w:tcBorders>
          </w:tcPr>
          <w:p w14:paraId="4A5E24EA" w14:textId="77777777" w:rsidR="00EF35AA" w:rsidRDefault="00EF35AA" w:rsidP="00EF35AA">
            <w:pPr>
              <w:rPr>
                <w:rFonts w:eastAsia="Calibri" w:cs="Arial"/>
              </w:rPr>
            </w:pPr>
          </w:p>
        </w:tc>
        <w:tc>
          <w:tcPr>
            <w:tcW w:w="1268" w:type="dxa"/>
            <w:tcBorders>
              <w:top w:val="single" w:sz="4" w:space="0" w:color="auto"/>
              <w:bottom w:val="single" w:sz="4" w:space="0" w:color="auto"/>
            </w:tcBorders>
          </w:tcPr>
          <w:p w14:paraId="18BB024C" w14:textId="77777777" w:rsidR="00EF35AA" w:rsidRPr="000F0B54" w:rsidRDefault="00EF35AA" w:rsidP="00EF35AA">
            <w:pPr>
              <w:jc w:val="center"/>
              <w:rPr>
                <w:rFonts w:eastAsia="Calibri" w:cs="Arial"/>
              </w:rPr>
            </w:pPr>
          </w:p>
        </w:tc>
      </w:tr>
      <w:tr w:rsidR="00EF35AA" w14:paraId="5E0E5FD5" w14:textId="77777777" w:rsidTr="00EF35AA">
        <w:tc>
          <w:tcPr>
            <w:tcW w:w="7225" w:type="dxa"/>
            <w:tcBorders>
              <w:top w:val="single" w:sz="4" w:space="0" w:color="auto"/>
              <w:left w:val="single" w:sz="4" w:space="0" w:color="auto"/>
            </w:tcBorders>
          </w:tcPr>
          <w:p w14:paraId="005AE13A" w14:textId="77777777" w:rsidR="00EF35AA" w:rsidRDefault="00EF35AA" w:rsidP="00EF35AA">
            <w:pPr>
              <w:rPr>
                <w:rFonts w:eastAsia="Calibri" w:cs="Arial"/>
              </w:rPr>
            </w:pPr>
            <w:r>
              <w:rPr>
                <w:rFonts w:eastAsia="Calibri" w:cs="Arial"/>
              </w:rPr>
              <w:t>3</w:t>
            </w:r>
            <w:r w:rsidRPr="00F47FD4">
              <w:rPr>
                <w:rFonts w:eastAsia="Calibri" w:cs="Arial"/>
                <w:b/>
              </w:rPr>
              <w:t>. Gezin en omgeving</w:t>
            </w:r>
            <w:r>
              <w:rPr>
                <w:rFonts w:eastAsia="Calibri" w:cs="Arial"/>
                <w:b/>
              </w:rPr>
              <w:t xml:space="preserve">                               </w:t>
            </w:r>
            <w:r>
              <w:t>Score: Ja, mogelijk, nee, onbekend</w:t>
            </w:r>
          </w:p>
        </w:tc>
        <w:tc>
          <w:tcPr>
            <w:tcW w:w="1268" w:type="dxa"/>
            <w:tcBorders>
              <w:top w:val="single" w:sz="4" w:space="0" w:color="auto"/>
              <w:right w:val="single" w:sz="4" w:space="0" w:color="auto"/>
            </w:tcBorders>
          </w:tcPr>
          <w:p w14:paraId="397F272B" w14:textId="77777777" w:rsidR="00EF35AA" w:rsidRPr="00C97E57" w:rsidRDefault="00EF35AA" w:rsidP="00EF35AA">
            <w:pPr>
              <w:jc w:val="center"/>
              <w:rPr>
                <w:rFonts w:eastAsia="Calibri" w:cs="Arial"/>
                <w:b/>
              </w:rPr>
            </w:pPr>
            <w:r w:rsidRPr="00C97E57">
              <w:rPr>
                <w:rFonts w:eastAsia="Calibri" w:cs="Arial"/>
                <w:b/>
              </w:rPr>
              <w:t>J/M/N/?</w:t>
            </w:r>
          </w:p>
        </w:tc>
      </w:tr>
      <w:tr w:rsidR="00EF35AA" w14:paraId="77C5A9B5" w14:textId="77777777" w:rsidTr="00EF35AA">
        <w:tc>
          <w:tcPr>
            <w:tcW w:w="8493" w:type="dxa"/>
            <w:gridSpan w:val="2"/>
            <w:tcBorders>
              <w:left w:val="single" w:sz="4" w:space="0" w:color="auto"/>
              <w:right w:val="single" w:sz="4" w:space="0" w:color="auto"/>
            </w:tcBorders>
          </w:tcPr>
          <w:p w14:paraId="687F53FB" w14:textId="77777777" w:rsidR="00EF35AA" w:rsidRPr="0097540A" w:rsidRDefault="00EF35AA" w:rsidP="00EF35AA">
            <w:pPr>
              <w:rPr>
                <w:rFonts w:eastAsia="Calibri" w:cs="Arial"/>
              </w:rPr>
            </w:pPr>
            <w:r w:rsidRPr="0097540A">
              <w:rPr>
                <w:rFonts w:eastAsia="Calibri" w:cs="Arial"/>
              </w:rPr>
              <w:t>In het gezin was het afgelopen jaar sprake van:</w:t>
            </w:r>
          </w:p>
        </w:tc>
      </w:tr>
      <w:tr w:rsidR="00EF35AA" w14:paraId="19F6A12B" w14:textId="77777777" w:rsidTr="00EF35AA">
        <w:tc>
          <w:tcPr>
            <w:tcW w:w="7225" w:type="dxa"/>
            <w:tcBorders>
              <w:left w:val="single" w:sz="4" w:space="0" w:color="auto"/>
            </w:tcBorders>
          </w:tcPr>
          <w:p w14:paraId="750C89AC" w14:textId="77777777" w:rsidR="00EF35AA" w:rsidRDefault="00EF35AA" w:rsidP="00DD47CA">
            <w:pPr>
              <w:numPr>
                <w:ilvl w:val="0"/>
                <w:numId w:val="25"/>
              </w:numPr>
              <w:rPr>
                <w:rFonts w:eastAsia="Calibri" w:cs="Arial"/>
              </w:rPr>
            </w:pPr>
            <w:r w:rsidRPr="00506CEA">
              <w:rPr>
                <w:rFonts w:eastAsia="Calibri" w:cs="Arial"/>
              </w:rPr>
              <w:t xml:space="preserve">chronische ziekte ouder </w:t>
            </w:r>
          </w:p>
        </w:tc>
        <w:tc>
          <w:tcPr>
            <w:tcW w:w="1268" w:type="dxa"/>
            <w:tcBorders>
              <w:right w:val="single" w:sz="4" w:space="0" w:color="auto"/>
            </w:tcBorders>
          </w:tcPr>
          <w:p w14:paraId="7D0A94AD" w14:textId="77777777" w:rsidR="00EF35AA" w:rsidRPr="000F0B54" w:rsidRDefault="00EF35AA" w:rsidP="00EF35AA">
            <w:pPr>
              <w:jc w:val="center"/>
              <w:rPr>
                <w:rFonts w:eastAsia="Calibri" w:cs="Arial"/>
              </w:rPr>
            </w:pPr>
          </w:p>
        </w:tc>
      </w:tr>
      <w:tr w:rsidR="00EF35AA" w14:paraId="4F1BD7C2" w14:textId="77777777" w:rsidTr="00EF35AA">
        <w:tc>
          <w:tcPr>
            <w:tcW w:w="7225" w:type="dxa"/>
            <w:tcBorders>
              <w:left w:val="single" w:sz="4" w:space="0" w:color="auto"/>
            </w:tcBorders>
          </w:tcPr>
          <w:p w14:paraId="2591ACE3" w14:textId="77777777" w:rsidR="00EF35AA" w:rsidRDefault="00EF35AA" w:rsidP="00DD47CA">
            <w:pPr>
              <w:numPr>
                <w:ilvl w:val="0"/>
                <w:numId w:val="25"/>
              </w:numPr>
              <w:rPr>
                <w:rFonts w:eastAsia="Calibri" w:cs="Arial"/>
              </w:rPr>
            </w:pPr>
            <w:r w:rsidRPr="00506CEA">
              <w:rPr>
                <w:rFonts w:eastAsia="Calibri" w:cs="Arial"/>
              </w:rPr>
              <w:t>(echt)scheiding of relatieproblemen</w:t>
            </w:r>
          </w:p>
        </w:tc>
        <w:tc>
          <w:tcPr>
            <w:tcW w:w="1268" w:type="dxa"/>
            <w:tcBorders>
              <w:right w:val="single" w:sz="4" w:space="0" w:color="auto"/>
            </w:tcBorders>
          </w:tcPr>
          <w:p w14:paraId="60A25821" w14:textId="77777777" w:rsidR="00EF35AA" w:rsidRPr="000F0B54" w:rsidRDefault="00EF35AA" w:rsidP="00EF35AA">
            <w:pPr>
              <w:jc w:val="center"/>
              <w:rPr>
                <w:rFonts w:eastAsia="Calibri" w:cs="Arial"/>
              </w:rPr>
            </w:pPr>
          </w:p>
        </w:tc>
      </w:tr>
      <w:tr w:rsidR="00EF35AA" w14:paraId="57BD04C0" w14:textId="77777777" w:rsidTr="00EF35AA">
        <w:tc>
          <w:tcPr>
            <w:tcW w:w="7225" w:type="dxa"/>
            <w:tcBorders>
              <w:left w:val="single" w:sz="4" w:space="0" w:color="auto"/>
            </w:tcBorders>
          </w:tcPr>
          <w:p w14:paraId="7A310B49" w14:textId="77777777" w:rsidR="00EF35AA" w:rsidRPr="00BD4567" w:rsidRDefault="00EF35AA" w:rsidP="00DD47CA">
            <w:pPr>
              <w:pStyle w:val="Lijstalinea"/>
              <w:numPr>
                <w:ilvl w:val="0"/>
                <w:numId w:val="25"/>
              </w:numPr>
              <w:contextualSpacing w:val="0"/>
              <w:rPr>
                <w:rFonts w:eastAsia="Calibri" w:cs="Arial"/>
              </w:rPr>
            </w:pPr>
            <w:r w:rsidRPr="00BD4567">
              <w:rPr>
                <w:rFonts w:eastAsia="Calibri" w:cs="Arial"/>
              </w:rPr>
              <w:t>Verhuizing</w:t>
            </w:r>
            <w:r>
              <w:rPr>
                <w:rFonts w:eastAsia="Calibri" w:cs="Arial"/>
              </w:rPr>
              <w:t xml:space="preserve"> </w:t>
            </w:r>
          </w:p>
        </w:tc>
        <w:tc>
          <w:tcPr>
            <w:tcW w:w="1268" w:type="dxa"/>
            <w:tcBorders>
              <w:right w:val="single" w:sz="4" w:space="0" w:color="auto"/>
            </w:tcBorders>
          </w:tcPr>
          <w:p w14:paraId="468AD93E" w14:textId="77777777" w:rsidR="00EF35AA" w:rsidRPr="000F0B54" w:rsidRDefault="00EF35AA" w:rsidP="00EF35AA">
            <w:pPr>
              <w:jc w:val="center"/>
              <w:rPr>
                <w:rFonts w:eastAsia="Calibri" w:cs="Arial"/>
              </w:rPr>
            </w:pPr>
          </w:p>
        </w:tc>
      </w:tr>
      <w:tr w:rsidR="00EF35AA" w14:paraId="08A5613E" w14:textId="77777777" w:rsidTr="00EF35AA">
        <w:tc>
          <w:tcPr>
            <w:tcW w:w="7225" w:type="dxa"/>
            <w:tcBorders>
              <w:left w:val="single" w:sz="4" w:space="0" w:color="auto"/>
            </w:tcBorders>
          </w:tcPr>
          <w:p w14:paraId="096C22CE" w14:textId="77777777" w:rsidR="00EF35AA" w:rsidRPr="00BD4567" w:rsidRDefault="00EF35AA" w:rsidP="00DD47CA">
            <w:pPr>
              <w:numPr>
                <w:ilvl w:val="0"/>
                <w:numId w:val="25"/>
              </w:numPr>
              <w:rPr>
                <w:rFonts w:eastAsia="Calibri" w:cs="Arial"/>
              </w:rPr>
            </w:pPr>
            <w:r w:rsidRPr="00506CEA">
              <w:rPr>
                <w:rFonts w:eastAsia="Calibri" w:cs="Arial"/>
              </w:rPr>
              <w:t xml:space="preserve">Groot gezin (meer dan 3 kinderen) </w:t>
            </w:r>
          </w:p>
        </w:tc>
        <w:tc>
          <w:tcPr>
            <w:tcW w:w="1268" w:type="dxa"/>
            <w:tcBorders>
              <w:right w:val="single" w:sz="4" w:space="0" w:color="auto"/>
            </w:tcBorders>
          </w:tcPr>
          <w:p w14:paraId="147FDF47" w14:textId="77777777" w:rsidR="00EF35AA" w:rsidRPr="000F0B54" w:rsidRDefault="00EF35AA" w:rsidP="00EF35AA">
            <w:pPr>
              <w:jc w:val="center"/>
              <w:rPr>
                <w:rFonts w:eastAsia="Calibri" w:cs="Arial"/>
              </w:rPr>
            </w:pPr>
          </w:p>
        </w:tc>
      </w:tr>
      <w:tr w:rsidR="00EF35AA" w14:paraId="058609CF" w14:textId="77777777" w:rsidTr="00EF35AA">
        <w:tc>
          <w:tcPr>
            <w:tcW w:w="7225" w:type="dxa"/>
            <w:tcBorders>
              <w:left w:val="single" w:sz="4" w:space="0" w:color="auto"/>
            </w:tcBorders>
          </w:tcPr>
          <w:p w14:paraId="4B902EB6" w14:textId="77777777" w:rsidR="00EF35AA" w:rsidRDefault="00EF35AA" w:rsidP="00DD47CA">
            <w:pPr>
              <w:numPr>
                <w:ilvl w:val="0"/>
                <w:numId w:val="25"/>
              </w:numPr>
              <w:rPr>
                <w:rFonts w:eastAsia="Calibri" w:cs="Arial"/>
              </w:rPr>
            </w:pPr>
            <w:r w:rsidRPr="00506CEA">
              <w:rPr>
                <w:rFonts w:eastAsia="Calibri" w:cs="Arial"/>
              </w:rPr>
              <w:t xml:space="preserve">Een ander kind in het gezin met problemen </w:t>
            </w:r>
          </w:p>
        </w:tc>
        <w:tc>
          <w:tcPr>
            <w:tcW w:w="1268" w:type="dxa"/>
            <w:tcBorders>
              <w:right w:val="single" w:sz="4" w:space="0" w:color="auto"/>
            </w:tcBorders>
          </w:tcPr>
          <w:p w14:paraId="755CD5E1" w14:textId="77777777" w:rsidR="00EF35AA" w:rsidRPr="000F0B54" w:rsidRDefault="00EF35AA" w:rsidP="00EF35AA">
            <w:pPr>
              <w:jc w:val="center"/>
              <w:rPr>
                <w:rFonts w:eastAsia="Calibri" w:cs="Arial"/>
              </w:rPr>
            </w:pPr>
          </w:p>
        </w:tc>
      </w:tr>
      <w:tr w:rsidR="00EF35AA" w14:paraId="63FA213D" w14:textId="77777777" w:rsidTr="00EF35AA">
        <w:tc>
          <w:tcPr>
            <w:tcW w:w="7225" w:type="dxa"/>
            <w:tcBorders>
              <w:left w:val="single" w:sz="4" w:space="0" w:color="auto"/>
            </w:tcBorders>
          </w:tcPr>
          <w:p w14:paraId="0233016D" w14:textId="77777777" w:rsidR="00EF35AA" w:rsidRPr="0097540A" w:rsidRDefault="00EF35AA" w:rsidP="00EF35AA">
            <w:pPr>
              <w:rPr>
                <w:rFonts w:eastAsia="Calibri" w:cs="Arial"/>
              </w:rPr>
            </w:pPr>
            <w:r w:rsidRPr="0097540A">
              <w:rPr>
                <w:rFonts w:eastAsia="Calibri" w:cs="Arial"/>
              </w:rPr>
              <w:t>In het gezin is sprake van huiselijk geweld</w:t>
            </w:r>
          </w:p>
        </w:tc>
        <w:tc>
          <w:tcPr>
            <w:tcW w:w="1268" w:type="dxa"/>
            <w:tcBorders>
              <w:right w:val="single" w:sz="4" w:space="0" w:color="auto"/>
            </w:tcBorders>
          </w:tcPr>
          <w:p w14:paraId="79CA610D" w14:textId="77777777" w:rsidR="00EF35AA" w:rsidRPr="000F0B54" w:rsidRDefault="00EF35AA" w:rsidP="00EF35AA">
            <w:pPr>
              <w:jc w:val="center"/>
              <w:rPr>
                <w:rFonts w:eastAsia="Calibri" w:cs="Arial"/>
              </w:rPr>
            </w:pPr>
          </w:p>
        </w:tc>
      </w:tr>
      <w:tr w:rsidR="00EF35AA" w14:paraId="13DBE7EC" w14:textId="77777777" w:rsidTr="00EF35AA">
        <w:tc>
          <w:tcPr>
            <w:tcW w:w="7225" w:type="dxa"/>
            <w:tcBorders>
              <w:left w:val="single" w:sz="4" w:space="0" w:color="auto"/>
            </w:tcBorders>
          </w:tcPr>
          <w:p w14:paraId="0DDA1920" w14:textId="77777777" w:rsidR="00EF35AA" w:rsidRPr="00BD4567" w:rsidRDefault="00EF35AA" w:rsidP="00EF35AA">
            <w:pPr>
              <w:rPr>
                <w:rFonts w:eastAsia="Calibri" w:cs="Arial"/>
              </w:rPr>
            </w:pPr>
            <w:r w:rsidRPr="00BD4567">
              <w:rPr>
                <w:rFonts w:eastAsia="Calibri" w:cs="Arial"/>
              </w:rPr>
              <w:t xml:space="preserve">Onvoldoende sociale steun in het afgelopen jaar </w:t>
            </w:r>
          </w:p>
        </w:tc>
        <w:tc>
          <w:tcPr>
            <w:tcW w:w="1268" w:type="dxa"/>
            <w:tcBorders>
              <w:right w:val="single" w:sz="4" w:space="0" w:color="auto"/>
            </w:tcBorders>
          </w:tcPr>
          <w:p w14:paraId="03028CB0" w14:textId="77777777" w:rsidR="00EF35AA" w:rsidRPr="000F0B54" w:rsidRDefault="00EF35AA" w:rsidP="00EF35AA">
            <w:pPr>
              <w:jc w:val="center"/>
              <w:rPr>
                <w:rFonts w:eastAsia="Calibri" w:cs="Arial"/>
              </w:rPr>
            </w:pPr>
          </w:p>
        </w:tc>
      </w:tr>
      <w:tr w:rsidR="00EF35AA" w14:paraId="1284DCB2" w14:textId="77777777" w:rsidTr="00EF35AA">
        <w:tc>
          <w:tcPr>
            <w:tcW w:w="7225" w:type="dxa"/>
            <w:tcBorders>
              <w:left w:val="single" w:sz="4" w:space="0" w:color="auto"/>
            </w:tcBorders>
          </w:tcPr>
          <w:p w14:paraId="765D141D" w14:textId="77777777" w:rsidR="00EF35AA" w:rsidRPr="00BD4567" w:rsidRDefault="00EF35AA" w:rsidP="00EF35AA">
            <w:pPr>
              <w:rPr>
                <w:rFonts w:eastAsia="Calibri" w:cs="Arial"/>
              </w:rPr>
            </w:pPr>
            <w:r w:rsidRPr="00BD4567">
              <w:rPr>
                <w:rFonts w:eastAsia="Calibri" w:cs="Arial"/>
              </w:rPr>
              <w:t>Sociaal economische problemen afgelopen jaar gebrek financiën-werkloosheid</w:t>
            </w:r>
          </w:p>
        </w:tc>
        <w:tc>
          <w:tcPr>
            <w:tcW w:w="1268" w:type="dxa"/>
            <w:tcBorders>
              <w:right w:val="single" w:sz="4" w:space="0" w:color="auto"/>
            </w:tcBorders>
          </w:tcPr>
          <w:p w14:paraId="6BD98309" w14:textId="77777777" w:rsidR="00EF35AA" w:rsidRPr="000F0B54" w:rsidRDefault="00EF35AA" w:rsidP="00EF35AA">
            <w:pPr>
              <w:jc w:val="center"/>
              <w:rPr>
                <w:rFonts w:eastAsia="Calibri" w:cs="Arial"/>
              </w:rPr>
            </w:pPr>
          </w:p>
        </w:tc>
      </w:tr>
      <w:tr w:rsidR="00EF35AA" w14:paraId="146B5D9E" w14:textId="77777777" w:rsidTr="00EF35AA">
        <w:tc>
          <w:tcPr>
            <w:tcW w:w="8493" w:type="dxa"/>
            <w:gridSpan w:val="2"/>
            <w:tcBorders>
              <w:left w:val="single" w:sz="4" w:space="0" w:color="auto"/>
              <w:right w:val="single" w:sz="4" w:space="0" w:color="auto"/>
            </w:tcBorders>
          </w:tcPr>
          <w:p w14:paraId="0E1345D9" w14:textId="77777777" w:rsidR="00EF35AA" w:rsidRPr="000F0B54" w:rsidRDefault="00EF35AA" w:rsidP="00EF35AA">
            <w:pPr>
              <w:rPr>
                <w:rFonts w:eastAsia="Calibri" w:cs="Arial"/>
              </w:rPr>
            </w:pPr>
            <w:r w:rsidRPr="00BD4567">
              <w:rPr>
                <w:rFonts w:eastAsia="Calibri" w:cs="Arial"/>
                <w:i/>
              </w:rPr>
              <w:lastRenderedPageBreak/>
              <w:t>Culturele invloeden</w:t>
            </w:r>
          </w:p>
        </w:tc>
      </w:tr>
      <w:tr w:rsidR="00EF35AA" w14:paraId="2B714918" w14:textId="77777777" w:rsidTr="00EF35AA">
        <w:tc>
          <w:tcPr>
            <w:tcW w:w="7225" w:type="dxa"/>
            <w:tcBorders>
              <w:left w:val="single" w:sz="4" w:space="0" w:color="auto"/>
            </w:tcBorders>
          </w:tcPr>
          <w:p w14:paraId="75F32A52" w14:textId="77777777" w:rsidR="00EF35AA" w:rsidRPr="00BD4567" w:rsidRDefault="00EF35AA" w:rsidP="00EF35AA">
            <w:pPr>
              <w:rPr>
                <w:rFonts w:eastAsia="Calibri" w:cs="Arial"/>
              </w:rPr>
            </w:pPr>
            <w:r w:rsidRPr="000F0B54">
              <w:rPr>
                <w:rFonts w:eastAsia="Calibri" w:cs="Arial"/>
              </w:rPr>
              <w:t xml:space="preserve">Het gezin heeft moeite om te anticiperen/ mee te doen in de Nederlandse cultuur </w:t>
            </w:r>
          </w:p>
        </w:tc>
        <w:tc>
          <w:tcPr>
            <w:tcW w:w="1268" w:type="dxa"/>
            <w:tcBorders>
              <w:right w:val="single" w:sz="4" w:space="0" w:color="auto"/>
            </w:tcBorders>
          </w:tcPr>
          <w:p w14:paraId="0CAB8746" w14:textId="77777777" w:rsidR="00EF35AA" w:rsidRPr="000F0B54" w:rsidRDefault="00EF35AA" w:rsidP="00EF35AA">
            <w:pPr>
              <w:jc w:val="center"/>
              <w:rPr>
                <w:rFonts w:eastAsia="Calibri" w:cs="Arial"/>
              </w:rPr>
            </w:pPr>
          </w:p>
        </w:tc>
      </w:tr>
      <w:tr w:rsidR="00EF35AA" w14:paraId="2ADFCAD2" w14:textId="77777777" w:rsidTr="00EF35AA">
        <w:tc>
          <w:tcPr>
            <w:tcW w:w="7225" w:type="dxa"/>
            <w:tcBorders>
              <w:left w:val="single" w:sz="4" w:space="0" w:color="auto"/>
              <w:bottom w:val="single" w:sz="4" w:space="0" w:color="auto"/>
            </w:tcBorders>
          </w:tcPr>
          <w:p w14:paraId="340DEE31" w14:textId="77777777" w:rsidR="00EF35AA" w:rsidRPr="0097540A" w:rsidRDefault="00EF35AA" w:rsidP="00EF35AA">
            <w:pPr>
              <w:rPr>
                <w:rFonts w:eastAsia="Calibri" w:cs="Arial"/>
              </w:rPr>
            </w:pPr>
            <w:r w:rsidRPr="0097540A">
              <w:rPr>
                <w:rFonts w:eastAsia="Calibri" w:cs="Arial"/>
              </w:rPr>
              <w:t>In het gezin zijn verschillen in het omgaan met de Nederlandse cultuur</w:t>
            </w:r>
          </w:p>
        </w:tc>
        <w:tc>
          <w:tcPr>
            <w:tcW w:w="1268" w:type="dxa"/>
            <w:tcBorders>
              <w:bottom w:val="single" w:sz="4" w:space="0" w:color="auto"/>
              <w:right w:val="single" w:sz="4" w:space="0" w:color="auto"/>
            </w:tcBorders>
          </w:tcPr>
          <w:p w14:paraId="1577AACA" w14:textId="77777777" w:rsidR="00EF35AA" w:rsidRPr="000F0B54" w:rsidRDefault="00EF35AA" w:rsidP="00EF35AA">
            <w:pPr>
              <w:jc w:val="center"/>
              <w:rPr>
                <w:rFonts w:eastAsia="Calibri" w:cs="Arial"/>
              </w:rPr>
            </w:pPr>
          </w:p>
        </w:tc>
      </w:tr>
    </w:tbl>
    <w:p w14:paraId="6674A00C" w14:textId="77777777" w:rsidR="00EF35AA" w:rsidRDefault="00EF35AA" w:rsidP="00EF35AA">
      <w:r>
        <w:br w:type="page"/>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985"/>
      </w:tblGrid>
      <w:tr w:rsidR="00EF35AA" w:rsidRPr="00B92C4D" w14:paraId="127D91E8" w14:textId="77777777" w:rsidTr="00EF35AA">
        <w:tc>
          <w:tcPr>
            <w:tcW w:w="7508" w:type="dxa"/>
            <w:tcBorders>
              <w:top w:val="single" w:sz="4" w:space="0" w:color="auto"/>
              <w:left w:val="single" w:sz="4" w:space="0" w:color="auto"/>
              <w:bottom w:val="single" w:sz="4" w:space="0" w:color="auto"/>
            </w:tcBorders>
          </w:tcPr>
          <w:p w14:paraId="232CCA52" w14:textId="6C588762" w:rsidR="00EF35AA" w:rsidRPr="00B92C4D" w:rsidRDefault="00EF35AA" w:rsidP="00EF35AA">
            <w:pPr>
              <w:rPr>
                <w:b/>
              </w:rPr>
            </w:pPr>
            <w:r>
              <w:rPr>
                <w:b/>
              </w:rPr>
              <w:lastRenderedPageBreak/>
              <w:t>BOX 2. Indicatoren veiligheid kind/jonger</w:t>
            </w:r>
          </w:p>
        </w:tc>
        <w:tc>
          <w:tcPr>
            <w:tcW w:w="985" w:type="dxa"/>
            <w:tcBorders>
              <w:top w:val="single" w:sz="4" w:space="0" w:color="auto"/>
              <w:bottom w:val="single" w:sz="4" w:space="0" w:color="auto"/>
              <w:right w:val="single" w:sz="4" w:space="0" w:color="auto"/>
            </w:tcBorders>
          </w:tcPr>
          <w:p w14:paraId="085A7D17" w14:textId="77777777" w:rsidR="00EF35AA" w:rsidRPr="00B92C4D" w:rsidRDefault="00EF35AA" w:rsidP="00EF35AA"/>
        </w:tc>
      </w:tr>
      <w:tr w:rsidR="00EF35AA" w:rsidRPr="00B92C4D" w14:paraId="700EE8A0" w14:textId="77777777" w:rsidTr="00EF35AA">
        <w:tc>
          <w:tcPr>
            <w:tcW w:w="8493" w:type="dxa"/>
            <w:gridSpan w:val="2"/>
            <w:tcBorders>
              <w:top w:val="single" w:sz="4" w:space="0" w:color="auto"/>
              <w:left w:val="single" w:sz="4" w:space="0" w:color="auto"/>
              <w:bottom w:val="single" w:sz="4" w:space="0" w:color="auto"/>
              <w:right w:val="single" w:sz="4" w:space="0" w:color="auto"/>
            </w:tcBorders>
          </w:tcPr>
          <w:p w14:paraId="76532DBF" w14:textId="77777777" w:rsidR="00EF35AA" w:rsidRPr="001C156A" w:rsidRDefault="00EF35AA" w:rsidP="00EF35AA">
            <w:pPr>
              <w:jc w:val="right"/>
            </w:pPr>
            <w:r w:rsidRPr="001C156A">
              <w:rPr>
                <w:i/>
              </w:rPr>
              <w:t xml:space="preserve">Score: </w:t>
            </w:r>
            <w:r>
              <w:rPr>
                <w:i/>
              </w:rPr>
              <w:t>Zorg/Matig/Goed/Onduidelijk</w:t>
            </w:r>
          </w:p>
        </w:tc>
      </w:tr>
      <w:tr w:rsidR="00EF35AA" w:rsidRPr="00B92C4D" w14:paraId="4F340703" w14:textId="77777777" w:rsidTr="00EF35AA">
        <w:tc>
          <w:tcPr>
            <w:tcW w:w="7508" w:type="dxa"/>
            <w:tcBorders>
              <w:top w:val="single" w:sz="4" w:space="0" w:color="auto"/>
              <w:left w:val="single" w:sz="4" w:space="0" w:color="auto"/>
              <w:bottom w:val="single" w:sz="4" w:space="0" w:color="auto"/>
            </w:tcBorders>
          </w:tcPr>
          <w:p w14:paraId="06FF463A" w14:textId="77777777" w:rsidR="00EF35AA" w:rsidRDefault="00EF35AA" w:rsidP="00EF35AA">
            <w:pPr>
              <w:rPr>
                <w:b/>
              </w:rPr>
            </w:pPr>
          </w:p>
        </w:tc>
        <w:tc>
          <w:tcPr>
            <w:tcW w:w="985" w:type="dxa"/>
            <w:tcBorders>
              <w:top w:val="single" w:sz="4" w:space="0" w:color="auto"/>
              <w:bottom w:val="single" w:sz="4" w:space="0" w:color="auto"/>
              <w:right w:val="single" w:sz="4" w:space="0" w:color="auto"/>
            </w:tcBorders>
          </w:tcPr>
          <w:p w14:paraId="0A35DB8B" w14:textId="77777777" w:rsidR="00EF35AA" w:rsidRPr="00B92C4D" w:rsidRDefault="00EF35AA" w:rsidP="00EF35AA"/>
        </w:tc>
      </w:tr>
      <w:tr w:rsidR="00EF35AA" w:rsidRPr="00B92C4D" w14:paraId="2B5141F0" w14:textId="77777777" w:rsidTr="00EF35AA">
        <w:tc>
          <w:tcPr>
            <w:tcW w:w="7508" w:type="dxa"/>
            <w:tcBorders>
              <w:top w:val="single" w:sz="4" w:space="0" w:color="auto"/>
              <w:left w:val="single" w:sz="4" w:space="0" w:color="auto"/>
              <w:bottom w:val="single" w:sz="4" w:space="0" w:color="auto"/>
            </w:tcBorders>
          </w:tcPr>
          <w:p w14:paraId="19FDDBAE" w14:textId="77777777" w:rsidR="00EF35AA" w:rsidRPr="0097540A" w:rsidRDefault="00EF35AA" w:rsidP="00DD47CA">
            <w:pPr>
              <w:pStyle w:val="Lijstalinea"/>
              <w:numPr>
                <w:ilvl w:val="0"/>
                <w:numId w:val="14"/>
              </w:numPr>
              <w:contextualSpacing w:val="0"/>
              <w:rPr>
                <w:b/>
              </w:rPr>
            </w:pPr>
            <w:r w:rsidRPr="0097540A">
              <w:rPr>
                <w:b/>
              </w:rPr>
              <w:t xml:space="preserve"> Emotionele en affectieve aandacht                                                                                </w:t>
            </w:r>
          </w:p>
          <w:p w14:paraId="3AE150AB" w14:textId="77777777" w:rsidR="00EF35AA" w:rsidRPr="00E3205A" w:rsidRDefault="00EF35AA" w:rsidP="00DD47CA">
            <w:pPr>
              <w:numPr>
                <w:ilvl w:val="0"/>
                <w:numId w:val="13"/>
              </w:numPr>
              <w:ind w:hanging="357"/>
            </w:pPr>
            <w:r w:rsidRPr="00E3205A">
              <w:t xml:space="preserve">beschikbaarheid van een vaste verzorger </w:t>
            </w:r>
          </w:p>
          <w:p w14:paraId="70E07B46" w14:textId="77777777" w:rsidR="00EF35AA" w:rsidRPr="00E3205A" w:rsidRDefault="00EF35AA" w:rsidP="00DD47CA">
            <w:pPr>
              <w:pStyle w:val="Lijstalinea"/>
              <w:numPr>
                <w:ilvl w:val="1"/>
                <w:numId w:val="13"/>
              </w:numPr>
              <w:ind w:hanging="357"/>
              <w:contextualSpacing w:val="0"/>
            </w:pPr>
            <w:r w:rsidRPr="00E3205A">
              <w:t xml:space="preserve">kind wordt niet alleen gelaten </w:t>
            </w:r>
          </w:p>
          <w:p w14:paraId="6EE60D62" w14:textId="77777777" w:rsidR="00EF35AA" w:rsidRPr="00E3205A" w:rsidRDefault="00EF35AA" w:rsidP="00DD47CA">
            <w:pPr>
              <w:pStyle w:val="Lijstalinea"/>
              <w:numPr>
                <w:ilvl w:val="1"/>
                <w:numId w:val="13"/>
              </w:numPr>
              <w:ind w:hanging="357"/>
              <w:contextualSpacing w:val="0"/>
            </w:pPr>
            <w:r w:rsidRPr="00E3205A">
              <w:t>goede oppasregeling bij werkende ouders</w:t>
            </w:r>
          </w:p>
          <w:p w14:paraId="0A9C6A9B" w14:textId="77777777" w:rsidR="00EF35AA" w:rsidRPr="00E3205A" w:rsidRDefault="00EF35AA" w:rsidP="00DD47CA">
            <w:pPr>
              <w:numPr>
                <w:ilvl w:val="0"/>
                <w:numId w:val="13"/>
              </w:numPr>
              <w:ind w:hanging="357"/>
            </w:pPr>
            <w:r w:rsidRPr="00E3205A">
              <w:t>oog hebben voor- en ingaan op signalen van het kind; troosten bij verdriet - steun in moeilijke situaties</w:t>
            </w:r>
          </w:p>
          <w:p w14:paraId="2DB2757B" w14:textId="77777777" w:rsidR="00EF35AA" w:rsidRPr="00E3205A" w:rsidRDefault="00EF35AA" w:rsidP="00DD47CA">
            <w:pPr>
              <w:numPr>
                <w:ilvl w:val="0"/>
                <w:numId w:val="13"/>
              </w:numPr>
              <w:ind w:hanging="357"/>
            </w:pPr>
            <w:r w:rsidRPr="00E3205A">
              <w:t xml:space="preserve">aansluiten op de leefwereld, behoeften en mogelijkheden van jeugdige, gepaste verwachtingen koesteren </w:t>
            </w:r>
          </w:p>
          <w:p w14:paraId="3251B9DD" w14:textId="77777777" w:rsidR="00EF35AA" w:rsidRPr="00D9782E" w:rsidRDefault="00EF35AA" w:rsidP="00DD47CA">
            <w:pPr>
              <w:numPr>
                <w:ilvl w:val="0"/>
                <w:numId w:val="13"/>
              </w:numPr>
              <w:ind w:hanging="357"/>
              <w:rPr>
                <w:b/>
              </w:rPr>
            </w:pPr>
            <w:r w:rsidRPr="00E3205A">
              <w:t>begrip en waardering tonen</w:t>
            </w:r>
          </w:p>
        </w:tc>
        <w:tc>
          <w:tcPr>
            <w:tcW w:w="985" w:type="dxa"/>
            <w:tcBorders>
              <w:top w:val="single" w:sz="4" w:space="0" w:color="auto"/>
              <w:bottom w:val="single" w:sz="4" w:space="0" w:color="auto"/>
              <w:right w:val="single" w:sz="4" w:space="0" w:color="auto"/>
            </w:tcBorders>
          </w:tcPr>
          <w:p w14:paraId="04542662" w14:textId="77777777" w:rsidR="00EF35AA" w:rsidRPr="00B92C4D" w:rsidRDefault="00EF35AA" w:rsidP="00EF35AA"/>
        </w:tc>
      </w:tr>
      <w:tr w:rsidR="00EF35AA" w:rsidRPr="00B92C4D" w14:paraId="6CF4C247" w14:textId="77777777" w:rsidTr="00EF35AA">
        <w:tc>
          <w:tcPr>
            <w:tcW w:w="7508" w:type="dxa"/>
            <w:tcBorders>
              <w:top w:val="single" w:sz="4" w:space="0" w:color="auto"/>
              <w:left w:val="single" w:sz="4" w:space="0" w:color="auto"/>
              <w:bottom w:val="single" w:sz="4" w:space="0" w:color="auto"/>
            </w:tcBorders>
          </w:tcPr>
          <w:p w14:paraId="675B60D6" w14:textId="77777777" w:rsidR="00EF35AA" w:rsidRPr="00D9782E" w:rsidRDefault="00EF35AA" w:rsidP="00DD47CA">
            <w:pPr>
              <w:pStyle w:val="Lijstalinea"/>
              <w:numPr>
                <w:ilvl w:val="0"/>
                <w:numId w:val="14"/>
              </w:numPr>
              <w:contextualSpacing w:val="0"/>
              <w:rPr>
                <w:b/>
              </w:rPr>
            </w:pPr>
            <w:r w:rsidRPr="00D9782E">
              <w:rPr>
                <w:b/>
              </w:rPr>
              <w:t xml:space="preserve">Stimuleren </w:t>
            </w:r>
          </w:p>
          <w:p w14:paraId="379EEAFA" w14:textId="77777777" w:rsidR="00EF35AA" w:rsidRPr="00870EA0" w:rsidRDefault="00EF35AA" w:rsidP="00DD47CA">
            <w:pPr>
              <w:numPr>
                <w:ilvl w:val="0"/>
                <w:numId w:val="24"/>
              </w:numPr>
            </w:pPr>
            <w:r>
              <w:t>s</w:t>
            </w:r>
            <w:r w:rsidRPr="00870EA0">
              <w:t>pel en activiteit met de jeugdige</w:t>
            </w:r>
          </w:p>
          <w:p w14:paraId="66A94E9C" w14:textId="77777777" w:rsidR="00EF35AA" w:rsidRPr="00870EA0" w:rsidRDefault="00EF35AA" w:rsidP="00DD47CA">
            <w:pPr>
              <w:numPr>
                <w:ilvl w:val="0"/>
                <w:numId w:val="24"/>
              </w:numPr>
            </w:pPr>
            <w:r>
              <w:t>a</w:t>
            </w:r>
            <w:r w:rsidRPr="00870EA0">
              <w:t>anwezigheid van speelgoed / passend ontwikkelingsmateriaal</w:t>
            </w:r>
          </w:p>
          <w:p w14:paraId="0839B60E" w14:textId="77777777" w:rsidR="00EF35AA" w:rsidRPr="00870EA0" w:rsidRDefault="00EF35AA" w:rsidP="00DD47CA">
            <w:pPr>
              <w:numPr>
                <w:ilvl w:val="0"/>
                <w:numId w:val="24"/>
              </w:numPr>
            </w:pPr>
            <w:r>
              <w:t>r</w:t>
            </w:r>
            <w:r w:rsidRPr="00870EA0">
              <w:t>uimte voor experimenteer gedrag en omgang met leeftijdsgenoten</w:t>
            </w:r>
          </w:p>
          <w:p w14:paraId="2909E279" w14:textId="77777777" w:rsidR="00EF35AA" w:rsidRPr="00870EA0" w:rsidRDefault="00EF35AA" w:rsidP="00DD47CA">
            <w:pPr>
              <w:numPr>
                <w:ilvl w:val="0"/>
                <w:numId w:val="24"/>
              </w:numPr>
            </w:pPr>
            <w:r>
              <w:t>a</w:t>
            </w:r>
            <w:r w:rsidRPr="00870EA0">
              <w:t>anmoediging van initiatief</w:t>
            </w:r>
          </w:p>
          <w:p w14:paraId="7B41F5F3" w14:textId="77777777" w:rsidR="00EF35AA" w:rsidRPr="00870EA0" w:rsidRDefault="00EF35AA" w:rsidP="00DD47CA">
            <w:pPr>
              <w:numPr>
                <w:ilvl w:val="0"/>
                <w:numId w:val="24"/>
              </w:numPr>
            </w:pPr>
            <w:r>
              <w:t>r</w:t>
            </w:r>
            <w:r w:rsidRPr="00870EA0">
              <w:t>uimte bieden voor eigen beleving en mening van de jeugdige</w:t>
            </w:r>
          </w:p>
          <w:p w14:paraId="2C855BBF" w14:textId="77777777" w:rsidR="00EF35AA" w:rsidRPr="00E3205A" w:rsidRDefault="00EF35AA" w:rsidP="00DD47CA">
            <w:pPr>
              <w:numPr>
                <w:ilvl w:val="0"/>
                <w:numId w:val="24"/>
              </w:numPr>
            </w:pPr>
            <w:r>
              <w:t>b</w:t>
            </w:r>
            <w:r w:rsidRPr="00870EA0">
              <w:t>egeleiden bij ontwikkelingstaken (</w:t>
            </w:r>
            <w:proofErr w:type="spellStart"/>
            <w:r w:rsidRPr="00870EA0">
              <w:t>bijv</w:t>
            </w:r>
            <w:proofErr w:type="spellEnd"/>
            <w:r w:rsidRPr="00870EA0">
              <w:t xml:space="preserve"> lezen, huiswerk maken)</w:t>
            </w:r>
          </w:p>
        </w:tc>
        <w:tc>
          <w:tcPr>
            <w:tcW w:w="985" w:type="dxa"/>
            <w:tcBorders>
              <w:top w:val="single" w:sz="4" w:space="0" w:color="auto"/>
              <w:bottom w:val="single" w:sz="4" w:space="0" w:color="auto"/>
              <w:right w:val="single" w:sz="4" w:space="0" w:color="auto"/>
            </w:tcBorders>
          </w:tcPr>
          <w:p w14:paraId="131D7A98" w14:textId="77777777" w:rsidR="00EF35AA" w:rsidRPr="00B92C4D" w:rsidRDefault="00EF35AA" w:rsidP="00EF35AA"/>
        </w:tc>
      </w:tr>
      <w:tr w:rsidR="00EF35AA" w:rsidRPr="00B92C4D" w14:paraId="2BF24EE6" w14:textId="77777777" w:rsidTr="00EF35AA">
        <w:tc>
          <w:tcPr>
            <w:tcW w:w="7508" w:type="dxa"/>
            <w:tcBorders>
              <w:top w:val="single" w:sz="4" w:space="0" w:color="auto"/>
              <w:left w:val="single" w:sz="4" w:space="0" w:color="auto"/>
              <w:bottom w:val="single" w:sz="4" w:space="0" w:color="auto"/>
            </w:tcBorders>
          </w:tcPr>
          <w:p w14:paraId="04CE0C51" w14:textId="77777777" w:rsidR="00EF35AA" w:rsidRPr="00D9782E" w:rsidRDefault="00EF35AA" w:rsidP="00DD47CA">
            <w:pPr>
              <w:pStyle w:val="Lijstalinea"/>
              <w:numPr>
                <w:ilvl w:val="0"/>
                <w:numId w:val="14"/>
              </w:numPr>
              <w:contextualSpacing w:val="0"/>
              <w:rPr>
                <w:b/>
              </w:rPr>
            </w:pPr>
            <w:r w:rsidRPr="00D9782E">
              <w:rPr>
                <w:b/>
              </w:rPr>
              <w:t>Structuren</w:t>
            </w:r>
          </w:p>
          <w:p w14:paraId="6FBB2FE7" w14:textId="77777777" w:rsidR="00EF35AA" w:rsidRPr="00870EA0" w:rsidRDefault="00EF35AA" w:rsidP="00DD47CA">
            <w:pPr>
              <w:numPr>
                <w:ilvl w:val="0"/>
                <w:numId w:val="23"/>
              </w:numPr>
            </w:pPr>
            <w:r>
              <w:t>r</w:t>
            </w:r>
            <w:r w:rsidRPr="00870EA0">
              <w:t>egelmatig dag- en nachtritme, regelmaat in bedtijden</w:t>
            </w:r>
          </w:p>
          <w:p w14:paraId="7B299EC2" w14:textId="77777777" w:rsidR="00EF35AA" w:rsidRPr="00870EA0" w:rsidRDefault="00EF35AA" w:rsidP="00DD47CA">
            <w:pPr>
              <w:numPr>
                <w:ilvl w:val="0"/>
                <w:numId w:val="23"/>
              </w:numPr>
            </w:pPr>
            <w:r>
              <w:t>c</w:t>
            </w:r>
            <w:r w:rsidRPr="00870EA0">
              <w:t>ont</w:t>
            </w:r>
            <w:r>
              <w:t>inuïteit van dagelijkse routine</w:t>
            </w:r>
          </w:p>
          <w:p w14:paraId="06BC83C6" w14:textId="77777777" w:rsidR="00EF35AA" w:rsidRPr="00870EA0" w:rsidRDefault="00EF35AA" w:rsidP="00DD47CA">
            <w:pPr>
              <w:numPr>
                <w:ilvl w:val="0"/>
                <w:numId w:val="23"/>
              </w:numPr>
            </w:pPr>
            <w:r>
              <w:t>g</w:t>
            </w:r>
            <w:r w:rsidRPr="00870EA0">
              <w:t>epaste grenzen en regels stellen en handhaven</w:t>
            </w:r>
          </w:p>
          <w:p w14:paraId="0917E9D2" w14:textId="77777777" w:rsidR="00EF35AA" w:rsidRDefault="00EF35AA" w:rsidP="00DD47CA">
            <w:pPr>
              <w:numPr>
                <w:ilvl w:val="0"/>
                <w:numId w:val="23"/>
              </w:numPr>
            </w:pPr>
            <w:r>
              <w:t>v</w:t>
            </w:r>
            <w:r w:rsidRPr="00870EA0">
              <w:t>oorspelbaarheid: geen plotselinge veranderingen, afspraken nakomen</w:t>
            </w:r>
          </w:p>
        </w:tc>
        <w:tc>
          <w:tcPr>
            <w:tcW w:w="985" w:type="dxa"/>
            <w:tcBorders>
              <w:top w:val="single" w:sz="4" w:space="0" w:color="auto"/>
              <w:bottom w:val="single" w:sz="4" w:space="0" w:color="auto"/>
              <w:right w:val="single" w:sz="4" w:space="0" w:color="auto"/>
            </w:tcBorders>
          </w:tcPr>
          <w:p w14:paraId="7571DB2D" w14:textId="77777777" w:rsidR="00EF35AA" w:rsidRPr="00B92C4D" w:rsidRDefault="00EF35AA" w:rsidP="00EF35AA"/>
        </w:tc>
      </w:tr>
      <w:tr w:rsidR="00EF35AA" w:rsidRPr="00B92C4D" w14:paraId="0D795776" w14:textId="77777777" w:rsidTr="00EF35AA">
        <w:tc>
          <w:tcPr>
            <w:tcW w:w="7508" w:type="dxa"/>
            <w:tcBorders>
              <w:top w:val="single" w:sz="4" w:space="0" w:color="auto"/>
              <w:left w:val="single" w:sz="4" w:space="0" w:color="auto"/>
              <w:bottom w:val="single" w:sz="4" w:space="0" w:color="auto"/>
            </w:tcBorders>
          </w:tcPr>
          <w:p w14:paraId="09C9A9A5" w14:textId="77777777" w:rsidR="00EF35AA" w:rsidRPr="00D9782E" w:rsidRDefault="00EF35AA" w:rsidP="00DD47CA">
            <w:pPr>
              <w:pStyle w:val="Lijstalinea"/>
              <w:numPr>
                <w:ilvl w:val="0"/>
                <w:numId w:val="14"/>
              </w:numPr>
              <w:contextualSpacing w:val="0"/>
              <w:rPr>
                <w:b/>
              </w:rPr>
            </w:pPr>
            <w:r w:rsidRPr="00D9782E">
              <w:rPr>
                <w:b/>
              </w:rPr>
              <w:t>Voorbeeldgedrag van verzorgers</w:t>
            </w:r>
          </w:p>
          <w:p w14:paraId="187DDB7C" w14:textId="77777777" w:rsidR="00EF35AA" w:rsidRPr="00870EA0" w:rsidRDefault="00EF35AA" w:rsidP="00DD47CA">
            <w:pPr>
              <w:numPr>
                <w:ilvl w:val="0"/>
                <w:numId w:val="22"/>
              </w:numPr>
            </w:pPr>
            <w:r>
              <w:t>i</w:t>
            </w:r>
            <w:r w:rsidRPr="00870EA0">
              <w:t>n het handelen normen en waarden zichtbaar maken</w:t>
            </w:r>
          </w:p>
          <w:p w14:paraId="2F59F4E5" w14:textId="77777777" w:rsidR="00EF35AA" w:rsidRPr="00870EA0" w:rsidRDefault="00EF35AA" w:rsidP="00DD47CA">
            <w:pPr>
              <w:numPr>
                <w:ilvl w:val="0"/>
                <w:numId w:val="22"/>
              </w:numPr>
            </w:pPr>
            <w:r>
              <w:t>o</w:t>
            </w:r>
            <w:r w:rsidRPr="00870EA0">
              <w:t>verdracht van kennis en cultuur</w:t>
            </w:r>
            <w:r>
              <w:t xml:space="preserve"> (regel en wetgeving)</w:t>
            </w:r>
          </w:p>
          <w:p w14:paraId="2914CEA8" w14:textId="77777777" w:rsidR="00EF35AA" w:rsidRPr="00870EA0" w:rsidRDefault="00EF35AA" w:rsidP="00DD47CA">
            <w:pPr>
              <w:numPr>
                <w:ilvl w:val="0"/>
                <w:numId w:val="22"/>
              </w:numPr>
            </w:pPr>
            <w:r>
              <w:t>m</w:t>
            </w:r>
            <w:r w:rsidRPr="00870EA0">
              <w:t>odel staan in sociaal gedrag, respect voor mijn en dijn</w:t>
            </w:r>
          </w:p>
          <w:p w14:paraId="1E48D83A" w14:textId="77777777" w:rsidR="00EF35AA" w:rsidRPr="00870EA0" w:rsidRDefault="00EF35AA" w:rsidP="00DD47CA">
            <w:pPr>
              <w:numPr>
                <w:ilvl w:val="0"/>
                <w:numId w:val="22"/>
              </w:numPr>
            </w:pPr>
            <w:r>
              <w:t>hanteren/ b</w:t>
            </w:r>
            <w:r w:rsidRPr="00870EA0">
              <w:t>eh</w:t>
            </w:r>
            <w:r>
              <w:t>eersen</w:t>
            </w:r>
            <w:r w:rsidRPr="00870EA0">
              <w:t xml:space="preserve"> van conflict en geweld (fysiek, psychisch, seksueel)</w:t>
            </w:r>
          </w:p>
          <w:p w14:paraId="6B9BF0B3" w14:textId="77777777" w:rsidR="00EF35AA" w:rsidRDefault="00EF35AA" w:rsidP="00DD47CA">
            <w:pPr>
              <w:numPr>
                <w:ilvl w:val="0"/>
                <w:numId w:val="22"/>
              </w:numPr>
            </w:pPr>
            <w:r>
              <w:t>g</w:t>
            </w:r>
            <w:r w:rsidRPr="00870EA0">
              <w:t>renzen aanhouden tussen volwassenwereld en kinderwereld</w:t>
            </w:r>
          </w:p>
        </w:tc>
        <w:tc>
          <w:tcPr>
            <w:tcW w:w="985" w:type="dxa"/>
            <w:tcBorders>
              <w:top w:val="single" w:sz="4" w:space="0" w:color="auto"/>
              <w:bottom w:val="single" w:sz="4" w:space="0" w:color="auto"/>
              <w:right w:val="single" w:sz="4" w:space="0" w:color="auto"/>
            </w:tcBorders>
          </w:tcPr>
          <w:p w14:paraId="586DF5BE" w14:textId="77777777" w:rsidR="00EF35AA" w:rsidRPr="00B92C4D" w:rsidRDefault="00EF35AA" w:rsidP="00EF35AA"/>
        </w:tc>
      </w:tr>
      <w:tr w:rsidR="00EF35AA" w:rsidRPr="00B92C4D" w14:paraId="0331AB3C" w14:textId="77777777" w:rsidTr="00EF35AA">
        <w:tc>
          <w:tcPr>
            <w:tcW w:w="7508" w:type="dxa"/>
            <w:tcBorders>
              <w:top w:val="single" w:sz="4" w:space="0" w:color="auto"/>
              <w:left w:val="single" w:sz="4" w:space="0" w:color="auto"/>
              <w:bottom w:val="single" w:sz="4" w:space="0" w:color="auto"/>
            </w:tcBorders>
          </w:tcPr>
          <w:p w14:paraId="031D10C1" w14:textId="77777777" w:rsidR="00EF35AA" w:rsidRPr="00D9782E" w:rsidRDefault="00EF35AA" w:rsidP="00DD47CA">
            <w:pPr>
              <w:pStyle w:val="Lijstalinea"/>
              <w:numPr>
                <w:ilvl w:val="0"/>
                <w:numId w:val="14"/>
              </w:numPr>
              <w:contextualSpacing w:val="0"/>
              <w:rPr>
                <w:b/>
              </w:rPr>
            </w:pPr>
            <w:r w:rsidRPr="00D9782E">
              <w:rPr>
                <w:b/>
              </w:rPr>
              <w:t xml:space="preserve">Dagelijkse verzorging </w:t>
            </w:r>
          </w:p>
          <w:p w14:paraId="0D186926" w14:textId="77777777" w:rsidR="00EF35AA" w:rsidRPr="00870EA0" w:rsidRDefault="00EF35AA" w:rsidP="00DD47CA">
            <w:pPr>
              <w:numPr>
                <w:ilvl w:val="0"/>
                <w:numId w:val="21"/>
              </w:numPr>
            </w:pPr>
            <w:r>
              <w:t>g</w:t>
            </w:r>
            <w:r w:rsidRPr="00870EA0">
              <w:t>ezonde en voldoende voeding</w:t>
            </w:r>
          </w:p>
          <w:p w14:paraId="7C8690A6" w14:textId="77777777" w:rsidR="00EF35AA" w:rsidRPr="00870EA0" w:rsidRDefault="00EF35AA" w:rsidP="00DD47CA">
            <w:pPr>
              <w:numPr>
                <w:ilvl w:val="0"/>
                <w:numId w:val="21"/>
              </w:numPr>
            </w:pPr>
            <w:r>
              <w:t>l</w:t>
            </w:r>
            <w:r w:rsidRPr="00870EA0">
              <w:t>ichamelijke verzorging</w:t>
            </w:r>
          </w:p>
          <w:p w14:paraId="516829D4" w14:textId="77777777" w:rsidR="00EF35AA" w:rsidRDefault="00EF35AA" w:rsidP="00DD47CA">
            <w:pPr>
              <w:numPr>
                <w:ilvl w:val="0"/>
                <w:numId w:val="21"/>
              </w:numPr>
            </w:pPr>
            <w:r>
              <w:t>s</w:t>
            </w:r>
            <w:r w:rsidRPr="00870EA0">
              <w:t>chone kleding</w:t>
            </w:r>
          </w:p>
        </w:tc>
        <w:tc>
          <w:tcPr>
            <w:tcW w:w="985" w:type="dxa"/>
            <w:tcBorders>
              <w:top w:val="single" w:sz="4" w:space="0" w:color="auto"/>
              <w:bottom w:val="single" w:sz="4" w:space="0" w:color="auto"/>
              <w:right w:val="single" w:sz="4" w:space="0" w:color="auto"/>
            </w:tcBorders>
          </w:tcPr>
          <w:p w14:paraId="24198C8C" w14:textId="77777777" w:rsidR="00EF35AA" w:rsidRPr="00B92C4D" w:rsidRDefault="00EF35AA" w:rsidP="00EF35AA"/>
        </w:tc>
      </w:tr>
      <w:tr w:rsidR="00EF35AA" w:rsidRPr="00B92C4D" w14:paraId="7611E6FB" w14:textId="77777777" w:rsidTr="00EF35AA">
        <w:tc>
          <w:tcPr>
            <w:tcW w:w="7508" w:type="dxa"/>
            <w:tcBorders>
              <w:top w:val="single" w:sz="4" w:space="0" w:color="auto"/>
              <w:left w:val="single" w:sz="4" w:space="0" w:color="auto"/>
              <w:bottom w:val="single" w:sz="4" w:space="0" w:color="auto"/>
            </w:tcBorders>
          </w:tcPr>
          <w:p w14:paraId="2382BE24" w14:textId="77777777" w:rsidR="00EF35AA" w:rsidRPr="00D9782E" w:rsidRDefault="00EF35AA" w:rsidP="00DD47CA">
            <w:pPr>
              <w:pStyle w:val="Lijstalinea"/>
              <w:numPr>
                <w:ilvl w:val="0"/>
                <w:numId w:val="14"/>
              </w:numPr>
              <w:contextualSpacing w:val="0"/>
              <w:rPr>
                <w:b/>
              </w:rPr>
            </w:pPr>
            <w:r w:rsidRPr="00D9782E">
              <w:rPr>
                <w:b/>
              </w:rPr>
              <w:t xml:space="preserve">Scholings en ontplooiingsmogelijkheden </w:t>
            </w:r>
          </w:p>
          <w:p w14:paraId="69C53E66" w14:textId="77777777" w:rsidR="00EF35AA" w:rsidRPr="00870EA0" w:rsidRDefault="00EF35AA" w:rsidP="00DD47CA">
            <w:pPr>
              <w:numPr>
                <w:ilvl w:val="0"/>
                <w:numId w:val="20"/>
              </w:numPr>
            </w:pPr>
            <w:r>
              <w:t>r</w:t>
            </w:r>
            <w:r w:rsidRPr="00870EA0">
              <w:t xml:space="preserve">egelmatig bezoek peuterspeelzaal / school </w:t>
            </w:r>
          </w:p>
          <w:p w14:paraId="4EF7BF4C" w14:textId="77777777" w:rsidR="00EF35AA" w:rsidRDefault="00EF35AA" w:rsidP="00DD47CA">
            <w:pPr>
              <w:numPr>
                <w:ilvl w:val="0"/>
                <w:numId w:val="20"/>
              </w:numPr>
            </w:pPr>
            <w:r>
              <w:t>o</w:t>
            </w:r>
            <w:r w:rsidRPr="00870EA0">
              <w:t xml:space="preserve">ndersteuning vrijetijdsbesteding, deelname mogelijk maken aan sport, muziek, buurthuis </w:t>
            </w:r>
            <w:proofErr w:type="spellStart"/>
            <w:r w:rsidRPr="00870EA0">
              <w:t>ed</w:t>
            </w:r>
            <w:proofErr w:type="spellEnd"/>
          </w:p>
        </w:tc>
        <w:tc>
          <w:tcPr>
            <w:tcW w:w="985" w:type="dxa"/>
            <w:tcBorders>
              <w:top w:val="single" w:sz="4" w:space="0" w:color="auto"/>
              <w:bottom w:val="single" w:sz="4" w:space="0" w:color="auto"/>
              <w:right w:val="single" w:sz="4" w:space="0" w:color="auto"/>
            </w:tcBorders>
          </w:tcPr>
          <w:p w14:paraId="1172A433" w14:textId="77777777" w:rsidR="00EF35AA" w:rsidRPr="00B92C4D" w:rsidRDefault="00EF35AA" w:rsidP="00EF35AA"/>
        </w:tc>
      </w:tr>
      <w:tr w:rsidR="00EF35AA" w:rsidRPr="00B92C4D" w14:paraId="7F7DE9A8" w14:textId="77777777" w:rsidTr="00EF35AA">
        <w:tc>
          <w:tcPr>
            <w:tcW w:w="7508" w:type="dxa"/>
            <w:tcBorders>
              <w:top w:val="single" w:sz="4" w:space="0" w:color="auto"/>
              <w:left w:val="single" w:sz="4" w:space="0" w:color="auto"/>
              <w:bottom w:val="single" w:sz="4" w:space="0" w:color="auto"/>
            </w:tcBorders>
          </w:tcPr>
          <w:p w14:paraId="27D71CB4" w14:textId="77777777" w:rsidR="00EF35AA" w:rsidRPr="00D9782E" w:rsidRDefault="00EF35AA" w:rsidP="00DD47CA">
            <w:pPr>
              <w:pStyle w:val="Lijstalinea"/>
              <w:numPr>
                <w:ilvl w:val="0"/>
                <w:numId w:val="14"/>
              </w:numPr>
              <w:contextualSpacing w:val="0"/>
              <w:rPr>
                <w:b/>
              </w:rPr>
            </w:pPr>
            <w:r w:rsidRPr="00D9782E">
              <w:rPr>
                <w:b/>
              </w:rPr>
              <w:t xml:space="preserve">Medische hulp, controles en behandeling </w:t>
            </w:r>
          </w:p>
          <w:p w14:paraId="0274E010" w14:textId="77777777" w:rsidR="00EF35AA" w:rsidRPr="00870EA0" w:rsidRDefault="00EF35AA" w:rsidP="00DD47CA">
            <w:pPr>
              <w:numPr>
                <w:ilvl w:val="0"/>
                <w:numId w:val="19"/>
              </w:numPr>
              <w:ind w:left="360"/>
            </w:pPr>
            <w:r>
              <w:t>z</w:t>
            </w:r>
            <w:r w:rsidRPr="00870EA0">
              <w:t>oeken van medische hulp en ondersteuning</w:t>
            </w:r>
          </w:p>
          <w:p w14:paraId="58C481E7" w14:textId="77777777" w:rsidR="00EF35AA" w:rsidRPr="00870EA0" w:rsidRDefault="00EF35AA" w:rsidP="00DD47CA">
            <w:pPr>
              <w:numPr>
                <w:ilvl w:val="0"/>
                <w:numId w:val="12"/>
              </w:numPr>
              <w:ind w:left="360"/>
            </w:pPr>
            <w:r>
              <w:t>n</w:t>
            </w:r>
            <w:r w:rsidRPr="00870EA0">
              <w:t xml:space="preserve">akomen controles bij consultatiebureau en andere </w:t>
            </w:r>
            <w:r>
              <w:t xml:space="preserve">diverse </w:t>
            </w:r>
            <w:r w:rsidRPr="00870EA0">
              <w:t>medische controles</w:t>
            </w:r>
          </w:p>
          <w:p w14:paraId="05B86EB0" w14:textId="77777777" w:rsidR="00EF35AA" w:rsidRDefault="00EF35AA" w:rsidP="00DD47CA">
            <w:pPr>
              <w:numPr>
                <w:ilvl w:val="0"/>
                <w:numId w:val="12"/>
              </w:numPr>
              <w:ind w:left="360"/>
            </w:pPr>
            <w:r>
              <w:t>c</w:t>
            </w:r>
            <w:r w:rsidRPr="00870EA0">
              <w:t>ontacten met huisarts</w:t>
            </w:r>
            <w:r>
              <w:t>, tandarts, schoolarts e.d.</w:t>
            </w:r>
          </w:p>
        </w:tc>
        <w:tc>
          <w:tcPr>
            <w:tcW w:w="985" w:type="dxa"/>
            <w:tcBorders>
              <w:top w:val="single" w:sz="4" w:space="0" w:color="auto"/>
              <w:bottom w:val="single" w:sz="4" w:space="0" w:color="auto"/>
              <w:right w:val="single" w:sz="4" w:space="0" w:color="auto"/>
            </w:tcBorders>
          </w:tcPr>
          <w:p w14:paraId="0F7B1268" w14:textId="77777777" w:rsidR="00EF35AA" w:rsidRPr="00B92C4D" w:rsidRDefault="00EF35AA" w:rsidP="00EF35AA"/>
        </w:tc>
      </w:tr>
      <w:tr w:rsidR="00EF35AA" w:rsidRPr="00B92C4D" w14:paraId="37957656" w14:textId="77777777" w:rsidTr="00EF35AA">
        <w:tc>
          <w:tcPr>
            <w:tcW w:w="7508" w:type="dxa"/>
            <w:tcBorders>
              <w:top w:val="single" w:sz="4" w:space="0" w:color="auto"/>
              <w:left w:val="single" w:sz="4" w:space="0" w:color="auto"/>
              <w:bottom w:val="single" w:sz="4" w:space="0" w:color="auto"/>
            </w:tcBorders>
          </w:tcPr>
          <w:p w14:paraId="1C79D5FC" w14:textId="77777777" w:rsidR="00EF35AA" w:rsidRPr="00870EA0" w:rsidRDefault="00EF35AA" w:rsidP="00DD47CA">
            <w:pPr>
              <w:pStyle w:val="Lijstalinea"/>
              <w:numPr>
                <w:ilvl w:val="0"/>
                <w:numId w:val="14"/>
              </w:numPr>
              <w:contextualSpacing w:val="0"/>
            </w:pPr>
            <w:r w:rsidRPr="0097540A">
              <w:rPr>
                <w:b/>
              </w:rPr>
              <w:t xml:space="preserve">Veiligheid fysieke omgeving </w:t>
            </w:r>
          </w:p>
          <w:p w14:paraId="0912D315" w14:textId="77777777" w:rsidR="00EF35AA" w:rsidRPr="00870EA0" w:rsidRDefault="00EF35AA" w:rsidP="00DD47CA">
            <w:pPr>
              <w:numPr>
                <w:ilvl w:val="0"/>
                <w:numId w:val="18"/>
              </w:numPr>
            </w:pPr>
            <w:r>
              <w:t>voorkomen</w:t>
            </w:r>
            <w:r w:rsidRPr="00870EA0">
              <w:t xml:space="preserve"> van gevaarlijke of riskante situaties binnenshuis</w:t>
            </w:r>
          </w:p>
          <w:p w14:paraId="32387863" w14:textId="77777777" w:rsidR="00EF35AA" w:rsidRDefault="00EF35AA" w:rsidP="00DD47CA">
            <w:pPr>
              <w:numPr>
                <w:ilvl w:val="0"/>
                <w:numId w:val="18"/>
              </w:numPr>
            </w:pPr>
            <w:r>
              <w:t>voorkomen</w:t>
            </w:r>
            <w:r w:rsidRPr="00870EA0">
              <w:t xml:space="preserve"> van gevaarlijke of riskante situaties buitenhuis, op straat, op weg naar school</w:t>
            </w:r>
          </w:p>
        </w:tc>
        <w:tc>
          <w:tcPr>
            <w:tcW w:w="985" w:type="dxa"/>
            <w:tcBorders>
              <w:top w:val="single" w:sz="4" w:space="0" w:color="auto"/>
              <w:bottom w:val="single" w:sz="4" w:space="0" w:color="auto"/>
              <w:right w:val="single" w:sz="4" w:space="0" w:color="auto"/>
            </w:tcBorders>
          </w:tcPr>
          <w:p w14:paraId="3B6F4ACD" w14:textId="77777777" w:rsidR="00EF35AA" w:rsidRPr="00B92C4D" w:rsidRDefault="00EF35AA" w:rsidP="00EF35AA"/>
        </w:tc>
      </w:tr>
      <w:tr w:rsidR="00EF35AA" w:rsidRPr="00B92C4D" w14:paraId="684252D0" w14:textId="77777777" w:rsidTr="00EF35AA">
        <w:tc>
          <w:tcPr>
            <w:tcW w:w="7508" w:type="dxa"/>
            <w:tcBorders>
              <w:top w:val="single" w:sz="4" w:space="0" w:color="auto"/>
              <w:left w:val="single" w:sz="4" w:space="0" w:color="auto"/>
              <w:bottom w:val="single" w:sz="4" w:space="0" w:color="auto"/>
            </w:tcBorders>
          </w:tcPr>
          <w:p w14:paraId="7BE98F3D" w14:textId="77777777" w:rsidR="00EF35AA" w:rsidRPr="00D9782E" w:rsidRDefault="00EF35AA" w:rsidP="00DD47CA">
            <w:pPr>
              <w:pStyle w:val="Lijstalinea"/>
              <w:numPr>
                <w:ilvl w:val="0"/>
                <w:numId w:val="14"/>
              </w:numPr>
              <w:contextualSpacing w:val="0"/>
              <w:rPr>
                <w:b/>
              </w:rPr>
            </w:pPr>
            <w:r w:rsidRPr="00D9782E">
              <w:rPr>
                <w:b/>
              </w:rPr>
              <w:t xml:space="preserve">Onderdak en huisvesting </w:t>
            </w:r>
          </w:p>
          <w:p w14:paraId="4A291ABC" w14:textId="77777777" w:rsidR="00EF35AA" w:rsidRPr="00870EA0" w:rsidRDefault="00EF35AA" w:rsidP="00DD47CA">
            <w:pPr>
              <w:numPr>
                <w:ilvl w:val="0"/>
                <w:numId w:val="17"/>
              </w:numPr>
            </w:pPr>
            <w:r>
              <w:t>k</w:t>
            </w:r>
            <w:r w:rsidRPr="00870EA0">
              <w:t xml:space="preserve">waliteit huisvesting  </w:t>
            </w:r>
          </w:p>
          <w:p w14:paraId="25F376A4" w14:textId="77777777" w:rsidR="00EF35AA" w:rsidRPr="00870EA0" w:rsidRDefault="00EF35AA" w:rsidP="00DD47CA">
            <w:pPr>
              <w:numPr>
                <w:ilvl w:val="0"/>
                <w:numId w:val="17"/>
              </w:numPr>
            </w:pPr>
            <w:r w:rsidRPr="00870EA0">
              <w:t>vaste woonruimte</w:t>
            </w:r>
          </w:p>
          <w:p w14:paraId="081B2AFA" w14:textId="77777777" w:rsidR="00EF35AA" w:rsidRPr="00870EA0" w:rsidRDefault="00EF35AA" w:rsidP="00DD47CA">
            <w:pPr>
              <w:numPr>
                <w:ilvl w:val="0"/>
                <w:numId w:val="17"/>
              </w:numPr>
            </w:pPr>
            <w:r w:rsidRPr="00870EA0">
              <w:lastRenderedPageBreak/>
              <w:t xml:space="preserve">slaapgelegenheid  </w:t>
            </w:r>
          </w:p>
          <w:p w14:paraId="154C718B" w14:textId="77777777" w:rsidR="00EF35AA" w:rsidRPr="00870EA0" w:rsidRDefault="00EF35AA" w:rsidP="00DD47CA">
            <w:pPr>
              <w:numPr>
                <w:ilvl w:val="0"/>
                <w:numId w:val="17"/>
              </w:numPr>
            </w:pPr>
            <w:r w:rsidRPr="00870EA0">
              <w:t xml:space="preserve">kookgelegenheid </w:t>
            </w:r>
          </w:p>
          <w:p w14:paraId="30ACA83B" w14:textId="77777777" w:rsidR="00EF35AA" w:rsidRPr="00870EA0" w:rsidRDefault="00EF35AA" w:rsidP="00DD47CA">
            <w:pPr>
              <w:numPr>
                <w:ilvl w:val="0"/>
                <w:numId w:val="17"/>
              </w:numPr>
            </w:pPr>
            <w:r>
              <w:t>sanitaire voorzieningen</w:t>
            </w:r>
          </w:p>
          <w:p w14:paraId="6ABEA4E4" w14:textId="77777777" w:rsidR="00EF35AA" w:rsidRPr="00193850" w:rsidRDefault="00EF35AA" w:rsidP="00DD47CA">
            <w:pPr>
              <w:numPr>
                <w:ilvl w:val="0"/>
                <w:numId w:val="17"/>
              </w:numPr>
            </w:pPr>
            <w:r w:rsidRPr="00193850">
              <w:t>verwarming</w:t>
            </w:r>
          </w:p>
          <w:p w14:paraId="2EC8A748" w14:textId="77777777" w:rsidR="00EF35AA" w:rsidRDefault="00EF35AA" w:rsidP="00DD47CA">
            <w:pPr>
              <w:numPr>
                <w:ilvl w:val="0"/>
                <w:numId w:val="17"/>
              </w:numPr>
            </w:pPr>
            <w:r w:rsidRPr="00193850">
              <w:t>hygiëne van woning</w:t>
            </w:r>
          </w:p>
        </w:tc>
        <w:tc>
          <w:tcPr>
            <w:tcW w:w="985" w:type="dxa"/>
            <w:tcBorders>
              <w:top w:val="single" w:sz="4" w:space="0" w:color="auto"/>
              <w:bottom w:val="single" w:sz="4" w:space="0" w:color="auto"/>
              <w:right w:val="single" w:sz="4" w:space="0" w:color="auto"/>
            </w:tcBorders>
          </w:tcPr>
          <w:p w14:paraId="62C63093" w14:textId="77777777" w:rsidR="00EF35AA" w:rsidRPr="00B92C4D" w:rsidRDefault="00EF35AA" w:rsidP="00EF35AA"/>
        </w:tc>
      </w:tr>
      <w:tr w:rsidR="00EF35AA" w:rsidRPr="00B92C4D" w14:paraId="7CF2306F" w14:textId="77777777" w:rsidTr="00EF35AA">
        <w:tc>
          <w:tcPr>
            <w:tcW w:w="7508" w:type="dxa"/>
            <w:tcBorders>
              <w:top w:val="single" w:sz="4" w:space="0" w:color="auto"/>
              <w:left w:val="single" w:sz="4" w:space="0" w:color="auto"/>
              <w:bottom w:val="single" w:sz="4" w:space="0" w:color="auto"/>
            </w:tcBorders>
          </w:tcPr>
          <w:p w14:paraId="536FE67B" w14:textId="77777777" w:rsidR="00EF35AA" w:rsidRPr="00D9782E" w:rsidRDefault="00EF35AA" w:rsidP="00DD47CA">
            <w:pPr>
              <w:pStyle w:val="Lijstalinea"/>
              <w:numPr>
                <w:ilvl w:val="0"/>
                <w:numId w:val="14"/>
              </w:numPr>
              <w:contextualSpacing w:val="0"/>
              <w:rPr>
                <w:b/>
              </w:rPr>
            </w:pPr>
            <w:r w:rsidRPr="00D9782E">
              <w:rPr>
                <w:b/>
              </w:rPr>
              <w:t>Financiële middelen</w:t>
            </w:r>
          </w:p>
          <w:p w14:paraId="06E9CC43" w14:textId="77777777" w:rsidR="00EF35AA" w:rsidRPr="00870EA0" w:rsidRDefault="00EF35AA" w:rsidP="00DD47CA">
            <w:pPr>
              <w:numPr>
                <w:ilvl w:val="0"/>
                <w:numId w:val="16"/>
              </w:numPr>
            </w:pPr>
            <w:r w:rsidRPr="00870EA0">
              <w:t>vaste inkomsten in</w:t>
            </w:r>
            <w:r>
              <w:t xml:space="preserve"> de vorm van uitkering of loon</w:t>
            </w:r>
          </w:p>
          <w:p w14:paraId="524DD612" w14:textId="77777777" w:rsidR="00EF35AA" w:rsidRDefault="00EF35AA" w:rsidP="00DD47CA">
            <w:pPr>
              <w:numPr>
                <w:ilvl w:val="0"/>
                <w:numId w:val="16"/>
              </w:numPr>
            </w:pPr>
            <w:r w:rsidRPr="00870EA0">
              <w:t xml:space="preserve">verantwoord patroon van inkomsten en uitgaven </w:t>
            </w:r>
          </w:p>
        </w:tc>
        <w:tc>
          <w:tcPr>
            <w:tcW w:w="985" w:type="dxa"/>
            <w:tcBorders>
              <w:top w:val="single" w:sz="4" w:space="0" w:color="auto"/>
              <w:bottom w:val="single" w:sz="4" w:space="0" w:color="auto"/>
              <w:right w:val="single" w:sz="4" w:space="0" w:color="auto"/>
            </w:tcBorders>
          </w:tcPr>
          <w:p w14:paraId="0F1A3F11" w14:textId="77777777" w:rsidR="00EF35AA" w:rsidRPr="00B92C4D" w:rsidRDefault="00EF35AA" w:rsidP="00EF35AA"/>
        </w:tc>
      </w:tr>
      <w:tr w:rsidR="00EF35AA" w:rsidRPr="00B92C4D" w14:paraId="4DD9CEB1" w14:textId="77777777" w:rsidTr="00EF35AA">
        <w:tc>
          <w:tcPr>
            <w:tcW w:w="7508" w:type="dxa"/>
            <w:tcBorders>
              <w:top w:val="single" w:sz="4" w:space="0" w:color="auto"/>
              <w:left w:val="single" w:sz="4" w:space="0" w:color="auto"/>
              <w:bottom w:val="single" w:sz="4" w:space="0" w:color="auto"/>
            </w:tcBorders>
          </w:tcPr>
          <w:p w14:paraId="72391A8B" w14:textId="77777777" w:rsidR="00EF35AA" w:rsidRDefault="00EF35AA" w:rsidP="00DD47CA">
            <w:pPr>
              <w:pStyle w:val="Lijstalinea"/>
              <w:numPr>
                <w:ilvl w:val="0"/>
                <w:numId w:val="14"/>
              </w:numPr>
              <w:ind w:left="357" w:hanging="357"/>
              <w:contextualSpacing w:val="0"/>
              <w:rPr>
                <w:b/>
              </w:rPr>
            </w:pPr>
            <w:r w:rsidRPr="00D9782E">
              <w:rPr>
                <w:b/>
              </w:rPr>
              <w:t>Contacten met de omgeving</w:t>
            </w:r>
          </w:p>
          <w:p w14:paraId="13BC2908" w14:textId="77777777" w:rsidR="00EF35AA" w:rsidRPr="00870EA0" w:rsidRDefault="00EF35AA" w:rsidP="00DD47CA">
            <w:pPr>
              <w:numPr>
                <w:ilvl w:val="0"/>
                <w:numId w:val="15"/>
              </w:numPr>
              <w:ind w:left="357" w:hanging="357"/>
            </w:pPr>
            <w:r w:rsidRPr="00870EA0">
              <w:t>vaste personen in de omgeving die opvang en steun kunnen bieden</w:t>
            </w:r>
          </w:p>
          <w:p w14:paraId="347EC5FD" w14:textId="77777777" w:rsidR="00EF35AA" w:rsidRDefault="00EF35AA" w:rsidP="00DD47CA">
            <w:pPr>
              <w:numPr>
                <w:ilvl w:val="0"/>
                <w:numId w:val="15"/>
              </w:numPr>
              <w:ind w:left="357" w:hanging="357"/>
            </w:pPr>
            <w:r w:rsidRPr="00870EA0">
              <w:t xml:space="preserve">zicht op wat de jeugdige </w:t>
            </w:r>
            <w:r>
              <w:t xml:space="preserve">doet, waar, wanneer en met wie, monitoring </w:t>
            </w:r>
          </w:p>
        </w:tc>
        <w:tc>
          <w:tcPr>
            <w:tcW w:w="985" w:type="dxa"/>
            <w:tcBorders>
              <w:top w:val="single" w:sz="4" w:space="0" w:color="auto"/>
              <w:bottom w:val="single" w:sz="4" w:space="0" w:color="auto"/>
              <w:right w:val="single" w:sz="4" w:space="0" w:color="auto"/>
            </w:tcBorders>
          </w:tcPr>
          <w:p w14:paraId="7E7E4995" w14:textId="77777777" w:rsidR="00EF35AA" w:rsidRPr="00B92C4D" w:rsidRDefault="00EF35AA" w:rsidP="00EF35AA"/>
        </w:tc>
      </w:tr>
    </w:tbl>
    <w:p w14:paraId="37DB35FE" w14:textId="77777777" w:rsidR="00EF35AA" w:rsidRDefault="00EF35AA" w:rsidP="00EF35AA">
      <w:r>
        <w:br w:type="page"/>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08"/>
        <w:gridCol w:w="851"/>
      </w:tblGrid>
      <w:tr w:rsidR="00EF35AA" w:rsidRPr="00B92C4D" w14:paraId="78D4C9F8" w14:textId="77777777" w:rsidTr="00EF35AA">
        <w:tc>
          <w:tcPr>
            <w:tcW w:w="7508" w:type="dxa"/>
            <w:tcBorders>
              <w:top w:val="single" w:sz="4" w:space="0" w:color="auto"/>
              <w:left w:val="single" w:sz="4" w:space="0" w:color="auto"/>
              <w:bottom w:val="single" w:sz="4" w:space="0" w:color="auto"/>
            </w:tcBorders>
          </w:tcPr>
          <w:p w14:paraId="6FB31502" w14:textId="1B4EB5B6" w:rsidR="00EF35AA" w:rsidRPr="00B92C4D" w:rsidRDefault="00EF35AA" w:rsidP="00EF35AA">
            <w:pPr>
              <w:rPr>
                <w:b/>
              </w:rPr>
            </w:pPr>
            <w:r>
              <w:rPr>
                <w:b/>
              </w:rPr>
              <w:lastRenderedPageBreak/>
              <w:t>BOX 3. Risicofactoren voor kinderen van 12 jaar en ouder</w:t>
            </w:r>
          </w:p>
        </w:tc>
        <w:tc>
          <w:tcPr>
            <w:tcW w:w="851" w:type="dxa"/>
            <w:tcBorders>
              <w:top w:val="single" w:sz="4" w:space="0" w:color="auto"/>
              <w:bottom w:val="single" w:sz="4" w:space="0" w:color="auto"/>
              <w:right w:val="single" w:sz="4" w:space="0" w:color="auto"/>
            </w:tcBorders>
          </w:tcPr>
          <w:p w14:paraId="4439CF5C" w14:textId="77777777" w:rsidR="00EF35AA" w:rsidRPr="00B92C4D" w:rsidRDefault="00EF35AA" w:rsidP="00EF35AA"/>
        </w:tc>
      </w:tr>
      <w:tr w:rsidR="00EF35AA" w:rsidRPr="001C156A" w14:paraId="5D01688F" w14:textId="77777777" w:rsidTr="00EF35AA">
        <w:tc>
          <w:tcPr>
            <w:tcW w:w="8359" w:type="dxa"/>
            <w:gridSpan w:val="2"/>
            <w:tcBorders>
              <w:top w:val="single" w:sz="4" w:space="0" w:color="auto"/>
              <w:left w:val="single" w:sz="4" w:space="0" w:color="auto"/>
              <w:bottom w:val="single" w:sz="4" w:space="0" w:color="auto"/>
              <w:right w:val="single" w:sz="4" w:space="0" w:color="auto"/>
            </w:tcBorders>
          </w:tcPr>
          <w:p w14:paraId="16552F39" w14:textId="77777777" w:rsidR="00EF35AA" w:rsidRPr="001C156A" w:rsidRDefault="00EF35AA" w:rsidP="00EF35AA">
            <w:pPr>
              <w:jc w:val="right"/>
            </w:pPr>
            <w:r w:rsidRPr="001C156A">
              <w:rPr>
                <w:i/>
              </w:rPr>
              <w:t xml:space="preserve">Score: </w:t>
            </w:r>
            <w:r>
              <w:rPr>
                <w:i/>
              </w:rPr>
              <w:t>Ja/mogelijk-matig/nee/onbekend</w:t>
            </w:r>
          </w:p>
        </w:tc>
      </w:tr>
      <w:tr w:rsidR="00EF35AA" w:rsidRPr="00B92C4D" w14:paraId="515F48C8" w14:textId="77777777" w:rsidTr="00EF35AA">
        <w:tc>
          <w:tcPr>
            <w:tcW w:w="7508" w:type="dxa"/>
            <w:tcBorders>
              <w:top w:val="single" w:sz="4" w:space="0" w:color="auto"/>
              <w:left w:val="single" w:sz="4" w:space="0" w:color="auto"/>
              <w:bottom w:val="single" w:sz="4" w:space="0" w:color="auto"/>
            </w:tcBorders>
          </w:tcPr>
          <w:p w14:paraId="1A152166" w14:textId="77777777" w:rsidR="00EF35AA" w:rsidRDefault="00EF35AA" w:rsidP="00EF35AA">
            <w:pPr>
              <w:rPr>
                <w:b/>
              </w:rPr>
            </w:pPr>
          </w:p>
        </w:tc>
        <w:tc>
          <w:tcPr>
            <w:tcW w:w="851" w:type="dxa"/>
            <w:tcBorders>
              <w:top w:val="single" w:sz="4" w:space="0" w:color="auto"/>
              <w:bottom w:val="single" w:sz="4" w:space="0" w:color="auto"/>
              <w:right w:val="single" w:sz="4" w:space="0" w:color="auto"/>
            </w:tcBorders>
          </w:tcPr>
          <w:p w14:paraId="37AF0BAA" w14:textId="77777777" w:rsidR="00EF35AA" w:rsidRPr="00B92C4D" w:rsidRDefault="00EF35AA" w:rsidP="00EF35AA"/>
        </w:tc>
      </w:tr>
      <w:tr w:rsidR="00EF35AA" w:rsidRPr="00B92C4D" w14:paraId="759F5606" w14:textId="77777777" w:rsidTr="00EF35AA">
        <w:tc>
          <w:tcPr>
            <w:tcW w:w="7508" w:type="dxa"/>
            <w:tcBorders>
              <w:top w:val="single" w:sz="4" w:space="0" w:color="auto"/>
              <w:left w:val="single" w:sz="4" w:space="0" w:color="auto"/>
              <w:bottom w:val="single" w:sz="4" w:space="0" w:color="auto"/>
            </w:tcBorders>
          </w:tcPr>
          <w:p w14:paraId="4F77FA32" w14:textId="77777777" w:rsidR="00EF35AA" w:rsidRPr="007A680F" w:rsidRDefault="00EF35AA" w:rsidP="00DD47CA">
            <w:pPr>
              <w:pStyle w:val="Lijstalinea"/>
              <w:numPr>
                <w:ilvl w:val="0"/>
                <w:numId w:val="26"/>
              </w:numPr>
              <w:contextualSpacing w:val="0"/>
            </w:pPr>
            <w:r w:rsidRPr="007A680F">
              <w:t xml:space="preserve">De jongere heeft een diagnose die is vastgesteld door een psycholoog of psychiater </w:t>
            </w:r>
          </w:p>
        </w:tc>
        <w:tc>
          <w:tcPr>
            <w:tcW w:w="851" w:type="dxa"/>
            <w:tcBorders>
              <w:top w:val="single" w:sz="4" w:space="0" w:color="auto"/>
              <w:bottom w:val="single" w:sz="4" w:space="0" w:color="auto"/>
              <w:right w:val="single" w:sz="4" w:space="0" w:color="auto"/>
            </w:tcBorders>
          </w:tcPr>
          <w:p w14:paraId="48C62C53" w14:textId="77777777" w:rsidR="00EF35AA" w:rsidRPr="00B92C4D" w:rsidRDefault="00EF35AA" w:rsidP="00EF35AA"/>
        </w:tc>
      </w:tr>
      <w:tr w:rsidR="00EF35AA" w:rsidRPr="00B92C4D" w14:paraId="6B1D1507" w14:textId="77777777" w:rsidTr="00EF35AA">
        <w:tc>
          <w:tcPr>
            <w:tcW w:w="7508" w:type="dxa"/>
            <w:tcBorders>
              <w:top w:val="single" w:sz="4" w:space="0" w:color="auto"/>
              <w:left w:val="single" w:sz="4" w:space="0" w:color="auto"/>
              <w:bottom w:val="single" w:sz="4" w:space="0" w:color="auto"/>
            </w:tcBorders>
          </w:tcPr>
          <w:p w14:paraId="7CB41744" w14:textId="77777777" w:rsidR="00EF35AA" w:rsidRPr="007A680F" w:rsidRDefault="00EF35AA" w:rsidP="00DD47CA">
            <w:pPr>
              <w:pStyle w:val="Lijstalinea"/>
              <w:numPr>
                <w:ilvl w:val="0"/>
                <w:numId w:val="26"/>
              </w:numPr>
              <w:contextualSpacing w:val="0"/>
            </w:pPr>
            <w:r w:rsidRPr="007A680F">
              <w:t>De jongere heeft (ernstige) psychische problemen</w:t>
            </w:r>
          </w:p>
        </w:tc>
        <w:tc>
          <w:tcPr>
            <w:tcW w:w="851" w:type="dxa"/>
            <w:tcBorders>
              <w:top w:val="single" w:sz="4" w:space="0" w:color="auto"/>
              <w:bottom w:val="single" w:sz="4" w:space="0" w:color="auto"/>
              <w:right w:val="single" w:sz="4" w:space="0" w:color="auto"/>
            </w:tcBorders>
          </w:tcPr>
          <w:p w14:paraId="23ED8BE8" w14:textId="77777777" w:rsidR="00EF35AA" w:rsidRPr="00B92C4D" w:rsidRDefault="00EF35AA" w:rsidP="00EF35AA"/>
        </w:tc>
      </w:tr>
      <w:tr w:rsidR="00EF35AA" w:rsidRPr="00B92C4D" w14:paraId="3CDFEF0C" w14:textId="77777777" w:rsidTr="00EF35AA">
        <w:tc>
          <w:tcPr>
            <w:tcW w:w="7508" w:type="dxa"/>
            <w:tcBorders>
              <w:top w:val="single" w:sz="4" w:space="0" w:color="auto"/>
              <w:left w:val="single" w:sz="4" w:space="0" w:color="auto"/>
              <w:bottom w:val="single" w:sz="4" w:space="0" w:color="auto"/>
            </w:tcBorders>
          </w:tcPr>
          <w:p w14:paraId="55BC8DE6" w14:textId="77777777" w:rsidR="00EF35AA" w:rsidRPr="007A680F" w:rsidRDefault="00EF35AA" w:rsidP="00DD47CA">
            <w:pPr>
              <w:pStyle w:val="Lijstalinea"/>
              <w:numPr>
                <w:ilvl w:val="0"/>
                <w:numId w:val="26"/>
              </w:numPr>
              <w:contextualSpacing w:val="0"/>
            </w:pPr>
            <w:r w:rsidRPr="007A680F">
              <w:t xml:space="preserve">De jongere is vaak somber, piekert veel en trekt zich terug </w:t>
            </w:r>
          </w:p>
        </w:tc>
        <w:tc>
          <w:tcPr>
            <w:tcW w:w="851" w:type="dxa"/>
            <w:tcBorders>
              <w:top w:val="single" w:sz="4" w:space="0" w:color="auto"/>
              <w:bottom w:val="single" w:sz="4" w:space="0" w:color="auto"/>
              <w:right w:val="single" w:sz="4" w:space="0" w:color="auto"/>
            </w:tcBorders>
          </w:tcPr>
          <w:p w14:paraId="3D9CA12C" w14:textId="77777777" w:rsidR="00EF35AA" w:rsidRPr="00B92C4D" w:rsidRDefault="00EF35AA" w:rsidP="00EF35AA"/>
        </w:tc>
      </w:tr>
      <w:tr w:rsidR="00EF35AA" w:rsidRPr="00B92C4D" w14:paraId="3EEFAE54" w14:textId="77777777" w:rsidTr="00EF35AA">
        <w:tc>
          <w:tcPr>
            <w:tcW w:w="7508" w:type="dxa"/>
            <w:tcBorders>
              <w:top w:val="single" w:sz="4" w:space="0" w:color="auto"/>
              <w:left w:val="single" w:sz="4" w:space="0" w:color="auto"/>
              <w:bottom w:val="single" w:sz="4" w:space="0" w:color="auto"/>
            </w:tcBorders>
          </w:tcPr>
          <w:p w14:paraId="75E285EF" w14:textId="77777777" w:rsidR="00EF35AA" w:rsidRPr="007A680F" w:rsidRDefault="00EF35AA" w:rsidP="00DD47CA">
            <w:pPr>
              <w:pStyle w:val="Lijstalinea"/>
              <w:numPr>
                <w:ilvl w:val="0"/>
                <w:numId w:val="26"/>
              </w:numPr>
              <w:contextualSpacing w:val="0"/>
            </w:pPr>
            <w:r w:rsidRPr="007A680F">
              <w:t xml:space="preserve">De jongere heeft gedachten om zichzelf of en ander iets aan te doen </w:t>
            </w:r>
          </w:p>
        </w:tc>
        <w:tc>
          <w:tcPr>
            <w:tcW w:w="851" w:type="dxa"/>
            <w:tcBorders>
              <w:top w:val="single" w:sz="4" w:space="0" w:color="auto"/>
              <w:bottom w:val="single" w:sz="4" w:space="0" w:color="auto"/>
              <w:right w:val="single" w:sz="4" w:space="0" w:color="auto"/>
            </w:tcBorders>
          </w:tcPr>
          <w:p w14:paraId="0E391538" w14:textId="77777777" w:rsidR="00EF35AA" w:rsidRPr="00B92C4D" w:rsidRDefault="00EF35AA" w:rsidP="00EF35AA"/>
        </w:tc>
      </w:tr>
      <w:tr w:rsidR="00EF35AA" w:rsidRPr="00B92C4D" w14:paraId="389A0B51" w14:textId="77777777" w:rsidTr="00EF35AA">
        <w:tc>
          <w:tcPr>
            <w:tcW w:w="7508" w:type="dxa"/>
            <w:tcBorders>
              <w:top w:val="single" w:sz="4" w:space="0" w:color="auto"/>
              <w:left w:val="single" w:sz="4" w:space="0" w:color="auto"/>
              <w:bottom w:val="single" w:sz="4" w:space="0" w:color="auto"/>
            </w:tcBorders>
          </w:tcPr>
          <w:p w14:paraId="0BFFB412" w14:textId="77777777" w:rsidR="00EF35AA" w:rsidRPr="007A680F" w:rsidRDefault="00EF35AA" w:rsidP="00DD47CA">
            <w:pPr>
              <w:pStyle w:val="Lijstalinea"/>
              <w:numPr>
                <w:ilvl w:val="0"/>
                <w:numId w:val="26"/>
              </w:numPr>
              <w:contextualSpacing w:val="0"/>
            </w:pPr>
            <w:r w:rsidRPr="007A680F">
              <w:t>De jongere is vaak boos en/of agressief</w:t>
            </w:r>
          </w:p>
        </w:tc>
        <w:tc>
          <w:tcPr>
            <w:tcW w:w="851" w:type="dxa"/>
            <w:tcBorders>
              <w:top w:val="single" w:sz="4" w:space="0" w:color="auto"/>
              <w:bottom w:val="single" w:sz="4" w:space="0" w:color="auto"/>
              <w:right w:val="single" w:sz="4" w:space="0" w:color="auto"/>
            </w:tcBorders>
          </w:tcPr>
          <w:p w14:paraId="6BABCB10" w14:textId="77777777" w:rsidR="00EF35AA" w:rsidRPr="00B92C4D" w:rsidRDefault="00EF35AA" w:rsidP="00EF35AA"/>
        </w:tc>
      </w:tr>
      <w:tr w:rsidR="00EF35AA" w:rsidRPr="00B92C4D" w14:paraId="25279F22" w14:textId="77777777" w:rsidTr="00EF35AA">
        <w:tc>
          <w:tcPr>
            <w:tcW w:w="7508" w:type="dxa"/>
            <w:tcBorders>
              <w:top w:val="single" w:sz="4" w:space="0" w:color="auto"/>
              <w:left w:val="single" w:sz="4" w:space="0" w:color="auto"/>
              <w:bottom w:val="single" w:sz="4" w:space="0" w:color="auto"/>
            </w:tcBorders>
          </w:tcPr>
          <w:p w14:paraId="08B0E87D" w14:textId="77777777" w:rsidR="00EF35AA" w:rsidRPr="007A680F" w:rsidRDefault="00EF35AA" w:rsidP="00DD47CA">
            <w:pPr>
              <w:pStyle w:val="Lijstalinea"/>
              <w:numPr>
                <w:ilvl w:val="0"/>
                <w:numId w:val="26"/>
              </w:numPr>
              <w:contextualSpacing w:val="0"/>
            </w:pPr>
            <w:r w:rsidRPr="007A680F">
              <w:t>De jongere is beïnvloedbaar</w:t>
            </w:r>
          </w:p>
        </w:tc>
        <w:tc>
          <w:tcPr>
            <w:tcW w:w="851" w:type="dxa"/>
            <w:tcBorders>
              <w:top w:val="single" w:sz="4" w:space="0" w:color="auto"/>
              <w:bottom w:val="single" w:sz="4" w:space="0" w:color="auto"/>
              <w:right w:val="single" w:sz="4" w:space="0" w:color="auto"/>
            </w:tcBorders>
          </w:tcPr>
          <w:p w14:paraId="05D3B085" w14:textId="77777777" w:rsidR="00EF35AA" w:rsidRPr="00B92C4D" w:rsidRDefault="00EF35AA" w:rsidP="00EF35AA"/>
        </w:tc>
      </w:tr>
      <w:tr w:rsidR="00EF35AA" w:rsidRPr="00B92C4D" w14:paraId="733A70BB" w14:textId="77777777" w:rsidTr="00EF35AA">
        <w:tc>
          <w:tcPr>
            <w:tcW w:w="7508" w:type="dxa"/>
            <w:tcBorders>
              <w:top w:val="single" w:sz="4" w:space="0" w:color="auto"/>
              <w:left w:val="single" w:sz="4" w:space="0" w:color="auto"/>
              <w:bottom w:val="single" w:sz="4" w:space="0" w:color="auto"/>
            </w:tcBorders>
          </w:tcPr>
          <w:p w14:paraId="7C109365" w14:textId="77777777" w:rsidR="00EF35AA" w:rsidRPr="007A680F" w:rsidRDefault="00EF35AA" w:rsidP="00DD47CA">
            <w:pPr>
              <w:pStyle w:val="Lijstalinea"/>
              <w:numPr>
                <w:ilvl w:val="0"/>
                <w:numId w:val="26"/>
              </w:numPr>
              <w:contextualSpacing w:val="0"/>
            </w:pPr>
            <w:r w:rsidRPr="007A680F">
              <w:t xml:space="preserve">De jongere houdt zich niet aan afspraken en regels en doet het liefst het tegenovergestelde van wat van hem verwacht wordt </w:t>
            </w:r>
          </w:p>
        </w:tc>
        <w:tc>
          <w:tcPr>
            <w:tcW w:w="851" w:type="dxa"/>
            <w:tcBorders>
              <w:top w:val="single" w:sz="4" w:space="0" w:color="auto"/>
              <w:bottom w:val="single" w:sz="4" w:space="0" w:color="auto"/>
              <w:right w:val="single" w:sz="4" w:space="0" w:color="auto"/>
            </w:tcBorders>
          </w:tcPr>
          <w:p w14:paraId="22F384CD" w14:textId="77777777" w:rsidR="00EF35AA" w:rsidRPr="00B92C4D" w:rsidRDefault="00EF35AA" w:rsidP="00EF35AA"/>
        </w:tc>
      </w:tr>
      <w:tr w:rsidR="00EF35AA" w:rsidRPr="00B92C4D" w14:paraId="0D5BE083" w14:textId="77777777" w:rsidTr="00EF35AA">
        <w:tc>
          <w:tcPr>
            <w:tcW w:w="7508" w:type="dxa"/>
            <w:tcBorders>
              <w:top w:val="single" w:sz="4" w:space="0" w:color="auto"/>
              <w:left w:val="single" w:sz="4" w:space="0" w:color="auto"/>
              <w:bottom w:val="single" w:sz="4" w:space="0" w:color="auto"/>
            </w:tcBorders>
          </w:tcPr>
          <w:p w14:paraId="2403A1FB" w14:textId="77777777" w:rsidR="00EF35AA" w:rsidRPr="007A680F" w:rsidRDefault="00EF35AA" w:rsidP="00DD47CA">
            <w:pPr>
              <w:pStyle w:val="Lijstalinea"/>
              <w:numPr>
                <w:ilvl w:val="0"/>
                <w:numId w:val="26"/>
              </w:numPr>
              <w:contextualSpacing w:val="0"/>
            </w:pPr>
            <w:r w:rsidRPr="007A680F">
              <w:t xml:space="preserve">De jongere heeft veel begeleiding nodig op wat wel en wat niet mag </w:t>
            </w:r>
          </w:p>
        </w:tc>
        <w:tc>
          <w:tcPr>
            <w:tcW w:w="851" w:type="dxa"/>
            <w:tcBorders>
              <w:top w:val="single" w:sz="4" w:space="0" w:color="auto"/>
              <w:bottom w:val="single" w:sz="4" w:space="0" w:color="auto"/>
              <w:right w:val="single" w:sz="4" w:space="0" w:color="auto"/>
            </w:tcBorders>
          </w:tcPr>
          <w:p w14:paraId="3A69F153" w14:textId="77777777" w:rsidR="00EF35AA" w:rsidRPr="00B92C4D" w:rsidRDefault="00EF35AA" w:rsidP="00EF35AA"/>
        </w:tc>
      </w:tr>
      <w:tr w:rsidR="00EF35AA" w:rsidRPr="00B92C4D" w14:paraId="1724A851" w14:textId="77777777" w:rsidTr="00EF35AA">
        <w:tc>
          <w:tcPr>
            <w:tcW w:w="7508" w:type="dxa"/>
            <w:tcBorders>
              <w:top w:val="single" w:sz="4" w:space="0" w:color="auto"/>
              <w:left w:val="single" w:sz="4" w:space="0" w:color="auto"/>
              <w:bottom w:val="single" w:sz="4" w:space="0" w:color="auto"/>
            </w:tcBorders>
          </w:tcPr>
          <w:p w14:paraId="18C0AF86" w14:textId="77777777" w:rsidR="00EF35AA" w:rsidRPr="007A680F" w:rsidRDefault="00EF35AA" w:rsidP="00DD47CA">
            <w:pPr>
              <w:pStyle w:val="Lijstalinea"/>
              <w:numPr>
                <w:ilvl w:val="0"/>
                <w:numId w:val="26"/>
              </w:numPr>
              <w:contextualSpacing w:val="0"/>
            </w:pPr>
            <w:r w:rsidRPr="007A680F">
              <w:t xml:space="preserve">De jongere gebruikt alcohol en/of drugs </w:t>
            </w:r>
          </w:p>
        </w:tc>
        <w:tc>
          <w:tcPr>
            <w:tcW w:w="851" w:type="dxa"/>
            <w:tcBorders>
              <w:top w:val="single" w:sz="4" w:space="0" w:color="auto"/>
              <w:bottom w:val="single" w:sz="4" w:space="0" w:color="auto"/>
              <w:right w:val="single" w:sz="4" w:space="0" w:color="auto"/>
            </w:tcBorders>
          </w:tcPr>
          <w:p w14:paraId="331A686B" w14:textId="77777777" w:rsidR="00EF35AA" w:rsidRPr="00B92C4D" w:rsidRDefault="00EF35AA" w:rsidP="00EF35AA"/>
        </w:tc>
      </w:tr>
      <w:tr w:rsidR="00EF35AA" w:rsidRPr="00B92C4D" w14:paraId="41BABABE" w14:textId="77777777" w:rsidTr="00EF35AA">
        <w:tc>
          <w:tcPr>
            <w:tcW w:w="7508" w:type="dxa"/>
            <w:tcBorders>
              <w:top w:val="single" w:sz="4" w:space="0" w:color="auto"/>
              <w:left w:val="single" w:sz="4" w:space="0" w:color="auto"/>
              <w:bottom w:val="single" w:sz="4" w:space="0" w:color="auto"/>
            </w:tcBorders>
          </w:tcPr>
          <w:p w14:paraId="7459DDED" w14:textId="77777777" w:rsidR="00EF35AA" w:rsidRPr="007A680F" w:rsidRDefault="00EF35AA" w:rsidP="00DD47CA">
            <w:pPr>
              <w:pStyle w:val="Lijstalinea"/>
              <w:numPr>
                <w:ilvl w:val="0"/>
                <w:numId w:val="26"/>
              </w:numPr>
              <w:contextualSpacing w:val="0"/>
            </w:pPr>
            <w:r w:rsidRPr="007A680F">
              <w:t>De jongere verzorgt zichzelf onvoldoende</w:t>
            </w:r>
          </w:p>
        </w:tc>
        <w:tc>
          <w:tcPr>
            <w:tcW w:w="851" w:type="dxa"/>
            <w:tcBorders>
              <w:top w:val="single" w:sz="4" w:space="0" w:color="auto"/>
              <w:bottom w:val="single" w:sz="4" w:space="0" w:color="auto"/>
              <w:right w:val="single" w:sz="4" w:space="0" w:color="auto"/>
            </w:tcBorders>
          </w:tcPr>
          <w:p w14:paraId="36A3B746" w14:textId="77777777" w:rsidR="00EF35AA" w:rsidRPr="00B92C4D" w:rsidRDefault="00EF35AA" w:rsidP="00EF35AA"/>
        </w:tc>
      </w:tr>
      <w:tr w:rsidR="00EF35AA" w:rsidRPr="00B92C4D" w14:paraId="0C333A44" w14:textId="77777777" w:rsidTr="00EF35AA">
        <w:tc>
          <w:tcPr>
            <w:tcW w:w="7508" w:type="dxa"/>
            <w:tcBorders>
              <w:top w:val="single" w:sz="4" w:space="0" w:color="auto"/>
              <w:left w:val="single" w:sz="4" w:space="0" w:color="auto"/>
              <w:bottom w:val="single" w:sz="4" w:space="0" w:color="auto"/>
            </w:tcBorders>
          </w:tcPr>
          <w:p w14:paraId="339ADB59" w14:textId="77777777" w:rsidR="00EF35AA" w:rsidRDefault="00EF35AA" w:rsidP="00DD47CA">
            <w:pPr>
              <w:pStyle w:val="Lijstalinea"/>
              <w:numPr>
                <w:ilvl w:val="0"/>
                <w:numId w:val="26"/>
              </w:numPr>
              <w:contextualSpacing w:val="0"/>
            </w:pPr>
            <w:r w:rsidRPr="007A680F">
              <w:t xml:space="preserve">De jongere heeft onveilige seks gehad en/of </w:t>
            </w:r>
            <w:r>
              <w:t>(gedwongen) seksuele handelingen verricht of ondergaan</w:t>
            </w:r>
          </w:p>
          <w:p w14:paraId="56DDB461" w14:textId="77777777" w:rsidR="00EF35AA" w:rsidRDefault="00EF35AA" w:rsidP="00DD47CA">
            <w:pPr>
              <w:pStyle w:val="Lijstalinea"/>
              <w:numPr>
                <w:ilvl w:val="1"/>
                <w:numId w:val="26"/>
              </w:numPr>
              <w:contextualSpacing w:val="0"/>
            </w:pPr>
            <w:r>
              <w:t xml:space="preserve">Heeft dit gedrag vertoond </w:t>
            </w:r>
          </w:p>
          <w:p w14:paraId="125DDF48" w14:textId="77777777" w:rsidR="00EF35AA" w:rsidRPr="007A680F" w:rsidRDefault="00EF35AA" w:rsidP="00DD47CA">
            <w:pPr>
              <w:pStyle w:val="Lijstalinea"/>
              <w:numPr>
                <w:ilvl w:val="1"/>
                <w:numId w:val="26"/>
              </w:numPr>
              <w:contextualSpacing w:val="0"/>
            </w:pPr>
            <w:r>
              <w:t xml:space="preserve">Heeft dit gedrag ondergaan </w:t>
            </w:r>
          </w:p>
        </w:tc>
        <w:tc>
          <w:tcPr>
            <w:tcW w:w="851" w:type="dxa"/>
            <w:tcBorders>
              <w:top w:val="single" w:sz="4" w:space="0" w:color="auto"/>
              <w:bottom w:val="single" w:sz="4" w:space="0" w:color="auto"/>
              <w:right w:val="single" w:sz="4" w:space="0" w:color="auto"/>
            </w:tcBorders>
          </w:tcPr>
          <w:p w14:paraId="364B922B" w14:textId="77777777" w:rsidR="00EF35AA" w:rsidRPr="00B92C4D" w:rsidRDefault="00EF35AA" w:rsidP="00EF35AA"/>
        </w:tc>
      </w:tr>
      <w:tr w:rsidR="00EF35AA" w:rsidRPr="00B92C4D" w14:paraId="78FE5D4C" w14:textId="77777777" w:rsidTr="00EF35AA">
        <w:tc>
          <w:tcPr>
            <w:tcW w:w="7508" w:type="dxa"/>
            <w:tcBorders>
              <w:top w:val="single" w:sz="4" w:space="0" w:color="auto"/>
              <w:left w:val="single" w:sz="4" w:space="0" w:color="auto"/>
              <w:bottom w:val="single" w:sz="4" w:space="0" w:color="auto"/>
            </w:tcBorders>
          </w:tcPr>
          <w:p w14:paraId="244EF07D" w14:textId="77777777" w:rsidR="00EF35AA" w:rsidRPr="007A680F" w:rsidRDefault="00EF35AA" w:rsidP="00DD47CA">
            <w:pPr>
              <w:pStyle w:val="Lijstalinea"/>
              <w:numPr>
                <w:ilvl w:val="0"/>
                <w:numId w:val="26"/>
              </w:numPr>
              <w:contextualSpacing w:val="0"/>
            </w:pPr>
            <w:r>
              <w:t>De jongere is mishandeld en/of heeft zelf iemand mishandeld</w:t>
            </w:r>
          </w:p>
        </w:tc>
        <w:tc>
          <w:tcPr>
            <w:tcW w:w="851" w:type="dxa"/>
            <w:tcBorders>
              <w:top w:val="single" w:sz="4" w:space="0" w:color="auto"/>
              <w:bottom w:val="single" w:sz="4" w:space="0" w:color="auto"/>
              <w:right w:val="single" w:sz="4" w:space="0" w:color="auto"/>
            </w:tcBorders>
          </w:tcPr>
          <w:p w14:paraId="036C9E37" w14:textId="77777777" w:rsidR="00EF35AA" w:rsidRPr="00B92C4D" w:rsidRDefault="00EF35AA" w:rsidP="00EF35AA"/>
        </w:tc>
      </w:tr>
      <w:tr w:rsidR="00EF35AA" w:rsidRPr="00B92C4D" w14:paraId="7A27C8B3" w14:textId="77777777" w:rsidTr="00EF35AA">
        <w:tc>
          <w:tcPr>
            <w:tcW w:w="7508" w:type="dxa"/>
            <w:tcBorders>
              <w:top w:val="single" w:sz="4" w:space="0" w:color="auto"/>
              <w:left w:val="single" w:sz="4" w:space="0" w:color="auto"/>
              <w:bottom w:val="single" w:sz="4" w:space="0" w:color="auto"/>
            </w:tcBorders>
          </w:tcPr>
          <w:p w14:paraId="514E2B16" w14:textId="77777777" w:rsidR="00EF35AA" w:rsidRDefault="00EF35AA" w:rsidP="00DD47CA">
            <w:pPr>
              <w:pStyle w:val="Lijstalinea"/>
              <w:numPr>
                <w:ilvl w:val="0"/>
                <w:numId w:val="26"/>
              </w:numPr>
              <w:contextualSpacing w:val="0"/>
            </w:pPr>
            <w:r>
              <w:t xml:space="preserve">De jongere zoekt gevaar en/of spannende situaties op </w:t>
            </w:r>
          </w:p>
        </w:tc>
        <w:tc>
          <w:tcPr>
            <w:tcW w:w="851" w:type="dxa"/>
            <w:tcBorders>
              <w:top w:val="single" w:sz="4" w:space="0" w:color="auto"/>
              <w:bottom w:val="single" w:sz="4" w:space="0" w:color="auto"/>
              <w:right w:val="single" w:sz="4" w:space="0" w:color="auto"/>
            </w:tcBorders>
          </w:tcPr>
          <w:p w14:paraId="3ED7DC36" w14:textId="77777777" w:rsidR="00EF35AA" w:rsidRPr="00B92C4D" w:rsidRDefault="00EF35AA" w:rsidP="00EF35AA"/>
        </w:tc>
      </w:tr>
      <w:tr w:rsidR="00EF35AA" w:rsidRPr="00B92C4D" w14:paraId="4FD70E97" w14:textId="77777777" w:rsidTr="00EF35AA">
        <w:tc>
          <w:tcPr>
            <w:tcW w:w="7508" w:type="dxa"/>
            <w:tcBorders>
              <w:top w:val="single" w:sz="4" w:space="0" w:color="auto"/>
              <w:left w:val="single" w:sz="4" w:space="0" w:color="auto"/>
              <w:bottom w:val="single" w:sz="4" w:space="0" w:color="auto"/>
            </w:tcBorders>
          </w:tcPr>
          <w:p w14:paraId="634B66FF" w14:textId="77777777" w:rsidR="00EF35AA" w:rsidRDefault="00EF35AA" w:rsidP="00DD47CA">
            <w:pPr>
              <w:pStyle w:val="Lijstalinea"/>
              <w:numPr>
                <w:ilvl w:val="0"/>
                <w:numId w:val="26"/>
              </w:numPr>
              <w:contextualSpacing w:val="0"/>
            </w:pPr>
            <w:r>
              <w:t xml:space="preserve">De jongere vindt dat het door anderen komt dat hij zich zo gedraagt </w:t>
            </w:r>
          </w:p>
        </w:tc>
        <w:tc>
          <w:tcPr>
            <w:tcW w:w="851" w:type="dxa"/>
            <w:tcBorders>
              <w:top w:val="single" w:sz="4" w:space="0" w:color="auto"/>
              <w:bottom w:val="single" w:sz="4" w:space="0" w:color="auto"/>
              <w:right w:val="single" w:sz="4" w:space="0" w:color="auto"/>
            </w:tcBorders>
          </w:tcPr>
          <w:p w14:paraId="5EBB3B19" w14:textId="77777777" w:rsidR="00EF35AA" w:rsidRPr="00B92C4D" w:rsidRDefault="00EF35AA" w:rsidP="00EF35AA"/>
        </w:tc>
      </w:tr>
      <w:tr w:rsidR="00EF35AA" w:rsidRPr="00B92C4D" w14:paraId="209CA542" w14:textId="77777777" w:rsidTr="00EF35AA">
        <w:tc>
          <w:tcPr>
            <w:tcW w:w="7508" w:type="dxa"/>
            <w:tcBorders>
              <w:top w:val="single" w:sz="4" w:space="0" w:color="auto"/>
              <w:left w:val="single" w:sz="4" w:space="0" w:color="auto"/>
              <w:bottom w:val="single" w:sz="4" w:space="0" w:color="auto"/>
            </w:tcBorders>
          </w:tcPr>
          <w:p w14:paraId="08578EE6" w14:textId="77777777" w:rsidR="00EF35AA" w:rsidRDefault="00EF35AA" w:rsidP="00DD47CA">
            <w:pPr>
              <w:pStyle w:val="Lijstalinea"/>
              <w:numPr>
                <w:ilvl w:val="0"/>
                <w:numId w:val="26"/>
              </w:numPr>
              <w:contextualSpacing w:val="0"/>
            </w:pPr>
            <w:r>
              <w:t xml:space="preserve">De jongere vindt dat hij geen problemen heeft </w:t>
            </w:r>
          </w:p>
        </w:tc>
        <w:tc>
          <w:tcPr>
            <w:tcW w:w="851" w:type="dxa"/>
            <w:tcBorders>
              <w:top w:val="single" w:sz="4" w:space="0" w:color="auto"/>
              <w:bottom w:val="single" w:sz="4" w:space="0" w:color="auto"/>
              <w:right w:val="single" w:sz="4" w:space="0" w:color="auto"/>
            </w:tcBorders>
          </w:tcPr>
          <w:p w14:paraId="2211D171" w14:textId="77777777" w:rsidR="00EF35AA" w:rsidRPr="00B92C4D" w:rsidRDefault="00EF35AA" w:rsidP="00EF35AA"/>
        </w:tc>
      </w:tr>
      <w:tr w:rsidR="00EF35AA" w:rsidRPr="00B92C4D" w14:paraId="26155C0B" w14:textId="77777777" w:rsidTr="00EF35AA">
        <w:tc>
          <w:tcPr>
            <w:tcW w:w="7508" w:type="dxa"/>
            <w:tcBorders>
              <w:top w:val="single" w:sz="4" w:space="0" w:color="auto"/>
              <w:left w:val="single" w:sz="4" w:space="0" w:color="auto"/>
              <w:bottom w:val="single" w:sz="4" w:space="0" w:color="auto"/>
            </w:tcBorders>
          </w:tcPr>
          <w:p w14:paraId="347C9A36" w14:textId="77777777" w:rsidR="00EF35AA" w:rsidRDefault="00EF35AA" w:rsidP="00DD47CA">
            <w:pPr>
              <w:pStyle w:val="Lijstalinea"/>
              <w:numPr>
                <w:ilvl w:val="0"/>
                <w:numId w:val="26"/>
              </w:numPr>
              <w:contextualSpacing w:val="0"/>
            </w:pPr>
            <w:r>
              <w:t xml:space="preserve">De jongere is negatief over hulpverlening </w:t>
            </w:r>
          </w:p>
        </w:tc>
        <w:tc>
          <w:tcPr>
            <w:tcW w:w="851" w:type="dxa"/>
            <w:tcBorders>
              <w:top w:val="single" w:sz="4" w:space="0" w:color="auto"/>
              <w:bottom w:val="single" w:sz="4" w:space="0" w:color="auto"/>
              <w:right w:val="single" w:sz="4" w:space="0" w:color="auto"/>
            </w:tcBorders>
          </w:tcPr>
          <w:p w14:paraId="2B34DD2A" w14:textId="77777777" w:rsidR="00EF35AA" w:rsidRPr="00B92C4D" w:rsidRDefault="00EF35AA" w:rsidP="00EF35AA"/>
        </w:tc>
      </w:tr>
      <w:tr w:rsidR="00EF35AA" w:rsidRPr="00B92C4D" w14:paraId="225F6939" w14:textId="77777777" w:rsidTr="00EF35AA">
        <w:tc>
          <w:tcPr>
            <w:tcW w:w="7508" w:type="dxa"/>
            <w:tcBorders>
              <w:top w:val="single" w:sz="4" w:space="0" w:color="auto"/>
              <w:left w:val="single" w:sz="4" w:space="0" w:color="auto"/>
              <w:bottom w:val="single" w:sz="4" w:space="0" w:color="auto"/>
            </w:tcBorders>
          </w:tcPr>
          <w:p w14:paraId="1C78C5ED" w14:textId="77777777" w:rsidR="00EF35AA" w:rsidRDefault="00EF35AA" w:rsidP="00DD47CA">
            <w:pPr>
              <w:pStyle w:val="Lijstalinea"/>
              <w:numPr>
                <w:ilvl w:val="0"/>
                <w:numId w:val="26"/>
              </w:numPr>
              <w:contextualSpacing w:val="0"/>
            </w:pPr>
            <w:r>
              <w:t xml:space="preserve">De jongere heeft risicovolle contacten </w:t>
            </w:r>
          </w:p>
        </w:tc>
        <w:tc>
          <w:tcPr>
            <w:tcW w:w="851" w:type="dxa"/>
            <w:tcBorders>
              <w:top w:val="single" w:sz="4" w:space="0" w:color="auto"/>
              <w:bottom w:val="single" w:sz="4" w:space="0" w:color="auto"/>
              <w:right w:val="single" w:sz="4" w:space="0" w:color="auto"/>
            </w:tcBorders>
          </w:tcPr>
          <w:p w14:paraId="604DC3DA" w14:textId="77777777" w:rsidR="00EF35AA" w:rsidRPr="00B92C4D" w:rsidRDefault="00EF35AA" w:rsidP="00EF35AA"/>
        </w:tc>
      </w:tr>
      <w:tr w:rsidR="00EF35AA" w:rsidRPr="00B92C4D" w14:paraId="0DD33377" w14:textId="77777777" w:rsidTr="00EF35AA">
        <w:tc>
          <w:tcPr>
            <w:tcW w:w="7508" w:type="dxa"/>
            <w:tcBorders>
              <w:top w:val="single" w:sz="4" w:space="0" w:color="auto"/>
              <w:left w:val="single" w:sz="4" w:space="0" w:color="auto"/>
              <w:bottom w:val="single" w:sz="4" w:space="0" w:color="auto"/>
            </w:tcBorders>
          </w:tcPr>
          <w:p w14:paraId="4154802E" w14:textId="77777777" w:rsidR="00EF35AA" w:rsidRDefault="00EF35AA" w:rsidP="00DD47CA">
            <w:pPr>
              <w:pStyle w:val="Lijstalinea"/>
              <w:numPr>
                <w:ilvl w:val="0"/>
                <w:numId w:val="26"/>
              </w:numPr>
              <w:contextualSpacing w:val="0"/>
            </w:pPr>
            <w:r>
              <w:t xml:space="preserve">De jongere heeft contact met politie/justitie </w:t>
            </w:r>
          </w:p>
        </w:tc>
        <w:tc>
          <w:tcPr>
            <w:tcW w:w="851" w:type="dxa"/>
            <w:tcBorders>
              <w:top w:val="single" w:sz="4" w:space="0" w:color="auto"/>
              <w:bottom w:val="single" w:sz="4" w:space="0" w:color="auto"/>
              <w:right w:val="single" w:sz="4" w:space="0" w:color="auto"/>
            </w:tcBorders>
          </w:tcPr>
          <w:p w14:paraId="61C641B2" w14:textId="77777777" w:rsidR="00EF35AA" w:rsidRPr="00B92C4D" w:rsidRDefault="00EF35AA" w:rsidP="00EF35AA"/>
        </w:tc>
      </w:tr>
      <w:tr w:rsidR="00EF35AA" w:rsidRPr="00B92C4D" w14:paraId="1CDB7076" w14:textId="77777777" w:rsidTr="00EF35AA">
        <w:tc>
          <w:tcPr>
            <w:tcW w:w="7508" w:type="dxa"/>
            <w:tcBorders>
              <w:top w:val="single" w:sz="4" w:space="0" w:color="auto"/>
              <w:left w:val="single" w:sz="4" w:space="0" w:color="auto"/>
              <w:bottom w:val="single" w:sz="4" w:space="0" w:color="auto"/>
            </w:tcBorders>
          </w:tcPr>
          <w:p w14:paraId="7A6A21FC" w14:textId="77777777" w:rsidR="00EF35AA" w:rsidRDefault="00EF35AA" w:rsidP="00DD47CA">
            <w:pPr>
              <w:pStyle w:val="Lijstalinea"/>
              <w:numPr>
                <w:ilvl w:val="0"/>
                <w:numId w:val="26"/>
              </w:numPr>
              <w:contextualSpacing w:val="0"/>
            </w:pPr>
            <w:r>
              <w:t xml:space="preserve">De jongere heeft een beperkt vermogen om te leren  </w:t>
            </w:r>
          </w:p>
        </w:tc>
        <w:tc>
          <w:tcPr>
            <w:tcW w:w="851" w:type="dxa"/>
            <w:tcBorders>
              <w:top w:val="single" w:sz="4" w:space="0" w:color="auto"/>
              <w:bottom w:val="single" w:sz="4" w:space="0" w:color="auto"/>
              <w:right w:val="single" w:sz="4" w:space="0" w:color="auto"/>
            </w:tcBorders>
          </w:tcPr>
          <w:p w14:paraId="54A6C4DF" w14:textId="77777777" w:rsidR="00EF35AA" w:rsidRPr="00B92C4D" w:rsidRDefault="00EF35AA" w:rsidP="00EF35AA"/>
        </w:tc>
      </w:tr>
      <w:tr w:rsidR="00EF35AA" w:rsidRPr="00B92C4D" w14:paraId="3F2BD126" w14:textId="77777777" w:rsidTr="00EF35AA">
        <w:tc>
          <w:tcPr>
            <w:tcW w:w="7508" w:type="dxa"/>
            <w:tcBorders>
              <w:top w:val="single" w:sz="4" w:space="0" w:color="auto"/>
              <w:left w:val="single" w:sz="4" w:space="0" w:color="auto"/>
              <w:bottom w:val="single" w:sz="4" w:space="0" w:color="auto"/>
            </w:tcBorders>
          </w:tcPr>
          <w:p w14:paraId="2976235A" w14:textId="77777777" w:rsidR="00EF35AA" w:rsidRDefault="00EF35AA" w:rsidP="00DD47CA">
            <w:pPr>
              <w:pStyle w:val="Lijstalinea"/>
              <w:numPr>
                <w:ilvl w:val="0"/>
                <w:numId w:val="26"/>
              </w:numPr>
              <w:contextualSpacing w:val="0"/>
            </w:pPr>
            <w:r>
              <w:t xml:space="preserve">De jongere heeft problemen met participeren op school </w:t>
            </w:r>
          </w:p>
        </w:tc>
        <w:tc>
          <w:tcPr>
            <w:tcW w:w="851" w:type="dxa"/>
            <w:tcBorders>
              <w:top w:val="single" w:sz="4" w:space="0" w:color="auto"/>
              <w:bottom w:val="single" w:sz="4" w:space="0" w:color="auto"/>
              <w:right w:val="single" w:sz="4" w:space="0" w:color="auto"/>
            </w:tcBorders>
          </w:tcPr>
          <w:p w14:paraId="34370E49" w14:textId="77777777" w:rsidR="00EF35AA" w:rsidRPr="00B92C4D" w:rsidRDefault="00EF35AA" w:rsidP="00EF35AA"/>
        </w:tc>
      </w:tr>
      <w:tr w:rsidR="00EF35AA" w:rsidRPr="00B92C4D" w14:paraId="77A0E43B" w14:textId="77777777" w:rsidTr="00EF35AA">
        <w:tc>
          <w:tcPr>
            <w:tcW w:w="7508" w:type="dxa"/>
            <w:tcBorders>
              <w:top w:val="single" w:sz="4" w:space="0" w:color="auto"/>
              <w:left w:val="single" w:sz="4" w:space="0" w:color="auto"/>
              <w:bottom w:val="single" w:sz="4" w:space="0" w:color="auto"/>
            </w:tcBorders>
          </w:tcPr>
          <w:p w14:paraId="0F03755A" w14:textId="77777777" w:rsidR="00EF35AA" w:rsidRDefault="00EF35AA" w:rsidP="00DD47CA">
            <w:pPr>
              <w:pStyle w:val="Lijstalinea"/>
              <w:numPr>
                <w:ilvl w:val="0"/>
                <w:numId w:val="26"/>
              </w:numPr>
              <w:contextualSpacing w:val="0"/>
            </w:pPr>
            <w:r>
              <w:t>De jongere heeft gebrek aan positieve netwerkcontacten en (niet risicovolle) vriendschappen</w:t>
            </w:r>
          </w:p>
        </w:tc>
        <w:tc>
          <w:tcPr>
            <w:tcW w:w="851" w:type="dxa"/>
            <w:tcBorders>
              <w:top w:val="single" w:sz="4" w:space="0" w:color="auto"/>
              <w:bottom w:val="single" w:sz="4" w:space="0" w:color="auto"/>
              <w:right w:val="single" w:sz="4" w:space="0" w:color="auto"/>
            </w:tcBorders>
          </w:tcPr>
          <w:p w14:paraId="12B9A94F" w14:textId="77777777" w:rsidR="00EF35AA" w:rsidRPr="00B92C4D" w:rsidRDefault="00EF35AA" w:rsidP="00EF35AA"/>
        </w:tc>
      </w:tr>
    </w:tbl>
    <w:p w14:paraId="7260B5E6" w14:textId="77777777" w:rsidR="00EF35AA" w:rsidRPr="00FC67A0" w:rsidRDefault="00EF35AA" w:rsidP="00EF35AA">
      <w:pPr>
        <w:rPr>
          <w:b/>
        </w:rPr>
      </w:pPr>
    </w:p>
    <w:p w14:paraId="032F2C2C" w14:textId="77777777" w:rsidR="00EF35AA" w:rsidRPr="00FC67A0" w:rsidRDefault="00EF35AA" w:rsidP="00EF35AA">
      <w:pPr>
        <w:rPr>
          <w:rStyle w:val="fontstyle01"/>
          <w:b/>
        </w:rPr>
      </w:pPr>
      <w:r w:rsidRPr="00FC67A0">
        <w:rPr>
          <w:rStyle w:val="fontstyle01"/>
          <w:b/>
        </w:rPr>
        <w:t>Weging risicofactoren:</w:t>
      </w:r>
    </w:p>
    <w:p w14:paraId="43BE51F3" w14:textId="77777777" w:rsidR="00EF35AA" w:rsidRDefault="00EF35AA" w:rsidP="00EF35AA">
      <w:pPr>
        <w:rPr>
          <w:rStyle w:val="fontstyle01"/>
        </w:rPr>
      </w:pPr>
      <w:r>
        <w:rPr>
          <w:rStyle w:val="fontstyle01"/>
        </w:rPr>
        <w:t>Bij de afweging of er sprake is van onveiligheid is het van belang de verschillende factoren in hun onderlinge relatie af te wegen en schriftelijk vast te leggen. In de argumentatie over de aanwezigheid (of afwezigheid) van eventuele risico’s dient een weging zichtbaar te worden gemaakt.</w:t>
      </w:r>
    </w:p>
    <w:p w14:paraId="775AB96F" w14:textId="77777777" w:rsidR="00EF35AA" w:rsidRDefault="00EF35AA" w:rsidP="00EF35AA">
      <w:pPr>
        <w:rPr>
          <w:rStyle w:val="fontstyle01"/>
        </w:rPr>
      </w:pPr>
      <w:r>
        <w:rPr>
          <w:rFonts w:ascii="Helvetica" w:hAnsi="Helvetica" w:cs="Helvetica"/>
          <w:color w:val="000000"/>
          <w:szCs w:val="20"/>
        </w:rPr>
        <w:br/>
      </w:r>
      <w:r>
        <w:rPr>
          <w:rStyle w:val="fontstyle01"/>
        </w:rPr>
        <w:t>Het stoplicht-model (groen, oranje, rood) kan gebruikt worden in aansluiting op wat men vanuit de veiligheidslijst bevindt: zaken waarover je weinig weet en zaken met weinig veiligheidskenmerken zijn altijd oranje, zaken met acute risico´s zijn altijd rood.</w:t>
      </w:r>
    </w:p>
    <w:p w14:paraId="6E88C637" w14:textId="77777777" w:rsidR="00EF35AA" w:rsidRDefault="00EF35AA" w:rsidP="00EF35AA">
      <w:pPr>
        <w:rPr>
          <w:rStyle w:val="fontstyle01"/>
        </w:rPr>
      </w:pPr>
    </w:p>
    <w:p w14:paraId="10292598" w14:textId="77777777" w:rsidR="00EF35AA" w:rsidRDefault="00EF35AA" w:rsidP="00EF35AA">
      <w:pPr>
        <w:rPr>
          <w:rStyle w:val="fontstyle01"/>
          <w:b/>
        </w:rPr>
      </w:pPr>
      <w:r w:rsidRPr="00FC67A0">
        <w:rPr>
          <w:rStyle w:val="fontstyle01"/>
          <w:b/>
        </w:rPr>
        <w:t>Conclusie:</w:t>
      </w:r>
    </w:p>
    <w:p w14:paraId="1593E434" w14:textId="77777777" w:rsidR="00EF35AA" w:rsidRDefault="00EF35AA" w:rsidP="00EF35AA">
      <w:pPr>
        <w:rPr>
          <w:rStyle w:val="fontstyle01"/>
          <w:b/>
        </w:rPr>
      </w:pPr>
    </w:p>
    <w:p w14:paraId="65A66A44" w14:textId="77777777" w:rsidR="00EF35AA" w:rsidRDefault="00EF35AA" w:rsidP="00EF35AA">
      <w:pPr>
        <w:rPr>
          <w:rStyle w:val="fontstyle01"/>
          <w:b/>
        </w:rPr>
      </w:pPr>
      <w:r>
        <w:rPr>
          <w:rStyle w:val="fontstyle01"/>
          <w:b/>
        </w:rPr>
        <w:t xml:space="preserve">Zijn er vermoedens of aanwijzingen dat het kind op dit moment fysiek niet veilig is? </w:t>
      </w:r>
    </w:p>
    <w:p w14:paraId="3C47A891" w14:textId="77777777" w:rsidR="00EF35AA" w:rsidRDefault="00EF35AA" w:rsidP="00EF35AA">
      <w:pPr>
        <w:rPr>
          <w:rStyle w:val="fontstyle01"/>
          <w:b/>
        </w:rPr>
      </w:pPr>
    </w:p>
    <w:p w14:paraId="241A91CD" w14:textId="77777777" w:rsidR="00EF35AA" w:rsidRDefault="00EF35AA" w:rsidP="00EF35AA">
      <w:pPr>
        <w:rPr>
          <w:rStyle w:val="fontstyle01"/>
          <w:b/>
        </w:rPr>
      </w:pPr>
      <w:r>
        <w:rPr>
          <w:rStyle w:val="fontstyle01"/>
          <w:b/>
        </w:rPr>
        <w:t xml:space="preserve">Uitkomst </w:t>
      </w:r>
      <w:r>
        <w:rPr>
          <w:rStyle w:val="fontstyle01"/>
          <w:b/>
        </w:rPr>
        <w:tab/>
        <w:t>: Groen/Oranje/Rood</w:t>
      </w:r>
    </w:p>
    <w:p w14:paraId="5325C520" w14:textId="2BABCD51" w:rsidR="00060501" w:rsidRPr="00EF35AA" w:rsidRDefault="00EF35AA">
      <w:pPr>
        <w:rPr>
          <w:rFonts w:ascii="Helvetica" w:hAnsi="Helvetica" w:cs="Helvetica"/>
          <w:b/>
          <w:color w:val="000000"/>
          <w:sz w:val="20"/>
          <w:szCs w:val="20"/>
        </w:rPr>
      </w:pPr>
      <w:r>
        <w:rPr>
          <w:rStyle w:val="fontstyle01"/>
          <w:b/>
        </w:rPr>
        <w:t>Toelichting</w:t>
      </w:r>
      <w:r>
        <w:rPr>
          <w:rStyle w:val="fontstyle01"/>
          <w:b/>
        </w:rPr>
        <w:tab/>
        <w:t xml:space="preserve">: </w:t>
      </w:r>
    </w:p>
    <w:p w14:paraId="078CC47F" w14:textId="3830C6A6" w:rsidR="00060501" w:rsidRDefault="005402BE" w:rsidP="00E90466">
      <w:pPr>
        <w:pStyle w:val="Kop1"/>
      </w:pPr>
      <w:bookmarkStart w:id="98" w:name="_Toc127637691"/>
      <w:bookmarkStart w:id="99" w:name="_Toc127897245"/>
      <w:r>
        <w:lastRenderedPageBreak/>
        <w:t xml:space="preserve">Bijlage </w:t>
      </w:r>
      <w:r w:rsidR="00060501">
        <w:t xml:space="preserve">4 </w:t>
      </w:r>
      <w:r w:rsidR="00E90466">
        <w:t>enquête</w:t>
      </w:r>
      <w:bookmarkEnd w:id="99"/>
      <w:r w:rsidR="00060501">
        <w:t xml:space="preserve"> </w:t>
      </w:r>
      <w:bookmarkEnd w:id="98"/>
    </w:p>
    <w:p w14:paraId="6908112A" w14:textId="4BDEC703" w:rsidR="00A02252" w:rsidRPr="00A02252" w:rsidRDefault="00A02252" w:rsidP="00A02252">
      <w:pPr>
        <w:pStyle w:val="Kop2"/>
      </w:pPr>
      <w:bookmarkStart w:id="100" w:name="_Toc127897246"/>
      <w:r>
        <w:t xml:space="preserve">4.1 </w:t>
      </w:r>
      <w:r w:rsidR="00830AF3">
        <w:t>Enquête</w:t>
      </w:r>
      <w:r w:rsidR="00A04B4C">
        <w:t>vragen met onderbouwing</w:t>
      </w:r>
      <w:bookmarkEnd w:id="100"/>
    </w:p>
    <w:p w14:paraId="434F939D" w14:textId="7AE7B1B6" w:rsidR="0092688D" w:rsidRDefault="0092688D">
      <w:pPr>
        <w:rPr>
          <w:rFonts w:ascii="Arial" w:eastAsia="Calibri" w:hAnsi="Arial" w:cs="Arial"/>
        </w:rPr>
      </w:pPr>
    </w:p>
    <w:p w14:paraId="19BFF078" w14:textId="2599938C" w:rsidR="0092688D" w:rsidRDefault="00A02252">
      <w:pPr>
        <w:rPr>
          <w:rFonts w:ascii="Arial" w:eastAsia="Calibri" w:hAnsi="Arial" w:cs="Arial"/>
        </w:rPr>
      </w:pPr>
      <w:r>
        <w:rPr>
          <w:noProof/>
        </w:rPr>
        <w:drawing>
          <wp:anchor distT="0" distB="0" distL="114300" distR="114300" simplePos="0" relativeHeight="251658245" behindDoc="0" locked="0" layoutInCell="1" allowOverlap="1" wp14:anchorId="2FC7A399" wp14:editId="7003AE2E">
            <wp:simplePos x="0" y="0"/>
            <wp:positionH relativeFrom="column">
              <wp:posOffset>18288</wp:posOffset>
            </wp:positionH>
            <wp:positionV relativeFrom="page">
              <wp:posOffset>1975104</wp:posOffset>
            </wp:positionV>
            <wp:extent cx="3095625" cy="3291840"/>
            <wp:effectExtent l="0" t="0" r="9525" b="381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95625" cy="3291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A368CD" w14:textId="11253BE2" w:rsidR="00AA5404" w:rsidRDefault="00AA5404">
      <w:pPr>
        <w:rPr>
          <w:rFonts w:ascii="Arial" w:eastAsia="Calibri" w:hAnsi="Arial" w:cs="Arial"/>
        </w:rPr>
      </w:pPr>
    </w:p>
    <w:p w14:paraId="4ABB4E9C" w14:textId="151F57E2" w:rsidR="003709B7" w:rsidRPr="00C80F8C" w:rsidRDefault="003709B7" w:rsidP="003709B7">
      <w:pPr>
        <w:rPr>
          <w:rFonts w:ascii="Arial" w:hAnsi="Arial" w:cs="Arial"/>
        </w:rPr>
      </w:pPr>
      <w:r w:rsidRPr="00C80F8C">
        <w:rPr>
          <w:rFonts w:ascii="Arial" w:hAnsi="Arial" w:cs="Arial"/>
        </w:rPr>
        <w:t xml:space="preserve">Dit is de startpagina van de enquête. Deze pagina komt in beeld wanneer de link naar de enquête wordt geopend. </w:t>
      </w:r>
    </w:p>
    <w:p w14:paraId="0EC38E0B" w14:textId="32A59039" w:rsidR="003709B7" w:rsidRPr="00C80F8C" w:rsidRDefault="003709B7" w:rsidP="003709B7">
      <w:pPr>
        <w:rPr>
          <w:rFonts w:ascii="Arial" w:hAnsi="Arial" w:cs="Arial"/>
        </w:rPr>
      </w:pPr>
      <w:r w:rsidRPr="00C80F8C">
        <w:rPr>
          <w:rFonts w:ascii="Arial" w:hAnsi="Arial" w:cs="Arial"/>
        </w:rPr>
        <w:t xml:space="preserve">Het thema seksualiteit is op deze pagina niet opgenomen, zodat de respondenten niet </w:t>
      </w:r>
      <w:r w:rsidR="00DF5C8C" w:rsidRPr="00C80F8C">
        <w:rPr>
          <w:rFonts w:ascii="Arial" w:hAnsi="Arial" w:cs="Arial"/>
        </w:rPr>
        <w:t xml:space="preserve">worden </w:t>
      </w:r>
      <w:r w:rsidRPr="00C80F8C">
        <w:rPr>
          <w:rFonts w:ascii="Arial" w:hAnsi="Arial" w:cs="Arial"/>
        </w:rPr>
        <w:t xml:space="preserve">gestuurd in de antwoorden op vraag 2 en 3. </w:t>
      </w:r>
    </w:p>
    <w:p w14:paraId="1F99CE9E" w14:textId="77777777" w:rsidR="00F44BA8" w:rsidRPr="00C80F8C" w:rsidRDefault="00F44BA8" w:rsidP="00F44BA8">
      <w:pPr>
        <w:rPr>
          <w:rFonts w:ascii="Arial" w:hAnsi="Arial" w:cs="Arial"/>
        </w:rPr>
      </w:pPr>
    </w:p>
    <w:p w14:paraId="6A98567E" w14:textId="77777777" w:rsidR="00F44BA8" w:rsidRPr="00C80F8C" w:rsidRDefault="00F44BA8" w:rsidP="00F44BA8">
      <w:pPr>
        <w:rPr>
          <w:rFonts w:ascii="Arial" w:hAnsi="Arial" w:cs="Arial"/>
        </w:rPr>
      </w:pPr>
    </w:p>
    <w:p w14:paraId="713B0A78" w14:textId="77777777" w:rsidR="00F44BA8" w:rsidRPr="00C80F8C" w:rsidRDefault="00F44BA8" w:rsidP="00F44BA8">
      <w:pPr>
        <w:rPr>
          <w:rFonts w:ascii="Arial" w:hAnsi="Arial" w:cs="Arial"/>
        </w:rPr>
      </w:pPr>
    </w:p>
    <w:p w14:paraId="010D909D" w14:textId="6ED0B315" w:rsidR="00F44BA8" w:rsidRPr="00C80F8C" w:rsidRDefault="00F44BA8" w:rsidP="00F44BA8">
      <w:pPr>
        <w:rPr>
          <w:rFonts w:ascii="Arial" w:hAnsi="Arial" w:cs="Arial"/>
        </w:rPr>
      </w:pPr>
    </w:p>
    <w:p w14:paraId="0071839F" w14:textId="04A793E8" w:rsidR="00F44BA8" w:rsidRPr="00C80F8C" w:rsidRDefault="00F44BA8" w:rsidP="00F44BA8">
      <w:pPr>
        <w:rPr>
          <w:rFonts w:ascii="Arial" w:hAnsi="Arial" w:cs="Arial"/>
        </w:rPr>
      </w:pPr>
    </w:p>
    <w:p w14:paraId="1DD3212A" w14:textId="6E7B45D3" w:rsidR="00F44BA8" w:rsidRPr="00C80F8C" w:rsidRDefault="00A02252" w:rsidP="00F44BA8">
      <w:pPr>
        <w:rPr>
          <w:rFonts w:ascii="Arial" w:hAnsi="Arial" w:cs="Arial"/>
        </w:rPr>
      </w:pPr>
      <w:r w:rsidRPr="00C80F8C">
        <w:rPr>
          <w:rFonts w:ascii="Arial" w:hAnsi="Arial" w:cs="Arial"/>
          <w:noProof/>
        </w:rPr>
        <w:drawing>
          <wp:anchor distT="0" distB="0" distL="114300" distR="114300" simplePos="0" relativeHeight="251658246" behindDoc="0" locked="0" layoutInCell="1" allowOverlap="1" wp14:anchorId="189A34EB" wp14:editId="5ACA5453">
            <wp:simplePos x="0" y="0"/>
            <wp:positionH relativeFrom="column">
              <wp:posOffset>3048</wp:posOffset>
            </wp:positionH>
            <wp:positionV relativeFrom="page">
              <wp:posOffset>5368417</wp:posOffset>
            </wp:positionV>
            <wp:extent cx="3095625" cy="2131060"/>
            <wp:effectExtent l="0" t="0" r="9525" b="254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95625" cy="2131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AC024A" w14:textId="18726B33" w:rsidR="00F44BA8" w:rsidRPr="00C80F8C" w:rsidRDefault="00F44BA8" w:rsidP="00F44BA8">
      <w:pPr>
        <w:rPr>
          <w:rFonts w:ascii="Arial" w:hAnsi="Arial" w:cs="Arial"/>
        </w:rPr>
      </w:pPr>
      <w:r w:rsidRPr="00C80F8C">
        <w:rPr>
          <w:rFonts w:ascii="Arial" w:hAnsi="Arial" w:cs="Arial"/>
        </w:rPr>
        <w:t xml:space="preserve">Vraag 1 is toegevoegd na feedback van de opdrachtgever (zie bijlage </w:t>
      </w:r>
      <w:r w:rsidR="00A02252" w:rsidRPr="00C80F8C">
        <w:rPr>
          <w:rFonts w:ascii="Arial" w:hAnsi="Arial" w:cs="Arial"/>
        </w:rPr>
        <w:t>4.2</w:t>
      </w:r>
      <w:r w:rsidRPr="00C80F8C">
        <w:rPr>
          <w:rFonts w:ascii="Arial" w:hAnsi="Arial" w:cs="Arial"/>
        </w:rPr>
        <w:t xml:space="preserve">). Met deze vraag </w:t>
      </w:r>
      <w:r w:rsidR="00DF5C8C" w:rsidRPr="00C80F8C">
        <w:rPr>
          <w:rFonts w:ascii="Arial" w:hAnsi="Arial" w:cs="Arial"/>
        </w:rPr>
        <w:t>wordt</w:t>
      </w:r>
      <w:r w:rsidRPr="00C80F8C">
        <w:rPr>
          <w:rFonts w:ascii="Arial" w:hAnsi="Arial" w:cs="Arial"/>
        </w:rPr>
        <w:t xml:space="preserve"> bij de resultaten bekeken worden of er een verband is tussen de duur dat een jeugdbeschermer werkzaam is bij de organisatie en de werkwijze. </w:t>
      </w:r>
    </w:p>
    <w:p w14:paraId="63B64EAF" w14:textId="354A2962" w:rsidR="007222C4" w:rsidRPr="00C80F8C" w:rsidRDefault="007222C4" w:rsidP="007222C4">
      <w:pPr>
        <w:rPr>
          <w:rFonts w:ascii="Arial" w:hAnsi="Arial" w:cs="Arial"/>
        </w:rPr>
      </w:pPr>
    </w:p>
    <w:p w14:paraId="63F571A7" w14:textId="52D0E7D2" w:rsidR="007222C4" w:rsidRPr="00C80F8C" w:rsidRDefault="007222C4" w:rsidP="007222C4">
      <w:pPr>
        <w:rPr>
          <w:rFonts w:ascii="Arial" w:hAnsi="Arial" w:cs="Arial"/>
        </w:rPr>
      </w:pPr>
    </w:p>
    <w:p w14:paraId="5A160AF4" w14:textId="6810924B" w:rsidR="007222C4" w:rsidRPr="00C80F8C" w:rsidRDefault="007222C4" w:rsidP="007222C4">
      <w:pPr>
        <w:rPr>
          <w:rFonts w:ascii="Arial" w:hAnsi="Arial" w:cs="Arial"/>
        </w:rPr>
      </w:pPr>
    </w:p>
    <w:p w14:paraId="1AAF1313" w14:textId="42B3F717" w:rsidR="007222C4" w:rsidRPr="00C80F8C" w:rsidRDefault="00A02252" w:rsidP="007222C4">
      <w:pPr>
        <w:rPr>
          <w:rFonts w:ascii="Arial" w:hAnsi="Arial" w:cs="Arial"/>
        </w:rPr>
      </w:pPr>
      <w:r w:rsidRPr="00C80F8C">
        <w:rPr>
          <w:rFonts w:ascii="Arial" w:hAnsi="Arial" w:cs="Arial"/>
          <w:noProof/>
        </w:rPr>
        <w:drawing>
          <wp:anchor distT="0" distB="0" distL="114300" distR="114300" simplePos="0" relativeHeight="251658247" behindDoc="0" locked="0" layoutInCell="1" allowOverlap="1" wp14:anchorId="5296A867" wp14:editId="4161C40A">
            <wp:simplePos x="0" y="0"/>
            <wp:positionH relativeFrom="column">
              <wp:posOffset>16510</wp:posOffset>
            </wp:positionH>
            <wp:positionV relativeFrom="page">
              <wp:posOffset>7590663</wp:posOffset>
            </wp:positionV>
            <wp:extent cx="3079750" cy="2146935"/>
            <wp:effectExtent l="0" t="0" r="6350" b="5715"/>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79750" cy="2146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7B90F9" w14:textId="770B1D2E" w:rsidR="007222C4" w:rsidRPr="00C80F8C" w:rsidRDefault="007222C4" w:rsidP="007222C4">
      <w:pPr>
        <w:rPr>
          <w:rFonts w:ascii="Arial" w:hAnsi="Arial" w:cs="Arial"/>
        </w:rPr>
      </w:pPr>
      <w:r w:rsidRPr="00C80F8C">
        <w:rPr>
          <w:rFonts w:ascii="Arial" w:hAnsi="Arial" w:cs="Arial"/>
        </w:rPr>
        <w:t xml:space="preserve">Bij vraag 2 </w:t>
      </w:r>
      <w:r w:rsidR="00F30005" w:rsidRPr="00C80F8C">
        <w:rPr>
          <w:rFonts w:ascii="Arial" w:hAnsi="Arial" w:cs="Arial"/>
        </w:rPr>
        <w:t>zet</w:t>
      </w:r>
      <w:r w:rsidRPr="00C80F8C">
        <w:rPr>
          <w:rFonts w:ascii="Arial" w:hAnsi="Arial" w:cs="Arial"/>
        </w:rPr>
        <w:t xml:space="preserve"> de respondent </w:t>
      </w:r>
      <w:r w:rsidR="00F30005" w:rsidRPr="00C80F8C">
        <w:rPr>
          <w:rFonts w:ascii="Arial" w:hAnsi="Arial" w:cs="Arial"/>
        </w:rPr>
        <w:t xml:space="preserve">de </w:t>
      </w:r>
      <w:r w:rsidRPr="00C80F8C">
        <w:rPr>
          <w:rFonts w:ascii="Arial" w:hAnsi="Arial" w:cs="Arial"/>
        </w:rPr>
        <w:t>verschillende onderwerpen op volgorde van wat de respondent het meest tot minst vaak bespreekt. Het doel van deze vraag is om te zien hoe vaak seksualiteit besproken wordt ten opzichte van andere onderwerpen.</w:t>
      </w:r>
    </w:p>
    <w:p w14:paraId="690F5CEB" w14:textId="77777777" w:rsidR="007222C4" w:rsidRPr="00C80F8C" w:rsidRDefault="007222C4">
      <w:pPr>
        <w:rPr>
          <w:rFonts w:ascii="Arial" w:eastAsia="Calibri" w:hAnsi="Arial" w:cs="Arial"/>
        </w:rPr>
      </w:pPr>
      <w:r w:rsidRPr="00C80F8C">
        <w:rPr>
          <w:rFonts w:ascii="Arial" w:eastAsia="Calibri" w:hAnsi="Arial" w:cs="Arial"/>
        </w:rPr>
        <w:br w:type="page"/>
      </w:r>
    </w:p>
    <w:p w14:paraId="49D5E8CA" w14:textId="02C8BA22" w:rsidR="00825940" w:rsidRPr="00C80F8C" w:rsidRDefault="00825940" w:rsidP="00041D0C">
      <w:pPr>
        <w:rPr>
          <w:rFonts w:ascii="Arial" w:hAnsi="Arial" w:cs="Arial"/>
        </w:rPr>
      </w:pPr>
      <w:r w:rsidRPr="00C80F8C">
        <w:rPr>
          <w:rFonts w:ascii="Arial" w:hAnsi="Arial" w:cs="Arial"/>
        </w:rPr>
        <w:lastRenderedPageBreak/>
        <w:t>Vraag 3 is een casusvraag. Deze vraag is gericht op actief signaleren</w:t>
      </w:r>
      <w:r w:rsidR="003574C8" w:rsidRPr="00C80F8C">
        <w:rPr>
          <w:rFonts w:ascii="Arial" w:hAnsi="Arial" w:cs="Arial"/>
        </w:rPr>
        <w:t xml:space="preserve"> en toegevoegd naar aanleiding van een gesprek met de GI in Limburg. </w:t>
      </w:r>
      <w:r w:rsidR="00F02402" w:rsidRPr="00C80F8C">
        <w:rPr>
          <w:rFonts w:ascii="Arial" w:hAnsi="Arial" w:cs="Arial"/>
        </w:rPr>
        <w:t>De medewerker van de GI benadrukt</w:t>
      </w:r>
      <w:r w:rsidR="003574C8" w:rsidRPr="00C80F8C">
        <w:rPr>
          <w:rFonts w:ascii="Arial" w:hAnsi="Arial" w:cs="Arial"/>
        </w:rPr>
        <w:t xml:space="preserve"> het belang van signalerende vragen stellen</w:t>
      </w:r>
      <w:r w:rsidR="006A20D7" w:rsidRPr="00C80F8C">
        <w:rPr>
          <w:rFonts w:ascii="Arial" w:hAnsi="Arial" w:cs="Arial"/>
        </w:rPr>
        <w:t xml:space="preserve"> </w:t>
      </w:r>
      <w:r w:rsidR="00E81DC9" w:rsidRPr="00C80F8C">
        <w:rPr>
          <w:rFonts w:ascii="Arial" w:hAnsi="Arial" w:cs="Arial"/>
        </w:rPr>
        <w:t>(Persoonlijke communicatie, 21 oktober 2022).</w:t>
      </w:r>
      <w:r w:rsidR="003574C8" w:rsidRPr="00C80F8C">
        <w:rPr>
          <w:rFonts w:ascii="Arial" w:hAnsi="Arial" w:cs="Arial"/>
        </w:rPr>
        <w:t xml:space="preserve"> </w:t>
      </w:r>
      <w:r w:rsidRPr="00C80F8C">
        <w:rPr>
          <w:rFonts w:ascii="Arial" w:hAnsi="Arial" w:cs="Arial"/>
        </w:rPr>
        <w:t xml:space="preserve">Bij de casus staan verschillende vragen die gesteld kunnen worden in de beschreven situatie. De vragen zijn op te delen in drie soorten vragen: Neutrale vragen, vragen die de situatie kunnen verduidelijken en sturende vragen. Het doel van deze casusvraag is om te achterhalen welke vragen er in de praktijk gesteld zouden worden en om te kijken of de respondenten </w:t>
      </w:r>
      <w:r w:rsidR="00725A2B" w:rsidRPr="00C80F8C">
        <w:rPr>
          <w:rFonts w:ascii="Arial" w:hAnsi="Arial" w:cs="Arial"/>
        </w:rPr>
        <w:t xml:space="preserve">zich </w:t>
      </w:r>
      <w:r w:rsidRPr="00C80F8C">
        <w:rPr>
          <w:rFonts w:ascii="Arial" w:hAnsi="Arial" w:cs="Arial"/>
        </w:rPr>
        <w:t xml:space="preserve">actief </w:t>
      </w:r>
      <w:r w:rsidR="00725A2B" w:rsidRPr="00C80F8C">
        <w:rPr>
          <w:rFonts w:ascii="Arial" w:hAnsi="Arial" w:cs="Arial"/>
        </w:rPr>
        <w:t>opstellen</w:t>
      </w:r>
      <w:r w:rsidRPr="00C80F8C">
        <w:rPr>
          <w:rFonts w:ascii="Arial" w:hAnsi="Arial" w:cs="Arial"/>
        </w:rPr>
        <w:t xml:space="preserve"> om een verzorgingsmoment te schetsen.</w:t>
      </w:r>
    </w:p>
    <w:p w14:paraId="2E5076E2" w14:textId="6A4B997E" w:rsidR="00825940" w:rsidRPr="00C80F8C" w:rsidRDefault="00825940" w:rsidP="00825940">
      <w:pPr>
        <w:rPr>
          <w:rFonts w:ascii="Arial" w:hAnsi="Arial" w:cs="Arial"/>
        </w:rPr>
      </w:pPr>
    </w:p>
    <w:p w14:paraId="7FAC4217" w14:textId="77777777" w:rsidR="00825940" w:rsidRPr="00C80F8C" w:rsidRDefault="00825940" w:rsidP="00825940">
      <w:pPr>
        <w:rPr>
          <w:rFonts w:ascii="Arial" w:hAnsi="Arial" w:cs="Arial"/>
        </w:rPr>
      </w:pPr>
    </w:p>
    <w:p w14:paraId="06D40039" w14:textId="3DE34D2B" w:rsidR="00825940" w:rsidRPr="00C80F8C" w:rsidRDefault="00825940" w:rsidP="00825940">
      <w:pPr>
        <w:rPr>
          <w:rFonts w:ascii="Arial" w:hAnsi="Arial" w:cs="Arial"/>
        </w:rPr>
      </w:pPr>
      <w:r w:rsidRPr="00C80F8C">
        <w:rPr>
          <w:rFonts w:ascii="Arial" w:hAnsi="Arial" w:cs="Arial"/>
        </w:rPr>
        <w:t xml:space="preserve">Vraag 4 is toegevoegd aan de enquête om een eenduidige definitie te geven aan het begrip </w:t>
      </w:r>
      <w:r w:rsidRPr="00C80F8C">
        <w:rPr>
          <w:rFonts w:ascii="Arial" w:hAnsi="Arial" w:cs="Arial"/>
          <w:i/>
        </w:rPr>
        <w:t>seksualiteit</w:t>
      </w:r>
      <w:r w:rsidRPr="00C80F8C">
        <w:rPr>
          <w:rFonts w:ascii="Arial" w:hAnsi="Arial" w:cs="Arial"/>
        </w:rPr>
        <w:t xml:space="preserve">. Voor de definitie is gekozen voor de definitie zoals deze </w:t>
      </w:r>
      <w:r w:rsidR="00F93A8C" w:rsidRPr="00C80F8C">
        <w:rPr>
          <w:rFonts w:ascii="Arial" w:hAnsi="Arial" w:cs="Arial"/>
        </w:rPr>
        <w:t xml:space="preserve">is </w:t>
      </w:r>
      <w:r w:rsidRPr="00C80F8C">
        <w:rPr>
          <w:rFonts w:ascii="Arial" w:hAnsi="Arial" w:cs="Arial"/>
        </w:rPr>
        <w:t xml:space="preserve">geformuleerd vanuit de Word health organisatie (WHO) (Bron). De WHO is een wereldwijde organisatie die een brede term hanteert </w:t>
      </w:r>
      <w:r w:rsidR="00F93A8C" w:rsidRPr="00C80F8C">
        <w:rPr>
          <w:rFonts w:ascii="Arial" w:hAnsi="Arial" w:cs="Arial"/>
        </w:rPr>
        <w:t>welke</w:t>
      </w:r>
      <w:r w:rsidRPr="00C80F8C">
        <w:rPr>
          <w:rFonts w:ascii="Arial" w:hAnsi="Arial" w:cs="Arial"/>
        </w:rPr>
        <w:t xml:space="preserve"> in verschillende situaties toepasbaar is. Om te checken of de definitie voor iedere respondent helder is, wordt gevraagd om te bevestigen of </w:t>
      </w:r>
      <w:r w:rsidR="004C1D7B" w:rsidRPr="00C80F8C">
        <w:rPr>
          <w:rFonts w:ascii="Arial" w:hAnsi="Arial" w:cs="Arial"/>
        </w:rPr>
        <w:t>de</w:t>
      </w:r>
      <w:r w:rsidRPr="00C80F8C">
        <w:rPr>
          <w:rFonts w:ascii="Arial" w:hAnsi="Arial" w:cs="Arial"/>
        </w:rPr>
        <w:t xml:space="preserve"> gelezen</w:t>
      </w:r>
      <w:r w:rsidR="004C1D7B" w:rsidRPr="00C80F8C">
        <w:rPr>
          <w:rFonts w:ascii="Arial" w:hAnsi="Arial" w:cs="Arial"/>
        </w:rPr>
        <w:t xml:space="preserve"> tekst</w:t>
      </w:r>
      <w:r w:rsidRPr="00C80F8C">
        <w:rPr>
          <w:rFonts w:ascii="Arial" w:hAnsi="Arial" w:cs="Arial"/>
        </w:rPr>
        <w:t xml:space="preserve"> wel of niet </w:t>
      </w:r>
      <w:r w:rsidR="004C1D7B" w:rsidRPr="00C80F8C">
        <w:rPr>
          <w:rFonts w:ascii="Arial" w:hAnsi="Arial" w:cs="Arial"/>
        </w:rPr>
        <w:t xml:space="preserve">is </w:t>
      </w:r>
      <w:r w:rsidRPr="00C80F8C">
        <w:rPr>
          <w:rFonts w:ascii="Arial" w:hAnsi="Arial" w:cs="Arial"/>
        </w:rPr>
        <w:t>begrepen.</w:t>
      </w:r>
    </w:p>
    <w:p w14:paraId="0E194D19" w14:textId="77777777" w:rsidR="00825940" w:rsidRPr="00C80F8C" w:rsidRDefault="00825940" w:rsidP="00825940">
      <w:pPr>
        <w:rPr>
          <w:rFonts w:ascii="Arial" w:hAnsi="Arial" w:cs="Arial"/>
        </w:rPr>
      </w:pPr>
      <w:r w:rsidRPr="00C80F8C">
        <w:rPr>
          <w:rFonts w:ascii="Arial" w:hAnsi="Arial" w:cs="Arial"/>
        </w:rPr>
        <w:t>Vraag 5 wordt op dezelfde pagina beschreven als de begripsdefinitie. Bij deze vraag kan de respondent in eigen woorden toelichten hoe hij/zij bijdraagt om te zorgen dat seksualiteit besproken wordt met de jeugdigen.</w:t>
      </w:r>
    </w:p>
    <w:p w14:paraId="070C6473" w14:textId="75BE6462" w:rsidR="0002343C" w:rsidRPr="00C80F8C" w:rsidRDefault="00825940" w:rsidP="0002343C">
      <w:pPr>
        <w:rPr>
          <w:rFonts w:ascii="Arial" w:hAnsi="Arial" w:cs="Arial"/>
        </w:rPr>
        <w:sectPr w:rsidR="0002343C" w:rsidRPr="00C80F8C">
          <w:footerReference w:type="default" r:id="rId31"/>
          <w:pgSz w:w="11906" w:h="16838"/>
          <w:pgMar w:top="1417" w:right="1417" w:bottom="1417" w:left="1417" w:header="708" w:footer="708" w:gutter="0"/>
          <w:cols w:space="708"/>
          <w:docGrid w:linePitch="360"/>
        </w:sectPr>
      </w:pPr>
      <w:r w:rsidRPr="00C80F8C">
        <w:rPr>
          <w:rFonts w:ascii="Arial" w:hAnsi="Arial" w:cs="Arial"/>
          <w:noProof/>
        </w:rPr>
        <w:drawing>
          <wp:anchor distT="0" distB="0" distL="114300" distR="114300" simplePos="0" relativeHeight="251658249" behindDoc="0" locked="0" layoutInCell="1" allowOverlap="1" wp14:anchorId="7E773B7D" wp14:editId="0750B304">
            <wp:simplePos x="0" y="0"/>
            <wp:positionH relativeFrom="column">
              <wp:posOffset>0</wp:posOffset>
            </wp:positionH>
            <wp:positionV relativeFrom="page">
              <wp:posOffset>4968621</wp:posOffset>
            </wp:positionV>
            <wp:extent cx="3079750" cy="3560445"/>
            <wp:effectExtent l="0" t="0" r="6350" b="1905"/>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79750" cy="3560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0F8C">
        <w:rPr>
          <w:rFonts w:ascii="Arial" w:hAnsi="Arial" w:cs="Arial"/>
          <w:noProof/>
        </w:rPr>
        <w:drawing>
          <wp:anchor distT="0" distB="0" distL="114300" distR="114300" simplePos="0" relativeHeight="251658248" behindDoc="0" locked="0" layoutInCell="1" allowOverlap="1" wp14:anchorId="0678DA33" wp14:editId="1235E44F">
            <wp:simplePos x="0" y="0"/>
            <wp:positionH relativeFrom="column">
              <wp:posOffset>0</wp:posOffset>
            </wp:positionH>
            <wp:positionV relativeFrom="page">
              <wp:posOffset>859536</wp:posOffset>
            </wp:positionV>
            <wp:extent cx="3079750" cy="3999230"/>
            <wp:effectExtent l="0" t="0" r="6350" b="127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79750" cy="3999230"/>
                    </a:xfrm>
                    <a:prstGeom prst="rect">
                      <a:avLst/>
                    </a:prstGeom>
                    <a:noFill/>
                    <a:ln>
                      <a:noFill/>
                    </a:ln>
                  </pic:spPr>
                </pic:pic>
              </a:graphicData>
            </a:graphic>
            <wp14:sizeRelH relativeFrom="page">
              <wp14:pctWidth>0</wp14:pctWidth>
            </wp14:sizeRelH>
            <wp14:sizeRelV relativeFrom="page">
              <wp14:pctHeight>0</wp14:pctHeight>
            </wp14:sizeRelV>
          </wp:anchor>
        </w:drawing>
      </w:r>
      <w:r w:rsidR="00E87F13" w:rsidRPr="00C80F8C">
        <w:rPr>
          <w:rFonts w:ascii="Arial" w:eastAsia="Calibri" w:hAnsi="Arial" w:cs="Arial"/>
        </w:rPr>
        <w:br w:type="page"/>
      </w:r>
    </w:p>
    <w:p w14:paraId="017643DB" w14:textId="16823D74" w:rsidR="0002343C" w:rsidRPr="00C80F8C" w:rsidRDefault="003B245C" w:rsidP="0002343C">
      <w:pPr>
        <w:rPr>
          <w:rFonts w:ascii="Arial" w:hAnsi="Arial" w:cs="Arial"/>
        </w:rPr>
      </w:pPr>
      <w:r w:rsidRPr="00C80F8C">
        <w:rPr>
          <w:rFonts w:ascii="Arial" w:hAnsi="Arial" w:cs="Arial"/>
          <w:noProof/>
        </w:rPr>
        <w:lastRenderedPageBreak/>
        <w:drawing>
          <wp:anchor distT="0" distB="0" distL="114300" distR="114300" simplePos="0" relativeHeight="251658252" behindDoc="0" locked="0" layoutInCell="1" allowOverlap="1" wp14:anchorId="3A68D222" wp14:editId="64DEAC31">
            <wp:simplePos x="0" y="0"/>
            <wp:positionH relativeFrom="column">
              <wp:posOffset>-207010</wp:posOffset>
            </wp:positionH>
            <wp:positionV relativeFrom="page">
              <wp:posOffset>771398</wp:posOffset>
            </wp:positionV>
            <wp:extent cx="3086100" cy="3453130"/>
            <wp:effectExtent l="0" t="0" r="0" b="0"/>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86100" cy="3453130"/>
                    </a:xfrm>
                    <a:prstGeom prst="rect">
                      <a:avLst/>
                    </a:prstGeom>
                    <a:noFill/>
                    <a:ln>
                      <a:noFill/>
                    </a:ln>
                  </pic:spPr>
                </pic:pic>
              </a:graphicData>
            </a:graphic>
            <wp14:sizeRelH relativeFrom="page">
              <wp14:pctWidth>0</wp14:pctWidth>
            </wp14:sizeRelH>
            <wp14:sizeRelV relativeFrom="page">
              <wp14:pctHeight>0</wp14:pctHeight>
            </wp14:sizeRelV>
          </wp:anchor>
        </w:drawing>
      </w:r>
      <w:r w:rsidR="0002343C" w:rsidRPr="00C80F8C">
        <w:rPr>
          <w:rFonts w:ascii="Arial" w:hAnsi="Arial" w:cs="Arial"/>
        </w:rPr>
        <w:t>Vraag 6 t/m 9 zijn schaalvragen. Bij elke vraag is een stelling geformuleerd, waarbij de respondent kan aangeven in welke mate zij het oneens of eens zijn.</w:t>
      </w:r>
    </w:p>
    <w:p w14:paraId="3115E540" w14:textId="54142F7B" w:rsidR="0002343C" w:rsidRPr="00C80F8C" w:rsidRDefault="0002343C" w:rsidP="0002343C">
      <w:pPr>
        <w:rPr>
          <w:rFonts w:ascii="Arial" w:hAnsi="Arial" w:cs="Arial"/>
        </w:rPr>
      </w:pPr>
      <w:r w:rsidRPr="00C80F8C">
        <w:rPr>
          <w:rFonts w:ascii="Arial" w:hAnsi="Arial" w:cs="Arial"/>
        </w:rPr>
        <w:t xml:space="preserve">De stelling van vraag 6 is gericht om zicht te krijgen op de mate dat de respondent de grenzen van jeugdigen respecteert. </w:t>
      </w:r>
    </w:p>
    <w:p w14:paraId="3008A709" w14:textId="77777777" w:rsidR="0002343C" w:rsidRPr="00C80F8C" w:rsidRDefault="0002343C" w:rsidP="0002343C">
      <w:pPr>
        <w:rPr>
          <w:rFonts w:ascii="Arial" w:hAnsi="Arial" w:cs="Arial"/>
        </w:rPr>
      </w:pPr>
    </w:p>
    <w:p w14:paraId="56FCE0FE" w14:textId="6FEC1469" w:rsidR="0002343C" w:rsidRPr="00C80F8C" w:rsidRDefault="0002343C" w:rsidP="0002343C">
      <w:pPr>
        <w:rPr>
          <w:rFonts w:ascii="Arial" w:hAnsi="Arial" w:cs="Arial"/>
        </w:rPr>
      </w:pPr>
      <w:r w:rsidRPr="00C80F8C">
        <w:rPr>
          <w:rFonts w:ascii="Arial" w:hAnsi="Arial" w:cs="Arial"/>
        </w:rPr>
        <w:t>De stelling van vraag 7 is geformuleerd naar aanleiding van een gesprek met seksuologen van het CSGNN</w:t>
      </w:r>
      <w:r w:rsidR="006051B5" w:rsidRPr="00C80F8C">
        <w:rPr>
          <w:rFonts w:ascii="Arial" w:hAnsi="Arial" w:cs="Arial"/>
        </w:rPr>
        <w:t xml:space="preserve">, </w:t>
      </w:r>
      <w:r w:rsidRPr="00C80F8C">
        <w:rPr>
          <w:rFonts w:ascii="Arial" w:hAnsi="Arial" w:cs="Arial"/>
        </w:rPr>
        <w:t>waarbij werd aangegeven dat de eigen houding ten opzichte van seksualiteit invloed heeft op de houding van de ander</w:t>
      </w:r>
      <w:r w:rsidR="006051B5" w:rsidRPr="00C80F8C">
        <w:rPr>
          <w:rFonts w:ascii="Arial" w:hAnsi="Arial" w:cs="Arial"/>
        </w:rPr>
        <w:t xml:space="preserve"> (Persoonlijke communicatie, 11 oktober 2022).</w:t>
      </w:r>
    </w:p>
    <w:p w14:paraId="3E5054DD" w14:textId="77777777" w:rsidR="0002343C" w:rsidRPr="00C80F8C" w:rsidRDefault="0002343C" w:rsidP="0002343C">
      <w:pPr>
        <w:rPr>
          <w:rFonts w:ascii="Arial" w:hAnsi="Arial" w:cs="Arial"/>
        </w:rPr>
      </w:pPr>
    </w:p>
    <w:p w14:paraId="1DD3834C" w14:textId="77777777" w:rsidR="003B245C" w:rsidRPr="00C80F8C" w:rsidRDefault="003B245C" w:rsidP="0002343C">
      <w:pPr>
        <w:rPr>
          <w:rFonts w:ascii="Arial" w:hAnsi="Arial" w:cs="Arial"/>
        </w:rPr>
      </w:pPr>
    </w:p>
    <w:p w14:paraId="2AD489B0" w14:textId="6C922F4D" w:rsidR="0002343C" w:rsidRPr="00C80F8C" w:rsidRDefault="003B245C" w:rsidP="0002343C">
      <w:pPr>
        <w:rPr>
          <w:rFonts w:ascii="Arial" w:hAnsi="Arial" w:cs="Arial"/>
        </w:rPr>
      </w:pPr>
      <w:r w:rsidRPr="00C80F8C">
        <w:rPr>
          <w:rFonts w:ascii="Arial" w:hAnsi="Arial" w:cs="Arial"/>
          <w:noProof/>
        </w:rPr>
        <w:drawing>
          <wp:anchor distT="0" distB="0" distL="114300" distR="114300" simplePos="0" relativeHeight="251658250" behindDoc="0" locked="0" layoutInCell="1" allowOverlap="1" wp14:anchorId="79FB4B9B" wp14:editId="254D18CD">
            <wp:simplePos x="0" y="0"/>
            <wp:positionH relativeFrom="column">
              <wp:posOffset>-227965</wp:posOffset>
            </wp:positionH>
            <wp:positionV relativeFrom="page">
              <wp:posOffset>4298442</wp:posOffset>
            </wp:positionV>
            <wp:extent cx="3107690" cy="2465705"/>
            <wp:effectExtent l="0" t="0" r="0" b="0"/>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07690" cy="2465705"/>
                    </a:xfrm>
                    <a:prstGeom prst="rect">
                      <a:avLst/>
                    </a:prstGeom>
                    <a:noFill/>
                    <a:ln>
                      <a:noFill/>
                    </a:ln>
                  </pic:spPr>
                </pic:pic>
              </a:graphicData>
            </a:graphic>
            <wp14:sizeRelH relativeFrom="page">
              <wp14:pctWidth>0</wp14:pctWidth>
            </wp14:sizeRelH>
            <wp14:sizeRelV relativeFrom="page">
              <wp14:pctHeight>0</wp14:pctHeight>
            </wp14:sizeRelV>
          </wp:anchor>
        </w:drawing>
      </w:r>
      <w:r w:rsidR="0002343C" w:rsidRPr="00C80F8C">
        <w:rPr>
          <w:rFonts w:ascii="Arial" w:hAnsi="Arial" w:cs="Arial"/>
        </w:rPr>
        <w:t xml:space="preserve">De stelling van vraag 8 is bedoeld om te </w:t>
      </w:r>
      <w:r w:rsidR="00155970" w:rsidRPr="00C80F8C">
        <w:rPr>
          <w:rFonts w:ascii="Arial" w:hAnsi="Arial" w:cs="Arial"/>
        </w:rPr>
        <w:t>bepalen in</w:t>
      </w:r>
      <w:r w:rsidR="0002343C" w:rsidRPr="00C80F8C">
        <w:rPr>
          <w:rFonts w:ascii="Arial" w:hAnsi="Arial" w:cs="Arial"/>
        </w:rPr>
        <w:t xml:space="preserve"> de mate waarop de respondent een open houding heeft naar de ander.</w:t>
      </w:r>
    </w:p>
    <w:p w14:paraId="36B2F1E4" w14:textId="77777777" w:rsidR="0002343C" w:rsidRPr="00C80F8C" w:rsidRDefault="0002343C" w:rsidP="0002343C">
      <w:pPr>
        <w:rPr>
          <w:rFonts w:ascii="Arial" w:hAnsi="Arial" w:cs="Arial"/>
        </w:rPr>
      </w:pPr>
    </w:p>
    <w:p w14:paraId="09F68036" w14:textId="77777777" w:rsidR="0002343C" w:rsidRPr="00C80F8C" w:rsidRDefault="0002343C" w:rsidP="0002343C">
      <w:pPr>
        <w:rPr>
          <w:rFonts w:ascii="Arial" w:hAnsi="Arial" w:cs="Arial"/>
        </w:rPr>
      </w:pPr>
    </w:p>
    <w:p w14:paraId="50A15CED" w14:textId="3E3C6967" w:rsidR="0002343C" w:rsidRPr="00C80F8C" w:rsidRDefault="0002343C" w:rsidP="0002343C">
      <w:pPr>
        <w:rPr>
          <w:rFonts w:ascii="Arial" w:hAnsi="Arial" w:cs="Arial"/>
        </w:rPr>
      </w:pPr>
      <w:r w:rsidRPr="00C80F8C">
        <w:rPr>
          <w:rFonts w:ascii="Arial" w:hAnsi="Arial" w:cs="Arial"/>
        </w:rPr>
        <w:t xml:space="preserve">De stelling van vraag 9 is gericht op de richtlijnen vanuit de organisatie en de beroepscode sociaal werk </w:t>
      </w:r>
      <w:r w:rsidR="00EE46F2" w:rsidRPr="00C80F8C">
        <w:rPr>
          <w:rFonts w:ascii="Arial" w:hAnsi="Arial" w:cs="Arial"/>
        </w:rPr>
        <w:t>(BPSW, 2021)</w:t>
      </w:r>
      <w:r w:rsidRPr="00C80F8C">
        <w:rPr>
          <w:rFonts w:ascii="Arial" w:hAnsi="Arial" w:cs="Arial"/>
        </w:rPr>
        <w:t xml:space="preserve">. </w:t>
      </w:r>
      <w:r w:rsidR="00FB52CC" w:rsidRPr="00C80F8C">
        <w:rPr>
          <w:rFonts w:ascii="Arial" w:hAnsi="Arial" w:cs="Arial"/>
        </w:rPr>
        <w:t>Het d</w:t>
      </w:r>
      <w:r w:rsidRPr="00C80F8C">
        <w:rPr>
          <w:rFonts w:ascii="Arial" w:hAnsi="Arial" w:cs="Arial"/>
        </w:rPr>
        <w:t xml:space="preserve">oel van deze vraag is om zicht te krijgen </w:t>
      </w:r>
      <w:r w:rsidR="00FB52CC" w:rsidRPr="00C80F8C">
        <w:rPr>
          <w:rFonts w:ascii="Arial" w:hAnsi="Arial" w:cs="Arial"/>
        </w:rPr>
        <w:t>in</w:t>
      </w:r>
      <w:r w:rsidRPr="00C80F8C">
        <w:rPr>
          <w:rFonts w:ascii="Arial" w:hAnsi="Arial" w:cs="Arial"/>
        </w:rPr>
        <w:t xml:space="preserve"> de mate waarin de respondenten de richtlijnen denken te </w:t>
      </w:r>
      <w:r w:rsidR="004331FC" w:rsidRPr="00C80F8C">
        <w:rPr>
          <w:rFonts w:ascii="Arial" w:hAnsi="Arial" w:cs="Arial"/>
        </w:rPr>
        <w:t>kennen</w:t>
      </w:r>
      <w:r w:rsidRPr="00C80F8C">
        <w:rPr>
          <w:rFonts w:ascii="Arial" w:hAnsi="Arial" w:cs="Arial"/>
        </w:rPr>
        <w:t>.</w:t>
      </w:r>
    </w:p>
    <w:p w14:paraId="5976CA9C" w14:textId="26A829D0" w:rsidR="0002343C" w:rsidRPr="00C80F8C" w:rsidRDefault="003B245C" w:rsidP="0002343C">
      <w:pPr>
        <w:rPr>
          <w:rFonts w:ascii="Arial" w:hAnsi="Arial" w:cs="Arial"/>
        </w:rPr>
      </w:pPr>
      <w:r w:rsidRPr="00C80F8C">
        <w:rPr>
          <w:rFonts w:ascii="Arial" w:hAnsi="Arial" w:cs="Arial"/>
          <w:noProof/>
        </w:rPr>
        <w:drawing>
          <wp:anchor distT="0" distB="0" distL="114300" distR="114300" simplePos="0" relativeHeight="251658251" behindDoc="0" locked="0" layoutInCell="1" allowOverlap="1" wp14:anchorId="005A86CC" wp14:editId="212CAB3F">
            <wp:simplePos x="0" y="0"/>
            <wp:positionH relativeFrom="column">
              <wp:posOffset>-231267</wp:posOffset>
            </wp:positionH>
            <wp:positionV relativeFrom="page">
              <wp:posOffset>6874510</wp:posOffset>
            </wp:positionV>
            <wp:extent cx="3107690" cy="3005455"/>
            <wp:effectExtent l="0" t="0" r="0" b="4445"/>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07690" cy="3005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47ACB2" w14:textId="77777777" w:rsidR="0002343C" w:rsidRPr="00C80F8C" w:rsidRDefault="0002343C" w:rsidP="0002343C">
      <w:pPr>
        <w:rPr>
          <w:rFonts w:ascii="Arial" w:hAnsi="Arial" w:cs="Arial"/>
        </w:rPr>
      </w:pPr>
    </w:p>
    <w:p w14:paraId="01B90355" w14:textId="77777777" w:rsidR="0002343C" w:rsidRPr="00C80F8C" w:rsidRDefault="0002343C" w:rsidP="0002343C">
      <w:pPr>
        <w:rPr>
          <w:rFonts w:ascii="Arial" w:hAnsi="Arial" w:cs="Arial"/>
        </w:rPr>
      </w:pPr>
    </w:p>
    <w:p w14:paraId="31C17F1D" w14:textId="7F30A33E" w:rsidR="0002343C" w:rsidRPr="00C80F8C" w:rsidRDefault="0002343C" w:rsidP="0002343C">
      <w:pPr>
        <w:rPr>
          <w:rFonts w:ascii="Arial" w:hAnsi="Arial" w:cs="Arial"/>
        </w:rPr>
      </w:pPr>
      <w:r w:rsidRPr="00C80F8C">
        <w:rPr>
          <w:rFonts w:ascii="Arial" w:hAnsi="Arial" w:cs="Arial"/>
        </w:rPr>
        <w:t>Het doel van vraag 10 is om zicht te krijgen op de mate waarin de respondent het onderwerp seksualiteit bespreekt met andere professionals. De vraag werkt als een schaalvraag van “zelden” naar “tijdens elke (casuïstiek-)bespreking”.</w:t>
      </w:r>
    </w:p>
    <w:p w14:paraId="67364DF5" w14:textId="77777777" w:rsidR="0002343C" w:rsidRPr="00C80F8C" w:rsidRDefault="0002343C" w:rsidP="0002343C">
      <w:pPr>
        <w:rPr>
          <w:rFonts w:ascii="Arial" w:hAnsi="Arial" w:cs="Arial"/>
        </w:rPr>
      </w:pPr>
      <w:r w:rsidRPr="00C80F8C">
        <w:rPr>
          <w:rFonts w:ascii="Arial" w:hAnsi="Arial" w:cs="Arial"/>
        </w:rPr>
        <w:br w:type="page"/>
      </w:r>
    </w:p>
    <w:p w14:paraId="688321EB" w14:textId="77777777" w:rsidR="00191F4B" w:rsidRPr="00C80F8C" w:rsidRDefault="00191F4B" w:rsidP="003F67A5">
      <w:pPr>
        <w:rPr>
          <w:rFonts w:ascii="Arial" w:hAnsi="Arial" w:cs="Arial"/>
        </w:rPr>
      </w:pPr>
    </w:p>
    <w:p w14:paraId="66D5F439" w14:textId="5E1CE8C2" w:rsidR="003F67A5" w:rsidRPr="00C80F8C" w:rsidRDefault="003F67A5" w:rsidP="003F67A5">
      <w:pPr>
        <w:rPr>
          <w:rFonts w:ascii="Arial" w:hAnsi="Arial" w:cs="Arial"/>
        </w:rPr>
      </w:pPr>
      <w:r w:rsidRPr="00C80F8C">
        <w:rPr>
          <w:rFonts w:ascii="Arial" w:hAnsi="Arial" w:cs="Arial"/>
          <w:noProof/>
        </w:rPr>
        <w:drawing>
          <wp:anchor distT="0" distB="0" distL="114300" distR="114300" simplePos="0" relativeHeight="251658253" behindDoc="0" locked="0" layoutInCell="1" allowOverlap="1" wp14:anchorId="4EF3A834" wp14:editId="7488A4A2">
            <wp:simplePos x="0" y="0"/>
            <wp:positionH relativeFrom="column">
              <wp:posOffset>750</wp:posOffset>
            </wp:positionH>
            <wp:positionV relativeFrom="page">
              <wp:posOffset>900545</wp:posOffset>
            </wp:positionV>
            <wp:extent cx="3213735" cy="2499360"/>
            <wp:effectExtent l="0" t="0" r="5715"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13735" cy="2499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0F8C">
        <w:rPr>
          <w:rFonts w:ascii="Arial" w:hAnsi="Arial" w:cs="Arial"/>
        </w:rPr>
        <w:t>Het doel van vraag 11 is om zicht te krijgen</w:t>
      </w:r>
      <w:r w:rsidR="004331FC" w:rsidRPr="00C80F8C">
        <w:rPr>
          <w:rFonts w:ascii="Arial" w:hAnsi="Arial" w:cs="Arial"/>
        </w:rPr>
        <w:t xml:space="preserve"> in</w:t>
      </w:r>
      <w:r w:rsidRPr="00C80F8C">
        <w:rPr>
          <w:rFonts w:ascii="Arial" w:hAnsi="Arial" w:cs="Arial"/>
        </w:rPr>
        <w:t xml:space="preserve"> de mate waar</w:t>
      </w:r>
      <w:r w:rsidR="004331FC" w:rsidRPr="00C80F8C">
        <w:rPr>
          <w:rFonts w:ascii="Arial" w:hAnsi="Arial" w:cs="Arial"/>
        </w:rPr>
        <w:t>mee</w:t>
      </w:r>
      <w:r w:rsidRPr="00C80F8C">
        <w:rPr>
          <w:rFonts w:ascii="Arial" w:hAnsi="Arial" w:cs="Arial"/>
        </w:rPr>
        <w:t xml:space="preserve"> de respondent het onderwerp seksualiteit bespreekt met de jeugdige cliënt, ouders, ambulante hulpverlening/behandelaar, pleegouders en de woongroep. Bij deze vraag is het mogelijk om meerdere antwoorden te geven.</w:t>
      </w:r>
    </w:p>
    <w:p w14:paraId="39072518" w14:textId="77777777" w:rsidR="003F67A5" w:rsidRPr="00C80F8C" w:rsidRDefault="003F67A5" w:rsidP="003F67A5">
      <w:pPr>
        <w:rPr>
          <w:rFonts w:ascii="Arial" w:hAnsi="Arial" w:cs="Arial"/>
        </w:rPr>
      </w:pPr>
    </w:p>
    <w:p w14:paraId="6226E342" w14:textId="77777777" w:rsidR="003F67A5" w:rsidRPr="00C80F8C" w:rsidRDefault="003F67A5" w:rsidP="003F67A5">
      <w:pPr>
        <w:rPr>
          <w:rFonts w:ascii="Arial" w:hAnsi="Arial" w:cs="Arial"/>
        </w:rPr>
      </w:pPr>
    </w:p>
    <w:p w14:paraId="08E93724" w14:textId="77777777" w:rsidR="003F67A5" w:rsidRPr="00C80F8C" w:rsidRDefault="003F67A5" w:rsidP="003F67A5">
      <w:pPr>
        <w:rPr>
          <w:rFonts w:ascii="Arial" w:hAnsi="Arial" w:cs="Arial"/>
        </w:rPr>
      </w:pPr>
    </w:p>
    <w:p w14:paraId="75F52396" w14:textId="2A6FFE93" w:rsidR="003F67A5" w:rsidRPr="00C80F8C" w:rsidRDefault="003F67A5" w:rsidP="003F67A5">
      <w:pPr>
        <w:rPr>
          <w:rFonts w:ascii="Arial" w:hAnsi="Arial" w:cs="Arial"/>
        </w:rPr>
      </w:pPr>
      <w:r w:rsidRPr="00C80F8C">
        <w:rPr>
          <w:rFonts w:ascii="Arial" w:hAnsi="Arial" w:cs="Arial"/>
        </w:rPr>
        <w:t xml:space="preserve">Vraag 12 is een schaalvraag. Deze vraag is opgenomen in de enquête, omdat uit het vooronderzoek blijkt dat jeugdbeschermers in casussen zonder bekende zorgen met betrekking tot de seksualiteit, dit ook </w:t>
      </w:r>
      <w:r w:rsidR="004331FC" w:rsidRPr="00C80F8C">
        <w:rPr>
          <w:rFonts w:ascii="Arial" w:hAnsi="Arial" w:cs="Arial"/>
        </w:rPr>
        <w:t>nauwelijks</w:t>
      </w:r>
      <w:r w:rsidRPr="00C80F8C">
        <w:rPr>
          <w:rFonts w:ascii="Arial" w:hAnsi="Arial" w:cs="Arial"/>
        </w:rPr>
        <w:t xml:space="preserve"> </w:t>
      </w:r>
      <w:r w:rsidR="00B61713" w:rsidRPr="00C80F8C">
        <w:rPr>
          <w:rFonts w:ascii="Arial" w:hAnsi="Arial" w:cs="Arial"/>
        </w:rPr>
        <w:t>bespreken.</w:t>
      </w:r>
    </w:p>
    <w:p w14:paraId="58632495" w14:textId="77777777" w:rsidR="003F67A5" w:rsidRPr="00C80F8C" w:rsidRDefault="003F67A5" w:rsidP="003F67A5">
      <w:pPr>
        <w:rPr>
          <w:rFonts w:ascii="Arial" w:hAnsi="Arial" w:cs="Arial"/>
        </w:rPr>
      </w:pPr>
    </w:p>
    <w:p w14:paraId="6E7F41F7" w14:textId="77777777" w:rsidR="003F67A5" w:rsidRPr="00C80F8C" w:rsidRDefault="003F67A5" w:rsidP="003F67A5">
      <w:pPr>
        <w:rPr>
          <w:rFonts w:ascii="Arial" w:hAnsi="Arial" w:cs="Arial"/>
        </w:rPr>
      </w:pPr>
    </w:p>
    <w:p w14:paraId="231298C5" w14:textId="77777777" w:rsidR="003F67A5" w:rsidRPr="00C80F8C" w:rsidRDefault="003F67A5" w:rsidP="003F67A5">
      <w:pPr>
        <w:rPr>
          <w:rFonts w:ascii="Arial" w:hAnsi="Arial" w:cs="Arial"/>
        </w:rPr>
      </w:pPr>
    </w:p>
    <w:p w14:paraId="1B7B70BF" w14:textId="106B640D" w:rsidR="003F67A5" w:rsidRPr="00C80F8C" w:rsidRDefault="00191F4B" w:rsidP="003F67A5">
      <w:pPr>
        <w:rPr>
          <w:rFonts w:ascii="Arial" w:hAnsi="Arial" w:cs="Arial"/>
        </w:rPr>
      </w:pPr>
      <w:r w:rsidRPr="00C80F8C">
        <w:rPr>
          <w:rFonts w:ascii="Arial" w:hAnsi="Arial" w:cs="Arial"/>
          <w:noProof/>
        </w:rPr>
        <w:drawing>
          <wp:anchor distT="0" distB="0" distL="114300" distR="114300" simplePos="0" relativeHeight="251658255" behindDoc="0" locked="0" layoutInCell="1" allowOverlap="1" wp14:anchorId="05F07196" wp14:editId="14D2A531">
            <wp:simplePos x="0" y="0"/>
            <wp:positionH relativeFrom="column">
              <wp:posOffset>4445</wp:posOffset>
            </wp:positionH>
            <wp:positionV relativeFrom="page">
              <wp:posOffset>5793359</wp:posOffset>
            </wp:positionV>
            <wp:extent cx="3180080" cy="1396365"/>
            <wp:effectExtent l="0" t="0" r="127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80080" cy="1396365"/>
                    </a:xfrm>
                    <a:prstGeom prst="rect">
                      <a:avLst/>
                    </a:prstGeom>
                    <a:noFill/>
                    <a:ln>
                      <a:noFill/>
                    </a:ln>
                  </pic:spPr>
                </pic:pic>
              </a:graphicData>
            </a:graphic>
            <wp14:sizeRelH relativeFrom="page">
              <wp14:pctWidth>0</wp14:pctWidth>
            </wp14:sizeRelH>
            <wp14:sizeRelV relativeFrom="page">
              <wp14:pctHeight>0</wp14:pctHeight>
            </wp14:sizeRelV>
          </wp:anchor>
        </w:drawing>
      </w:r>
      <w:r w:rsidR="003F67A5" w:rsidRPr="00C80F8C">
        <w:rPr>
          <w:rFonts w:ascii="Arial" w:hAnsi="Arial" w:cs="Arial"/>
          <w:noProof/>
        </w:rPr>
        <w:drawing>
          <wp:anchor distT="0" distB="0" distL="114300" distR="114300" simplePos="0" relativeHeight="251658254" behindDoc="0" locked="0" layoutInCell="1" allowOverlap="1" wp14:anchorId="3920E193" wp14:editId="3D7A8EA8">
            <wp:simplePos x="0" y="0"/>
            <wp:positionH relativeFrom="column">
              <wp:posOffset>635</wp:posOffset>
            </wp:positionH>
            <wp:positionV relativeFrom="page">
              <wp:posOffset>3456247</wp:posOffset>
            </wp:positionV>
            <wp:extent cx="3180080" cy="2209800"/>
            <wp:effectExtent l="0" t="0" r="127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80080"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F67A5" w:rsidRPr="00C80F8C">
        <w:rPr>
          <w:rFonts w:ascii="Arial" w:hAnsi="Arial" w:cs="Arial"/>
        </w:rPr>
        <w:t>Vraag 13 is opgenomen in de enquête om product eisen te formuleren.</w:t>
      </w:r>
    </w:p>
    <w:p w14:paraId="69A1052F" w14:textId="77777777" w:rsidR="003F67A5" w:rsidRPr="00C80F8C" w:rsidRDefault="003F67A5" w:rsidP="003F67A5">
      <w:pPr>
        <w:rPr>
          <w:rFonts w:ascii="Arial" w:hAnsi="Arial" w:cs="Arial"/>
        </w:rPr>
      </w:pPr>
    </w:p>
    <w:p w14:paraId="6150C5F2" w14:textId="77777777" w:rsidR="003F67A5" w:rsidRPr="00C80F8C" w:rsidRDefault="003F67A5" w:rsidP="003F67A5">
      <w:pPr>
        <w:rPr>
          <w:rFonts w:ascii="Arial" w:hAnsi="Arial" w:cs="Arial"/>
        </w:rPr>
      </w:pPr>
    </w:p>
    <w:p w14:paraId="72C6C800" w14:textId="77777777" w:rsidR="003F67A5" w:rsidRPr="00C80F8C" w:rsidRDefault="003F67A5" w:rsidP="003F67A5">
      <w:pPr>
        <w:rPr>
          <w:rFonts w:ascii="Arial" w:hAnsi="Arial" w:cs="Arial"/>
        </w:rPr>
      </w:pPr>
    </w:p>
    <w:p w14:paraId="6A5F6525" w14:textId="77777777" w:rsidR="00A02252" w:rsidRPr="00C80F8C" w:rsidRDefault="00A02252">
      <w:pPr>
        <w:rPr>
          <w:rFonts w:ascii="Arial" w:eastAsia="Calibri" w:hAnsi="Arial" w:cs="Arial"/>
        </w:rPr>
      </w:pPr>
      <w:r w:rsidRPr="00C80F8C">
        <w:rPr>
          <w:rFonts w:ascii="Arial" w:eastAsia="Calibri" w:hAnsi="Arial" w:cs="Arial"/>
        </w:rPr>
        <w:br w:type="page"/>
      </w:r>
    </w:p>
    <w:p w14:paraId="27BC8574" w14:textId="50EB49C1" w:rsidR="00B66B10" w:rsidRDefault="00A02252" w:rsidP="00832E62">
      <w:pPr>
        <w:pStyle w:val="Kop2"/>
      </w:pPr>
      <w:bookmarkStart w:id="101" w:name="_Toc127897247"/>
      <w:r>
        <w:lastRenderedPageBreak/>
        <w:t>4.2 Feedback op enquête</w:t>
      </w:r>
      <w:bookmarkEnd w:id="101"/>
    </w:p>
    <w:p w14:paraId="08DB67C6" w14:textId="77777777" w:rsidR="00B66B10" w:rsidRDefault="00B66B10" w:rsidP="00B66B10">
      <w:pPr>
        <w:pStyle w:val="xxmsonormal"/>
      </w:pPr>
      <w:r>
        <w:rPr>
          <w:rFonts w:ascii="Calibri" w:hAnsi="Calibri" w:cs="Calibri"/>
          <w:color w:val="1F497D"/>
          <w:sz w:val="22"/>
          <w:szCs w:val="22"/>
        </w:rPr>
        <w:t> </w:t>
      </w:r>
    </w:p>
    <w:p w14:paraId="0997A80A" w14:textId="3A440FD2" w:rsidR="00705E23" w:rsidRPr="00705E23" w:rsidRDefault="00705E23" w:rsidP="00705E23">
      <w:pPr>
        <w:pStyle w:val="xxmsonormal"/>
        <w:numPr>
          <w:ilvl w:val="0"/>
          <w:numId w:val="43"/>
        </w:numPr>
        <w:spacing w:after="160" w:line="259" w:lineRule="auto"/>
        <w:contextualSpacing/>
        <w:rPr>
          <w:rFonts w:asciiTheme="minorHAnsi" w:eastAsiaTheme="minorHAnsi" w:hAnsiTheme="minorHAnsi" w:cstheme="minorBidi"/>
          <w:sz w:val="22"/>
          <w:szCs w:val="22"/>
          <w:lang w:eastAsia="en-US"/>
        </w:rPr>
      </w:pPr>
      <w:r w:rsidRPr="00705E23">
        <w:rPr>
          <w:rFonts w:asciiTheme="minorHAnsi" w:eastAsiaTheme="minorHAnsi" w:hAnsiTheme="minorHAnsi" w:cstheme="minorBidi"/>
          <w:sz w:val="22"/>
          <w:szCs w:val="22"/>
          <w:lang w:eastAsia="en-US"/>
        </w:rPr>
        <w:t xml:space="preserve">Voeg een vraag toe waarmee de ervaring van de </w:t>
      </w:r>
      <w:r w:rsidR="000000F4" w:rsidRPr="00705E23">
        <w:rPr>
          <w:rFonts w:asciiTheme="minorHAnsi" w:eastAsiaTheme="minorHAnsi" w:hAnsiTheme="minorHAnsi" w:cstheme="minorBidi"/>
          <w:sz w:val="22"/>
          <w:szCs w:val="22"/>
          <w:lang w:eastAsia="en-US"/>
        </w:rPr>
        <w:t>jeugdbeschermer</w:t>
      </w:r>
      <w:r w:rsidRPr="00705E23">
        <w:rPr>
          <w:rFonts w:asciiTheme="minorHAnsi" w:eastAsiaTheme="minorHAnsi" w:hAnsiTheme="minorHAnsi" w:cstheme="minorBidi"/>
          <w:sz w:val="22"/>
          <w:szCs w:val="22"/>
          <w:lang w:eastAsia="en-US"/>
        </w:rPr>
        <w:t xml:space="preserve"> in kaart wordt gebracht. Dit kan door naar hun werkzame jaren bij JBNoord te vragen. Zo kunnen jullie dit later aan andere antwoorden koppelen. </w:t>
      </w:r>
    </w:p>
    <w:p w14:paraId="6BBDF52F" w14:textId="1F21BA6C" w:rsidR="00705E23" w:rsidRPr="000000F4" w:rsidRDefault="00705E23" w:rsidP="000000F4">
      <w:pPr>
        <w:pStyle w:val="xxmsonormal"/>
        <w:numPr>
          <w:ilvl w:val="0"/>
          <w:numId w:val="43"/>
        </w:numPr>
        <w:spacing w:after="160" w:line="259" w:lineRule="auto"/>
        <w:contextualSpacing/>
        <w:rPr>
          <w:rFonts w:asciiTheme="minorHAnsi" w:eastAsiaTheme="minorHAnsi" w:hAnsiTheme="minorHAnsi" w:cstheme="minorBidi"/>
          <w:sz w:val="22"/>
          <w:szCs w:val="22"/>
          <w:lang w:eastAsia="en-US"/>
        </w:rPr>
      </w:pPr>
      <w:r w:rsidRPr="000000F4">
        <w:rPr>
          <w:rFonts w:asciiTheme="minorHAnsi" w:eastAsiaTheme="minorHAnsi" w:hAnsiTheme="minorHAnsi" w:cstheme="minorBidi"/>
          <w:sz w:val="22"/>
          <w:szCs w:val="22"/>
          <w:lang w:eastAsia="en-US"/>
        </w:rPr>
        <w:t>De inleiding mag nog wat duidelijker. Op dit moment is het doel van de enquête nog niet helder. Wat gebeurd er met de antwoorden</w:t>
      </w:r>
      <w:r w:rsidR="000329A0" w:rsidRPr="000000F4">
        <w:rPr>
          <w:rFonts w:asciiTheme="minorHAnsi" w:eastAsiaTheme="minorHAnsi" w:hAnsiTheme="minorHAnsi" w:cstheme="minorBidi"/>
          <w:sz w:val="22"/>
          <w:szCs w:val="22"/>
          <w:lang w:eastAsia="en-US"/>
        </w:rPr>
        <w:t xml:space="preserve"> en wat is het doel van de </w:t>
      </w:r>
      <w:r w:rsidR="000000F4" w:rsidRPr="000000F4">
        <w:rPr>
          <w:rFonts w:asciiTheme="minorHAnsi" w:eastAsiaTheme="minorHAnsi" w:hAnsiTheme="minorHAnsi" w:cstheme="minorBidi"/>
          <w:sz w:val="22"/>
          <w:szCs w:val="22"/>
          <w:lang w:eastAsia="en-US"/>
        </w:rPr>
        <w:t xml:space="preserve">scriptie? </w:t>
      </w:r>
    </w:p>
    <w:p w14:paraId="0D269547" w14:textId="01900DED" w:rsidR="000000F4" w:rsidRPr="003874DB" w:rsidRDefault="000000F4" w:rsidP="003874DB">
      <w:pPr>
        <w:pStyle w:val="xxmsonormal"/>
        <w:numPr>
          <w:ilvl w:val="0"/>
          <w:numId w:val="43"/>
        </w:numPr>
        <w:spacing w:after="160" w:line="259" w:lineRule="auto"/>
        <w:contextualSpacing/>
        <w:rPr>
          <w:rFonts w:asciiTheme="minorHAnsi" w:eastAsiaTheme="minorHAnsi" w:hAnsiTheme="minorHAnsi" w:cstheme="minorBidi"/>
          <w:sz w:val="22"/>
          <w:szCs w:val="22"/>
          <w:lang w:eastAsia="en-US"/>
        </w:rPr>
      </w:pPr>
      <w:r w:rsidRPr="003874DB">
        <w:rPr>
          <w:rFonts w:asciiTheme="minorHAnsi" w:eastAsiaTheme="minorHAnsi" w:hAnsiTheme="minorHAnsi" w:cstheme="minorBidi"/>
          <w:sz w:val="22"/>
          <w:szCs w:val="22"/>
          <w:lang w:eastAsia="en-US"/>
        </w:rPr>
        <w:t>Vraag 10 en 11 begrijp ik niet goed. Waar wil je heen met de vra</w:t>
      </w:r>
      <w:r w:rsidR="00832E62">
        <w:rPr>
          <w:rFonts w:asciiTheme="minorHAnsi" w:eastAsiaTheme="minorHAnsi" w:hAnsiTheme="minorHAnsi" w:cstheme="minorBidi"/>
          <w:sz w:val="22"/>
          <w:szCs w:val="22"/>
          <w:lang w:eastAsia="en-US"/>
        </w:rPr>
        <w:t>gen</w:t>
      </w:r>
      <w:r w:rsidRPr="003874DB">
        <w:rPr>
          <w:rFonts w:asciiTheme="minorHAnsi" w:eastAsiaTheme="minorHAnsi" w:hAnsiTheme="minorHAnsi" w:cstheme="minorBidi"/>
          <w:sz w:val="22"/>
          <w:szCs w:val="22"/>
          <w:lang w:eastAsia="en-US"/>
        </w:rPr>
        <w:t xml:space="preserve">. Wat kun je met de uitkomsten. </w:t>
      </w:r>
      <w:r w:rsidR="000B775C">
        <w:rPr>
          <w:rFonts w:asciiTheme="minorHAnsi" w:eastAsiaTheme="minorHAnsi" w:hAnsiTheme="minorHAnsi" w:cstheme="minorBidi"/>
          <w:sz w:val="22"/>
          <w:szCs w:val="22"/>
          <w:lang w:eastAsia="en-US"/>
        </w:rPr>
        <w:t xml:space="preserve">Misschien helpt het om de mogelijkheid te geven om </w:t>
      </w:r>
      <w:r w:rsidRPr="003874DB">
        <w:rPr>
          <w:rFonts w:asciiTheme="minorHAnsi" w:eastAsiaTheme="minorHAnsi" w:hAnsiTheme="minorHAnsi" w:cstheme="minorBidi"/>
          <w:sz w:val="22"/>
          <w:szCs w:val="22"/>
          <w:lang w:eastAsia="en-US"/>
        </w:rPr>
        <w:t>meerdere keuzes aan</w:t>
      </w:r>
      <w:r w:rsidR="000B775C">
        <w:rPr>
          <w:rFonts w:asciiTheme="minorHAnsi" w:eastAsiaTheme="minorHAnsi" w:hAnsiTheme="minorHAnsi" w:cstheme="minorBidi"/>
          <w:sz w:val="22"/>
          <w:szCs w:val="22"/>
          <w:lang w:eastAsia="en-US"/>
        </w:rPr>
        <w:t xml:space="preserve"> te </w:t>
      </w:r>
      <w:r w:rsidRPr="003874DB">
        <w:rPr>
          <w:rFonts w:asciiTheme="minorHAnsi" w:eastAsiaTheme="minorHAnsi" w:hAnsiTheme="minorHAnsi" w:cstheme="minorBidi"/>
          <w:sz w:val="22"/>
          <w:szCs w:val="22"/>
          <w:lang w:eastAsia="en-US"/>
        </w:rPr>
        <w:t>vinken.</w:t>
      </w:r>
    </w:p>
    <w:p w14:paraId="594AC87A" w14:textId="26391D62" w:rsidR="005E3ADB" w:rsidRPr="003874DB" w:rsidRDefault="005E3ADB" w:rsidP="003874DB">
      <w:pPr>
        <w:pStyle w:val="xxmsonormal"/>
        <w:numPr>
          <w:ilvl w:val="0"/>
          <w:numId w:val="43"/>
        </w:numPr>
        <w:spacing w:after="160" w:line="259" w:lineRule="auto"/>
        <w:contextualSpacing/>
        <w:rPr>
          <w:rFonts w:asciiTheme="minorHAnsi" w:eastAsiaTheme="minorHAnsi" w:hAnsiTheme="minorHAnsi" w:cstheme="minorBidi"/>
          <w:sz w:val="22"/>
          <w:szCs w:val="22"/>
          <w:lang w:eastAsia="en-US"/>
        </w:rPr>
      </w:pPr>
      <w:r w:rsidRPr="003874DB">
        <w:rPr>
          <w:rFonts w:asciiTheme="minorHAnsi" w:eastAsiaTheme="minorHAnsi" w:hAnsiTheme="minorHAnsi" w:cstheme="minorBidi"/>
          <w:sz w:val="22"/>
          <w:szCs w:val="22"/>
          <w:lang w:eastAsia="en-US"/>
        </w:rPr>
        <w:t xml:space="preserve">Bij vraag </w:t>
      </w:r>
      <w:r w:rsidR="003874DB" w:rsidRPr="003874DB">
        <w:rPr>
          <w:rFonts w:asciiTheme="minorHAnsi" w:eastAsiaTheme="minorHAnsi" w:hAnsiTheme="minorHAnsi" w:cstheme="minorBidi"/>
          <w:sz w:val="22"/>
          <w:szCs w:val="22"/>
          <w:lang w:eastAsia="en-US"/>
        </w:rPr>
        <w:t xml:space="preserve">8 </w:t>
      </w:r>
      <w:r w:rsidRPr="003874DB">
        <w:rPr>
          <w:rFonts w:asciiTheme="minorHAnsi" w:eastAsiaTheme="minorHAnsi" w:hAnsiTheme="minorHAnsi" w:cstheme="minorBidi"/>
          <w:sz w:val="22"/>
          <w:szCs w:val="22"/>
          <w:lang w:eastAsia="en-US"/>
        </w:rPr>
        <w:t>is onduidelijk</w:t>
      </w:r>
      <w:r w:rsidR="003874DB" w:rsidRPr="003874DB">
        <w:rPr>
          <w:rFonts w:asciiTheme="minorHAnsi" w:eastAsiaTheme="minorHAnsi" w:hAnsiTheme="minorHAnsi" w:cstheme="minorBidi"/>
          <w:sz w:val="22"/>
          <w:szCs w:val="22"/>
          <w:lang w:eastAsia="en-US"/>
        </w:rPr>
        <w:t xml:space="preserve"> wat voor vragen er bedoeld worden. Gaat het hier om </w:t>
      </w:r>
      <w:r w:rsidR="00832E62" w:rsidRPr="003874DB">
        <w:rPr>
          <w:rFonts w:asciiTheme="minorHAnsi" w:eastAsiaTheme="minorHAnsi" w:hAnsiTheme="minorHAnsi" w:cstheme="minorBidi"/>
          <w:sz w:val="22"/>
          <w:szCs w:val="22"/>
          <w:lang w:eastAsia="en-US"/>
        </w:rPr>
        <w:t>privé</w:t>
      </w:r>
      <w:r w:rsidRPr="003874DB">
        <w:rPr>
          <w:rFonts w:asciiTheme="minorHAnsi" w:eastAsiaTheme="minorHAnsi" w:hAnsiTheme="minorHAnsi" w:cstheme="minorBidi"/>
          <w:sz w:val="22"/>
          <w:szCs w:val="22"/>
          <w:lang w:eastAsia="en-US"/>
        </w:rPr>
        <w:t xml:space="preserve"> vragen terug stellen of gewoon vragen ter </w:t>
      </w:r>
      <w:r w:rsidR="003874DB" w:rsidRPr="003874DB">
        <w:rPr>
          <w:rFonts w:asciiTheme="minorHAnsi" w:eastAsiaTheme="minorHAnsi" w:hAnsiTheme="minorHAnsi" w:cstheme="minorBidi"/>
          <w:sz w:val="22"/>
          <w:szCs w:val="22"/>
          <w:lang w:eastAsia="en-US"/>
        </w:rPr>
        <w:t>verduidelijking?</w:t>
      </w:r>
    </w:p>
    <w:p w14:paraId="561C4550" w14:textId="1F113561" w:rsidR="003874DB" w:rsidRPr="003874DB" w:rsidRDefault="00832E62" w:rsidP="003874DB">
      <w:pPr>
        <w:pStyle w:val="xxmsonormal"/>
        <w:numPr>
          <w:ilvl w:val="0"/>
          <w:numId w:val="43"/>
        </w:numPr>
        <w:spacing w:after="160" w:line="259" w:lineRule="auto"/>
        <w:contextualSpacing/>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Maak bij de laatste vraag </w:t>
      </w:r>
      <w:r w:rsidR="003874DB" w:rsidRPr="003874DB">
        <w:rPr>
          <w:rFonts w:asciiTheme="minorHAnsi" w:eastAsiaTheme="minorHAnsi" w:hAnsiTheme="minorHAnsi" w:cstheme="minorBidi"/>
          <w:sz w:val="22"/>
          <w:szCs w:val="22"/>
          <w:lang w:eastAsia="en-US"/>
        </w:rPr>
        <w:t>duidelijk in hoe lang het interview duurt</w:t>
      </w:r>
      <w:r>
        <w:rPr>
          <w:rFonts w:asciiTheme="minorHAnsi" w:eastAsiaTheme="minorHAnsi" w:hAnsiTheme="minorHAnsi" w:cstheme="minorBidi"/>
          <w:sz w:val="22"/>
          <w:szCs w:val="22"/>
          <w:lang w:eastAsia="en-US"/>
        </w:rPr>
        <w:t>, wat ze kunnen verwachten</w:t>
      </w:r>
      <w:r w:rsidR="003874DB" w:rsidRPr="003874DB">
        <w:rPr>
          <w:rFonts w:asciiTheme="minorHAnsi" w:eastAsiaTheme="minorHAnsi" w:hAnsiTheme="minorHAnsi" w:cstheme="minorBidi"/>
          <w:sz w:val="22"/>
          <w:szCs w:val="22"/>
          <w:lang w:eastAsia="en-US"/>
        </w:rPr>
        <w:t xml:space="preserve"> en wat het doel is. </w:t>
      </w:r>
    </w:p>
    <w:p w14:paraId="392B1933" w14:textId="715CB8B3" w:rsidR="00705E23" w:rsidRPr="001041A7" w:rsidRDefault="00705E23" w:rsidP="003874DB">
      <w:pPr>
        <w:pStyle w:val="Lijstalinea"/>
      </w:pPr>
    </w:p>
    <w:p w14:paraId="746A47F2" w14:textId="2625CEF0" w:rsidR="00E87F13" w:rsidRPr="00E14231" w:rsidRDefault="00E87F13" w:rsidP="00A04B4C">
      <w:pPr>
        <w:pStyle w:val="JdsParagraaf"/>
      </w:pPr>
      <w:r w:rsidRPr="00E14231">
        <w:br w:type="page"/>
      </w:r>
    </w:p>
    <w:p w14:paraId="27DF7C19" w14:textId="19AADA7D" w:rsidR="00060501" w:rsidRDefault="00695A79" w:rsidP="00695A79">
      <w:pPr>
        <w:pStyle w:val="Kop1"/>
      </w:pPr>
      <w:bookmarkStart w:id="102" w:name="_Toc127637692"/>
      <w:bookmarkStart w:id="103" w:name="_Toc127897248"/>
      <w:r>
        <w:lastRenderedPageBreak/>
        <w:t>Bijlage 5 Enquête resultaten</w:t>
      </w:r>
      <w:bookmarkEnd w:id="102"/>
      <w:bookmarkEnd w:id="103"/>
      <w:r>
        <w:t xml:space="preserve"> </w:t>
      </w:r>
    </w:p>
    <w:p w14:paraId="6730E44C" w14:textId="7F6B0537" w:rsidR="004D065C" w:rsidRDefault="004D065C">
      <w:r>
        <w:rPr>
          <w:noProof/>
        </w:rPr>
        <w:drawing>
          <wp:anchor distT="0" distB="0" distL="114300" distR="114300" simplePos="0" relativeHeight="251658257" behindDoc="0" locked="0" layoutInCell="1" allowOverlap="1" wp14:anchorId="4A930D92" wp14:editId="35D93381">
            <wp:simplePos x="0" y="0"/>
            <wp:positionH relativeFrom="column">
              <wp:posOffset>-37465</wp:posOffset>
            </wp:positionH>
            <wp:positionV relativeFrom="page">
              <wp:posOffset>5430520</wp:posOffset>
            </wp:positionV>
            <wp:extent cx="5234940" cy="3803650"/>
            <wp:effectExtent l="0" t="0" r="3810" b="6350"/>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34940" cy="3803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6" behindDoc="0" locked="0" layoutInCell="1" allowOverlap="1" wp14:anchorId="0D7EED5F" wp14:editId="66B805EE">
            <wp:simplePos x="0" y="0"/>
            <wp:positionH relativeFrom="column">
              <wp:posOffset>-37084</wp:posOffset>
            </wp:positionH>
            <wp:positionV relativeFrom="page">
              <wp:posOffset>1709928</wp:posOffset>
            </wp:positionV>
            <wp:extent cx="5171440" cy="3502025"/>
            <wp:effectExtent l="0" t="0" r="0" b="3175"/>
            <wp:wrapSquare wrapText="bothSides"/>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71440" cy="350202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3C9F298A" w14:textId="77777777" w:rsidR="00EB471E" w:rsidRDefault="005A2252">
      <w:r>
        <w:rPr>
          <w:noProof/>
        </w:rPr>
        <w:lastRenderedPageBreak/>
        <w:drawing>
          <wp:anchor distT="0" distB="0" distL="114300" distR="114300" simplePos="0" relativeHeight="251658258" behindDoc="0" locked="0" layoutInCell="1" allowOverlap="1" wp14:anchorId="27DAD2C2" wp14:editId="1136109C">
            <wp:simplePos x="0" y="0"/>
            <wp:positionH relativeFrom="column">
              <wp:posOffset>0</wp:posOffset>
            </wp:positionH>
            <wp:positionV relativeFrom="page">
              <wp:posOffset>1097280</wp:posOffset>
            </wp:positionV>
            <wp:extent cx="5330825" cy="3940810"/>
            <wp:effectExtent l="0" t="0" r="3175" b="2540"/>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30825" cy="3940810"/>
                    </a:xfrm>
                    <a:prstGeom prst="rect">
                      <a:avLst/>
                    </a:prstGeom>
                    <a:noFill/>
                    <a:ln>
                      <a:noFill/>
                    </a:ln>
                  </pic:spPr>
                </pic:pic>
              </a:graphicData>
            </a:graphic>
            <wp14:sizeRelH relativeFrom="page">
              <wp14:pctWidth>0</wp14:pctWidth>
            </wp14:sizeRelH>
            <wp14:sizeRelV relativeFrom="page">
              <wp14:pctHeight>0</wp14:pctHeight>
            </wp14:sizeRelV>
          </wp:anchor>
        </w:drawing>
      </w:r>
      <w:r w:rsidR="004D065C">
        <w:t xml:space="preserve"> </w:t>
      </w:r>
    </w:p>
    <w:p w14:paraId="1E39A593" w14:textId="77777777" w:rsidR="00EB471E" w:rsidRPr="00EB471E" w:rsidRDefault="00EB471E" w:rsidP="00EB471E"/>
    <w:p w14:paraId="07CE56A0" w14:textId="77777777" w:rsidR="00EB471E" w:rsidRPr="00EB471E" w:rsidRDefault="00EB471E" w:rsidP="00EB471E"/>
    <w:p w14:paraId="0784FD10" w14:textId="77777777" w:rsidR="00EB471E" w:rsidRPr="00EB471E" w:rsidRDefault="00EB471E" w:rsidP="00EB471E"/>
    <w:p w14:paraId="0829EF4A" w14:textId="77777777" w:rsidR="00EB471E" w:rsidRPr="00EB471E" w:rsidRDefault="00EB471E" w:rsidP="00EB471E"/>
    <w:p w14:paraId="2A00C542" w14:textId="77777777" w:rsidR="00EB471E" w:rsidRPr="00EB471E" w:rsidRDefault="00EB471E" w:rsidP="00EB471E"/>
    <w:p w14:paraId="59465C92" w14:textId="77777777" w:rsidR="00EB471E" w:rsidRPr="00EB471E" w:rsidRDefault="00EB471E" w:rsidP="00EB471E"/>
    <w:p w14:paraId="4F38B8E3" w14:textId="77777777" w:rsidR="00EB471E" w:rsidRPr="00EB471E" w:rsidRDefault="00EB471E" w:rsidP="00EB471E"/>
    <w:p w14:paraId="4F227597" w14:textId="77777777" w:rsidR="00EB471E" w:rsidRPr="00EB471E" w:rsidRDefault="00EB471E" w:rsidP="00EB471E"/>
    <w:p w14:paraId="172B7DA2" w14:textId="77777777" w:rsidR="00EB471E" w:rsidRPr="00EB471E" w:rsidRDefault="00EB471E" w:rsidP="00EB471E"/>
    <w:p w14:paraId="0714BC88" w14:textId="77777777" w:rsidR="00EB471E" w:rsidRPr="00EB471E" w:rsidRDefault="00EB471E" w:rsidP="00EB471E"/>
    <w:p w14:paraId="02698254" w14:textId="77777777" w:rsidR="00EB471E" w:rsidRPr="00EB471E" w:rsidRDefault="00EB471E" w:rsidP="00EB471E"/>
    <w:p w14:paraId="7AFB451A" w14:textId="77777777" w:rsidR="00EB471E" w:rsidRPr="00EB471E" w:rsidRDefault="00EB471E" w:rsidP="00EB471E"/>
    <w:p w14:paraId="7CB244F2" w14:textId="77777777" w:rsidR="00EB471E" w:rsidRPr="00EB471E" w:rsidRDefault="00EB471E" w:rsidP="00EB471E"/>
    <w:p w14:paraId="0A322022" w14:textId="33AC2EE0" w:rsidR="00EB471E" w:rsidRPr="00EB471E" w:rsidRDefault="00EB471E" w:rsidP="00EB471E">
      <w:r>
        <w:rPr>
          <w:noProof/>
        </w:rPr>
        <w:drawing>
          <wp:anchor distT="0" distB="0" distL="114300" distR="114300" simplePos="0" relativeHeight="251658259" behindDoc="0" locked="0" layoutInCell="1" allowOverlap="1" wp14:anchorId="7CB694D0" wp14:editId="41956189">
            <wp:simplePos x="0" y="0"/>
            <wp:positionH relativeFrom="column">
              <wp:posOffset>8890</wp:posOffset>
            </wp:positionH>
            <wp:positionV relativeFrom="page">
              <wp:posOffset>5339715</wp:posOffset>
            </wp:positionV>
            <wp:extent cx="5355590" cy="4132580"/>
            <wp:effectExtent l="0" t="0" r="0" b="1270"/>
            <wp:wrapSquare wrapText="bothSides"/>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55590" cy="4132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FF1173" w14:textId="288F1D51" w:rsidR="00EB471E" w:rsidRDefault="00AD3884">
      <w:r>
        <w:br w:type="page"/>
      </w:r>
    </w:p>
    <w:tbl>
      <w:tblPr>
        <w:tblStyle w:val="Tabelraster"/>
        <w:tblpPr w:leftFromText="141" w:rightFromText="141" w:vertAnchor="page" w:horzAnchor="margin" w:tblpY="1717"/>
        <w:tblW w:w="0" w:type="auto"/>
        <w:tblLook w:val="04A0" w:firstRow="1" w:lastRow="0" w:firstColumn="1" w:lastColumn="0" w:noHBand="0" w:noVBand="1"/>
      </w:tblPr>
      <w:tblGrid>
        <w:gridCol w:w="9016"/>
      </w:tblGrid>
      <w:tr w:rsidR="00E5273D" w14:paraId="692289DA" w14:textId="77777777" w:rsidTr="007B5ABA">
        <w:tc>
          <w:tcPr>
            <w:tcW w:w="9016" w:type="dxa"/>
            <w:vAlign w:val="center"/>
          </w:tcPr>
          <w:p w14:paraId="25C09BB7" w14:textId="15646932" w:rsidR="00E5273D" w:rsidRPr="00835485" w:rsidRDefault="00E5273D" w:rsidP="00E5273D">
            <w:pPr>
              <w:rPr>
                <w:rFonts w:ascii="Arial" w:hAnsi="Arial" w:cs="Arial"/>
                <w:spacing w:val="1"/>
                <w:sz w:val="20"/>
                <w:szCs w:val="20"/>
                <w:shd w:val="clear" w:color="auto" w:fill="FFFFFF"/>
              </w:rPr>
            </w:pPr>
            <w:r>
              <w:rPr>
                <w:noProof/>
              </w:rPr>
              <w:lastRenderedPageBreak/>
              <w:drawing>
                <wp:anchor distT="0" distB="0" distL="114300" distR="114300" simplePos="0" relativeHeight="251658273" behindDoc="0" locked="0" layoutInCell="1" allowOverlap="1" wp14:anchorId="53408D43" wp14:editId="55405A3E">
                  <wp:simplePos x="0" y="0"/>
                  <wp:positionH relativeFrom="column">
                    <wp:posOffset>218821</wp:posOffset>
                  </wp:positionH>
                  <wp:positionV relativeFrom="page">
                    <wp:posOffset>54864</wp:posOffset>
                  </wp:positionV>
                  <wp:extent cx="5074920" cy="774700"/>
                  <wp:effectExtent l="0" t="0" r="0" b="6350"/>
                  <wp:wrapTopAndBottom/>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74920" cy="7747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039D2" w14:paraId="30572E3A" w14:textId="77777777" w:rsidTr="007B5ABA">
        <w:trPr>
          <w:trHeight w:val="567"/>
        </w:trPr>
        <w:tc>
          <w:tcPr>
            <w:tcW w:w="9016" w:type="dxa"/>
            <w:vAlign w:val="center"/>
          </w:tcPr>
          <w:p w14:paraId="1CA63BF7" w14:textId="60C1E0BF" w:rsidR="007039D2" w:rsidRPr="00C80F8C" w:rsidRDefault="0051524C" w:rsidP="00ED45C2">
            <w:r w:rsidRPr="00C80F8C">
              <w:rPr>
                <w:rFonts w:ascii="Arial" w:hAnsi="Arial" w:cs="Arial"/>
                <w:spacing w:val="1"/>
                <w:shd w:val="clear" w:color="auto" w:fill="FFFFFF"/>
              </w:rPr>
              <w:t>V</w:t>
            </w:r>
            <w:r w:rsidR="0035184B" w:rsidRPr="00C80F8C">
              <w:rPr>
                <w:rFonts w:ascii="Arial" w:hAnsi="Arial" w:cs="Arial"/>
                <w:spacing w:val="1"/>
                <w:shd w:val="clear" w:color="auto" w:fill="FFFFFF"/>
              </w:rPr>
              <w:t>ragen stellen over relatie en of voorlichting geven over bescherming en geslachtziektes.</w:t>
            </w:r>
          </w:p>
        </w:tc>
      </w:tr>
      <w:tr w:rsidR="007039D2" w14:paraId="436FEFCA" w14:textId="77777777" w:rsidTr="007B5ABA">
        <w:trPr>
          <w:trHeight w:val="567"/>
        </w:trPr>
        <w:tc>
          <w:tcPr>
            <w:tcW w:w="9016" w:type="dxa"/>
            <w:vAlign w:val="center"/>
          </w:tcPr>
          <w:p w14:paraId="1B952317" w14:textId="0C793832" w:rsidR="007039D2" w:rsidRPr="00C80F8C" w:rsidRDefault="009C0E7C" w:rsidP="00ED45C2">
            <w:r w:rsidRPr="00C80F8C">
              <w:rPr>
                <w:rFonts w:ascii="Arial" w:hAnsi="Arial" w:cs="Arial"/>
                <w:spacing w:val="1"/>
                <w:shd w:val="clear" w:color="auto" w:fill="FFFFFF"/>
              </w:rPr>
              <w:t xml:space="preserve">Bij JR zaken maak ik het altijd zelf bespreekbaar met de jongere en bij een OTS / voogdij (JB zaken), wanneer er andere </w:t>
            </w:r>
            <w:proofErr w:type="spellStart"/>
            <w:r w:rsidRPr="00C80F8C">
              <w:rPr>
                <w:rFonts w:ascii="Arial" w:hAnsi="Arial" w:cs="Arial"/>
                <w:spacing w:val="1"/>
                <w:shd w:val="clear" w:color="auto" w:fill="FFFFFF"/>
              </w:rPr>
              <w:t>hv</w:t>
            </w:r>
            <w:proofErr w:type="spellEnd"/>
            <w:r w:rsidRPr="00C80F8C">
              <w:rPr>
                <w:rFonts w:ascii="Arial" w:hAnsi="Arial" w:cs="Arial"/>
                <w:spacing w:val="1"/>
                <w:shd w:val="clear" w:color="auto" w:fill="FFFFFF"/>
              </w:rPr>
              <w:t xml:space="preserve"> in zit bv. pleegzorg / ambulante hulp / behandeling, dan besteed ik het vaak uit door het met de betrokken hulpverlener te bespreken en aan te geven dat het belangrijk is om er aandacht voor te hebben.</w:t>
            </w:r>
          </w:p>
        </w:tc>
      </w:tr>
      <w:tr w:rsidR="007039D2" w14:paraId="4633D773" w14:textId="77777777" w:rsidTr="007B5ABA">
        <w:trPr>
          <w:trHeight w:val="567"/>
        </w:trPr>
        <w:tc>
          <w:tcPr>
            <w:tcW w:w="9016" w:type="dxa"/>
            <w:vAlign w:val="center"/>
          </w:tcPr>
          <w:p w14:paraId="384EE855" w14:textId="32D7DBB0" w:rsidR="007039D2" w:rsidRPr="00C80F8C" w:rsidRDefault="00230CBC" w:rsidP="00ED45C2">
            <w:r w:rsidRPr="00C80F8C">
              <w:rPr>
                <w:rFonts w:ascii="Arial" w:hAnsi="Arial" w:cs="Arial"/>
                <w:spacing w:val="1"/>
                <w:shd w:val="clear" w:color="auto" w:fill="FFFFFF"/>
              </w:rPr>
              <w:t>Bi jonge kinderen uitleg geven over bikini/zwembroek en vragen wie wel of niet mag zien/aankomen wat daaronder zit. Wat het kind kan doen als ze niet willen dat iemand ziet/aankomt wat onder de bikini/zwembroek zit. Is het wel eens gebeurd dat iemand heeft gezien/aangekomen wat onder bikini/zwembroek zit en ze dat niet wilden? Gebeurt het nu nog? Durven ze het aan een vertrouwd persoon te vertellen. En wie is die vertrouwde persoon. Bij oudere kinderen vragen naar seksualiteit en belevingen. Hebben ze een vriend/vriendje, zijn ze seksueel actief, is de seks met instemming, gebruiken ze voorbehoedmiddelen.</w:t>
            </w:r>
          </w:p>
        </w:tc>
      </w:tr>
      <w:tr w:rsidR="007039D2" w14:paraId="3A9623F3" w14:textId="77777777" w:rsidTr="007B5ABA">
        <w:trPr>
          <w:trHeight w:val="567"/>
        </w:trPr>
        <w:tc>
          <w:tcPr>
            <w:tcW w:w="9016" w:type="dxa"/>
            <w:vAlign w:val="center"/>
          </w:tcPr>
          <w:p w14:paraId="4DDD370F" w14:textId="4D23C5CC" w:rsidR="007039D2" w:rsidRPr="00C80F8C" w:rsidRDefault="0029330C" w:rsidP="00ED45C2">
            <w:r w:rsidRPr="00C80F8C">
              <w:rPr>
                <w:rFonts w:ascii="Arial" w:hAnsi="Arial" w:cs="Arial"/>
                <w:spacing w:val="1"/>
                <w:shd w:val="clear" w:color="auto" w:fill="FFFFFF"/>
              </w:rPr>
              <w:t>Bijvoorbeeld vragen of er seksuele voorlichting wordt gegeven. Hoe dit er uit ziet? Of ze zelf ervaringen hebben met seksualiteit. Welke dan? Hoe ziet dit er uit? Ik vraag me dan af of het passend is bij de leeftijd.</w:t>
            </w:r>
          </w:p>
        </w:tc>
      </w:tr>
      <w:tr w:rsidR="007039D2" w14:paraId="3F579020" w14:textId="77777777" w:rsidTr="007B5ABA">
        <w:trPr>
          <w:trHeight w:val="567"/>
        </w:trPr>
        <w:tc>
          <w:tcPr>
            <w:tcW w:w="9016" w:type="dxa"/>
            <w:vAlign w:val="center"/>
          </w:tcPr>
          <w:p w14:paraId="2CEDF187" w14:textId="08E1E078" w:rsidR="007039D2" w:rsidRPr="00C80F8C" w:rsidRDefault="00497689" w:rsidP="00ED45C2">
            <w:r w:rsidRPr="00C80F8C">
              <w:rPr>
                <w:rFonts w:ascii="Arial" w:hAnsi="Arial" w:cs="Arial"/>
                <w:spacing w:val="1"/>
                <w:shd w:val="clear" w:color="auto" w:fill="FFFFFF"/>
              </w:rPr>
              <w:t>Door voorbeelden te noemen en het in te vlechten in het dagelijks leven van het kind.</w:t>
            </w:r>
          </w:p>
        </w:tc>
      </w:tr>
      <w:tr w:rsidR="007039D2" w14:paraId="5E94793B" w14:textId="77777777" w:rsidTr="007B5ABA">
        <w:trPr>
          <w:trHeight w:val="567"/>
        </w:trPr>
        <w:tc>
          <w:tcPr>
            <w:tcW w:w="9016" w:type="dxa"/>
            <w:vAlign w:val="center"/>
          </w:tcPr>
          <w:p w14:paraId="1D40EB6D" w14:textId="4AC709C3" w:rsidR="007039D2" w:rsidRPr="00C80F8C" w:rsidRDefault="00F629FB" w:rsidP="00ED45C2">
            <w:r w:rsidRPr="00C80F8C">
              <w:rPr>
                <w:rFonts w:ascii="Arial" w:hAnsi="Arial" w:cs="Arial"/>
                <w:spacing w:val="1"/>
                <w:shd w:val="clear" w:color="auto" w:fill="FFFFFF"/>
              </w:rPr>
              <w:t xml:space="preserve">Eerst voorbereiden in </w:t>
            </w:r>
            <w:proofErr w:type="spellStart"/>
            <w:r w:rsidRPr="00C80F8C">
              <w:rPr>
                <w:rFonts w:ascii="Arial" w:hAnsi="Arial" w:cs="Arial"/>
                <w:spacing w:val="1"/>
                <w:shd w:val="clear" w:color="auto" w:fill="FFFFFF"/>
              </w:rPr>
              <w:t>mdo</w:t>
            </w:r>
            <w:proofErr w:type="spellEnd"/>
            <w:r w:rsidRPr="00C80F8C">
              <w:rPr>
                <w:rFonts w:ascii="Arial" w:hAnsi="Arial" w:cs="Arial"/>
                <w:spacing w:val="1"/>
                <w:shd w:val="clear" w:color="auto" w:fill="FFFFFF"/>
              </w:rPr>
              <w:t xml:space="preserve"> welke woorden je het beste bij de situatie en leeftijd passen.</w:t>
            </w:r>
          </w:p>
        </w:tc>
      </w:tr>
      <w:tr w:rsidR="007039D2" w14:paraId="535A03C1" w14:textId="77777777" w:rsidTr="007B5ABA">
        <w:trPr>
          <w:trHeight w:val="567"/>
        </w:trPr>
        <w:tc>
          <w:tcPr>
            <w:tcW w:w="9016" w:type="dxa"/>
            <w:vAlign w:val="center"/>
          </w:tcPr>
          <w:p w14:paraId="00FBB4F6" w14:textId="5D9704DE" w:rsidR="007039D2" w:rsidRPr="00C80F8C" w:rsidRDefault="008C1800" w:rsidP="00ED45C2">
            <w:r w:rsidRPr="00C80F8C">
              <w:rPr>
                <w:rFonts w:ascii="Arial" w:hAnsi="Arial" w:cs="Arial"/>
                <w:spacing w:val="1"/>
                <w:shd w:val="clear" w:color="auto" w:fill="FFFFFF"/>
              </w:rPr>
              <w:t xml:space="preserve">Eerst vraag ik of de jeugdige al met </w:t>
            </w:r>
            <w:proofErr w:type="spellStart"/>
            <w:r w:rsidRPr="00C80F8C">
              <w:rPr>
                <w:rFonts w:ascii="Arial" w:hAnsi="Arial" w:cs="Arial"/>
                <w:spacing w:val="1"/>
                <w:shd w:val="clear" w:color="auto" w:fill="FFFFFF"/>
              </w:rPr>
              <w:t>sex</w:t>
            </w:r>
            <w:proofErr w:type="spellEnd"/>
            <w:r w:rsidRPr="00C80F8C">
              <w:rPr>
                <w:rFonts w:ascii="Arial" w:hAnsi="Arial" w:cs="Arial"/>
                <w:spacing w:val="1"/>
                <w:shd w:val="clear" w:color="auto" w:fill="FFFFFF"/>
              </w:rPr>
              <w:t xml:space="preserve"> bezig is? Waar haalt hij of zij de informatie vandaag. Gaat de </w:t>
            </w:r>
            <w:proofErr w:type="spellStart"/>
            <w:r w:rsidRPr="00C80F8C">
              <w:rPr>
                <w:rFonts w:ascii="Arial" w:hAnsi="Arial" w:cs="Arial"/>
                <w:spacing w:val="1"/>
                <w:shd w:val="clear" w:color="auto" w:fill="FFFFFF"/>
              </w:rPr>
              <w:t>sex</w:t>
            </w:r>
            <w:proofErr w:type="spellEnd"/>
            <w:r w:rsidRPr="00C80F8C">
              <w:rPr>
                <w:rFonts w:ascii="Arial" w:hAnsi="Arial" w:cs="Arial"/>
                <w:spacing w:val="1"/>
                <w:shd w:val="clear" w:color="auto" w:fill="FFFFFF"/>
              </w:rPr>
              <w:t xml:space="preserve"> goed. Vindt de jeugdige het leuk, geniet hij of zij ervan. </w:t>
            </w:r>
            <w:proofErr w:type="spellStart"/>
            <w:r w:rsidRPr="00C80F8C">
              <w:rPr>
                <w:rFonts w:ascii="Arial" w:hAnsi="Arial" w:cs="Arial"/>
                <w:spacing w:val="1"/>
                <w:shd w:val="clear" w:color="auto" w:fill="FFFFFF"/>
              </w:rPr>
              <w:t>Zoniet</w:t>
            </w:r>
            <w:proofErr w:type="spellEnd"/>
            <w:r w:rsidRPr="00C80F8C">
              <w:rPr>
                <w:rFonts w:ascii="Arial" w:hAnsi="Arial" w:cs="Arial"/>
                <w:spacing w:val="1"/>
                <w:shd w:val="clear" w:color="auto" w:fill="FFFFFF"/>
              </w:rPr>
              <w:t xml:space="preserve"> dat dit ook normaal kan zijn. Afhankelijk van de leeftijd leg ik uit dat op het internet veel porno te vinden is maar dat dit niet is hoe het hoort te gaan (jongens zien dat als ze hun broek maar uit doen dat ze worden gepijpt). Dat dit niet het juiste beeld is zoals het hoort te gaan. Dan verwijs ik ze vaak door naar de website sense.info. Voorlichting afhankelijk van de leeftijd. Maar breng het sowieso te sprake.</w:t>
            </w:r>
          </w:p>
        </w:tc>
      </w:tr>
      <w:tr w:rsidR="007039D2" w14:paraId="4F1D9E2C" w14:textId="77777777" w:rsidTr="007B5ABA">
        <w:trPr>
          <w:trHeight w:val="567"/>
        </w:trPr>
        <w:tc>
          <w:tcPr>
            <w:tcW w:w="9016" w:type="dxa"/>
            <w:vAlign w:val="center"/>
          </w:tcPr>
          <w:p w14:paraId="3F4EDA68" w14:textId="49EB31BE" w:rsidR="007039D2" w:rsidRPr="00C80F8C" w:rsidRDefault="001D2851" w:rsidP="00ED45C2">
            <w:r w:rsidRPr="00C80F8C">
              <w:rPr>
                <w:rFonts w:ascii="Arial" w:hAnsi="Arial" w:cs="Arial"/>
                <w:spacing w:val="1"/>
                <w:shd w:val="clear" w:color="auto" w:fill="FFFFFF"/>
              </w:rPr>
              <w:t>Ik ga niet rechtstreeks in gesprek over seksualiteit, maar ben wel alert op mogelijke signalen. Als er signalen naar voren komen in het contact met cliënt, dan is dit anders en ga ik onderzoeken hoe ik dit het beste bespreekbaar kan maken. Seksualiteit is een breed begrip en kan in allerlei vormen naar voren komen.( misbruik/verkrachting/ zorgen hebben over geaardheid/</w:t>
            </w:r>
            <w:proofErr w:type="spellStart"/>
            <w:r w:rsidRPr="00C80F8C">
              <w:rPr>
                <w:rFonts w:ascii="Arial" w:hAnsi="Arial" w:cs="Arial"/>
                <w:spacing w:val="1"/>
                <w:shd w:val="clear" w:color="auto" w:fill="FFFFFF"/>
              </w:rPr>
              <w:t>lhbti</w:t>
            </w:r>
            <w:proofErr w:type="spellEnd"/>
            <w:r w:rsidRPr="00C80F8C">
              <w:rPr>
                <w:rFonts w:ascii="Arial" w:hAnsi="Arial" w:cs="Arial"/>
                <w:spacing w:val="1"/>
                <w:shd w:val="clear" w:color="auto" w:fill="FFFFFF"/>
              </w:rPr>
              <w:t>).</w:t>
            </w:r>
          </w:p>
        </w:tc>
      </w:tr>
      <w:tr w:rsidR="001D2851" w14:paraId="3119F454" w14:textId="77777777" w:rsidTr="007B5ABA">
        <w:trPr>
          <w:trHeight w:val="567"/>
        </w:trPr>
        <w:tc>
          <w:tcPr>
            <w:tcW w:w="9016" w:type="dxa"/>
            <w:vAlign w:val="center"/>
          </w:tcPr>
          <w:p w14:paraId="33D94432" w14:textId="6512F46D" w:rsidR="001D2851" w:rsidRPr="00C80F8C" w:rsidRDefault="003F3F06" w:rsidP="00ED45C2">
            <w:pPr>
              <w:rPr>
                <w:rFonts w:ascii="Arial" w:hAnsi="Arial" w:cs="Arial"/>
                <w:spacing w:val="1"/>
                <w:shd w:val="clear" w:color="auto" w:fill="FFFFFF"/>
              </w:rPr>
            </w:pPr>
            <w:r w:rsidRPr="00C80F8C">
              <w:rPr>
                <w:rFonts w:ascii="Arial" w:hAnsi="Arial" w:cs="Arial"/>
                <w:spacing w:val="1"/>
                <w:shd w:val="clear" w:color="auto" w:fill="FFFFFF"/>
              </w:rPr>
              <w:t>Ik maak het bespreekbaar met zowel ouders als jeugdige. Ik bevraag ouders of zij het met hun kind hebben over seksualiteit. Ik bevraag de jeugdige hoe hij/zij/hen/zij hierin staan en waar ze tegenaan lopen of waar ze hulp bij zouden willen.</w:t>
            </w:r>
          </w:p>
        </w:tc>
      </w:tr>
      <w:tr w:rsidR="003F3F06" w14:paraId="60AD008C" w14:textId="77777777" w:rsidTr="007B5ABA">
        <w:trPr>
          <w:trHeight w:val="567"/>
        </w:trPr>
        <w:tc>
          <w:tcPr>
            <w:tcW w:w="9016" w:type="dxa"/>
            <w:vAlign w:val="center"/>
          </w:tcPr>
          <w:p w14:paraId="0C48D200" w14:textId="523F9488" w:rsidR="003F3F06" w:rsidRPr="00C80F8C" w:rsidRDefault="00A619E6" w:rsidP="00ED45C2">
            <w:pPr>
              <w:rPr>
                <w:rFonts w:ascii="Arial" w:hAnsi="Arial" w:cs="Arial"/>
                <w:spacing w:val="1"/>
                <w:shd w:val="clear" w:color="auto" w:fill="FFFFFF"/>
              </w:rPr>
            </w:pPr>
            <w:r w:rsidRPr="00C80F8C">
              <w:rPr>
                <w:rFonts w:ascii="Arial" w:hAnsi="Arial" w:cs="Arial"/>
                <w:spacing w:val="1"/>
                <w:shd w:val="clear" w:color="auto" w:fill="FFFFFF"/>
              </w:rPr>
              <w:t>Ik neem de rol om mij om dit te onderzoeken. Vragen te stellen en doorvragen daar waar nodig is.</w:t>
            </w:r>
          </w:p>
        </w:tc>
      </w:tr>
      <w:tr w:rsidR="00A619E6" w14:paraId="03DC0503" w14:textId="77777777" w:rsidTr="007B5ABA">
        <w:trPr>
          <w:trHeight w:val="567"/>
        </w:trPr>
        <w:tc>
          <w:tcPr>
            <w:tcW w:w="9016" w:type="dxa"/>
            <w:vAlign w:val="center"/>
          </w:tcPr>
          <w:p w14:paraId="14FB32E4" w14:textId="11511566" w:rsidR="00A619E6" w:rsidRPr="00C80F8C" w:rsidRDefault="004653E7" w:rsidP="00ED45C2">
            <w:pPr>
              <w:rPr>
                <w:rFonts w:ascii="Arial" w:hAnsi="Arial" w:cs="Arial"/>
                <w:spacing w:val="1"/>
                <w:shd w:val="clear" w:color="auto" w:fill="FFFFFF"/>
              </w:rPr>
            </w:pPr>
            <w:r w:rsidRPr="00C80F8C">
              <w:rPr>
                <w:rFonts w:ascii="Arial" w:hAnsi="Arial" w:cs="Arial"/>
                <w:spacing w:val="1"/>
                <w:shd w:val="clear" w:color="auto" w:fill="FFFFFF"/>
              </w:rPr>
              <w:t>Ik neem een oprechte en nieuwsgierige rol aan op dat moment, zodat ik inzichten krijg in de seksuele ontwikkeling van de jeugdige. Dit benoem ik ook richting de jongeren.</w:t>
            </w:r>
          </w:p>
        </w:tc>
      </w:tr>
      <w:tr w:rsidR="004653E7" w14:paraId="6A867F78" w14:textId="77777777" w:rsidTr="007B5ABA">
        <w:trPr>
          <w:trHeight w:val="567"/>
        </w:trPr>
        <w:tc>
          <w:tcPr>
            <w:tcW w:w="9016" w:type="dxa"/>
            <w:vAlign w:val="center"/>
          </w:tcPr>
          <w:p w14:paraId="33C01230" w14:textId="09AE7099" w:rsidR="004653E7" w:rsidRPr="00C80F8C" w:rsidRDefault="0043380B" w:rsidP="00ED45C2">
            <w:pPr>
              <w:rPr>
                <w:rFonts w:ascii="Arial" w:hAnsi="Arial" w:cs="Arial"/>
                <w:spacing w:val="1"/>
                <w:shd w:val="clear" w:color="auto" w:fill="FFFFFF"/>
              </w:rPr>
            </w:pPr>
            <w:r w:rsidRPr="00C80F8C">
              <w:rPr>
                <w:rFonts w:ascii="Arial" w:hAnsi="Arial" w:cs="Arial"/>
                <w:spacing w:val="1"/>
                <w:shd w:val="clear" w:color="auto" w:fill="FFFFFF"/>
              </w:rPr>
              <w:t>Ik probeer allereerst een veilige omgeving te creëren waarbij ik mijn eigen oordeel zoveel mogelijk achterwege probeer te laten. In mijn vraagstelling ben ik redelijk direct, ik draai er niet om heen.</w:t>
            </w:r>
          </w:p>
        </w:tc>
      </w:tr>
      <w:tr w:rsidR="00936988" w14:paraId="58E5C170" w14:textId="77777777" w:rsidTr="007B5ABA">
        <w:trPr>
          <w:trHeight w:val="567"/>
        </w:trPr>
        <w:tc>
          <w:tcPr>
            <w:tcW w:w="9016" w:type="dxa"/>
            <w:vAlign w:val="center"/>
          </w:tcPr>
          <w:p w14:paraId="0AE39C09" w14:textId="0A28412F" w:rsidR="00936988" w:rsidRPr="00C80F8C" w:rsidRDefault="00936988" w:rsidP="00ED45C2">
            <w:pPr>
              <w:rPr>
                <w:rFonts w:ascii="Arial" w:hAnsi="Arial" w:cs="Arial"/>
                <w:spacing w:val="1"/>
                <w:shd w:val="clear" w:color="auto" w:fill="FFFFFF"/>
              </w:rPr>
            </w:pPr>
            <w:r w:rsidRPr="00C80F8C">
              <w:rPr>
                <w:rFonts w:ascii="Arial" w:hAnsi="Arial" w:cs="Arial"/>
                <w:spacing w:val="1"/>
                <w:shd w:val="clear" w:color="auto" w:fill="FFFFFF"/>
              </w:rPr>
              <w:t>Ik probeer altijd het gesprek te hebben over de cliënt als persoon, wat haar/hem bezig houdt.</w:t>
            </w:r>
          </w:p>
        </w:tc>
      </w:tr>
      <w:tr w:rsidR="00936988" w14:paraId="443EF8AE" w14:textId="77777777" w:rsidTr="007B5ABA">
        <w:trPr>
          <w:trHeight w:val="567"/>
        </w:trPr>
        <w:tc>
          <w:tcPr>
            <w:tcW w:w="9016" w:type="dxa"/>
            <w:vAlign w:val="center"/>
          </w:tcPr>
          <w:p w14:paraId="73454A44" w14:textId="2D4C0437" w:rsidR="00936988" w:rsidRPr="00C80F8C" w:rsidRDefault="0077706C" w:rsidP="00ED45C2">
            <w:pPr>
              <w:rPr>
                <w:rFonts w:ascii="Arial" w:hAnsi="Arial" w:cs="Arial"/>
                <w:spacing w:val="1"/>
                <w:shd w:val="clear" w:color="auto" w:fill="FFFFFF"/>
              </w:rPr>
            </w:pPr>
            <w:r w:rsidRPr="00C80F8C">
              <w:rPr>
                <w:rFonts w:ascii="Arial" w:hAnsi="Arial" w:cs="Arial"/>
                <w:spacing w:val="1"/>
                <w:shd w:val="clear" w:color="auto" w:fill="FFFFFF"/>
              </w:rPr>
              <w:lastRenderedPageBreak/>
              <w:t>Ik probeer hier in een gesprek mocht dat nodig zijn eerlijk over te zijn en het onderwerp te benoemen.</w:t>
            </w:r>
          </w:p>
        </w:tc>
      </w:tr>
      <w:tr w:rsidR="0077706C" w14:paraId="1EAAD3CC" w14:textId="77777777" w:rsidTr="007B5ABA">
        <w:trPr>
          <w:trHeight w:val="567"/>
        </w:trPr>
        <w:tc>
          <w:tcPr>
            <w:tcW w:w="9016" w:type="dxa"/>
            <w:vAlign w:val="center"/>
          </w:tcPr>
          <w:p w14:paraId="3CD05071" w14:textId="42F984AC" w:rsidR="0077706C" w:rsidRPr="00C80F8C" w:rsidRDefault="00D04983" w:rsidP="00ED45C2">
            <w:pPr>
              <w:rPr>
                <w:rFonts w:ascii="Arial" w:hAnsi="Arial" w:cs="Arial"/>
                <w:spacing w:val="1"/>
                <w:shd w:val="clear" w:color="auto" w:fill="FFFFFF"/>
              </w:rPr>
            </w:pPr>
            <w:r w:rsidRPr="00C80F8C">
              <w:rPr>
                <w:rFonts w:ascii="Arial" w:hAnsi="Arial" w:cs="Arial"/>
                <w:spacing w:val="1"/>
                <w:shd w:val="clear" w:color="auto" w:fill="FFFFFF"/>
              </w:rPr>
              <w:t>Ik stel bij kennismaking hier in het algemeen een paar vragen over. Als er meer bijzonderheden bekend zijn vraag ik daar naar. Ik ga alleen af op wat de jeugdige wil vertellen, tenzij er bijzondere omstandigheden zijn om dat anders te doen.</w:t>
            </w:r>
          </w:p>
        </w:tc>
      </w:tr>
      <w:tr w:rsidR="00D04983" w14:paraId="43CDE072" w14:textId="77777777" w:rsidTr="007B5ABA">
        <w:trPr>
          <w:trHeight w:val="567"/>
        </w:trPr>
        <w:tc>
          <w:tcPr>
            <w:tcW w:w="9016" w:type="dxa"/>
            <w:vAlign w:val="center"/>
          </w:tcPr>
          <w:p w14:paraId="12077987" w14:textId="7AEC3650" w:rsidR="00D04983" w:rsidRPr="00C80F8C" w:rsidRDefault="00A71828" w:rsidP="00ED45C2">
            <w:pPr>
              <w:rPr>
                <w:rFonts w:ascii="Arial" w:hAnsi="Arial" w:cs="Arial"/>
                <w:spacing w:val="1"/>
                <w:shd w:val="clear" w:color="auto" w:fill="FFFFFF"/>
              </w:rPr>
            </w:pPr>
            <w:r w:rsidRPr="00C80F8C">
              <w:rPr>
                <w:rFonts w:ascii="Arial" w:hAnsi="Arial" w:cs="Arial"/>
                <w:spacing w:val="1"/>
                <w:shd w:val="clear" w:color="auto" w:fill="FFFFFF"/>
              </w:rPr>
              <w:t>bij het vragen of een jongere een relatie heeft laat ik het altijd open (dus bij een meisje zeg ik niet vriendje maar vriendje of vriendinnetje). maak het bij pubers altijd bespreekbaar, stel vragen, vertel soms iets over mijn eigen ervaringen of wat ik spannend vond vroeger.</w:t>
            </w:r>
          </w:p>
        </w:tc>
      </w:tr>
      <w:tr w:rsidR="000F5D5B" w14:paraId="6B8F1B4F" w14:textId="77777777" w:rsidTr="007B5ABA">
        <w:trPr>
          <w:trHeight w:val="567"/>
        </w:trPr>
        <w:tc>
          <w:tcPr>
            <w:tcW w:w="9016" w:type="dxa"/>
            <w:vAlign w:val="center"/>
          </w:tcPr>
          <w:p w14:paraId="3D4DC519" w14:textId="1602ED2A" w:rsidR="000F5D5B" w:rsidRPr="00C80F8C" w:rsidRDefault="006A772A" w:rsidP="00ED45C2">
            <w:pPr>
              <w:rPr>
                <w:rFonts w:ascii="Arial" w:hAnsi="Arial" w:cs="Arial"/>
                <w:spacing w:val="1"/>
                <w:shd w:val="clear" w:color="auto" w:fill="FFFFFF"/>
              </w:rPr>
            </w:pPr>
            <w:r w:rsidRPr="00C80F8C">
              <w:rPr>
                <w:rFonts w:ascii="Arial" w:hAnsi="Arial" w:cs="Arial"/>
                <w:spacing w:val="1"/>
                <w:shd w:val="clear" w:color="auto" w:fill="FFFFFF"/>
              </w:rPr>
              <w:t xml:space="preserve">Ik vraag de hulpverleners, </w:t>
            </w:r>
            <w:proofErr w:type="spellStart"/>
            <w:r w:rsidRPr="00C80F8C">
              <w:rPr>
                <w:rFonts w:ascii="Arial" w:hAnsi="Arial" w:cs="Arial"/>
                <w:spacing w:val="1"/>
                <w:shd w:val="clear" w:color="auto" w:fill="FFFFFF"/>
              </w:rPr>
              <w:t>gezisnhuisouders</w:t>
            </w:r>
            <w:proofErr w:type="spellEnd"/>
            <w:r w:rsidRPr="00C80F8C">
              <w:rPr>
                <w:rFonts w:ascii="Arial" w:hAnsi="Arial" w:cs="Arial"/>
                <w:spacing w:val="1"/>
                <w:shd w:val="clear" w:color="auto" w:fill="FFFFFF"/>
              </w:rPr>
              <w:t>, begeleiders om dit onderwerp te bespreken met de jeugdige. Jeugdigen ouder dan 12 spreek ik ook soms over seksualiteit.</w:t>
            </w:r>
          </w:p>
        </w:tc>
      </w:tr>
      <w:tr w:rsidR="006A772A" w14:paraId="2A9829D8" w14:textId="77777777" w:rsidTr="007B5ABA">
        <w:trPr>
          <w:trHeight w:val="567"/>
        </w:trPr>
        <w:tc>
          <w:tcPr>
            <w:tcW w:w="9016" w:type="dxa"/>
            <w:vAlign w:val="center"/>
          </w:tcPr>
          <w:p w14:paraId="2F3BF7A4" w14:textId="25A889E1" w:rsidR="006A772A" w:rsidRPr="00C80F8C" w:rsidRDefault="001741D6" w:rsidP="00ED45C2">
            <w:pPr>
              <w:rPr>
                <w:rFonts w:ascii="Arial" w:hAnsi="Arial" w:cs="Arial"/>
                <w:spacing w:val="1"/>
                <w:shd w:val="clear" w:color="auto" w:fill="FFFFFF"/>
              </w:rPr>
            </w:pPr>
            <w:r w:rsidRPr="00C80F8C">
              <w:rPr>
                <w:rFonts w:ascii="Arial" w:hAnsi="Arial" w:cs="Arial"/>
                <w:spacing w:val="1"/>
                <w:shd w:val="clear" w:color="auto" w:fill="FFFFFF"/>
              </w:rPr>
              <w:t>Leeftijdsafhankelijk het gesprek aan gaan of pleegouders/verzorger hierop bevragen.</w:t>
            </w:r>
          </w:p>
        </w:tc>
      </w:tr>
      <w:tr w:rsidR="001741D6" w14:paraId="02064E8C" w14:textId="77777777" w:rsidTr="007B5ABA">
        <w:trPr>
          <w:trHeight w:val="567"/>
        </w:trPr>
        <w:tc>
          <w:tcPr>
            <w:tcW w:w="9016" w:type="dxa"/>
            <w:vAlign w:val="center"/>
          </w:tcPr>
          <w:p w14:paraId="5BD47E83" w14:textId="526015CF" w:rsidR="001741D6" w:rsidRPr="00C80F8C" w:rsidRDefault="00C90266" w:rsidP="00ED45C2">
            <w:pPr>
              <w:rPr>
                <w:rFonts w:ascii="Arial" w:hAnsi="Arial" w:cs="Arial"/>
                <w:spacing w:val="1"/>
                <w:shd w:val="clear" w:color="auto" w:fill="FFFFFF"/>
              </w:rPr>
            </w:pPr>
            <w:r w:rsidRPr="00C80F8C">
              <w:rPr>
                <w:rFonts w:ascii="Arial" w:hAnsi="Arial" w:cs="Arial"/>
                <w:spacing w:val="1"/>
                <w:shd w:val="clear" w:color="auto" w:fill="FFFFFF"/>
              </w:rPr>
              <w:t>Ligt aan de relatie met het kind/ de jongere. Als er opvoeders zijn laat ik het aan hen over. Bij pubers roer ik het vaak zelf aan.</w:t>
            </w:r>
          </w:p>
        </w:tc>
      </w:tr>
      <w:tr w:rsidR="00C90266" w14:paraId="021C28BD" w14:textId="77777777" w:rsidTr="007B5ABA">
        <w:trPr>
          <w:trHeight w:val="567"/>
        </w:trPr>
        <w:tc>
          <w:tcPr>
            <w:tcW w:w="9016" w:type="dxa"/>
            <w:vAlign w:val="center"/>
          </w:tcPr>
          <w:p w14:paraId="2E7CBAEF" w14:textId="2C7E1E01" w:rsidR="00C90266" w:rsidRPr="00C80F8C" w:rsidRDefault="001F6861" w:rsidP="00ED45C2">
            <w:pPr>
              <w:rPr>
                <w:rFonts w:ascii="Arial" w:hAnsi="Arial" w:cs="Arial"/>
                <w:spacing w:val="1"/>
                <w:shd w:val="clear" w:color="auto" w:fill="FFFFFF"/>
              </w:rPr>
            </w:pPr>
            <w:r w:rsidRPr="00C80F8C">
              <w:rPr>
                <w:rFonts w:ascii="Arial" w:hAnsi="Arial" w:cs="Arial"/>
                <w:spacing w:val="1"/>
                <w:shd w:val="clear" w:color="auto" w:fill="FFFFFF"/>
              </w:rPr>
              <w:t>Ligt aan de situatie maar ik maak het bij pubers wel altijd bespreekbaar. Zo luchtig mogelijk maar wel duidelijk in het kader van seksuele voorlichting.</w:t>
            </w:r>
          </w:p>
        </w:tc>
      </w:tr>
      <w:tr w:rsidR="001F6861" w14:paraId="3E5F9D48" w14:textId="77777777" w:rsidTr="007B5ABA">
        <w:trPr>
          <w:trHeight w:val="567"/>
        </w:trPr>
        <w:tc>
          <w:tcPr>
            <w:tcW w:w="9016" w:type="dxa"/>
            <w:vAlign w:val="center"/>
          </w:tcPr>
          <w:p w14:paraId="47B6797D" w14:textId="04AD2BD7" w:rsidR="001F6861" w:rsidRPr="00C80F8C" w:rsidRDefault="00C901F1" w:rsidP="00ED45C2">
            <w:pPr>
              <w:rPr>
                <w:rFonts w:ascii="Arial" w:hAnsi="Arial" w:cs="Arial"/>
                <w:spacing w:val="1"/>
                <w:shd w:val="clear" w:color="auto" w:fill="FFFFFF"/>
              </w:rPr>
            </w:pPr>
            <w:r w:rsidRPr="00C80F8C">
              <w:rPr>
                <w:rFonts w:ascii="Arial" w:hAnsi="Arial" w:cs="Arial"/>
                <w:spacing w:val="1"/>
                <w:shd w:val="clear" w:color="auto" w:fill="FFFFFF"/>
              </w:rPr>
              <w:t>Meestal zoek ik een persoon in het netwerk van jongeren die dit met ze kan bespreken. Ik bespreek met ouders dit stuk vaak zelf.</w:t>
            </w:r>
          </w:p>
        </w:tc>
      </w:tr>
      <w:tr w:rsidR="00C901F1" w14:paraId="116C98CD" w14:textId="77777777" w:rsidTr="007B5ABA">
        <w:trPr>
          <w:trHeight w:val="567"/>
        </w:trPr>
        <w:tc>
          <w:tcPr>
            <w:tcW w:w="9016" w:type="dxa"/>
            <w:vAlign w:val="center"/>
          </w:tcPr>
          <w:p w14:paraId="3F35E3AF" w14:textId="2AA826ED" w:rsidR="00C901F1" w:rsidRPr="00C80F8C" w:rsidRDefault="00ED45C2" w:rsidP="00ED45C2">
            <w:pPr>
              <w:rPr>
                <w:rFonts w:ascii="Arial" w:hAnsi="Arial" w:cs="Arial"/>
                <w:spacing w:val="1"/>
                <w:shd w:val="clear" w:color="auto" w:fill="FFFFFF"/>
              </w:rPr>
            </w:pPr>
            <w:r w:rsidRPr="00C80F8C">
              <w:rPr>
                <w:rFonts w:ascii="Arial" w:hAnsi="Arial" w:cs="Arial"/>
                <w:spacing w:val="1"/>
                <w:shd w:val="clear" w:color="auto" w:fill="FFFFFF"/>
              </w:rPr>
              <w:t xml:space="preserve">Net als met andere onderwerpen maak ik het bespreekbaar op een zo neutraal mogelijke manier. </w:t>
            </w:r>
            <w:proofErr w:type="spellStart"/>
            <w:r w:rsidRPr="00C80F8C">
              <w:rPr>
                <w:rFonts w:ascii="Arial" w:hAnsi="Arial" w:cs="Arial"/>
                <w:spacing w:val="1"/>
                <w:shd w:val="clear" w:color="auto" w:fill="FFFFFF"/>
              </w:rPr>
              <w:t>Dmv</w:t>
            </w:r>
            <w:proofErr w:type="spellEnd"/>
            <w:r w:rsidRPr="00C80F8C">
              <w:rPr>
                <w:rFonts w:ascii="Arial" w:hAnsi="Arial" w:cs="Arial"/>
                <w:spacing w:val="1"/>
                <w:shd w:val="clear" w:color="auto" w:fill="FFFFFF"/>
              </w:rPr>
              <w:t xml:space="preserve"> uitvragen waar iemand op dat moment staat </w:t>
            </w:r>
            <w:proofErr w:type="spellStart"/>
            <w:r w:rsidRPr="00C80F8C">
              <w:rPr>
                <w:rFonts w:ascii="Arial" w:hAnsi="Arial" w:cs="Arial"/>
                <w:spacing w:val="1"/>
                <w:shd w:val="clear" w:color="auto" w:fill="FFFFFF"/>
              </w:rPr>
              <w:t>mbt</w:t>
            </w:r>
            <w:proofErr w:type="spellEnd"/>
            <w:r w:rsidRPr="00C80F8C">
              <w:rPr>
                <w:rFonts w:ascii="Arial" w:hAnsi="Arial" w:cs="Arial"/>
                <w:spacing w:val="1"/>
                <w:shd w:val="clear" w:color="auto" w:fill="FFFFFF"/>
              </w:rPr>
              <w:t xml:space="preserve"> het onderwerp en te benoemen dat het oké is om soms vragen over te hebben. Ik vraag ook vaak met wie de jeugdige zaken rondom seksualiteit het liefste bespreekt (bv met een ouder) en of er ook vragen zijn die zij liever niet aan diegene stellen.</w:t>
            </w:r>
          </w:p>
        </w:tc>
      </w:tr>
      <w:tr w:rsidR="00E301F7" w14:paraId="11AED47D" w14:textId="77777777" w:rsidTr="007B5ABA">
        <w:trPr>
          <w:trHeight w:val="567"/>
        </w:trPr>
        <w:tc>
          <w:tcPr>
            <w:tcW w:w="9016" w:type="dxa"/>
            <w:vAlign w:val="center"/>
          </w:tcPr>
          <w:p w14:paraId="51179B54" w14:textId="2F6131B8" w:rsidR="00E301F7" w:rsidRPr="00C80F8C" w:rsidRDefault="007D17C6" w:rsidP="00515B47">
            <w:pPr>
              <w:rPr>
                <w:rFonts w:ascii="Arial" w:hAnsi="Arial" w:cs="Arial"/>
                <w:spacing w:val="1"/>
                <w:shd w:val="clear" w:color="auto" w:fill="FFFFFF"/>
              </w:rPr>
            </w:pPr>
            <w:r w:rsidRPr="00C80F8C">
              <w:rPr>
                <w:rFonts w:ascii="Arial" w:hAnsi="Arial" w:cs="Arial"/>
                <w:spacing w:val="1"/>
                <w:shd w:val="clear" w:color="auto" w:fill="FFFFFF"/>
              </w:rPr>
              <w:t>Nog niet in deze situatie geweest dat dit besproken moest worden. Nog maar sinds kort werkzaam als jeugdbeschermer.</w:t>
            </w:r>
          </w:p>
        </w:tc>
      </w:tr>
      <w:tr w:rsidR="007D17C6" w14:paraId="08B42623" w14:textId="77777777" w:rsidTr="007B5ABA">
        <w:trPr>
          <w:trHeight w:val="567"/>
        </w:trPr>
        <w:tc>
          <w:tcPr>
            <w:tcW w:w="9016" w:type="dxa"/>
            <w:vAlign w:val="center"/>
          </w:tcPr>
          <w:p w14:paraId="02DA3872" w14:textId="1E708DFE" w:rsidR="007D17C6" w:rsidRPr="00C80F8C" w:rsidRDefault="00A365C0" w:rsidP="00515B47">
            <w:pPr>
              <w:rPr>
                <w:rFonts w:ascii="Arial" w:hAnsi="Arial" w:cs="Arial"/>
                <w:spacing w:val="1"/>
                <w:shd w:val="clear" w:color="auto" w:fill="FFFFFF"/>
              </w:rPr>
            </w:pPr>
            <w:r w:rsidRPr="00C80F8C">
              <w:rPr>
                <w:rFonts w:ascii="Arial" w:hAnsi="Arial" w:cs="Arial"/>
                <w:spacing w:val="1"/>
                <w:shd w:val="clear" w:color="auto" w:fill="FFFFFF"/>
              </w:rPr>
              <w:t>Of zelf ter sprake brengen tijdens 1 op 1 momenten met de jeugdige of juist (pleeg)ouders/verzorgers stimuleren erover te spreken met de jeugdige.</w:t>
            </w:r>
          </w:p>
        </w:tc>
      </w:tr>
      <w:tr w:rsidR="00A365C0" w14:paraId="071F7073" w14:textId="77777777" w:rsidTr="007B5ABA">
        <w:trPr>
          <w:trHeight w:val="567"/>
        </w:trPr>
        <w:tc>
          <w:tcPr>
            <w:tcW w:w="9016" w:type="dxa"/>
            <w:vAlign w:val="center"/>
          </w:tcPr>
          <w:p w14:paraId="39658801" w14:textId="500582C2" w:rsidR="00A365C0" w:rsidRPr="00C80F8C" w:rsidRDefault="000A3CBD" w:rsidP="00515B47">
            <w:pPr>
              <w:rPr>
                <w:rFonts w:ascii="Arial" w:hAnsi="Arial" w:cs="Arial"/>
                <w:spacing w:val="1"/>
                <w:shd w:val="clear" w:color="auto" w:fill="FFFFFF"/>
              </w:rPr>
            </w:pPr>
            <w:r w:rsidRPr="00C80F8C">
              <w:rPr>
                <w:rFonts w:ascii="Arial" w:hAnsi="Arial" w:cs="Arial"/>
                <w:spacing w:val="1"/>
                <w:shd w:val="clear" w:color="auto" w:fill="FFFFFF"/>
              </w:rPr>
              <w:t>Openlijk bespreken; hoort bij de ontwikkeling.</w:t>
            </w:r>
          </w:p>
        </w:tc>
      </w:tr>
      <w:tr w:rsidR="000A3CBD" w14:paraId="2A0081FF" w14:textId="77777777" w:rsidTr="007B5ABA">
        <w:trPr>
          <w:trHeight w:val="567"/>
        </w:trPr>
        <w:tc>
          <w:tcPr>
            <w:tcW w:w="9016" w:type="dxa"/>
            <w:vAlign w:val="center"/>
          </w:tcPr>
          <w:p w14:paraId="696D87D2" w14:textId="473B0FF4" w:rsidR="000A3CBD" w:rsidRPr="00C80F8C" w:rsidRDefault="00B47D2F" w:rsidP="00515B47">
            <w:pPr>
              <w:rPr>
                <w:rFonts w:ascii="Arial" w:hAnsi="Arial" w:cs="Arial"/>
                <w:spacing w:val="1"/>
                <w:shd w:val="clear" w:color="auto" w:fill="FFFFFF"/>
              </w:rPr>
            </w:pPr>
            <w:r w:rsidRPr="00C80F8C">
              <w:rPr>
                <w:rFonts w:ascii="Arial" w:hAnsi="Arial" w:cs="Arial"/>
                <w:spacing w:val="1"/>
                <w:shd w:val="clear" w:color="auto" w:fill="FFFFFF"/>
              </w:rPr>
              <w:t>Vind ik, deels afhankelijk van de leeftijd, ingewikkeld om te doen zonder aanleiding. Stel een jongere vertoond seksueel ongeremd gedrag dan vind ik dit makkelijk(er).</w:t>
            </w:r>
          </w:p>
        </w:tc>
      </w:tr>
      <w:tr w:rsidR="006F4080" w14:paraId="4B9703CE" w14:textId="77777777" w:rsidTr="007B5ABA">
        <w:trPr>
          <w:trHeight w:val="567"/>
        </w:trPr>
        <w:tc>
          <w:tcPr>
            <w:tcW w:w="9016" w:type="dxa"/>
            <w:vAlign w:val="center"/>
          </w:tcPr>
          <w:p w14:paraId="13CD71E4" w14:textId="2F100177" w:rsidR="006F4080" w:rsidRPr="00C80F8C" w:rsidRDefault="00AF6A8A" w:rsidP="00515B47">
            <w:pPr>
              <w:rPr>
                <w:rFonts w:ascii="Arial" w:hAnsi="Arial" w:cs="Arial"/>
                <w:spacing w:val="1"/>
                <w:shd w:val="clear" w:color="auto" w:fill="FFFFFF"/>
              </w:rPr>
            </w:pPr>
            <w:r w:rsidRPr="00C80F8C">
              <w:rPr>
                <w:rFonts w:ascii="Arial" w:hAnsi="Arial" w:cs="Arial"/>
                <w:spacing w:val="1"/>
                <w:shd w:val="clear" w:color="auto" w:fill="FFFFFF"/>
              </w:rPr>
              <w:t>Vooral voorlichting bespreken met ouders of de 'wat oudere' cliënten.</w:t>
            </w:r>
          </w:p>
        </w:tc>
      </w:tr>
      <w:tr w:rsidR="00AF6A8A" w14:paraId="73CC8431" w14:textId="77777777" w:rsidTr="007B5ABA">
        <w:trPr>
          <w:trHeight w:val="567"/>
        </w:trPr>
        <w:tc>
          <w:tcPr>
            <w:tcW w:w="9016" w:type="dxa"/>
            <w:vAlign w:val="center"/>
          </w:tcPr>
          <w:p w14:paraId="06FB5A86" w14:textId="5DCBD8E6" w:rsidR="00AF6A8A" w:rsidRPr="00C80F8C" w:rsidRDefault="00133120" w:rsidP="00515B47">
            <w:pPr>
              <w:rPr>
                <w:rFonts w:ascii="Arial" w:hAnsi="Arial" w:cs="Arial"/>
                <w:spacing w:val="1"/>
                <w:shd w:val="clear" w:color="auto" w:fill="FFFFFF"/>
              </w:rPr>
            </w:pPr>
            <w:r w:rsidRPr="00C80F8C">
              <w:rPr>
                <w:rFonts w:ascii="Arial" w:hAnsi="Arial" w:cs="Arial"/>
                <w:spacing w:val="1"/>
                <w:shd w:val="clear" w:color="auto" w:fill="FFFFFF"/>
              </w:rPr>
              <w:t>Vragen naar: - relaties? - seksueel actief? - negatieve seksuele ervaringen?</w:t>
            </w:r>
          </w:p>
        </w:tc>
      </w:tr>
      <w:tr w:rsidR="00133120" w14:paraId="7141B4AF" w14:textId="77777777" w:rsidTr="007B5ABA">
        <w:trPr>
          <w:trHeight w:val="567"/>
        </w:trPr>
        <w:tc>
          <w:tcPr>
            <w:tcW w:w="9016" w:type="dxa"/>
            <w:vAlign w:val="center"/>
          </w:tcPr>
          <w:p w14:paraId="1B8FA88C" w14:textId="4CE8D878" w:rsidR="00133120" w:rsidRPr="00C80F8C" w:rsidRDefault="00944539" w:rsidP="00515B47">
            <w:pPr>
              <w:rPr>
                <w:rFonts w:ascii="Arial" w:hAnsi="Arial" w:cs="Arial"/>
                <w:spacing w:val="1"/>
                <w:shd w:val="clear" w:color="auto" w:fill="FFFFFF"/>
              </w:rPr>
            </w:pPr>
            <w:r w:rsidRPr="00C80F8C">
              <w:rPr>
                <w:rFonts w:ascii="Arial" w:hAnsi="Arial" w:cs="Arial"/>
                <w:spacing w:val="1"/>
                <w:shd w:val="clear" w:color="auto" w:fill="FFFFFF"/>
              </w:rPr>
              <w:t>Vragen stellen.</w:t>
            </w:r>
          </w:p>
        </w:tc>
      </w:tr>
      <w:tr w:rsidR="00944539" w14:paraId="2EE799FB" w14:textId="77777777" w:rsidTr="007B5ABA">
        <w:trPr>
          <w:trHeight w:val="567"/>
        </w:trPr>
        <w:tc>
          <w:tcPr>
            <w:tcW w:w="9016" w:type="dxa"/>
            <w:vAlign w:val="center"/>
          </w:tcPr>
          <w:p w14:paraId="7BA2C835" w14:textId="0E43C5C5" w:rsidR="00944539" w:rsidRPr="00C80F8C" w:rsidRDefault="00C72B5F" w:rsidP="00515B47">
            <w:pPr>
              <w:rPr>
                <w:rFonts w:ascii="Arial" w:hAnsi="Arial" w:cs="Arial"/>
                <w:spacing w:val="1"/>
                <w:shd w:val="clear" w:color="auto" w:fill="FFFFFF"/>
              </w:rPr>
            </w:pPr>
            <w:r w:rsidRPr="00C80F8C">
              <w:rPr>
                <w:rFonts w:ascii="Arial" w:hAnsi="Arial" w:cs="Arial"/>
                <w:spacing w:val="1"/>
                <w:shd w:val="clear" w:color="auto" w:fill="FFFFFF"/>
              </w:rPr>
              <w:t>Vragen stellen of dit in de thuissituatie besproken wordt, er ruimte voor is om vragen te stellen. Wat weten ze wel/niet. Wordt het op school ook behandeld?</w:t>
            </w:r>
          </w:p>
        </w:tc>
      </w:tr>
      <w:tr w:rsidR="00C72B5F" w14:paraId="5B1D5887" w14:textId="77777777" w:rsidTr="007B5ABA">
        <w:trPr>
          <w:trHeight w:val="567"/>
        </w:trPr>
        <w:tc>
          <w:tcPr>
            <w:tcW w:w="9016" w:type="dxa"/>
            <w:vAlign w:val="center"/>
          </w:tcPr>
          <w:p w14:paraId="5B154C4F" w14:textId="786E97F8" w:rsidR="00C72B5F" w:rsidRPr="00C80F8C" w:rsidRDefault="00BE4828" w:rsidP="00515B47">
            <w:pPr>
              <w:rPr>
                <w:rFonts w:ascii="Arial" w:hAnsi="Arial" w:cs="Arial"/>
                <w:spacing w:val="1"/>
                <w:shd w:val="clear" w:color="auto" w:fill="FFFFFF"/>
              </w:rPr>
            </w:pPr>
            <w:r w:rsidRPr="00C80F8C">
              <w:rPr>
                <w:rFonts w:ascii="Arial" w:hAnsi="Arial" w:cs="Arial"/>
                <w:spacing w:val="1"/>
                <w:shd w:val="clear" w:color="auto" w:fill="FFFFFF"/>
              </w:rPr>
              <w:t>In eerste instantie kijken wie dit gesprek het beste kan doen met de jeugdige.</w:t>
            </w:r>
          </w:p>
        </w:tc>
      </w:tr>
      <w:tr w:rsidR="00BE4828" w14:paraId="517A5F2F" w14:textId="77777777" w:rsidTr="007B5ABA">
        <w:trPr>
          <w:trHeight w:val="567"/>
        </w:trPr>
        <w:tc>
          <w:tcPr>
            <w:tcW w:w="9016" w:type="dxa"/>
            <w:vAlign w:val="center"/>
          </w:tcPr>
          <w:p w14:paraId="6B30FD82" w14:textId="61906A0D" w:rsidR="00BE4828" w:rsidRPr="00C80F8C" w:rsidRDefault="008507B8" w:rsidP="00515B47">
            <w:pPr>
              <w:rPr>
                <w:rFonts w:ascii="Arial" w:hAnsi="Arial" w:cs="Arial"/>
                <w:spacing w:val="1"/>
                <w:shd w:val="clear" w:color="auto" w:fill="FFFFFF"/>
              </w:rPr>
            </w:pPr>
            <w:r w:rsidRPr="00C80F8C">
              <w:rPr>
                <w:rFonts w:ascii="Arial" w:hAnsi="Arial" w:cs="Arial"/>
                <w:spacing w:val="1"/>
                <w:shd w:val="clear" w:color="auto" w:fill="FFFFFF"/>
              </w:rPr>
              <w:t>Afhankelijk van de leeftijd maak ik seksualiteit bespreekbaar. Direct en soms indirect</w:t>
            </w:r>
            <w:r w:rsidR="007B5ABA" w:rsidRPr="00C80F8C">
              <w:rPr>
                <w:rFonts w:ascii="Arial" w:hAnsi="Arial" w:cs="Arial"/>
                <w:spacing w:val="1"/>
                <w:shd w:val="clear" w:color="auto" w:fill="FFFFFF"/>
              </w:rPr>
              <w:t xml:space="preserve"> via bijvoorbeeld opvoeders.</w:t>
            </w:r>
          </w:p>
        </w:tc>
      </w:tr>
    </w:tbl>
    <w:p w14:paraId="4E3DAF87" w14:textId="5240D2FE" w:rsidR="00AD3884" w:rsidRDefault="00AD3884">
      <w:r>
        <w:br w:type="page"/>
      </w:r>
    </w:p>
    <w:p w14:paraId="7CECE61E" w14:textId="1413C67F" w:rsidR="00EB471E" w:rsidRDefault="00AD3884" w:rsidP="00EB471E">
      <w:pPr>
        <w:ind w:firstLine="708"/>
      </w:pPr>
      <w:r>
        <w:rPr>
          <w:noProof/>
        </w:rPr>
        <w:lastRenderedPageBreak/>
        <w:drawing>
          <wp:anchor distT="0" distB="0" distL="114300" distR="114300" simplePos="0" relativeHeight="251658260" behindDoc="0" locked="0" layoutInCell="1" allowOverlap="1" wp14:anchorId="3DE16D9E" wp14:editId="380B03B7">
            <wp:simplePos x="0" y="0"/>
            <wp:positionH relativeFrom="column">
              <wp:posOffset>309245</wp:posOffset>
            </wp:positionH>
            <wp:positionV relativeFrom="page">
              <wp:posOffset>911860</wp:posOffset>
            </wp:positionV>
            <wp:extent cx="5046980" cy="1711325"/>
            <wp:effectExtent l="0" t="0" r="1270" b="3175"/>
            <wp:wrapSquare wrapText="bothSides"/>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46980" cy="1711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BAF658" w14:textId="67FFE466" w:rsidR="00A83758" w:rsidRDefault="00A83758">
      <w:pPr>
        <w:rPr>
          <w:noProof/>
        </w:rPr>
      </w:pPr>
    </w:p>
    <w:p w14:paraId="7210CF11" w14:textId="1BA93617" w:rsidR="00AC16E0" w:rsidRDefault="00F914A1">
      <w:r>
        <w:rPr>
          <w:noProof/>
        </w:rPr>
        <w:drawing>
          <wp:anchor distT="0" distB="0" distL="114300" distR="114300" simplePos="0" relativeHeight="251658263" behindDoc="0" locked="0" layoutInCell="1" allowOverlap="1" wp14:anchorId="6FE5C438" wp14:editId="0C786621">
            <wp:simplePos x="0" y="0"/>
            <wp:positionH relativeFrom="column">
              <wp:posOffset>429768</wp:posOffset>
            </wp:positionH>
            <wp:positionV relativeFrom="page">
              <wp:posOffset>6400800</wp:posOffset>
            </wp:positionV>
            <wp:extent cx="4727575" cy="1261745"/>
            <wp:effectExtent l="0" t="0" r="0" b="0"/>
            <wp:wrapSquare wrapText="bothSides"/>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27575"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6E32E4">
        <w:rPr>
          <w:noProof/>
        </w:rPr>
        <w:drawing>
          <wp:anchor distT="0" distB="0" distL="114300" distR="114300" simplePos="0" relativeHeight="251658262" behindDoc="0" locked="0" layoutInCell="1" allowOverlap="1" wp14:anchorId="2F287B35" wp14:editId="596DF049">
            <wp:simplePos x="0" y="0"/>
            <wp:positionH relativeFrom="column">
              <wp:posOffset>374904</wp:posOffset>
            </wp:positionH>
            <wp:positionV relativeFrom="page">
              <wp:posOffset>4398264</wp:posOffset>
            </wp:positionV>
            <wp:extent cx="4836795" cy="1936750"/>
            <wp:effectExtent l="0" t="0" r="1905" b="6350"/>
            <wp:wrapSquare wrapText="bothSides"/>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36795" cy="193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0A1416">
        <w:rPr>
          <w:noProof/>
        </w:rPr>
        <w:drawing>
          <wp:anchor distT="0" distB="0" distL="114300" distR="114300" simplePos="0" relativeHeight="251658261" behindDoc="0" locked="0" layoutInCell="1" allowOverlap="1" wp14:anchorId="04B6E77E" wp14:editId="6E788A5C">
            <wp:simplePos x="0" y="0"/>
            <wp:positionH relativeFrom="column">
              <wp:posOffset>374904</wp:posOffset>
            </wp:positionH>
            <wp:positionV relativeFrom="page">
              <wp:posOffset>2624328</wp:posOffset>
            </wp:positionV>
            <wp:extent cx="4900930" cy="1367790"/>
            <wp:effectExtent l="0" t="0" r="0" b="3810"/>
            <wp:wrapSquare wrapText="bothSides"/>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8">
                      <a:extLst>
                        <a:ext uri="{28A0092B-C50C-407E-A947-70E740481C1C}">
                          <a14:useLocalDpi xmlns:a14="http://schemas.microsoft.com/office/drawing/2010/main" val="0"/>
                        </a:ext>
                      </a:extLst>
                    </a:blip>
                    <a:srcRect t="24262" b="25240"/>
                    <a:stretch/>
                  </pic:blipFill>
                  <pic:spPr bwMode="auto">
                    <a:xfrm>
                      <a:off x="0" y="0"/>
                      <a:ext cx="4900930" cy="1367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0501" w:rsidRPr="00EB471E">
        <w:br w:type="page"/>
      </w:r>
    </w:p>
    <w:p w14:paraId="40F1634F" w14:textId="1EA19A7E" w:rsidR="00482D8E" w:rsidRDefault="007637E0">
      <w:r>
        <w:rPr>
          <w:noProof/>
        </w:rPr>
        <w:lastRenderedPageBreak/>
        <w:drawing>
          <wp:anchor distT="0" distB="0" distL="114300" distR="114300" simplePos="0" relativeHeight="251658267" behindDoc="0" locked="0" layoutInCell="1" allowOverlap="1" wp14:anchorId="59A936CE" wp14:editId="2760A38A">
            <wp:simplePos x="0" y="0"/>
            <wp:positionH relativeFrom="column">
              <wp:posOffset>-173228</wp:posOffset>
            </wp:positionH>
            <wp:positionV relativeFrom="page">
              <wp:posOffset>6582283</wp:posOffset>
            </wp:positionV>
            <wp:extent cx="5019675" cy="1303655"/>
            <wp:effectExtent l="0" t="0" r="9525" b="0"/>
            <wp:wrapSquare wrapText="bothSides"/>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19675" cy="13036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66" behindDoc="0" locked="0" layoutInCell="1" allowOverlap="1" wp14:anchorId="29E08A52" wp14:editId="41D03DDC">
            <wp:simplePos x="0" y="0"/>
            <wp:positionH relativeFrom="column">
              <wp:posOffset>-173355</wp:posOffset>
            </wp:positionH>
            <wp:positionV relativeFrom="page">
              <wp:posOffset>4735703</wp:posOffset>
            </wp:positionV>
            <wp:extent cx="5019675" cy="1846580"/>
            <wp:effectExtent l="0" t="0" r="9525" b="1270"/>
            <wp:wrapSquare wrapText="bothSides"/>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19675" cy="18465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65" behindDoc="0" locked="0" layoutInCell="1" allowOverlap="1" wp14:anchorId="6CF75520" wp14:editId="0023F0BB">
            <wp:simplePos x="0" y="0"/>
            <wp:positionH relativeFrom="column">
              <wp:posOffset>-36830</wp:posOffset>
            </wp:positionH>
            <wp:positionV relativeFrom="page">
              <wp:posOffset>3017520</wp:posOffset>
            </wp:positionV>
            <wp:extent cx="4882515" cy="1321435"/>
            <wp:effectExtent l="0" t="0" r="0" b="0"/>
            <wp:wrapSquare wrapText="bothSides"/>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82515" cy="1321435"/>
                    </a:xfrm>
                    <a:prstGeom prst="rect">
                      <a:avLst/>
                    </a:prstGeom>
                    <a:noFill/>
                    <a:ln>
                      <a:noFill/>
                    </a:ln>
                  </pic:spPr>
                </pic:pic>
              </a:graphicData>
            </a:graphic>
            <wp14:sizeRelH relativeFrom="page">
              <wp14:pctWidth>0</wp14:pctWidth>
            </wp14:sizeRelH>
            <wp14:sizeRelV relativeFrom="page">
              <wp14:pctHeight>0</wp14:pctHeight>
            </wp14:sizeRelV>
          </wp:anchor>
        </w:drawing>
      </w:r>
      <w:r w:rsidR="00482D8E">
        <w:rPr>
          <w:noProof/>
        </w:rPr>
        <w:drawing>
          <wp:anchor distT="0" distB="0" distL="114300" distR="114300" simplePos="0" relativeHeight="251658264" behindDoc="0" locked="0" layoutInCell="1" allowOverlap="1" wp14:anchorId="2EE0DFC4" wp14:editId="0CDC327A">
            <wp:simplePos x="0" y="0"/>
            <wp:positionH relativeFrom="column">
              <wp:posOffset>-82804</wp:posOffset>
            </wp:positionH>
            <wp:positionV relativeFrom="page">
              <wp:posOffset>1000887</wp:posOffset>
            </wp:positionV>
            <wp:extent cx="4928235" cy="2021205"/>
            <wp:effectExtent l="0" t="0" r="5715" b="0"/>
            <wp:wrapSquare wrapText="bothSides"/>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28235" cy="2021205"/>
                    </a:xfrm>
                    <a:prstGeom prst="rect">
                      <a:avLst/>
                    </a:prstGeom>
                    <a:noFill/>
                    <a:ln>
                      <a:noFill/>
                    </a:ln>
                  </pic:spPr>
                </pic:pic>
              </a:graphicData>
            </a:graphic>
            <wp14:sizeRelH relativeFrom="page">
              <wp14:pctWidth>0</wp14:pctWidth>
            </wp14:sizeRelH>
            <wp14:sizeRelV relativeFrom="page">
              <wp14:pctHeight>0</wp14:pctHeight>
            </wp14:sizeRelV>
          </wp:anchor>
        </w:drawing>
      </w:r>
      <w:r w:rsidR="00482D8E">
        <w:br w:type="page"/>
      </w:r>
    </w:p>
    <w:p w14:paraId="41719289" w14:textId="77777777" w:rsidR="00514ED0" w:rsidRDefault="00DE3933">
      <w:r>
        <w:rPr>
          <w:noProof/>
        </w:rPr>
        <w:lastRenderedPageBreak/>
        <w:drawing>
          <wp:anchor distT="0" distB="0" distL="114300" distR="114300" simplePos="0" relativeHeight="251658268" behindDoc="0" locked="0" layoutInCell="1" allowOverlap="1" wp14:anchorId="27A3C500" wp14:editId="4299E6DA">
            <wp:simplePos x="0" y="0"/>
            <wp:positionH relativeFrom="column">
              <wp:posOffset>109220</wp:posOffset>
            </wp:positionH>
            <wp:positionV relativeFrom="page">
              <wp:posOffset>1287526</wp:posOffset>
            </wp:positionV>
            <wp:extent cx="5731510" cy="3827780"/>
            <wp:effectExtent l="0" t="0" r="2540" b="1270"/>
            <wp:wrapSquare wrapText="bothSides"/>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1510" cy="3827780"/>
                    </a:xfrm>
                    <a:prstGeom prst="rect">
                      <a:avLst/>
                    </a:prstGeom>
                    <a:noFill/>
                    <a:ln>
                      <a:noFill/>
                    </a:ln>
                  </pic:spPr>
                </pic:pic>
              </a:graphicData>
            </a:graphic>
            <wp14:sizeRelH relativeFrom="page">
              <wp14:pctWidth>0</wp14:pctWidth>
            </wp14:sizeRelH>
            <wp14:sizeRelV relativeFrom="page">
              <wp14:pctHeight>0</wp14:pctHeight>
            </wp14:sizeRelV>
          </wp:anchor>
        </w:drawing>
      </w:r>
      <w:r w:rsidR="00AD3884">
        <w:rPr>
          <w:noProof/>
        </w:rPr>
        <w:drawing>
          <wp:anchor distT="0" distB="0" distL="114300" distR="114300" simplePos="0" relativeHeight="251658269" behindDoc="0" locked="0" layoutInCell="1" allowOverlap="1" wp14:anchorId="4C3965DC" wp14:editId="323CD196">
            <wp:simplePos x="0" y="0"/>
            <wp:positionH relativeFrom="column">
              <wp:posOffset>-127</wp:posOffset>
            </wp:positionH>
            <wp:positionV relativeFrom="page">
              <wp:posOffset>5311775</wp:posOffset>
            </wp:positionV>
            <wp:extent cx="5731510" cy="3868420"/>
            <wp:effectExtent l="0" t="0" r="2540" b="0"/>
            <wp:wrapSquare wrapText="bothSides"/>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1510" cy="3868420"/>
                    </a:xfrm>
                    <a:prstGeom prst="rect">
                      <a:avLst/>
                    </a:prstGeom>
                    <a:noFill/>
                    <a:ln>
                      <a:noFill/>
                    </a:ln>
                  </pic:spPr>
                </pic:pic>
              </a:graphicData>
            </a:graphic>
            <wp14:sizeRelH relativeFrom="page">
              <wp14:pctWidth>0</wp14:pctWidth>
            </wp14:sizeRelH>
            <wp14:sizeRelV relativeFrom="page">
              <wp14:pctHeight>0</wp14:pctHeight>
            </wp14:sizeRelV>
          </wp:anchor>
        </w:drawing>
      </w:r>
      <w:r w:rsidR="00060501">
        <w:br w:type="page"/>
      </w:r>
    </w:p>
    <w:p w14:paraId="12699F50" w14:textId="412DB335" w:rsidR="00514ED0" w:rsidRDefault="00447FD3">
      <w:r>
        <w:rPr>
          <w:noProof/>
        </w:rPr>
        <w:lastRenderedPageBreak/>
        <w:drawing>
          <wp:anchor distT="0" distB="0" distL="114300" distR="114300" simplePos="0" relativeHeight="251658270" behindDoc="0" locked="0" layoutInCell="1" allowOverlap="1" wp14:anchorId="4065F6B4" wp14:editId="244C10D5">
            <wp:simplePos x="0" y="0"/>
            <wp:positionH relativeFrom="column">
              <wp:posOffset>117983</wp:posOffset>
            </wp:positionH>
            <wp:positionV relativeFrom="page">
              <wp:posOffset>1059561</wp:posOffset>
            </wp:positionV>
            <wp:extent cx="4855210" cy="1845310"/>
            <wp:effectExtent l="0" t="0" r="2540" b="2540"/>
            <wp:wrapSquare wrapText="bothSides"/>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55210" cy="1845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EE5FC0" w14:textId="6C62F54E" w:rsidR="00514ED0" w:rsidRDefault="00514ED0"/>
    <w:p w14:paraId="6C8CEA87" w14:textId="2566322B" w:rsidR="00514ED0" w:rsidRDefault="00514ED0"/>
    <w:p w14:paraId="3DCC3195" w14:textId="12DB12CC" w:rsidR="00514ED0" w:rsidRDefault="00514ED0"/>
    <w:p w14:paraId="04CD8645" w14:textId="6C53833B" w:rsidR="00514ED0" w:rsidRDefault="00514ED0"/>
    <w:p w14:paraId="57E40E34" w14:textId="4612775D" w:rsidR="00514ED0" w:rsidRDefault="00514ED0"/>
    <w:p w14:paraId="562B952C" w14:textId="6BD89FB9" w:rsidR="00514ED0" w:rsidRDefault="00447FD3">
      <w:r>
        <w:rPr>
          <w:noProof/>
        </w:rPr>
        <w:drawing>
          <wp:anchor distT="0" distB="0" distL="114300" distR="114300" simplePos="0" relativeHeight="251658271" behindDoc="0" locked="0" layoutInCell="1" allowOverlap="1" wp14:anchorId="65E6A4F9" wp14:editId="49A05EF4">
            <wp:simplePos x="0" y="0"/>
            <wp:positionH relativeFrom="column">
              <wp:posOffset>118999</wp:posOffset>
            </wp:positionH>
            <wp:positionV relativeFrom="page">
              <wp:posOffset>2905125</wp:posOffset>
            </wp:positionV>
            <wp:extent cx="4864100" cy="1349375"/>
            <wp:effectExtent l="0" t="0" r="0" b="3175"/>
            <wp:wrapSquare wrapText="bothSides"/>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64100" cy="1349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52794A" w14:textId="4195BDF9" w:rsidR="00514ED0" w:rsidRDefault="00514ED0"/>
    <w:p w14:paraId="0CFEDC7E" w14:textId="729F471E" w:rsidR="00A277A9" w:rsidRDefault="00A277A9"/>
    <w:p w14:paraId="26CC9F12" w14:textId="093F152A" w:rsidR="00A277A9" w:rsidRDefault="00A277A9"/>
    <w:p w14:paraId="63875C98" w14:textId="22A44309" w:rsidR="00A277A9" w:rsidRDefault="00A277A9"/>
    <w:p w14:paraId="7D83774B" w14:textId="55395896" w:rsidR="00A277A9" w:rsidRDefault="00A277A9"/>
    <w:p w14:paraId="6EBD54BA" w14:textId="25BA85F4" w:rsidR="00C80F8C" w:rsidRDefault="00C80F8C">
      <w:r>
        <w:br w:type="page"/>
      </w:r>
    </w:p>
    <w:p w14:paraId="7FB19DCE" w14:textId="77777777" w:rsidR="00A277A9" w:rsidRDefault="00A277A9"/>
    <w:tbl>
      <w:tblPr>
        <w:tblStyle w:val="Tabelraster"/>
        <w:tblW w:w="9016" w:type="dxa"/>
        <w:tblLook w:val="04A0" w:firstRow="1" w:lastRow="0" w:firstColumn="1" w:lastColumn="0" w:noHBand="0" w:noVBand="1"/>
      </w:tblPr>
      <w:tblGrid>
        <w:gridCol w:w="9016"/>
      </w:tblGrid>
      <w:tr w:rsidR="00C12378" w:rsidRPr="00C80F8C" w14:paraId="566BF0A3" w14:textId="77777777" w:rsidTr="00C12378">
        <w:trPr>
          <w:trHeight w:val="567"/>
        </w:trPr>
        <w:tc>
          <w:tcPr>
            <w:tcW w:w="9016" w:type="dxa"/>
            <w:vAlign w:val="center"/>
          </w:tcPr>
          <w:p w14:paraId="4899FC2C" w14:textId="49E9759C" w:rsidR="00C12378" w:rsidRPr="00C80F8C" w:rsidRDefault="00C12378" w:rsidP="00767488">
            <w:pPr>
              <w:rPr>
                <w:rFonts w:ascii="Arial" w:hAnsi="Arial" w:cs="Arial"/>
                <w:spacing w:val="1"/>
                <w:shd w:val="clear" w:color="auto" w:fill="FFFFFF"/>
              </w:rPr>
            </w:pPr>
            <w:r w:rsidRPr="00C80F8C">
              <w:rPr>
                <w:rFonts w:ascii="Arial" w:hAnsi="Arial" w:cs="Arial"/>
                <w:noProof/>
              </w:rPr>
              <w:drawing>
                <wp:anchor distT="0" distB="0" distL="114300" distR="114300" simplePos="0" relativeHeight="251658272" behindDoc="0" locked="0" layoutInCell="1" allowOverlap="1" wp14:anchorId="79ECD2CE" wp14:editId="09A54142">
                  <wp:simplePos x="0" y="0"/>
                  <wp:positionH relativeFrom="column">
                    <wp:posOffset>135255</wp:posOffset>
                  </wp:positionH>
                  <wp:positionV relativeFrom="page">
                    <wp:posOffset>43180</wp:posOffset>
                  </wp:positionV>
                  <wp:extent cx="5202555" cy="796925"/>
                  <wp:effectExtent l="0" t="0" r="0" b="3175"/>
                  <wp:wrapSquare wrapText="bothSides"/>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02555" cy="7969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C49B5" w:rsidRPr="00C80F8C" w14:paraId="4ADE162F" w14:textId="77777777" w:rsidTr="00C12378">
        <w:trPr>
          <w:trHeight w:val="567"/>
        </w:trPr>
        <w:tc>
          <w:tcPr>
            <w:tcW w:w="9016" w:type="dxa"/>
            <w:vAlign w:val="center"/>
          </w:tcPr>
          <w:p w14:paraId="356F0049" w14:textId="6F92A3E9" w:rsidR="008C49B5" w:rsidRPr="00C80F8C" w:rsidRDefault="008C49B5" w:rsidP="00767488">
            <w:pPr>
              <w:rPr>
                <w:rFonts w:ascii="Arial" w:hAnsi="Arial" w:cs="Arial"/>
              </w:rPr>
            </w:pPr>
            <w:r w:rsidRPr="00C80F8C">
              <w:rPr>
                <w:rFonts w:ascii="Arial" w:hAnsi="Arial" w:cs="Arial"/>
                <w:spacing w:val="1"/>
                <w:shd w:val="clear" w:color="auto" w:fill="FFFFFF"/>
              </w:rPr>
              <w:t>Zelf mis ik niets hierin, als het nodig is maak ik het bespreekbaar.</w:t>
            </w:r>
          </w:p>
        </w:tc>
      </w:tr>
      <w:tr w:rsidR="008C49B5" w:rsidRPr="00C80F8C" w14:paraId="0FA52840" w14:textId="77777777" w:rsidTr="00C12378">
        <w:trPr>
          <w:trHeight w:val="567"/>
        </w:trPr>
        <w:tc>
          <w:tcPr>
            <w:tcW w:w="9016" w:type="dxa"/>
            <w:vAlign w:val="center"/>
          </w:tcPr>
          <w:p w14:paraId="7C826203" w14:textId="67A71C26" w:rsidR="008C49B5" w:rsidRPr="00C80F8C" w:rsidRDefault="008C49B5" w:rsidP="00767488">
            <w:pPr>
              <w:rPr>
                <w:rFonts w:ascii="Arial" w:hAnsi="Arial" w:cs="Arial"/>
              </w:rPr>
            </w:pPr>
            <w:r w:rsidRPr="00C80F8C">
              <w:rPr>
                <w:rFonts w:ascii="Arial" w:hAnsi="Arial" w:cs="Arial"/>
                <w:spacing w:val="1"/>
                <w:shd w:val="clear" w:color="auto" w:fill="FFFFFF"/>
              </w:rPr>
              <w:t>Dat het een wederkerend thema wordt</w:t>
            </w:r>
          </w:p>
        </w:tc>
      </w:tr>
      <w:tr w:rsidR="008C49B5" w:rsidRPr="00C80F8C" w14:paraId="5088FA35" w14:textId="77777777" w:rsidTr="00C12378">
        <w:trPr>
          <w:trHeight w:val="567"/>
        </w:trPr>
        <w:tc>
          <w:tcPr>
            <w:tcW w:w="9016" w:type="dxa"/>
            <w:vAlign w:val="center"/>
          </w:tcPr>
          <w:p w14:paraId="2B60FFEC" w14:textId="10EFDD69" w:rsidR="008C49B5" w:rsidRPr="00C80F8C" w:rsidRDefault="008C49B5" w:rsidP="00767488">
            <w:pPr>
              <w:rPr>
                <w:rFonts w:ascii="Arial" w:hAnsi="Arial" w:cs="Arial"/>
              </w:rPr>
            </w:pPr>
            <w:r w:rsidRPr="00C80F8C">
              <w:rPr>
                <w:rFonts w:ascii="Arial" w:hAnsi="Arial" w:cs="Arial"/>
                <w:spacing w:val="1"/>
                <w:shd w:val="clear" w:color="auto" w:fill="FFFFFF"/>
              </w:rPr>
              <w:t>Dat het misschien meer geïntegreerd wordt tijdens MDO/ intervisie. Organiseren van themadagen waar we aan mee kunnen doen? Ervaringsdeskundige training laten geven?</w:t>
            </w:r>
          </w:p>
        </w:tc>
      </w:tr>
      <w:tr w:rsidR="008C49B5" w:rsidRPr="00C80F8C" w14:paraId="6A9C2ADA" w14:textId="77777777" w:rsidTr="00C12378">
        <w:trPr>
          <w:trHeight w:val="567"/>
        </w:trPr>
        <w:tc>
          <w:tcPr>
            <w:tcW w:w="9016" w:type="dxa"/>
            <w:vAlign w:val="center"/>
          </w:tcPr>
          <w:p w14:paraId="6E82C010" w14:textId="5D0DC56E" w:rsidR="008C49B5" w:rsidRPr="00C80F8C" w:rsidRDefault="008C49B5" w:rsidP="00767488">
            <w:pPr>
              <w:rPr>
                <w:rFonts w:ascii="Arial" w:hAnsi="Arial" w:cs="Arial"/>
              </w:rPr>
            </w:pPr>
            <w:r w:rsidRPr="00C80F8C">
              <w:rPr>
                <w:rFonts w:ascii="Arial" w:hAnsi="Arial" w:cs="Arial"/>
                <w:spacing w:val="1"/>
                <w:shd w:val="clear" w:color="auto" w:fill="FFFFFF"/>
              </w:rPr>
              <w:t>Een visie vanuit de organisatie met duidelijke randvoorwaarden en beleid zoals structureel laten terugkomen in gezinsplannen, werkplannen en MDO’s.</w:t>
            </w:r>
          </w:p>
        </w:tc>
      </w:tr>
      <w:tr w:rsidR="008C49B5" w:rsidRPr="00C80F8C" w14:paraId="171EBA74" w14:textId="77777777" w:rsidTr="00C12378">
        <w:trPr>
          <w:trHeight w:val="567"/>
        </w:trPr>
        <w:tc>
          <w:tcPr>
            <w:tcW w:w="9016" w:type="dxa"/>
            <w:vAlign w:val="center"/>
          </w:tcPr>
          <w:p w14:paraId="28475FE2" w14:textId="745C0751" w:rsidR="008C49B5" w:rsidRPr="00C80F8C" w:rsidRDefault="008C49B5" w:rsidP="00767488">
            <w:pPr>
              <w:rPr>
                <w:rFonts w:ascii="Arial" w:hAnsi="Arial" w:cs="Arial"/>
              </w:rPr>
            </w:pPr>
            <w:r w:rsidRPr="00C80F8C">
              <w:rPr>
                <w:rFonts w:ascii="Arial" w:hAnsi="Arial" w:cs="Arial"/>
              </w:rPr>
              <w:t>Ervaren dat het een normaal gespreksonderwerp is zonder mij ongemakkelijk te voelen. Veel voorbeelden horen van collega's hoe zij dit hebben besproken.</w:t>
            </w:r>
          </w:p>
        </w:tc>
      </w:tr>
      <w:tr w:rsidR="008C49B5" w:rsidRPr="00C80F8C" w14:paraId="0BEF440D" w14:textId="77777777" w:rsidTr="00C12378">
        <w:trPr>
          <w:trHeight w:val="567"/>
        </w:trPr>
        <w:tc>
          <w:tcPr>
            <w:tcW w:w="9016" w:type="dxa"/>
            <w:vAlign w:val="center"/>
          </w:tcPr>
          <w:p w14:paraId="6B37656B" w14:textId="0991A005" w:rsidR="008C49B5" w:rsidRPr="00C80F8C" w:rsidRDefault="008C49B5" w:rsidP="00767488">
            <w:pPr>
              <w:rPr>
                <w:rFonts w:ascii="Arial" w:hAnsi="Arial" w:cs="Arial"/>
              </w:rPr>
            </w:pPr>
            <w:r w:rsidRPr="00C80F8C">
              <w:rPr>
                <w:rFonts w:ascii="Arial" w:hAnsi="Arial" w:cs="Arial"/>
                <w:spacing w:val="1"/>
                <w:shd w:val="clear" w:color="auto" w:fill="FFFFFF"/>
              </w:rPr>
              <w:t>Geen idee.</w:t>
            </w:r>
          </w:p>
        </w:tc>
      </w:tr>
      <w:tr w:rsidR="008C49B5" w:rsidRPr="00C80F8C" w14:paraId="5E710D4C" w14:textId="77777777" w:rsidTr="00C12378">
        <w:trPr>
          <w:trHeight w:val="567"/>
        </w:trPr>
        <w:tc>
          <w:tcPr>
            <w:tcW w:w="9016" w:type="dxa"/>
            <w:vAlign w:val="center"/>
          </w:tcPr>
          <w:p w14:paraId="71C4CF18" w14:textId="32B4A161" w:rsidR="008C49B5" w:rsidRPr="00C80F8C" w:rsidRDefault="008C49B5" w:rsidP="00767488">
            <w:pPr>
              <w:rPr>
                <w:rFonts w:ascii="Arial" w:hAnsi="Arial" w:cs="Arial"/>
              </w:rPr>
            </w:pPr>
            <w:r w:rsidRPr="00C80F8C">
              <w:rPr>
                <w:rFonts w:ascii="Arial" w:hAnsi="Arial" w:cs="Arial"/>
                <w:spacing w:val="1"/>
                <w:shd w:val="clear" w:color="auto" w:fill="FFFFFF"/>
              </w:rPr>
              <w:t>Het moet meer een standaard, vaste onderwerp worden die ook bij besprekingen van de casus regelmatig aan bod komt.</w:t>
            </w:r>
          </w:p>
        </w:tc>
      </w:tr>
      <w:tr w:rsidR="008C49B5" w:rsidRPr="00C80F8C" w14:paraId="6010C083" w14:textId="77777777" w:rsidTr="00C12378">
        <w:trPr>
          <w:trHeight w:val="567"/>
        </w:trPr>
        <w:tc>
          <w:tcPr>
            <w:tcW w:w="9016" w:type="dxa"/>
            <w:vAlign w:val="center"/>
          </w:tcPr>
          <w:p w14:paraId="176EB3A8" w14:textId="569FDD9B" w:rsidR="008C49B5" w:rsidRPr="00C80F8C" w:rsidRDefault="008C49B5" w:rsidP="00767488">
            <w:pPr>
              <w:rPr>
                <w:rFonts w:ascii="Arial" w:hAnsi="Arial" w:cs="Arial"/>
              </w:rPr>
            </w:pPr>
            <w:r w:rsidRPr="00C80F8C">
              <w:rPr>
                <w:rFonts w:ascii="Arial" w:hAnsi="Arial" w:cs="Arial"/>
                <w:spacing w:val="1"/>
                <w:shd w:val="clear" w:color="auto" w:fill="FFFFFF"/>
              </w:rPr>
              <w:t>Het volgen van de training over seksualiteit maakt dat het makkelijker bespreekbaar is geworden voor mij. Ik zou nog wel meer tools willen om in gesprek te gaan met de jongeren hierover.</w:t>
            </w:r>
          </w:p>
        </w:tc>
      </w:tr>
      <w:tr w:rsidR="008C49B5" w:rsidRPr="00C80F8C" w14:paraId="0456779D" w14:textId="77777777" w:rsidTr="00C12378">
        <w:trPr>
          <w:trHeight w:val="567"/>
        </w:trPr>
        <w:tc>
          <w:tcPr>
            <w:tcW w:w="9016" w:type="dxa"/>
            <w:vAlign w:val="center"/>
          </w:tcPr>
          <w:p w14:paraId="2201E54D" w14:textId="0437651B" w:rsidR="008C49B5" w:rsidRPr="00C80F8C" w:rsidRDefault="008C49B5" w:rsidP="00767488">
            <w:pPr>
              <w:rPr>
                <w:rFonts w:ascii="Arial" w:hAnsi="Arial" w:cs="Arial"/>
                <w:spacing w:val="1"/>
                <w:shd w:val="clear" w:color="auto" w:fill="FFFFFF"/>
              </w:rPr>
            </w:pPr>
            <w:r w:rsidRPr="00C80F8C">
              <w:rPr>
                <w:rFonts w:ascii="Arial" w:hAnsi="Arial" w:cs="Arial"/>
                <w:spacing w:val="1"/>
                <w:shd w:val="clear" w:color="auto" w:fill="FFFFFF"/>
              </w:rPr>
              <w:t>Ik ben vooral betrokken bij jonge kinderen. Dan is het minder aan de orde om te bespreken.</w:t>
            </w:r>
          </w:p>
        </w:tc>
      </w:tr>
      <w:tr w:rsidR="008C49B5" w:rsidRPr="00C80F8C" w14:paraId="319196B8" w14:textId="77777777" w:rsidTr="00C12378">
        <w:trPr>
          <w:trHeight w:val="567"/>
        </w:trPr>
        <w:tc>
          <w:tcPr>
            <w:tcW w:w="9016" w:type="dxa"/>
            <w:vAlign w:val="center"/>
          </w:tcPr>
          <w:p w14:paraId="6BC142C0" w14:textId="394FDA0D" w:rsidR="008C49B5" w:rsidRPr="00C80F8C" w:rsidRDefault="008C49B5" w:rsidP="00767488">
            <w:pPr>
              <w:rPr>
                <w:rFonts w:ascii="Arial" w:hAnsi="Arial" w:cs="Arial"/>
                <w:spacing w:val="1"/>
                <w:shd w:val="clear" w:color="auto" w:fill="FFFFFF"/>
              </w:rPr>
            </w:pPr>
            <w:r w:rsidRPr="00C80F8C">
              <w:rPr>
                <w:rFonts w:ascii="Arial" w:hAnsi="Arial" w:cs="Arial"/>
                <w:spacing w:val="1"/>
                <w:shd w:val="clear" w:color="auto" w:fill="FFFFFF"/>
              </w:rPr>
              <w:t>Ik denk dat alles wel besproken kan worden.</w:t>
            </w:r>
          </w:p>
        </w:tc>
      </w:tr>
      <w:tr w:rsidR="008C49B5" w:rsidRPr="00C80F8C" w14:paraId="45F4B7C9" w14:textId="77777777" w:rsidTr="00C12378">
        <w:trPr>
          <w:trHeight w:val="567"/>
        </w:trPr>
        <w:tc>
          <w:tcPr>
            <w:tcW w:w="9016" w:type="dxa"/>
            <w:vAlign w:val="center"/>
          </w:tcPr>
          <w:p w14:paraId="2A24FC01" w14:textId="583B810B" w:rsidR="008C49B5" w:rsidRPr="00C80F8C" w:rsidRDefault="008C49B5" w:rsidP="00767488">
            <w:pPr>
              <w:rPr>
                <w:rFonts w:ascii="Arial" w:hAnsi="Arial" w:cs="Arial"/>
                <w:spacing w:val="1"/>
                <w:shd w:val="clear" w:color="auto" w:fill="FFFFFF"/>
              </w:rPr>
            </w:pPr>
            <w:r w:rsidRPr="00C80F8C">
              <w:rPr>
                <w:rFonts w:ascii="Arial" w:hAnsi="Arial" w:cs="Arial"/>
                <w:spacing w:val="1"/>
                <w:shd w:val="clear" w:color="auto" w:fill="FFFFFF"/>
              </w:rPr>
              <w:t>Ik heb hiervoor een cursus gevolgd.</w:t>
            </w:r>
          </w:p>
        </w:tc>
      </w:tr>
      <w:tr w:rsidR="008C49B5" w:rsidRPr="00C80F8C" w14:paraId="0598311B" w14:textId="77777777" w:rsidTr="00C12378">
        <w:trPr>
          <w:trHeight w:val="567"/>
        </w:trPr>
        <w:tc>
          <w:tcPr>
            <w:tcW w:w="9016" w:type="dxa"/>
            <w:vAlign w:val="center"/>
          </w:tcPr>
          <w:p w14:paraId="14A582A9" w14:textId="3AA0841E" w:rsidR="008C49B5" w:rsidRPr="00C80F8C" w:rsidRDefault="008C49B5" w:rsidP="00767488">
            <w:pPr>
              <w:rPr>
                <w:rFonts w:ascii="Arial" w:hAnsi="Arial" w:cs="Arial"/>
                <w:spacing w:val="1"/>
                <w:shd w:val="clear" w:color="auto" w:fill="FFFFFF"/>
              </w:rPr>
            </w:pPr>
            <w:r w:rsidRPr="00C80F8C">
              <w:rPr>
                <w:rFonts w:ascii="Arial" w:hAnsi="Arial" w:cs="Arial"/>
                <w:spacing w:val="1"/>
                <w:shd w:val="clear" w:color="auto" w:fill="FFFFFF"/>
              </w:rPr>
              <w:t>Ik laat het thema regelmatig terugkomen bij de wat oudere jongeren in mijn caseload. Ik heb het thema zo laag gescoord in het begin, omdat ik de andere onderwerpen ook met jongere kinderen bespreek en dan op het thema seksualiteit wat minder inga. Wellicht kan JBN meer handvatten geven om het thema met jongere kinderen te bespreken (wat bespreek je wel en niet per leeftijdsfase en welke woorden gebruik je). Al blijft het natuurlijk altijd maatwerk.</w:t>
            </w:r>
          </w:p>
        </w:tc>
      </w:tr>
      <w:tr w:rsidR="008C49B5" w:rsidRPr="00C80F8C" w14:paraId="1A16F3CA" w14:textId="77777777" w:rsidTr="00C12378">
        <w:trPr>
          <w:trHeight w:val="567"/>
        </w:trPr>
        <w:tc>
          <w:tcPr>
            <w:tcW w:w="9016" w:type="dxa"/>
            <w:vAlign w:val="center"/>
          </w:tcPr>
          <w:p w14:paraId="0D95DAEE" w14:textId="7D933A89" w:rsidR="008C49B5" w:rsidRPr="00C80F8C" w:rsidRDefault="008C49B5" w:rsidP="00767488">
            <w:pPr>
              <w:rPr>
                <w:rFonts w:ascii="Arial" w:hAnsi="Arial" w:cs="Arial"/>
                <w:spacing w:val="1"/>
                <w:shd w:val="clear" w:color="auto" w:fill="FFFFFF"/>
              </w:rPr>
            </w:pPr>
            <w:r w:rsidRPr="00C80F8C">
              <w:rPr>
                <w:rFonts w:ascii="Arial" w:hAnsi="Arial" w:cs="Arial"/>
                <w:spacing w:val="1"/>
                <w:shd w:val="clear" w:color="auto" w:fill="FFFFFF"/>
              </w:rPr>
              <w:t xml:space="preserve">Ik vraag me af of ik dit meer wil bespreken. Al naar gelang de casus het vraagt of wanneer dit naar voren komt, ga ik over seksualiteit in gesprek. Neemt niet weg, dat je alert moet zijn/blijven op signalen </w:t>
            </w:r>
            <w:proofErr w:type="spellStart"/>
            <w:r w:rsidRPr="00C80F8C">
              <w:rPr>
                <w:rFonts w:ascii="Arial" w:hAnsi="Arial" w:cs="Arial"/>
                <w:spacing w:val="1"/>
                <w:shd w:val="clear" w:color="auto" w:fill="FFFFFF"/>
              </w:rPr>
              <w:t>mbt</w:t>
            </w:r>
            <w:proofErr w:type="spellEnd"/>
            <w:r w:rsidRPr="00C80F8C">
              <w:rPr>
                <w:rFonts w:ascii="Arial" w:hAnsi="Arial" w:cs="Arial"/>
                <w:spacing w:val="1"/>
                <w:shd w:val="clear" w:color="auto" w:fill="FFFFFF"/>
              </w:rPr>
              <w:t xml:space="preserve"> dit onderwerp, die het kind/de jongere kunnen schaden. Ik vind het vooral belangrijk dat mensen werkzaam in de hulpverlening voldoende tools aangereikt krijgen om problemen </w:t>
            </w:r>
            <w:proofErr w:type="spellStart"/>
            <w:r w:rsidRPr="00C80F8C">
              <w:rPr>
                <w:rFonts w:ascii="Arial" w:hAnsi="Arial" w:cs="Arial"/>
                <w:spacing w:val="1"/>
                <w:shd w:val="clear" w:color="auto" w:fill="FFFFFF"/>
              </w:rPr>
              <w:t>mbt</w:t>
            </w:r>
            <w:proofErr w:type="spellEnd"/>
            <w:r w:rsidRPr="00C80F8C">
              <w:rPr>
                <w:rFonts w:ascii="Arial" w:hAnsi="Arial" w:cs="Arial"/>
                <w:spacing w:val="1"/>
                <w:shd w:val="clear" w:color="auto" w:fill="FFFFFF"/>
              </w:rPr>
              <w:t xml:space="preserve"> seksualiteit te herkennen. En om het dan vervolgens op een juiste manier bespreekbaar te maken (</w:t>
            </w:r>
            <w:proofErr w:type="spellStart"/>
            <w:r w:rsidRPr="00C80F8C">
              <w:rPr>
                <w:rFonts w:ascii="Arial" w:hAnsi="Arial" w:cs="Arial"/>
                <w:spacing w:val="1"/>
                <w:shd w:val="clear" w:color="auto" w:fill="FFFFFF"/>
              </w:rPr>
              <w:t>bijv</w:t>
            </w:r>
            <w:proofErr w:type="spellEnd"/>
            <w:r w:rsidRPr="00C80F8C">
              <w:rPr>
                <w:rFonts w:ascii="Arial" w:hAnsi="Arial" w:cs="Arial"/>
                <w:spacing w:val="1"/>
                <w:shd w:val="clear" w:color="auto" w:fill="FFFFFF"/>
              </w:rPr>
              <w:t xml:space="preserve"> training vlaggensysteem of dit onderwerp uitdiepen tijdens intervisie).</w:t>
            </w:r>
          </w:p>
        </w:tc>
      </w:tr>
      <w:tr w:rsidR="008C49B5" w:rsidRPr="00C80F8C" w14:paraId="740B73E8" w14:textId="77777777" w:rsidTr="00C12378">
        <w:trPr>
          <w:trHeight w:val="567"/>
        </w:trPr>
        <w:tc>
          <w:tcPr>
            <w:tcW w:w="9016" w:type="dxa"/>
            <w:vAlign w:val="center"/>
          </w:tcPr>
          <w:p w14:paraId="5C1DFC5F" w14:textId="766A784D" w:rsidR="008C49B5" w:rsidRPr="00C80F8C" w:rsidRDefault="008C49B5" w:rsidP="00767488">
            <w:pPr>
              <w:rPr>
                <w:rFonts w:ascii="Arial" w:hAnsi="Arial" w:cs="Arial"/>
                <w:spacing w:val="1"/>
                <w:shd w:val="clear" w:color="auto" w:fill="FFFFFF"/>
              </w:rPr>
            </w:pPr>
            <w:r w:rsidRPr="00C80F8C">
              <w:rPr>
                <w:rFonts w:ascii="Arial" w:hAnsi="Arial" w:cs="Arial"/>
                <w:spacing w:val="1"/>
                <w:shd w:val="clear" w:color="auto" w:fill="FFFFFF"/>
              </w:rPr>
              <w:t>Ik zou het passend vinden als we er standaard een doel op hebben, zodat je daarnaar kunt verwijzen.</w:t>
            </w:r>
          </w:p>
        </w:tc>
      </w:tr>
      <w:tr w:rsidR="008C49B5" w:rsidRPr="00C80F8C" w14:paraId="18A6D038" w14:textId="77777777" w:rsidTr="00C12378">
        <w:trPr>
          <w:trHeight w:val="567"/>
        </w:trPr>
        <w:tc>
          <w:tcPr>
            <w:tcW w:w="9016" w:type="dxa"/>
            <w:vAlign w:val="center"/>
          </w:tcPr>
          <w:p w14:paraId="4C67EAF3" w14:textId="528EAA4B" w:rsidR="008C49B5" w:rsidRPr="00C80F8C" w:rsidRDefault="008C49B5" w:rsidP="00767488">
            <w:pPr>
              <w:rPr>
                <w:rFonts w:ascii="Arial" w:hAnsi="Arial" w:cs="Arial"/>
                <w:spacing w:val="1"/>
                <w:shd w:val="clear" w:color="auto" w:fill="FFFFFF"/>
              </w:rPr>
            </w:pPr>
            <w:r w:rsidRPr="00C80F8C">
              <w:rPr>
                <w:rFonts w:ascii="Arial" w:hAnsi="Arial" w:cs="Arial"/>
                <w:spacing w:val="1"/>
                <w:shd w:val="clear" w:color="auto" w:fill="FFFFFF"/>
              </w:rPr>
              <w:t>Is vanzelfsprekend om dit te bespreken.</w:t>
            </w:r>
          </w:p>
        </w:tc>
      </w:tr>
      <w:tr w:rsidR="008C49B5" w:rsidRPr="00C80F8C" w14:paraId="469635DF" w14:textId="77777777" w:rsidTr="00C12378">
        <w:trPr>
          <w:trHeight w:val="567"/>
        </w:trPr>
        <w:tc>
          <w:tcPr>
            <w:tcW w:w="9016" w:type="dxa"/>
            <w:vAlign w:val="center"/>
          </w:tcPr>
          <w:p w14:paraId="7CFEE964" w14:textId="0B9D7CF0" w:rsidR="008C49B5" w:rsidRPr="00C80F8C" w:rsidRDefault="008C49B5" w:rsidP="00767488">
            <w:pPr>
              <w:rPr>
                <w:rFonts w:ascii="Arial" w:hAnsi="Arial" w:cs="Arial"/>
                <w:spacing w:val="1"/>
                <w:shd w:val="clear" w:color="auto" w:fill="FFFFFF"/>
              </w:rPr>
            </w:pPr>
            <w:r w:rsidRPr="00C80F8C">
              <w:rPr>
                <w:rFonts w:ascii="Arial" w:hAnsi="Arial" w:cs="Arial"/>
                <w:spacing w:val="1"/>
                <w:shd w:val="clear" w:color="auto" w:fill="FFFFFF"/>
              </w:rPr>
              <w:t>Bij wijze van een checklist met handvatten om ook aan de cliënt of ouders uit te kunnen leggen dat je er niet 'zomaar' over begint.</w:t>
            </w:r>
          </w:p>
        </w:tc>
      </w:tr>
      <w:tr w:rsidR="008C49B5" w:rsidRPr="00C80F8C" w14:paraId="791FDDF5" w14:textId="77777777" w:rsidTr="00C12378">
        <w:trPr>
          <w:trHeight w:val="567"/>
        </w:trPr>
        <w:tc>
          <w:tcPr>
            <w:tcW w:w="9016" w:type="dxa"/>
            <w:vAlign w:val="center"/>
          </w:tcPr>
          <w:p w14:paraId="2307E0BB" w14:textId="5692E828" w:rsidR="008C49B5" w:rsidRPr="00C80F8C" w:rsidRDefault="008C49B5" w:rsidP="00767488">
            <w:pPr>
              <w:rPr>
                <w:rFonts w:ascii="Arial" w:hAnsi="Arial" w:cs="Arial"/>
                <w:spacing w:val="1"/>
                <w:shd w:val="clear" w:color="auto" w:fill="FFFFFF"/>
              </w:rPr>
            </w:pPr>
            <w:r w:rsidRPr="00C80F8C">
              <w:rPr>
                <w:rFonts w:ascii="Arial" w:hAnsi="Arial" w:cs="Arial"/>
                <w:spacing w:val="1"/>
                <w:shd w:val="clear" w:color="auto" w:fill="FFFFFF"/>
              </w:rPr>
              <w:lastRenderedPageBreak/>
              <w:t>Meer bij casuïstiek inbrengen?</w:t>
            </w:r>
          </w:p>
        </w:tc>
      </w:tr>
      <w:tr w:rsidR="008C49B5" w:rsidRPr="00C80F8C" w14:paraId="4EB11148" w14:textId="77777777" w:rsidTr="00C12378">
        <w:trPr>
          <w:trHeight w:val="567"/>
        </w:trPr>
        <w:tc>
          <w:tcPr>
            <w:tcW w:w="9016" w:type="dxa"/>
            <w:vAlign w:val="center"/>
          </w:tcPr>
          <w:p w14:paraId="27E9C82C" w14:textId="091FC118" w:rsidR="008C49B5" w:rsidRPr="00C80F8C" w:rsidRDefault="00DB6C0B" w:rsidP="00767488">
            <w:pPr>
              <w:rPr>
                <w:rFonts w:ascii="Arial" w:hAnsi="Arial" w:cs="Arial"/>
                <w:spacing w:val="1"/>
                <w:shd w:val="clear" w:color="auto" w:fill="FFFFFF"/>
              </w:rPr>
            </w:pPr>
            <w:r w:rsidRPr="00C80F8C">
              <w:rPr>
                <w:rFonts w:ascii="Arial" w:hAnsi="Arial" w:cs="Arial"/>
                <w:spacing w:val="1"/>
                <w:shd w:val="clear" w:color="auto" w:fill="FFFFFF"/>
              </w:rPr>
              <w:t>Meer tijd voor mijn caseload, gezinnen, kinderen te hebben, zodat ik meer ruimte ervaar, om meer aandacht aan dit onderwerp te besteden.</w:t>
            </w:r>
          </w:p>
        </w:tc>
      </w:tr>
      <w:tr w:rsidR="000F1226" w:rsidRPr="00C80F8C" w14:paraId="321F2F9F" w14:textId="77777777" w:rsidTr="00C12378">
        <w:trPr>
          <w:trHeight w:val="567"/>
        </w:trPr>
        <w:tc>
          <w:tcPr>
            <w:tcW w:w="9016" w:type="dxa"/>
            <w:vAlign w:val="center"/>
          </w:tcPr>
          <w:p w14:paraId="23EF65C0" w14:textId="731E47E5" w:rsidR="000F1226" w:rsidRPr="00C80F8C" w:rsidRDefault="000806A8" w:rsidP="00767488">
            <w:pPr>
              <w:rPr>
                <w:rFonts w:ascii="Arial" w:hAnsi="Arial" w:cs="Arial"/>
                <w:spacing w:val="1"/>
                <w:shd w:val="clear" w:color="auto" w:fill="FFFFFF"/>
              </w:rPr>
            </w:pPr>
            <w:r w:rsidRPr="00C80F8C">
              <w:rPr>
                <w:rFonts w:ascii="Arial" w:hAnsi="Arial" w:cs="Arial"/>
                <w:spacing w:val="1"/>
                <w:shd w:val="clear" w:color="auto" w:fill="FFFFFF"/>
              </w:rPr>
              <w:t>Meer tools (interview vragen of tekenhulp) om dit te kunnen doen rekening houdend met de verschillende leeftijden van kinderen en hun ouders.</w:t>
            </w:r>
          </w:p>
        </w:tc>
      </w:tr>
      <w:tr w:rsidR="00746E59" w:rsidRPr="00C80F8C" w14:paraId="71BABF91" w14:textId="77777777" w:rsidTr="00C12378">
        <w:trPr>
          <w:trHeight w:val="567"/>
        </w:trPr>
        <w:tc>
          <w:tcPr>
            <w:tcW w:w="9016" w:type="dxa"/>
            <w:vAlign w:val="center"/>
          </w:tcPr>
          <w:p w14:paraId="30741E4A" w14:textId="0FE0738F" w:rsidR="00746E59" w:rsidRPr="00C80F8C" w:rsidRDefault="00976E81" w:rsidP="00767488">
            <w:pPr>
              <w:rPr>
                <w:rFonts w:ascii="Arial" w:hAnsi="Arial" w:cs="Arial"/>
                <w:spacing w:val="1"/>
                <w:shd w:val="clear" w:color="auto" w:fill="FFFFFF"/>
              </w:rPr>
            </w:pPr>
            <w:r w:rsidRPr="00C80F8C">
              <w:rPr>
                <w:rFonts w:ascii="Arial" w:hAnsi="Arial" w:cs="Arial"/>
                <w:spacing w:val="1"/>
                <w:shd w:val="clear" w:color="auto" w:fill="FFFFFF"/>
              </w:rPr>
              <w:t>Misschien meer aan de orde laten komen in MDO.</w:t>
            </w:r>
          </w:p>
        </w:tc>
      </w:tr>
      <w:tr w:rsidR="00976E81" w:rsidRPr="00C80F8C" w14:paraId="1259997D" w14:textId="77777777" w:rsidTr="00C12378">
        <w:trPr>
          <w:trHeight w:val="567"/>
        </w:trPr>
        <w:tc>
          <w:tcPr>
            <w:tcW w:w="9016" w:type="dxa"/>
            <w:vAlign w:val="center"/>
          </w:tcPr>
          <w:p w14:paraId="043C24BA" w14:textId="5E89EC22" w:rsidR="00976E81" w:rsidRPr="00C80F8C" w:rsidRDefault="00204421" w:rsidP="00767488">
            <w:pPr>
              <w:rPr>
                <w:rFonts w:ascii="Arial" w:hAnsi="Arial" w:cs="Arial"/>
                <w:spacing w:val="1"/>
                <w:shd w:val="clear" w:color="auto" w:fill="FFFFFF"/>
              </w:rPr>
            </w:pPr>
            <w:r w:rsidRPr="00C80F8C">
              <w:rPr>
                <w:rFonts w:ascii="Arial" w:hAnsi="Arial" w:cs="Arial"/>
                <w:spacing w:val="1"/>
                <w:shd w:val="clear" w:color="auto" w:fill="FFFFFF"/>
              </w:rPr>
              <w:t>M.i. zou het nog vaker en meer een gespreksonderwerp moeten zijn binnen het werk. Zowel met jongeren, instanties, collega en gedragswetenschappers. Verder zou het goed zijn om een terugkomende training te organiseren waarin het onderwerp seksualiteit en hoe dit te bespreken goed zijn voor de professionalisering van de professionals binnen JBN.</w:t>
            </w:r>
          </w:p>
        </w:tc>
      </w:tr>
      <w:tr w:rsidR="00204421" w:rsidRPr="00C80F8C" w14:paraId="76D2535B" w14:textId="77777777" w:rsidTr="00C12378">
        <w:trPr>
          <w:trHeight w:val="567"/>
        </w:trPr>
        <w:tc>
          <w:tcPr>
            <w:tcW w:w="9016" w:type="dxa"/>
            <w:vAlign w:val="center"/>
          </w:tcPr>
          <w:p w14:paraId="6D692C38" w14:textId="51DD8C84" w:rsidR="00204421" w:rsidRPr="00C80F8C" w:rsidRDefault="00DA0B50" w:rsidP="00767488">
            <w:pPr>
              <w:rPr>
                <w:rFonts w:ascii="Arial" w:hAnsi="Arial" w:cs="Arial"/>
                <w:spacing w:val="1"/>
                <w:shd w:val="clear" w:color="auto" w:fill="FFFFFF"/>
              </w:rPr>
            </w:pPr>
            <w:r w:rsidRPr="00C80F8C">
              <w:rPr>
                <w:rFonts w:ascii="Arial" w:hAnsi="Arial" w:cs="Arial"/>
                <w:spacing w:val="1"/>
                <w:shd w:val="clear" w:color="auto" w:fill="FFFFFF"/>
              </w:rPr>
              <w:t>Mogelijk methoden of manieren hoe dit makkelijker besproken kan worden. Of signalen duidelijker wanneer dit besproken moet worden.</w:t>
            </w:r>
          </w:p>
        </w:tc>
      </w:tr>
      <w:tr w:rsidR="00DA0B50" w:rsidRPr="00C80F8C" w14:paraId="033EA610" w14:textId="77777777" w:rsidTr="00C12378">
        <w:trPr>
          <w:trHeight w:val="567"/>
        </w:trPr>
        <w:tc>
          <w:tcPr>
            <w:tcW w:w="9016" w:type="dxa"/>
            <w:vAlign w:val="center"/>
          </w:tcPr>
          <w:p w14:paraId="5069BB2E" w14:textId="0EDE16FC" w:rsidR="00DA0B50" w:rsidRPr="00C80F8C" w:rsidRDefault="00425E78" w:rsidP="00767488">
            <w:pPr>
              <w:rPr>
                <w:rFonts w:ascii="Arial" w:hAnsi="Arial" w:cs="Arial"/>
                <w:spacing w:val="1"/>
                <w:shd w:val="clear" w:color="auto" w:fill="FFFFFF"/>
              </w:rPr>
            </w:pPr>
            <w:r w:rsidRPr="00C80F8C">
              <w:rPr>
                <w:rFonts w:ascii="Arial" w:hAnsi="Arial" w:cs="Arial"/>
                <w:spacing w:val="1"/>
                <w:shd w:val="clear" w:color="auto" w:fill="FFFFFF"/>
              </w:rPr>
              <w:t>Niks.</w:t>
            </w:r>
          </w:p>
        </w:tc>
      </w:tr>
      <w:tr w:rsidR="00425E78" w:rsidRPr="00C80F8C" w14:paraId="58A4192E" w14:textId="77777777" w:rsidTr="00C12378">
        <w:trPr>
          <w:trHeight w:val="567"/>
        </w:trPr>
        <w:tc>
          <w:tcPr>
            <w:tcW w:w="9016" w:type="dxa"/>
            <w:vAlign w:val="center"/>
          </w:tcPr>
          <w:p w14:paraId="097E9844" w14:textId="5E6BDDB1" w:rsidR="00425E78" w:rsidRPr="00C80F8C" w:rsidRDefault="00A079CC" w:rsidP="00767488">
            <w:pPr>
              <w:rPr>
                <w:rFonts w:ascii="Arial" w:hAnsi="Arial" w:cs="Arial"/>
                <w:spacing w:val="1"/>
                <w:shd w:val="clear" w:color="auto" w:fill="FFFFFF"/>
              </w:rPr>
            </w:pPr>
            <w:r w:rsidRPr="00C80F8C">
              <w:rPr>
                <w:rFonts w:ascii="Arial" w:hAnsi="Arial" w:cs="Arial"/>
                <w:spacing w:val="1"/>
                <w:shd w:val="clear" w:color="auto" w:fill="FFFFFF"/>
              </w:rPr>
              <w:t>Op zich mis ik hier niet iets in. Er zijn verschillende boekjes met voorlichting of verschillende aanpakken voor als je misbruik vermoed.</w:t>
            </w:r>
          </w:p>
        </w:tc>
      </w:tr>
      <w:tr w:rsidR="00A079CC" w:rsidRPr="00C80F8C" w14:paraId="745B17D4" w14:textId="77777777" w:rsidTr="00C12378">
        <w:trPr>
          <w:trHeight w:val="567"/>
        </w:trPr>
        <w:tc>
          <w:tcPr>
            <w:tcW w:w="9016" w:type="dxa"/>
            <w:vAlign w:val="center"/>
          </w:tcPr>
          <w:p w14:paraId="788DD617" w14:textId="098EA392" w:rsidR="00A079CC" w:rsidRPr="00C80F8C" w:rsidRDefault="00BC7703" w:rsidP="00767488">
            <w:pPr>
              <w:rPr>
                <w:rFonts w:ascii="Arial" w:hAnsi="Arial" w:cs="Arial"/>
                <w:spacing w:val="1"/>
                <w:shd w:val="clear" w:color="auto" w:fill="FFFFFF"/>
              </w:rPr>
            </w:pPr>
            <w:r w:rsidRPr="00C80F8C">
              <w:rPr>
                <w:rFonts w:ascii="Arial" w:hAnsi="Arial" w:cs="Arial"/>
                <w:spacing w:val="1"/>
                <w:shd w:val="clear" w:color="auto" w:fill="FFFFFF"/>
              </w:rPr>
              <w:t>Terug laten komen in het plan, MDO en methodiek/tools om het bespreekbaar te maken en te integreren in het werk.</w:t>
            </w:r>
          </w:p>
        </w:tc>
      </w:tr>
      <w:tr w:rsidR="00BC7703" w:rsidRPr="00C80F8C" w14:paraId="3D8A4B7D" w14:textId="77777777" w:rsidTr="00C12378">
        <w:trPr>
          <w:trHeight w:val="567"/>
        </w:trPr>
        <w:tc>
          <w:tcPr>
            <w:tcW w:w="9016" w:type="dxa"/>
            <w:vAlign w:val="center"/>
          </w:tcPr>
          <w:p w14:paraId="01CA00B8" w14:textId="67EA3522" w:rsidR="00BC7703" w:rsidRPr="00C80F8C" w:rsidRDefault="008B5B14" w:rsidP="00767488">
            <w:pPr>
              <w:rPr>
                <w:rFonts w:ascii="Arial" w:hAnsi="Arial" w:cs="Arial"/>
                <w:spacing w:val="1"/>
                <w:shd w:val="clear" w:color="auto" w:fill="FFFFFF"/>
              </w:rPr>
            </w:pPr>
            <w:r w:rsidRPr="00C80F8C">
              <w:rPr>
                <w:rFonts w:ascii="Arial" w:hAnsi="Arial" w:cs="Arial"/>
                <w:spacing w:val="1"/>
                <w:shd w:val="clear" w:color="auto" w:fill="FFFFFF"/>
              </w:rPr>
              <w:t>Tijdens de minor Jeugd en gezinsprofessional ben ik hier nog in geschoold. Ik weet niet of JBN hier ook trainingen in geeft. Het blijft goed om dit terug te laten keren in trainingen.</w:t>
            </w:r>
          </w:p>
        </w:tc>
      </w:tr>
      <w:tr w:rsidR="008B5B14" w:rsidRPr="00C80F8C" w14:paraId="4F3697E0" w14:textId="77777777" w:rsidTr="00C12378">
        <w:trPr>
          <w:trHeight w:val="567"/>
        </w:trPr>
        <w:tc>
          <w:tcPr>
            <w:tcW w:w="9016" w:type="dxa"/>
            <w:vAlign w:val="center"/>
          </w:tcPr>
          <w:p w14:paraId="0D0D3854" w14:textId="6B06C603" w:rsidR="008B5B14" w:rsidRPr="00C80F8C" w:rsidRDefault="000D746E" w:rsidP="00767488">
            <w:pPr>
              <w:rPr>
                <w:rFonts w:ascii="Arial" w:hAnsi="Arial" w:cs="Arial"/>
                <w:spacing w:val="1"/>
                <w:shd w:val="clear" w:color="auto" w:fill="FFFFFF"/>
              </w:rPr>
            </w:pPr>
            <w:r w:rsidRPr="00C80F8C">
              <w:rPr>
                <w:rFonts w:ascii="Arial" w:hAnsi="Arial" w:cs="Arial"/>
                <w:spacing w:val="1"/>
                <w:shd w:val="clear" w:color="auto" w:fill="FFFFFF"/>
              </w:rPr>
              <w:t>Tools/handvaten</w:t>
            </w:r>
          </w:p>
        </w:tc>
      </w:tr>
      <w:tr w:rsidR="000D746E" w:rsidRPr="00C80F8C" w14:paraId="1B524D11" w14:textId="77777777" w:rsidTr="00C12378">
        <w:trPr>
          <w:trHeight w:val="567"/>
        </w:trPr>
        <w:tc>
          <w:tcPr>
            <w:tcW w:w="9016" w:type="dxa"/>
            <w:vAlign w:val="center"/>
          </w:tcPr>
          <w:p w14:paraId="5369C25D" w14:textId="782D8DAD" w:rsidR="000D746E" w:rsidRPr="00C80F8C" w:rsidRDefault="001E1C72" w:rsidP="00767488">
            <w:pPr>
              <w:rPr>
                <w:rFonts w:ascii="Arial" w:hAnsi="Arial" w:cs="Arial"/>
                <w:spacing w:val="1"/>
                <w:shd w:val="clear" w:color="auto" w:fill="FFFFFF"/>
              </w:rPr>
            </w:pPr>
            <w:r w:rsidRPr="00C80F8C">
              <w:rPr>
                <w:rFonts w:ascii="Arial" w:hAnsi="Arial" w:cs="Arial"/>
                <w:spacing w:val="1"/>
                <w:shd w:val="clear" w:color="auto" w:fill="FFFFFF"/>
              </w:rPr>
              <w:t>Vast onderwerp in het plan; meer focus, afhankelijk van leeftijd, bij evaluatie met jongere en opvoeder</w:t>
            </w:r>
          </w:p>
        </w:tc>
      </w:tr>
      <w:tr w:rsidR="001E1C72" w:rsidRPr="00C80F8C" w14:paraId="4B38C0CB" w14:textId="77777777" w:rsidTr="00C12378">
        <w:trPr>
          <w:trHeight w:val="567"/>
        </w:trPr>
        <w:tc>
          <w:tcPr>
            <w:tcW w:w="9016" w:type="dxa"/>
            <w:vAlign w:val="center"/>
          </w:tcPr>
          <w:p w14:paraId="529C24B3" w14:textId="6959C719" w:rsidR="001E1C72" w:rsidRPr="00C80F8C" w:rsidRDefault="0033355A" w:rsidP="00767488">
            <w:pPr>
              <w:rPr>
                <w:rFonts w:ascii="Arial" w:hAnsi="Arial" w:cs="Arial"/>
                <w:spacing w:val="1"/>
                <w:shd w:val="clear" w:color="auto" w:fill="FFFFFF"/>
              </w:rPr>
            </w:pPr>
            <w:r w:rsidRPr="00C80F8C">
              <w:rPr>
                <w:rFonts w:ascii="Arial" w:hAnsi="Arial" w:cs="Arial"/>
                <w:spacing w:val="1"/>
                <w:shd w:val="clear" w:color="auto" w:fill="FFFFFF"/>
              </w:rPr>
              <w:t>Vast onderwerp van maken in alle processen en plannen.</w:t>
            </w:r>
          </w:p>
        </w:tc>
      </w:tr>
      <w:tr w:rsidR="0033355A" w:rsidRPr="00C80F8C" w14:paraId="676BCBB0" w14:textId="77777777" w:rsidTr="00C12378">
        <w:trPr>
          <w:trHeight w:val="567"/>
        </w:trPr>
        <w:tc>
          <w:tcPr>
            <w:tcW w:w="9016" w:type="dxa"/>
            <w:vAlign w:val="center"/>
          </w:tcPr>
          <w:p w14:paraId="5097B79C" w14:textId="0083D48D" w:rsidR="0033355A" w:rsidRPr="00C80F8C" w:rsidRDefault="005D2EFB" w:rsidP="00767488">
            <w:pPr>
              <w:rPr>
                <w:rFonts w:ascii="Arial" w:hAnsi="Arial" w:cs="Arial"/>
                <w:spacing w:val="1"/>
                <w:shd w:val="clear" w:color="auto" w:fill="FFFFFF"/>
              </w:rPr>
            </w:pPr>
            <w:r w:rsidRPr="00C80F8C">
              <w:rPr>
                <w:rFonts w:ascii="Arial" w:hAnsi="Arial" w:cs="Arial"/>
                <w:spacing w:val="1"/>
                <w:shd w:val="clear" w:color="auto" w:fill="FFFFFF"/>
              </w:rPr>
              <w:t>Voor kleine kinderen een werkkaart. (misschien zijn die er wel, maar zou mooi zijn dat dit zo te pakken is vanuit het systeem).</w:t>
            </w:r>
          </w:p>
        </w:tc>
      </w:tr>
      <w:tr w:rsidR="005D2EFB" w:rsidRPr="00C80F8C" w14:paraId="77441348" w14:textId="77777777" w:rsidTr="00C12378">
        <w:trPr>
          <w:trHeight w:val="567"/>
        </w:trPr>
        <w:tc>
          <w:tcPr>
            <w:tcW w:w="9016" w:type="dxa"/>
            <w:vAlign w:val="center"/>
          </w:tcPr>
          <w:p w14:paraId="52B7FBCF" w14:textId="1CAE7BE1" w:rsidR="005D2EFB" w:rsidRPr="00C80F8C" w:rsidRDefault="00AB0273" w:rsidP="00767488">
            <w:pPr>
              <w:rPr>
                <w:rFonts w:ascii="Arial" w:hAnsi="Arial" w:cs="Arial"/>
                <w:spacing w:val="1"/>
                <w:shd w:val="clear" w:color="auto" w:fill="FFFFFF"/>
              </w:rPr>
            </w:pPr>
            <w:r w:rsidRPr="00C80F8C">
              <w:rPr>
                <w:rFonts w:ascii="Arial" w:hAnsi="Arial" w:cs="Arial"/>
                <w:spacing w:val="1"/>
                <w:shd w:val="clear" w:color="auto" w:fill="FFFFFF"/>
              </w:rPr>
              <w:t>Meer tijd en nabijheid.</w:t>
            </w:r>
          </w:p>
        </w:tc>
      </w:tr>
      <w:tr w:rsidR="00AB0273" w:rsidRPr="00C80F8C" w14:paraId="188169D0" w14:textId="77777777" w:rsidTr="00C12378">
        <w:trPr>
          <w:trHeight w:val="567"/>
        </w:trPr>
        <w:tc>
          <w:tcPr>
            <w:tcW w:w="9016" w:type="dxa"/>
            <w:vAlign w:val="center"/>
          </w:tcPr>
          <w:p w14:paraId="3258ECCE" w14:textId="0450B777" w:rsidR="00AB0273" w:rsidRPr="00C80F8C" w:rsidRDefault="003C3DD0" w:rsidP="00767488">
            <w:pPr>
              <w:rPr>
                <w:rFonts w:ascii="Arial" w:hAnsi="Arial" w:cs="Arial"/>
                <w:spacing w:val="1"/>
                <w:shd w:val="clear" w:color="auto" w:fill="FFFFFF"/>
              </w:rPr>
            </w:pPr>
            <w:r w:rsidRPr="00C80F8C">
              <w:rPr>
                <w:rFonts w:ascii="Arial" w:hAnsi="Arial" w:cs="Arial"/>
                <w:spacing w:val="1"/>
                <w:shd w:val="clear" w:color="auto" w:fill="FFFFFF"/>
              </w:rPr>
              <w:t>Als er geen zorgen zijn, stel ik meestal andere prioriteiten, ik denk er dan niet over na. Het zou voor mij goed zijn als iemand mij er af en toe aan helpt herinneren.</w:t>
            </w:r>
          </w:p>
        </w:tc>
      </w:tr>
    </w:tbl>
    <w:p w14:paraId="337C88C7" w14:textId="77777777" w:rsidR="00C80F8C" w:rsidRDefault="00C80F8C" w:rsidP="00695A79">
      <w:pPr>
        <w:pStyle w:val="Kop1"/>
      </w:pPr>
      <w:bookmarkStart w:id="104" w:name="_Toc127637693"/>
    </w:p>
    <w:p w14:paraId="24043121" w14:textId="77777777" w:rsidR="00C80F8C" w:rsidRDefault="00C80F8C">
      <w:pPr>
        <w:rPr>
          <w:rFonts w:ascii="Arial" w:eastAsiaTheme="majorEastAsia" w:hAnsi="Arial" w:cstheme="majorBidi"/>
          <w:color w:val="5AA6A4"/>
          <w:sz w:val="32"/>
          <w:szCs w:val="32"/>
        </w:rPr>
      </w:pPr>
      <w:r>
        <w:br w:type="page"/>
      </w:r>
    </w:p>
    <w:p w14:paraId="4B6DDF8A" w14:textId="64C322AA" w:rsidR="00A14647" w:rsidRDefault="00695A79" w:rsidP="00695A79">
      <w:pPr>
        <w:pStyle w:val="Kop1"/>
      </w:pPr>
      <w:bookmarkStart w:id="105" w:name="_Toc127897249"/>
      <w:r>
        <w:lastRenderedPageBreak/>
        <w:t xml:space="preserve">Bijlage </w:t>
      </w:r>
      <w:r w:rsidR="00AD575F">
        <w:t>6</w:t>
      </w:r>
      <w:r>
        <w:t xml:space="preserve"> Topiclijst interviews</w:t>
      </w:r>
      <w:bookmarkEnd w:id="104"/>
      <w:bookmarkEnd w:id="105"/>
    </w:p>
    <w:p w14:paraId="2E4405C6" w14:textId="3D3A66C3" w:rsidR="00F106ED" w:rsidRPr="00F106ED" w:rsidRDefault="006051B5" w:rsidP="00F106ED">
      <w:pPr>
        <w:pStyle w:val="paragraph"/>
        <w:spacing w:before="0" w:beforeAutospacing="0" w:after="0" w:afterAutospacing="0" w:line="276" w:lineRule="auto"/>
        <w:textAlignment w:val="baseline"/>
        <w:rPr>
          <w:rStyle w:val="normaltextrun"/>
          <w:rFonts w:ascii="Arial" w:eastAsia="Calibri" w:hAnsi="Arial" w:cs="Arial"/>
          <w:sz w:val="22"/>
          <w:szCs w:val="22"/>
          <w:lang w:eastAsia="en-US"/>
        </w:rPr>
      </w:pPr>
      <w:r w:rsidRPr="00F106ED">
        <w:rPr>
          <w:rFonts w:ascii="Arial" w:eastAsia="Calibri" w:hAnsi="Arial" w:cs="Arial"/>
          <w:sz w:val="22"/>
          <w:szCs w:val="22"/>
          <w:lang w:eastAsia="en-US"/>
        </w:rPr>
        <w:t xml:space="preserve">Om richting te geven aan de </w:t>
      </w:r>
      <w:r w:rsidR="00A65E4D" w:rsidRPr="00F106ED">
        <w:rPr>
          <w:rFonts w:ascii="Arial" w:eastAsia="Calibri" w:hAnsi="Arial" w:cs="Arial"/>
          <w:sz w:val="22"/>
          <w:szCs w:val="22"/>
          <w:lang w:eastAsia="en-US"/>
        </w:rPr>
        <w:t>diepte-</w:t>
      </w:r>
      <w:r w:rsidRPr="00F106ED">
        <w:rPr>
          <w:rFonts w:ascii="Arial" w:eastAsia="Calibri" w:hAnsi="Arial" w:cs="Arial"/>
          <w:sz w:val="22"/>
          <w:szCs w:val="22"/>
          <w:lang w:eastAsia="en-US"/>
        </w:rPr>
        <w:t xml:space="preserve">interviews </w:t>
      </w:r>
      <w:r w:rsidR="003B2D9E" w:rsidRPr="00F106ED">
        <w:rPr>
          <w:rFonts w:ascii="Arial" w:eastAsia="Calibri" w:hAnsi="Arial" w:cs="Arial"/>
          <w:sz w:val="22"/>
          <w:szCs w:val="22"/>
          <w:lang w:eastAsia="en-US"/>
        </w:rPr>
        <w:t xml:space="preserve">met </w:t>
      </w:r>
      <w:r w:rsidRPr="00F106ED">
        <w:rPr>
          <w:rFonts w:ascii="Arial" w:eastAsia="Calibri" w:hAnsi="Arial" w:cs="Arial"/>
          <w:sz w:val="22"/>
          <w:szCs w:val="22"/>
          <w:lang w:eastAsia="en-US"/>
        </w:rPr>
        <w:t>de jeugdbeschermer van JBNoord,</w:t>
      </w:r>
      <w:r w:rsidR="003B2D9E" w:rsidRPr="00F106ED">
        <w:rPr>
          <w:rFonts w:ascii="Arial" w:eastAsia="Calibri" w:hAnsi="Arial" w:cs="Arial"/>
          <w:sz w:val="22"/>
          <w:szCs w:val="22"/>
          <w:lang w:eastAsia="en-US"/>
        </w:rPr>
        <w:t xml:space="preserve"> is</w:t>
      </w:r>
      <w:r w:rsidRPr="00F106ED">
        <w:rPr>
          <w:rFonts w:ascii="Arial" w:eastAsia="Calibri" w:hAnsi="Arial" w:cs="Arial"/>
          <w:sz w:val="22"/>
          <w:szCs w:val="22"/>
          <w:lang w:eastAsia="en-US"/>
        </w:rPr>
        <w:t xml:space="preserve"> er</w:t>
      </w:r>
      <w:r w:rsidR="003B2D9E" w:rsidRPr="00F106ED">
        <w:rPr>
          <w:rFonts w:ascii="Arial" w:eastAsia="Calibri" w:hAnsi="Arial" w:cs="Arial"/>
          <w:sz w:val="22"/>
          <w:szCs w:val="22"/>
          <w:lang w:eastAsia="en-US"/>
        </w:rPr>
        <w:t xml:space="preserve"> een</w:t>
      </w:r>
      <w:r w:rsidR="003B2D9E" w:rsidRPr="00F106ED">
        <w:rPr>
          <w:rStyle w:val="normaltextrun"/>
          <w:rFonts w:ascii="Calibri" w:hAnsi="Calibri" w:cs="Calibri"/>
          <w:color w:val="FF0000"/>
          <w:sz w:val="22"/>
          <w:szCs w:val="22"/>
          <w:u w:val="single"/>
        </w:rPr>
        <w:t xml:space="preserve"> </w:t>
      </w:r>
      <w:r w:rsidR="003B2D9E" w:rsidRPr="00F106ED">
        <w:rPr>
          <w:rFonts w:ascii="Arial" w:eastAsia="Calibri" w:hAnsi="Arial" w:cs="Arial"/>
          <w:sz w:val="22"/>
          <w:szCs w:val="22"/>
          <w:lang w:eastAsia="en-US"/>
        </w:rPr>
        <w:t>topiclijst</w:t>
      </w:r>
      <w:r w:rsidR="00E227F8" w:rsidRPr="00F106ED">
        <w:rPr>
          <w:rFonts w:ascii="Arial" w:eastAsia="Calibri" w:hAnsi="Arial" w:cs="Arial"/>
          <w:sz w:val="22"/>
          <w:szCs w:val="22"/>
          <w:lang w:eastAsia="en-US"/>
        </w:rPr>
        <w:t xml:space="preserve"> opgesteld.</w:t>
      </w:r>
      <w:r w:rsidRPr="00F106ED">
        <w:rPr>
          <w:rFonts w:ascii="Arial" w:eastAsia="Calibri" w:hAnsi="Arial" w:cs="Arial"/>
          <w:sz w:val="22"/>
          <w:szCs w:val="22"/>
          <w:lang w:eastAsia="en-US"/>
        </w:rPr>
        <w:t xml:space="preserve"> </w:t>
      </w:r>
      <w:r w:rsidR="00A65E4D" w:rsidRPr="00F106ED">
        <w:rPr>
          <w:rFonts w:ascii="Arial" w:eastAsia="Calibri" w:hAnsi="Arial" w:cs="Arial"/>
          <w:sz w:val="22"/>
          <w:szCs w:val="22"/>
          <w:lang w:eastAsia="en-US"/>
        </w:rPr>
        <w:t xml:space="preserve">De </w:t>
      </w:r>
      <w:r w:rsidR="00E227F8" w:rsidRPr="00F106ED">
        <w:rPr>
          <w:rFonts w:ascii="Arial" w:eastAsia="Calibri" w:hAnsi="Arial" w:cs="Arial"/>
          <w:sz w:val="22"/>
          <w:szCs w:val="22"/>
          <w:lang w:eastAsia="en-US"/>
        </w:rPr>
        <w:t xml:space="preserve">onderwerpen zijn bepaald aan hand van de </w:t>
      </w:r>
      <w:r w:rsidR="00A67236" w:rsidRPr="00F106ED">
        <w:rPr>
          <w:rFonts w:ascii="Arial" w:eastAsia="Calibri" w:hAnsi="Arial" w:cs="Arial"/>
          <w:sz w:val="22"/>
          <w:szCs w:val="22"/>
          <w:lang w:eastAsia="en-US"/>
        </w:rPr>
        <w:t xml:space="preserve">opbouw en resultaten van de </w:t>
      </w:r>
      <w:r w:rsidR="00305E65" w:rsidRPr="00F106ED">
        <w:rPr>
          <w:rFonts w:ascii="Arial" w:eastAsia="Calibri" w:hAnsi="Arial" w:cs="Arial"/>
          <w:sz w:val="22"/>
          <w:szCs w:val="22"/>
          <w:lang w:eastAsia="en-US"/>
        </w:rPr>
        <w:t>enquête</w:t>
      </w:r>
      <w:r w:rsidR="00E227F8" w:rsidRPr="00F106ED">
        <w:rPr>
          <w:rFonts w:ascii="Arial" w:eastAsia="Calibri" w:hAnsi="Arial" w:cs="Arial"/>
          <w:sz w:val="22"/>
          <w:szCs w:val="22"/>
          <w:lang w:eastAsia="en-US"/>
        </w:rPr>
        <w:t xml:space="preserve"> </w:t>
      </w:r>
      <w:r w:rsidR="00A67236" w:rsidRPr="00F106ED">
        <w:rPr>
          <w:rFonts w:ascii="Arial" w:eastAsia="Calibri" w:hAnsi="Arial" w:cs="Arial"/>
          <w:sz w:val="22"/>
          <w:szCs w:val="22"/>
          <w:lang w:eastAsia="en-US"/>
        </w:rPr>
        <w:t>(zie Bijlage 4 en 5)</w:t>
      </w:r>
    </w:p>
    <w:p w14:paraId="3DF24E15" w14:textId="119B5F78" w:rsidR="009C4E99" w:rsidRPr="00653A23" w:rsidRDefault="009C4E99" w:rsidP="00F106ED">
      <w:pPr>
        <w:pStyle w:val="paragraph"/>
        <w:spacing w:before="0" w:beforeAutospacing="0" w:after="0" w:afterAutospacing="0" w:line="276" w:lineRule="auto"/>
        <w:ind w:firstLine="705"/>
        <w:textAlignment w:val="baseline"/>
        <w:rPr>
          <w:rFonts w:ascii="Arial" w:eastAsia="Calibri" w:hAnsi="Arial" w:cs="Arial"/>
          <w:sz w:val="22"/>
          <w:szCs w:val="22"/>
          <w:u w:val="single"/>
          <w:lang w:eastAsia="en-US"/>
        </w:rPr>
      </w:pPr>
      <w:r w:rsidRPr="00F106ED">
        <w:rPr>
          <w:rFonts w:ascii="Arial" w:eastAsia="Calibri" w:hAnsi="Arial" w:cs="Arial"/>
          <w:sz w:val="22"/>
          <w:szCs w:val="22"/>
          <w:u w:val="single"/>
          <w:lang w:eastAsia="en-US"/>
        </w:rPr>
        <w:t>Enquête </w:t>
      </w:r>
    </w:p>
    <w:p w14:paraId="13AA44FD" w14:textId="2C8ECF75" w:rsidR="009C4E99" w:rsidRPr="00F106ED" w:rsidRDefault="009C4E99" w:rsidP="00F106ED">
      <w:pPr>
        <w:pStyle w:val="paragraph"/>
        <w:numPr>
          <w:ilvl w:val="0"/>
          <w:numId w:val="32"/>
        </w:numPr>
        <w:spacing w:before="0" w:beforeAutospacing="0" w:after="0" w:afterAutospacing="0" w:line="276" w:lineRule="auto"/>
        <w:textAlignment w:val="baseline"/>
        <w:rPr>
          <w:rFonts w:ascii="Arial" w:eastAsia="Calibri" w:hAnsi="Arial" w:cs="Arial"/>
          <w:sz w:val="22"/>
          <w:szCs w:val="22"/>
          <w:lang w:eastAsia="en-US"/>
        </w:rPr>
      </w:pPr>
      <w:r w:rsidRPr="00F106ED">
        <w:rPr>
          <w:rFonts w:ascii="Arial" w:eastAsia="Calibri" w:hAnsi="Arial" w:cs="Arial"/>
          <w:sz w:val="22"/>
          <w:szCs w:val="22"/>
          <w:lang w:eastAsia="en-US"/>
        </w:rPr>
        <w:t>Hoe vond je het om de enquête in te vullen? </w:t>
      </w:r>
    </w:p>
    <w:p w14:paraId="0625591B" w14:textId="77777777" w:rsidR="009C4E99" w:rsidRPr="00F106ED" w:rsidRDefault="009C4E99" w:rsidP="00F106ED">
      <w:pPr>
        <w:pStyle w:val="paragraph"/>
        <w:spacing w:before="0" w:beforeAutospacing="0" w:after="0" w:afterAutospacing="0" w:line="276" w:lineRule="auto"/>
        <w:ind w:left="720"/>
        <w:textAlignment w:val="baseline"/>
        <w:rPr>
          <w:rFonts w:ascii="Arial" w:eastAsia="Calibri" w:hAnsi="Arial" w:cs="Arial"/>
          <w:sz w:val="22"/>
          <w:szCs w:val="22"/>
          <w:u w:val="single"/>
          <w:lang w:eastAsia="en-US"/>
        </w:rPr>
      </w:pPr>
      <w:r w:rsidRPr="00F106ED">
        <w:rPr>
          <w:rFonts w:ascii="Arial" w:eastAsia="Calibri" w:hAnsi="Arial" w:cs="Arial"/>
          <w:sz w:val="22"/>
          <w:szCs w:val="22"/>
          <w:u w:val="single"/>
          <w:lang w:eastAsia="en-US"/>
        </w:rPr>
        <w:t>Verantwoordelijkheid </w:t>
      </w:r>
    </w:p>
    <w:p w14:paraId="61D82750" w14:textId="77777777" w:rsidR="009C4E99" w:rsidRPr="00F106ED" w:rsidRDefault="009C4E99" w:rsidP="00F106ED">
      <w:pPr>
        <w:pStyle w:val="paragraph"/>
        <w:numPr>
          <w:ilvl w:val="0"/>
          <w:numId w:val="32"/>
        </w:numPr>
        <w:spacing w:before="0" w:beforeAutospacing="0" w:after="0" w:afterAutospacing="0" w:line="276" w:lineRule="auto"/>
        <w:textAlignment w:val="baseline"/>
        <w:rPr>
          <w:rFonts w:ascii="Arial" w:eastAsia="Calibri" w:hAnsi="Arial" w:cs="Arial"/>
          <w:sz w:val="22"/>
          <w:szCs w:val="22"/>
          <w:lang w:eastAsia="en-US"/>
        </w:rPr>
      </w:pPr>
      <w:r w:rsidRPr="00F106ED">
        <w:rPr>
          <w:rFonts w:ascii="Arial" w:eastAsia="Calibri" w:hAnsi="Arial" w:cs="Arial"/>
          <w:sz w:val="22"/>
          <w:szCs w:val="22"/>
          <w:lang w:eastAsia="en-US"/>
        </w:rPr>
        <w:t>Wat zijn volgens jou onderdelen in het bespreken van seksualiteit? </w:t>
      </w:r>
    </w:p>
    <w:p w14:paraId="3C692558" w14:textId="77777777" w:rsidR="009C4E99" w:rsidRPr="00F106ED" w:rsidRDefault="009C4E99" w:rsidP="00F106ED">
      <w:pPr>
        <w:pStyle w:val="paragraph"/>
        <w:numPr>
          <w:ilvl w:val="0"/>
          <w:numId w:val="32"/>
        </w:numPr>
        <w:spacing w:before="0" w:beforeAutospacing="0" w:after="0" w:afterAutospacing="0" w:line="276" w:lineRule="auto"/>
        <w:textAlignment w:val="baseline"/>
        <w:rPr>
          <w:rFonts w:ascii="Arial" w:eastAsia="Calibri" w:hAnsi="Arial" w:cs="Arial"/>
          <w:sz w:val="22"/>
          <w:szCs w:val="22"/>
          <w:lang w:eastAsia="en-US"/>
        </w:rPr>
      </w:pPr>
      <w:r w:rsidRPr="00F106ED">
        <w:rPr>
          <w:rFonts w:ascii="Arial" w:eastAsia="Calibri" w:hAnsi="Arial" w:cs="Arial"/>
          <w:sz w:val="22"/>
          <w:szCs w:val="22"/>
          <w:lang w:eastAsia="en-US"/>
        </w:rPr>
        <w:t>Op wat voor momenten moet seksualiteit volgens jou besproken worden? </w:t>
      </w:r>
    </w:p>
    <w:p w14:paraId="28CA6F6C" w14:textId="177AB2AE" w:rsidR="009C4E99" w:rsidRPr="00F106ED" w:rsidRDefault="009C4E99" w:rsidP="00F106ED">
      <w:pPr>
        <w:pStyle w:val="paragraph"/>
        <w:numPr>
          <w:ilvl w:val="0"/>
          <w:numId w:val="32"/>
        </w:numPr>
        <w:spacing w:before="0" w:beforeAutospacing="0" w:after="0" w:afterAutospacing="0" w:line="276" w:lineRule="auto"/>
        <w:textAlignment w:val="baseline"/>
        <w:rPr>
          <w:rFonts w:ascii="Arial" w:eastAsia="Calibri" w:hAnsi="Arial" w:cs="Arial"/>
          <w:sz w:val="22"/>
          <w:szCs w:val="22"/>
          <w:lang w:eastAsia="en-US"/>
        </w:rPr>
      </w:pPr>
      <w:r w:rsidRPr="00F106ED">
        <w:rPr>
          <w:rFonts w:ascii="Arial" w:eastAsia="Calibri" w:hAnsi="Arial" w:cs="Arial"/>
          <w:sz w:val="22"/>
          <w:szCs w:val="22"/>
          <w:lang w:eastAsia="en-US"/>
        </w:rPr>
        <w:t>Wat is volgens jou de verantwoordelijkheid van de jeugdbeschermer in het bespreken van seksualiteit? </w:t>
      </w:r>
    </w:p>
    <w:p w14:paraId="79213C87" w14:textId="63673731" w:rsidR="009C4E99" w:rsidRPr="00F106ED" w:rsidRDefault="009C4E99" w:rsidP="00F106ED">
      <w:pPr>
        <w:pStyle w:val="paragraph"/>
        <w:numPr>
          <w:ilvl w:val="1"/>
          <w:numId w:val="31"/>
        </w:numPr>
        <w:spacing w:before="0" w:beforeAutospacing="0" w:after="0" w:afterAutospacing="0" w:line="276" w:lineRule="auto"/>
        <w:textAlignment w:val="baseline"/>
        <w:rPr>
          <w:rFonts w:ascii="Arial" w:eastAsia="Calibri" w:hAnsi="Arial" w:cs="Arial"/>
          <w:sz w:val="22"/>
          <w:szCs w:val="22"/>
          <w:lang w:eastAsia="en-US"/>
        </w:rPr>
      </w:pPr>
      <w:r w:rsidRPr="00F106ED">
        <w:rPr>
          <w:rFonts w:ascii="Arial" w:eastAsia="Calibri" w:hAnsi="Arial" w:cs="Arial"/>
          <w:sz w:val="22"/>
          <w:szCs w:val="22"/>
          <w:lang w:eastAsia="en-US"/>
        </w:rPr>
        <w:t>Maakt de setting waar het kind woont uit in de verantwoordelijkheid? En wanneer je het bespreekt?  </w:t>
      </w:r>
    </w:p>
    <w:p w14:paraId="0B1BED06" w14:textId="1536E45A" w:rsidR="009C4E99" w:rsidRPr="00F106ED" w:rsidRDefault="009C4E99" w:rsidP="00F106ED">
      <w:pPr>
        <w:pStyle w:val="paragraph"/>
        <w:numPr>
          <w:ilvl w:val="1"/>
          <w:numId w:val="31"/>
        </w:numPr>
        <w:spacing w:before="0" w:beforeAutospacing="0" w:after="0" w:afterAutospacing="0" w:line="276" w:lineRule="auto"/>
        <w:textAlignment w:val="baseline"/>
        <w:rPr>
          <w:rFonts w:ascii="Arial" w:eastAsia="Calibri" w:hAnsi="Arial" w:cs="Arial"/>
          <w:sz w:val="22"/>
          <w:szCs w:val="22"/>
          <w:lang w:eastAsia="en-US"/>
        </w:rPr>
      </w:pPr>
      <w:r w:rsidRPr="00F106ED">
        <w:rPr>
          <w:rFonts w:ascii="Arial" w:eastAsia="Calibri" w:hAnsi="Arial" w:cs="Arial"/>
          <w:sz w:val="22"/>
          <w:szCs w:val="22"/>
          <w:lang w:eastAsia="en-US"/>
        </w:rPr>
        <w:t>Welke richtlijnen stelt de organisatie met betrekking tot de verantwoordelijkheid van het bespreken van seksualiteit?</w:t>
      </w:r>
    </w:p>
    <w:p w14:paraId="4960BAE6" w14:textId="7DB980A9" w:rsidR="009C4E99" w:rsidRPr="00F106ED" w:rsidRDefault="009C4E99" w:rsidP="00F106ED">
      <w:pPr>
        <w:pStyle w:val="paragraph"/>
        <w:numPr>
          <w:ilvl w:val="2"/>
          <w:numId w:val="31"/>
        </w:numPr>
        <w:spacing w:before="0" w:beforeAutospacing="0" w:after="0" w:afterAutospacing="0" w:line="276" w:lineRule="auto"/>
        <w:textAlignment w:val="baseline"/>
        <w:rPr>
          <w:rFonts w:ascii="Arial" w:eastAsia="Calibri" w:hAnsi="Arial" w:cs="Arial"/>
          <w:sz w:val="22"/>
          <w:szCs w:val="22"/>
          <w:lang w:eastAsia="en-US"/>
        </w:rPr>
      </w:pPr>
      <w:r w:rsidRPr="00F106ED">
        <w:rPr>
          <w:rFonts w:ascii="Arial" w:eastAsia="Calibri" w:hAnsi="Arial" w:cs="Arial"/>
          <w:sz w:val="22"/>
          <w:szCs w:val="22"/>
          <w:lang w:eastAsia="en-US"/>
        </w:rPr>
        <w:t>En het bespreken ervan? </w:t>
      </w:r>
    </w:p>
    <w:p w14:paraId="3CF96050" w14:textId="3EAFECB4" w:rsidR="00FD5331" w:rsidRPr="00F106ED" w:rsidRDefault="009C4E99" w:rsidP="00F106ED">
      <w:pPr>
        <w:pStyle w:val="paragraph"/>
        <w:spacing w:before="0" w:beforeAutospacing="0" w:after="0" w:afterAutospacing="0" w:line="276" w:lineRule="auto"/>
        <w:ind w:left="720"/>
        <w:textAlignment w:val="baseline"/>
        <w:rPr>
          <w:rFonts w:ascii="Arial" w:eastAsia="Calibri" w:hAnsi="Arial" w:cs="Arial"/>
          <w:sz w:val="22"/>
          <w:szCs w:val="22"/>
          <w:u w:val="single"/>
          <w:lang w:eastAsia="en-US"/>
        </w:rPr>
      </w:pPr>
      <w:r w:rsidRPr="00F106ED">
        <w:rPr>
          <w:rFonts w:ascii="Arial" w:eastAsia="Calibri" w:hAnsi="Arial" w:cs="Arial"/>
          <w:sz w:val="22"/>
          <w:szCs w:val="22"/>
          <w:u w:val="single"/>
          <w:lang w:eastAsia="en-US"/>
        </w:rPr>
        <w:t>Bespreken van seksualitei</w:t>
      </w:r>
      <w:r w:rsidR="00FD5331" w:rsidRPr="00F106ED">
        <w:rPr>
          <w:rFonts w:ascii="Arial" w:eastAsia="Calibri" w:hAnsi="Arial" w:cs="Arial"/>
          <w:sz w:val="22"/>
          <w:szCs w:val="22"/>
          <w:u w:val="single"/>
          <w:lang w:eastAsia="en-US"/>
        </w:rPr>
        <w:t>t</w:t>
      </w:r>
    </w:p>
    <w:p w14:paraId="4C405AC1" w14:textId="77777777" w:rsidR="009C4E99" w:rsidRPr="00F106ED" w:rsidRDefault="009C4E99" w:rsidP="00F106ED">
      <w:pPr>
        <w:pStyle w:val="paragraph"/>
        <w:numPr>
          <w:ilvl w:val="0"/>
          <w:numId w:val="32"/>
        </w:numPr>
        <w:spacing w:before="0" w:beforeAutospacing="0" w:after="0" w:afterAutospacing="0" w:line="276" w:lineRule="auto"/>
        <w:textAlignment w:val="baseline"/>
        <w:rPr>
          <w:rFonts w:ascii="Arial" w:eastAsia="Calibri" w:hAnsi="Arial" w:cs="Arial"/>
          <w:sz w:val="22"/>
          <w:szCs w:val="22"/>
          <w:lang w:eastAsia="en-US"/>
        </w:rPr>
      </w:pPr>
      <w:r w:rsidRPr="00F106ED">
        <w:rPr>
          <w:rFonts w:ascii="Arial" w:eastAsia="Calibri" w:hAnsi="Arial" w:cs="Arial"/>
          <w:sz w:val="22"/>
          <w:szCs w:val="22"/>
          <w:lang w:eastAsia="en-US"/>
        </w:rPr>
        <w:t>Wat doe jij om te zorgen dat seksualiteit besproken wordt met de jeugdige? </w:t>
      </w:r>
    </w:p>
    <w:p w14:paraId="5BE66F2F" w14:textId="77777777" w:rsidR="009C4E99" w:rsidRPr="00F106ED" w:rsidRDefault="009C4E99" w:rsidP="00F106ED">
      <w:pPr>
        <w:pStyle w:val="paragraph"/>
        <w:numPr>
          <w:ilvl w:val="0"/>
          <w:numId w:val="32"/>
        </w:numPr>
        <w:spacing w:before="0" w:beforeAutospacing="0" w:after="0" w:afterAutospacing="0" w:line="276" w:lineRule="auto"/>
        <w:textAlignment w:val="baseline"/>
        <w:rPr>
          <w:rFonts w:ascii="Arial" w:eastAsia="Calibri" w:hAnsi="Arial" w:cs="Arial"/>
          <w:sz w:val="22"/>
          <w:szCs w:val="22"/>
          <w:lang w:eastAsia="en-US"/>
        </w:rPr>
      </w:pPr>
      <w:r w:rsidRPr="00F106ED">
        <w:rPr>
          <w:rFonts w:ascii="Arial" w:eastAsia="Calibri" w:hAnsi="Arial" w:cs="Arial"/>
          <w:sz w:val="22"/>
          <w:szCs w:val="22"/>
          <w:lang w:eastAsia="en-US"/>
        </w:rPr>
        <w:t>Wat is jouw ervaring met het bespreken van seksualiteit? </w:t>
      </w:r>
    </w:p>
    <w:p w14:paraId="32444C72" w14:textId="2C54D23E" w:rsidR="009C4E99" w:rsidRPr="00F106ED" w:rsidRDefault="009C4E99" w:rsidP="00F106ED">
      <w:pPr>
        <w:pStyle w:val="paragraph"/>
        <w:numPr>
          <w:ilvl w:val="1"/>
          <w:numId w:val="33"/>
        </w:numPr>
        <w:spacing w:before="0" w:beforeAutospacing="0" w:after="0" w:afterAutospacing="0" w:line="276" w:lineRule="auto"/>
        <w:textAlignment w:val="baseline"/>
        <w:rPr>
          <w:rFonts w:ascii="Arial" w:eastAsia="Calibri" w:hAnsi="Arial" w:cs="Arial"/>
          <w:sz w:val="22"/>
          <w:szCs w:val="22"/>
          <w:lang w:eastAsia="en-US"/>
        </w:rPr>
      </w:pPr>
      <w:r w:rsidRPr="00F106ED">
        <w:rPr>
          <w:rFonts w:ascii="Arial" w:eastAsia="Calibri" w:hAnsi="Arial" w:cs="Arial"/>
          <w:sz w:val="22"/>
          <w:szCs w:val="22"/>
          <w:lang w:eastAsia="en-US"/>
        </w:rPr>
        <w:t>Welke momenten vond je het lastig bespreken? </w:t>
      </w:r>
    </w:p>
    <w:p w14:paraId="01357A40" w14:textId="77777777" w:rsidR="009C4E99" w:rsidRPr="00F106ED" w:rsidRDefault="009C4E99" w:rsidP="00F106ED">
      <w:pPr>
        <w:pStyle w:val="paragraph"/>
        <w:numPr>
          <w:ilvl w:val="0"/>
          <w:numId w:val="32"/>
        </w:numPr>
        <w:spacing w:before="0" w:beforeAutospacing="0" w:after="0" w:afterAutospacing="0" w:line="276" w:lineRule="auto"/>
        <w:textAlignment w:val="baseline"/>
        <w:rPr>
          <w:rFonts w:ascii="Arial" w:eastAsia="Calibri" w:hAnsi="Arial" w:cs="Arial"/>
          <w:sz w:val="22"/>
          <w:szCs w:val="22"/>
          <w:lang w:eastAsia="en-US"/>
        </w:rPr>
      </w:pPr>
      <w:r w:rsidRPr="00F106ED">
        <w:rPr>
          <w:rFonts w:ascii="Arial" w:eastAsia="Calibri" w:hAnsi="Arial" w:cs="Arial"/>
          <w:sz w:val="22"/>
          <w:szCs w:val="22"/>
          <w:lang w:eastAsia="en-US"/>
        </w:rPr>
        <w:t>Heb je ervaringen uit het werkveld waarbij zorgen rondom de seksualiteit onverwachts boven kwamen? </w:t>
      </w:r>
    </w:p>
    <w:p w14:paraId="7B9F8BA4" w14:textId="77777777" w:rsidR="009C4E99" w:rsidRPr="00F106ED" w:rsidRDefault="009C4E99" w:rsidP="00F106ED">
      <w:pPr>
        <w:pStyle w:val="paragraph"/>
        <w:numPr>
          <w:ilvl w:val="0"/>
          <w:numId w:val="32"/>
        </w:numPr>
        <w:spacing w:before="0" w:beforeAutospacing="0" w:after="0" w:afterAutospacing="0" w:line="276" w:lineRule="auto"/>
        <w:textAlignment w:val="baseline"/>
        <w:rPr>
          <w:rFonts w:ascii="Arial" w:eastAsia="Calibri" w:hAnsi="Arial" w:cs="Arial"/>
          <w:sz w:val="22"/>
          <w:szCs w:val="22"/>
          <w:lang w:eastAsia="en-US"/>
        </w:rPr>
      </w:pPr>
      <w:r w:rsidRPr="00F106ED">
        <w:rPr>
          <w:rFonts w:ascii="Arial" w:eastAsia="Calibri" w:hAnsi="Arial" w:cs="Arial"/>
          <w:sz w:val="22"/>
          <w:szCs w:val="22"/>
          <w:lang w:eastAsia="en-US"/>
        </w:rPr>
        <w:t>Wat maakt dat jij seksualiteit minder bespreekt dan andere onderwerpen?  </w:t>
      </w:r>
    </w:p>
    <w:p w14:paraId="32BCFABB" w14:textId="77777777" w:rsidR="009C4E99" w:rsidRPr="00F106ED" w:rsidRDefault="009C4E99" w:rsidP="00F106ED">
      <w:pPr>
        <w:pStyle w:val="paragraph"/>
        <w:numPr>
          <w:ilvl w:val="0"/>
          <w:numId w:val="32"/>
        </w:numPr>
        <w:spacing w:before="0" w:beforeAutospacing="0" w:after="0" w:afterAutospacing="0" w:line="276" w:lineRule="auto"/>
        <w:textAlignment w:val="baseline"/>
        <w:rPr>
          <w:rFonts w:ascii="Arial" w:eastAsia="Calibri" w:hAnsi="Arial" w:cs="Arial"/>
          <w:sz w:val="22"/>
          <w:szCs w:val="22"/>
          <w:lang w:eastAsia="en-US"/>
        </w:rPr>
      </w:pPr>
      <w:r w:rsidRPr="00F106ED">
        <w:rPr>
          <w:rFonts w:ascii="Arial" w:eastAsia="Calibri" w:hAnsi="Arial" w:cs="Arial"/>
          <w:sz w:val="22"/>
          <w:szCs w:val="22"/>
          <w:lang w:eastAsia="en-US"/>
        </w:rPr>
        <w:t>Als een jeugdige niet over seksualiteit wil hebben, hoe ga je daar dan mee om? </w:t>
      </w:r>
    </w:p>
    <w:p w14:paraId="16EBA962" w14:textId="115C114B" w:rsidR="009C4E99" w:rsidRPr="00F106ED" w:rsidRDefault="009C4E99" w:rsidP="00F106ED">
      <w:pPr>
        <w:pStyle w:val="paragraph"/>
        <w:numPr>
          <w:ilvl w:val="1"/>
          <w:numId w:val="34"/>
        </w:numPr>
        <w:spacing w:before="0" w:beforeAutospacing="0" w:after="0" w:afterAutospacing="0" w:line="276" w:lineRule="auto"/>
        <w:textAlignment w:val="baseline"/>
        <w:rPr>
          <w:rFonts w:ascii="Arial" w:eastAsia="Calibri" w:hAnsi="Arial" w:cs="Arial"/>
          <w:sz w:val="22"/>
          <w:szCs w:val="22"/>
          <w:lang w:eastAsia="en-US"/>
        </w:rPr>
      </w:pPr>
      <w:r w:rsidRPr="00F106ED">
        <w:rPr>
          <w:rFonts w:ascii="Arial" w:eastAsia="Calibri" w:hAnsi="Arial" w:cs="Arial"/>
          <w:sz w:val="22"/>
          <w:szCs w:val="22"/>
          <w:lang w:eastAsia="en-US"/>
        </w:rPr>
        <w:t>Bij zorgen </w:t>
      </w:r>
    </w:p>
    <w:p w14:paraId="69CDD915" w14:textId="77777777" w:rsidR="009C4E99" w:rsidRPr="00F106ED" w:rsidRDefault="009C4E99" w:rsidP="00F106ED">
      <w:pPr>
        <w:pStyle w:val="paragraph"/>
        <w:numPr>
          <w:ilvl w:val="1"/>
          <w:numId w:val="34"/>
        </w:numPr>
        <w:spacing w:before="0" w:beforeAutospacing="0" w:after="0" w:afterAutospacing="0" w:line="276" w:lineRule="auto"/>
        <w:textAlignment w:val="baseline"/>
        <w:rPr>
          <w:rFonts w:ascii="Arial" w:eastAsia="Calibri" w:hAnsi="Arial" w:cs="Arial"/>
          <w:sz w:val="22"/>
          <w:szCs w:val="22"/>
          <w:lang w:eastAsia="en-US"/>
        </w:rPr>
      </w:pPr>
      <w:r w:rsidRPr="00F106ED">
        <w:rPr>
          <w:rFonts w:ascii="Arial" w:eastAsia="Calibri" w:hAnsi="Arial" w:cs="Arial"/>
          <w:sz w:val="22"/>
          <w:szCs w:val="22"/>
          <w:lang w:eastAsia="en-US"/>
        </w:rPr>
        <w:t>Zonder zorgen </w:t>
      </w:r>
    </w:p>
    <w:p w14:paraId="190DFB95" w14:textId="77777777" w:rsidR="009C4E99" w:rsidRPr="00F106ED" w:rsidRDefault="009C4E99" w:rsidP="00F106ED">
      <w:pPr>
        <w:pStyle w:val="paragraph"/>
        <w:numPr>
          <w:ilvl w:val="0"/>
          <w:numId w:val="32"/>
        </w:numPr>
        <w:spacing w:before="0" w:beforeAutospacing="0" w:after="0" w:afterAutospacing="0" w:line="276" w:lineRule="auto"/>
        <w:textAlignment w:val="baseline"/>
        <w:rPr>
          <w:rFonts w:ascii="Arial" w:eastAsia="Calibri" w:hAnsi="Arial" w:cs="Arial"/>
          <w:sz w:val="22"/>
          <w:szCs w:val="22"/>
          <w:lang w:eastAsia="en-US"/>
        </w:rPr>
      </w:pPr>
      <w:r w:rsidRPr="00F106ED">
        <w:rPr>
          <w:rFonts w:ascii="Arial" w:eastAsia="Calibri" w:hAnsi="Arial" w:cs="Arial"/>
          <w:sz w:val="22"/>
          <w:szCs w:val="22"/>
          <w:lang w:eastAsia="en-US"/>
        </w:rPr>
        <w:t>Mogen jeugdige vragen terugstellen over jouw seksualiteit? </w:t>
      </w:r>
    </w:p>
    <w:p w14:paraId="48794DC2" w14:textId="65AA1503" w:rsidR="009C4E99" w:rsidRPr="00F106ED" w:rsidRDefault="009C4E99" w:rsidP="00F106ED">
      <w:pPr>
        <w:pStyle w:val="paragraph"/>
        <w:numPr>
          <w:ilvl w:val="1"/>
          <w:numId w:val="28"/>
        </w:numPr>
        <w:spacing w:before="0" w:beforeAutospacing="0" w:after="0" w:afterAutospacing="0" w:line="276" w:lineRule="auto"/>
        <w:textAlignment w:val="baseline"/>
        <w:rPr>
          <w:rFonts w:ascii="Arial" w:eastAsia="Calibri" w:hAnsi="Arial" w:cs="Arial"/>
          <w:sz w:val="22"/>
          <w:szCs w:val="22"/>
          <w:lang w:eastAsia="en-US"/>
        </w:rPr>
      </w:pPr>
      <w:r w:rsidRPr="00F106ED">
        <w:rPr>
          <w:rFonts w:ascii="Arial" w:eastAsia="Calibri" w:hAnsi="Arial" w:cs="Arial"/>
          <w:sz w:val="22"/>
          <w:szCs w:val="22"/>
          <w:lang w:eastAsia="en-US"/>
        </w:rPr>
        <w:t>Wat maakt dat dat wel of niet mag? </w:t>
      </w:r>
    </w:p>
    <w:p w14:paraId="70A8E204" w14:textId="5089C655" w:rsidR="009C4E99" w:rsidRPr="00F106ED" w:rsidRDefault="009C4E99" w:rsidP="00F106ED">
      <w:pPr>
        <w:pStyle w:val="paragraph"/>
        <w:numPr>
          <w:ilvl w:val="1"/>
          <w:numId w:val="28"/>
        </w:numPr>
        <w:spacing w:before="0" w:beforeAutospacing="0" w:after="0" w:afterAutospacing="0" w:line="276" w:lineRule="auto"/>
        <w:textAlignment w:val="baseline"/>
        <w:rPr>
          <w:rFonts w:ascii="Arial" w:eastAsia="Calibri" w:hAnsi="Arial" w:cs="Arial"/>
          <w:sz w:val="22"/>
          <w:szCs w:val="22"/>
          <w:lang w:eastAsia="en-US"/>
        </w:rPr>
      </w:pPr>
      <w:r w:rsidRPr="00F106ED">
        <w:rPr>
          <w:rFonts w:ascii="Arial" w:eastAsia="Calibri" w:hAnsi="Arial" w:cs="Arial"/>
          <w:sz w:val="22"/>
          <w:szCs w:val="22"/>
          <w:lang w:eastAsia="en-US"/>
        </w:rPr>
        <w:t>Hoe zou je daar naar handelen? </w:t>
      </w:r>
    </w:p>
    <w:p w14:paraId="19F3ABCA" w14:textId="0D9D25E1" w:rsidR="009C4E99" w:rsidRPr="00F106ED" w:rsidRDefault="009C4E99" w:rsidP="00F106ED">
      <w:pPr>
        <w:pStyle w:val="paragraph"/>
        <w:spacing w:before="0" w:beforeAutospacing="0" w:after="0" w:afterAutospacing="0" w:line="276" w:lineRule="auto"/>
        <w:ind w:left="720"/>
        <w:textAlignment w:val="baseline"/>
        <w:rPr>
          <w:rFonts w:ascii="Arial" w:eastAsia="Calibri" w:hAnsi="Arial" w:cs="Arial"/>
          <w:sz w:val="22"/>
          <w:szCs w:val="22"/>
          <w:u w:val="single"/>
          <w:lang w:eastAsia="en-US"/>
        </w:rPr>
      </w:pPr>
      <w:r w:rsidRPr="00F106ED">
        <w:rPr>
          <w:rFonts w:ascii="Arial" w:eastAsia="Calibri" w:hAnsi="Arial" w:cs="Arial"/>
          <w:sz w:val="22"/>
          <w:szCs w:val="22"/>
          <w:u w:val="single"/>
          <w:lang w:eastAsia="en-US"/>
        </w:rPr>
        <w:t>Casusvraag/signaleren</w:t>
      </w:r>
    </w:p>
    <w:p w14:paraId="3412336F" w14:textId="77777777" w:rsidR="009C4E99" w:rsidRPr="00F106ED" w:rsidRDefault="009C4E99" w:rsidP="00F106ED">
      <w:pPr>
        <w:pStyle w:val="paragraph"/>
        <w:numPr>
          <w:ilvl w:val="0"/>
          <w:numId w:val="32"/>
        </w:numPr>
        <w:spacing w:before="0" w:beforeAutospacing="0" w:after="0" w:afterAutospacing="0" w:line="276" w:lineRule="auto"/>
        <w:textAlignment w:val="baseline"/>
        <w:rPr>
          <w:rFonts w:ascii="Ariel" w:hAnsi="Ariel" w:cs="Calibri"/>
          <w:sz w:val="22"/>
          <w:szCs w:val="22"/>
        </w:rPr>
      </w:pPr>
      <w:r w:rsidRPr="00F106ED">
        <w:rPr>
          <w:rFonts w:ascii="Arial" w:eastAsia="Calibri" w:hAnsi="Arial" w:cs="Arial"/>
          <w:sz w:val="22"/>
          <w:szCs w:val="22"/>
          <w:lang w:eastAsia="en-US"/>
        </w:rPr>
        <w:t>Wat vond je van de verschillende vragen uit de casus-vraag? </w:t>
      </w:r>
    </w:p>
    <w:p w14:paraId="394BF501" w14:textId="459CE13F" w:rsidR="009C4E99" w:rsidRPr="00F106ED" w:rsidRDefault="00A72F5C" w:rsidP="00F106ED">
      <w:pPr>
        <w:pStyle w:val="paragraph"/>
        <w:spacing w:before="0" w:beforeAutospacing="0" w:after="0" w:afterAutospacing="0" w:line="276" w:lineRule="auto"/>
        <w:textAlignment w:val="baseline"/>
        <w:rPr>
          <w:rFonts w:ascii="Ariel" w:hAnsi="Ariel" w:cs="Calibri"/>
          <w:sz w:val="22"/>
          <w:szCs w:val="22"/>
        </w:rPr>
      </w:pPr>
      <w:r w:rsidRPr="00F106ED">
        <w:rPr>
          <w:rFonts w:ascii="Arial" w:eastAsia="Calibri" w:hAnsi="Arial" w:cs="Arial"/>
          <w:sz w:val="22"/>
          <w:szCs w:val="22"/>
          <w:lang w:eastAsia="en-US"/>
        </w:rPr>
        <w:t xml:space="preserve">11.1 </w:t>
      </w:r>
      <w:r w:rsidR="009C4E99" w:rsidRPr="00F106ED">
        <w:rPr>
          <w:rFonts w:ascii="Arial" w:eastAsia="Calibri" w:hAnsi="Arial" w:cs="Arial"/>
          <w:sz w:val="22"/>
          <w:szCs w:val="22"/>
          <w:lang w:eastAsia="en-US"/>
        </w:rPr>
        <w:t>De casus-vraag ging over het stellen van signalerende vragen. Ben jij in de praktijk bewust bezig om signalerende vragen te stellen? </w:t>
      </w:r>
    </w:p>
    <w:p w14:paraId="3202EC60" w14:textId="1E2A3859" w:rsidR="009C4E99" w:rsidRPr="00F106ED" w:rsidRDefault="009C4E99" w:rsidP="00F106ED">
      <w:pPr>
        <w:pStyle w:val="paragraph"/>
        <w:numPr>
          <w:ilvl w:val="1"/>
          <w:numId w:val="35"/>
        </w:numPr>
        <w:spacing w:before="0" w:beforeAutospacing="0" w:after="0" w:afterAutospacing="0" w:line="276" w:lineRule="auto"/>
        <w:textAlignment w:val="baseline"/>
        <w:rPr>
          <w:rFonts w:ascii="Arial" w:eastAsia="Calibri" w:hAnsi="Arial" w:cs="Arial"/>
          <w:sz w:val="22"/>
          <w:szCs w:val="22"/>
          <w:lang w:eastAsia="en-US"/>
        </w:rPr>
      </w:pPr>
      <w:r w:rsidRPr="00F106ED">
        <w:rPr>
          <w:rFonts w:ascii="Arial" w:eastAsia="Calibri" w:hAnsi="Arial" w:cs="Arial"/>
          <w:sz w:val="22"/>
          <w:szCs w:val="22"/>
          <w:lang w:eastAsia="en-US"/>
        </w:rPr>
        <w:t>Hoe ziet dat er dan uit? Welke situatie(s)? Welke vragen? </w:t>
      </w:r>
    </w:p>
    <w:p w14:paraId="5987A93C" w14:textId="3AF83EA6" w:rsidR="004856D2" w:rsidRPr="00F106ED" w:rsidRDefault="009C4E99" w:rsidP="00F106ED">
      <w:pPr>
        <w:pStyle w:val="paragraph"/>
        <w:numPr>
          <w:ilvl w:val="1"/>
          <w:numId w:val="35"/>
        </w:numPr>
        <w:spacing w:before="0" w:beforeAutospacing="0" w:after="0" w:afterAutospacing="0" w:line="276" w:lineRule="auto"/>
        <w:textAlignment w:val="baseline"/>
        <w:rPr>
          <w:rFonts w:ascii="Arial" w:eastAsia="Calibri" w:hAnsi="Arial" w:cs="Arial"/>
          <w:sz w:val="22"/>
          <w:szCs w:val="22"/>
          <w:lang w:eastAsia="en-US"/>
        </w:rPr>
      </w:pPr>
      <w:r w:rsidRPr="00F106ED">
        <w:rPr>
          <w:rFonts w:ascii="Arial" w:eastAsia="Calibri" w:hAnsi="Arial" w:cs="Arial"/>
          <w:sz w:val="22"/>
          <w:szCs w:val="22"/>
          <w:lang w:eastAsia="en-US"/>
        </w:rPr>
        <w:t>Op welke andere manier(en) werk jij signalerend?  </w:t>
      </w:r>
    </w:p>
    <w:p w14:paraId="7B68E518" w14:textId="39C5B0B5" w:rsidR="009C4E99" w:rsidRPr="00F106ED" w:rsidRDefault="009C4E99" w:rsidP="00F106ED">
      <w:pPr>
        <w:pStyle w:val="paragraph"/>
        <w:spacing w:before="0" w:beforeAutospacing="0" w:after="0" w:afterAutospacing="0" w:line="276" w:lineRule="auto"/>
        <w:ind w:left="720"/>
        <w:textAlignment w:val="baseline"/>
        <w:rPr>
          <w:rFonts w:ascii="Ariel" w:hAnsi="Ariel" w:cs="Segoe UI"/>
          <w:sz w:val="22"/>
          <w:szCs w:val="22"/>
          <w:u w:val="single"/>
        </w:rPr>
      </w:pPr>
      <w:r w:rsidRPr="00F106ED">
        <w:rPr>
          <w:rFonts w:ascii="Arial" w:eastAsia="Calibri" w:hAnsi="Arial" w:cs="Arial"/>
          <w:sz w:val="22"/>
          <w:szCs w:val="22"/>
          <w:u w:val="single"/>
          <w:lang w:eastAsia="en-US"/>
        </w:rPr>
        <w:t>Informatie</w:t>
      </w:r>
    </w:p>
    <w:p w14:paraId="0229C940" w14:textId="63291E9B" w:rsidR="009C4E99" w:rsidRPr="00F106ED" w:rsidRDefault="002715DB" w:rsidP="00F106ED">
      <w:pPr>
        <w:pStyle w:val="paragraph"/>
        <w:numPr>
          <w:ilvl w:val="1"/>
          <w:numId w:val="35"/>
        </w:numPr>
        <w:spacing w:before="0" w:beforeAutospacing="0" w:after="0" w:afterAutospacing="0" w:line="276" w:lineRule="auto"/>
        <w:textAlignment w:val="baseline"/>
        <w:rPr>
          <w:rFonts w:ascii="Ariel" w:hAnsi="Ariel" w:cs="Calibri"/>
          <w:sz w:val="22"/>
          <w:szCs w:val="22"/>
        </w:rPr>
      </w:pPr>
      <w:r w:rsidRPr="00F106ED">
        <w:rPr>
          <w:rFonts w:ascii="Arial" w:eastAsia="Calibri" w:hAnsi="Arial" w:cs="Arial"/>
          <w:sz w:val="22"/>
          <w:szCs w:val="22"/>
          <w:lang w:eastAsia="en-US"/>
        </w:rPr>
        <w:t xml:space="preserve"> </w:t>
      </w:r>
      <w:r w:rsidR="009C4E99" w:rsidRPr="00F106ED">
        <w:rPr>
          <w:rFonts w:ascii="Arial" w:eastAsia="Calibri" w:hAnsi="Arial" w:cs="Arial"/>
          <w:sz w:val="22"/>
          <w:szCs w:val="22"/>
          <w:lang w:eastAsia="en-US"/>
        </w:rPr>
        <w:t>Hoe ben je aan je kennis en vaardigheden gekomen die je hebt met betrekking tot</w:t>
      </w:r>
      <w:r w:rsidR="009C4E99" w:rsidRPr="00F106ED">
        <w:rPr>
          <w:rStyle w:val="normaltextrun"/>
          <w:rFonts w:ascii="Ariel" w:hAnsi="Ariel" w:cs="Calibri"/>
          <w:sz w:val="22"/>
          <w:szCs w:val="22"/>
        </w:rPr>
        <w:t xml:space="preserve"> </w:t>
      </w:r>
      <w:r w:rsidR="009C4E99" w:rsidRPr="00F106ED">
        <w:rPr>
          <w:rFonts w:ascii="Arial" w:eastAsia="Calibri" w:hAnsi="Arial" w:cs="Arial"/>
          <w:sz w:val="22"/>
          <w:szCs w:val="22"/>
          <w:lang w:eastAsia="en-US"/>
        </w:rPr>
        <w:t>seksualiteit en het bespreken ervan (in het werkveld)?</w:t>
      </w:r>
      <w:r w:rsidR="009C4E99" w:rsidRPr="00F106ED">
        <w:rPr>
          <w:rFonts w:ascii="Arial" w:eastAsia="Calibri" w:hAnsi="Arial" w:cs="Arial"/>
          <w:sz w:val="22"/>
          <w:szCs w:val="22"/>
          <w:lang w:eastAsia="en-US"/>
        </w:rPr>
        <w:tab/>
      </w:r>
    </w:p>
    <w:p w14:paraId="17A828EB" w14:textId="4E0CFE98" w:rsidR="002715DB" w:rsidRPr="00F106ED" w:rsidRDefault="009C4E99" w:rsidP="00F106ED">
      <w:pPr>
        <w:pStyle w:val="paragraph"/>
        <w:spacing w:before="0" w:beforeAutospacing="0" w:after="0" w:afterAutospacing="0" w:line="276" w:lineRule="auto"/>
        <w:ind w:left="720"/>
        <w:textAlignment w:val="baseline"/>
        <w:rPr>
          <w:rFonts w:ascii="Arial" w:eastAsia="Calibri" w:hAnsi="Arial" w:cs="Arial"/>
          <w:sz w:val="22"/>
          <w:szCs w:val="22"/>
          <w:u w:val="single"/>
          <w:lang w:eastAsia="en-US"/>
        </w:rPr>
      </w:pPr>
      <w:r w:rsidRPr="00F106ED">
        <w:rPr>
          <w:rFonts w:ascii="Arial" w:eastAsia="Calibri" w:hAnsi="Arial" w:cs="Arial"/>
          <w:sz w:val="22"/>
          <w:szCs w:val="22"/>
          <w:u w:val="single"/>
          <w:lang w:eastAsia="en-US"/>
        </w:rPr>
        <w:t>Zonder zorgen</w:t>
      </w:r>
    </w:p>
    <w:p w14:paraId="455759E6" w14:textId="77777777" w:rsidR="009C4E99" w:rsidRPr="00F106ED" w:rsidRDefault="009C4E99" w:rsidP="00F106ED">
      <w:pPr>
        <w:pStyle w:val="paragraph"/>
        <w:numPr>
          <w:ilvl w:val="0"/>
          <w:numId w:val="32"/>
        </w:numPr>
        <w:spacing w:before="0" w:beforeAutospacing="0" w:after="0" w:afterAutospacing="0" w:line="276" w:lineRule="auto"/>
        <w:textAlignment w:val="baseline"/>
        <w:rPr>
          <w:rFonts w:ascii="Arial" w:eastAsia="Calibri" w:hAnsi="Arial" w:cs="Arial"/>
          <w:sz w:val="22"/>
          <w:szCs w:val="22"/>
          <w:lang w:eastAsia="en-US"/>
        </w:rPr>
      </w:pPr>
      <w:r w:rsidRPr="00F106ED">
        <w:rPr>
          <w:rFonts w:ascii="Arial" w:eastAsia="Calibri" w:hAnsi="Arial" w:cs="Arial"/>
          <w:sz w:val="22"/>
          <w:szCs w:val="22"/>
          <w:lang w:eastAsia="en-US"/>
        </w:rPr>
        <w:t>Als er in een casus geen zorgen zijn met betrekking tot de seksualiteit, wanneer bespreek je dit dan? </w:t>
      </w:r>
    </w:p>
    <w:p w14:paraId="4320A62B" w14:textId="49F88076" w:rsidR="009C4E99" w:rsidRPr="00F106ED" w:rsidRDefault="009C4E99" w:rsidP="00F106ED">
      <w:pPr>
        <w:pStyle w:val="paragraph"/>
        <w:numPr>
          <w:ilvl w:val="1"/>
          <w:numId w:val="36"/>
        </w:numPr>
        <w:spacing w:before="0" w:beforeAutospacing="0" w:after="0" w:afterAutospacing="0" w:line="276" w:lineRule="auto"/>
        <w:textAlignment w:val="baseline"/>
        <w:rPr>
          <w:rFonts w:ascii="Arial" w:eastAsia="Calibri" w:hAnsi="Arial" w:cs="Arial"/>
          <w:sz w:val="22"/>
          <w:szCs w:val="22"/>
          <w:lang w:eastAsia="en-US"/>
        </w:rPr>
      </w:pPr>
      <w:r w:rsidRPr="00F106ED">
        <w:rPr>
          <w:rFonts w:ascii="Arial" w:eastAsia="Calibri" w:hAnsi="Arial" w:cs="Arial"/>
          <w:sz w:val="22"/>
          <w:szCs w:val="22"/>
          <w:lang w:eastAsia="en-US"/>
        </w:rPr>
        <w:t>Hoe bespreek je het? </w:t>
      </w:r>
    </w:p>
    <w:p w14:paraId="5693A2C0" w14:textId="5B77BE11" w:rsidR="009C4E99" w:rsidRPr="00F106ED" w:rsidRDefault="009C4E99" w:rsidP="00F106ED">
      <w:pPr>
        <w:pStyle w:val="paragraph"/>
        <w:numPr>
          <w:ilvl w:val="1"/>
          <w:numId w:val="36"/>
        </w:numPr>
        <w:spacing w:before="0" w:beforeAutospacing="0" w:after="0" w:afterAutospacing="0" w:line="276" w:lineRule="auto"/>
        <w:textAlignment w:val="baseline"/>
        <w:rPr>
          <w:rFonts w:ascii="Arial" w:eastAsia="Calibri" w:hAnsi="Arial" w:cs="Arial"/>
          <w:sz w:val="22"/>
          <w:szCs w:val="22"/>
          <w:lang w:eastAsia="en-US"/>
        </w:rPr>
      </w:pPr>
      <w:r w:rsidRPr="00F106ED">
        <w:rPr>
          <w:rFonts w:ascii="Arial" w:eastAsia="Calibri" w:hAnsi="Arial" w:cs="Arial"/>
          <w:sz w:val="22"/>
          <w:szCs w:val="22"/>
          <w:lang w:eastAsia="en-US"/>
        </w:rPr>
        <w:t>Speelt de leeftijd van de jeugdige hierin een rol? </w:t>
      </w:r>
    </w:p>
    <w:p w14:paraId="78D78580" w14:textId="77777777" w:rsidR="009C4E99" w:rsidRPr="00F106ED" w:rsidRDefault="009C4E99" w:rsidP="00F106ED">
      <w:pPr>
        <w:pStyle w:val="paragraph"/>
        <w:numPr>
          <w:ilvl w:val="1"/>
          <w:numId w:val="36"/>
        </w:numPr>
        <w:spacing w:before="0" w:beforeAutospacing="0" w:after="0" w:afterAutospacing="0" w:line="276" w:lineRule="auto"/>
        <w:textAlignment w:val="baseline"/>
        <w:rPr>
          <w:rFonts w:ascii="Arial" w:eastAsia="Calibri" w:hAnsi="Arial" w:cs="Arial"/>
          <w:sz w:val="22"/>
          <w:szCs w:val="22"/>
          <w:lang w:eastAsia="en-US"/>
        </w:rPr>
      </w:pPr>
      <w:r w:rsidRPr="00F106ED">
        <w:rPr>
          <w:rFonts w:ascii="Arial" w:eastAsia="Calibri" w:hAnsi="Arial" w:cs="Arial"/>
          <w:sz w:val="22"/>
          <w:szCs w:val="22"/>
          <w:lang w:eastAsia="en-US"/>
        </w:rPr>
        <w:t>Wat is een reden om er dan minder prioriteit bij te leggen? </w:t>
      </w:r>
    </w:p>
    <w:p w14:paraId="2812A961" w14:textId="76EA29A7" w:rsidR="009C4E99" w:rsidRPr="00F106ED" w:rsidRDefault="009C4E99" w:rsidP="00F106ED">
      <w:pPr>
        <w:pStyle w:val="paragraph"/>
        <w:numPr>
          <w:ilvl w:val="0"/>
          <w:numId w:val="32"/>
        </w:numPr>
        <w:spacing w:before="0" w:beforeAutospacing="0" w:after="0" w:afterAutospacing="0" w:line="276" w:lineRule="auto"/>
        <w:textAlignment w:val="baseline"/>
        <w:rPr>
          <w:rFonts w:ascii="Ariel" w:hAnsi="Ariel" w:cs="Calibri"/>
          <w:sz w:val="22"/>
          <w:szCs w:val="22"/>
        </w:rPr>
      </w:pPr>
      <w:r w:rsidRPr="00F106ED">
        <w:rPr>
          <w:rFonts w:ascii="Arial" w:eastAsia="Calibri" w:hAnsi="Arial" w:cs="Arial"/>
          <w:sz w:val="22"/>
          <w:szCs w:val="22"/>
          <w:lang w:eastAsia="en-US"/>
        </w:rPr>
        <w:t xml:space="preserve">Rapporten Samson en Rouvoet: bespreken helpt bij vroegtijdig signaleren. </w:t>
      </w:r>
      <w:r w:rsidRPr="00E14231">
        <w:rPr>
          <w:rFonts w:ascii="Arial" w:eastAsia="Calibri" w:hAnsi="Arial" w:cs="Arial"/>
          <w:sz w:val="22"/>
          <w:szCs w:val="22"/>
          <w:lang w:eastAsia="en-US"/>
        </w:rPr>
        <w:t xml:space="preserve">&gt;&gt; </w:t>
      </w:r>
      <w:r w:rsidRPr="00F106ED">
        <w:rPr>
          <w:rFonts w:ascii="Arial" w:eastAsia="Calibri" w:hAnsi="Arial" w:cs="Arial"/>
          <w:sz w:val="22"/>
          <w:szCs w:val="22"/>
          <w:lang w:eastAsia="en-US"/>
        </w:rPr>
        <w:t>Als je dit hoort, wat zou jou dan helpen om seksualiteit meer bespreekbaar te maken in casussen waarin geen zorgen zijn?</w:t>
      </w:r>
      <w:r w:rsidRPr="00F106ED">
        <w:rPr>
          <w:rStyle w:val="eop"/>
          <w:rFonts w:ascii="Ariel" w:hAnsi="Ariel" w:cs="Calibri"/>
          <w:sz w:val="22"/>
          <w:szCs w:val="22"/>
        </w:rPr>
        <w:t> </w:t>
      </w:r>
    </w:p>
    <w:p w14:paraId="40B851A4" w14:textId="6FC94D02" w:rsidR="009C4E99" w:rsidRDefault="00A93225" w:rsidP="00E90466">
      <w:pPr>
        <w:pStyle w:val="Kop1"/>
      </w:pPr>
      <w:bookmarkStart w:id="106" w:name="_Toc127637694"/>
      <w:bookmarkStart w:id="107" w:name="_Toc127897250"/>
      <w:r>
        <w:lastRenderedPageBreak/>
        <w:t xml:space="preserve">Bijlage </w:t>
      </w:r>
      <w:r w:rsidR="009C4E99">
        <w:t xml:space="preserve">7 </w:t>
      </w:r>
      <w:r w:rsidR="00EF16BC">
        <w:t>Uitgewerkte interviews</w:t>
      </w:r>
      <w:bookmarkEnd w:id="106"/>
      <w:bookmarkEnd w:id="107"/>
    </w:p>
    <w:p w14:paraId="2D146301" w14:textId="23168540" w:rsidR="002501CE" w:rsidRPr="000317FC" w:rsidRDefault="00A14647" w:rsidP="00C7330E">
      <w:pPr>
        <w:spacing w:line="276" w:lineRule="auto"/>
        <w:rPr>
          <w:rFonts w:ascii="Arial" w:eastAsia="Calibri" w:hAnsi="Arial" w:cs="Arial"/>
        </w:rPr>
      </w:pPr>
      <w:r w:rsidRPr="000317FC">
        <w:rPr>
          <w:rFonts w:ascii="Arial" w:eastAsia="Calibri" w:hAnsi="Arial" w:cs="Arial"/>
        </w:rPr>
        <w:t xml:space="preserve">In deze bijlagen staan de uitgeschreven </w:t>
      </w:r>
      <w:r w:rsidR="00342FC5" w:rsidRPr="000317FC">
        <w:rPr>
          <w:rFonts w:ascii="Arial" w:eastAsia="Calibri" w:hAnsi="Arial" w:cs="Arial"/>
        </w:rPr>
        <w:t xml:space="preserve">interviews met verschillende </w:t>
      </w:r>
      <w:r w:rsidR="00166532" w:rsidRPr="000317FC">
        <w:rPr>
          <w:rFonts w:ascii="Arial" w:eastAsia="Calibri" w:hAnsi="Arial" w:cs="Arial"/>
        </w:rPr>
        <w:t>jeugdbeschermers</w:t>
      </w:r>
      <w:r w:rsidR="00342FC5" w:rsidRPr="000317FC">
        <w:rPr>
          <w:rFonts w:ascii="Arial" w:eastAsia="Calibri" w:hAnsi="Arial" w:cs="Arial"/>
        </w:rPr>
        <w:t xml:space="preserve"> binnen JBNoord. De interview</w:t>
      </w:r>
      <w:r w:rsidR="00DC5CF9" w:rsidRPr="000317FC">
        <w:rPr>
          <w:rFonts w:ascii="Arial" w:eastAsia="Calibri" w:hAnsi="Arial" w:cs="Arial"/>
        </w:rPr>
        <w:t>s</w:t>
      </w:r>
      <w:r w:rsidR="00342FC5" w:rsidRPr="000317FC">
        <w:rPr>
          <w:rFonts w:ascii="Arial" w:eastAsia="Calibri" w:hAnsi="Arial" w:cs="Arial"/>
        </w:rPr>
        <w:t xml:space="preserve"> </w:t>
      </w:r>
      <w:r w:rsidR="00273B23" w:rsidRPr="000317FC">
        <w:rPr>
          <w:rFonts w:ascii="Arial" w:eastAsia="Calibri" w:hAnsi="Arial" w:cs="Arial"/>
        </w:rPr>
        <w:t>zijn</w:t>
      </w:r>
      <w:r w:rsidR="00342FC5" w:rsidRPr="000317FC">
        <w:rPr>
          <w:rFonts w:ascii="Arial" w:eastAsia="Calibri" w:hAnsi="Arial" w:cs="Arial"/>
        </w:rPr>
        <w:t xml:space="preserve"> </w:t>
      </w:r>
      <w:r w:rsidR="00E55BB7" w:rsidRPr="000317FC">
        <w:rPr>
          <w:rFonts w:ascii="Arial" w:eastAsia="Calibri" w:hAnsi="Arial" w:cs="Arial"/>
        </w:rPr>
        <w:t xml:space="preserve">gevoerd naar aanleiding van de topiclijst in bijlage </w:t>
      </w:r>
      <w:r w:rsidR="009C4E99" w:rsidRPr="000317FC">
        <w:rPr>
          <w:rFonts w:ascii="Arial" w:eastAsia="Calibri" w:hAnsi="Arial" w:cs="Arial"/>
        </w:rPr>
        <w:t>6</w:t>
      </w:r>
      <w:r w:rsidR="00E55BB7" w:rsidRPr="000317FC">
        <w:rPr>
          <w:rFonts w:ascii="Arial" w:eastAsia="Calibri" w:hAnsi="Arial" w:cs="Arial"/>
        </w:rPr>
        <w:t xml:space="preserve">. </w:t>
      </w:r>
      <w:r w:rsidR="00DB61C1" w:rsidRPr="000317FC">
        <w:rPr>
          <w:rFonts w:ascii="Arial" w:eastAsia="Calibri" w:hAnsi="Arial" w:cs="Arial"/>
        </w:rPr>
        <w:t xml:space="preserve">Op goedkeurig van de </w:t>
      </w:r>
      <w:r w:rsidR="007C61F5" w:rsidRPr="000317FC">
        <w:rPr>
          <w:rFonts w:ascii="Arial" w:eastAsia="Calibri" w:hAnsi="Arial" w:cs="Arial"/>
        </w:rPr>
        <w:t>geïnterviewden</w:t>
      </w:r>
      <w:r w:rsidR="00DB61C1" w:rsidRPr="000317FC">
        <w:rPr>
          <w:rFonts w:ascii="Arial" w:eastAsia="Calibri" w:hAnsi="Arial" w:cs="Arial"/>
        </w:rPr>
        <w:t xml:space="preserve"> </w:t>
      </w:r>
      <w:r w:rsidR="00374F90" w:rsidRPr="000317FC">
        <w:rPr>
          <w:rFonts w:ascii="Arial" w:eastAsia="Calibri" w:hAnsi="Arial" w:cs="Arial"/>
        </w:rPr>
        <w:t xml:space="preserve">is de audio van de interviews opgenomen om </w:t>
      </w:r>
      <w:r w:rsidR="00932C33" w:rsidRPr="000317FC">
        <w:rPr>
          <w:rFonts w:ascii="Arial" w:eastAsia="Calibri" w:hAnsi="Arial" w:cs="Arial"/>
        </w:rPr>
        <w:t>de in</w:t>
      </w:r>
      <w:r w:rsidR="00925E2B" w:rsidRPr="000317FC">
        <w:rPr>
          <w:rFonts w:ascii="Arial" w:eastAsia="Calibri" w:hAnsi="Arial" w:cs="Arial"/>
        </w:rPr>
        <w:t>formatie naderhand te kunnen uitwerken. De onderzoekers hebben ervoor</w:t>
      </w:r>
      <w:r w:rsidR="008E7C78" w:rsidRPr="000317FC">
        <w:rPr>
          <w:rFonts w:ascii="Arial" w:eastAsia="Calibri" w:hAnsi="Arial" w:cs="Arial"/>
        </w:rPr>
        <w:t xml:space="preserve"> gekozen </w:t>
      </w:r>
      <w:r w:rsidR="00925E2B" w:rsidRPr="000317FC">
        <w:rPr>
          <w:rFonts w:ascii="Arial" w:eastAsia="Calibri" w:hAnsi="Arial" w:cs="Arial"/>
        </w:rPr>
        <w:t>het interview</w:t>
      </w:r>
      <w:r w:rsidR="00C35524" w:rsidRPr="000317FC">
        <w:rPr>
          <w:rFonts w:ascii="Arial" w:eastAsia="Calibri" w:hAnsi="Arial" w:cs="Arial"/>
        </w:rPr>
        <w:t xml:space="preserve"> </w:t>
      </w:r>
      <w:r w:rsidR="006A3C56" w:rsidRPr="000317FC">
        <w:rPr>
          <w:rFonts w:ascii="Arial" w:eastAsia="Calibri" w:hAnsi="Arial" w:cs="Arial"/>
        </w:rPr>
        <w:t>niet volledig te transcriberen</w:t>
      </w:r>
      <w:r w:rsidR="00AE6BC2" w:rsidRPr="000317FC">
        <w:rPr>
          <w:rFonts w:ascii="Arial" w:eastAsia="Calibri" w:hAnsi="Arial" w:cs="Arial"/>
        </w:rPr>
        <w:t xml:space="preserve">, maar de gegeven antwoorden </w:t>
      </w:r>
      <w:r w:rsidR="00925E2B" w:rsidRPr="000317FC">
        <w:rPr>
          <w:rFonts w:ascii="Arial" w:eastAsia="Calibri" w:hAnsi="Arial" w:cs="Arial"/>
        </w:rPr>
        <w:t xml:space="preserve">te vormen </w:t>
      </w:r>
      <w:r w:rsidR="00584E5D" w:rsidRPr="000317FC">
        <w:rPr>
          <w:rFonts w:ascii="Arial" w:eastAsia="Calibri" w:hAnsi="Arial" w:cs="Arial"/>
        </w:rPr>
        <w:t xml:space="preserve">tot een </w:t>
      </w:r>
      <w:r w:rsidR="00925E2B" w:rsidRPr="000317FC">
        <w:rPr>
          <w:rFonts w:ascii="Arial" w:eastAsia="Calibri" w:hAnsi="Arial" w:cs="Arial"/>
        </w:rPr>
        <w:t>lopende</w:t>
      </w:r>
      <w:r w:rsidR="00660621" w:rsidRPr="000317FC">
        <w:rPr>
          <w:rFonts w:ascii="Arial" w:eastAsia="Calibri" w:hAnsi="Arial" w:cs="Arial"/>
        </w:rPr>
        <w:t xml:space="preserve"> tekst</w:t>
      </w:r>
      <w:r w:rsidR="00925E2B" w:rsidRPr="000317FC">
        <w:rPr>
          <w:rFonts w:ascii="Arial" w:eastAsia="Calibri" w:hAnsi="Arial" w:cs="Arial"/>
        </w:rPr>
        <w:t xml:space="preserve">, </w:t>
      </w:r>
      <w:r w:rsidR="00660621" w:rsidRPr="000317FC">
        <w:rPr>
          <w:rFonts w:ascii="Arial" w:eastAsia="Calibri" w:hAnsi="Arial" w:cs="Arial"/>
        </w:rPr>
        <w:t xml:space="preserve">die zoveel mogelijk </w:t>
      </w:r>
      <w:r w:rsidR="00F81385" w:rsidRPr="000317FC">
        <w:rPr>
          <w:rFonts w:ascii="Arial" w:eastAsia="Calibri" w:hAnsi="Arial" w:cs="Arial"/>
        </w:rPr>
        <w:t xml:space="preserve">recht doet aan de </w:t>
      </w:r>
      <w:r w:rsidR="00F24443" w:rsidRPr="000317FC">
        <w:rPr>
          <w:rFonts w:ascii="Arial" w:eastAsia="Calibri" w:hAnsi="Arial" w:cs="Arial"/>
        </w:rPr>
        <w:t xml:space="preserve">spraakwijze van de </w:t>
      </w:r>
      <w:r w:rsidR="00084041" w:rsidRPr="000317FC">
        <w:rPr>
          <w:rFonts w:ascii="Arial" w:eastAsia="Calibri" w:hAnsi="Arial" w:cs="Arial"/>
        </w:rPr>
        <w:t xml:space="preserve">geïnterviewden. </w:t>
      </w:r>
      <w:r w:rsidR="00C324B3" w:rsidRPr="000317FC">
        <w:rPr>
          <w:rFonts w:ascii="Arial" w:eastAsia="Calibri" w:hAnsi="Arial" w:cs="Arial"/>
        </w:rPr>
        <w:t xml:space="preserve">De </w:t>
      </w:r>
      <w:r w:rsidR="00985DB7" w:rsidRPr="000317FC">
        <w:rPr>
          <w:rFonts w:ascii="Arial" w:eastAsia="Calibri" w:hAnsi="Arial" w:cs="Arial"/>
        </w:rPr>
        <w:t xml:space="preserve">uitgewerkte informatie is ter </w:t>
      </w:r>
      <w:r w:rsidR="00BD449C" w:rsidRPr="000317FC">
        <w:rPr>
          <w:rFonts w:ascii="Arial" w:eastAsia="Calibri" w:hAnsi="Arial" w:cs="Arial"/>
        </w:rPr>
        <w:t xml:space="preserve">goedkeuring </w:t>
      </w:r>
      <w:r w:rsidR="00836ED1" w:rsidRPr="000317FC">
        <w:rPr>
          <w:rFonts w:ascii="Arial" w:eastAsia="Calibri" w:hAnsi="Arial" w:cs="Arial"/>
        </w:rPr>
        <w:t xml:space="preserve">gedeeld met </w:t>
      </w:r>
      <w:r w:rsidR="00BD449C" w:rsidRPr="000317FC">
        <w:rPr>
          <w:rFonts w:ascii="Arial" w:eastAsia="Calibri" w:hAnsi="Arial" w:cs="Arial"/>
        </w:rPr>
        <w:t xml:space="preserve">de </w:t>
      </w:r>
      <w:r w:rsidR="00626A29" w:rsidRPr="000317FC">
        <w:rPr>
          <w:rFonts w:ascii="Arial" w:eastAsia="Calibri" w:hAnsi="Arial" w:cs="Arial"/>
        </w:rPr>
        <w:t>geïnterviewden</w:t>
      </w:r>
      <w:r w:rsidR="00BD449C" w:rsidRPr="000317FC">
        <w:rPr>
          <w:rFonts w:ascii="Arial" w:eastAsia="Calibri" w:hAnsi="Arial" w:cs="Arial"/>
        </w:rPr>
        <w:t xml:space="preserve">. Zij hebben allen </w:t>
      </w:r>
      <w:r w:rsidR="00EA555B" w:rsidRPr="000317FC">
        <w:rPr>
          <w:rFonts w:ascii="Arial" w:eastAsia="Calibri" w:hAnsi="Arial" w:cs="Arial"/>
        </w:rPr>
        <w:t xml:space="preserve">akkoord </w:t>
      </w:r>
      <w:r w:rsidR="00836ED1" w:rsidRPr="000317FC">
        <w:rPr>
          <w:rFonts w:ascii="Arial" w:eastAsia="Calibri" w:hAnsi="Arial" w:cs="Arial"/>
        </w:rPr>
        <w:t>gegeven om</w:t>
      </w:r>
      <w:r w:rsidR="00626A29" w:rsidRPr="000317FC">
        <w:rPr>
          <w:rFonts w:ascii="Arial" w:eastAsia="Calibri" w:hAnsi="Arial" w:cs="Arial"/>
        </w:rPr>
        <w:t xml:space="preserve"> de informatie </w:t>
      </w:r>
      <w:r w:rsidR="00836ED1" w:rsidRPr="000317FC">
        <w:rPr>
          <w:rFonts w:ascii="Arial" w:eastAsia="Calibri" w:hAnsi="Arial" w:cs="Arial"/>
        </w:rPr>
        <w:t xml:space="preserve">te verspreiden </w:t>
      </w:r>
      <w:r w:rsidR="00626A29" w:rsidRPr="000317FC">
        <w:rPr>
          <w:rFonts w:ascii="Arial" w:eastAsia="Calibri" w:hAnsi="Arial" w:cs="Arial"/>
        </w:rPr>
        <w:t>zoals d</w:t>
      </w:r>
      <w:r w:rsidR="00836ED1" w:rsidRPr="000317FC">
        <w:rPr>
          <w:rFonts w:ascii="Arial" w:eastAsia="Calibri" w:hAnsi="Arial" w:cs="Arial"/>
        </w:rPr>
        <w:t>it</w:t>
      </w:r>
      <w:r w:rsidR="00626A29" w:rsidRPr="000317FC">
        <w:rPr>
          <w:rFonts w:ascii="Arial" w:eastAsia="Calibri" w:hAnsi="Arial" w:cs="Arial"/>
        </w:rPr>
        <w:t xml:space="preserve"> in deze bijlage is vormgegeven. </w:t>
      </w:r>
    </w:p>
    <w:p w14:paraId="23049256" w14:textId="31307B5A" w:rsidR="00CF4400" w:rsidRDefault="00EF16BC" w:rsidP="00E90466">
      <w:pPr>
        <w:pStyle w:val="Kop2"/>
      </w:pPr>
      <w:bookmarkStart w:id="108" w:name="_Toc127637695"/>
      <w:bookmarkStart w:id="109" w:name="_Toc127897251"/>
      <w:r>
        <w:t>7</w:t>
      </w:r>
      <w:r w:rsidR="00626A29">
        <w:t>.</w:t>
      </w:r>
      <w:r w:rsidR="00060501">
        <w:t>1</w:t>
      </w:r>
      <w:r w:rsidR="00CF4400">
        <w:t xml:space="preserve"> </w:t>
      </w:r>
      <w:r w:rsidR="00626A29">
        <w:t xml:space="preserve">Interview </w:t>
      </w:r>
      <w:r w:rsidR="00E90466">
        <w:t>één</w:t>
      </w:r>
      <w:bookmarkEnd w:id="108"/>
      <w:bookmarkEnd w:id="109"/>
    </w:p>
    <w:p w14:paraId="0D24E970" w14:textId="029553D4" w:rsidR="00CF4400" w:rsidRPr="00C7330E" w:rsidRDefault="00CF4400" w:rsidP="00C7330E">
      <w:pPr>
        <w:spacing w:line="276" w:lineRule="auto"/>
        <w:rPr>
          <w:rFonts w:ascii="Arial" w:eastAsia="Calibri" w:hAnsi="Arial" w:cs="Arial"/>
        </w:rPr>
      </w:pPr>
      <w:r w:rsidRPr="00C7330E">
        <w:rPr>
          <w:rFonts w:ascii="Arial" w:eastAsia="Calibri" w:hAnsi="Arial" w:cs="Arial"/>
        </w:rPr>
        <w:t xml:space="preserve">Sommige vragen in de enquête vond ik wat sturend. In een gesprek ben ik niet zo direct. Ik stel mijn vragen wel, maar dit doe ik in een eerste gesprek, met een omweggetje. Als er zorgen zijn, dan ben ik heel rechtstreeks. Als een kind opgroeit in een gezin heb je fases waarin je het bespreekt, seksualiteit is een onderdeel van het leven. Daar ga ik als jeugdbeschermer dan wel even aan voelen. Dan kijk ik naar de leeftijd van het kind en welke fase van seksuele ontwikkeling daarbij past. Hieruit kan ik dan wel halen of ik mij zorgen moet maken of niet. Daarnaast peil ik ook hoe ouders ermee omgaan. Ik kijk of het onderwerp opgepakt wordt. Bij jongeren die al langer bij mij in beeld zijn, weet ik de geschiedenis en weet ik of het onderwerp bij hen leeft. Nieuwe pleegouders weten dit misschien niet. Als ik naar mijn achttien, negentien of vijftienjarigen kijk, dan weet ik al wat voor geschiedenis ik met hun heb, wat al besproken is en wat bij hen leeft. Ik heb zicht op de jongere, maar pleegouders zijn misschien niet van dezelfde dingen op de hoogte, omdat zij dit niet met de jongeren bespreken. </w:t>
      </w:r>
    </w:p>
    <w:p w14:paraId="5C1C1C97" w14:textId="77777777" w:rsidR="00CF4400" w:rsidRPr="00C7330E" w:rsidRDefault="00CF4400" w:rsidP="00C7330E">
      <w:pPr>
        <w:spacing w:line="276" w:lineRule="auto"/>
        <w:rPr>
          <w:rFonts w:ascii="Arial" w:eastAsia="Calibri" w:hAnsi="Arial" w:cs="Arial"/>
        </w:rPr>
      </w:pPr>
      <w:r w:rsidRPr="00C7330E">
        <w:rPr>
          <w:rFonts w:ascii="Arial" w:eastAsia="Calibri" w:hAnsi="Arial" w:cs="Arial"/>
        </w:rPr>
        <w:t>Ik bespreek het onderwerp op aangeven van pleegouders of ouders. Ook ligt het er heel erg aan hoe de zorgen binnenkomen. Als er vanuit het Raadsrapport al zorgen of vragen zijn over hoe het kind naar seksualiteit kijkt op basis van zijn opvoeding in de thuissituatie, dan is dit wel iets waarbij ik het belangrijk vind dat dit met het kind besproken wordt. Een vraag als; hoe kijkt het kind naar seksualiteit? Daarnaast kijk ik naar het belang van bevorderende voorbeelden, zoals een opvoeder die op een gezonde manier met seksualiteit omgaat en bespreekt. Ik vind het wel belangrijk dat je ook een stukje normen en waarden mee kan geven.</w:t>
      </w:r>
    </w:p>
    <w:p w14:paraId="3D81C1D2" w14:textId="77777777" w:rsidR="00CF4400" w:rsidRPr="00C7330E" w:rsidRDefault="00CF4400" w:rsidP="00C7330E">
      <w:pPr>
        <w:spacing w:line="276" w:lineRule="auto"/>
        <w:rPr>
          <w:rFonts w:ascii="Arial" w:eastAsia="Calibri" w:hAnsi="Arial" w:cs="Arial"/>
        </w:rPr>
      </w:pPr>
      <w:r w:rsidRPr="00C7330E">
        <w:rPr>
          <w:rFonts w:ascii="Arial" w:eastAsia="Calibri" w:hAnsi="Arial" w:cs="Arial"/>
        </w:rPr>
        <w:t xml:space="preserve">Ik betrek me of wordt betrokken bij de situatie als er zorgen zijn, net zoals dit gebeurt op het moment dat er zorgen zijn over schoolverzuim of drugsgebruik.  </w:t>
      </w:r>
      <w:bookmarkStart w:id="110" w:name="_Hlk120972413"/>
    </w:p>
    <w:p w14:paraId="35F55D85" w14:textId="77777777" w:rsidR="00CF4400" w:rsidRPr="00C7330E" w:rsidRDefault="00CF4400" w:rsidP="00C7330E">
      <w:pPr>
        <w:spacing w:line="276" w:lineRule="auto"/>
        <w:rPr>
          <w:rFonts w:ascii="Arial" w:eastAsia="Calibri" w:hAnsi="Arial" w:cs="Arial"/>
        </w:rPr>
      </w:pPr>
      <w:r w:rsidRPr="00C7330E">
        <w:rPr>
          <w:rFonts w:ascii="Arial" w:eastAsia="Calibri" w:hAnsi="Arial" w:cs="Arial"/>
        </w:rPr>
        <w:t xml:space="preserve">Met ouders is het bespreken vaak wat gemakkelijker, omdat ze al met hun kind zijn opgegroeid. Het kind past zich dan aan, aan de ouders en andersom. Opvoed technisch kan bespreken gemakkelijker, doordat er situaties ontstaan waar gelijk op gereageerd kan worden. Bijvoorbeeld een jongetje dat midden in de kamer zijn piemel laat zien. Daar mag een ouder op zo’n moment best een grens in trekken. Dit is iets waarin opvoedbegeleiding geboden kan worden. </w:t>
      </w:r>
      <w:r w:rsidRPr="00C7330E">
        <w:rPr>
          <w:rFonts w:ascii="Arial" w:eastAsia="Calibri" w:hAnsi="Arial" w:cs="Arial"/>
        </w:rPr>
        <w:br/>
        <w:t xml:space="preserve">Met pleegouders ben je veel meer in gesprek over wat ze zien bij het kind. Eventueel seksueel misbruik komt dan aan bod, maar ook hoe pleegouders zelf in het onderwerp staan en past dat bij het pleegkind. Hebben pleegouders door dat er andere normen en waarden kunnen spelen? Daar heb je dan wel oog voor. </w:t>
      </w:r>
      <w:bookmarkEnd w:id="110"/>
    </w:p>
    <w:p w14:paraId="2111950E" w14:textId="77777777" w:rsidR="00CF4400" w:rsidRPr="00C7330E" w:rsidRDefault="00CF4400" w:rsidP="00C7330E">
      <w:pPr>
        <w:spacing w:line="276" w:lineRule="auto"/>
        <w:rPr>
          <w:rFonts w:ascii="Arial" w:eastAsia="Calibri" w:hAnsi="Arial" w:cs="Arial"/>
        </w:rPr>
      </w:pPr>
      <w:r w:rsidRPr="00C7330E">
        <w:rPr>
          <w:rFonts w:ascii="Arial" w:eastAsia="Calibri" w:hAnsi="Arial" w:cs="Arial"/>
        </w:rPr>
        <w:lastRenderedPageBreak/>
        <w:t xml:space="preserve">Volgens mij ligt de verantwoordelijkheid van het bespreken van seksualiteit bij de gezaghebbende. De specifieke richtlijnen vanuit de organisatie met betrekking tot dit onderwerp zijn bij mij niet bekend. Als ik voogd van iemand ben, dan ben ik verantwoordelijk voor het geheel, dus ook seksualiteit. Ik kan het bespreken ervan natuurlijk wel uit delegeren naar bijvoorbeeld de hulpverleners of groepswerkers, maar ik ben er verantwoordelijk voor dat als het kind achttien is, dat het genoeg bagage heeft om mee te nemen in zijn volwassen leven. In het geval van ouderlijk gezag werkt dit naar mijn idee hetzelfde. </w:t>
      </w:r>
    </w:p>
    <w:p w14:paraId="3A8FF67B" w14:textId="55DF3E32" w:rsidR="00CF4400" w:rsidRPr="00C7330E" w:rsidRDefault="00CF4400" w:rsidP="00C7330E">
      <w:pPr>
        <w:spacing w:line="276" w:lineRule="auto"/>
        <w:rPr>
          <w:rFonts w:ascii="Arial" w:eastAsia="Calibri" w:hAnsi="Arial" w:cs="Arial"/>
        </w:rPr>
      </w:pPr>
      <w:r w:rsidRPr="00C7330E">
        <w:rPr>
          <w:rFonts w:ascii="Arial" w:eastAsia="Calibri" w:hAnsi="Arial" w:cs="Arial"/>
        </w:rPr>
        <w:t xml:space="preserve">Daarnaast ligt de verantwoordelijkheid om seksualiteit te bespreken volgens mij waar het kind woont. Als </w:t>
      </w:r>
      <w:r w:rsidR="005C095B">
        <w:rPr>
          <w:rFonts w:ascii="Arial" w:eastAsia="Calibri" w:hAnsi="Arial" w:cs="Arial"/>
        </w:rPr>
        <w:t>jeugdigen</w:t>
      </w:r>
      <w:r w:rsidRPr="00C7330E">
        <w:rPr>
          <w:rFonts w:ascii="Arial" w:eastAsia="Calibri" w:hAnsi="Arial" w:cs="Arial"/>
        </w:rPr>
        <w:t xml:space="preserve"> uit huis geplaatst zijn dan is dat niet voor niets. Dat betekent dat ouders voor een langere periode niet genoeg en onvoldoende beschikbaar zijn geweest. Het kind heeft dan al langere tijd een onveilige of onvolwaardige opvoeding gehad waar veel in gemist kan zijn. </w:t>
      </w:r>
    </w:p>
    <w:p w14:paraId="3FEF8F98" w14:textId="77777777" w:rsidR="00CF4400" w:rsidRPr="00C7330E" w:rsidRDefault="00CF4400" w:rsidP="00C7330E">
      <w:pPr>
        <w:spacing w:line="276" w:lineRule="auto"/>
        <w:rPr>
          <w:rFonts w:ascii="Arial" w:eastAsia="Calibri" w:hAnsi="Arial" w:cs="Arial"/>
        </w:rPr>
      </w:pPr>
      <w:r w:rsidRPr="00C7330E">
        <w:rPr>
          <w:rFonts w:ascii="Arial" w:eastAsia="Calibri" w:hAnsi="Arial" w:cs="Arial"/>
        </w:rPr>
        <w:br/>
        <w:t xml:space="preserve">Zelf ga ik het gesprek rondom seksualiteit niet aan als er geen zorgen zijn. Om het onderwerp toch onder de aandacht te brengen vraag ik hulpverlening, ouders of pleegouders om dit op te pakken. Recent was er wel een jeugdige waarvan ik weet dat hij een vriendin en een kindje heeft. Met deze jeugdige ben ik wel zelf het gesprek aangegaan over wat zijn prioriteiten zijn de aankomende tijd: “hoe ga je jouw diploma halen?” “hoe denken jullie over een tweede?” en “wat ga je eraan doen om te zorgen dat je vriendin niet weer zwanger wordt?” </w:t>
      </w:r>
    </w:p>
    <w:p w14:paraId="64649BEC" w14:textId="77777777" w:rsidR="00CF4400" w:rsidRPr="00C7330E" w:rsidRDefault="00CF4400" w:rsidP="00C7330E">
      <w:pPr>
        <w:spacing w:line="276" w:lineRule="auto"/>
        <w:rPr>
          <w:rFonts w:ascii="Arial" w:eastAsia="Calibri" w:hAnsi="Arial" w:cs="Arial"/>
        </w:rPr>
      </w:pPr>
      <w:r w:rsidRPr="00C7330E">
        <w:rPr>
          <w:rFonts w:ascii="Arial" w:eastAsia="Calibri" w:hAnsi="Arial" w:cs="Arial"/>
        </w:rPr>
        <w:t xml:space="preserve">Op het moment dat ik aan degene waarmee ik het gesprek voer merk dat deze ongemakkelijk wordt of het moeilijk vindt het te bespreken, dan vindt het zelf ook wel lastig. Van huis uit was het een onderwerp wat besproken mocht worden. Hierdoor is het voor mijzelf heel gewoon om erover te praten. Als ik merk dat een ander daar wel wat verlegen of heel gesloten onder wordt of dat je voelt dat de ander er echt niet over praten, dan vind ik dat wel even lastig. Toch vind ik het belangrijk om dan wel de informatie over te brengen. Wat ik dan in ieder geval doe is gewoon de basis uitleggen. Dit gaat om dingen als zorgen dat de eerste keer veilig moet zijn, dat je het fijn moet vinden dat je je grenzen moet aangeven. Je moet zelf ja zeggen, je moet zelf verantwoordelijkheid dragen. Je mag altijd ‘stop’ zeggen, ook al ben je al bloot. Ook al vindt de ander het niet fijn om de informatie te krijgen, ik zorg in ieder geval dat ik het gezegd heb. Het komt in ieder geval binnen; ik wil dat ze het hebben gehoord. </w:t>
      </w:r>
    </w:p>
    <w:p w14:paraId="02BEA78C" w14:textId="77777777" w:rsidR="00CF4400" w:rsidRPr="00C7330E" w:rsidRDefault="00CF4400" w:rsidP="00C7330E">
      <w:pPr>
        <w:spacing w:line="276" w:lineRule="auto"/>
        <w:rPr>
          <w:rFonts w:ascii="Arial" w:eastAsia="Calibri" w:hAnsi="Arial" w:cs="Arial"/>
        </w:rPr>
      </w:pPr>
      <w:r w:rsidRPr="00C7330E">
        <w:rPr>
          <w:rFonts w:ascii="Arial" w:eastAsia="Calibri" w:hAnsi="Arial" w:cs="Arial"/>
        </w:rPr>
        <w:t xml:space="preserve">Er is een casus waarin zorgen rondom seksualiteit onverwachts opkwamen. Dit kwam doordat de Juf vertelde over een opmerking die bij haar bleef hangen. In gesprek met de juf kwam boven dat de uitspraak kon duiden op seksueel misbruik. Ik heb de situatie opengegooid, zo heb ik het besproken met; collega’s, een werkbegeleider en een gedragswetenschapper. In deze gesprekken werd er een onderscheid gemaakt tussen wat concrete signalen zijn en wat beïnvloed kan zijn door mijn bril met betrekking op eerdere ervaringen met dit systeem. </w:t>
      </w:r>
    </w:p>
    <w:p w14:paraId="672E4E2B" w14:textId="77777777" w:rsidR="00CF4400" w:rsidRPr="00C7330E" w:rsidRDefault="00CF4400" w:rsidP="00C7330E">
      <w:pPr>
        <w:spacing w:line="276" w:lineRule="auto"/>
        <w:rPr>
          <w:rFonts w:ascii="Arial" w:eastAsia="Calibri" w:hAnsi="Arial" w:cs="Arial"/>
        </w:rPr>
      </w:pPr>
      <w:r w:rsidRPr="00C7330E">
        <w:rPr>
          <w:rFonts w:ascii="Arial" w:eastAsia="Calibri" w:hAnsi="Arial" w:cs="Arial"/>
        </w:rPr>
        <w:t xml:space="preserve">Ieder mag zijn geheimen hebben. Als er pubers zijn die het onderwerp niet willen bespreken, dan zorg ik voor voorlichtingsmateriaal. Dit kan bijvoorbeeld een website, zoals </w:t>
      </w:r>
      <w:hyperlink r:id="rId58" w:history="1">
        <w:r w:rsidRPr="00CF7D59">
          <w:rPr>
            <w:rFonts w:ascii="Arial" w:eastAsia="Calibri" w:hAnsi="Arial" w:cs="Arial"/>
            <w:color w:val="4472C4" w:themeColor="accent1"/>
          </w:rPr>
          <w:t>www.sense.nl</w:t>
        </w:r>
      </w:hyperlink>
      <w:r w:rsidRPr="00C7330E">
        <w:rPr>
          <w:rFonts w:ascii="Arial" w:eastAsia="Calibri" w:hAnsi="Arial" w:cs="Arial"/>
        </w:rPr>
        <w:t xml:space="preserve">, zijn die ik via de whatsapp doorstuur. </w:t>
      </w:r>
      <w:r w:rsidRPr="00C7330E">
        <w:rPr>
          <w:rFonts w:ascii="Arial" w:eastAsia="Calibri" w:hAnsi="Arial" w:cs="Arial"/>
        </w:rPr>
        <w:br/>
        <w:t xml:space="preserve">Als er zorgen zijn bespreek ik het sowieso. Ik zeg dan dat ik begrijp dat de jeugdige het onderwerp niet wil bespreken, maar ik wel zorgen heb en dat dit vanuit mijn functie betekend dat ik de taak heb om het in ieder geval op tafel te leggen. Als de jeugdige dan nog steeds </w:t>
      </w:r>
      <w:r w:rsidRPr="00C7330E">
        <w:rPr>
          <w:rFonts w:ascii="Arial" w:eastAsia="Calibri" w:hAnsi="Arial" w:cs="Arial"/>
        </w:rPr>
        <w:lastRenderedPageBreak/>
        <w:t xml:space="preserve">aangeeft niet te willen praten, dat laat ik het even. Het idee is vaak dat de situatie morgen opgelost moet zijn, maar in de praktijk zit de jeugdige al langere tijd in die situatie en dan kan de jeugdige dit nog wel een paar weken langer aan. Dit klinkt hard, maar er moet een proces doorlopen worden waarin ik als jeugdbeschermer probeer de kring die om de jeugdige heen staat te vormen en dit kost tijd. </w:t>
      </w:r>
    </w:p>
    <w:p w14:paraId="7679BD2F" w14:textId="77777777" w:rsidR="00CF4400" w:rsidRPr="00C7330E" w:rsidRDefault="00CF4400" w:rsidP="00C7330E">
      <w:pPr>
        <w:spacing w:line="276" w:lineRule="auto"/>
        <w:rPr>
          <w:rFonts w:ascii="Arial" w:eastAsia="Calibri" w:hAnsi="Arial" w:cs="Arial"/>
        </w:rPr>
      </w:pPr>
      <w:r w:rsidRPr="00C7330E">
        <w:rPr>
          <w:rFonts w:ascii="Arial" w:eastAsia="Calibri" w:hAnsi="Arial" w:cs="Arial"/>
        </w:rPr>
        <w:t xml:space="preserve">Seksualiteit bespreken staat laag op mijn lijst, omdat het echt niet het eerste onderwerp is, tenzij er zorgen zijn. Er is zoveel heel veel meer aan de hand in het leven van zo’n gezin, dat je daar eerst veel meer mee bezig bent. Het is iets wat in verloop van tijd pas een beetje boven water komt. Zorgen rondom seksualiteit krijg je er in het eerste gesprek niet uit. Het staat vaak wel in de rapportage, je stipt het wel aan, maar ik vind dat niet iets voor een eerste gesprek. De bedoeling is natuurlijk dat er een langdurige samenwerkingsrelatie ontstaat. Als je dan direct het moeilijkste uit de rapportage haalt, dan maakt dat het lastig. Ik leg de zorgen uit het rapport wel even op tafel, maar neem het dan ook direct weer even terug. Tuurlijk hebben de zorgen wel gevolgen voor de hulpverlening die je inzet. Je trekt het wel breed, maar het is niet direct waar je heel erg op gaat hameren. Je bent veel meer bezig met de basisveiligheid. Ik laat weten dat het gebeurd is en dat ik er dus van weet. </w:t>
      </w:r>
    </w:p>
    <w:p w14:paraId="375BA4B1" w14:textId="77777777" w:rsidR="00CF4400" w:rsidRPr="00C7330E" w:rsidRDefault="00CF4400" w:rsidP="00C7330E">
      <w:pPr>
        <w:spacing w:line="276" w:lineRule="auto"/>
        <w:rPr>
          <w:rFonts w:ascii="Arial" w:eastAsia="Calibri" w:hAnsi="Arial" w:cs="Arial"/>
        </w:rPr>
      </w:pPr>
      <w:r w:rsidRPr="00C7330E">
        <w:rPr>
          <w:rFonts w:ascii="Arial" w:eastAsia="Calibri" w:hAnsi="Arial" w:cs="Arial"/>
        </w:rPr>
        <w:t xml:space="preserve">Als jeugdigen mij vragen terug zouden stellen over seksualiteit, dan geef ik daar geen antwoord op. Ik zou erover heen praten. Ik vertel jeugdigen ook niet waar ik woon en of ik kinderen heb, daar ben ik heel summier in. Een voogdij jeugdige weet wel meer over mij, dan een jeugdige met een ondertoezichtstelling. Bij een ondertoezichtstelling ben ik veel meer een hulpverlener. Daarbij straalt mijn houding ook niet uit dat je zo’n vraag aan mij zou stellen. </w:t>
      </w:r>
    </w:p>
    <w:p w14:paraId="51C9F470" w14:textId="38E199F0" w:rsidR="00CF4400" w:rsidRPr="00C7330E" w:rsidRDefault="00CF4400" w:rsidP="00C7330E">
      <w:pPr>
        <w:spacing w:line="276" w:lineRule="auto"/>
        <w:rPr>
          <w:rFonts w:ascii="Arial" w:eastAsia="Calibri" w:hAnsi="Arial" w:cs="Arial"/>
        </w:rPr>
      </w:pPr>
      <w:r w:rsidRPr="00C7330E">
        <w:rPr>
          <w:rFonts w:ascii="Arial" w:eastAsia="Calibri" w:hAnsi="Arial" w:cs="Arial"/>
        </w:rPr>
        <w:t xml:space="preserve">De casus vraagt roept bij mij de vraag op ‘Wat zie je bij het meisje?’. Ik wil namelijk niet iets kapot maken wat voor beide erg waardevol is. Voor niet gehechte </w:t>
      </w:r>
      <w:r w:rsidR="005C095B">
        <w:rPr>
          <w:rFonts w:ascii="Arial" w:eastAsia="Calibri" w:hAnsi="Arial" w:cs="Arial"/>
        </w:rPr>
        <w:t>jeugdigen</w:t>
      </w:r>
      <w:r w:rsidRPr="00C7330E">
        <w:rPr>
          <w:rFonts w:ascii="Arial" w:eastAsia="Calibri" w:hAnsi="Arial" w:cs="Arial"/>
        </w:rPr>
        <w:t xml:space="preserve"> is het enorm belangrijk dat ze juist die nabijheid ervaren die bijv. tijdens het boekje lezen aanwezig is. Hoe belangrijk is het dat ook pleegvader zijn pleegdochter in kan stoppen, zonder dat daar direct alle alarmbellen bij de jeugdbeschermer gaan rinkelen. Het kan niet zo zijn dat een meisje van 6 jaar nooit geknuffeld wordt door pleegouders. Daar krijg je hele akelige </w:t>
      </w:r>
      <w:r w:rsidR="005C095B">
        <w:rPr>
          <w:rFonts w:ascii="Arial" w:eastAsia="Calibri" w:hAnsi="Arial" w:cs="Arial"/>
        </w:rPr>
        <w:t>jeugdigen</w:t>
      </w:r>
      <w:r w:rsidRPr="00C7330E">
        <w:rPr>
          <w:rFonts w:ascii="Arial" w:eastAsia="Calibri" w:hAnsi="Arial" w:cs="Arial"/>
        </w:rPr>
        <w:t xml:space="preserve"> van. We moeten wel alert zijn, maar we moeten het ook een kans geven. </w:t>
      </w:r>
    </w:p>
    <w:p w14:paraId="4BB35A3B" w14:textId="77777777" w:rsidR="00CF4400" w:rsidRPr="00C7330E" w:rsidRDefault="00CF4400" w:rsidP="00C7330E">
      <w:pPr>
        <w:spacing w:line="276" w:lineRule="auto"/>
        <w:rPr>
          <w:rFonts w:ascii="Arial" w:eastAsia="Calibri" w:hAnsi="Arial" w:cs="Arial"/>
        </w:rPr>
      </w:pPr>
      <w:r w:rsidRPr="00C7330E">
        <w:rPr>
          <w:rFonts w:ascii="Arial" w:eastAsia="Calibri" w:hAnsi="Arial" w:cs="Arial"/>
        </w:rPr>
        <w:t xml:space="preserve">Signaleren doe ik door naar het geheel te kijken. Als er zorgen zijn op school, laat iemand alarmerend gedrag zien, enz. Een uitspraak of observatie kan op zichzelf bij sommigen al alle alarmbellen af laten gaan. Die zorgen uitspreken kan soms grote gevolgen hebben, terwijl het op zichzelf een onschuldige actie was. Daarom ga ik pas handelen als ik meerdere signalen heb die ik kan combineren tot een zorg. Daarbij valt er in veel gevallen te discussiëren over wat onveiligheid, of een pedagogisch klimaat precies is. Op het moment dat er zorgen zijn over een niet-toereikende opvoedsituatie dan groeit een jeugdige hier al een langere periode in op. Dit gaat over langdurig niet beschikbaar zijn voor kinderen. Ik vind het belangrijk om niet in de kramp en stress te schieten op het moment dat er één signaal is, het gaat bij mij om een optelsom. </w:t>
      </w:r>
    </w:p>
    <w:p w14:paraId="3A9978B4" w14:textId="77777777" w:rsidR="00CF4400" w:rsidRPr="00C7330E" w:rsidRDefault="00CF4400" w:rsidP="00C7330E">
      <w:pPr>
        <w:spacing w:line="276" w:lineRule="auto"/>
        <w:rPr>
          <w:rFonts w:ascii="Arial" w:eastAsia="Calibri" w:hAnsi="Arial" w:cs="Arial"/>
        </w:rPr>
      </w:pPr>
      <w:r w:rsidRPr="00C7330E">
        <w:rPr>
          <w:rFonts w:ascii="Arial" w:eastAsia="Calibri" w:hAnsi="Arial" w:cs="Arial"/>
        </w:rPr>
        <w:t xml:space="preserve">Kennis over het bespreken van dit onderwerp gaat voor mij over basisveiligheid en het kennen van mijn eigen normen en waarden. Daarnaast heb ik ervaring vanuit mijn eerdere werk. Dit combineer ik samen met wat ik in mijn opleiding geleerd heb, tot de kennis die ik nu heb.  </w:t>
      </w:r>
    </w:p>
    <w:p w14:paraId="2CB8611E" w14:textId="77777777" w:rsidR="00CF4400" w:rsidRPr="00C7330E" w:rsidRDefault="00CF4400" w:rsidP="00C7330E">
      <w:pPr>
        <w:spacing w:line="276" w:lineRule="auto"/>
        <w:rPr>
          <w:rFonts w:ascii="Arial" w:eastAsia="Calibri" w:hAnsi="Arial" w:cs="Arial"/>
        </w:rPr>
      </w:pPr>
      <w:r w:rsidRPr="00C7330E">
        <w:rPr>
          <w:rFonts w:ascii="Arial" w:eastAsia="Calibri" w:hAnsi="Arial" w:cs="Arial"/>
        </w:rPr>
        <w:lastRenderedPageBreak/>
        <w:t xml:space="preserve">De ontwikkeling die ik heb gemaakt in het praten over seksualiteit komt voornamelijk door het ouder worden. Toen ik 19 was keek ik er heel anders naar. Tijdens een eerdere baan, in de zorg, heb ik hier wel een cursus over gehad en seksualiteit bespreekbaar gemaakt met collega’s. Anderen de ruimte bieden om hun eigen seksualiteit te ontdekken, vind ik erg belangrijk, zoals bijvoorbeeld sekswerkers in de gehandicaptenzorg. Ik heb geleerd om seksualiteit bespreekbaar te maken, dat is soms een enorme opluchting anders wordt het zo’n enorme olifant. </w:t>
      </w:r>
    </w:p>
    <w:p w14:paraId="38727991" w14:textId="77777777" w:rsidR="00CF4400" w:rsidRPr="00C7330E" w:rsidRDefault="00CF4400" w:rsidP="00C7330E">
      <w:pPr>
        <w:spacing w:line="276" w:lineRule="auto"/>
        <w:rPr>
          <w:rFonts w:ascii="Arial" w:eastAsia="Calibri" w:hAnsi="Arial" w:cs="Arial"/>
        </w:rPr>
      </w:pPr>
      <w:r w:rsidRPr="00C7330E">
        <w:rPr>
          <w:rFonts w:ascii="Arial" w:eastAsia="Calibri" w:hAnsi="Arial" w:cs="Arial"/>
        </w:rPr>
        <w:t xml:space="preserve">Binnen de organisatie ervaar ik een open sfeer over het bespreken van seksualiteit. Ik kan het met collega’s hebben over ervaringen in het werk en zij helpen mij om het weer in perspectief te stellen. Zo kan ik seksualiteit bespreken tijdens MDO’s en daar zo wel twintig tips krijgen zoals; heb je hier al aan gedacht, of probeer deze organisatie eens. Hierdoor ga ik weer wat breder kijken en kan ik het in perspectief stellen. </w:t>
      </w:r>
    </w:p>
    <w:p w14:paraId="1AAE75F6" w14:textId="77777777" w:rsidR="00CF4400" w:rsidRPr="00C7330E" w:rsidRDefault="00CF4400" w:rsidP="00C7330E">
      <w:pPr>
        <w:spacing w:line="276" w:lineRule="auto"/>
        <w:rPr>
          <w:rFonts w:ascii="Arial" w:eastAsia="Calibri" w:hAnsi="Arial" w:cs="Arial"/>
        </w:rPr>
      </w:pPr>
      <w:r w:rsidRPr="00C7330E">
        <w:rPr>
          <w:rFonts w:ascii="Arial" w:eastAsia="Calibri" w:hAnsi="Arial" w:cs="Arial"/>
        </w:rPr>
        <w:t xml:space="preserve">Vanuit de regiefunctie als jeugdbeschermer bespreek ik het onderwerp minder gemakkelijk, dan als ik voogd ben van een jeugdige die bij pleegouders woont. Met een jeugdige die bijvoorbeeld op een groep woont heb ik ook minder één op één contact en is onze relatie daar ook niet naar. In deze situaties is het dan passender dat de hulpverleners die de jeugdige regelmatig zien het onderwerp bespreken. Wij als jeugdbeschermers moeten alert zijn op signalen en overstijgend kunnen kijken. </w:t>
      </w:r>
      <w:r w:rsidRPr="00C7330E">
        <w:rPr>
          <w:rFonts w:ascii="Arial" w:eastAsia="Calibri" w:hAnsi="Arial" w:cs="Arial"/>
        </w:rPr>
        <w:br/>
      </w:r>
      <w:r w:rsidRPr="00C7330E">
        <w:rPr>
          <w:rFonts w:ascii="Arial" w:eastAsia="Calibri" w:hAnsi="Arial" w:cs="Arial"/>
        </w:rPr>
        <w:br/>
        <w:t>Er is al heel veel op het gebied van seksualiteit beschikbaar. Ik vind het belangrijk dat we met z’n allen alert blijven en bespreek het met collega’s. Dingen die juist niet gezegd worden en roze olifanten zijn ook informatie, dat wordt weleens vergeten. Dat je iets teers en kwetsbaars in handen hebt.</w:t>
      </w:r>
    </w:p>
    <w:p w14:paraId="0AF25148" w14:textId="77777777" w:rsidR="00CF4400" w:rsidRPr="00C7330E" w:rsidRDefault="00CF4400" w:rsidP="00C7330E">
      <w:pPr>
        <w:spacing w:line="276" w:lineRule="auto"/>
        <w:rPr>
          <w:rFonts w:ascii="Arial" w:eastAsia="Calibri" w:hAnsi="Arial" w:cs="Arial"/>
        </w:rPr>
      </w:pPr>
    </w:p>
    <w:p w14:paraId="36E57F57" w14:textId="77777777" w:rsidR="00A06BD0" w:rsidRDefault="00A06BD0">
      <w:r>
        <w:br w:type="page"/>
      </w:r>
    </w:p>
    <w:p w14:paraId="4FB60D1B" w14:textId="40FAE3E8" w:rsidR="00E90466" w:rsidRPr="00E90466" w:rsidRDefault="00EF16BC" w:rsidP="00E90466">
      <w:pPr>
        <w:pStyle w:val="Kop2"/>
      </w:pPr>
      <w:bookmarkStart w:id="111" w:name="_Toc127637696"/>
      <w:bookmarkStart w:id="112" w:name="_Toc127897252"/>
      <w:r>
        <w:lastRenderedPageBreak/>
        <w:t>7</w:t>
      </w:r>
      <w:r w:rsidR="00A14647">
        <w:t>.2 Interview</w:t>
      </w:r>
      <w:r w:rsidR="00E90466">
        <w:t xml:space="preserve"> twee</w:t>
      </w:r>
      <w:bookmarkEnd w:id="111"/>
      <w:bookmarkEnd w:id="112"/>
    </w:p>
    <w:p w14:paraId="02027EF6" w14:textId="77777777" w:rsidR="005E7B95" w:rsidRPr="00C7330E" w:rsidRDefault="005E7B95" w:rsidP="00C7330E">
      <w:pPr>
        <w:spacing w:line="276" w:lineRule="auto"/>
        <w:rPr>
          <w:rFonts w:ascii="Arial" w:eastAsia="Calibri" w:hAnsi="Arial" w:cs="Arial"/>
        </w:rPr>
      </w:pPr>
      <w:r w:rsidRPr="00C7330E">
        <w:rPr>
          <w:rFonts w:ascii="Arial" w:eastAsia="Calibri" w:hAnsi="Arial" w:cs="Arial"/>
        </w:rPr>
        <w:t xml:space="preserve">Ik vind het goed dat er meer aandacht komt voor het thema seksualiteit of dat mensen het niet goed durven te hebben over seksualiteit. Mensen denken ook wel vaak echt aan seks, maar het gaat ook over de belevenis en hoe iemand zich voelt; voel ik me vrouw? Of man? Ik vind wel dat daar meer aandacht voor mag komen. </w:t>
      </w:r>
    </w:p>
    <w:p w14:paraId="34CD47DC" w14:textId="77777777" w:rsidR="005E7B95" w:rsidRPr="00C7330E" w:rsidRDefault="005E7B95" w:rsidP="00C7330E">
      <w:pPr>
        <w:spacing w:line="276" w:lineRule="auto"/>
        <w:rPr>
          <w:rFonts w:ascii="Arial" w:eastAsia="Calibri" w:hAnsi="Arial" w:cs="Arial"/>
        </w:rPr>
      </w:pPr>
      <w:r w:rsidRPr="00C7330E">
        <w:rPr>
          <w:rFonts w:ascii="Arial" w:eastAsia="Calibri" w:hAnsi="Arial" w:cs="Arial"/>
        </w:rPr>
        <w:t>Onderdelen in het bespreken van seksualiteit zijn volgens mij ook de lichamelijke ontwikkelingen; ongesteld zijn, lichamelijke veranderingen. Hoe voelt iemand zich? Voelt iemand zich de leeftijd die ze zijn en voelen ze zich man/vrouw of iets anders? Hoe is iemands beleving? Hoe kijken ze naar bepaalde dingen?</w:t>
      </w:r>
    </w:p>
    <w:p w14:paraId="424A8802" w14:textId="77777777" w:rsidR="005E7B95" w:rsidRPr="00C7330E" w:rsidRDefault="005E7B95" w:rsidP="00C7330E">
      <w:pPr>
        <w:spacing w:line="276" w:lineRule="auto"/>
        <w:rPr>
          <w:rFonts w:ascii="Arial" w:eastAsia="Calibri" w:hAnsi="Arial" w:cs="Arial"/>
        </w:rPr>
      </w:pPr>
      <w:r w:rsidRPr="00C7330E">
        <w:rPr>
          <w:rFonts w:ascii="Arial" w:eastAsia="Calibri" w:hAnsi="Arial" w:cs="Arial"/>
        </w:rPr>
        <w:t xml:space="preserve">Ik bespreek seksualiteit tijdens de jaarlijkse besprekingen en wanneer het aan bod komt. Als ik vraag naar hoe het gaat en het komt aan bod, dan bespreek ik het wel. Minimaal 1x per jaar met de jongeren en het systeem. Waar ik het vooral veel in bespreek, zijn mijn </w:t>
      </w:r>
      <w:proofErr w:type="spellStart"/>
      <w:r w:rsidRPr="00C7330E">
        <w:rPr>
          <w:rFonts w:ascii="Arial" w:eastAsia="Calibri" w:hAnsi="Arial" w:cs="Arial"/>
        </w:rPr>
        <w:t>voodijzaken</w:t>
      </w:r>
      <w:proofErr w:type="spellEnd"/>
      <w:r w:rsidRPr="00C7330E">
        <w:rPr>
          <w:rFonts w:ascii="Arial" w:eastAsia="Calibri" w:hAnsi="Arial" w:cs="Arial"/>
        </w:rPr>
        <w:t xml:space="preserve">. Mijn OTS zaken zijn vaak hele jonge kinderen die op dit gebied voor hun situatie gezond opgroeien. De voogdijzaken zijn veelal jongeren die opgroeien op een woongroep/woonvorm, dus dan heb ik het ook wat meer standaard over. Daar zijn meer uitdagingen, verleidingen. </w:t>
      </w:r>
    </w:p>
    <w:p w14:paraId="40509157" w14:textId="77777777" w:rsidR="005E7B95" w:rsidRPr="00C7330E" w:rsidRDefault="005E7B95" w:rsidP="00C7330E">
      <w:pPr>
        <w:spacing w:line="276" w:lineRule="auto"/>
        <w:rPr>
          <w:rFonts w:ascii="Arial" w:eastAsia="Calibri" w:hAnsi="Arial" w:cs="Arial"/>
        </w:rPr>
      </w:pPr>
      <w:r w:rsidRPr="00C7330E">
        <w:rPr>
          <w:rFonts w:ascii="Arial" w:eastAsia="Calibri" w:hAnsi="Arial" w:cs="Arial"/>
        </w:rPr>
        <w:t>Mijn rol als jeugdbeschermer is om het bespreekbaar te maken. Dit doe ik zelf. Ik heb vaak het idee dat het in de doofpot gestopt wordt. Dus ik maak er tijd voor en vind dat het erbij hoort.</w:t>
      </w:r>
    </w:p>
    <w:p w14:paraId="6DE47D8F" w14:textId="77777777" w:rsidR="005E7B95" w:rsidRPr="00C7330E" w:rsidRDefault="005E7B95" w:rsidP="00C7330E">
      <w:pPr>
        <w:spacing w:line="276" w:lineRule="auto"/>
        <w:rPr>
          <w:rFonts w:ascii="Arial" w:eastAsia="Calibri" w:hAnsi="Arial" w:cs="Arial"/>
        </w:rPr>
      </w:pPr>
      <w:r w:rsidRPr="00C7330E">
        <w:rPr>
          <w:rFonts w:ascii="Arial" w:eastAsia="Calibri" w:hAnsi="Arial" w:cs="Arial"/>
        </w:rPr>
        <w:t>Ik krijg op dit moment de training. Ik denk dat er meer training over mag zijn en vooral op gespreksvoering. Hoe bespreek je het? Wat bespreek je?</w:t>
      </w:r>
    </w:p>
    <w:p w14:paraId="71B1D7AC" w14:textId="77777777" w:rsidR="005E7B95" w:rsidRPr="00C7330E" w:rsidRDefault="005E7B95" w:rsidP="00C7330E">
      <w:pPr>
        <w:spacing w:line="276" w:lineRule="auto"/>
        <w:rPr>
          <w:rFonts w:ascii="Arial" w:eastAsia="Calibri" w:hAnsi="Arial" w:cs="Arial"/>
        </w:rPr>
      </w:pPr>
      <w:r w:rsidRPr="00C7330E">
        <w:rPr>
          <w:rFonts w:ascii="Arial" w:eastAsia="Calibri" w:hAnsi="Arial" w:cs="Arial"/>
        </w:rPr>
        <w:t>Volgens mij is de seksuele ontwikkeling wel onderdeel van het plan. In ieder geval van de DVL, maar het komt maar erg kort aan bod.</w:t>
      </w:r>
    </w:p>
    <w:p w14:paraId="4EABE415" w14:textId="77777777" w:rsidR="005E7B95" w:rsidRPr="00C7330E" w:rsidRDefault="005E7B95" w:rsidP="00C7330E">
      <w:pPr>
        <w:spacing w:line="276" w:lineRule="auto"/>
        <w:rPr>
          <w:rFonts w:ascii="Arial" w:eastAsia="Calibri" w:hAnsi="Arial" w:cs="Arial"/>
        </w:rPr>
      </w:pPr>
      <w:r w:rsidRPr="00C7330E">
        <w:rPr>
          <w:rFonts w:ascii="Arial" w:eastAsia="Calibri" w:hAnsi="Arial" w:cs="Arial"/>
        </w:rPr>
        <w:t>De richtlijnen vanuit de organisatie komen vooral terug in de DVL en de training. Het is ook onderdeel van je jaargesprek. Van 1 tot 5 wordt er standaard 3 gescoord, omdat het weinig besproken wordt. Ook in de MDO’s en dergelijke wordt het weinig besproken, tenzij er zorgen zijn en het onderdeel is van een inbreng. Het wordt weinig ingebracht wanneer er op dit gebied iets positiefs in wordt gebracht en dat zou wel mooi zijn: Ik zie iets heel positiefs, Is dat inderdaad positief en kunnen we het er even over hebben? Tijdens de verlenging bespreek ik dit wel of als er zorgen zijn. Ik benoem het wel wanneer een jeugdigen een relatie heeft. Dan focus ik daar wel op en bespreek ik dit ook met de jeugdigen en de groep.</w:t>
      </w:r>
    </w:p>
    <w:p w14:paraId="3359EA8C" w14:textId="77777777" w:rsidR="005E7B95" w:rsidRPr="00C7330E" w:rsidRDefault="005E7B95" w:rsidP="00C7330E">
      <w:pPr>
        <w:spacing w:line="276" w:lineRule="auto"/>
        <w:rPr>
          <w:rFonts w:ascii="Arial" w:eastAsia="Calibri" w:hAnsi="Arial" w:cs="Arial"/>
        </w:rPr>
      </w:pPr>
      <w:r w:rsidRPr="00C7330E">
        <w:rPr>
          <w:rFonts w:ascii="Arial" w:eastAsia="Calibri" w:hAnsi="Arial" w:cs="Arial"/>
        </w:rPr>
        <w:t>Naast dat ik het zelf bespreek, pakken ook hulpverlening het op. In sommige casussen bespreken zij het structureel met de jongeren. Ik raad groepen ook aan om groepsgesprekken erover te voeren. Er zijn mooie programma’s voor: Girlstalk+ en Make a move+.</w:t>
      </w:r>
    </w:p>
    <w:p w14:paraId="1B87CC70" w14:textId="77777777" w:rsidR="005E7B95" w:rsidRPr="00C7330E" w:rsidRDefault="005E7B95" w:rsidP="00C7330E">
      <w:pPr>
        <w:spacing w:line="276" w:lineRule="auto"/>
        <w:rPr>
          <w:rFonts w:ascii="Arial" w:eastAsia="Calibri" w:hAnsi="Arial" w:cs="Arial"/>
        </w:rPr>
      </w:pPr>
      <w:r w:rsidRPr="00C7330E">
        <w:rPr>
          <w:rFonts w:ascii="Arial" w:eastAsia="Calibri" w:hAnsi="Arial" w:cs="Arial"/>
        </w:rPr>
        <w:t>Ik heb ook binnen JBN aangegeven of er meer tools kunnen zijn om onze jongeren ook iets aan te kunnen bieden. Want nu heb je een kort gesprekje erover. Als we meer gebruik van maken van het aanbod voor hulpverlening hierin, dan kan je ook meer bereiken. Als we als organisatie meer gebruik gaan maken van dit soort aanbieding, dan kan je op de voorkant meer voorkomen en de jongeren bewust maken van hun eigen seksualiteit. Want vaak zijn ze daar niet zo bewust van en dat is wel heel belangrijk.</w:t>
      </w:r>
    </w:p>
    <w:p w14:paraId="43BA946B" w14:textId="77777777" w:rsidR="005E7B95" w:rsidRPr="00C7330E" w:rsidRDefault="005E7B95" w:rsidP="00C7330E">
      <w:pPr>
        <w:spacing w:line="276" w:lineRule="auto"/>
        <w:rPr>
          <w:rFonts w:ascii="Arial" w:eastAsia="Calibri" w:hAnsi="Arial" w:cs="Arial"/>
        </w:rPr>
      </w:pPr>
      <w:r w:rsidRPr="00C7330E">
        <w:rPr>
          <w:rFonts w:ascii="Arial" w:eastAsia="Calibri" w:hAnsi="Arial" w:cs="Arial"/>
        </w:rPr>
        <w:lastRenderedPageBreak/>
        <w:t xml:space="preserve">Ik bespreek seksualiteit met ouders vooral bij de jongere kinderen. Dan vraag ik wat ze zien bij hun kinderen. Wat zie je dan? Hoe ziet dat eruit? Wat is dan volgens jou ongezond? Wat is er volgens jou nodig? En dus bij het jaarlijkse evaluatie moment. </w:t>
      </w:r>
    </w:p>
    <w:p w14:paraId="67DC9B65" w14:textId="77777777" w:rsidR="005E7B95" w:rsidRPr="00C7330E" w:rsidRDefault="005E7B95" w:rsidP="00C7330E">
      <w:pPr>
        <w:spacing w:line="276" w:lineRule="auto"/>
        <w:rPr>
          <w:rFonts w:ascii="Arial" w:eastAsia="Calibri" w:hAnsi="Arial" w:cs="Arial"/>
        </w:rPr>
      </w:pPr>
      <w:r w:rsidRPr="00C7330E">
        <w:rPr>
          <w:rFonts w:ascii="Arial" w:eastAsia="Calibri" w:hAnsi="Arial" w:cs="Arial"/>
        </w:rPr>
        <w:t xml:space="preserve">Ik dacht altijd dat ik het bespreken van seksualiteit lastig vond, maar achteraf blijkt dat ik het best makkelijk bespreekbaar maak. Ik denk dat het ook heeft met dat ik op een groep heb gewerkt. Dus dat we het daar sowieso standaard en regelmatig bespraken. Dat het daardoor ook voor mij niet ingewikkeld is om het met een jongen of meid te bespreken. Dat is gewoon onderdeel van het werk. </w:t>
      </w:r>
    </w:p>
    <w:p w14:paraId="15425952" w14:textId="77777777" w:rsidR="005E7B95" w:rsidRPr="00C7330E" w:rsidRDefault="005E7B95" w:rsidP="00C7330E">
      <w:pPr>
        <w:spacing w:line="276" w:lineRule="auto"/>
        <w:rPr>
          <w:rFonts w:ascii="Arial" w:eastAsia="Calibri" w:hAnsi="Arial" w:cs="Arial"/>
        </w:rPr>
      </w:pPr>
      <w:r w:rsidRPr="00C7330E">
        <w:rPr>
          <w:rFonts w:ascii="Arial" w:eastAsia="Calibri" w:hAnsi="Arial" w:cs="Arial"/>
        </w:rPr>
        <w:t xml:space="preserve">Aan het begin dacht ik: oh </w:t>
      </w:r>
      <w:proofErr w:type="spellStart"/>
      <w:r w:rsidRPr="00C7330E">
        <w:rPr>
          <w:rFonts w:ascii="Arial" w:eastAsia="Calibri" w:hAnsi="Arial" w:cs="Arial"/>
        </w:rPr>
        <w:t>oh</w:t>
      </w:r>
      <w:proofErr w:type="spellEnd"/>
      <w:r w:rsidRPr="00C7330E">
        <w:rPr>
          <w:rFonts w:ascii="Arial" w:eastAsia="Calibri" w:hAnsi="Arial" w:cs="Arial"/>
        </w:rPr>
        <w:t xml:space="preserve"> we gaan het erover hebben. Maar ondertussen weet ik: het is gewoon onderdeel van het leven. Ik heb liever dat we het erover kunnen hebben dan dat ik ineens hoor dat je een soa hebt. Als we het erover hebben, dan koop ik met liefde een pak condooms voor je dan dat ik achteraf hoor dat je zwanger bent. </w:t>
      </w:r>
    </w:p>
    <w:p w14:paraId="2D695A49" w14:textId="77777777" w:rsidR="005E7B95" w:rsidRPr="00C7330E" w:rsidRDefault="005E7B95" w:rsidP="00C7330E">
      <w:pPr>
        <w:spacing w:line="276" w:lineRule="auto"/>
        <w:rPr>
          <w:rFonts w:ascii="Arial" w:eastAsia="Calibri" w:hAnsi="Arial" w:cs="Arial"/>
        </w:rPr>
      </w:pPr>
      <w:r w:rsidRPr="00C7330E">
        <w:rPr>
          <w:rFonts w:ascii="Arial" w:eastAsia="Calibri" w:hAnsi="Arial" w:cs="Arial"/>
        </w:rPr>
        <w:t>In dit geval zaten we aan tafel, maar dat is van de situatie afhankelijk wanneer het ter sprake wordt gebracht. Ik probeer er niet iets zwaars van te maken, maar juist een beetje luchtig met een grapje bijvoorbeeld. Ik heb liever dat we het er eerlijk over kunnen hebben dan dat er iets gebeurt wat jij niet wil. Het is een kwetsbare doelgroep en merk dat het bij hun vaak beter werkt om het op een luchtige manier te bespreken. Bijvoorbeeld ook wanneer je samen in de auto zit.</w:t>
      </w:r>
    </w:p>
    <w:p w14:paraId="3DB95E8A" w14:textId="77777777" w:rsidR="005E7B95" w:rsidRPr="00C7330E" w:rsidRDefault="005E7B95" w:rsidP="00C7330E">
      <w:pPr>
        <w:spacing w:line="276" w:lineRule="auto"/>
        <w:rPr>
          <w:rFonts w:ascii="Arial" w:eastAsia="Calibri" w:hAnsi="Arial" w:cs="Arial"/>
        </w:rPr>
      </w:pPr>
      <w:r w:rsidRPr="00C7330E">
        <w:rPr>
          <w:rFonts w:ascii="Arial" w:eastAsia="Calibri" w:hAnsi="Arial" w:cs="Arial"/>
        </w:rPr>
        <w:t>Door ervaring en levenservaring ben ik van “oeh spannend” naar hoe het nu is, gegaan. Ook zelf ouder worden.</w:t>
      </w:r>
    </w:p>
    <w:p w14:paraId="0B6C9A92" w14:textId="77777777" w:rsidR="005E7B95" w:rsidRPr="00C7330E" w:rsidRDefault="005E7B95" w:rsidP="00C7330E">
      <w:pPr>
        <w:spacing w:line="276" w:lineRule="auto"/>
        <w:rPr>
          <w:rFonts w:ascii="Arial" w:eastAsia="Calibri" w:hAnsi="Arial" w:cs="Arial"/>
        </w:rPr>
      </w:pPr>
      <w:r w:rsidRPr="00C7330E">
        <w:rPr>
          <w:rFonts w:ascii="Arial" w:eastAsia="Calibri" w:hAnsi="Arial" w:cs="Arial"/>
        </w:rPr>
        <w:t>Wanneer er ineens iets verandert in het gedrag van een jongeren/het wordt ineens onrustig. Dan is dat wel een teken om te kijken of we signalen gemist hebben? is er iets gebeurt? Is er iets verandert in de structuur van de jongeren? Soms zit daar ook iets achter, zoals loyaliteitsproblemen. Dan gaan we (de groep en ik) kijken waar de signalen vandaan komen. Waar nodig schakelen we dan hulpverlening in.</w:t>
      </w:r>
    </w:p>
    <w:p w14:paraId="60727C9F" w14:textId="77777777" w:rsidR="005E7B95" w:rsidRPr="00C7330E" w:rsidRDefault="005E7B95" w:rsidP="00C7330E">
      <w:pPr>
        <w:spacing w:line="276" w:lineRule="auto"/>
        <w:rPr>
          <w:rFonts w:ascii="Arial" w:eastAsia="Calibri" w:hAnsi="Arial" w:cs="Arial"/>
        </w:rPr>
      </w:pPr>
      <w:r w:rsidRPr="00C7330E">
        <w:rPr>
          <w:rFonts w:ascii="Arial" w:eastAsia="Calibri" w:hAnsi="Arial" w:cs="Arial"/>
        </w:rPr>
        <w:t xml:space="preserve">Signalen kunnen gemist zijn, doordat we te veel gefocust hebben op wat er goed ging en dat we onbewust signalen gemist hebben of dat we die niet gelinkt hebben aan seksualiteit. </w:t>
      </w:r>
    </w:p>
    <w:p w14:paraId="2323D8B3" w14:textId="77777777" w:rsidR="005E7B95" w:rsidRPr="00C7330E" w:rsidRDefault="005E7B95" w:rsidP="00C7330E">
      <w:pPr>
        <w:spacing w:line="276" w:lineRule="auto"/>
        <w:rPr>
          <w:rFonts w:ascii="Arial" w:eastAsia="Calibri" w:hAnsi="Arial" w:cs="Arial"/>
        </w:rPr>
      </w:pPr>
      <w:r w:rsidRPr="00C7330E">
        <w:rPr>
          <w:rFonts w:ascii="Arial" w:eastAsia="Calibri" w:hAnsi="Arial" w:cs="Arial"/>
        </w:rPr>
        <w:t xml:space="preserve">Ik denk dat ik het onderwerp minder vaak zou bespreken dan andere onderwerpen, omdat het ongemak bij de jongeren kan opleveren. Of omdat bij jongere kinderen ouders er minder bij stil staan. </w:t>
      </w:r>
    </w:p>
    <w:p w14:paraId="313D04F3" w14:textId="77777777" w:rsidR="005E7B95" w:rsidRPr="00C7330E" w:rsidRDefault="005E7B95" w:rsidP="00C7330E">
      <w:pPr>
        <w:spacing w:line="276" w:lineRule="auto"/>
        <w:rPr>
          <w:rFonts w:ascii="Arial" w:eastAsia="Calibri" w:hAnsi="Arial" w:cs="Arial"/>
        </w:rPr>
      </w:pPr>
      <w:r w:rsidRPr="00C7330E">
        <w:rPr>
          <w:rFonts w:ascii="Arial" w:eastAsia="Calibri" w:hAnsi="Arial" w:cs="Arial"/>
        </w:rPr>
        <w:t>Als een jongeren het niet over seksualiteit wil hebben, dan prima. Ik leg ze dan wel uit wat mijn rol is en dat ik het vanuit die rol bespreekbaar moet maken. Ik moet wat met de signalen of uitspraken. Als er geen zorgen zijn, dan is het vaak wat makkelijker. Als een jongere het dan niet wil bespreken, dan probeer ik wel de basis te bespreken. Heb je een relatie? Hoe ziet dat eruit? Weet je waar je terecht kan wanneer je het wel wil bespreken? Te kijken wat weet iemand wel.</w:t>
      </w:r>
    </w:p>
    <w:p w14:paraId="0CF3A16B" w14:textId="77777777" w:rsidR="005E7B95" w:rsidRPr="00C7330E" w:rsidRDefault="005E7B95" w:rsidP="00C7330E">
      <w:pPr>
        <w:spacing w:line="276" w:lineRule="auto"/>
        <w:rPr>
          <w:rFonts w:ascii="Arial" w:eastAsia="Calibri" w:hAnsi="Arial" w:cs="Arial"/>
        </w:rPr>
      </w:pPr>
      <w:r w:rsidRPr="00C7330E">
        <w:rPr>
          <w:rFonts w:ascii="Arial" w:eastAsia="Calibri" w:hAnsi="Arial" w:cs="Arial"/>
        </w:rPr>
        <w:t>Op het moment dat er geen zorgen zijn dan bespreek ik het met ouders van jonge kinderen door te vragen of ze iets anders merken aan hun kind. Of zien ze iets aan hun kind dat het een meisje-meisje is of dat ze liever een jongetje willen zijn. Dan bespreek ik dat dit soort dingen niet vreemd zijn. Ik probeer ouders er bewust van te maken dat alles prima is en dat het oké is als jouw kind anders wil zijn. Als ouders hier andere normen en waarden over hebben, dan zou ik hier het gesprek over aangaan. Wat maakt dat je hier anders in staat? Wat zou je voor je kind willen?</w:t>
      </w:r>
    </w:p>
    <w:p w14:paraId="79842FC1" w14:textId="77777777" w:rsidR="005E7B95" w:rsidRPr="00C7330E" w:rsidRDefault="005E7B95" w:rsidP="00C7330E">
      <w:pPr>
        <w:spacing w:line="276" w:lineRule="auto"/>
        <w:rPr>
          <w:rFonts w:ascii="Arial" w:eastAsia="Calibri" w:hAnsi="Arial" w:cs="Arial"/>
        </w:rPr>
      </w:pPr>
      <w:r w:rsidRPr="00C7330E">
        <w:rPr>
          <w:rFonts w:ascii="Arial" w:eastAsia="Calibri" w:hAnsi="Arial" w:cs="Arial"/>
        </w:rPr>
        <w:lastRenderedPageBreak/>
        <w:t>Wij hebben minder te maken met geloofsovertuigingen, want die casussen zijn vaker bij het LdH. Ik zou dat wel moeilijk vinden om daar mee om te gaan, want dan beperk je naar mijn idee het kind en mag het kind niet zijn wie het wil zijn. Dat ben ik gelukkig nog niet veel tegengekomen.</w:t>
      </w:r>
    </w:p>
    <w:p w14:paraId="5F28ED8E" w14:textId="77777777" w:rsidR="005E7B95" w:rsidRPr="00C7330E" w:rsidRDefault="005E7B95" w:rsidP="00C7330E">
      <w:pPr>
        <w:spacing w:line="276" w:lineRule="auto"/>
        <w:rPr>
          <w:rFonts w:ascii="Arial" w:eastAsia="Calibri" w:hAnsi="Arial" w:cs="Arial"/>
        </w:rPr>
      </w:pPr>
      <w:r w:rsidRPr="00C7330E">
        <w:rPr>
          <w:rFonts w:ascii="Arial" w:eastAsia="Calibri" w:hAnsi="Arial" w:cs="Arial"/>
        </w:rPr>
        <w:t>Als cliënten vragen terugstellen, dan vertel ik daar wel over. Bijvoorbeeld dat er bij mij thuis over gesproken werd en ik liever naar mijn moeder ging hiervoor. Of over de seksuele voorlichting bij mijn op school en dat dit enkel ging over condoomgebruik en menstruatie. Ik ben open tot een bepaald level. Als het heel persoonlijk word, dan geef ik aan dat het niet over mij gaat, maar over hun. Ze mogen wel weten dat ik een vriend heb, bijvoorbeeld. Als jij heel gesloten bent, dan gaat een jongere jou ook niet vertrouwen.</w:t>
      </w:r>
    </w:p>
    <w:p w14:paraId="402E56E6" w14:textId="77777777" w:rsidR="005E7B95" w:rsidRPr="00C7330E" w:rsidRDefault="005E7B95" w:rsidP="00C7330E">
      <w:pPr>
        <w:spacing w:line="276" w:lineRule="auto"/>
        <w:rPr>
          <w:rFonts w:ascii="Arial" w:eastAsia="Calibri" w:hAnsi="Arial" w:cs="Arial"/>
        </w:rPr>
      </w:pPr>
      <w:r w:rsidRPr="00C7330E">
        <w:rPr>
          <w:rFonts w:ascii="Arial" w:eastAsia="Calibri" w:hAnsi="Arial" w:cs="Arial"/>
        </w:rPr>
        <w:t>Ik probeer wel vragen te stellen om een beeld te krijgen van de situatie. Ook of de deur open of dicht is, vind ik een goede vraag.</w:t>
      </w:r>
    </w:p>
    <w:p w14:paraId="4CC88820" w14:textId="77777777" w:rsidR="005E7B95" w:rsidRPr="00C7330E" w:rsidRDefault="005E7B95" w:rsidP="00C7330E">
      <w:pPr>
        <w:spacing w:line="276" w:lineRule="auto"/>
        <w:rPr>
          <w:rFonts w:ascii="Arial" w:eastAsia="Calibri" w:hAnsi="Arial" w:cs="Arial"/>
        </w:rPr>
      </w:pPr>
      <w:r w:rsidRPr="00C7330E">
        <w:rPr>
          <w:rFonts w:ascii="Arial" w:eastAsia="Calibri" w:hAnsi="Arial" w:cs="Arial"/>
        </w:rPr>
        <w:t xml:space="preserve">Verder probeer ik te signaleren door het gedrag op school of dagbesteding. Hoe zit het kind erbij? Vragen aan school of ouders. Als gedrag verandert of iets opvallend is, dat je daar wel alert op bent. Is het verandert of gezond? Als het naar extreme gaat of als het kind huilerig is. Bij de oudere kinderen merk ik het in het gedrag, als daar iets in verandert. Trekt zich vaker terug, is prikkelbaar, gaat vaker van de groep. </w:t>
      </w:r>
    </w:p>
    <w:p w14:paraId="441B13E8" w14:textId="77777777" w:rsidR="005E7B95" w:rsidRPr="00C7330E" w:rsidRDefault="005E7B95" w:rsidP="00C7330E">
      <w:pPr>
        <w:spacing w:line="276" w:lineRule="auto"/>
        <w:rPr>
          <w:rFonts w:ascii="Arial" w:eastAsia="Calibri" w:hAnsi="Arial" w:cs="Arial"/>
        </w:rPr>
      </w:pPr>
      <w:r w:rsidRPr="00C7330E">
        <w:rPr>
          <w:rFonts w:ascii="Arial" w:eastAsia="Calibri" w:hAnsi="Arial" w:cs="Arial"/>
        </w:rPr>
        <w:t xml:space="preserve">Het bespreken van seksualiteit met pleegouders laat ik vaak aan de pleegzorgwerker, omdat die meer contact heeft met de pleegouders. Waar nodig sluit ik daar wel bij aan. Mijn rol is de bescherming van het kind, dus bij signalen bespreek ik dit wel en kijk ik samen wat er moet veranderen. Wat kunnen we doen om helder te maken wat er is als dit niet duidelijk is. Bij signalen bespreek ik dit met de pleegzorgwerker en eventueel samen met de pleegouders. Samenwerking hierin is belangrijk en ook vanwege onze belasting is het goed om hier gebruik van te maken. </w:t>
      </w:r>
    </w:p>
    <w:p w14:paraId="5DD794C7" w14:textId="77777777" w:rsidR="005E7B95" w:rsidRPr="00C7330E" w:rsidRDefault="005E7B95" w:rsidP="00C7330E">
      <w:pPr>
        <w:spacing w:line="276" w:lineRule="auto"/>
        <w:rPr>
          <w:rFonts w:ascii="Arial" w:eastAsia="Calibri" w:hAnsi="Arial" w:cs="Arial"/>
        </w:rPr>
      </w:pPr>
      <w:r w:rsidRPr="00C7330E">
        <w:rPr>
          <w:rFonts w:ascii="Arial" w:eastAsia="Calibri" w:hAnsi="Arial" w:cs="Arial"/>
        </w:rPr>
        <w:t xml:space="preserve">Ik vraag aan professionals op de man af of seksualiteit besproken wordt. Ik vind dat dit als professionals onderling gewoon besproken moet kunnen worden. Bij pleegzorg is de seksuele ontwikkeling opgenomen in hun jaarlijkse monitor. </w:t>
      </w:r>
    </w:p>
    <w:p w14:paraId="32738CE8" w14:textId="77777777" w:rsidR="005E7B95" w:rsidRPr="00C7330E" w:rsidRDefault="005E7B95" w:rsidP="00C7330E">
      <w:pPr>
        <w:spacing w:line="276" w:lineRule="auto"/>
        <w:rPr>
          <w:rFonts w:ascii="Arial" w:eastAsia="Calibri" w:hAnsi="Arial" w:cs="Arial"/>
        </w:rPr>
      </w:pPr>
      <w:r w:rsidRPr="00C7330E">
        <w:rPr>
          <w:rFonts w:ascii="Arial" w:eastAsia="Calibri" w:hAnsi="Arial" w:cs="Arial"/>
        </w:rPr>
        <w:t>Ik ben aan mijn kennis, vaardigheden en werkwijze gekomen door eerdere werkplekken waar we het vlaggensysteem volgde. Helaas meegemaakt dat er bij jongeren onderling het een en ander gebeurde. Ik denk ook dat het makkelijker is om het erover te hebben, omdat ik zelf ouder ben geworden en er minder ongemakkelijk bij ben gaan voelen. Omdat het onderdeel is van het leven. Het hoort erbij. Ik geef wel altijd begrip aan de jongeren dat ze het er niet over willen hebben, maar dan probeer ik het ook te normaliseren. Dus die kennis komt uit eigen ervaringen, werk, privé, maar ook trainingen die ik heb gevolgd bij vorige werkgevers. Binnen JBNoord volg ik de training.</w:t>
      </w:r>
    </w:p>
    <w:p w14:paraId="15F1685D" w14:textId="77777777" w:rsidR="005E7B95" w:rsidRPr="00C7330E" w:rsidRDefault="005E7B95" w:rsidP="00C7330E">
      <w:pPr>
        <w:spacing w:line="276" w:lineRule="auto"/>
        <w:rPr>
          <w:rFonts w:ascii="Arial" w:eastAsia="Calibri" w:hAnsi="Arial" w:cs="Arial"/>
        </w:rPr>
      </w:pPr>
      <w:r w:rsidRPr="00C7330E">
        <w:rPr>
          <w:rFonts w:ascii="Arial" w:eastAsia="Calibri" w:hAnsi="Arial" w:cs="Arial"/>
        </w:rPr>
        <w:t xml:space="preserve">Voorkomen van seksueel misbruik is denk ik niet haalbaar, maar wel dat je kan insteken op waar iemand grenzen liggen en hoe ze dit kunnen aangeven. Ik probeer alerter te zijn op signalen die kinderen en ouders laten zien. En als misbruik wel gebeurt, dan de juiste begeleiding te geven. Wij hebben als jeugdbeschermers bepaalde verantwoordelijkheden om het zo veilig te maken, dat mocht er iets uitkomen dan moet je soms de stap naar de politie zetten. Zijn we dan wel de juiste partij om vragen te stellen of stellen we te veel sturende vragen. Dat is waar mensen snel toe geneigd zijn. Dat is wel bewustwording die nodig is en waar we het intern over moeten hebben. Bij vorige werkgevers mochten wij dit </w:t>
      </w:r>
      <w:r w:rsidRPr="00C7330E">
        <w:rPr>
          <w:rFonts w:ascii="Arial" w:eastAsia="Calibri" w:hAnsi="Arial" w:cs="Arial"/>
        </w:rPr>
        <w:lastRenderedPageBreak/>
        <w:t>gesprek niet voeren, omdat je dan het risico loopt dat de vragen te sturend zijn en het verhaal daardoor “besmet” wordt en aangifte dan niet mogelijk is.</w:t>
      </w:r>
    </w:p>
    <w:p w14:paraId="693D8795" w14:textId="77777777" w:rsidR="005E7B95" w:rsidRPr="00C7330E" w:rsidRDefault="005E7B95" w:rsidP="00C7330E">
      <w:pPr>
        <w:spacing w:line="276" w:lineRule="auto"/>
        <w:rPr>
          <w:rFonts w:ascii="Arial" w:eastAsia="Calibri" w:hAnsi="Arial" w:cs="Arial"/>
        </w:rPr>
      </w:pPr>
      <w:r w:rsidRPr="00C7330E">
        <w:rPr>
          <w:rFonts w:ascii="Arial" w:eastAsia="Calibri" w:hAnsi="Arial" w:cs="Arial"/>
        </w:rPr>
        <w:t>Hoe je zo een gesprek aan gaat, heb ik vooral geleerd door ervaringen en dat mag wel meer terugkomen in trainingen. Wij doen belangrijk werk in signaleren, voorkomen en nazorg, dus ik vind dat daar meer aandacht voor mag komen. Zowel bij zorgen en zonder zorgen, zodat het normaler wordt en het ongemak er meer vanaf gaat. Als het meer genormaliseerd wordt, dan wordt het denk ik makkelijker om het gesprek erover aan te gaan. Niet alleen met collega’s of cliënten, maar in het algemeen. Als het eens in de zo veel tijd een standaard onderwerp is van een gesprek, dan wordt het ook makkelijker. Met trainingen wordt het ook meer genormaliseerd.</w:t>
      </w:r>
    </w:p>
    <w:p w14:paraId="78874A20" w14:textId="77777777" w:rsidR="005E7B95" w:rsidRPr="00C7330E" w:rsidRDefault="005E7B95" w:rsidP="00C7330E">
      <w:pPr>
        <w:spacing w:line="276" w:lineRule="auto"/>
        <w:rPr>
          <w:rFonts w:ascii="Arial" w:eastAsia="Calibri" w:hAnsi="Arial" w:cs="Arial"/>
        </w:rPr>
      </w:pPr>
      <w:r w:rsidRPr="00C7330E">
        <w:rPr>
          <w:rFonts w:ascii="Arial" w:eastAsia="Calibri" w:hAnsi="Arial" w:cs="Arial"/>
        </w:rPr>
        <w:t xml:space="preserve">Seksualiteit lijkt nog een enorm taboe te zijn in Nederland. </w:t>
      </w:r>
    </w:p>
    <w:p w14:paraId="79339626" w14:textId="77777777" w:rsidR="005E7B95" w:rsidRPr="00C7330E" w:rsidRDefault="005E7B95" w:rsidP="00C7330E">
      <w:pPr>
        <w:spacing w:line="276" w:lineRule="auto"/>
        <w:rPr>
          <w:rFonts w:ascii="Arial" w:eastAsia="Calibri" w:hAnsi="Arial" w:cs="Arial"/>
        </w:rPr>
      </w:pPr>
      <w:r w:rsidRPr="00C7330E">
        <w:rPr>
          <w:rFonts w:ascii="Arial" w:eastAsia="Calibri" w:hAnsi="Arial" w:cs="Arial"/>
        </w:rPr>
        <w:t xml:space="preserve">Ik denk dat er eerder bij jonge kinderen wordt gezegd dat er geen zorgen zijn. Kinderen hebben al heel veel in hun hoofd. Een peuter kan al bezig zijn met ik wil liever het jongen/meisje zijn. Laten we er wel aandacht voor blijven hebben. </w:t>
      </w:r>
    </w:p>
    <w:p w14:paraId="4B1418A1" w14:textId="77777777" w:rsidR="005E7B95" w:rsidRPr="00C7330E" w:rsidRDefault="005E7B95" w:rsidP="00C7330E">
      <w:pPr>
        <w:spacing w:line="276" w:lineRule="auto"/>
        <w:rPr>
          <w:rFonts w:ascii="Arial" w:eastAsia="Calibri" w:hAnsi="Arial" w:cs="Arial"/>
        </w:rPr>
      </w:pPr>
      <w:r w:rsidRPr="00C7330E">
        <w:rPr>
          <w:rFonts w:ascii="Arial" w:eastAsia="Calibri" w:hAnsi="Arial" w:cs="Arial"/>
        </w:rPr>
        <w:t>Ik denk dat ik het makkelijker laat varen als het een jonger kind is. Bij de twaalfplussers speel ik er sneller op in, omdat de hormonen gaan meespelen. Ook al gaat het goed, dat is iets wat sowieso speelt; lichamelijke veranderingen, vriendjes/vriendinnetjes. Puberteit geeft meer aanleiding om het te bespreken als er geen zorgen zijn.</w:t>
      </w:r>
    </w:p>
    <w:p w14:paraId="5D01B6D2" w14:textId="77777777" w:rsidR="005E7B95" w:rsidRPr="00C7330E" w:rsidRDefault="005E7B95" w:rsidP="00C7330E">
      <w:pPr>
        <w:spacing w:line="276" w:lineRule="auto"/>
        <w:rPr>
          <w:rFonts w:ascii="Arial" w:eastAsia="Calibri" w:hAnsi="Arial" w:cs="Arial"/>
        </w:rPr>
      </w:pPr>
      <w:r w:rsidRPr="00C7330E">
        <w:rPr>
          <w:rFonts w:ascii="Arial" w:eastAsia="Calibri" w:hAnsi="Arial" w:cs="Arial"/>
        </w:rPr>
        <w:t>Ik bespreek het onderwerp niet snel met collega’s. Tijdens zo een training wel en dat creëert meer openheid door de setting die daar gecreëerd wordt. Ik kan wel terecht bij collega’s en dat gebeurt ook wel. Ik voel bij sommige collega’s wel de openheid om het erover te hebben. En bij MDO’s als er binnen een casus zorgen zijn.</w:t>
      </w:r>
    </w:p>
    <w:p w14:paraId="25CF8A6E" w14:textId="77777777" w:rsidR="005E7B95" w:rsidRPr="00C7330E" w:rsidRDefault="005E7B95" w:rsidP="00C7330E">
      <w:pPr>
        <w:spacing w:line="276" w:lineRule="auto"/>
        <w:rPr>
          <w:rFonts w:ascii="Arial" w:eastAsia="Calibri" w:hAnsi="Arial" w:cs="Arial"/>
        </w:rPr>
      </w:pPr>
      <w:r w:rsidRPr="00C7330E">
        <w:rPr>
          <w:rFonts w:ascii="Arial" w:eastAsia="Calibri" w:hAnsi="Arial" w:cs="Arial"/>
        </w:rPr>
        <w:t xml:space="preserve">Tools zouden kunnen helpen; hoe ga je het gesprek aan? Tools om met de kinderen het gesprek aan te gaan. Meer praktische dingen. Training met de poppetjes wordt veel besproken “een taal erbij”. Als je in gesprek zit met een ouder of kind, kan het heel ingewikkeld zijn en met een tool kan dit gemakkelijker gemaakt worden. Bijvoorbeeld door girlstalk+ of Make a move+. Bestaande tools meer onder de aandacht brengen voor alle leeftijden. Ook met jonge kinderen en ouders. Vooral tools voor ons, maar ook om aan hulpverlening te geven. </w:t>
      </w:r>
    </w:p>
    <w:p w14:paraId="25FE6645" w14:textId="77777777" w:rsidR="005E7B95" w:rsidRPr="00C7330E" w:rsidRDefault="005E7B95" w:rsidP="00C7330E">
      <w:pPr>
        <w:spacing w:line="276" w:lineRule="auto"/>
        <w:rPr>
          <w:rFonts w:ascii="Arial" w:eastAsia="Calibri" w:hAnsi="Arial" w:cs="Arial"/>
        </w:rPr>
      </w:pPr>
      <w:r w:rsidRPr="00C7330E">
        <w:rPr>
          <w:rFonts w:ascii="Arial" w:eastAsia="Calibri" w:hAnsi="Arial" w:cs="Arial"/>
        </w:rPr>
        <w:t xml:space="preserve">Om te zorgen dat het product vergeten wordt, zou het goed kunnen zijn om de gedragswetenschappers erin mee te nemen. Zeker als het gaat om het ontwikkelen van een tool, zodat zij de jeugdbeschermers kunnen ondersteunen in het gebruik van de tool. </w:t>
      </w:r>
    </w:p>
    <w:p w14:paraId="2BA62369" w14:textId="5E473637" w:rsidR="005E7B95" w:rsidRPr="00C7330E" w:rsidRDefault="005E7B95" w:rsidP="00C7330E">
      <w:pPr>
        <w:spacing w:line="276" w:lineRule="auto"/>
        <w:rPr>
          <w:rFonts w:ascii="Arial" w:eastAsia="Calibri" w:hAnsi="Arial" w:cs="Arial"/>
        </w:rPr>
      </w:pPr>
      <w:r w:rsidRPr="00C7330E">
        <w:rPr>
          <w:rFonts w:ascii="Arial" w:eastAsia="Calibri" w:hAnsi="Arial" w:cs="Arial"/>
        </w:rPr>
        <w:t>Een aandacht</w:t>
      </w:r>
      <w:r w:rsidR="00C73447" w:rsidRPr="00C7330E">
        <w:rPr>
          <w:rFonts w:ascii="Arial" w:eastAsia="Calibri" w:hAnsi="Arial" w:cs="Arial"/>
        </w:rPr>
        <w:t>s</w:t>
      </w:r>
      <w:r w:rsidRPr="00C7330E">
        <w:rPr>
          <w:rFonts w:ascii="Arial" w:eastAsia="Calibri" w:hAnsi="Arial" w:cs="Arial"/>
        </w:rPr>
        <w:t>functionaris onder je collega’s maakt het makkelijker om even een collega aan te spreken om mee te denken. Dan wordt het laagdrempeliger. Je kan het altijd met je gedragswetenschapper erover hebben, maar die stap naar een aandacht</w:t>
      </w:r>
      <w:r w:rsidR="00C73447" w:rsidRPr="00C7330E">
        <w:rPr>
          <w:rFonts w:ascii="Arial" w:eastAsia="Calibri" w:hAnsi="Arial" w:cs="Arial"/>
        </w:rPr>
        <w:t>s</w:t>
      </w:r>
      <w:r w:rsidRPr="00C7330E">
        <w:rPr>
          <w:rFonts w:ascii="Arial" w:eastAsia="Calibri" w:hAnsi="Arial" w:cs="Arial"/>
        </w:rPr>
        <w:t xml:space="preserve">functionaris is makkelijker. </w:t>
      </w:r>
    </w:p>
    <w:p w14:paraId="1FA92B6B" w14:textId="77777777" w:rsidR="005E7B95" w:rsidRPr="00C7330E" w:rsidRDefault="005E7B95" w:rsidP="00C7330E">
      <w:pPr>
        <w:spacing w:line="276" w:lineRule="auto"/>
        <w:rPr>
          <w:rFonts w:ascii="Arial" w:eastAsia="Calibri" w:hAnsi="Arial" w:cs="Arial"/>
        </w:rPr>
      </w:pPr>
    </w:p>
    <w:p w14:paraId="721746C2" w14:textId="77777777" w:rsidR="005E7B95" w:rsidRDefault="005E7B95" w:rsidP="00A06BD0">
      <w:pPr>
        <w:pStyle w:val="Lijstalinea"/>
        <w:ind w:left="1440"/>
      </w:pPr>
    </w:p>
    <w:p w14:paraId="2EE86CC8" w14:textId="77777777" w:rsidR="002501CE" w:rsidRDefault="002501CE">
      <w:r>
        <w:br w:type="page"/>
      </w:r>
    </w:p>
    <w:p w14:paraId="75476D2D" w14:textId="6F34180A" w:rsidR="00060501" w:rsidRDefault="00EF16BC" w:rsidP="00E90466">
      <w:pPr>
        <w:pStyle w:val="Kop2"/>
      </w:pPr>
      <w:bookmarkStart w:id="113" w:name="_Toc127637697"/>
      <w:bookmarkStart w:id="114" w:name="_Toc127897253"/>
      <w:r>
        <w:lastRenderedPageBreak/>
        <w:t>7</w:t>
      </w:r>
      <w:r w:rsidR="00626A29">
        <w:t>.</w:t>
      </w:r>
      <w:r w:rsidR="00060501">
        <w:t>3</w:t>
      </w:r>
      <w:r w:rsidR="00626A29">
        <w:t xml:space="preserve"> interview </w:t>
      </w:r>
      <w:r w:rsidR="00E90466">
        <w:t>drie</w:t>
      </w:r>
      <w:bookmarkEnd w:id="113"/>
      <w:bookmarkEnd w:id="114"/>
    </w:p>
    <w:p w14:paraId="759AEE68" w14:textId="77777777" w:rsidR="002501CE" w:rsidRPr="00C7330E" w:rsidRDefault="002501CE" w:rsidP="00C7330E">
      <w:pPr>
        <w:spacing w:line="276" w:lineRule="auto"/>
        <w:rPr>
          <w:rFonts w:ascii="Arial" w:eastAsia="Calibri" w:hAnsi="Arial" w:cs="Arial"/>
        </w:rPr>
      </w:pPr>
      <w:r w:rsidRPr="00C7330E">
        <w:rPr>
          <w:rFonts w:ascii="Arial" w:eastAsia="Calibri" w:hAnsi="Arial" w:cs="Arial"/>
        </w:rPr>
        <w:t>Onderdelen van het bespreken van seksualiteit zijn: ontwikkelingsbedreigingen, het gaat al snel om dingen die fout gaan,</w:t>
      </w:r>
    </w:p>
    <w:p w14:paraId="53B90DEE" w14:textId="77777777" w:rsidR="002501CE" w:rsidRPr="00C7330E" w:rsidRDefault="002501CE" w:rsidP="00C7330E">
      <w:pPr>
        <w:spacing w:line="276" w:lineRule="auto"/>
        <w:rPr>
          <w:rFonts w:ascii="Arial" w:eastAsia="Calibri" w:hAnsi="Arial" w:cs="Arial"/>
        </w:rPr>
      </w:pPr>
      <w:r w:rsidRPr="00C7330E">
        <w:rPr>
          <w:rFonts w:ascii="Arial" w:eastAsia="Calibri" w:hAnsi="Arial" w:cs="Arial"/>
        </w:rPr>
        <w:t>Voogdij-jongeren hebben soms niemand die met ze praat over seks en seksualiteit en alles wat daarbij hoort. Ik ben wel altijd zoekende of ik dat dan wel de juiste persoon ben om dat te doen of iemand die ze goed kennen. Ik let er in ieder geval op dat het gedaan wordt. Met kinderen, als er signalen zijn van misbruik, dan moet je het daar wel over hebben.</w:t>
      </w:r>
    </w:p>
    <w:p w14:paraId="7D5850EE" w14:textId="77777777" w:rsidR="002501CE" w:rsidRPr="00C7330E" w:rsidRDefault="002501CE" w:rsidP="00C7330E">
      <w:pPr>
        <w:spacing w:line="276" w:lineRule="auto"/>
        <w:rPr>
          <w:rFonts w:ascii="Arial" w:eastAsia="Calibri" w:hAnsi="Arial" w:cs="Arial"/>
        </w:rPr>
      </w:pPr>
      <w:r w:rsidRPr="00C7330E">
        <w:rPr>
          <w:rFonts w:ascii="Arial" w:eastAsia="Calibri" w:hAnsi="Arial" w:cs="Arial"/>
        </w:rPr>
        <w:t xml:space="preserve">Als het gaat om zorgen/dingen die niet goed gaan, dan ben ik vaak wel de persoon die daarover moet gaan praten. Maar als het om een voogdijpupil gaat, die contact heeft met haar moeder die dat prima kan, of een groepsleider waar ze goed mee kan. Dan denk ik dan kun je het beter daar laten. Het is dus afhankelijk van de relaties om hun heen. </w:t>
      </w:r>
    </w:p>
    <w:p w14:paraId="4025A2C3" w14:textId="77777777" w:rsidR="002501CE" w:rsidRPr="00C7330E" w:rsidRDefault="002501CE" w:rsidP="00C7330E">
      <w:pPr>
        <w:spacing w:line="276" w:lineRule="auto"/>
        <w:rPr>
          <w:rFonts w:ascii="Arial" w:eastAsia="Calibri" w:hAnsi="Arial" w:cs="Arial"/>
        </w:rPr>
      </w:pPr>
      <w:r w:rsidRPr="00C7330E">
        <w:rPr>
          <w:rFonts w:ascii="Arial" w:eastAsia="Calibri" w:hAnsi="Arial" w:cs="Arial"/>
        </w:rPr>
        <w:t>Hulpverleners moeten ook signaleren, dus daar moet je afstemming in vinden. Maar ik vind wel dat het je taak is om op de hoogte te zijn en erachter te komen wat er is, als er zorgen zijn.</w:t>
      </w:r>
    </w:p>
    <w:p w14:paraId="7EE1E6AE" w14:textId="77777777" w:rsidR="002501CE" w:rsidRPr="00C7330E" w:rsidRDefault="002501CE" w:rsidP="00C7330E">
      <w:pPr>
        <w:spacing w:line="276" w:lineRule="auto"/>
        <w:rPr>
          <w:rFonts w:ascii="Arial" w:eastAsia="Calibri" w:hAnsi="Arial" w:cs="Arial"/>
        </w:rPr>
      </w:pPr>
      <w:r w:rsidRPr="00C7330E">
        <w:rPr>
          <w:rFonts w:ascii="Arial" w:eastAsia="Calibri" w:hAnsi="Arial" w:cs="Arial"/>
        </w:rPr>
        <w:t>Ik weet niet of en welke richtlijnen JBNoord geeft als het gaat om de verantwoordelijkheid om seksualiteit te bespreken. Wel weet ik dat het af en toe terugkomt in evaluaties en bijvoorbeeld bij het inwerkprogramma. Het is een agendapunt bij de praktijkbegeleider, maar ik weet niet of er richtlijnen voor zijn.</w:t>
      </w:r>
    </w:p>
    <w:p w14:paraId="3B5BAB3B" w14:textId="77777777" w:rsidR="002501CE" w:rsidRPr="00C7330E" w:rsidRDefault="002501CE" w:rsidP="00C7330E">
      <w:pPr>
        <w:spacing w:line="276" w:lineRule="auto"/>
        <w:rPr>
          <w:rFonts w:ascii="Arial" w:eastAsia="Calibri" w:hAnsi="Arial" w:cs="Arial"/>
        </w:rPr>
      </w:pPr>
      <w:r w:rsidRPr="00C7330E">
        <w:rPr>
          <w:rFonts w:ascii="Arial" w:eastAsia="Calibri" w:hAnsi="Arial" w:cs="Arial"/>
        </w:rPr>
        <w:t>Momenten om seksualiteit te bespreken zijn bijvoorbeeld: rond de puberteit, in de eerste gesprekken als er zorgen of signalen in het raadsrapport staan. Dat blijft dan ook in de rest van de maatregel een aandachtspunt. Of als er iets naar voren komt, een verandering in gedrag, bijvoorbeeld een puber stapt ineens bij iemand in de auto, dan is dat wel een moment om te vragen of ze weten welke risico’s dat meebrengt en of ze een relatie hebben. In eerste instantie zou de groep daar iets in kunnen doen, maar ik denk dat je per jeugdige kijkt; wie kan dit het beste bespreken? Of zijn de ouders in staat zo een gesprek te voeren? Als jeugdbeschermer heb je dan de rol om de rest erop te wijzen dat er met zulke signalen iets moet gebeuren en er op toe te zien wie dit oppakt. Dit kan al met één telefoontje.</w:t>
      </w:r>
    </w:p>
    <w:p w14:paraId="46C4C063" w14:textId="77777777" w:rsidR="002501CE" w:rsidRPr="00C7330E" w:rsidRDefault="002501CE" w:rsidP="00C7330E">
      <w:pPr>
        <w:spacing w:line="276" w:lineRule="auto"/>
        <w:rPr>
          <w:rFonts w:ascii="Arial" w:eastAsia="Calibri" w:hAnsi="Arial" w:cs="Arial"/>
        </w:rPr>
      </w:pPr>
      <w:r w:rsidRPr="00C7330E">
        <w:rPr>
          <w:rFonts w:ascii="Arial" w:eastAsia="Calibri" w:hAnsi="Arial" w:cs="Arial"/>
        </w:rPr>
        <w:t>Per gezin is het verschillend wie het beste een gesprek kan voeren met de jeugdige. In pleeggezin ook weer anders; is dan pleegouders het beste of pleegzorg?</w:t>
      </w:r>
    </w:p>
    <w:p w14:paraId="05157A86" w14:textId="77777777" w:rsidR="002501CE" w:rsidRPr="00C7330E" w:rsidRDefault="002501CE" w:rsidP="00C7330E">
      <w:pPr>
        <w:spacing w:line="276" w:lineRule="auto"/>
        <w:rPr>
          <w:rFonts w:ascii="Arial" w:eastAsia="Calibri" w:hAnsi="Arial" w:cs="Arial"/>
        </w:rPr>
      </w:pPr>
      <w:r w:rsidRPr="00C7330E">
        <w:rPr>
          <w:rFonts w:ascii="Arial" w:eastAsia="Calibri" w:hAnsi="Arial" w:cs="Arial"/>
        </w:rPr>
        <w:t>Als ik als jeugdbeschermer niet nodig ben, dan ben ik er ook niet. Als anderen dichterbij staan, dan kunnen beter andere dit oppakken. Laat het bij pleegouders, anders HV en anders pleegzorgwerker en als die het ook niet doen, dan ga ik er wel heen.</w:t>
      </w:r>
    </w:p>
    <w:p w14:paraId="240A1104" w14:textId="77777777" w:rsidR="002501CE" w:rsidRPr="00C7330E" w:rsidRDefault="002501CE" w:rsidP="00C7330E">
      <w:pPr>
        <w:spacing w:line="276" w:lineRule="auto"/>
        <w:rPr>
          <w:rFonts w:ascii="Arial" w:eastAsia="Calibri" w:hAnsi="Arial" w:cs="Arial"/>
        </w:rPr>
      </w:pPr>
      <w:r w:rsidRPr="00C7330E">
        <w:rPr>
          <w:rFonts w:ascii="Arial" w:eastAsia="Calibri" w:hAnsi="Arial" w:cs="Arial"/>
        </w:rPr>
        <w:t>Mijn ervaring is dat sommige cliënten het wel lastig vinden om te bespreken. Het gaat om signalen en dan weet je nog niet wat erachter zit, dus dat kan wel spanning opleveren en dat is lastig.</w:t>
      </w:r>
    </w:p>
    <w:p w14:paraId="313B91FB" w14:textId="77777777" w:rsidR="002501CE" w:rsidRPr="00C7330E" w:rsidRDefault="002501CE" w:rsidP="00C7330E">
      <w:pPr>
        <w:spacing w:line="276" w:lineRule="auto"/>
        <w:rPr>
          <w:rFonts w:ascii="Arial" w:eastAsia="Calibri" w:hAnsi="Arial" w:cs="Arial"/>
        </w:rPr>
      </w:pPr>
      <w:r w:rsidRPr="00C7330E">
        <w:rPr>
          <w:rFonts w:ascii="Arial" w:eastAsia="Calibri" w:hAnsi="Arial" w:cs="Arial"/>
        </w:rPr>
        <w:t xml:space="preserve">Ik vind het bespreken van seksualiteit niet anders dan onderwerpen als huiselijk geweld. Het heeft een beetje dezelfde lading: </w:t>
      </w:r>
      <w:proofErr w:type="spellStart"/>
      <w:r w:rsidRPr="00C7330E">
        <w:rPr>
          <w:rFonts w:ascii="Arial" w:eastAsia="Calibri" w:hAnsi="Arial" w:cs="Arial"/>
        </w:rPr>
        <w:t>Oehh</w:t>
      </w:r>
      <w:proofErr w:type="spellEnd"/>
      <w:r w:rsidRPr="00C7330E">
        <w:rPr>
          <w:rFonts w:ascii="Arial" w:eastAsia="Calibri" w:hAnsi="Arial" w:cs="Arial"/>
        </w:rPr>
        <w:t xml:space="preserve"> ik ga iets met je bespreken wat niet heel fijn is. Als je het al hebt over geweld of middelengebruik, dan vind ik het niet meer lading om dan ook te vragen of er vroeger wel eens iets is gebeurd op seksueel gebied.</w:t>
      </w:r>
    </w:p>
    <w:p w14:paraId="555C279E" w14:textId="77777777" w:rsidR="002501CE" w:rsidRPr="00C7330E" w:rsidRDefault="002501CE" w:rsidP="00C7330E">
      <w:pPr>
        <w:spacing w:line="276" w:lineRule="auto"/>
        <w:rPr>
          <w:rFonts w:ascii="Arial" w:eastAsia="Calibri" w:hAnsi="Arial" w:cs="Arial"/>
        </w:rPr>
      </w:pPr>
      <w:r w:rsidRPr="00C7330E">
        <w:rPr>
          <w:rFonts w:ascii="Arial" w:eastAsia="Calibri" w:hAnsi="Arial" w:cs="Arial"/>
        </w:rPr>
        <w:t xml:space="preserve">Ik vind het moeilijk om seksualiteit te bespreken, omdat ik er toch vaak van een afstandje naar kijk. Ik zet meestal hulp in. Ik ben meer op dat stukje. Ik bespreek het meer met ouders dan met de jongeren zelf, omdat er meer mensen om hun heen staan. </w:t>
      </w:r>
    </w:p>
    <w:p w14:paraId="4B68C5A5" w14:textId="77777777" w:rsidR="002501CE" w:rsidRPr="00C7330E" w:rsidRDefault="002501CE" w:rsidP="00C7330E">
      <w:pPr>
        <w:spacing w:line="276" w:lineRule="auto"/>
        <w:rPr>
          <w:rFonts w:ascii="Arial" w:eastAsia="Calibri" w:hAnsi="Arial" w:cs="Arial"/>
        </w:rPr>
      </w:pPr>
      <w:r w:rsidRPr="00C7330E">
        <w:rPr>
          <w:rFonts w:ascii="Arial" w:eastAsia="Calibri" w:hAnsi="Arial" w:cs="Arial"/>
        </w:rPr>
        <w:lastRenderedPageBreak/>
        <w:t xml:space="preserve">Met ouders heb ik het wel eens gehad over signalen, of met pleegouders. En merk dat ze daar dan zelf niet aan hebben gedacht en niet weten of er iets gebeurd is. Anderzijds heb je het over huiselijk geweld en verslaving gehad, dus dan komt dat in het riedeltje. Al zijn dat wel onderwerpen die je vaker bespreekt, omdat huiselijk geweld, verslaving, psychische problemen vaker voorkomen en dat maakt het wel makkelijker. Die onderwerpen staan meer op de voorgrond. Seksueel misbruik et cetera is meer in de schaduw, er zijn wel signalen, maar dat kan ook andere oorzaken hebben. Het zou kunnen dat het door seksuele ervaringen gaat, dus je gaat het wel bespreken. </w:t>
      </w:r>
    </w:p>
    <w:p w14:paraId="0D731E57" w14:textId="77777777" w:rsidR="002501CE" w:rsidRPr="00C7330E" w:rsidRDefault="002501CE" w:rsidP="00C7330E">
      <w:pPr>
        <w:spacing w:line="276" w:lineRule="auto"/>
        <w:rPr>
          <w:rFonts w:ascii="Arial" w:eastAsia="Calibri" w:hAnsi="Arial" w:cs="Arial"/>
        </w:rPr>
      </w:pPr>
      <w:r w:rsidRPr="00C7330E">
        <w:rPr>
          <w:rFonts w:ascii="Arial" w:eastAsia="Calibri" w:hAnsi="Arial" w:cs="Arial"/>
        </w:rPr>
        <w:t>Als een jeugdige het niet over seksualiteit wil hebben, dan kijk ik eerste instantie kijken wie de aangewezen persoon is om dit te bespreken. Ik denk dat bij veel jongeren als ik ineens aankom en zeg: nou we gaan het eens hebben over seksualiteit. Dat ze dan afzeggen. Het is misschien ook een onderwerp waar je naar toe moet opbouwen. Hoe gaat het op school? Heb je vriendjes? Is er iemand die je heel leuk vindt? Soms dat merk je dat er ruimte is, dan ga ik er wel over praten, maar als dat niet zo is dan kijk ik of iemand anders dit beter kan doen. Zou wel vragen aan de jeugdigen waarom ze het er niet over willen hebben en of er iemand anders is met wie ze erover kunnen praten.</w:t>
      </w:r>
    </w:p>
    <w:p w14:paraId="145FA974" w14:textId="77777777" w:rsidR="002501CE" w:rsidRPr="00C7330E" w:rsidRDefault="002501CE" w:rsidP="00C7330E">
      <w:pPr>
        <w:spacing w:line="276" w:lineRule="auto"/>
        <w:rPr>
          <w:rFonts w:ascii="Arial" w:eastAsia="Calibri" w:hAnsi="Arial" w:cs="Arial"/>
        </w:rPr>
      </w:pPr>
      <w:r w:rsidRPr="00C7330E">
        <w:rPr>
          <w:rFonts w:ascii="Arial" w:eastAsia="Calibri" w:hAnsi="Arial" w:cs="Arial"/>
        </w:rPr>
        <w:t>Jeugdigen mogen vragen terugstellen over seksualiteit, want dat mag je van mij wel weten. Ik ben ook gewoon mens en kan me voorstellen dat dat het een stuk makkelijker maakt voor de jeugdigen. Ik zou open zijn over verliefdheid en dat soort dingen, maar zou wel tot zekere hoogte antwoord geven en dat is ook afhankelijk van met wie dit gesprek is.</w:t>
      </w:r>
    </w:p>
    <w:p w14:paraId="34F4834F" w14:textId="77777777" w:rsidR="002501CE" w:rsidRPr="00C7330E" w:rsidRDefault="002501CE" w:rsidP="00C7330E">
      <w:pPr>
        <w:spacing w:line="276" w:lineRule="auto"/>
        <w:rPr>
          <w:rFonts w:ascii="Arial" w:eastAsia="Calibri" w:hAnsi="Arial" w:cs="Arial"/>
        </w:rPr>
      </w:pPr>
      <w:r w:rsidRPr="00C7330E">
        <w:rPr>
          <w:rFonts w:ascii="Arial" w:eastAsia="Calibri" w:hAnsi="Arial" w:cs="Arial"/>
        </w:rPr>
        <w:t>Ik stel veel van die vragen uit die casus vraag zelf ook wel, maar weet niet of ik dat bewust doe om te signaleren. Ook wel uit interesse. Dan kom je ook wel op het stukje hoe vaak je met de jeugdigen praat en dat doe ik niet veel. Dan denk ik: Ik zie je al niet vaak, ga ik dan steeds als ik je zie zulke vragen stellen of ga ik dan focussen op wat ik op dat moment nodig heb en dan leuke dingen doen. Je wil het liefst een kind helemaal ondervragen en alles weten, maar in de praktijk kan dat niet. Als ze zelf vertellen over zoiets als het lezen van een boekje, dan stel ik wel vragen om er een beeld van te vormen; hoe ziet dat er dan uit? Maar vaak ben ik gewoon een spelletje aan het doen en dan ben je nummer 100 die iets wil bespreken, dus dan gaat het vaak over de dingen waar ik iets in kan doen, zoals: Je ziet mama nu zo vaak, wil je daar iets anders in?</w:t>
      </w:r>
    </w:p>
    <w:p w14:paraId="235E4212" w14:textId="77777777" w:rsidR="002501CE" w:rsidRPr="00C7330E" w:rsidRDefault="002501CE" w:rsidP="00C7330E">
      <w:pPr>
        <w:spacing w:line="276" w:lineRule="auto"/>
        <w:rPr>
          <w:rFonts w:ascii="Arial" w:eastAsia="Calibri" w:hAnsi="Arial" w:cs="Arial"/>
        </w:rPr>
      </w:pPr>
      <w:r w:rsidRPr="00C7330E">
        <w:rPr>
          <w:rFonts w:ascii="Arial" w:eastAsia="Calibri" w:hAnsi="Arial" w:cs="Arial"/>
        </w:rPr>
        <w:t>Ik probeer te signaleren via pleegouders, behandelaren, school, jongerencoaches, pleegzorg door te vragen naar signaleren en dat bespreken met betrokkenen.</w:t>
      </w:r>
    </w:p>
    <w:p w14:paraId="7219743E" w14:textId="77777777" w:rsidR="002501CE" w:rsidRPr="00C7330E" w:rsidRDefault="002501CE" w:rsidP="00C7330E">
      <w:pPr>
        <w:spacing w:line="276" w:lineRule="auto"/>
        <w:rPr>
          <w:rFonts w:ascii="Arial" w:eastAsia="Calibri" w:hAnsi="Arial" w:cs="Arial"/>
        </w:rPr>
      </w:pPr>
      <w:r w:rsidRPr="00C7330E">
        <w:rPr>
          <w:rFonts w:ascii="Arial" w:eastAsia="Calibri" w:hAnsi="Arial" w:cs="Arial"/>
        </w:rPr>
        <w:t>Ik ben aan mijn kennis, vaardigheden en werkwijze gekomen door hoe je zelf bent opgegroeid. Het was bij ons thuis altijd gespreksonderwerp. Op studie hebben we er vakken over gehad. Vanuit het inwerkprogramma en de praktijkbegeleider heb ik wel wat gehad, maar kort. Ik krijg de training nog.</w:t>
      </w:r>
    </w:p>
    <w:p w14:paraId="558D6835" w14:textId="77777777" w:rsidR="002501CE" w:rsidRPr="00C7330E" w:rsidRDefault="002501CE" w:rsidP="00C7330E">
      <w:pPr>
        <w:spacing w:line="276" w:lineRule="auto"/>
        <w:rPr>
          <w:rFonts w:ascii="Arial" w:eastAsia="Calibri" w:hAnsi="Arial" w:cs="Arial"/>
        </w:rPr>
      </w:pPr>
      <w:r w:rsidRPr="00C7330E">
        <w:rPr>
          <w:rFonts w:ascii="Arial" w:eastAsia="Calibri" w:hAnsi="Arial" w:cs="Arial"/>
        </w:rPr>
        <w:t>Als er geen zorgen zijn met betrekking tot seksualiteit, dan ben ik er niet goed in om hier aandacht aan te besteden. Rond de puberteit denk ik er wel aan dat dit een ding is waar aandacht voor moet zijn. In de praktijk denk ik niet dat ik daar veel aandacht voor heb. Bij jonge kinderen nog minder.</w:t>
      </w:r>
    </w:p>
    <w:p w14:paraId="2CE3927F" w14:textId="77777777" w:rsidR="002501CE" w:rsidRPr="00C7330E" w:rsidRDefault="002501CE" w:rsidP="00C7330E">
      <w:pPr>
        <w:spacing w:line="276" w:lineRule="auto"/>
        <w:rPr>
          <w:rFonts w:ascii="Arial" w:eastAsia="Calibri" w:hAnsi="Arial" w:cs="Arial"/>
        </w:rPr>
      </w:pPr>
      <w:r w:rsidRPr="00C7330E">
        <w:rPr>
          <w:rFonts w:ascii="Arial" w:eastAsia="Calibri" w:hAnsi="Arial" w:cs="Arial"/>
        </w:rPr>
        <w:t>Ik weet niet wat de reden is dat ik er minder prioriteit aan stel dan. Ik ben zo veel bezig met de zorgen die er wel zijn, dus dan denk ik niet ook hier aan. Of ik ga er van uit dat het op school en in het gezin aandacht voor is.</w:t>
      </w:r>
    </w:p>
    <w:p w14:paraId="3177D26D" w14:textId="75ADEEF8" w:rsidR="002501CE" w:rsidRPr="00C7330E" w:rsidRDefault="002501CE" w:rsidP="00C7330E">
      <w:pPr>
        <w:spacing w:line="276" w:lineRule="auto"/>
        <w:rPr>
          <w:rFonts w:ascii="Arial" w:eastAsia="Calibri" w:hAnsi="Arial" w:cs="Arial"/>
        </w:rPr>
      </w:pPr>
      <w:r w:rsidRPr="00C7330E">
        <w:rPr>
          <w:rFonts w:ascii="Arial" w:eastAsia="Calibri" w:hAnsi="Arial" w:cs="Arial"/>
        </w:rPr>
        <w:lastRenderedPageBreak/>
        <w:t>Een product dat kan helpen om seksualiteit meer besproken te maken, zou iets praktisch moeten zijn. Het heeft wel meerwaarde om dit thema meer te bespreken, maar ik weet niet hoe. Het herinneren aan het thema kan helpend zijn, omdat het wegzakt door de andere onderwerpen die meer aandacht vragen. Het zou standaard in je riedeltje moeten zitten. Wanneer een aandacht</w:t>
      </w:r>
      <w:r w:rsidR="00C73447" w:rsidRPr="00C7330E">
        <w:rPr>
          <w:rFonts w:ascii="Arial" w:eastAsia="Calibri" w:hAnsi="Arial" w:cs="Arial"/>
        </w:rPr>
        <w:t>s</w:t>
      </w:r>
      <w:r w:rsidRPr="00C7330E">
        <w:rPr>
          <w:rFonts w:ascii="Arial" w:eastAsia="Calibri" w:hAnsi="Arial" w:cs="Arial"/>
        </w:rPr>
        <w:t xml:space="preserve">functionaris steeds mails stuurt of folders, dan zie je dat op een gegeven moment niet meer. Voor jongeren is het misschien leuk om iets waarmee je bij hen kan aansluiten, omdat je met een boek niet zo veel bereikt. Ook voor jezelf, omdat je niet zo snel een boek openslaat. Dus iets wat niet te lang is, praktisch en makkelijker erbij te pakken. Niet dat je twee uur bezig bent om te lezen. </w:t>
      </w:r>
    </w:p>
    <w:p w14:paraId="5CD07397" w14:textId="77777777" w:rsidR="002501CE" w:rsidRPr="00C7330E" w:rsidRDefault="002501CE" w:rsidP="00C7330E">
      <w:pPr>
        <w:spacing w:line="276" w:lineRule="auto"/>
        <w:rPr>
          <w:rFonts w:ascii="Arial" w:eastAsia="Calibri" w:hAnsi="Arial" w:cs="Arial"/>
        </w:rPr>
      </w:pPr>
      <w:r w:rsidRPr="00C7330E">
        <w:rPr>
          <w:rFonts w:ascii="Arial" w:eastAsia="Calibri" w:hAnsi="Arial" w:cs="Arial"/>
        </w:rPr>
        <w:t xml:space="preserve">Ik had in het interview best vaak dat ik niet echt een antwoord wist. </w:t>
      </w:r>
    </w:p>
    <w:p w14:paraId="472BC7C0" w14:textId="77777777" w:rsidR="002501CE" w:rsidRPr="00C7330E" w:rsidRDefault="002501CE" w:rsidP="00C7330E">
      <w:pPr>
        <w:spacing w:line="276" w:lineRule="auto"/>
        <w:rPr>
          <w:rFonts w:ascii="Arial" w:eastAsia="Calibri" w:hAnsi="Arial" w:cs="Arial"/>
        </w:rPr>
      </w:pPr>
    </w:p>
    <w:p w14:paraId="756C4DC5" w14:textId="77777777" w:rsidR="002501CE" w:rsidRPr="00C7330E" w:rsidRDefault="002501CE" w:rsidP="00C7330E">
      <w:pPr>
        <w:spacing w:line="276" w:lineRule="auto"/>
        <w:rPr>
          <w:rFonts w:ascii="Arial" w:eastAsia="Calibri" w:hAnsi="Arial" w:cs="Arial"/>
        </w:rPr>
      </w:pPr>
      <w:r w:rsidRPr="00C7330E">
        <w:rPr>
          <w:rFonts w:ascii="Arial" w:eastAsia="Calibri" w:hAnsi="Arial" w:cs="Arial"/>
        </w:rPr>
        <w:br w:type="page"/>
      </w:r>
    </w:p>
    <w:p w14:paraId="50345AD9" w14:textId="6295212E" w:rsidR="00060501" w:rsidRDefault="00EF16BC" w:rsidP="00E90466">
      <w:pPr>
        <w:pStyle w:val="Kop2"/>
      </w:pPr>
      <w:bookmarkStart w:id="115" w:name="_Toc127637698"/>
      <w:bookmarkStart w:id="116" w:name="_Toc127897254"/>
      <w:r>
        <w:lastRenderedPageBreak/>
        <w:t>7</w:t>
      </w:r>
      <w:r w:rsidR="00626A29">
        <w:t xml:space="preserve">.4 Interview </w:t>
      </w:r>
      <w:r w:rsidR="00E90466">
        <w:t>vier</w:t>
      </w:r>
      <w:bookmarkEnd w:id="115"/>
      <w:bookmarkEnd w:id="116"/>
      <w:r w:rsidR="00E90466">
        <w:t xml:space="preserve"> </w:t>
      </w:r>
    </w:p>
    <w:p w14:paraId="5DF6666F" w14:textId="77777777" w:rsidR="00282226" w:rsidRPr="00C7330E" w:rsidRDefault="00282226" w:rsidP="00C7330E">
      <w:pPr>
        <w:spacing w:line="276" w:lineRule="auto"/>
        <w:rPr>
          <w:rFonts w:ascii="Arial" w:eastAsia="Calibri" w:hAnsi="Arial" w:cs="Arial"/>
        </w:rPr>
      </w:pPr>
      <w:r w:rsidRPr="00C7330E">
        <w:rPr>
          <w:rFonts w:ascii="Arial" w:eastAsia="Calibri" w:hAnsi="Arial" w:cs="Arial"/>
        </w:rPr>
        <w:t>Ik vond de enquête prima, maar soms miste ik de nuance in de vragen.</w:t>
      </w:r>
    </w:p>
    <w:p w14:paraId="50C496AD" w14:textId="77777777" w:rsidR="00282226" w:rsidRPr="00C7330E" w:rsidRDefault="00282226" w:rsidP="00C7330E">
      <w:pPr>
        <w:spacing w:line="276" w:lineRule="auto"/>
        <w:rPr>
          <w:rFonts w:ascii="Arial" w:eastAsia="Calibri" w:hAnsi="Arial" w:cs="Arial"/>
        </w:rPr>
      </w:pPr>
      <w:r w:rsidRPr="00C7330E">
        <w:rPr>
          <w:rFonts w:ascii="Arial" w:eastAsia="Calibri" w:hAnsi="Arial" w:cs="Arial"/>
        </w:rPr>
        <w:t>Seksualiteit is een breed onderwerp en onderdelen van het bespreken zijn bijvoorbeeld de seksuele ontwikkeling, geaardheid, sociale media en hoe mensen zich daar verhouden. Het gaat niet alleen om “Heb je seks? Weet je hoe dat werkt? En weet je wat een condoom is?” Ik vind dat het wel een veel breder iets is, dan enkel seksuele voorlichting.</w:t>
      </w:r>
    </w:p>
    <w:p w14:paraId="20D54956" w14:textId="77777777" w:rsidR="00282226" w:rsidRPr="00C7330E" w:rsidRDefault="00282226" w:rsidP="00C7330E">
      <w:pPr>
        <w:spacing w:line="276" w:lineRule="auto"/>
        <w:rPr>
          <w:rFonts w:ascii="Arial" w:eastAsia="Calibri" w:hAnsi="Arial" w:cs="Arial"/>
        </w:rPr>
      </w:pPr>
      <w:r w:rsidRPr="00C7330E">
        <w:rPr>
          <w:rFonts w:ascii="Arial" w:eastAsia="Calibri" w:hAnsi="Arial" w:cs="Arial"/>
        </w:rPr>
        <w:t>Ik heb veel pubers in mijn caseload en daarmee bespreek ik seksualiteit eigenlijk altijd. Als ze een vriendje hebben of verliefd zijn, dan ga ik daarop inzoomen en bespreken we het hele thema. Daarbij houd ik het wel open, dus ik zeg geen vriendje/vriendinnetje, maar: Ben je verliefd?</w:t>
      </w:r>
    </w:p>
    <w:p w14:paraId="316B1D98" w14:textId="77777777" w:rsidR="00282226" w:rsidRPr="00C7330E" w:rsidRDefault="00282226" w:rsidP="00C7330E">
      <w:pPr>
        <w:spacing w:line="276" w:lineRule="auto"/>
        <w:rPr>
          <w:rFonts w:ascii="Arial" w:eastAsia="Calibri" w:hAnsi="Arial" w:cs="Arial"/>
        </w:rPr>
      </w:pPr>
      <w:r w:rsidRPr="00C7330E">
        <w:rPr>
          <w:rFonts w:ascii="Arial" w:eastAsia="Calibri" w:hAnsi="Arial" w:cs="Arial"/>
        </w:rPr>
        <w:t>De verantwoordelijkheid om seksualiteit te bespreken ligt volgens mij bij de jeugdbeschermer als er zorgen om de veiligheid zijn.</w:t>
      </w:r>
    </w:p>
    <w:p w14:paraId="755B1048" w14:textId="77777777" w:rsidR="00282226" w:rsidRPr="00C7330E" w:rsidRDefault="00282226" w:rsidP="00C7330E">
      <w:pPr>
        <w:spacing w:line="276" w:lineRule="auto"/>
        <w:rPr>
          <w:rFonts w:ascii="Arial" w:eastAsia="Calibri" w:hAnsi="Arial" w:cs="Arial"/>
        </w:rPr>
      </w:pPr>
      <w:r w:rsidRPr="00C7330E">
        <w:rPr>
          <w:rFonts w:ascii="Arial" w:eastAsia="Calibri" w:hAnsi="Arial" w:cs="Arial"/>
        </w:rPr>
        <w:t xml:space="preserve">Als er in een casus risico’s zijn, bijvoorbeeld een relatie met een groot leeftijdsverschil, dan hebben wij wel daar een verantwoordelijkheid in om dat in de gaten te houden. Ook al keuren wij het niet goed, maar is de jeugdige er wel open over, dan moeten we daar wel het gesprek over aan blijven gaan. Dus ik zorg dan dat we op de veiligheid zitten door bijvoorbeeld afspraken te maken. Maar daarnaast ook de relatie met de jeugdige in stand te houden, zodat ze open en eerlijk blijven en we dan weten wat ze doen.  </w:t>
      </w:r>
    </w:p>
    <w:p w14:paraId="418C7F9C" w14:textId="77777777" w:rsidR="00282226" w:rsidRPr="00C7330E" w:rsidRDefault="00282226" w:rsidP="00C7330E">
      <w:pPr>
        <w:spacing w:line="276" w:lineRule="auto"/>
        <w:rPr>
          <w:rFonts w:ascii="Arial" w:eastAsia="Calibri" w:hAnsi="Arial" w:cs="Arial"/>
        </w:rPr>
      </w:pPr>
      <w:r w:rsidRPr="00C7330E">
        <w:rPr>
          <w:rFonts w:ascii="Arial" w:eastAsia="Calibri" w:hAnsi="Arial" w:cs="Arial"/>
        </w:rPr>
        <w:t xml:space="preserve">Ik vind sowieso dat het thema seksualiteit besproken moet worden. Al vind ik het lastig om iets te zeggen over de casussen met kleine kinderen, want ik heb vooral pubers in mijn caseload. Dan komt het altijd wel ter sprake, omdat het bij de leeftijdsfase hoort. Dan krijg je genoeg openingen om erover te beginnen. Ik vraag dan ook aan de groep of zij gesprekken kunnen voeren met de jeugdige of kunnen observeren hoe het bij de jeugdige gaat, zodat ik wel informatie krijg. </w:t>
      </w:r>
    </w:p>
    <w:p w14:paraId="46085B6A" w14:textId="77777777" w:rsidR="00282226" w:rsidRPr="00C7330E" w:rsidRDefault="00282226" w:rsidP="00C7330E">
      <w:pPr>
        <w:spacing w:line="276" w:lineRule="auto"/>
        <w:rPr>
          <w:rFonts w:ascii="Arial" w:eastAsia="Calibri" w:hAnsi="Arial" w:cs="Arial"/>
        </w:rPr>
      </w:pPr>
      <w:r w:rsidRPr="00C7330E">
        <w:rPr>
          <w:rFonts w:ascii="Arial" w:eastAsia="Calibri" w:hAnsi="Arial" w:cs="Arial"/>
        </w:rPr>
        <w:t xml:space="preserve">Als er in de beschikking zorgen rondom de seksualiteit zijn opgenomen, dan is het sowieso onze verantwoordelijkheid, omdat wij er zicht op moeten krijgen. Ik denk dat het sowieso altijd besproken moet worden en volgens mij is het ook opgenomen in de richtlijnen, maar dat weet ik niet precies. In de DVL komt het onderwerp naar voren en moet het in ieder geval besproken worden. In mijn inwerkperiode heb ik het verder niet terug gehoord. Misschien dat het in de delta-training besproken is. Ik heb de richtlijnen voor dit onderwerp ook niet zo nodig, omdat ik het altijd wel bespreek en dan geen vaste momenten nodig heb. Wel kan ik me voorstellen dat collega’s die er minder op gehamerd zijn het wel prettig vinden om het onderwerp meer in het proces neer te zetten. </w:t>
      </w:r>
    </w:p>
    <w:p w14:paraId="49A7BFE2" w14:textId="77777777" w:rsidR="00282226" w:rsidRPr="00C7330E" w:rsidRDefault="00282226" w:rsidP="00C7330E">
      <w:pPr>
        <w:spacing w:line="276" w:lineRule="auto"/>
        <w:rPr>
          <w:rFonts w:ascii="Arial" w:eastAsia="Calibri" w:hAnsi="Arial" w:cs="Arial"/>
        </w:rPr>
      </w:pPr>
      <w:r w:rsidRPr="00C7330E">
        <w:rPr>
          <w:rFonts w:ascii="Arial" w:eastAsia="Calibri" w:hAnsi="Arial" w:cs="Arial"/>
        </w:rPr>
        <w:t xml:space="preserve">Ik vind het lastig om seksualiteit bespreekbaar te maken wanneer de situatie heel ongemakkelijk is. Bijvoorbeeld wanneer je het erover moet hebben en je daarom ongemakkelijk met z’n allen aan tafel zit. Dan benoem ik ook dat ik me kan voorstellen dat het voor iedereen ongemakkelijk is en het zelf ook voel. Dan geef ik ook de ruimte om even weg te lopen als het te ongemakkelijk is en probeer ik het ook weer nuchter te maken door te benoemen wat het doel is van het bespreken en dat het gewoon even moet. In een situatie waarbij ik met jeugdige, vriendje en zijn familie aan tafel zit, vind ik het vooral ongemakkelijk dat we een overstijgend gesprek moeten voeren over hun seks, ik hem en zijn familie niet ken en dat iedereen mij aankijkt, omdat ik als gezinsvoogd het gesprek moet voeren. Seksualiteit is een thema waarbij je ook wel vertrouwen in elkaar wil hebben om het open te bespreken. Een veilige omgeving, waarbij iedereen elkaar kent. </w:t>
      </w:r>
    </w:p>
    <w:p w14:paraId="43791ACA" w14:textId="77777777" w:rsidR="00282226" w:rsidRPr="00C7330E" w:rsidRDefault="00282226" w:rsidP="00C7330E">
      <w:pPr>
        <w:spacing w:line="276" w:lineRule="auto"/>
        <w:rPr>
          <w:rFonts w:ascii="Arial" w:eastAsia="Calibri" w:hAnsi="Arial" w:cs="Arial"/>
        </w:rPr>
      </w:pPr>
      <w:r w:rsidRPr="00C7330E">
        <w:rPr>
          <w:rFonts w:ascii="Arial" w:eastAsia="Calibri" w:hAnsi="Arial" w:cs="Arial"/>
        </w:rPr>
        <w:lastRenderedPageBreak/>
        <w:t xml:space="preserve">Normaal bespreek ik seksualiteit niet zo aan tafel, maar bespreek ik het bijvoorbeeld in de auto ergens naartoe. </w:t>
      </w:r>
    </w:p>
    <w:p w14:paraId="1805A17C" w14:textId="77777777" w:rsidR="00282226" w:rsidRPr="00C7330E" w:rsidRDefault="00282226" w:rsidP="00C7330E">
      <w:pPr>
        <w:spacing w:line="276" w:lineRule="auto"/>
        <w:rPr>
          <w:rFonts w:ascii="Arial" w:eastAsia="Calibri" w:hAnsi="Arial" w:cs="Arial"/>
        </w:rPr>
      </w:pPr>
      <w:r w:rsidRPr="00C7330E">
        <w:rPr>
          <w:rFonts w:ascii="Arial" w:eastAsia="Calibri" w:hAnsi="Arial" w:cs="Arial"/>
        </w:rPr>
        <w:t xml:space="preserve">Ik denk dat het afhankelijk is van de werknemer hoe makkelijk seksualiteit besproken wordt en of het dan minder of vaker besproken wordt dan andere onderwerpen in het werkveld. Als ik naar mezelf kijk, ben ik best wel open. Daardoor kan ik ook open gesprekken voeren over onderwerpen zoals seksualiteit en middelgebruik. Dat vind ik dan niet lastig. Ik vind met dit soort thema’s ook dat je iets van jezelf moet laten zien. Ik vind niet dat je tegen bijvoorbeeld een puber van 15 jaar kan zeggen: “Nou, vertel jij maar alles over jezelf en leg jij jezelf maar helemaal bloot” maar als iemand dan een vraag terug stelt dan mag dat niet. Ik vind dat je wel een bepaalde openheid moet creëren. Je kijkt natuurlijk wel wat en hoe je antwoord geeft en daar denk je wel over na. Je kan bijvoorbeeld een overstijgend antwoord geven. Er zit natuurlijk een grens aan en ik ga niet mijn seksleven bespreken met mijn cliënten. Ik heb ook weinig ongepaste vragen gekregen en ik denk ook dat het komt, omdat ik open ben en zij eigenlijk echt niet willen weten wat ik allemaal doe. Als het een ongepaste vraag is, dan zou ik dat ook wel benoemen en er een grapje van maken ofzo. </w:t>
      </w:r>
    </w:p>
    <w:p w14:paraId="2B10CD51" w14:textId="77777777" w:rsidR="00282226" w:rsidRPr="00C7330E" w:rsidRDefault="00282226" w:rsidP="00C7330E">
      <w:pPr>
        <w:spacing w:line="276" w:lineRule="auto"/>
        <w:rPr>
          <w:rFonts w:ascii="Arial" w:eastAsia="Calibri" w:hAnsi="Arial" w:cs="Arial"/>
        </w:rPr>
      </w:pPr>
      <w:r w:rsidRPr="00C7330E">
        <w:rPr>
          <w:rFonts w:ascii="Arial" w:eastAsia="Calibri" w:hAnsi="Arial" w:cs="Arial"/>
        </w:rPr>
        <w:t>Ik kan me niet herinneren dat een cliënt het helemaal niet wilde hebben over seksualiteit. Wel dat een cliënt er zelf weinig over wil vertellen. Dan respecteer ik dat, maar blijf ik -als er zorgen zijn- de zorgen wel benoemen. Ik dwing ze dan niet, want je weet ook niet wat de redenen zijn waarom ze het niet willen bespreken. Bij loverboy-problematiek kan er bijvoorbeeld dwang achter zitten. Ik blijf een relatie en vertrouwen opbouwen en pogingen doen om het gesprek er over aan te gaan, maar als ze het er niet over willen hebben, dan respecteer ik dat.</w:t>
      </w:r>
    </w:p>
    <w:p w14:paraId="3EA169E7" w14:textId="77777777" w:rsidR="00282226" w:rsidRPr="00C7330E" w:rsidRDefault="00282226" w:rsidP="00C7330E">
      <w:pPr>
        <w:spacing w:line="276" w:lineRule="auto"/>
        <w:rPr>
          <w:rFonts w:ascii="Arial" w:eastAsia="Calibri" w:hAnsi="Arial" w:cs="Arial"/>
        </w:rPr>
      </w:pPr>
      <w:r w:rsidRPr="00C7330E">
        <w:rPr>
          <w:rFonts w:ascii="Arial" w:eastAsia="Calibri" w:hAnsi="Arial" w:cs="Arial"/>
        </w:rPr>
        <w:t>Ik had bij de casusvraag niet bedacht dat er meer aan de hand kon zijn. Tot ik de vragen eronder las en me begon af te vragen of ik iets gemist had. Ik denk dat het misschien ook verschilt per leeftijd van de jeugdige. Dat het in mijn casussen met pubers anders gaat. Ik zou zelf niet snel zulke signalerende vragen stellen en zou me er ook ongemakkelijk bij voelen om die te stellen aan zo een jong kind. Ik krijg het idee dat je dan juist bepaalde ideeën in zo een jong brein plant.</w:t>
      </w:r>
    </w:p>
    <w:p w14:paraId="516895B7" w14:textId="77777777" w:rsidR="00282226" w:rsidRPr="00C7330E" w:rsidRDefault="00282226" w:rsidP="00C7330E">
      <w:pPr>
        <w:spacing w:line="276" w:lineRule="auto"/>
        <w:rPr>
          <w:rFonts w:ascii="Arial" w:eastAsia="Calibri" w:hAnsi="Arial" w:cs="Arial"/>
        </w:rPr>
      </w:pPr>
      <w:r w:rsidRPr="00C7330E">
        <w:rPr>
          <w:rFonts w:ascii="Arial" w:eastAsia="Calibri" w:hAnsi="Arial" w:cs="Arial"/>
        </w:rPr>
        <w:t xml:space="preserve">Om te signaleren zou ik navragen op school of er signalen zijn. Als er in het dossier geen zorgen bestaan en geen andere signalen, dan zou ik enkel algemene vragen stellen en geen signalerende. Ik zou reageren op signalen die er wel zijn, bijvoorbeeld een zuigzoen in een nek en daar een gesprek over beginnen. </w:t>
      </w:r>
    </w:p>
    <w:p w14:paraId="34445C4E" w14:textId="77777777" w:rsidR="00282226" w:rsidRPr="00C7330E" w:rsidRDefault="00282226" w:rsidP="00C7330E">
      <w:pPr>
        <w:spacing w:line="276" w:lineRule="auto"/>
        <w:rPr>
          <w:rFonts w:ascii="Arial" w:eastAsia="Calibri" w:hAnsi="Arial" w:cs="Arial"/>
        </w:rPr>
      </w:pPr>
      <w:r w:rsidRPr="00C7330E">
        <w:rPr>
          <w:rFonts w:ascii="Arial" w:eastAsia="Calibri" w:hAnsi="Arial" w:cs="Arial"/>
        </w:rPr>
        <w:t xml:space="preserve">Ik ben aan mijn vaardigheden, kennis en werkwijze gekomen door ervaring bij eerdere werkervaring op een groep. Daar kwamen verschillende onderdelen van seksualiteit voorbij, zoals: Relaties op de groep, verliefdheden, zwangerschappen, LHBTIQ etc... Ik vind het zelf ook een leuk onderwerp, dus dat helpt mee. Bij JBNoord heb ik niet veel geleerd van de organisatie. Bij JBNoord lijken ze vooral bezig met die lijstjes, zoals de DVL. Dat je dat up-to-date moet hebben en dat je, bijvoorbeeld het eerste contact, moet registreren. Aan het begin van mijn werkcarrière was ik veel meer zoekende in wat je wel of niet kan zeggen. </w:t>
      </w:r>
    </w:p>
    <w:p w14:paraId="3D95F979" w14:textId="77777777" w:rsidR="00282226" w:rsidRPr="00C7330E" w:rsidRDefault="00282226" w:rsidP="00C7330E">
      <w:pPr>
        <w:spacing w:line="276" w:lineRule="auto"/>
        <w:rPr>
          <w:rFonts w:ascii="Arial" w:eastAsia="Calibri" w:hAnsi="Arial" w:cs="Arial"/>
        </w:rPr>
      </w:pPr>
      <w:r w:rsidRPr="00C7330E">
        <w:rPr>
          <w:rFonts w:ascii="Arial" w:eastAsia="Calibri" w:hAnsi="Arial" w:cs="Arial"/>
        </w:rPr>
        <w:t>Er wordt onder collega’s niet veel gesproken over seksualiteit in de casussen. Alleen als er een specifieke vraag is. Als een cliënt iets heeft verteld over dit thema, dan is het ook wat meer privé en bespreek je het misschien alleen met collega’s als er zorgen over zijn. Ik heb wel het idee dat ik het met collega's overal over kan hebben.</w:t>
      </w:r>
    </w:p>
    <w:p w14:paraId="3D906854" w14:textId="77777777" w:rsidR="00282226" w:rsidRPr="00C7330E" w:rsidRDefault="00282226" w:rsidP="00C7330E">
      <w:pPr>
        <w:spacing w:line="276" w:lineRule="auto"/>
        <w:rPr>
          <w:rFonts w:ascii="Arial" w:eastAsia="Calibri" w:hAnsi="Arial" w:cs="Arial"/>
        </w:rPr>
      </w:pPr>
      <w:r w:rsidRPr="00C7330E">
        <w:rPr>
          <w:rFonts w:ascii="Arial" w:eastAsia="Calibri" w:hAnsi="Arial" w:cs="Arial"/>
        </w:rPr>
        <w:lastRenderedPageBreak/>
        <w:t xml:space="preserve">Ik denk dat het heel erg met de persoon te maken heeft of je seksualiteit makkelijk kan bespreken en hoe goed je dan ook kan signaleren. Zit je zelf goed in je eigen seksualiteit, ben je zelf open of voel je je ongemakkelijk, dan is het misschien lastiger om zelf te bespreken. Ik denk dat collega’s die het lastig vinden om zelf te bespreken, het dan uitbesteden aan hulpverlening. Je moet er wel zicht op hebben, dus dan zou dat een optie zijn. </w:t>
      </w:r>
    </w:p>
    <w:p w14:paraId="67FF4265" w14:textId="77777777" w:rsidR="00282226" w:rsidRPr="00C7330E" w:rsidRDefault="00282226" w:rsidP="00C7330E">
      <w:pPr>
        <w:spacing w:line="276" w:lineRule="auto"/>
        <w:rPr>
          <w:rFonts w:ascii="Arial" w:eastAsia="Calibri" w:hAnsi="Arial" w:cs="Arial"/>
        </w:rPr>
      </w:pPr>
      <w:r w:rsidRPr="00C7330E">
        <w:rPr>
          <w:rFonts w:ascii="Arial" w:eastAsia="Calibri" w:hAnsi="Arial" w:cs="Arial"/>
        </w:rPr>
        <w:t xml:space="preserve">Wat erbij kan helpen om seksualiteit beter bespreekbaar te maken, zou dan toch zijn om het vaker terug te laten komen. Bijvoorbeeld tijdens de MDO’s. Dat je dan een paar keer per jaar een paar thema’s gaat bespreken en dan handvatten kan krijgen. </w:t>
      </w:r>
    </w:p>
    <w:p w14:paraId="46A2FB67" w14:textId="77777777" w:rsidR="00282226" w:rsidRPr="00C7330E" w:rsidRDefault="00282226" w:rsidP="00C7330E">
      <w:pPr>
        <w:spacing w:line="276" w:lineRule="auto"/>
        <w:rPr>
          <w:rFonts w:ascii="Arial" w:eastAsia="Calibri" w:hAnsi="Arial" w:cs="Arial"/>
        </w:rPr>
      </w:pPr>
      <w:r w:rsidRPr="00C7330E">
        <w:rPr>
          <w:rFonts w:ascii="Arial" w:eastAsia="Calibri" w:hAnsi="Arial" w:cs="Arial"/>
        </w:rPr>
        <w:t xml:space="preserve">Bij de casussen met jonge kinderen bespreek ik het ook minder dan in mijn casussen met pubers. </w:t>
      </w:r>
    </w:p>
    <w:p w14:paraId="6AB2871D" w14:textId="5DF3FA98" w:rsidR="00282226" w:rsidRPr="00C7330E" w:rsidRDefault="00282226" w:rsidP="00C7330E">
      <w:pPr>
        <w:spacing w:line="276" w:lineRule="auto"/>
        <w:rPr>
          <w:rFonts w:ascii="Arial" w:eastAsia="Calibri" w:hAnsi="Arial" w:cs="Arial"/>
        </w:rPr>
      </w:pPr>
      <w:r w:rsidRPr="00C7330E">
        <w:rPr>
          <w:rFonts w:ascii="Arial" w:eastAsia="Calibri" w:hAnsi="Arial" w:cs="Arial"/>
        </w:rPr>
        <w:br w:type="page"/>
      </w:r>
    </w:p>
    <w:p w14:paraId="73E1759A" w14:textId="7E83DC3A" w:rsidR="00282226" w:rsidRDefault="00EF16BC" w:rsidP="00E90466">
      <w:pPr>
        <w:pStyle w:val="Kop2"/>
      </w:pPr>
      <w:bookmarkStart w:id="117" w:name="_Toc127637699"/>
      <w:bookmarkStart w:id="118" w:name="_Toc127897255"/>
      <w:r>
        <w:lastRenderedPageBreak/>
        <w:t>7</w:t>
      </w:r>
      <w:r w:rsidR="00282226">
        <w:t xml:space="preserve">.5 Interview </w:t>
      </w:r>
      <w:r w:rsidR="00E90466">
        <w:t>vijf</w:t>
      </w:r>
      <w:bookmarkEnd w:id="117"/>
      <w:bookmarkEnd w:id="118"/>
    </w:p>
    <w:p w14:paraId="049A6032" w14:textId="77777777" w:rsidR="0024553E" w:rsidRPr="00C7330E" w:rsidRDefault="0024553E" w:rsidP="00C7330E">
      <w:pPr>
        <w:spacing w:line="276" w:lineRule="auto"/>
        <w:rPr>
          <w:rFonts w:ascii="Arial" w:eastAsia="Calibri" w:hAnsi="Arial" w:cs="Arial"/>
        </w:rPr>
      </w:pPr>
      <w:r w:rsidRPr="00C7330E">
        <w:rPr>
          <w:rFonts w:ascii="Arial" w:eastAsia="Calibri" w:hAnsi="Arial" w:cs="Arial"/>
        </w:rPr>
        <w:t>In 2014 heb ik samen met een collega op basis van het rapport van Commissie Samson in een commissie gezeten. Dit was onder voorzitterschap van een ex-collega van Veilig Thuis, die zich bezig hield met zeden. We hebben toen gekeken hoe we de richtlijnen vanuit het rapport konden implementeren in de werkprocessen van de organisatie. Dit heb ik echter nooit echt terug gezien in de documentatie.</w:t>
      </w:r>
      <w:r w:rsidRPr="00C7330E">
        <w:rPr>
          <w:rFonts w:ascii="Arial" w:eastAsia="Calibri" w:hAnsi="Arial" w:cs="Arial"/>
        </w:rPr>
        <w:br/>
        <w:t xml:space="preserve">In het hedendaagse plan van aanpak wordt seksualiteit bijvoorbeeld ook niet ter sprake gebracht. </w:t>
      </w:r>
    </w:p>
    <w:p w14:paraId="31692280" w14:textId="77777777" w:rsidR="0024553E" w:rsidRPr="00C7330E" w:rsidRDefault="0024553E" w:rsidP="00C7330E">
      <w:pPr>
        <w:spacing w:line="276" w:lineRule="auto"/>
        <w:rPr>
          <w:rFonts w:ascii="Arial" w:eastAsia="Calibri" w:hAnsi="Arial" w:cs="Arial"/>
        </w:rPr>
      </w:pPr>
      <w:r w:rsidRPr="00C7330E">
        <w:rPr>
          <w:rFonts w:ascii="Arial" w:eastAsia="Calibri" w:hAnsi="Arial" w:cs="Arial"/>
        </w:rPr>
        <w:t xml:space="preserve">Seksualiteit vind ik een kwetsbaar onderwerp en ook iets waar je niet zomaar even over praat met mensen. Voor mij kwamen sommige vragen in de enquête dan ook best directief over. Daarom vond ik het lastig om daar een antwoord op te geven. Je gaat ook niet zomaar even met ouders of met jongeren in gesprek over hun seksualiteit. Het algemene gevoel wat ik van de enquête overgehouden heb, is dat het een teer onderwerp is en dat je dat niet zomaar bespreekbaar maakt. </w:t>
      </w:r>
    </w:p>
    <w:p w14:paraId="295D5527" w14:textId="77777777" w:rsidR="0024553E" w:rsidRPr="00C7330E" w:rsidRDefault="0024553E" w:rsidP="00C7330E">
      <w:pPr>
        <w:spacing w:line="276" w:lineRule="auto"/>
        <w:rPr>
          <w:rFonts w:ascii="Arial" w:eastAsia="Calibri" w:hAnsi="Arial" w:cs="Arial"/>
        </w:rPr>
      </w:pPr>
      <w:r w:rsidRPr="00C7330E">
        <w:rPr>
          <w:rFonts w:ascii="Arial" w:eastAsia="Calibri" w:hAnsi="Arial" w:cs="Arial"/>
        </w:rPr>
        <w:t xml:space="preserve">Als er bepaalde misstanden zijn over mishandeling, alcohol gebruik of drugsgebruik, dan is dat altijd lastig om dat bespreekbaar te maken, dat is met seksualiteit ook zo. Als een kind aangeeft misbruikt te worden door bijvoorbeeld een ouder, dan heb je iets om mee te werken. Als het in het geniep gebeurt en je weet niet of de signalen die er zijn wel feitelijk weergeven wat er heeft plaatsgevonden, dan is het heel lastig om dat boven tafel te krijgen. De enige manier is dan om via omwegen te proberen daar achter te komen, want een directe vraag heeft dan geen zin. Dit zorgt alleen maar dat mensen gaan ontkennen. </w:t>
      </w:r>
    </w:p>
    <w:p w14:paraId="56EEF274" w14:textId="77777777" w:rsidR="00273B23" w:rsidRPr="00C7330E" w:rsidRDefault="0024553E" w:rsidP="00C7330E">
      <w:pPr>
        <w:spacing w:line="276" w:lineRule="auto"/>
        <w:rPr>
          <w:rFonts w:ascii="Arial" w:eastAsia="Calibri" w:hAnsi="Arial" w:cs="Arial"/>
        </w:rPr>
      </w:pPr>
      <w:r w:rsidRPr="00C7330E">
        <w:rPr>
          <w:rFonts w:ascii="Arial" w:eastAsia="Calibri" w:hAnsi="Arial" w:cs="Arial"/>
        </w:rPr>
        <w:t>Als er vermoedens van bijvoorbeeld seksueel misbruik wordt uitgesproken, dan blijft het altijd hangen; mensen worden erop aangekeken als er iets op dit gebied is gebeurd. Dit laat zien dat het een precair onderwerp is, waarbij vaak gedaan wordt alsof je er maar zo even over kan spreken. Dat is zeker niet zo, omdat seksualiteit iets heel persoonlijks en heel privé is, wat je niet zomaar deelt met anderen.</w:t>
      </w:r>
    </w:p>
    <w:p w14:paraId="7C988C09" w14:textId="27B49CC5" w:rsidR="0024553E" w:rsidRPr="00C7330E" w:rsidRDefault="0024553E" w:rsidP="00C7330E">
      <w:pPr>
        <w:spacing w:line="276" w:lineRule="auto"/>
        <w:rPr>
          <w:rFonts w:ascii="Arial" w:eastAsia="Calibri" w:hAnsi="Arial" w:cs="Arial"/>
        </w:rPr>
      </w:pPr>
      <w:r w:rsidRPr="00C7330E">
        <w:rPr>
          <w:rFonts w:ascii="Arial" w:eastAsia="Calibri" w:hAnsi="Arial" w:cs="Arial"/>
        </w:rPr>
        <w:t xml:space="preserve">Binnen het werk moet je natuurlijk wel altijd beducht zijn op bepaalde signalen. Dingen die opvallen ga je eventueel monitoren en het dan op een bepaald moment bespreekbaar maken. Dit doe je door te bespreken: “dit is wat we zien”, “dit is wat het kind zegt”. </w:t>
      </w:r>
    </w:p>
    <w:p w14:paraId="78AD458A" w14:textId="77777777" w:rsidR="00273B23" w:rsidRPr="00C7330E" w:rsidRDefault="0024553E" w:rsidP="00C7330E">
      <w:pPr>
        <w:spacing w:line="276" w:lineRule="auto"/>
        <w:rPr>
          <w:rFonts w:ascii="Arial" w:eastAsia="Calibri" w:hAnsi="Arial" w:cs="Arial"/>
        </w:rPr>
      </w:pPr>
      <w:r w:rsidRPr="00C7330E">
        <w:rPr>
          <w:rFonts w:ascii="Arial" w:eastAsia="Calibri" w:hAnsi="Arial" w:cs="Arial"/>
        </w:rPr>
        <w:t xml:space="preserve">De signalen goed inventariseren is voor mij belangrijk. Het is van belang dat duidelijk is wat er gezien is en je daar zorgvuldig in bent. Volgens mij kan je het gesprek daarover niet zomaar starten. Daar moet je al gedegen informatie voor hebben en dit op een goede manier bespreek maken. </w:t>
      </w:r>
      <w:r w:rsidRPr="00C7330E">
        <w:rPr>
          <w:rFonts w:ascii="Arial" w:eastAsia="Calibri" w:hAnsi="Arial" w:cs="Arial"/>
        </w:rPr>
        <w:br/>
        <w:t xml:space="preserve">Op deze manier is het mogelijk om duidelijk te maken dat er niet veroordeeld wordt, maar de situatie duidelijk moet worden. Je eigen professionele houding is daarin erg belangrijk, want zodra de ander in ontkenning schiet, krijg je niets boven tafel. </w:t>
      </w:r>
    </w:p>
    <w:p w14:paraId="5B5F331D" w14:textId="18924CE5" w:rsidR="0024553E" w:rsidRPr="00C7330E" w:rsidRDefault="0024553E" w:rsidP="00C7330E">
      <w:pPr>
        <w:spacing w:line="276" w:lineRule="auto"/>
        <w:rPr>
          <w:rFonts w:ascii="Arial" w:eastAsia="Calibri" w:hAnsi="Arial" w:cs="Arial"/>
        </w:rPr>
      </w:pPr>
      <w:r w:rsidRPr="00C7330E">
        <w:rPr>
          <w:rFonts w:ascii="Arial" w:eastAsia="Calibri" w:hAnsi="Arial" w:cs="Arial"/>
        </w:rPr>
        <w:t xml:space="preserve">De context vind ik belangrijk, want zonder zorgen komt het onderwerp seksualiteit bij mij niet aan bod in de gesprekken. Dit voelt dan ook niet natuurlijk. Ik zou bijvoorbeeld niet weten wat ik zou moeten vragen. Er kan bijvoorbeeld een vraag gesteld worden van ‘zijn er bijzonderheden met betrekking tot de ontwikkeling tot nu’, maar je hebt ook met de ouders zelf te maken. In relatie tot het kind hebben zij seksuele gezonde gedragingen, ideeën enz. Om daarnaar te vragen, dat doe je niet zomaar. Mijn ervaring is dat als je samen met de ouders en een kind spreekt, dan luister je en stel je vragen over de ontwikkeling. Als er signalen zijn richting een verstoorde seksuele ontwikkeling, dan krijg je die er wel uit. Dan </w:t>
      </w:r>
      <w:r w:rsidRPr="00C7330E">
        <w:rPr>
          <w:rFonts w:ascii="Arial" w:eastAsia="Calibri" w:hAnsi="Arial" w:cs="Arial"/>
        </w:rPr>
        <w:lastRenderedPageBreak/>
        <w:t>kan je daar verder op doorboorduren</w:t>
      </w:r>
      <w:r w:rsidR="00273B23" w:rsidRPr="00C7330E">
        <w:rPr>
          <w:rFonts w:ascii="Arial" w:eastAsia="Calibri" w:hAnsi="Arial" w:cs="Arial"/>
        </w:rPr>
        <w:t>.</w:t>
      </w:r>
      <w:r w:rsidRPr="00C7330E">
        <w:rPr>
          <w:rFonts w:ascii="Arial" w:eastAsia="Calibri" w:hAnsi="Arial" w:cs="Arial"/>
        </w:rPr>
        <w:br/>
      </w:r>
      <w:r w:rsidRPr="00C7330E">
        <w:rPr>
          <w:rFonts w:ascii="Arial" w:eastAsia="Calibri" w:hAnsi="Arial" w:cs="Arial"/>
        </w:rPr>
        <w:br/>
        <w:t>Een baby of dreumes, ontdekt langzamerhand zijn genitaliën. Sommige ouders vinden dit zorgwekkend, dan ga ik in gesprek en vertel dat dit hoort bij de ontwikkeling van seksualiteit en de ontdekking van het lichaam. Maar als een kind van zes in de klas gaat masturberen, dan moet je wel proberen dat dit gaat stoppen. Een kind moet dan op dat moment leren dat dit in deze setting niet kan, maar bijvoorbeeld wel op je eigen slaapkamer. Aan de ene kant wil men meer openheid, maar aan de andere kant als je in het openbaar gaat masturberen, dan moet het worden afgeleerd.</w:t>
      </w:r>
      <w:r w:rsidRPr="00C7330E">
        <w:rPr>
          <w:rFonts w:ascii="Arial" w:eastAsia="Calibri" w:hAnsi="Arial" w:cs="Arial"/>
        </w:rPr>
        <w:br/>
        <w:t>Mocht het niet passend zijn in de ontwikkelingsfase, dan is het wel van belang dat het besproken wordt. In de pubertijd kan het ook over gender gaan, zoals hoe voel ik mij in mijn lichaam en op wie kan ik verliefd worden. Dat komt er allemaal bij kijken. Het is een mooie en geruststellende gedachte als ik zie dat in het gezin waarin een (pleeg)kind opgroeit geaccepteerd wordt dat de jeugdige misschien op hetzelfde geslacht valt. Als verzorgers of familieleden het lastig vinden, dan mag dat ook benoemd worden. Het is wel belangrijk dat erover gesproken kan worden.</w:t>
      </w:r>
    </w:p>
    <w:p w14:paraId="07F167A9" w14:textId="35FD8EE2" w:rsidR="0024553E" w:rsidRPr="00C7330E" w:rsidRDefault="0024553E" w:rsidP="00C7330E">
      <w:pPr>
        <w:spacing w:line="276" w:lineRule="auto"/>
        <w:rPr>
          <w:rFonts w:ascii="Arial" w:eastAsia="Calibri" w:hAnsi="Arial" w:cs="Arial"/>
        </w:rPr>
      </w:pPr>
      <w:r w:rsidRPr="00C7330E">
        <w:rPr>
          <w:rFonts w:ascii="Arial" w:eastAsia="Calibri" w:hAnsi="Arial" w:cs="Arial"/>
        </w:rPr>
        <w:t>Ik probeer samen te werken met de hulpverlening. Als zij iets signaleren dan gaan we in gesprek over wie dit het beste kan bespreken. Het gebeurt nog weleens dat een hulpverlener heel zelfstandig werkt en op het moment dat er moeilijke signalen komen de verantwoordelijkheid bij mij neerlegt. Ik zeg dan altijd: “We gaan het samen doen.”</w:t>
      </w:r>
    </w:p>
    <w:p w14:paraId="532264FB" w14:textId="086A4BF8" w:rsidR="0024553E" w:rsidRPr="00C7330E" w:rsidRDefault="0024553E" w:rsidP="00C7330E">
      <w:pPr>
        <w:spacing w:line="276" w:lineRule="auto"/>
        <w:rPr>
          <w:rFonts w:ascii="Arial" w:eastAsia="Calibri" w:hAnsi="Arial" w:cs="Arial"/>
        </w:rPr>
      </w:pPr>
      <w:r w:rsidRPr="00C7330E">
        <w:rPr>
          <w:rFonts w:ascii="Arial" w:eastAsia="Calibri" w:hAnsi="Arial" w:cs="Arial"/>
        </w:rPr>
        <w:t xml:space="preserve">Wat de richtlijnen voor het bespreken van seksualiteit vanuit de organisatie zijn, weet ik niet. Gezond verstand vind ik prevaleren boven richtlijnen en protocollen. Ik realiseer me dat ik binnen bepaalde regels moet werken, maar daarbij is zelf nadenken over wat passend is en wat goed is om te doen. Als ik zonder eigen input achter de richtlijnen aan ga lopen, dan komt het niet goed. Het is belangrijk dat je als jeugdbeschermer achter je eigen handelen kan staan, zodat je dat kan uitdragen. </w:t>
      </w:r>
    </w:p>
    <w:p w14:paraId="1B349939" w14:textId="77777777" w:rsidR="005759EA" w:rsidRPr="00C7330E" w:rsidRDefault="0024553E" w:rsidP="00C7330E">
      <w:pPr>
        <w:spacing w:line="276" w:lineRule="auto"/>
        <w:rPr>
          <w:rFonts w:ascii="Arial" w:eastAsia="Calibri" w:hAnsi="Arial" w:cs="Arial"/>
        </w:rPr>
      </w:pPr>
      <w:r w:rsidRPr="00C7330E">
        <w:rPr>
          <w:rFonts w:ascii="Arial" w:eastAsia="Calibri" w:hAnsi="Arial" w:cs="Arial"/>
        </w:rPr>
        <w:t xml:space="preserve">In mijn werk heb ik nog niet meegemaakt dat ik met jeugdige over seksualiteit wilde praten en de ander hier geen antwoord op gaf. Ik werk meer met de gezinnen dan met de jeugdigen. Ik ben jeugdbeschermer geen </w:t>
      </w:r>
      <w:proofErr w:type="spellStart"/>
      <w:r w:rsidRPr="00C7330E">
        <w:rPr>
          <w:rFonts w:ascii="Arial" w:eastAsia="Calibri" w:hAnsi="Arial" w:cs="Arial"/>
        </w:rPr>
        <w:t>jeugdreclasseerder</w:t>
      </w:r>
      <w:proofErr w:type="spellEnd"/>
      <w:r w:rsidRPr="00C7330E">
        <w:rPr>
          <w:rFonts w:ascii="Arial" w:eastAsia="Calibri" w:hAnsi="Arial" w:cs="Arial"/>
        </w:rPr>
        <w:t xml:space="preserve">. Als het noodzakelijk is om het te bespreken, dan probeer je het, maar ik kan mij goed voorstellen dat jonge mensen het een lastig onderwerp vinden. Wat ook heel beladen kan zijn als je zelf nog in je identiteitsontwikkeling zit. Daar heb je misschien meer tijd voor nodig om daarover in gesprek te kunnen gaan en dan moet je nog heel zorgvuldig zijn, hoe je woorden kiest en hoe je dat bespreekbaar maakt. </w:t>
      </w:r>
    </w:p>
    <w:p w14:paraId="6C3B16B4" w14:textId="77777777" w:rsidR="005759EA" w:rsidRPr="00C7330E" w:rsidRDefault="0024553E" w:rsidP="00C7330E">
      <w:pPr>
        <w:spacing w:line="276" w:lineRule="auto"/>
        <w:rPr>
          <w:rFonts w:ascii="Arial" w:eastAsia="Calibri" w:hAnsi="Arial" w:cs="Arial"/>
        </w:rPr>
      </w:pPr>
      <w:r w:rsidRPr="00C7330E">
        <w:rPr>
          <w:rFonts w:ascii="Arial" w:eastAsia="Calibri" w:hAnsi="Arial" w:cs="Arial"/>
        </w:rPr>
        <w:t>Jeugdigen mogen mij van alles vragen, maar ik zou niet weten wat voor antwoord ik zou gaan geven. Het is mij nog nooit gebeurt. Mensen hebben mij nog nooit gevraagd “Hoe zit dit dan bij jou?”. Ik zou dat ook ongepast vinden. Het leeftijdsverschil wat ik heb met de jeugdigen speelt daar ook een rol in. Het voelt ongepast. In zijn algemeenheid zou ik er misschien wel wat over zeggen, maar ik zou dat echt niet weten.</w:t>
      </w:r>
    </w:p>
    <w:p w14:paraId="6988DFED" w14:textId="63BD322F" w:rsidR="0024553E" w:rsidRPr="00C7330E" w:rsidRDefault="0024553E" w:rsidP="00C7330E">
      <w:pPr>
        <w:spacing w:line="276" w:lineRule="auto"/>
        <w:rPr>
          <w:rFonts w:ascii="Arial" w:eastAsia="Calibri" w:hAnsi="Arial" w:cs="Arial"/>
        </w:rPr>
      </w:pPr>
      <w:r w:rsidRPr="00C7330E">
        <w:rPr>
          <w:rFonts w:ascii="Arial" w:eastAsia="Calibri" w:hAnsi="Arial" w:cs="Arial"/>
        </w:rPr>
        <w:t xml:space="preserve">De antwoorden bij de casusvraag waren behoorlijk suggestief. Je gaat al rekenhouden met dat er tijdens het voorlezen iets gebeurt wat ongepast is. Ik denk dat het misschien in een splitsecond door mijn hoofd zou kunnen gaan dat er meer speelt, maar in de context van meerdere situaties. Door hoe ik het gezin zou kennen, zouden signalen af kunnen gaan of zou ik denken: “Wat leuk dat de vader dit doet.” Dat is echt context afhankelijk. </w:t>
      </w:r>
    </w:p>
    <w:p w14:paraId="430372C5" w14:textId="77777777" w:rsidR="0024553E" w:rsidRPr="00C7330E" w:rsidRDefault="0024553E" w:rsidP="00C7330E">
      <w:pPr>
        <w:spacing w:line="276" w:lineRule="auto"/>
        <w:rPr>
          <w:rFonts w:ascii="Arial" w:eastAsia="Calibri" w:hAnsi="Arial" w:cs="Arial"/>
        </w:rPr>
      </w:pPr>
      <w:r w:rsidRPr="00C7330E">
        <w:rPr>
          <w:rFonts w:ascii="Arial" w:eastAsia="Calibri" w:hAnsi="Arial" w:cs="Arial"/>
        </w:rPr>
        <w:lastRenderedPageBreak/>
        <w:t xml:space="preserve">Signalerende vragen stellen zou je kunnen doen als je sterke vermoedens hebt. Er zou sprake moeten zijn van een niet pluis gevoel. Dan ga je signalerende vragen stellen. Als er verschillende signalen zijn, dan moet je het uiteindelijk bespreekbaar maken. Dan krijg je dat je bezig gaat met vragen om de signalering die je als niet pluisgevoel hebt binnengekregen meer concreet te krijgen. </w:t>
      </w:r>
    </w:p>
    <w:p w14:paraId="7656CA14" w14:textId="77777777" w:rsidR="0024553E" w:rsidRPr="00C7330E" w:rsidRDefault="0024553E" w:rsidP="00C7330E">
      <w:pPr>
        <w:spacing w:line="276" w:lineRule="auto"/>
        <w:rPr>
          <w:rFonts w:ascii="Arial" w:eastAsia="Calibri" w:hAnsi="Arial" w:cs="Arial"/>
        </w:rPr>
      </w:pPr>
      <w:r w:rsidRPr="00C7330E">
        <w:rPr>
          <w:rFonts w:ascii="Arial" w:eastAsia="Calibri" w:hAnsi="Arial" w:cs="Arial"/>
        </w:rPr>
        <w:t xml:space="preserve">Het is lastig om over kwetsbare onderwerpen in gesprek te gaan, dat is onder andere seksualiteit. Tenzij je dus als jeugdbeschermer een kind moet beschermen, dan moet je dingen bespreekbaar maken. Maar hetzelfde geld voor alcoholmisbruik, drugsmisbruik, financiële problemen. Als je aan iemands zijn eigenheid komt, dan is het altijd lastig om te bepreken. Tenzij ik vanuit de functie van jeugdbeschermer het kind moet beschermen en duidelijke signalen heb, dan moet ik natuurlijk confronteren. Maar dat heeft meer te maken met engageren en positioneren in de functie van jeugdbeschermer. </w:t>
      </w:r>
    </w:p>
    <w:p w14:paraId="7A934B49" w14:textId="77777777" w:rsidR="0024553E" w:rsidRPr="00C7330E" w:rsidRDefault="0024553E" w:rsidP="00C7330E">
      <w:pPr>
        <w:spacing w:line="276" w:lineRule="auto"/>
        <w:rPr>
          <w:rFonts w:ascii="Arial" w:eastAsia="Calibri" w:hAnsi="Arial" w:cs="Arial"/>
        </w:rPr>
      </w:pPr>
      <w:r w:rsidRPr="00C7330E">
        <w:rPr>
          <w:rFonts w:ascii="Arial" w:eastAsia="Calibri" w:hAnsi="Arial" w:cs="Arial"/>
        </w:rPr>
        <w:t>Wij hebben hier in de organisatie elke week een multidisciplinair overleg waarin casussen besproken worden. Daarin kun je bij praktijkbegeleiders en collega’s terecht, dus er zijn mogelijkheden genoeg om dit onderwerp te bespreken.</w:t>
      </w:r>
    </w:p>
    <w:p w14:paraId="7FBC309E" w14:textId="77777777" w:rsidR="0024553E" w:rsidRPr="00C7330E" w:rsidRDefault="0024553E" w:rsidP="00C7330E">
      <w:pPr>
        <w:spacing w:line="276" w:lineRule="auto"/>
        <w:rPr>
          <w:rFonts w:ascii="Arial" w:eastAsia="Calibri" w:hAnsi="Arial" w:cs="Arial"/>
        </w:rPr>
      </w:pPr>
      <w:r w:rsidRPr="00C7330E">
        <w:rPr>
          <w:rFonts w:ascii="Arial" w:eastAsia="Calibri" w:hAnsi="Arial" w:cs="Arial"/>
        </w:rPr>
        <w:t xml:space="preserve">Mijn kennis en vaardigheden heb ik verkregen door lang leven en lang werken. Kennis doe je op in het gewone leven, door trainingen te volgen, zoals het vlaggensysteem. Je leest, je hoort, je wordt ouder.  </w:t>
      </w:r>
    </w:p>
    <w:p w14:paraId="71A21C66" w14:textId="77777777" w:rsidR="0024553E" w:rsidRPr="00C7330E" w:rsidRDefault="0024553E" w:rsidP="00C7330E">
      <w:pPr>
        <w:spacing w:line="276" w:lineRule="auto"/>
        <w:rPr>
          <w:rFonts w:ascii="Arial" w:eastAsia="Calibri" w:hAnsi="Arial" w:cs="Arial"/>
        </w:rPr>
      </w:pPr>
      <w:r w:rsidRPr="00C7330E">
        <w:rPr>
          <w:rFonts w:ascii="Arial" w:eastAsia="Calibri" w:hAnsi="Arial" w:cs="Arial"/>
        </w:rPr>
        <w:t xml:space="preserve">Toen ik begon met werken werd er helemaal niet over seksualiteit gesproken, door de jaren heen is dat veranderd. Vooral sinds in 2013 het rapport van Commissie Samson uitkwam is er meer bekend geworden over hoe belangrijk het is dat er wel aandacht voor is. Maar ik blijf het een ingewikkeld onderwerp vinden. Je komt wel aan een heel intiem onderwerp van een mens. Vandaar dat ik vind dat er duidelijke signalen of een niet pluis gevoel moet zijn. Op basis daarvan kan je gaan kijken van wat signaleren we hier en kan je verder uitbouwen, mocht dat nodig zijn. </w:t>
      </w:r>
    </w:p>
    <w:p w14:paraId="732870C2" w14:textId="77777777" w:rsidR="0024553E" w:rsidRPr="00C7330E" w:rsidRDefault="0024553E" w:rsidP="00C7330E">
      <w:pPr>
        <w:spacing w:line="276" w:lineRule="auto"/>
        <w:rPr>
          <w:rFonts w:ascii="Arial" w:eastAsia="Calibri" w:hAnsi="Arial" w:cs="Arial"/>
        </w:rPr>
      </w:pPr>
      <w:r w:rsidRPr="00C7330E">
        <w:rPr>
          <w:rFonts w:ascii="Arial" w:eastAsia="Calibri" w:hAnsi="Arial" w:cs="Arial"/>
        </w:rPr>
        <w:t xml:space="preserve">Wat volgens mij zou kunnen helpen in het bespreken van seksualiteit is een kopje in het plan van aanpak, waarin de seksualiteit vermeld kan worden. Of misschien kan het in de bespreking van de casuïstiek tijden de caseload bespreking met de praktijkbegeleider terugkomen. Dat je daar ook een kopje inzet, van dit onderwerp moet ook besproken worden. Zodat het wel even ter sprake komt of er zorgen of signalen zijn op dat gebied, bij dat kind in die casus. Zo ja, dan kan je daar verder op ingaan. </w:t>
      </w:r>
    </w:p>
    <w:p w14:paraId="19BBE7A0" w14:textId="77777777" w:rsidR="00282226" w:rsidRPr="00C7330E" w:rsidRDefault="00282226" w:rsidP="00C7330E">
      <w:pPr>
        <w:spacing w:line="276" w:lineRule="auto"/>
        <w:rPr>
          <w:rFonts w:ascii="Arial" w:eastAsia="Calibri" w:hAnsi="Arial" w:cs="Arial"/>
        </w:rPr>
      </w:pPr>
    </w:p>
    <w:p w14:paraId="66A4A821" w14:textId="05C73545" w:rsidR="00060501" w:rsidRDefault="00060501" w:rsidP="00C7330E">
      <w:pPr>
        <w:spacing w:line="276" w:lineRule="auto"/>
        <w:rPr>
          <w:rFonts w:ascii="Arial" w:eastAsia="Calibri" w:hAnsi="Arial" w:cs="Arial"/>
        </w:rPr>
      </w:pPr>
    </w:p>
    <w:p w14:paraId="4BF6E42D" w14:textId="77777777" w:rsidR="00060501" w:rsidRDefault="00060501" w:rsidP="00C7330E">
      <w:pPr>
        <w:spacing w:line="276" w:lineRule="auto"/>
        <w:rPr>
          <w:rFonts w:ascii="Arial" w:eastAsia="Calibri" w:hAnsi="Arial" w:cs="Arial"/>
        </w:rPr>
      </w:pPr>
    </w:p>
    <w:p w14:paraId="546E5B7C" w14:textId="77777777" w:rsidR="00C7330E" w:rsidRDefault="00C7330E" w:rsidP="00C7330E">
      <w:pPr>
        <w:rPr>
          <w:rFonts w:ascii="Arial" w:eastAsia="Calibri" w:hAnsi="Arial" w:cs="Arial"/>
        </w:rPr>
      </w:pPr>
    </w:p>
    <w:p w14:paraId="4B76FFF8" w14:textId="77777777" w:rsidR="00C7330E" w:rsidRDefault="00C7330E" w:rsidP="00C7330E">
      <w:pPr>
        <w:rPr>
          <w:rFonts w:ascii="Arial" w:eastAsia="Calibri" w:hAnsi="Arial" w:cs="Arial"/>
        </w:rPr>
      </w:pPr>
    </w:p>
    <w:p w14:paraId="451189E7" w14:textId="77777777" w:rsidR="00C7330E" w:rsidRDefault="00C7330E" w:rsidP="00C7330E">
      <w:pPr>
        <w:rPr>
          <w:rFonts w:ascii="Arial" w:eastAsia="Calibri" w:hAnsi="Arial" w:cs="Arial"/>
        </w:rPr>
      </w:pPr>
    </w:p>
    <w:p w14:paraId="682A309B" w14:textId="77777777" w:rsidR="00C7330E" w:rsidRDefault="00C7330E" w:rsidP="00C7330E">
      <w:pPr>
        <w:rPr>
          <w:rFonts w:ascii="Arial" w:eastAsia="Calibri" w:hAnsi="Arial" w:cs="Arial"/>
        </w:rPr>
      </w:pPr>
    </w:p>
    <w:p w14:paraId="162D587F" w14:textId="77777777" w:rsidR="00C7330E" w:rsidRDefault="00C7330E" w:rsidP="00C7330E">
      <w:pPr>
        <w:rPr>
          <w:rFonts w:ascii="Arial" w:eastAsia="Calibri" w:hAnsi="Arial" w:cs="Arial"/>
        </w:rPr>
      </w:pPr>
    </w:p>
    <w:p w14:paraId="3ADF1317" w14:textId="77777777" w:rsidR="00C7330E" w:rsidRDefault="00C7330E" w:rsidP="00C7330E">
      <w:pPr>
        <w:rPr>
          <w:rFonts w:ascii="Arial" w:eastAsia="Calibri" w:hAnsi="Arial" w:cs="Arial"/>
        </w:rPr>
      </w:pPr>
    </w:p>
    <w:p w14:paraId="2B283D9D" w14:textId="424F34DD" w:rsidR="0057176F" w:rsidRPr="00C93FA9" w:rsidRDefault="00C7330E" w:rsidP="00C93FA9">
      <w:pPr>
        <w:pStyle w:val="Kop1"/>
      </w:pPr>
      <w:bookmarkStart w:id="119" w:name="_Toc127897256"/>
      <w:r w:rsidRPr="00C93FA9">
        <w:lastRenderedPageBreak/>
        <w:t xml:space="preserve">Bijlage </w:t>
      </w:r>
      <w:r w:rsidR="00EF16BC" w:rsidRPr="00C93FA9">
        <w:t>8</w:t>
      </w:r>
      <w:r w:rsidR="00060501" w:rsidRPr="00C93FA9">
        <w:t xml:space="preserve"> </w:t>
      </w:r>
      <w:r w:rsidR="00841D81" w:rsidRPr="00C93FA9">
        <w:t xml:space="preserve">Feedback </w:t>
      </w:r>
      <w:r w:rsidR="0057176F" w:rsidRPr="00C93FA9">
        <w:t>praktijkbegeleiders</w:t>
      </w:r>
      <w:bookmarkEnd w:id="119"/>
    </w:p>
    <w:p w14:paraId="24451C7F" w14:textId="06FA35BB" w:rsidR="00BA661C" w:rsidRDefault="0046745F" w:rsidP="00C93FA9">
      <w:pPr>
        <w:pStyle w:val="Kop2"/>
      </w:pPr>
      <w:bookmarkStart w:id="120" w:name="_Toc127897257"/>
      <w:r>
        <w:t xml:space="preserve">Bijlage 8.1 </w:t>
      </w:r>
      <w:r w:rsidR="008614E7">
        <w:t>Feedback praktijkbegeleider 1.</w:t>
      </w:r>
      <w:bookmarkEnd w:id="120"/>
    </w:p>
    <w:p w14:paraId="3AFD1DD6" w14:textId="77777777" w:rsidR="008614E7" w:rsidRPr="00CF7D59" w:rsidRDefault="008614E7" w:rsidP="00CF7D59">
      <w:pPr>
        <w:pStyle w:val="Lijstalinea"/>
        <w:numPr>
          <w:ilvl w:val="0"/>
          <w:numId w:val="45"/>
        </w:numPr>
        <w:shd w:val="clear" w:color="auto" w:fill="FFFFFF"/>
        <w:spacing w:after="0" w:line="276" w:lineRule="auto"/>
        <w:rPr>
          <w:rFonts w:ascii="Arial" w:eastAsia="Times New Roman" w:hAnsi="Arial" w:cs="Arial"/>
          <w:color w:val="424242"/>
          <w:lang w:eastAsia="nl-NL"/>
        </w:rPr>
      </w:pPr>
      <w:r w:rsidRPr="00CF7D59">
        <w:rPr>
          <w:rFonts w:ascii="Arial" w:eastAsia="Times New Roman" w:hAnsi="Arial" w:cs="Arial"/>
          <w:color w:val="424242"/>
          <w:lang w:eastAsia="nl-NL"/>
        </w:rPr>
        <w:t>Met name aan het begin mis ik wat uitleg, bijvoorbeeld:</w:t>
      </w:r>
    </w:p>
    <w:p w14:paraId="09A702DE" w14:textId="6C6B4BF8" w:rsidR="00750277" w:rsidRPr="00CF7D59" w:rsidRDefault="008614E7" w:rsidP="00CF7D59">
      <w:pPr>
        <w:pStyle w:val="Lijstalinea"/>
        <w:numPr>
          <w:ilvl w:val="0"/>
          <w:numId w:val="4"/>
        </w:numPr>
        <w:shd w:val="clear" w:color="auto" w:fill="FFFFFF"/>
        <w:spacing w:after="0" w:line="276" w:lineRule="auto"/>
        <w:rPr>
          <w:rFonts w:ascii="Arial" w:eastAsia="Times New Roman" w:hAnsi="Arial" w:cs="Arial"/>
          <w:color w:val="424242"/>
          <w:lang w:eastAsia="nl-NL"/>
        </w:rPr>
      </w:pPr>
      <w:r w:rsidRPr="00CF7D59">
        <w:rPr>
          <w:rFonts w:ascii="Arial" w:eastAsia="Times New Roman" w:hAnsi="Arial" w:cs="Arial"/>
          <w:color w:val="424242"/>
          <w:lang w:eastAsia="nl-NL"/>
        </w:rPr>
        <w:t>Wat is dit voor document/Product</w:t>
      </w:r>
      <w:r w:rsidR="00750277" w:rsidRPr="00CF7D59">
        <w:rPr>
          <w:rFonts w:ascii="Arial" w:eastAsia="Times New Roman" w:hAnsi="Arial" w:cs="Arial"/>
          <w:color w:val="424242"/>
          <w:lang w:eastAsia="nl-NL"/>
        </w:rPr>
        <w:t>?;</w:t>
      </w:r>
    </w:p>
    <w:p w14:paraId="022D6A58" w14:textId="77777777" w:rsidR="00750277" w:rsidRPr="00CF7D59" w:rsidRDefault="00750277" w:rsidP="00CF7D59">
      <w:pPr>
        <w:pStyle w:val="Lijstalinea"/>
        <w:numPr>
          <w:ilvl w:val="0"/>
          <w:numId w:val="4"/>
        </w:numPr>
        <w:shd w:val="clear" w:color="auto" w:fill="FFFFFF"/>
        <w:spacing w:after="0" w:line="276" w:lineRule="auto"/>
        <w:rPr>
          <w:rFonts w:ascii="Arial" w:eastAsia="Times New Roman" w:hAnsi="Arial" w:cs="Arial"/>
          <w:color w:val="424242"/>
          <w:lang w:eastAsia="nl-NL"/>
        </w:rPr>
      </w:pPr>
      <w:r w:rsidRPr="00CF7D59">
        <w:rPr>
          <w:rFonts w:ascii="Arial" w:eastAsia="Times New Roman" w:hAnsi="Arial" w:cs="Arial"/>
          <w:color w:val="424242"/>
          <w:lang w:eastAsia="nl-NL"/>
        </w:rPr>
        <w:t>V</w:t>
      </w:r>
      <w:r w:rsidR="008614E7" w:rsidRPr="00CF7D59">
        <w:rPr>
          <w:rFonts w:ascii="Arial" w:eastAsia="Times New Roman" w:hAnsi="Arial" w:cs="Arial"/>
          <w:color w:val="424242"/>
          <w:lang w:eastAsia="nl-NL"/>
        </w:rPr>
        <w:t xml:space="preserve">oor wie is het </w:t>
      </w:r>
      <w:r w:rsidRPr="00CF7D59">
        <w:rPr>
          <w:rFonts w:ascii="Arial" w:eastAsia="Times New Roman" w:hAnsi="Arial" w:cs="Arial"/>
          <w:color w:val="424242"/>
          <w:lang w:eastAsia="nl-NL"/>
        </w:rPr>
        <w:t>product?;</w:t>
      </w:r>
    </w:p>
    <w:p w14:paraId="441F7B61" w14:textId="77777777" w:rsidR="00D34254" w:rsidRPr="00CF7D59" w:rsidRDefault="00750277" w:rsidP="00CF7D59">
      <w:pPr>
        <w:pStyle w:val="Lijstalinea"/>
        <w:numPr>
          <w:ilvl w:val="0"/>
          <w:numId w:val="4"/>
        </w:numPr>
        <w:shd w:val="clear" w:color="auto" w:fill="FFFFFF"/>
        <w:spacing w:after="0" w:line="276" w:lineRule="auto"/>
        <w:rPr>
          <w:rFonts w:ascii="Arial" w:eastAsia="Times New Roman" w:hAnsi="Arial" w:cs="Arial"/>
          <w:color w:val="424242"/>
          <w:lang w:eastAsia="nl-NL"/>
        </w:rPr>
      </w:pPr>
      <w:r w:rsidRPr="00CF7D59">
        <w:rPr>
          <w:rFonts w:ascii="Arial" w:eastAsia="Times New Roman" w:hAnsi="Arial" w:cs="Arial"/>
          <w:color w:val="424242"/>
          <w:lang w:eastAsia="nl-NL"/>
        </w:rPr>
        <w:t>W</w:t>
      </w:r>
      <w:r w:rsidR="008614E7" w:rsidRPr="00CF7D59">
        <w:rPr>
          <w:rFonts w:ascii="Arial" w:eastAsia="Times New Roman" w:hAnsi="Arial" w:cs="Arial"/>
          <w:color w:val="424242"/>
          <w:lang w:eastAsia="nl-NL"/>
        </w:rPr>
        <w:t>aar is het</w:t>
      </w:r>
      <w:r w:rsidRPr="00CF7D59">
        <w:rPr>
          <w:rFonts w:ascii="Arial" w:eastAsia="Times New Roman" w:hAnsi="Arial" w:cs="Arial"/>
          <w:color w:val="424242"/>
          <w:lang w:eastAsia="nl-NL"/>
        </w:rPr>
        <w:t xml:space="preserve"> product</w:t>
      </w:r>
      <w:r w:rsidR="008614E7" w:rsidRPr="00CF7D59">
        <w:rPr>
          <w:rFonts w:ascii="Arial" w:eastAsia="Times New Roman" w:hAnsi="Arial" w:cs="Arial"/>
          <w:color w:val="424242"/>
          <w:lang w:eastAsia="nl-NL"/>
        </w:rPr>
        <w:t xml:space="preserve"> voor</w:t>
      </w:r>
      <w:r w:rsidR="00D34254" w:rsidRPr="00CF7D59">
        <w:rPr>
          <w:rFonts w:ascii="Arial" w:eastAsia="Times New Roman" w:hAnsi="Arial" w:cs="Arial"/>
          <w:color w:val="424242"/>
          <w:lang w:eastAsia="nl-NL"/>
        </w:rPr>
        <w:t>?;</w:t>
      </w:r>
    </w:p>
    <w:p w14:paraId="722FD416" w14:textId="14CFDA2E" w:rsidR="008614E7" w:rsidRPr="00CF7D59" w:rsidRDefault="00D34254" w:rsidP="00CF7D59">
      <w:pPr>
        <w:pStyle w:val="Lijstalinea"/>
        <w:numPr>
          <w:ilvl w:val="0"/>
          <w:numId w:val="4"/>
        </w:numPr>
        <w:shd w:val="clear" w:color="auto" w:fill="FFFFFF"/>
        <w:spacing w:after="0" w:line="276" w:lineRule="auto"/>
        <w:rPr>
          <w:rFonts w:ascii="Arial" w:eastAsia="Times New Roman" w:hAnsi="Arial" w:cs="Arial"/>
          <w:color w:val="424242"/>
          <w:lang w:eastAsia="nl-NL"/>
        </w:rPr>
      </w:pPr>
      <w:r w:rsidRPr="00CF7D59">
        <w:rPr>
          <w:rFonts w:ascii="Arial" w:eastAsia="Times New Roman" w:hAnsi="Arial" w:cs="Arial"/>
          <w:color w:val="424242"/>
          <w:lang w:eastAsia="nl-NL"/>
        </w:rPr>
        <w:t>H</w:t>
      </w:r>
      <w:r w:rsidR="008614E7" w:rsidRPr="00CF7D59">
        <w:rPr>
          <w:rFonts w:ascii="Arial" w:eastAsia="Times New Roman" w:hAnsi="Arial" w:cs="Arial"/>
          <w:color w:val="424242"/>
          <w:lang w:eastAsia="nl-NL"/>
        </w:rPr>
        <w:t xml:space="preserve">oe kan je het </w:t>
      </w:r>
      <w:r w:rsidRPr="00CF7D59">
        <w:rPr>
          <w:rFonts w:ascii="Arial" w:eastAsia="Times New Roman" w:hAnsi="Arial" w:cs="Arial"/>
          <w:color w:val="424242"/>
          <w:lang w:eastAsia="nl-NL"/>
        </w:rPr>
        <w:t xml:space="preserve">product </w:t>
      </w:r>
      <w:r w:rsidR="008614E7" w:rsidRPr="00CF7D59">
        <w:rPr>
          <w:rFonts w:ascii="Arial" w:eastAsia="Times New Roman" w:hAnsi="Arial" w:cs="Arial"/>
          <w:color w:val="424242"/>
          <w:lang w:eastAsia="nl-NL"/>
        </w:rPr>
        <w:t>gebruiken</w:t>
      </w:r>
      <w:r w:rsidRPr="00CF7D59">
        <w:rPr>
          <w:rFonts w:ascii="Arial" w:eastAsia="Times New Roman" w:hAnsi="Arial" w:cs="Arial"/>
          <w:color w:val="424242"/>
          <w:lang w:eastAsia="nl-NL"/>
        </w:rPr>
        <w:t>?</w:t>
      </w:r>
    </w:p>
    <w:p w14:paraId="5B12157C" w14:textId="77777777" w:rsidR="007F5934" w:rsidRPr="00CF7D59" w:rsidRDefault="007F5934" w:rsidP="00CF7D59">
      <w:pPr>
        <w:shd w:val="clear" w:color="auto" w:fill="FFFFFF"/>
        <w:spacing w:after="0" w:line="276" w:lineRule="auto"/>
        <w:rPr>
          <w:rFonts w:ascii="Arial" w:eastAsia="Times New Roman" w:hAnsi="Arial" w:cs="Arial"/>
          <w:color w:val="424242"/>
          <w:lang w:eastAsia="nl-NL"/>
        </w:rPr>
      </w:pPr>
    </w:p>
    <w:p w14:paraId="619079AA" w14:textId="77777777" w:rsidR="00A727C5" w:rsidRPr="00CF7D59" w:rsidRDefault="00A119B7" w:rsidP="00CF7D59">
      <w:pPr>
        <w:pStyle w:val="Lijstalinea"/>
        <w:numPr>
          <w:ilvl w:val="0"/>
          <w:numId w:val="45"/>
        </w:numPr>
        <w:shd w:val="clear" w:color="auto" w:fill="FFFFFF"/>
        <w:spacing w:after="0" w:line="276" w:lineRule="auto"/>
        <w:rPr>
          <w:rFonts w:ascii="Arial" w:eastAsia="Times New Roman" w:hAnsi="Arial" w:cs="Arial"/>
          <w:color w:val="424242"/>
          <w:lang w:eastAsia="nl-NL"/>
        </w:rPr>
      </w:pPr>
      <w:r w:rsidRPr="00CF7D59">
        <w:rPr>
          <w:rFonts w:ascii="Arial" w:eastAsia="Times New Roman" w:hAnsi="Arial" w:cs="Arial"/>
          <w:color w:val="424242"/>
          <w:lang w:eastAsia="nl-NL"/>
        </w:rPr>
        <w:t xml:space="preserve">Wat bijvoorbeeld mist: </w:t>
      </w:r>
    </w:p>
    <w:p w14:paraId="2FE83645" w14:textId="7A98AD04" w:rsidR="008614E7" w:rsidRPr="00CF7D59" w:rsidRDefault="00A119B7" w:rsidP="00CF7D59">
      <w:pPr>
        <w:pStyle w:val="Lijstalinea"/>
        <w:numPr>
          <w:ilvl w:val="0"/>
          <w:numId w:val="4"/>
        </w:numPr>
        <w:shd w:val="clear" w:color="auto" w:fill="FFFFFF"/>
        <w:spacing w:after="0" w:line="276" w:lineRule="auto"/>
        <w:rPr>
          <w:rFonts w:ascii="Arial" w:eastAsia="Times New Roman" w:hAnsi="Arial" w:cs="Arial"/>
          <w:color w:val="424242"/>
          <w:lang w:eastAsia="nl-NL"/>
        </w:rPr>
      </w:pPr>
      <w:r w:rsidRPr="00CF7D59">
        <w:rPr>
          <w:rFonts w:ascii="Arial" w:eastAsia="Times New Roman" w:hAnsi="Arial" w:cs="Arial"/>
          <w:color w:val="424242"/>
          <w:lang w:eastAsia="nl-NL"/>
        </w:rPr>
        <w:t>“</w:t>
      </w:r>
      <w:r w:rsidR="008614E7" w:rsidRPr="00CF7D59">
        <w:rPr>
          <w:rFonts w:ascii="Arial" w:eastAsia="Times New Roman" w:hAnsi="Arial" w:cs="Arial"/>
          <w:color w:val="424242"/>
          <w:lang w:eastAsia="nl-NL"/>
        </w:rPr>
        <w:t>Om bij JBN</w:t>
      </w:r>
      <w:r w:rsidRPr="00CF7D59">
        <w:rPr>
          <w:rFonts w:ascii="Arial" w:eastAsia="Times New Roman" w:hAnsi="Arial" w:cs="Arial"/>
          <w:color w:val="424242"/>
          <w:lang w:eastAsia="nl-NL"/>
        </w:rPr>
        <w:t>oord</w:t>
      </w:r>
      <w:r w:rsidR="008614E7" w:rsidRPr="00CF7D59">
        <w:rPr>
          <w:rFonts w:ascii="Arial" w:eastAsia="Times New Roman" w:hAnsi="Arial" w:cs="Arial"/>
          <w:color w:val="424242"/>
          <w:lang w:eastAsia="nl-NL"/>
        </w:rPr>
        <w:t xml:space="preserve"> jeugdbeschermers te ondersteunen, want uit ons onderzoekje kwam naar voren dat seks </w:t>
      </w:r>
      <w:proofErr w:type="spellStart"/>
      <w:r w:rsidR="008614E7" w:rsidRPr="00CF7D59">
        <w:rPr>
          <w:rFonts w:ascii="Arial" w:eastAsia="Times New Roman" w:hAnsi="Arial" w:cs="Arial"/>
          <w:color w:val="424242"/>
          <w:lang w:eastAsia="nl-NL"/>
        </w:rPr>
        <w:t>onw</w:t>
      </w:r>
      <w:proofErr w:type="spellEnd"/>
      <w:r w:rsidR="008614E7" w:rsidRPr="00CF7D59">
        <w:rPr>
          <w:rFonts w:ascii="Arial" w:eastAsia="Times New Roman" w:hAnsi="Arial" w:cs="Arial"/>
          <w:color w:val="424242"/>
          <w:lang w:eastAsia="nl-NL"/>
        </w:rPr>
        <w:t xml:space="preserve"> nog steeds geen normaal ingeburgerd onderwerp is dat standaard altijd wordt meegenomen</w:t>
      </w:r>
      <w:r w:rsidR="00A727C5" w:rsidRPr="00CF7D59">
        <w:rPr>
          <w:rFonts w:ascii="Arial" w:eastAsia="Times New Roman" w:hAnsi="Arial" w:cs="Arial"/>
          <w:color w:val="424242"/>
          <w:lang w:eastAsia="nl-NL"/>
        </w:rPr>
        <w:t>.”</w:t>
      </w:r>
    </w:p>
    <w:p w14:paraId="7A76CCA8" w14:textId="551E4B24" w:rsidR="008614E7" w:rsidRPr="00CF7D59" w:rsidRDefault="00A727C5" w:rsidP="00CF7D59">
      <w:pPr>
        <w:pStyle w:val="Lijstalinea"/>
        <w:numPr>
          <w:ilvl w:val="0"/>
          <w:numId w:val="4"/>
        </w:numPr>
        <w:shd w:val="clear" w:color="auto" w:fill="FFFFFF"/>
        <w:spacing w:after="0" w:line="276" w:lineRule="auto"/>
        <w:rPr>
          <w:rFonts w:ascii="Arial" w:eastAsia="Times New Roman" w:hAnsi="Arial" w:cs="Arial"/>
          <w:color w:val="424242"/>
          <w:lang w:eastAsia="nl-NL"/>
        </w:rPr>
      </w:pPr>
      <w:r w:rsidRPr="00CF7D59">
        <w:rPr>
          <w:rFonts w:ascii="Arial" w:eastAsia="Times New Roman" w:hAnsi="Arial" w:cs="Arial"/>
          <w:color w:val="424242"/>
          <w:lang w:eastAsia="nl-NL"/>
        </w:rPr>
        <w:t>“</w:t>
      </w:r>
      <w:r w:rsidR="008614E7" w:rsidRPr="00CF7D59">
        <w:rPr>
          <w:rFonts w:ascii="Arial" w:eastAsia="Times New Roman" w:hAnsi="Arial" w:cs="Arial"/>
          <w:color w:val="424242"/>
          <w:lang w:eastAsia="nl-NL"/>
        </w:rPr>
        <w:t>Zodat je snel kunt zien wat er speelt in welke leeftijdsfase en je op een gesprek met kind en/of opvoeders kunt voorbereiden en ev</w:t>
      </w:r>
      <w:r w:rsidR="006C4824" w:rsidRPr="00CF7D59">
        <w:rPr>
          <w:rFonts w:ascii="Arial" w:eastAsia="Times New Roman" w:hAnsi="Arial" w:cs="Arial"/>
          <w:color w:val="424242"/>
          <w:lang w:eastAsia="nl-NL"/>
        </w:rPr>
        <w:t>en</w:t>
      </w:r>
      <w:r w:rsidR="008614E7" w:rsidRPr="00CF7D59">
        <w:rPr>
          <w:rFonts w:ascii="Arial" w:eastAsia="Times New Roman" w:hAnsi="Arial" w:cs="Arial"/>
          <w:color w:val="424242"/>
          <w:lang w:eastAsia="nl-NL"/>
        </w:rPr>
        <w:t>t</w:t>
      </w:r>
      <w:r w:rsidR="006C4824" w:rsidRPr="00CF7D59">
        <w:rPr>
          <w:rFonts w:ascii="Arial" w:eastAsia="Times New Roman" w:hAnsi="Arial" w:cs="Arial"/>
          <w:color w:val="424242"/>
          <w:lang w:eastAsia="nl-NL"/>
        </w:rPr>
        <w:t>ueel</w:t>
      </w:r>
      <w:r w:rsidR="008614E7" w:rsidRPr="00CF7D59">
        <w:rPr>
          <w:rFonts w:ascii="Arial" w:eastAsia="Times New Roman" w:hAnsi="Arial" w:cs="Arial"/>
          <w:color w:val="424242"/>
          <w:lang w:eastAsia="nl-NL"/>
        </w:rPr>
        <w:t xml:space="preserve"> w</w:t>
      </w:r>
      <w:r w:rsidRPr="00CF7D59">
        <w:rPr>
          <w:rFonts w:ascii="Arial" w:eastAsia="Times New Roman" w:hAnsi="Arial" w:cs="Arial"/>
          <w:color w:val="424242"/>
          <w:lang w:eastAsia="nl-NL"/>
        </w:rPr>
        <w:t>el</w:t>
      </w:r>
      <w:r w:rsidR="008614E7" w:rsidRPr="00CF7D59">
        <w:rPr>
          <w:rFonts w:ascii="Arial" w:eastAsia="Times New Roman" w:hAnsi="Arial" w:cs="Arial"/>
          <w:color w:val="424242"/>
          <w:lang w:eastAsia="nl-NL"/>
        </w:rPr>
        <w:t xml:space="preserve">ke tools daar </w:t>
      </w:r>
      <w:r w:rsidRPr="00CF7D59">
        <w:rPr>
          <w:rFonts w:ascii="Arial" w:eastAsia="Times New Roman" w:hAnsi="Arial" w:cs="Arial"/>
          <w:color w:val="424242"/>
          <w:lang w:eastAsia="nl-NL"/>
        </w:rPr>
        <w:t>ondersteunend</w:t>
      </w:r>
      <w:r w:rsidR="008614E7" w:rsidRPr="00CF7D59">
        <w:rPr>
          <w:rFonts w:ascii="Arial" w:eastAsia="Times New Roman" w:hAnsi="Arial" w:cs="Arial"/>
          <w:color w:val="424242"/>
          <w:lang w:eastAsia="nl-NL"/>
        </w:rPr>
        <w:t xml:space="preserve"> bij kunnen zijn</w:t>
      </w:r>
      <w:r w:rsidRPr="00CF7D59">
        <w:rPr>
          <w:rFonts w:ascii="Arial" w:eastAsia="Times New Roman" w:hAnsi="Arial" w:cs="Arial"/>
          <w:color w:val="424242"/>
          <w:lang w:eastAsia="nl-NL"/>
        </w:rPr>
        <w:t>.”</w:t>
      </w:r>
    </w:p>
    <w:p w14:paraId="3A962FD5" w14:textId="77777777" w:rsidR="008614E7" w:rsidRPr="00CF7D59" w:rsidRDefault="008614E7" w:rsidP="00CF7D59">
      <w:pPr>
        <w:shd w:val="clear" w:color="auto" w:fill="FFFFFF"/>
        <w:spacing w:after="0" w:line="276" w:lineRule="auto"/>
        <w:rPr>
          <w:rFonts w:ascii="Arial" w:eastAsia="Times New Roman" w:hAnsi="Arial" w:cs="Arial"/>
          <w:color w:val="424242"/>
          <w:lang w:eastAsia="nl-NL"/>
        </w:rPr>
      </w:pPr>
      <w:r w:rsidRPr="00CF7D59">
        <w:rPr>
          <w:rFonts w:ascii="Arial" w:eastAsia="Times New Roman" w:hAnsi="Arial" w:cs="Arial"/>
          <w:color w:val="424242"/>
          <w:lang w:eastAsia="nl-NL"/>
        </w:rPr>
        <w:t> </w:t>
      </w:r>
    </w:p>
    <w:p w14:paraId="7C88F76A" w14:textId="1DC607A4" w:rsidR="00AC7BD7" w:rsidRPr="00CF7D59" w:rsidRDefault="00AC7BD7" w:rsidP="00CF7D59">
      <w:pPr>
        <w:pStyle w:val="Lijstalinea"/>
        <w:numPr>
          <w:ilvl w:val="0"/>
          <w:numId w:val="45"/>
        </w:numPr>
        <w:shd w:val="clear" w:color="auto" w:fill="FFFFFF"/>
        <w:spacing w:after="0" w:line="276" w:lineRule="auto"/>
        <w:rPr>
          <w:rFonts w:ascii="Arial" w:eastAsia="Times New Roman" w:hAnsi="Arial" w:cs="Arial"/>
          <w:color w:val="424242"/>
          <w:lang w:eastAsia="nl-NL"/>
        </w:rPr>
      </w:pPr>
      <w:r w:rsidRPr="00CF7D59">
        <w:rPr>
          <w:rFonts w:ascii="Arial" w:eastAsia="Times New Roman" w:hAnsi="Arial" w:cs="Arial"/>
          <w:color w:val="424242"/>
          <w:lang w:eastAsia="nl-NL"/>
        </w:rPr>
        <w:t>De kop dekt de lading niet.</w:t>
      </w:r>
    </w:p>
    <w:p w14:paraId="699C08F4" w14:textId="4A1D6F72" w:rsidR="00AC7BD7" w:rsidRPr="00CF7D59" w:rsidRDefault="00AC7BD7" w:rsidP="00CF7D59">
      <w:pPr>
        <w:shd w:val="clear" w:color="auto" w:fill="FFFFFF"/>
        <w:spacing w:after="0" w:line="276" w:lineRule="auto"/>
        <w:rPr>
          <w:rFonts w:ascii="Arial" w:eastAsia="Times New Roman" w:hAnsi="Arial" w:cs="Arial"/>
          <w:color w:val="424242"/>
          <w:lang w:eastAsia="nl-NL"/>
        </w:rPr>
      </w:pPr>
      <w:r w:rsidRPr="00CF7D59">
        <w:rPr>
          <w:rFonts w:ascii="Arial" w:eastAsia="Times New Roman" w:hAnsi="Arial" w:cs="Arial"/>
          <w:color w:val="424242"/>
          <w:lang w:eastAsia="nl-NL"/>
        </w:rPr>
        <w:t xml:space="preserve">Ik zou beginnen met iets als; “wat heeft u in uw handen </w:t>
      </w:r>
      <w:r w:rsidR="00335C64" w:rsidRPr="00CF7D59">
        <w:rPr>
          <w:rFonts w:ascii="Arial" w:eastAsia="Times New Roman" w:hAnsi="Arial" w:cs="Arial"/>
          <w:color w:val="424242"/>
          <w:lang w:eastAsia="nl-NL"/>
        </w:rPr>
        <w:t xml:space="preserve">/ </w:t>
      </w:r>
      <w:r w:rsidRPr="00CF7D59">
        <w:rPr>
          <w:rFonts w:ascii="Arial" w:eastAsia="Times New Roman" w:hAnsi="Arial" w:cs="Arial"/>
          <w:color w:val="424242"/>
          <w:lang w:eastAsia="nl-NL"/>
        </w:rPr>
        <w:t>wat leest u</w:t>
      </w:r>
      <w:r w:rsidR="00335C64" w:rsidRPr="00CF7D59">
        <w:rPr>
          <w:rFonts w:ascii="Arial" w:eastAsia="Times New Roman" w:hAnsi="Arial" w:cs="Arial"/>
          <w:color w:val="424242"/>
          <w:lang w:eastAsia="nl-NL"/>
        </w:rPr>
        <w:t>”</w:t>
      </w:r>
      <w:r w:rsidRPr="00CF7D59">
        <w:rPr>
          <w:rFonts w:ascii="Arial" w:eastAsia="Times New Roman" w:hAnsi="Arial" w:cs="Arial"/>
          <w:color w:val="424242"/>
          <w:lang w:eastAsia="nl-NL"/>
        </w:rPr>
        <w:t xml:space="preserve"> ( het woord product is ook wat lelijk, tenzij je uitleg</w:t>
      </w:r>
      <w:r w:rsidR="00335C64" w:rsidRPr="00CF7D59">
        <w:rPr>
          <w:rFonts w:ascii="Arial" w:eastAsia="Times New Roman" w:hAnsi="Arial" w:cs="Arial"/>
          <w:color w:val="424242"/>
          <w:lang w:eastAsia="nl-NL"/>
        </w:rPr>
        <w:t>t</w:t>
      </w:r>
      <w:r w:rsidRPr="00CF7D59">
        <w:rPr>
          <w:rFonts w:ascii="Arial" w:eastAsia="Times New Roman" w:hAnsi="Arial" w:cs="Arial"/>
          <w:color w:val="424242"/>
          <w:lang w:eastAsia="nl-NL"/>
        </w:rPr>
        <w:t xml:space="preserve"> dat jullie de </w:t>
      </w:r>
      <w:r w:rsidR="00335C64" w:rsidRPr="00CF7D59">
        <w:rPr>
          <w:rFonts w:ascii="Arial" w:eastAsia="Times New Roman" w:hAnsi="Arial" w:cs="Arial"/>
          <w:color w:val="424242"/>
          <w:lang w:eastAsia="nl-NL"/>
        </w:rPr>
        <w:t>uitdaging</w:t>
      </w:r>
      <w:r w:rsidRPr="00CF7D59">
        <w:rPr>
          <w:rFonts w:ascii="Arial" w:eastAsia="Times New Roman" w:hAnsi="Arial" w:cs="Arial"/>
          <w:color w:val="424242"/>
          <w:lang w:eastAsia="nl-NL"/>
        </w:rPr>
        <w:t xml:space="preserve"> hadden een product te maken…</w:t>
      </w:r>
    </w:p>
    <w:p w14:paraId="69EDCB30" w14:textId="3F2B5BAB" w:rsidR="00AC7BD7" w:rsidRPr="00CF7D59" w:rsidRDefault="00AC7BD7" w:rsidP="00CF7D59">
      <w:pPr>
        <w:shd w:val="clear" w:color="auto" w:fill="FFFFFF"/>
        <w:spacing w:after="0" w:line="276" w:lineRule="auto"/>
        <w:ind w:firstLine="708"/>
        <w:rPr>
          <w:rFonts w:ascii="Arial" w:eastAsia="Times New Roman" w:hAnsi="Arial" w:cs="Arial"/>
          <w:color w:val="424242"/>
          <w:lang w:eastAsia="nl-NL"/>
        </w:rPr>
      </w:pPr>
      <w:r w:rsidRPr="00CF7D59">
        <w:rPr>
          <w:rFonts w:ascii="Arial" w:eastAsia="Times New Roman" w:hAnsi="Arial" w:cs="Arial"/>
          <w:color w:val="424242"/>
          <w:lang w:eastAsia="nl-NL"/>
        </w:rPr>
        <w:t>of</w:t>
      </w:r>
    </w:p>
    <w:p w14:paraId="13F9CE3F" w14:textId="45EB8C2C" w:rsidR="002838BE" w:rsidRPr="00CF7D59" w:rsidRDefault="00335C64" w:rsidP="00CF7D59">
      <w:pPr>
        <w:shd w:val="clear" w:color="auto" w:fill="FFFFFF"/>
        <w:spacing w:after="0" w:line="276" w:lineRule="auto"/>
        <w:rPr>
          <w:rFonts w:ascii="Arial" w:eastAsia="Times New Roman" w:hAnsi="Arial" w:cs="Arial"/>
          <w:color w:val="424242"/>
          <w:lang w:eastAsia="nl-NL"/>
        </w:rPr>
      </w:pPr>
      <w:r w:rsidRPr="00CF7D59">
        <w:rPr>
          <w:rFonts w:ascii="Arial" w:eastAsia="Times New Roman" w:hAnsi="Arial" w:cs="Arial"/>
          <w:color w:val="424242"/>
          <w:lang w:eastAsia="nl-NL"/>
        </w:rPr>
        <w:t>“</w:t>
      </w:r>
      <w:r w:rsidR="00AC7BD7" w:rsidRPr="00CF7D59">
        <w:rPr>
          <w:rFonts w:ascii="Arial" w:eastAsia="Times New Roman" w:hAnsi="Arial" w:cs="Arial"/>
          <w:color w:val="424242"/>
          <w:lang w:eastAsia="nl-NL"/>
        </w:rPr>
        <w:t xml:space="preserve">Dit product is bedoeld als een tool, ene hulpmiddel en wegwijs, een naslagwerk om </w:t>
      </w:r>
      <w:r w:rsidR="00041E0D" w:rsidRPr="00CF7D59">
        <w:rPr>
          <w:rFonts w:ascii="Arial" w:eastAsia="Times New Roman" w:hAnsi="Arial" w:cs="Arial"/>
          <w:color w:val="424242"/>
          <w:lang w:eastAsia="nl-NL"/>
        </w:rPr>
        <w:t>jeugdbeschermers</w:t>
      </w:r>
      <w:r w:rsidR="00AC7BD7" w:rsidRPr="00CF7D59">
        <w:rPr>
          <w:rFonts w:ascii="Arial" w:eastAsia="Times New Roman" w:hAnsi="Arial" w:cs="Arial"/>
          <w:color w:val="424242"/>
          <w:lang w:eastAsia="nl-NL"/>
        </w:rPr>
        <w:t xml:space="preserve"> of </w:t>
      </w:r>
      <w:r w:rsidR="00041E0D" w:rsidRPr="00CF7D59">
        <w:rPr>
          <w:rFonts w:ascii="Arial" w:eastAsia="Times New Roman" w:hAnsi="Arial" w:cs="Arial"/>
          <w:color w:val="424242"/>
          <w:lang w:eastAsia="nl-NL"/>
        </w:rPr>
        <w:t>hulpverleners</w:t>
      </w:r>
      <w:r w:rsidR="00AC7BD7" w:rsidRPr="00CF7D59">
        <w:rPr>
          <w:rFonts w:ascii="Arial" w:eastAsia="Times New Roman" w:hAnsi="Arial" w:cs="Arial"/>
          <w:color w:val="424242"/>
          <w:lang w:eastAsia="nl-NL"/>
        </w:rPr>
        <w:t xml:space="preserve"> en opvoeders algemeen te </w:t>
      </w:r>
      <w:r w:rsidR="00041E0D" w:rsidRPr="00CF7D59">
        <w:rPr>
          <w:rFonts w:ascii="Arial" w:eastAsia="Times New Roman" w:hAnsi="Arial" w:cs="Arial"/>
          <w:color w:val="424242"/>
          <w:lang w:eastAsia="nl-NL"/>
        </w:rPr>
        <w:t>ondersteunen</w:t>
      </w:r>
      <w:r w:rsidR="00AC7BD7" w:rsidRPr="00CF7D59">
        <w:rPr>
          <w:rFonts w:ascii="Arial" w:eastAsia="Times New Roman" w:hAnsi="Arial" w:cs="Arial"/>
          <w:color w:val="424242"/>
          <w:lang w:eastAsia="nl-NL"/>
        </w:rPr>
        <w:t xml:space="preserve"> wanner het gaat om he</w:t>
      </w:r>
      <w:r w:rsidR="00041E0D" w:rsidRPr="00CF7D59">
        <w:rPr>
          <w:rFonts w:ascii="Arial" w:eastAsia="Times New Roman" w:hAnsi="Arial" w:cs="Arial"/>
          <w:color w:val="424242"/>
          <w:lang w:eastAsia="nl-NL"/>
        </w:rPr>
        <w:t>t</w:t>
      </w:r>
      <w:r w:rsidR="00AC7BD7" w:rsidRPr="00CF7D59">
        <w:rPr>
          <w:rFonts w:ascii="Arial" w:eastAsia="Times New Roman" w:hAnsi="Arial" w:cs="Arial"/>
          <w:color w:val="424242"/>
          <w:lang w:eastAsia="nl-NL"/>
        </w:rPr>
        <w:t xml:space="preserve"> bespreekbaar maken van</w:t>
      </w:r>
      <w:r w:rsidR="00041E0D" w:rsidRPr="00CF7D59">
        <w:rPr>
          <w:rFonts w:ascii="Arial" w:eastAsia="Times New Roman" w:hAnsi="Arial" w:cs="Arial"/>
          <w:color w:val="424242"/>
          <w:lang w:eastAsia="nl-NL"/>
        </w:rPr>
        <w:t>”</w:t>
      </w:r>
    </w:p>
    <w:p w14:paraId="122A6207" w14:textId="77777777" w:rsidR="00041E0D" w:rsidRPr="00CF7D59" w:rsidRDefault="00041E0D" w:rsidP="00CF7D59">
      <w:pPr>
        <w:shd w:val="clear" w:color="auto" w:fill="FFFFFF"/>
        <w:spacing w:after="0" w:line="276" w:lineRule="auto"/>
        <w:rPr>
          <w:rFonts w:ascii="Arial" w:eastAsia="Times New Roman" w:hAnsi="Arial" w:cs="Arial"/>
          <w:color w:val="424242"/>
          <w:lang w:eastAsia="nl-NL"/>
        </w:rPr>
      </w:pPr>
    </w:p>
    <w:p w14:paraId="2EB5E050" w14:textId="14F84849" w:rsidR="008614E7" w:rsidRPr="00CF7D59" w:rsidRDefault="008614E7" w:rsidP="00CF7D59">
      <w:pPr>
        <w:pStyle w:val="Lijstalinea"/>
        <w:numPr>
          <w:ilvl w:val="0"/>
          <w:numId w:val="45"/>
        </w:numPr>
        <w:shd w:val="clear" w:color="auto" w:fill="FFFFFF"/>
        <w:spacing w:after="0" w:line="276" w:lineRule="auto"/>
        <w:rPr>
          <w:rFonts w:ascii="Arial" w:eastAsia="Times New Roman" w:hAnsi="Arial" w:cs="Arial"/>
          <w:color w:val="424242"/>
          <w:lang w:eastAsia="nl-NL"/>
        </w:rPr>
      </w:pPr>
      <w:r w:rsidRPr="00CF7D59">
        <w:rPr>
          <w:rFonts w:ascii="Arial" w:eastAsia="Times New Roman" w:hAnsi="Arial" w:cs="Arial"/>
          <w:color w:val="424242"/>
          <w:lang w:eastAsia="nl-NL"/>
        </w:rPr>
        <w:t xml:space="preserve">Ik snap die stukjes </w:t>
      </w:r>
      <w:r w:rsidR="008747E0" w:rsidRPr="00CF7D59">
        <w:rPr>
          <w:rFonts w:ascii="Arial" w:eastAsia="Times New Roman" w:hAnsi="Arial" w:cs="Arial"/>
          <w:color w:val="424242"/>
          <w:lang w:eastAsia="nl-NL"/>
        </w:rPr>
        <w:t>info</w:t>
      </w:r>
      <w:r w:rsidR="008C46F0" w:rsidRPr="00CF7D59">
        <w:rPr>
          <w:rFonts w:ascii="Arial" w:eastAsia="Times New Roman" w:hAnsi="Arial" w:cs="Arial"/>
          <w:color w:val="424242"/>
          <w:lang w:eastAsia="nl-NL"/>
        </w:rPr>
        <w:t>rmatie</w:t>
      </w:r>
      <w:r w:rsidRPr="00CF7D59">
        <w:rPr>
          <w:rFonts w:ascii="Arial" w:eastAsia="Times New Roman" w:hAnsi="Arial" w:cs="Arial"/>
          <w:color w:val="424242"/>
          <w:lang w:eastAsia="nl-NL"/>
        </w:rPr>
        <w:t xml:space="preserve"> uit </w:t>
      </w:r>
      <w:r w:rsidR="008747E0" w:rsidRPr="00CF7D59">
        <w:rPr>
          <w:rFonts w:ascii="Arial" w:eastAsia="Times New Roman" w:hAnsi="Arial" w:cs="Arial"/>
          <w:color w:val="424242"/>
          <w:lang w:eastAsia="nl-NL"/>
        </w:rPr>
        <w:t>vlaggen</w:t>
      </w:r>
      <w:r w:rsidR="008C46F0" w:rsidRPr="00CF7D59">
        <w:rPr>
          <w:rFonts w:ascii="Arial" w:eastAsia="Times New Roman" w:hAnsi="Arial" w:cs="Arial"/>
          <w:color w:val="424242"/>
          <w:lang w:eastAsia="nl-NL"/>
        </w:rPr>
        <w:t>s</w:t>
      </w:r>
      <w:r w:rsidR="008747E0" w:rsidRPr="00CF7D59">
        <w:rPr>
          <w:rFonts w:ascii="Arial" w:eastAsia="Times New Roman" w:hAnsi="Arial" w:cs="Arial"/>
          <w:color w:val="424242"/>
          <w:lang w:eastAsia="nl-NL"/>
        </w:rPr>
        <w:t xml:space="preserve">ysteem bijvoorbeeld </w:t>
      </w:r>
      <w:r w:rsidRPr="00CF7D59">
        <w:rPr>
          <w:rFonts w:ascii="Arial" w:eastAsia="Times New Roman" w:hAnsi="Arial" w:cs="Arial"/>
          <w:color w:val="424242"/>
          <w:lang w:eastAsia="nl-NL"/>
        </w:rPr>
        <w:t>niet zo goed</w:t>
      </w:r>
      <w:r w:rsidR="008747E0" w:rsidRPr="00CF7D59">
        <w:rPr>
          <w:rFonts w:ascii="Arial" w:eastAsia="Times New Roman" w:hAnsi="Arial" w:cs="Arial"/>
          <w:color w:val="424242"/>
          <w:lang w:eastAsia="nl-NL"/>
        </w:rPr>
        <w:t>.</w:t>
      </w:r>
    </w:p>
    <w:p w14:paraId="126B200D" w14:textId="77777777" w:rsidR="008614E7" w:rsidRPr="00CF7D59" w:rsidRDefault="008614E7" w:rsidP="00CF7D59">
      <w:pPr>
        <w:shd w:val="clear" w:color="auto" w:fill="FFFFFF"/>
        <w:spacing w:after="0" w:line="276" w:lineRule="auto"/>
        <w:rPr>
          <w:rFonts w:ascii="Arial" w:eastAsia="Times New Roman" w:hAnsi="Arial" w:cs="Arial"/>
          <w:color w:val="424242"/>
          <w:lang w:eastAsia="nl-NL"/>
        </w:rPr>
      </w:pPr>
      <w:r w:rsidRPr="00CF7D59">
        <w:rPr>
          <w:rFonts w:ascii="Arial" w:eastAsia="Times New Roman" w:hAnsi="Arial" w:cs="Arial"/>
          <w:color w:val="424242"/>
          <w:lang w:eastAsia="nl-NL"/>
        </w:rPr>
        <w:t> </w:t>
      </w:r>
    </w:p>
    <w:p w14:paraId="32B95509" w14:textId="1A3AD9DD" w:rsidR="008614E7" w:rsidRPr="00CF7D59" w:rsidRDefault="008614E7" w:rsidP="00CF7D59">
      <w:pPr>
        <w:pStyle w:val="Lijstalinea"/>
        <w:numPr>
          <w:ilvl w:val="0"/>
          <w:numId w:val="45"/>
        </w:numPr>
        <w:shd w:val="clear" w:color="auto" w:fill="FFFFFF"/>
        <w:spacing w:after="0" w:line="276" w:lineRule="auto"/>
        <w:rPr>
          <w:rFonts w:ascii="Arial" w:eastAsia="Times New Roman" w:hAnsi="Arial" w:cs="Arial"/>
          <w:color w:val="424242"/>
          <w:lang w:eastAsia="nl-NL"/>
        </w:rPr>
      </w:pPr>
      <w:r w:rsidRPr="00CF7D59">
        <w:rPr>
          <w:rFonts w:ascii="Arial" w:eastAsia="Times New Roman" w:hAnsi="Arial" w:cs="Arial"/>
          <w:color w:val="424242"/>
          <w:lang w:eastAsia="nl-NL"/>
        </w:rPr>
        <w:t>Is het een idee om werkkaarten te maken</w:t>
      </w:r>
      <w:r w:rsidR="00E43ED9" w:rsidRPr="00CF7D59">
        <w:rPr>
          <w:rFonts w:ascii="Arial" w:eastAsia="Times New Roman" w:hAnsi="Arial" w:cs="Arial"/>
          <w:color w:val="424242"/>
          <w:lang w:eastAsia="nl-NL"/>
        </w:rPr>
        <w:t>,</w:t>
      </w:r>
      <w:r w:rsidRPr="00CF7D59">
        <w:rPr>
          <w:rFonts w:ascii="Arial" w:eastAsia="Times New Roman" w:hAnsi="Arial" w:cs="Arial"/>
          <w:color w:val="424242"/>
          <w:lang w:eastAsia="nl-NL"/>
        </w:rPr>
        <w:t xml:space="preserve"> 1 per leeftijdscategorie? (</w:t>
      </w:r>
      <w:proofErr w:type="spellStart"/>
      <w:r w:rsidRPr="00CF7D59">
        <w:rPr>
          <w:rFonts w:ascii="Arial" w:eastAsia="Times New Roman" w:hAnsi="Arial" w:cs="Arial"/>
          <w:color w:val="424242"/>
          <w:lang w:eastAsia="nl-NL"/>
        </w:rPr>
        <w:t>ipv</w:t>
      </w:r>
      <w:proofErr w:type="spellEnd"/>
      <w:r w:rsidRPr="00CF7D59">
        <w:rPr>
          <w:rFonts w:ascii="Arial" w:eastAsia="Times New Roman" w:hAnsi="Arial" w:cs="Arial"/>
          <w:color w:val="424242"/>
          <w:lang w:eastAsia="nl-NL"/>
        </w:rPr>
        <w:t xml:space="preserve"> 1 groot document) &gt; is alleen een andere indeling</w:t>
      </w:r>
    </w:p>
    <w:p w14:paraId="1AF7A3F0" w14:textId="77777777" w:rsidR="001F0BB1" w:rsidRPr="00CF7D59" w:rsidRDefault="001F0BB1" w:rsidP="00CF7D59">
      <w:pPr>
        <w:shd w:val="clear" w:color="auto" w:fill="FFFFFF"/>
        <w:spacing w:after="0" w:line="276" w:lineRule="auto"/>
        <w:rPr>
          <w:rFonts w:ascii="Arial" w:eastAsia="Times New Roman" w:hAnsi="Arial" w:cs="Arial"/>
          <w:color w:val="424242"/>
          <w:lang w:eastAsia="nl-NL"/>
        </w:rPr>
      </w:pPr>
    </w:p>
    <w:p w14:paraId="0B000A99" w14:textId="5C0837BF" w:rsidR="008614E7" w:rsidRPr="00CF7D59" w:rsidRDefault="00E43ED9" w:rsidP="00CF7D59">
      <w:pPr>
        <w:pStyle w:val="Lijstalinea"/>
        <w:numPr>
          <w:ilvl w:val="0"/>
          <w:numId w:val="45"/>
        </w:numPr>
        <w:shd w:val="clear" w:color="auto" w:fill="FFFFFF"/>
        <w:spacing w:after="0" w:line="276" w:lineRule="auto"/>
        <w:rPr>
          <w:rFonts w:ascii="Arial" w:eastAsia="Times New Roman" w:hAnsi="Arial" w:cs="Arial"/>
          <w:color w:val="424242"/>
          <w:lang w:eastAsia="nl-NL"/>
        </w:rPr>
      </w:pPr>
      <w:r w:rsidRPr="00CF7D59">
        <w:rPr>
          <w:rFonts w:ascii="Arial" w:eastAsia="Times New Roman" w:hAnsi="Arial" w:cs="Arial"/>
          <w:color w:val="424242"/>
          <w:lang w:eastAsia="nl-NL"/>
        </w:rPr>
        <w:t>Aantekeningen p</w:t>
      </w:r>
      <w:r w:rsidR="008614E7" w:rsidRPr="00CF7D59">
        <w:rPr>
          <w:rFonts w:ascii="Arial" w:eastAsia="Times New Roman" w:hAnsi="Arial" w:cs="Arial"/>
          <w:color w:val="424242"/>
          <w:lang w:eastAsia="nl-NL"/>
        </w:rPr>
        <w:t>er leeftijdscategorie:</w:t>
      </w:r>
    </w:p>
    <w:p w14:paraId="1FC9B000" w14:textId="5EC4AB41" w:rsidR="00EE47A3" w:rsidRPr="00CF7D59" w:rsidRDefault="008614E7" w:rsidP="00CF7D59">
      <w:pPr>
        <w:pStyle w:val="Lijstalinea"/>
        <w:numPr>
          <w:ilvl w:val="0"/>
          <w:numId w:val="42"/>
        </w:numPr>
        <w:shd w:val="clear" w:color="auto" w:fill="FFFFFF"/>
        <w:spacing w:after="0" w:line="276" w:lineRule="auto"/>
        <w:rPr>
          <w:rFonts w:ascii="Arial" w:eastAsia="Times New Roman" w:hAnsi="Arial" w:cs="Arial"/>
          <w:color w:val="424242"/>
          <w:lang w:eastAsia="nl-NL"/>
        </w:rPr>
      </w:pPr>
      <w:r w:rsidRPr="00CF7D59">
        <w:rPr>
          <w:rFonts w:ascii="Arial" w:eastAsia="Times New Roman" w:hAnsi="Arial" w:cs="Arial"/>
          <w:color w:val="424242"/>
          <w:lang w:eastAsia="nl-NL"/>
        </w:rPr>
        <w:t>welke problematiek speelt hier (sexting is niet bij 0-5)</w:t>
      </w:r>
    </w:p>
    <w:p w14:paraId="7794E50B" w14:textId="77777777" w:rsidR="008614E7" w:rsidRPr="00CF7D59" w:rsidRDefault="00EE47A3" w:rsidP="00CF7D59">
      <w:pPr>
        <w:pStyle w:val="Lijstalinea"/>
        <w:numPr>
          <w:ilvl w:val="0"/>
          <w:numId w:val="42"/>
        </w:numPr>
        <w:shd w:val="clear" w:color="auto" w:fill="FFFFFF"/>
        <w:spacing w:after="0" w:line="276" w:lineRule="auto"/>
        <w:rPr>
          <w:rFonts w:ascii="Arial" w:eastAsia="Times New Roman" w:hAnsi="Arial" w:cs="Arial"/>
          <w:color w:val="424242"/>
          <w:lang w:eastAsia="nl-NL"/>
        </w:rPr>
      </w:pPr>
      <w:r w:rsidRPr="00CF7D59">
        <w:rPr>
          <w:rFonts w:ascii="Arial" w:eastAsia="Times New Roman" w:hAnsi="Arial" w:cs="Arial"/>
          <w:color w:val="424242"/>
          <w:lang w:eastAsia="nl-NL"/>
        </w:rPr>
        <w:t>W</w:t>
      </w:r>
      <w:r w:rsidR="008614E7" w:rsidRPr="00CF7D59">
        <w:rPr>
          <w:rFonts w:ascii="Arial" w:eastAsia="Times New Roman" w:hAnsi="Arial" w:cs="Arial"/>
          <w:color w:val="424242"/>
          <w:lang w:eastAsia="nl-NL"/>
        </w:rPr>
        <w:t>elke signalen op letten (vlaggensysteem) welke vragen te stellen/ thema’s / welke benadering past</w:t>
      </w:r>
    </w:p>
    <w:p w14:paraId="5D1BB665" w14:textId="0BC3ADCC" w:rsidR="008614E7" w:rsidRPr="00CF7D59" w:rsidRDefault="00FC2E17" w:rsidP="00CF7D59">
      <w:pPr>
        <w:pStyle w:val="Lijstalinea"/>
        <w:numPr>
          <w:ilvl w:val="0"/>
          <w:numId w:val="42"/>
        </w:numPr>
        <w:shd w:val="clear" w:color="auto" w:fill="FFFFFF"/>
        <w:spacing w:after="0" w:line="276" w:lineRule="auto"/>
        <w:rPr>
          <w:rFonts w:ascii="Arial" w:eastAsia="Times New Roman" w:hAnsi="Arial" w:cs="Arial"/>
          <w:color w:val="424242"/>
          <w:lang w:val="en-GB" w:eastAsia="nl-NL"/>
        </w:rPr>
      </w:pPr>
      <w:r w:rsidRPr="00CF7D59">
        <w:rPr>
          <w:rFonts w:ascii="Arial" w:eastAsia="Times New Roman" w:hAnsi="Arial" w:cs="Arial"/>
          <w:color w:val="424242"/>
          <w:lang w:eastAsia="nl-NL"/>
        </w:rPr>
        <w:t>W</w:t>
      </w:r>
      <w:r w:rsidR="008614E7" w:rsidRPr="00CF7D59">
        <w:rPr>
          <w:rFonts w:ascii="Arial" w:eastAsia="Times New Roman" w:hAnsi="Arial" w:cs="Arial"/>
          <w:color w:val="424242"/>
          <w:lang w:eastAsia="nl-NL"/>
        </w:rPr>
        <w:t>elke tools passen het beste</w:t>
      </w:r>
      <w:r w:rsidRPr="00CF7D59">
        <w:rPr>
          <w:rFonts w:ascii="Arial" w:eastAsia="Times New Roman" w:hAnsi="Arial" w:cs="Arial"/>
          <w:color w:val="424242"/>
          <w:lang w:eastAsia="nl-NL"/>
        </w:rPr>
        <w:t xml:space="preserve"> bij de leeftijdscategorie? </w:t>
      </w:r>
      <w:r w:rsidRPr="00CF7D59">
        <w:rPr>
          <w:rFonts w:ascii="Arial" w:eastAsia="Times New Roman" w:hAnsi="Arial" w:cs="Arial"/>
          <w:color w:val="424242"/>
          <w:lang w:val="en-GB" w:eastAsia="nl-NL"/>
        </w:rPr>
        <w:t>(</w:t>
      </w:r>
      <w:proofErr w:type="spellStart"/>
      <w:r w:rsidR="008614E7" w:rsidRPr="00CF7D59">
        <w:rPr>
          <w:rFonts w:ascii="Arial" w:eastAsia="Times New Roman" w:hAnsi="Arial" w:cs="Arial"/>
          <w:color w:val="424242"/>
          <w:lang w:val="en-GB" w:eastAsia="nl-NL"/>
        </w:rPr>
        <w:t>kiddocom</w:t>
      </w:r>
      <w:proofErr w:type="spellEnd"/>
      <w:r w:rsidR="008614E7" w:rsidRPr="00CF7D59">
        <w:rPr>
          <w:rFonts w:ascii="Arial" w:eastAsia="Times New Roman" w:hAnsi="Arial" w:cs="Arial"/>
          <w:color w:val="424242"/>
          <w:lang w:val="en-GB" w:eastAsia="nl-NL"/>
        </w:rPr>
        <w:t xml:space="preserve"> of girls talk etc</w:t>
      </w:r>
      <w:r w:rsidRPr="00CF7D59">
        <w:rPr>
          <w:rFonts w:ascii="Arial" w:eastAsia="Times New Roman" w:hAnsi="Arial" w:cs="Arial"/>
          <w:color w:val="424242"/>
          <w:lang w:val="en-GB" w:eastAsia="nl-NL"/>
        </w:rPr>
        <w:t>.</w:t>
      </w:r>
      <w:r w:rsidR="008614E7" w:rsidRPr="00CF7D59">
        <w:rPr>
          <w:rFonts w:ascii="Arial" w:eastAsia="Times New Roman" w:hAnsi="Arial" w:cs="Arial"/>
          <w:color w:val="424242"/>
          <w:lang w:val="en-GB" w:eastAsia="nl-NL"/>
        </w:rPr>
        <w:t>)</w:t>
      </w:r>
    </w:p>
    <w:p w14:paraId="2B755DAD" w14:textId="77777777" w:rsidR="008614E7" w:rsidRDefault="008614E7" w:rsidP="00FC2E17">
      <w:pPr>
        <w:shd w:val="clear" w:color="auto" w:fill="FFFFFF"/>
        <w:spacing w:after="0" w:line="240" w:lineRule="auto"/>
        <w:rPr>
          <w:rFonts w:ascii="Calibri" w:eastAsia="Times New Roman" w:hAnsi="Calibri" w:cs="Calibri"/>
          <w:color w:val="424242"/>
          <w:lang w:val="en-GB" w:eastAsia="nl-NL"/>
        </w:rPr>
      </w:pPr>
    </w:p>
    <w:p w14:paraId="462B4FDF" w14:textId="79B0AC7F" w:rsidR="00020D76" w:rsidRDefault="001041A7">
      <w:pPr>
        <w:rPr>
          <w:rFonts w:ascii="Calibri" w:eastAsia="Times New Roman" w:hAnsi="Calibri" w:cs="Calibri"/>
          <w:color w:val="424242"/>
          <w:lang w:val="en-GB" w:eastAsia="nl-NL"/>
        </w:rPr>
      </w:pPr>
      <w:r>
        <w:rPr>
          <w:rFonts w:ascii="Calibri" w:eastAsia="Times New Roman" w:hAnsi="Calibri" w:cs="Calibri"/>
          <w:color w:val="424242"/>
          <w:lang w:val="en-GB" w:eastAsia="nl-NL"/>
        </w:rPr>
        <w:br w:type="page"/>
      </w:r>
    </w:p>
    <w:p w14:paraId="2D497E21" w14:textId="34679144" w:rsidR="001041A7" w:rsidRPr="00C93FA9" w:rsidRDefault="001041A7" w:rsidP="00C93FA9">
      <w:pPr>
        <w:pStyle w:val="Kop2"/>
      </w:pPr>
      <w:bookmarkStart w:id="121" w:name="_Toc127897258"/>
      <w:r w:rsidRPr="00C93FA9">
        <w:lastRenderedPageBreak/>
        <w:t>Bijlage 8.2 Feedback praktijkbegeleider 2</w:t>
      </w:r>
      <w:bookmarkEnd w:id="121"/>
    </w:p>
    <w:p w14:paraId="270C7A0D" w14:textId="77777777" w:rsidR="001041A7" w:rsidRDefault="001041A7" w:rsidP="001041A7"/>
    <w:p w14:paraId="249FD79C" w14:textId="79920E99" w:rsidR="001041A7" w:rsidRPr="00CF7D59" w:rsidRDefault="001041A7" w:rsidP="00CF7D59">
      <w:pPr>
        <w:pStyle w:val="Lijstalinea"/>
        <w:numPr>
          <w:ilvl w:val="0"/>
          <w:numId w:val="43"/>
        </w:numPr>
        <w:spacing w:line="276" w:lineRule="auto"/>
        <w:rPr>
          <w:rFonts w:ascii="Arial" w:hAnsi="Arial" w:cs="Arial"/>
        </w:rPr>
      </w:pPr>
      <w:r w:rsidRPr="00CF7D59">
        <w:rPr>
          <w:rFonts w:ascii="Arial" w:hAnsi="Arial" w:cs="Arial"/>
        </w:rPr>
        <w:t>Het ziet er heel goed uit! Product is zeer zeker een toevoeging</w:t>
      </w:r>
      <w:r w:rsidR="006E7A38" w:rsidRPr="00CF7D59">
        <w:rPr>
          <w:rFonts w:ascii="Arial" w:hAnsi="Arial" w:cs="Arial"/>
        </w:rPr>
        <w:t xml:space="preserve"> aan de organisatie</w:t>
      </w:r>
      <w:r w:rsidRPr="00CF7D59">
        <w:rPr>
          <w:rFonts w:ascii="Arial" w:hAnsi="Arial" w:cs="Arial"/>
        </w:rPr>
        <w:t>. De leeftijdsfasen zien we ook op andere plekken terugkomen</w:t>
      </w:r>
      <w:r w:rsidR="006E7A38" w:rsidRPr="00CF7D59">
        <w:rPr>
          <w:rFonts w:ascii="Arial" w:hAnsi="Arial" w:cs="Arial"/>
        </w:rPr>
        <w:t>,</w:t>
      </w:r>
      <w:r w:rsidRPr="00CF7D59">
        <w:rPr>
          <w:rFonts w:ascii="Arial" w:hAnsi="Arial" w:cs="Arial"/>
        </w:rPr>
        <w:t xml:space="preserve"> maar dat is prima (Delta / vlaggensysteem die terugkomt in de training vroeg-signalering voorkomen van seksueel misbruik).  </w:t>
      </w:r>
    </w:p>
    <w:p w14:paraId="17EE2884" w14:textId="159A74A2" w:rsidR="009A233F" w:rsidRPr="00CF7D59" w:rsidRDefault="009A233F" w:rsidP="00CF7D59">
      <w:pPr>
        <w:pStyle w:val="Lijstalinea"/>
        <w:numPr>
          <w:ilvl w:val="0"/>
          <w:numId w:val="43"/>
        </w:numPr>
        <w:spacing w:line="276" w:lineRule="auto"/>
        <w:rPr>
          <w:rFonts w:ascii="Arial" w:hAnsi="Arial" w:cs="Arial"/>
        </w:rPr>
      </w:pPr>
      <w:r w:rsidRPr="00CF7D59">
        <w:rPr>
          <w:rFonts w:ascii="Arial" w:hAnsi="Arial" w:cs="Arial"/>
        </w:rPr>
        <w:t>Als reactie op de inleiding: Comfortabel vanuit gebrek aan kennis of omdat het onderwerp te beladen is? Iedere jeugdbeschermer zou dit thema op hoofdlijnen wel moeten ‘kunnen’ bespreken namelijk. Wanneer we het hebben over uitbesteden omdat het thema vraagt om expliciete deskundigheid (handelingsverlegenheid) dan kan ik mij wel weer voorstellen dat we kiezen voor externe expertise.</w:t>
      </w:r>
    </w:p>
    <w:p w14:paraId="24FDB618" w14:textId="74B27A92" w:rsidR="00F138FE" w:rsidRPr="00CF7D59" w:rsidRDefault="00461FB9" w:rsidP="00CF7D59">
      <w:pPr>
        <w:pStyle w:val="Lijstalinea"/>
        <w:numPr>
          <w:ilvl w:val="0"/>
          <w:numId w:val="44"/>
        </w:numPr>
        <w:spacing w:line="276" w:lineRule="auto"/>
        <w:rPr>
          <w:rFonts w:ascii="Arial" w:hAnsi="Arial" w:cs="Arial"/>
        </w:rPr>
      </w:pPr>
      <w:r w:rsidRPr="00CF7D59">
        <w:rPr>
          <w:rFonts w:ascii="Arial" w:hAnsi="Arial" w:cs="Arial"/>
        </w:rPr>
        <w:t>Bij sommige punten kunnen voorbeelden toegevoegd worden.</w:t>
      </w:r>
    </w:p>
    <w:p w14:paraId="1D3A14D5" w14:textId="577B0C63" w:rsidR="00AE5B7C" w:rsidRPr="00CF7D59" w:rsidRDefault="00AE5B7C" w:rsidP="00CF7D59">
      <w:pPr>
        <w:pStyle w:val="Lijstalinea"/>
        <w:numPr>
          <w:ilvl w:val="0"/>
          <w:numId w:val="44"/>
        </w:numPr>
        <w:spacing w:line="276" w:lineRule="auto"/>
        <w:rPr>
          <w:rFonts w:ascii="Arial" w:hAnsi="Arial" w:cs="Arial"/>
        </w:rPr>
      </w:pPr>
      <w:r w:rsidRPr="00CF7D59">
        <w:rPr>
          <w:rFonts w:ascii="Arial" w:hAnsi="Arial" w:cs="Arial"/>
        </w:rPr>
        <w:t>We weten dat baby’s vanuit toeval/ motorische ontwikkeling bij hun geslachtsdelen kunnen uit komen en dit als prettig kunnen ervaren (dit is niet seksueel). Wat weten jullie daar van?</w:t>
      </w:r>
    </w:p>
    <w:p w14:paraId="3D862DA4" w14:textId="77777777" w:rsidR="008A44CF" w:rsidRPr="00CF7D59" w:rsidRDefault="008A44CF" w:rsidP="00CF7D59">
      <w:pPr>
        <w:pStyle w:val="Lijstalinea"/>
        <w:numPr>
          <w:ilvl w:val="0"/>
          <w:numId w:val="44"/>
        </w:numPr>
        <w:spacing w:line="276" w:lineRule="auto"/>
        <w:rPr>
          <w:rFonts w:ascii="Arial" w:hAnsi="Arial" w:cs="Arial"/>
        </w:rPr>
      </w:pPr>
      <w:r w:rsidRPr="00CF7D59">
        <w:rPr>
          <w:rFonts w:ascii="Arial" w:hAnsi="Arial" w:cs="Arial"/>
        </w:rPr>
        <w:t>Besef dat de mogelijke beladenheid bij de hulpverlener zelf ligt en wat dit doet in het contact met de jeugdige.</w:t>
      </w:r>
    </w:p>
    <w:p w14:paraId="3590FA92" w14:textId="77777777" w:rsidR="00BE70DA" w:rsidRPr="00CF7D59" w:rsidRDefault="00BE70DA" w:rsidP="00CF7D59">
      <w:pPr>
        <w:pStyle w:val="Lijstalinea"/>
        <w:numPr>
          <w:ilvl w:val="0"/>
          <w:numId w:val="44"/>
        </w:numPr>
        <w:spacing w:line="276" w:lineRule="auto"/>
        <w:rPr>
          <w:rFonts w:ascii="Arial" w:hAnsi="Arial" w:cs="Arial"/>
        </w:rPr>
      </w:pPr>
      <w:r w:rsidRPr="00CF7D59">
        <w:rPr>
          <w:rFonts w:ascii="Arial" w:hAnsi="Arial" w:cs="Arial"/>
        </w:rPr>
        <w:t>Er zijn voorlichtingsboekjes.</w:t>
      </w:r>
    </w:p>
    <w:p w14:paraId="64B75404" w14:textId="77777777" w:rsidR="00BE6495" w:rsidRPr="00CF7D59" w:rsidRDefault="00364E42" w:rsidP="00CF7D59">
      <w:pPr>
        <w:pStyle w:val="Lijstalinea"/>
        <w:numPr>
          <w:ilvl w:val="0"/>
          <w:numId w:val="44"/>
        </w:numPr>
        <w:spacing w:line="276" w:lineRule="auto"/>
        <w:rPr>
          <w:rFonts w:ascii="Arial" w:hAnsi="Arial" w:cs="Arial"/>
        </w:rPr>
      </w:pPr>
      <w:r w:rsidRPr="00CF7D59">
        <w:rPr>
          <w:rFonts w:ascii="Arial" w:hAnsi="Arial" w:cs="Arial"/>
        </w:rPr>
        <w:t>SKJ versus BIG? Verschilt per beroepsgroep denk ik? Ik doel dan op concrete signalen van seksueel misbruik (kindermishandeling). Dit is ook weer leeftijdsafhankelijk 12, 16, 18..</w:t>
      </w:r>
    </w:p>
    <w:p w14:paraId="538509D9" w14:textId="465ABCBF" w:rsidR="00060501" w:rsidRDefault="00BE6495" w:rsidP="00CF7D59">
      <w:pPr>
        <w:pStyle w:val="Lijstalinea"/>
        <w:numPr>
          <w:ilvl w:val="0"/>
          <w:numId w:val="44"/>
        </w:numPr>
        <w:spacing w:line="276" w:lineRule="auto"/>
        <w:rPr>
          <w:color w:val="2F5496"/>
        </w:rPr>
      </w:pPr>
      <w:r w:rsidRPr="00CF7D59">
        <w:rPr>
          <w:rFonts w:ascii="Arial" w:hAnsi="Arial" w:cs="Arial"/>
        </w:rPr>
        <w:t xml:space="preserve">Is het niet handiger om </w:t>
      </w:r>
      <w:r w:rsidR="006237D6" w:rsidRPr="00CF7D59">
        <w:rPr>
          <w:rFonts w:ascii="Arial" w:hAnsi="Arial" w:cs="Arial"/>
        </w:rPr>
        <w:t>internetlinks</w:t>
      </w:r>
      <w:r w:rsidRPr="00CF7D59">
        <w:rPr>
          <w:rFonts w:ascii="Arial" w:hAnsi="Arial" w:cs="Arial"/>
        </w:rPr>
        <w:t xml:space="preserve"> uit te schrijven voor als je dit print?</w:t>
      </w:r>
      <w:r w:rsidR="00060501">
        <w:rPr>
          <w:color w:val="2F5496"/>
        </w:rPr>
        <w:br w:type="page"/>
      </w:r>
    </w:p>
    <w:p w14:paraId="62C7CD89" w14:textId="7B2EF54A" w:rsidR="00EE1E2A" w:rsidRPr="007D4E81" w:rsidRDefault="007D4E81" w:rsidP="007D4E81">
      <w:pPr>
        <w:rPr>
          <w:rFonts w:ascii="Arial" w:eastAsiaTheme="majorEastAsia" w:hAnsi="Arial" w:cstheme="majorBidi"/>
          <w:color w:val="5AA6A4"/>
          <w:sz w:val="26"/>
          <w:szCs w:val="26"/>
        </w:rPr>
      </w:pPr>
      <w:r>
        <w:rPr>
          <w:rFonts w:ascii="Arial" w:eastAsiaTheme="majorEastAsia" w:hAnsi="Arial" w:cstheme="majorBidi"/>
          <w:color w:val="5AA6A4"/>
          <w:sz w:val="26"/>
          <w:szCs w:val="26"/>
        </w:rPr>
        <w:lastRenderedPageBreak/>
        <w:t>Bijlage 9</w:t>
      </w:r>
      <w:r w:rsidR="00060501" w:rsidRPr="007D4E81">
        <w:rPr>
          <w:rFonts w:ascii="Arial" w:eastAsiaTheme="majorEastAsia" w:hAnsi="Arial" w:cstheme="majorBidi"/>
          <w:color w:val="5AA6A4"/>
          <w:sz w:val="26"/>
          <w:szCs w:val="26"/>
        </w:rPr>
        <w:t xml:space="preserve"> </w:t>
      </w:r>
      <w:r>
        <w:rPr>
          <w:rFonts w:ascii="Arial" w:eastAsiaTheme="majorEastAsia" w:hAnsi="Arial" w:cstheme="majorBidi"/>
          <w:color w:val="5AA6A4"/>
          <w:sz w:val="26"/>
          <w:szCs w:val="26"/>
        </w:rPr>
        <w:t>Feedback en implementatiegesprek met een G</w:t>
      </w:r>
      <w:r w:rsidR="00060501" w:rsidRPr="007D4E81">
        <w:rPr>
          <w:rFonts w:ascii="Arial" w:eastAsiaTheme="majorEastAsia" w:hAnsi="Arial" w:cstheme="majorBidi"/>
          <w:color w:val="5AA6A4"/>
          <w:sz w:val="26"/>
          <w:szCs w:val="26"/>
        </w:rPr>
        <w:t>edragswetenschapper</w:t>
      </w:r>
    </w:p>
    <w:p w14:paraId="6F79CD89" w14:textId="3CC54F29" w:rsidR="00911B7C" w:rsidRPr="00841D81" w:rsidRDefault="00911B7C" w:rsidP="00911B7C">
      <w:pPr>
        <w:spacing w:line="276" w:lineRule="auto"/>
        <w:rPr>
          <w:rFonts w:ascii="Arial" w:eastAsia="Calibri" w:hAnsi="Arial" w:cs="Arial"/>
          <w:color w:val="FF0000"/>
        </w:rPr>
      </w:pPr>
      <w:r w:rsidRPr="00730268">
        <w:rPr>
          <w:rFonts w:ascii="Arial" w:eastAsia="Calibri" w:hAnsi="Arial" w:cs="Arial"/>
        </w:rPr>
        <w:t xml:space="preserve">Om het product binnen </w:t>
      </w:r>
      <w:r w:rsidR="00014B00" w:rsidRPr="00730268">
        <w:rPr>
          <w:rFonts w:ascii="Arial" w:eastAsia="Calibri" w:hAnsi="Arial" w:cs="Arial"/>
        </w:rPr>
        <w:t>JBNoord</w:t>
      </w:r>
      <w:r w:rsidRPr="00730268">
        <w:rPr>
          <w:rFonts w:ascii="Arial" w:eastAsia="Calibri" w:hAnsi="Arial" w:cs="Arial"/>
        </w:rPr>
        <w:t xml:space="preserve"> te implementeren </w:t>
      </w:r>
      <w:r w:rsidR="004175AE" w:rsidRPr="00730268">
        <w:rPr>
          <w:rFonts w:ascii="Arial" w:eastAsia="Calibri" w:hAnsi="Arial" w:cs="Arial"/>
        </w:rPr>
        <w:t>zijn de onderzoekers in gesprek gegaan met een gedragswetenschapper</w:t>
      </w:r>
      <w:r w:rsidR="00014B00" w:rsidRPr="00730268">
        <w:rPr>
          <w:rFonts w:ascii="Arial" w:eastAsia="Calibri" w:hAnsi="Arial" w:cs="Arial"/>
        </w:rPr>
        <w:t xml:space="preserve">. </w:t>
      </w:r>
      <w:r w:rsidR="00730268">
        <w:rPr>
          <w:rFonts w:ascii="Arial" w:eastAsia="Calibri" w:hAnsi="Arial" w:cs="Arial"/>
        </w:rPr>
        <w:t>De</w:t>
      </w:r>
      <w:r w:rsidR="000A01F4">
        <w:rPr>
          <w:rFonts w:ascii="Arial" w:eastAsia="Calibri" w:hAnsi="Arial" w:cs="Arial"/>
        </w:rPr>
        <w:t xml:space="preserve"> </w:t>
      </w:r>
      <w:r w:rsidR="00733467" w:rsidRPr="00730268">
        <w:rPr>
          <w:rFonts w:ascii="Arial" w:eastAsia="Calibri" w:hAnsi="Arial" w:cs="Arial"/>
        </w:rPr>
        <w:t>gedragswetenschapper</w:t>
      </w:r>
      <w:r w:rsidR="000A01F4" w:rsidRPr="00730268">
        <w:rPr>
          <w:rFonts w:ascii="Arial" w:eastAsia="Calibri" w:hAnsi="Arial" w:cs="Arial"/>
        </w:rPr>
        <w:t xml:space="preserve"> is vanuit </w:t>
      </w:r>
      <w:r w:rsidR="00730268">
        <w:rPr>
          <w:rFonts w:ascii="Arial" w:eastAsia="Calibri" w:hAnsi="Arial" w:cs="Arial"/>
        </w:rPr>
        <w:t>haar</w:t>
      </w:r>
      <w:r w:rsidR="000A01F4" w:rsidRPr="00730268">
        <w:rPr>
          <w:rFonts w:ascii="Arial" w:eastAsia="Calibri" w:hAnsi="Arial" w:cs="Arial"/>
        </w:rPr>
        <w:t xml:space="preserve"> functie in contact met jeugdbeschermers over </w:t>
      </w:r>
      <w:r w:rsidR="00733467" w:rsidRPr="00730268">
        <w:rPr>
          <w:rFonts w:ascii="Arial" w:eastAsia="Calibri" w:hAnsi="Arial" w:cs="Arial"/>
        </w:rPr>
        <w:t>verschillende thema</w:t>
      </w:r>
      <w:r w:rsidR="00733467">
        <w:rPr>
          <w:rFonts w:ascii="Arial" w:eastAsia="Calibri" w:hAnsi="Arial" w:cs="Arial"/>
        </w:rPr>
        <w:t>’</w:t>
      </w:r>
      <w:r w:rsidR="00733467" w:rsidRPr="00730268">
        <w:rPr>
          <w:rFonts w:ascii="Arial" w:eastAsia="Calibri" w:hAnsi="Arial" w:cs="Arial"/>
        </w:rPr>
        <w:t>s</w:t>
      </w:r>
      <w:r w:rsidR="00EF5457">
        <w:rPr>
          <w:rFonts w:ascii="Arial" w:eastAsia="Calibri" w:hAnsi="Arial" w:cs="Arial"/>
        </w:rPr>
        <w:t>,</w:t>
      </w:r>
      <w:r w:rsidR="00EF5457" w:rsidRPr="00730268">
        <w:rPr>
          <w:rFonts w:ascii="Arial" w:eastAsia="Calibri" w:hAnsi="Arial" w:cs="Arial"/>
        </w:rPr>
        <w:t xml:space="preserve"> </w:t>
      </w:r>
      <w:r w:rsidR="00CB4527" w:rsidRPr="00730268">
        <w:rPr>
          <w:rFonts w:ascii="Arial" w:eastAsia="Calibri" w:hAnsi="Arial" w:cs="Arial"/>
        </w:rPr>
        <w:t>waaronder</w:t>
      </w:r>
      <w:r w:rsidR="00EF5457" w:rsidRPr="00730268">
        <w:rPr>
          <w:rFonts w:ascii="Arial" w:eastAsia="Calibri" w:hAnsi="Arial" w:cs="Arial"/>
        </w:rPr>
        <w:t xml:space="preserve"> </w:t>
      </w:r>
      <w:r w:rsidR="000A01F4" w:rsidRPr="00730268">
        <w:rPr>
          <w:rFonts w:ascii="Arial" w:eastAsia="Calibri" w:hAnsi="Arial" w:cs="Arial"/>
        </w:rPr>
        <w:t>seksualiteit</w:t>
      </w:r>
      <w:r w:rsidR="00EF5457" w:rsidRPr="00730268">
        <w:rPr>
          <w:rFonts w:ascii="Arial" w:eastAsia="Calibri" w:hAnsi="Arial" w:cs="Arial"/>
        </w:rPr>
        <w:t xml:space="preserve">. </w:t>
      </w:r>
      <w:r w:rsidR="00841D81" w:rsidRPr="00730268">
        <w:rPr>
          <w:rFonts w:ascii="Arial" w:eastAsia="Calibri" w:hAnsi="Arial" w:cs="Arial"/>
        </w:rPr>
        <w:t>Een</w:t>
      </w:r>
      <w:r w:rsidR="00CB4527" w:rsidRPr="00730268">
        <w:rPr>
          <w:rFonts w:ascii="Arial" w:eastAsia="Calibri" w:hAnsi="Arial" w:cs="Arial"/>
        </w:rPr>
        <w:t xml:space="preserve"> aanbeveling </w:t>
      </w:r>
      <w:r w:rsidR="00052274">
        <w:rPr>
          <w:rFonts w:ascii="Arial" w:eastAsia="Calibri" w:hAnsi="Arial" w:cs="Arial"/>
        </w:rPr>
        <w:t xml:space="preserve">van haar om het product te gebruiken </w:t>
      </w:r>
      <w:r w:rsidR="00841D81" w:rsidRPr="00730268">
        <w:rPr>
          <w:rFonts w:ascii="Arial" w:eastAsia="Calibri" w:hAnsi="Arial" w:cs="Arial"/>
        </w:rPr>
        <w:t xml:space="preserve">kan helpend zijn </w:t>
      </w:r>
      <w:r w:rsidR="000273B9">
        <w:rPr>
          <w:rFonts w:ascii="Arial" w:eastAsia="Calibri" w:hAnsi="Arial" w:cs="Arial"/>
        </w:rPr>
        <w:t xml:space="preserve">op </w:t>
      </w:r>
      <w:r w:rsidR="00052274">
        <w:rPr>
          <w:rFonts w:ascii="Arial" w:eastAsia="Calibri" w:hAnsi="Arial" w:cs="Arial"/>
        </w:rPr>
        <w:t>het</w:t>
      </w:r>
      <w:r w:rsidR="000273B9">
        <w:rPr>
          <w:rFonts w:ascii="Arial" w:eastAsia="Calibri" w:hAnsi="Arial" w:cs="Arial"/>
        </w:rPr>
        <w:t xml:space="preserve"> </w:t>
      </w:r>
      <w:r w:rsidR="000273B9" w:rsidRPr="00730268">
        <w:rPr>
          <w:rFonts w:ascii="Arial" w:eastAsia="Calibri" w:hAnsi="Arial" w:cs="Arial"/>
        </w:rPr>
        <w:t xml:space="preserve">moment dat </w:t>
      </w:r>
      <w:r w:rsidR="006C16CA" w:rsidRPr="00730268">
        <w:rPr>
          <w:rFonts w:ascii="Arial" w:eastAsia="Calibri" w:hAnsi="Arial" w:cs="Arial"/>
        </w:rPr>
        <w:t>de</w:t>
      </w:r>
      <w:r w:rsidR="000273B9" w:rsidRPr="00730268">
        <w:rPr>
          <w:rFonts w:ascii="Arial" w:eastAsia="Calibri" w:hAnsi="Arial" w:cs="Arial"/>
        </w:rPr>
        <w:t xml:space="preserve"> jeugdbeschermer </w:t>
      </w:r>
      <w:r w:rsidR="00BE3969" w:rsidRPr="00730268">
        <w:rPr>
          <w:rFonts w:ascii="Arial" w:eastAsia="Calibri" w:hAnsi="Arial" w:cs="Arial"/>
        </w:rPr>
        <w:t>aandacht voor</w:t>
      </w:r>
      <w:r w:rsidR="00A5172A">
        <w:rPr>
          <w:rFonts w:ascii="Arial" w:eastAsia="Calibri" w:hAnsi="Arial" w:cs="Arial"/>
        </w:rPr>
        <w:t>,</w:t>
      </w:r>
      <w:r w:rsidR="00BE3969" w:rsidRPr="00730268">
        <w:rPr>
          <w:rFonts w:ascii="Arial" w:eastAsia="Calibri" w:hAnsi="Arial" w:cs="Arial"/>
        </w:rPr>
        <w:t xml:space="preserve"> het </w:t>
      </w:r>
      <w:r w:rsidR="00052274">
        <w:rPr>
          <w:rFonts w:ascii="Arial" w:eastAsia="Calibri" w:hAnsi="Arial" w:cs="Arial"/>
        </w:rPr>
        <w:t>preventief bespreken van seksualiteit</w:t>
      </w:r>
      <w:r w:rsidR="00A5172A">
        <w:rPr>
          <w:rFonts w:ascii="Arial" w:eastAsia="Calibri" w:hAnsi="Arial" w:cs="Arial"/>
        </w:rPr>
        <w:t>,</w:t>
      </w:r>
      <w:r w:rsidR="00BE3969" w:rsidRPr="00730268">
        <w:rPr>
          <w:rFonts w:ascii="Arial" w:eastAsia="Calibri" w:hAnsi="Arial" w:cs="Arial"/>
        </w:rPr>
        <w:t xml:space="preserve"> </w:t>
      </w:r>
      <w:r w:rsidR="00841D81" w:rsidRPr="00730268">
        <w:rPr>
          <w:rFonts w:ascii="Arial" w:eastAsia="Calibri" w:hAnsi="Arial" w:cs="Arial"/>
        </w:rPr>
        <w:t>in een casus</w:t>
      </w:r>
      <w:r w:rsidR="00BE3969" w:rsidRPr="00730268">
        <w:rPr>
          <w:rFonts w:ascii="Arial" w:eastAsia="Calibri" w:hAnsi="Arial" w:cs="Arial"/>
        </w:rPr>
        <w:t xml:space="preserve"> (tijdelijk) verlore</w:t>
      </w:r>
      <w:r w:rsidR="00841D81" w:rsidRPr="00730268">
        <w:rPr>
          <w:rFonts w:ascii="Arial" w:eastAsia="Calibri" w:hAnsi="Arial" w:cs="Arial"/>
        </w:rPr>
        <w:t>n</w:t>
      </w:r>
      <w:r w:rsidR="00052274">
        <w:rPr>
          <w:rFonts w:ascii="Arial" w:eastAsia="Calibri" w:hAnsi="Arial" w:cs="Arial"/>
        </w:rPr>
        <w:t xml:space="preserve"> is</w:t>
      </w:r>
      <w:r w:rsidR="00841D81" w:rsidRPr="00052274">
        <w:rPr>
          <w:rFonts w:ascii="Arial" w:eastAsia="Calibri" w:hAnsi="Arial" w:cs="Arial"/>
        </w:rPr>
        <w:t>.</w:t>
      </w:r>
      <w:r w:rsidR="00841D81" w:rsidRPr="00841D81">
        <w:rPr>
          <w:rFonts w:ascii="Arial" w:eastAsia="Calibri" w:hAnsi="Arial" w:cs="Arial"/>
          <w:color w:val="FF0000"/>
        </w:rPr>
        <w:t xml:space="preserve"> </w:t>
      </w:r>
    </w:p>
    <w:p w14:paraId="49DE1213" w14:textId="77777777" w:rsidR="000864EE" w:rsidRPr="002E22AA" w:rsidRDefault="000864EE" w:rsidP="002D019D">
      <w:pPr>
        <w:spacing w:line="276" w:lineRule="auto"/>
        <w:rPr>
          <w:rFonts w:ascii="Arial" w:eastAsia="Calibri" w:hAnsi="Arial" w:cs="Arial"/>
        </w:rPr>
      </w:pPr>
      <w:r w:rsidRPr="002E22AA">
        <w:rPr>
          <w:rFonts w:ascii="Arial" w:eastAsia="Calibri" w:hAnsi="Arial" w:cs="Arial"/>
        </w:rPr>
        <w:t>Aanbevelingen voor</w:t>
      </w:r>
      <w:r>
        <w:rPr>
          <w:rFonts w:ascii="Arial" w:eastAsia="Calibri" w:hAnsi="Arial" w:cs="Arial"/>
        </w:rPr>
        <w:t xml:space="preserve"> aanpassingen in het product</w:t>
      </w:r>
      <w:r w:rsidRPr="002E22AA">
        <w:rPr>
          <w:rFonts w:ascii="Arial" w:eastAsia="Calibri" w:hAnsi="Arial" w:cs="Arial"/>
        </w:rPr>
        <w:t>:</w:t>
      </w:r>
    </w:p>
    <w:p w14:paraId="67683612" w14:textId="77777777" w:rsidR="002D019D" w:rsidRPr="00023C61" w:rsidRDefault="002D019D">
      <w:pPr>
        <w:pStyle w:val="Lijstalinea"/>
        <w:numPr>
          <w:ilvl w:val="0"/>
          <w:numId w:val="46"/>
        </w:numPr>
        <w:spacing w:line="276" w:lineRule="auto"/>
        <w:rPr>
          <w:rFonts w:ascii="Arial" w:eastAsia="Calibri" w:hAnsi="Arial" w:cs="Arial"/>
        </w:rPr>
      </w:pPr>
      <w:r w:rsidRPr="00023C61">
        <w:rPr>
          <w:rFonts w:ascii="Arial" w:eastAsia="Calibri" w:hAnsi="Arial" w:cs="Arial"/>
        </w:rPr>
        <w:t>Inleiding van de motivatie om het vlaggensysteem in het product te benoemen. Ik mis onderbouwing voor het gebruik van het vlaggensysteem zonder dat er specifieke zorgen zijn</w:t>
      </w:r>
      <w:r>
        <w:rPr>
          <w:rFonts w:ascii="Arial" w:eastAsia="Calibri" w:hAnsi="Arial" w:cs="Arial"/>
        </w:rPr>
        <w:t xml:space="preserve">; </w:t>
      </w:r>
    </w:p>
    <w:p w14:paraId="23EF4235" w14:textId="77777777" w:rsidR="002D019D" w:rsidRPr="00023C61" w:rsidRDefault="002D019D">
      <w:pPr>
        <w:pStyle w:val="Lijstalinea"/>
        <w:numPr>
          <w:ilvl w:val="0"/>
          <w:numId w:val="46"/>
        </w:numPr>
        <w:spacing w:line="276" w:lineRule="auto"/>
        <w:rPr>
          <w:rFonts w:ascii="Arial" w:eastAsia="Calibri" w:hAnsi="Arial" w:cs="Arial"/>
        </w:rPr>
      </w:pPr>
      <w:r w:rsidRPr="00023C61">
        <w:rPr>
          <w:rFonts w:ascii="Arial" w:eastAsia="Calibri" w:hAnsi="Arial" w:cs="Arial"/>
        </w:rPr>
        <w:t>De bijlagen zijn een toevoeging voor het product en de praktijk. Het zou een toevoeging zijn om in de tekst duidelijkere aandacht te hebben voor de bijlagen. Dit kan door de interventies per leeftijdscategorie te benoemen. Hiermee wordt de frequentie van aandacht en daarmee denk ik ook het gebruik van de bijlagen vergroot</w:t>
      </w:r>
      <w:r>
        <w:rPr>
          <w:rFonts w:ascii="Arial" w:eastAsia="Calibri" w:hAnsi="Arial" w:cs="Arial"/>
        </w:rPr>
        <w:t>;</w:t>
      </w:r>
    </w:p>
    <w:p w14:paraId="2CCBB3C9" w14:textId="77777777" w:rsidR="002D019D" w:rsidRPr="00023C61" w:rsidRDefault="002D019D">
      <w:pPr>
        <w:pStyle w:val="Lijstalinea"/>
        <w:numPr>
          <w:ilvl w:val="0"/>
          <w:numId w:val="46"/>
        </w:numPr>
        <w:spacing w:line="276" w:lineRule="auto"/>
        <w:rPr>
          <w:rFonts w:ascii="Arial" w:eastAsia="Calibri" w:hAnsi="Arial" w:cs="Arial"/>
        </w:rPr>
      </w:pPr>
      <w:r w:rsidRPr="00023C61">
        <w:rPr>
          <w:rFonts w:ascii="Arial" w:eastAsia="Calibri" w:hAnsi="Arial" w:cs="Arial"/>
        </w:rPr>
        <w:t>Het YouTube-filmpje over toestemming geven is er ook in een versie speciaal voor kinderen. Dit zou een toevoeging kunnen zijn voor in de bijlagen</w:t>
      </w:r>
      <w:r>
        <w:rPr>
          <w:rFonts w:ascii="Arial" w:eastAsia="Calibri" w:hAnsi="Arial" w:cs="Arial"/>
        </w:rPr>
        <w:t>;</w:t>
      </w:r>
    </w:p>
    <w:p w14:paraId="1DBCF944" w14:textId="77777777" w:rsidR="002D019D" w:rsidRPr="00023C61" w:rsidRDefault="002D019D">
      <w:pPr>
        <w:pStyle w:val="Lijstalinea"/>
        <w:numPr>
          <w:ilvl w:val="0"/>
          <w:numId w:val="46"/>
        </w:numPr>
        <w:spacing w:line="276" w:lineRule="auto"/>
        <w:rPr>
          <w:rFonts w:ascii="Arial" w:eastAsia="Calibri" w:hAnsi="Arial" w:cs="Arial"/>
        </w:rPr>
      </w:pPr>
      <w:r w:rsidRPr="00023C61">
        <w:rPr>
          <w:rFonts w:ascii="Arial" w:eastAsia="Calibri" w:hAnsi="Arial" w:cs="Arial"/>
        </w:rPr>
        <w:t xml:space="preserve">Bij de risicofactoren staat dat het zijn van een meisje een risico is. De laatste jaren wordt er steeds meer bekend over seksueel misbruik bij jongens. </w:t>
      </w:r>
      <w:r>
        <w:rPr>
          <w:rFonts w:ascii="Arial" w:eastAsia="Calibri" w:hAnsi="Arial" w:cs="Arial"/>
        </w:rPr>
        <w:t xml:space="preserve">Om deze reden </w:t>
      </w:r>
      <w:r w:rsidRPr="00023C61">
        <w:rPr>
          <w:rFonts w:ascii="Arial" w:eastAsia="Calibri" w:hAnsi="Arial" w:cs="Arial"/>
        </w:rPr>
        <w:t>lijkt mij niet meer passend om dit als risicofactor te benoemen. Daarentegen is een laag IQ juist een steeds belangrijke risicofactor bij jeugdigen</w:t>
      </w:r>
      <w:r>
        <w:rPr>
          <w:rFonts w:ascii="Arial" w:eastAsia="Calibri" w:hAnsi="Arial" w:cs="Arial"/>
        </w:rPr>
        <w:t>, die toegevoegd zou kunnen worden;</w:t>
      </w:r>
    </w:p>
    <w:p w14:paraId="75B377F9" w14:textId="2FFD0B59" w:rsidR="000864EE" w:rsidRDefault="000864EE">
      <w:pPr>
        <w:pStyle w:val="Lijstalinea"/>
        <w:numPr>
          <w:ilvl w:val="0"/>
          <w:numId w:val="46"/>
        </w:numPr>
        <w:spacing w:line="276" w:lineRule="auto"/>
        <w:rPr>
          <w:rFonts w:ascii="Arial" w:eastAsia="Calibri" w:hAnsi="Arial" w:cs="Arial"/>
        </w:rPr>
      </w:pPr>
      <w:r>
        <w:rPr>
          <w:rFonts w:ascii="Arial" w:eastAsia="Calibri" w:hAnsi="Arial" w:cs="Arial"/>
        </w:rPr>
        <w:t xml:space="preserve">Er zijn meerdere boekjes ontworpen voor het bespreken van seksualiteit met jonge </w:t>
      </w:r>
      <w:r w:rsidR="005C095B">
        <w:rPr>
          <w:rFonts w:ascii="Arial" w:eastAsia="Calibri" w:hAnsi="Arial" w:cs="Arial"/>
        </w:rPr>
        <w:t>jeugdigen</w:t>
      </w:r>
      <w:r w:rsidR="002D019D">
        <w:rPr>
          <w:rFonts w:ascii="Arial" w:eastAsia="Calibri" w:hAnsi="Arial" w:cs="Arial"/>
        </w:rPr>
        <w:t>.</w:t>
      </w:r>
      <w:r>
        <w:rPr>
          <w:rFonts w:ascii="Arial" w:eastAsia="Calibri" w:hAnsi="Arial" w:cs="Arial"/>
        </w:rPr>
        <w:t xml:space="preserve"> </w:t>
      </w:r>
      <w:r w:rsidRPr="002E22AA">
        <w:rPr>
          <w:rFonts w:ascii="Arial" w:eastAsia="Calibri" w:hAnsi="Arial" w:cs="Arial"/>
        </w:rPr>
        <w:t xml:space="preserve">Het zou een toevoeging kunnen zijn om een paar daarvan op te nemen in de bijlage.  </w:t>
      </w:r>
    </w:p>
    <w:p w14:paraId="010E763C" w14:textId="77777777" w:rsidR="000864EE" w:rsidRDefault="000864EE" w:rsidP="002D019D">
      <w:pPr>
        <w:spacing w:line="276" w:lineRule="auto"/>
        <w:rPr>
          <w:rFonts w:ascii="Arial" w:eastAsia="Calibri" w:hAnsi="Arial" w:cs="Arial"/>
        </w:rPr>
      </w:pPr>
      <w:r w:rsidRPr="002E22AA">
        <w:rPr>
          <w:rFonts w:ascii="Arial" w:eastAsia="Calibri" w:hAnsi="Arial" w:cs="Arial"/>
        </w:rPr>
        <w:t>Het product is zeker toepasbaar in de praktijk. In de volgende situaties zou ik vanuit mijn functie het product bespreken</w:t>
      </w:r>
      <w:r>
        <w:rPr>
          <w:rFonts w:ascii="Arial" w:eastAsia="Calibri" w:hAnsi="Arial" w:cs="Arial"/>
        </w:rPr>
        <w:t>:</w:t>
      </w:r>
    </w:p>
    <w:p w14:paraId="22DA8921" w14:textId="77777777" w:rsidR="002D019D" w:rsidRDefault="002D019D">
      <w:pPr>
        <w:pStyle w:val="Lijstalinea"/>
        <w:numPr>
          <w:ilvl w:val="0"/>
          <w:numId w:val="47"/>
        </w:numPr>
        <w:spacing w:line="276" w:lineRule="auto"/>
        <w:rPr>
          <w:rFonts w:ascii="Arial" w:eastAsia="Calibri" w:hAnsi="Arial" w:cs="Arial"/>
        </w:rPr>
      </w:pPr>
      <w:r w:rsidRPr="002E22AA">
        <w:rPr>
          <w:rFonts w:ascii="Arial" w:eastAsia="Calibri" w:hAnsi="Arial" w:cs="Arial"/>
        </w:rPr>
        <w:t>Bij een georganiseerde thema bijeenkomsten voor gedragswetenschappers binnen de organisatie, het thema seksualiteit zal daar binnenkort aan bod komen;</w:t>
      </w:r>
    </w:p>
    <w:p w14:paraId="34CB8CB5" w14:textId="77777777" w:rsidR="002D019D" w:rsidRDefault="002D019D">
      <w:pPr>
        <w:pStyle w:val="Lijstalinea"/>
        <w:numPr>
          <w:ilvl w:val="0"/>
          <w:numId w:val="47"/>
        </w:numPr>
        <w:spacing w:line="276" w:lineRule="auto"/>
        <w:rPr>
          <w:rFonts w:ascii="Arial" w:eastAsia="Calibri" w:hAnsi="Arial" w:cs="Arial"/>
        </w:rPr>
      </w:pPr>
      <w:r w:rsidRPr="002E22AA">
        <w:rPr>
          <w:rFonts w:ascii="Arial" w:eastAsia="Calibri" w:hAnsi="Arial" w:cs="Arial"/>
        </w:rPr>
        <w:t>Wanneer een jeugdbeschermer mij vragen stelt over het bespreken van seksualiteit;</w:t>
      </w:r>
    </w:p>
    <w:p w14:paraId="7FE1D94C" w14:textId="77777777" w:rsidR="002D019D" w:rsidRDefault="002D019D">
      <w:pPr>
        <w:pStyle w:val="Lijstalinea"/>
        <w:numPr>
          <w:ilvl w:val="0"/>
          <w:numId w:val="47"/>
        </w:numPr>
        <w:spacing w:line="276" w:lineRule="auto"/>
        <w:rPr>
          <w:rFonts w:ascii="Arial" w:eastAsia="Calibri" w:hAnsi="Arial" w:cs="Arial"/>
        </w:rPr>
      </w:pPr>
      <w:r w:rsidRPr="002E22AA">
        <w:rPr>
          <w:rFonts w:ascii="Arial" w:eastAsia="Calibri" w:hAnsi="Arial" w:cs="Arial"/>
        </w:rPr>
        <w:t xml:space="preserve">Als ik binnen een casus hoor dat ouders vragen stellen over seksualiteit; </w:t>
      </w:r>
    </w:p>
    <w:p w14:paraId="165A437E" w14:textId="77777777" w:rsidR="000864EE" w:rsidRPr="002E22AA" w:rsidRDefault="000864EE">
      <w:pPr>
        <w:pStyle w:val="Lijstalinea"/>
        <w:numPr>
          <w:ilvl w:val="0"/>
          <w:numId w:val="47"/>
        </w:numPr>
        <w:spacing w:line="276" w:lineRule="auto"/>
        <w:rPr>
          <w:rFonts w:ascii="Arial" w:eastAsia="Calibri" w:hAnsi="Arial" w:cs="Arial"/>
        </w:rPr>
      </w:pPr>
      <w:r w:rsidRPr="002E22AA">
        <w:rPr>
          <w:rFonts w:ascii="Arial" w:eastAsia="Calibri" w:hAnsi="Arial" w:cs="Arial"/>
        </w:rPr>
        <w:t xml:space="preserve">Op het moment dat ik merk dat er binnen een casus behoefte kan zijn aan een interventie rondom seksualiteit. Dan is het product gemakkelijk bruikbaar in de zoektocht wat er op de markt is. </w:t>
      </w:r>
    </w:p>
    <w:p w14:paraId="1FDBF2D8" w14:textId="77777777" w:rsidR="000864EE" w:rsidRDefault="000864EE" w:rsidP="002D019D">
      <w:pPr>
        <w:spacing w:line="276" w:lineRule="auto"/>
        <w:rPr>
          <w:rFonts w:ascii="Arial" w:eastAsia="Calibri" w:hAnsi="Arial" w:cs="Arial"/>
        </w:rPr>
      </w:pPr>
      <w:r w:rsidRPr="002E22AA">
        <w:rPr>
          <w:rFonts w:ascii="Arial" w:eastAsia="Calibri" w:hAnsi="Arial" w:cs="Arial"/>
        </w:rPr>
        <w:t>Om te zorgen dat het product goed geïmplementeerd word binnen de organisatie, zou ik het volgende aanraden</w:t>
      </w:r>
      <w:r>
        <w:rPr>
          <w:rFonts w:ascii="Arial" w:eastAsia="Calibri" w:hAnsi="Arial" w:cs="Arial"/>
        </w:rPr>
        <w:t>:</w:t>
      </w:r>
    </w:p>
    <w:p w14:paraId="5400198A" w14:textId="77777777" w:rsidR="002D019D" w:rsidRPr="002E22AA" w:rsidRDefault="002D019D">
      <w:pPr>
        <w:pStyle w:val="Lijstalinea"/>
        <w:numPr>
          <w:ilvl w:val="0"/>
          <w:numId w:val="48"/>
        </w:numPr>
        <w:spacing w:line="276" w:lineRule="auto"/>
        <w:rPr>
          <w:rFonts w:ascii="Arial" w:eastAsia="Calibri" w:hAnsi="Arial" w:cs="Arial"/>
        </w:rPr>
      </w:pPr>
      <w:r w:rsidRPr="002E22AA">
        <w:rPr>
          <w:rFonts w:ascii="Arial" w:eastAsia="Calibri" w:hAnsi="Arial" w:cs="Arial"/>
        </w:rPr>
        <w:t>In het inwerktraject wordt gebruik gemaakt van een buddysysteem waarbij een ervaren jeugdzorgwerker de nieuwe medewerker in de eerste periode begeleid in de werkzaamheden. Het door de ervaren jeugdbeschermer aanbieden van het product als leesmateriaal voor de nieuwe medewerker</w:t>
      </w:r>
      <w:r>
        <w:rPr>
          <w:rFonts w:ascii="Arial" w:eastAsia="Calibri" w:hAnsi="Arial" w:cs="Arial"/>
        </w:rPr>
        <w:t>;</w:t>
      </w:r>
    </w:p>
    <w:p w14:paraId="22E0B181" w14:textId="59BC7F5E" w:rsidR="002D019D" w:rsidRPr="002E22AA" w:rsidRDefault="002D019D">
      <w:pPr>
        <w:pStyle w:val="Lijstalinea"/>
        <w:numPr>
          <w:ilvl w:val="0"/>
          <w:numId w:val="48"/>
        </w:numPr>
        <w:spacing w:line="276" w:lineRule="auto"/>
        <w:rPr>
          <w:rFonts w:ascii="Arial" w:eastAsia="Calibri" w:hAnsi="Arial" w:cs="Arial"/>
        </w:rPr>
      </w:pPr>
      <w:r w:rsidRPr="002E22AA">
        <w:rPr>
          <w:rFonts w:ascii="Arial" w:eastAsia="Calibri" w:hAnsi="Arial" w:cs="Arial"/>
        </w:rPr>
        <w:lastRenderedPageBreak/>
        <w:t>De teammanager van kwaliteit en beeld zou kunnen ondersteunen bij het implementeren van het product. Deze persoon is gedragswetenschapper geweest en kan deze kennis gebruiken om het product met de gegeven informatie op een effectieve manier te verwerken in het systeem</w:t>
      </w:r>
      <w:r>
        <w:rPr>
          <w:rFonts w:ascii="Arial" w:eastAsia="Calibri" w:hAnsi="Arial" w:cs="Arial"/>
        </w:rPr>
        <w:t>;</w:t>
      </w:r>
    </w:p>
    <w:p w14:paraId="21066AB2" w14:textId="77777777" w:rsidR="002D019D" w:rsidRPr="002E22AA" w:rsidRDefault="000864EE">
      <w:pPr>
        <w:pStyle w:val="Lijstalinea"/>
        <w:numPr>
          <w:ilvl w:val="0"/>
          <w:numId w:val="48"/>
        </w:numPr>
        <w:spacing w:line="276" w:lineRule="auto"/>
        <w:rPr>
          <w:rFonts w:ascii="Arial" w:eastAsia="Calibri" w:hAnsi="Arial" w:cs="Arial"/>
        </w:rPr>
      </w:pPr>
      <w:r w:rsidRPr="002E22AA">
        <w:rPr>
          <w:rFonts w:ascii="Arial" w:eastAsia="Calibri" w:hAnsi="Arial" w:cs="Arial"/>
        </w:rPr>
        <w:t>Het product kan eventueel nog meer informatie bevatten over de seksuele ontwikkeling als onderdeel van de algehele ontwikkeling van de jeugdige.</w:t>
      </w:r>
      <w:r w:rsidR="002D019D" w:rsidRPr="002E22AA">
        <w:rPr>
          <w:rFonts w:ascii="Arial" w:eastAsia="Calibri" w:hAnsi="Arial" w:cs="Arial"/>
        </w:rPr>
        <w:t xml:space="preserve"> </w:t>
      </w:r>
    </w:p>
    <w:p w14:paraId="6EDDA49A" w14:textId="77777777" w:rsidR="00EE1E2A" w:rsidRDefault="00EE1E2A" w:rsidP="00060501">
      <w:pPr>
        <w:pStyle w:val="Lijstalinea"/>
      </w:pPr>
    </w:p>
    <w:p w14:paraId="2BC623A0" w14:textId="77777777" w:rsidR="000C3F18" w:rsidRDefault="000C3F18" w:rsidP="00060501">
      <w:pPr>
        <w:pStyle w:val="Lijstalinea"/>
      </w:pPr>
    </w:p>
    <w:p w14:paraId="2DEEC9B6" w14:textId="77777777" w:rsidR="000C3F18" w:rsidRDefault="000C3F18" w:rsidP="00060501">
      <w:pPr>
        <w:pStyle w:val="Lijstalinea"/>
      </w:pPr>
    </w:p>
    <w:p w14:paraId="3DF7EB6B" w14:textId="77777777" w:rsidR="0056225A" w:rsidRPr="005B4CB9" w:rsidRDefault="0056225A" w:rsidP="00060501">
      <w:pPr>
        <w:pStyle w:val="Lijstalinea"/>
      </w:pPr>
    </w:p>
    <w:sectPr w:rsidR="0056225A" w:rsidRPr="005B4CB9" w:rsidSect="00A525CF">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0D9066" w14:textId="77777777" w:rsidR="005E0520" w:rsidRDefault="005E0520" w:rsidP="0045651C">
      <w:pPr>
        <w:spacing w:after="0" w:line="240" w:lineRule="auto"/>
      </w:pPr>
      <w:r>
        <w:separator/>
      </w:r>
    </w:p>
  </w:endnote>
  <w:endnote w:type="continuationSeparator" w:id="0">
    <w:p w14:paraId="6205CAF0" w14:textId="77777777" w:rsidR="005E0520" w:rsidRDefault="005E0520" w:rsidP="0045651C">
      <w:pPr>
        <w:spacing w:after="0" w:line="240" w:lineRule="auto"/>
      </w:pPr>
      <w:r>
        <w:continuationSeparator/>
      </w:r>
    </w:p>
  </w:endnote>
  <w:endnote w:type="continuationNotice" w:id="1">
    <w:p w14:paraId="30A800BF" w14:textId="77777777" w:rsidR="005E0520" w:rsidRDefault="005E052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el">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50E6E" w14:textId="0D662150" w:rsidR="00C64F0E" w:rsidRDefault="00C64F0E">
    <w:pPr>
      <w:pStyle w:val="Voettekst"/>
      <w:jc w:val="right"/>
    </w:pPr>
  </w:p>
  <w:p w14:paraId="3689E497" w14:textId="77777777" w:rsidR="00C64F0E" w:rsidRDefault="00C64F0E">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4730168"/>
      <w:docPartObj>
        <w:docPartGallery w:val="Page Numbers (Bottom of Page)"/>
        <w:docPartUnique/>
      </w:docPartObj>
    </w:sdtPr>
    <w:sdtContent>
      <w:p w14:paraId="140CCC96" w14:textId="5DDB61BD" w:rsidR="002D0D27" w:rsidRDefault="002D0D27">
        <w:pPr>
          <w:pStyle w:val="Voettekst"/>
          <w:jc w:val="right"/>
        </w:pPr>
        <w:r>
          <w:fldChar w:fldCharType="begin"/>
        </w:r>
        <w:r>
          <w:instrText>PAGE   \* MERGEFORMAT</w:instrText>
        </w:r>
        <w:r>
          <w:fldChar w:fldCharType="separate"/>
        </w:r>
        <w:r>
          <w:t>2</w:t>
        </w:r>
        <w:r>
          <w:fldChar w:fldCharType="end"/>
        </w:r>
      </w:p>
    </w:sdtContent>
  </w:sdt>
  <w:p w14:paraId="0E464F20" w14:textId="28B14CA1" w:rsidR="00C64F0E" w:rsidRDefault="009459DA">
    <w:pPr>
      <w:pStyle w:val="Voettekst"/>
    </w:pPr>
    <w:proofErr w:type="spellStart"/>
    <w:r>
      <w:t>Ta</w:t>
    </w:r>
    <w:r w:rsidR="00A91353">
      <w:t>-boe</w:t>
    </w:r>
    <w:proofErr w:type="spellEnd"/>
    <w:r>
      <w:t>(</w:t>
    </w:r>
    <w:proofErr w:type="spellStart"/>
    <w:r>
      <w:t>it</w:t>
    </w:r>
    <w:proofErr w:type="spellEnd"/>
    <w:r w:rsidR="00A91353">
      <w:t xml:space="preserve"> </w:t>
    </w:r>
    <w:r w:rsidR="009C167F">
      <w:t>wel)</w:t>
    </w:r>
    <w:r w:rsidR="009C167F">
      <w:br/>
      <w:t>Eindop</w:t>
    </w:r>
    <w:r w:rsidR="0072182E">
      <w:t xml:space="preserve">dracht </w:t>
    </w:r>
    <w:r w:rsidR="008C32C0">
      <w:t>B</w:t>
    </w:r>
    <w:r w:rsidR="0072182E">
      <w:t>achelor Social Work</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7F4EA" w14:textId="3A6C8F09" w:rsidR="002D0D27" w:rsidRDefault="002D0D27">
    <w:pPr>
      <w:pStyle w:val="Voettekst"/>
      <w:jc w:val="right"/>
    </w:pPr>
  </w:p>
  <w:p w14:paraId="780B815B" w14:textId="77777777" w:rsidR="002D0D27" w:rsidRDefault="002D0D2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1D5048" w14:textId="77777777" w:rsidR="005E0520" w:rsidRDefault="005E0520" w:rsidP="0045651C">
      <w:pPr>
        <w:spacing w:after="0" w:line="240" w:lineRule="auto"/>
      </w:pPr>
      <w:r>
        <w:separator/>
      </w:r>
    </w:p>
  </w:footnote>
  <w:footnote w:type="continuationSeparator" w:id="0">
    <w:p w14:paraId="6842CCFB" w14:textId="77777777" w:rsidR="005E0520" w:rsidRDefault="005E0520" w:rsidP="0045651C">
      <w:pPr>
        <w:spacing w:after="0" w:line="240" w:lineRule="auto"/>
      </w:pPr>
      <w:r>
        <w:continuationSeparator/>
      </w:r>
    </w:p>
  </w:footnote>
  <w:footnote w:type="continuationNotice" w:id="1">
    <w:p w14:paraId="5B6B9B3B" w14:textId="77777777" w:rsidR="005E0520" w:rsidRDefault="005E052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0A405" w14:textId="70F861D1" w:rsidR="00C64F0E" w:rsidRDefault="00C64F0E">
    <w:pPr>
      <w:pStyle w:val="Koptekst"/>
      <w:jc w:val="right"/>
    </w:pPr>
  </w:p>
  <w:p w14:paraId="52D7E9E6" w14:textId="77777777" w:rsidR="00C64F0E" w:rsidRDefault="00C64F0E">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5174B" w14:textId="2C4A69C8" w:rsidR="00C64F0E" w:rsidRDefault="00C64F0E" w:rsidP="002D0D27">
    <w:pPr>
      <w:pStyle w:val="Koptekst"/>
      <w:jc w:val="center"/>
    </w:pPr>
  </w:p>
  <w:p w14:paraId="712B6306" w14:textId="77777777" w:rsidR="00C64F0E" w:rsidRDefault="00C64F0E">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76D97"/>
    <w:multiLevelType w:val="hybridMultilevel"/>
    <w:tmpl w:val="FD9AC6B0"/>
    <w:lvl w:ilvl="0" w:tplc="34842FF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AF766C7"/>
    <w:multiLevelType w:val="hybridMultilevel"/>
    <w:tmpl w:val="7C7AFB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D0B13D7"/>
    <w:multiLevelType w:val="hybridMultilevel"/>
    <w:tmpl w:val="8AB6034A"/>
    <w:lvl w:ilvl="0" w:tplc="E4ECE01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F14373B"/>
    <w:multiLevelType w:val="hybridMultilevel"/>
    <w:tmpl w:val="3F9223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1EF273E"/>
    <w:multiLevelType w:val="multilevel"/>
    <w:tmpl w:val="8C5E5FF6"/>
    <w:lvl w:ilvl="0">
      <w:start w:val="1"/>
      <w:numFmt w:val="decimal"/>
      <w:lvlText w:val="%1."/>
      <w:lvlJc w:val="left"/>
      <w:pPr>
        <w:ind w:left="360" w:hanging="360"/>
      </w:pPr>
      <w:rPr>
        <w:rFonts w:hint="default"/>
      </w:rPr>
    </w:lvl>
    <w:lvl w:ilvl="1">
      <w:start w:val="1"/>
      <w:numFmt w:val="decimal"/>
      <w:isLgl/>
      <w:lvlText w:val="%1.%2"/>
      <w:lvlJc w:val="left"/>
      <w:pPr>
        <w:ind w:left="900" w:hanging="465"/>
      </w:pPr>
      <w:rPr>
        <w:rFonts w:hint="default"/>
      </w:rPr>
    </w:lvl>
    <w:lvl w:ilvl="2">
      <w:start w:val="1"/>
      <w:numFmt w:val="decimal"/>
      <w:isLgl/>
      <w:lvlText w:val="%1.%2.%3"/>
      <w:lvlJc w:val="left"/>
      <w:pPr>
        <w:ind w:left="1590" w:hanging="720"/>
      </w:pPr>
      <w:rPr>
        <w:rFonts w:hint="default"/>
      </w:rPr>
    </w:lvl>
    <w:lvl w:ilvl="3">
      <w:start w:val="1"/>
      <w:numFmt w:val="decimal"/>
      <w:isLgl/>
      <w:lvlText w:val="%1.%2.%3.%4"/>
      <w:lvlJc w:val="left"/>
      <w:pPr>
        <w:ind w:left="2385" w:hanging="108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615" w:hanging="1440"/>
      </w:pPr>
      <w:rPr>
        <w:rFonts w:hint="default"/>
      </w:rPr>
    </w:lvl>
    <w:lvl w:ilvl="6">
      <w:start w:val="1"/>
      <w:numFmt w:val="decimal"/>
      <w:isLgl/>
      <w:lvlText w:val="%1.%2.%3.%4.%5.%6.%7"/>
      <w:lvlJc w:val="left"/>
      <w:pPr>
        <w:ind w:left="4050" w:hanging="1440"/>
      </w:pPr>
      <w:rPr>
        <w:rFonts w:hint="default"/>
      </w:rPr>
    </w:lvl>
    <w:lvl w:ilvl="7">
      <w:start w:val="1"/>
      <w:numFmt w:val="decimal"/>
      <w:isLgl/>
      <w:lvlText w:val="%1.%2.%3.%4.%5.%6.%7.%8"/>
      <w:lvlJc w:val="left"/>
      <w:pPr>
        <w:ind w:left="4845" w:hanging="1800"/>
      </w:pPr>
      <w:rPr>
        <w:rFonts w:hint="default"/>
      </w:rPr>
    </w:lvl>
    <w:lvl w:ilvl="8">
      <w:start w:val="1"/>
      <w:numFmt w:val="decimal"/>
      <w:isLgl/>
      <w:lvlText w:val="%1.%2.%3.%4.%5.%6.%7.%8.%9"/>
      <w:lvlJc w:val="left"/>
      <w:pPr>
        <w:ind w:left="5280" w:hanging="1800"/>
      </w:pPr>
      <w:rPr>
        <w:rFonts w:hint="default"/>
      </w:rPr>
    </w:lvl>
  </w:abstractNum>
  <w:abstractNum w:abstractNumId="5" w15:restartNumberingAfterBreak="0">
    <w:nsid w:val="15201B14"/>
    <w:multiLevelType w:val="hybridMultilevel"/>
    <w:tmpl w:val="04C45370"/>
    <w:lvl w:ilvl="0" w:tplc="414665A0">
      <w:start w:val="1"/>
      <w:numFmt w:val="bullet"/>
      <w:lvlText w:val="❑"/>
      <w:lvlJc w:val="left"/>
      <w:pPr>
        <w:ind w:left="23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31E8D972">
      <w:start w:val="1"/>
      <w:numFmt w:val="bullet"/>
      <w:lvlText w:val="➔"/>
      <w:lvlJc w:val="left"/>
      <w:pPr>
        <w:ind w:left="711"/>
      </w:pPr>
      <w:rPr>
        <w:rFonts w:ascii="Wingdings" w:eastAsia="Wingdings" w:hAnsi="Wingdings" w:cs="Wingdings"/>
        <w:b w:val="0"/>
        <w:i w:val="0"/>
        <w:strike w:val="0"/>
        <w:dstrike w:val="0"/>
        <w:color w:val="500E33"/>
        <w:sz w:val="20"/>
        <w:szCs w:val="20"/>
        <w:u w:val="none" w:color="000000"/>
        <w:bdr w:val="none" w:sz="0" w:space="0" w:color="auto"/>
        <w:shd w:val="clear" w:color="auto" w:fill="auto"/>
        <w:vertAlign w:val="baseline"/>
      </w:rPr>
    </w:lvl>
    <w:lvl w:ilvl="2" w:tplc="9B7A04B4">
      <w:start w:val="1"/>
      <w:numFmt w:val="bullet"/>
      <w:lvlText w:val="▪"/>
      <w:lvlJc w:val="left"/>
      <w:pPr>
        <w:ind w:left="1577"/>
      </w:pPr>
      <w:rPr>
        <w:rFonts w:ascii="Wingdings" w:eastAsia="Wingdings" w:hAnsi="Wingdings" w:cs="Wingdings"/>
        <w:b w:val="0"/>
        <w:i w:val="0"/>
        <w:strike w:val="0"/>
        <w:dstrike w:val="0"/>
        <w:color w:val="500E33"/>
        <w:sz w:val="20"/>
        <w:szCs w:val="20"/>
        <w:u w:val="none" w:color="000000"/>
        <w:bdr w:val="none" w:sz="0" w:space="0" w:color="auto"/>
        <w:shd w:val="clear" w:color="auto" w:fill="auto"/>
        <w:vertAlign w:val="baseline"/>
      </w:rPr>
    </w:lvl>
    <w:lvl w:ilvl="3" w:tplc="C46AD146">
      <w:start w:val="1"/>
      <w:numFmt w:val="bullet"/>
      <w:lvlText w:val="•"/>
      <w:lvlJc w:val="left"/>
      <w:pPr>
        <w:ind w:left="2297"/>
      </w:pPr>
      <w:rPr>
        <w:rFonts w:ascii="Wingdings" w:eastAsia="Wingdings" w:hAnsi="Wingdings" w:cs="Wingdings"/>
        <w:b w:val="0"/>
        <w:i w:val="0"/>
        <w:strike w:val="0"/>
        <w:dstrike w:val="0"/>
        <w:color w:val="500E33"/>
        <w:sz w:val="20"/>
        <w:szCs w:val="20"/>
        <w:u w:val="none" w:color="000000"/>
        <w:bdr w:val="none" w:sz="0" w:space="0" w:color="auto"/>
        <w:shd w:val="clear" w:color="auto" w:fill="auto"/>
        <w:vertAlign w:val="baseline"/>
      </w:rPr>
    </w:lvl>
    <w:lvl w:ilvl="4" w:tplc="E646C856">
      <w:start w:val="1"/>
      <w:numFmt w:val="bullet"/>
      <w:lvlText w:val="o"/>
      <w:lvlJc w:val="left"/>
      <w:pPr>
        <w:ind w:left="3017"/>
      </w:pPr>
      <w:rPr>
        <w:rFonts w:ascii="Wingdings" w:eastAsia="Wingdings" w:hAnsi="Wingdings" w:cs="Wingdings"/>
        <w:b w:val="0"/>
        <w:i w:val="0"/>
        <w:strike w:val="0"/>
        <w:dstrike w:val="0"/>
        <w:color w:val="500E33"/>
        <w:sz w:val="20"/>
        <w:szCs w:val="20"/>
        <w:u w:val="none" w:color="000000"/>
        <w:bdr w:val="none" w:sz="0" w:space="0" w:color="auto"/>
        <w:shd w:val="clear" w:color="auto" w:fill="auto"/>
        <w:vertAlign w:val="baseline"/>
      </w:rPr>
    </w:lvl>
    <w:lvl w:ilvl="5" w:tplc="3DA2C41E">
      <w:start w:val="1"/>
      <w:numFmt w:val="bullet"/>
      <w:lvlText w:val="▪"/>
      <w:lvlJc w:val="left"/>
      <w:pPr>
        <w:ind w:left="3737"/>
      </w:pPr>
      <w:rPr>
        <w:rFonts w:ascii="Wingdings" w:eastAsia="Wingdings" w:hAnsi="Wingdings" w:cs="Wingdings"/>
        <w:b w:val="0"/>
        <w:i w:val="0"/>
        <w:strike w:val="0"/>
        <w:dstrike w:val="0"/>
        <w:color w:val="500E33"/>
        <w:sz w:val="20"/>
        <w:szCs w:val="20"/>
        <w:u w:val="none" w:color="000000"/>
        <w:bdr w:val="none" w:sz="0" w:space="0" w:color="auto"/>
        <w:shd w:val="clear" w:color="auto" w:fill="auto"/>
        <w:vertAlign w:val="baseline"/>
      </w:rPr>
    </w:lvl>
    <w:lvl w:ilvl="6" w:tplc="61CE9AFE">
      <w:start w:val="1"/>
      <w:numFmt w:val="bullet"/>
      <w:lvlText w:val="•"/>
      <w:lvlJc w:val="left"/>
      <w:pPr>
        <w:ind w:left="4457"/>
      </w:pPr>
      <w:rPr>
        <w:rFonts w:ascii="Wingdings" w:eastAsia="Wingdings" w:hAnsi="Wingdings" w:cs="Wingdings"/>
        <w:b w:val="0"/>
        <w:i w:val="0"/>
        <w:strike w:val="0"/>
        <w:dstrike w:val="0"/>
        <w:color w:val="500E33"/>
        <w:sz w:val="20"/>
        <w:szCs w:val="20"/>
        <w:u w:val="none" w:color="000000"/>
        <w:bdr w:val="none" w:sz="0" w:space="0" w:color="auto"/>
        <w:shd w:val="clear" w:color="auto" w:fill="auto"/>
        <w:vertAlign w:val="baseline"/>
      </w:rPr>
    </w:lvl>
    <w:lvl w:ilvl="7" w:tplc="90E4E7BA">
      <w:start w:val="1"/>
      <w:numFmt w:val="bullet"/>
      <w:lvlText w:val="o"/>
      <w:lvlJc w:val="left"/>
      <w:pPr>
        <w:ind w:left="5177"/>
      </w:pPr>
      <w:rPr>
        <w:rFonts w:ascii="Wingdings" w:eastAsia="Wingdings" w:hAnsi="Wingdings" w:cs="Wingdings"/>
        <w:b w:val="0"/>
        <w:i w:val="0"/>
        <w:strike w:val="0"/>
        <w:dstrike w:val="0"/>
        <w:color w:val="500E33"/>
        <w:sz w:val="20"/>
        <w:szCs w:val="20"/>
        <w:u w:val="none" w:color="000000"/>
        <w:bdr w:val="none" w:sz="0" w:space="0" w:color="auto"/>
        <w:shd w:val="clear" w:color="auto" w:fill="auto"/>
        <w:vertAlign w:val="baseline"/>
      </w:rPr>
    </w:lvl>
    <w:lvl w:ilvl="8" w:tplc="8ED6238C">
      <w:start w:val="1"/>
      <w:numFmt w:val="bullet"/>
      <w:lvlText w:val="▪"/>
      <w:lvlJc w:val="left"/>
      <w:pPr>
        <w:ind w:left="5897"/>
      </w:pPr>
      <w:rPr>
        <w:rFonts w:ascii="Wingdings" w:eastAsia="Wingdings" w:hAnsi="Wingdings" w:cs="Wingdings"/>
        <w:b w:val="0"/>
        <w:i w:val="0"/>
        <w:strike w:val="0"/>
        <w:dstrike w:val="0"/>
        <w:color w:val="500E33"/>
        <w:sz w:val="20"/>
        <w:szCs w:val="20"/>
        <w:u w:val="none" w:color="000000"/>
        <w:bdr w:val="none" w:sz="0" w:space="0" w:color="auto"/>
        <w:shd w:val="clear" w:color="auto" w:fill="auto"/>
        <w:vertAlign w:val="baseline"/>
      </w:rPr>
    </w:lvl>
  </w:abstractNum>
  <w:abstractNum w:abstractNumId="6" w15:restartNumberingAfterBreak="0">
    <w:nsid w:val="22A1278A"/>
    <w:multiLevelType w:val="hybridMultilevel"/>
    <w:tmpl w:val="13FC1A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5D21160"/>
    <w:multiLevelType w:val="multilevel"/>
    <w:tmpl w:val="6B30757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61F3D0D"/>
    <w:multiLevelType w:val="hybridMultilevel"/>
    <w:tmpl w:val="CBDE9F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6FB3504"/>
    <w:multiLevelType w:val="hybridMultilevel"/>
    <w:tmpl w:val="DFD6BE98"/>
    <w:lvl w:ilvl="0" w:tplc="0413000F">
      <w:start w:val="1"/>
      <w:numFmt w:val="decimal"/>
      <w:lvlText w:val="%1."/>
      <w:lvlJc w:val="left"/>
      <w:pPr>
        <w:ind w:left="360" w:hanging="360"/>
      </w:pPr>
      <w:rPr>
        <w:rFonts w:hint="default"/>
      </w:rPr>
    </w:lvl>
    <w:lvl w:ilvl="1" w:tplc="34842FF2">
      <w:numFmt w:val="bullet"/>
      <w:lvlText w:val="–"/>
      <w:lvlJc w:val="left"/>
      <w:pPr>
        <w:ind w:left="1080" w:hanging="360"/>
      </w:pPr>
      <w:rPr>
        <w:rFonts w:ascii="Arial" w:eastAsiaTheme="minorHAnsi" w:hAnsi="Arial" w:cs="Arial"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290E2A25"/>
    <w:multiLevelType w:val="hybridMultilevel"/>
    <w:tmpl w:val="1F707A82"/>
    <w:lvl w:ilvl="0" w:tplc="47C01178">
      <w:start w:val="1"/>
      <w:numFmt w:val="bullet"/>
      <w:lvlText w:val="-"/>
      <w:lvlJc w:val="left"/>
      <w:pPr>
        <w:ind w:left="7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EB45830">
      <w:start w:val="1"/>
      <w:numFmt w:val="bullet"/>
      <w:lvlText w:val="o"/>
      <w:lvlJc w:val="left"/>
      <w:pPr>
        <w:ind w:left="15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51C2434">
      <w:start w:val="1"/>
      <w:numFmt w:val="bullet"/>
      <w:lvlText w:val="▪"/>
      <w:lvlJc w:val="left"/>
      <w:pPr>
        <w:ind w:left="23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03030D2">
      <w:start w:val="1"/>
      <w:numFmt w:val="bullet"/>
      <w:lvlText w:val="•"/>
      <w:lvlJc w:val="left"/>
      <w:pPr>
        <w:ind w:left="30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7EE023C">
      <w:start w:val="1"/>
      <w:numFmt w:val="bullet"/>
      <w:lvlText w:val="o"/>
      <w:lvlJc w:val="left"/>
      <w:pPr>
        <w:ind w:left="37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E525AD6">
      <w:start w:val="1"/>
      <w:numFmt w:val="bullet"/>
      <w:lvlText w:val="▪"/>
      <w:lvlJc w:val="left"/>
      <w:pPr>
        <w:ind w:left="44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11670CE">
      <w:start w:val="1"/>
      <w:numFmt w:val="bullet"/>
      <w:lvlText w:val="•"/>
      <w:lvlJc w:val="left"/>
      <w:pPr>
        <w:ind w:left="51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BDCE068">
      <w:start w:val="1"/>
      <w:numFmt w:val="bullet"/>
      <w:lvlText w:val="o"/>
      <w:lvlJc w:val="left"/>
      <w:pPr>
        <w:ind w:left="59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B927CCC">
      <w:start w:val="1"/>
      <w:numFmt w:val="bullet"/>
      <w:lvlText w:val="▪"/>
      <w:lvlJc w:val="left"/>
      <w:pPr>
        <w:ind w:left="66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2FAD3200"/>
    <w:multiLevelType w:val="hybridMultilevel"/>
    <w:tmpl w:val="CB84083C"/>
    <w:lvl w:ilvl="0" w:tplc="6CBCDED8">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00E4C77"/>
    <w:multiLevelType w:val="hybridMultilevel"/>
    <w:tmpl w:val="57EC72DE"/>
    <w:lvl w:ilvl="0" w:tplc="0413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33C7100F"/>
    <w:multiLevelType w:val="hybridMultilevel"/>
    <w:tmpl w:val="83C0F2B0"/>
    <w:lvl w:ilvl="0" w:tplc="0E08CC6A">
      <w:numFmt w:val="decimal"/>
      <w:lvlText w:val="%1"/>
      <w:lvlJc w:val="left"/>
      <w:pPr>
        <w:ind w:left="15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1" w:tplc="A08A52BC">
      <w:start w:val="1"/>
      <w:numFmt w:val="lowerLetter"/>
      <w:lvlText w:val="%2"/>
      <w:lvlJc w:val="left"/>
      <w:pPr>
        <w:ind w:left="108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2" w:tplc="6D585386">
      <w:start w:val="1"/>
      <w:numFmt w:val="lowerRoman"/>
      <w:lvlText w:val="%3"/>
      <w:lvlJc w:val="left"/>
      <w:pPr>
        <w:ind w:left="180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3" w:tplc="B5F89998">
      <w:start w:val="1"/>
      <w:numFmt w:val="decimal"/>
      <w:lvlText w:val="%4"/>
      <w:lvlJc w:val="left"/>
      <w:pPr>
        <w:ind w:left="252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4" w:tplc="08A2A908">
      <w:start w:val="1"/>
      <w:numFmt w:val="lowerLetter"/>
      <w:lvlText w:val="%5"/>
      <w:lvlJc w:val="left"/>
      <w:pPr>
        <w:ind w:left="324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5" w:tplc="3FCCE332">
      <w:start w:val="1"/>
      <w:numFmt w:val="lowerRoman"/>
      <w:lvlText w:val="%6"/>
      <w:lvlJc w:val="left"/>
      <w:pPr>
        <w:ind w:left="396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6" w:tplc="B9B04BA6">
      <w:start w:val="1"/>
      <w:numFmt w:val="decimal"/>
      <w:lvlText w:val="%7"/>
      <w:lvlJc w:val="left"/>
      <w:pPr>
        <w:ind w:left="468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7" w:tplc="B178B4EC">
      <w:start w:val="1"/>
      <w:numFmt w:val="lowerLetter"/>
      <w:lvlText w:val="%8"/>
      <w:lvlJc w:val="left"/>
      <w:pPr>
        <w:ind w:left="540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8" w:tplc="62667F5A">
      <w:start w:val="1"/>
      <w:numFmt w:val="lowerRoman"/>
      <w:lvlText w:val="%9"/>
      <w:lvlJc w:val="left"/>
      <w:pPr>
        <w:ind w:left="612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abstractNum>
  <w:abstractNum w:abstractNumId="14" w15:restartNumberingAfterBreak="0">
    <w:nsid w:val="38054E9F"/>
    <w:multiLevelType w:val="hybridMultilevel"/>
    <w:tmpl w:val="D3EEE708"/>
    <w:lvl w:ilvl="0" w:tplc="0413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5" w15:restartNumberingAfterBreak="0">
    <w:nsid w:val="382477CA"/>
    <w:multiLevelType w:val="hybridMultilevel"/>
    <w:tmpl w:val="B69C2B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A301295"/>
    <w:multiLevelType w:val="hybridMultilevel"/>
    <w:tmpl w:val="BE0A1E6E"/>
    <w:lvl w:ilvl="0" w:tplc="D76A9866">
      <w:start w:val="1"/>
      <w:numFmt w:val="bullet"/>
      <w:lvlText w:val=""/>
      <w:lvlJc w:val="left"/>
      <w:pPr>
        <w:ind w:left="720" w:hanging="360"/>
      </w:pPr>
      <w:rPr>
        <w:rFonts w:ascii="Symbol" w:hAnsi="Symbol" w:hint="default"/>
        <w:color w:val="5AA6A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A811665"/>
    <w:multiLevelType w:val="hybridMultilevel"/>
    <w:tmpl w:val="BE66BE9E"/>
    <w:lvl w:ilvl="0" w:tplc="6CBCDED8">
      <w:start w:val="1"/>
      <w:numFmt w:val="bullet"/>
      <w:lvlText w:val="-"/>
      <w:lvlJc w:val="left"/>
      <w:pPr>
        <w:ind w:left="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F22BB1A">
      <w:start w:val="1"/>
      <w:numFmt w:val="bullet"/>
      <w:lvlText w:val="o"/>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3C238DE">
      <w:start w:val="1"/>
      <w:numFmt w:val="bullet"/>
      <w:lvlText w:val="▪"/>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F3EA816">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0EC9746">
      <w:start w:val="1"/>
      <w:numFmt w:val="bullet"/>
      <w:lvlText w:val="o"/>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3129DB0">
      <w:start w:val="1"/>
      <w:numFmt w:val="bullet"/>
      <w:lvlText w:val="▪"/>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30AFC34">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118C27E">
      <w:start w:val="1"/>
      <w:numFmt w:val="bullet"/>
      <w:lvlText w:val="o"/>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ED857B8">
      <w:start w:val="1"/>
      <w:numFmt w:val="bullet"/>
      <w:lvlText w:val="▪"/>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3B5B4172"/>
    <w:multiLevelType w:val="hybridMultilevel"/>
    <w:tmpl w:val="3D3807A0"/>
    <w:lvl w:ilvl="0" w:tplc="28B2A80C">
      <w:start w:val="4"/>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F641600"/>
    <w:multiLevelType w:val="multilevel"/>
    <w:tmpl w:val="9DDA3392"/>
    <w:lvl w:ilvl="0">
      <w:start w:val="11"/>
      <w:numFmt w:val="decimal"/>
      <w:lvlText w:val="%1"/>
      <w:lvlJc w:val="left"/>
      <w:pPr>
        <w:ind w:left="465" w:hanging="465"/>
      </w:pPr>
      <w:rPr>
        <w:rFonts w:hint="default"/>
      </w:rPr>
    </w:lvl>
    <w:lvl w:ilvl="1">
      <w:start w:val="2"/>
      <w:numFmt w:val="decimal"/>
      <w:lvlText w:val="%1.%2"/>
      <w:lvlJc w:val="left"/>
      <w:pPr>
        <w:ind w:left="465" w:hanging="465"/>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29920EA"/>
    <w:multiLevelType w:val="hybridMultilevel"/>
    <w:tmpl w:val="DC02F8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3CA6473"/>
    <w:multiLevelType w:val="hybridMultilevel"/>
    <w:tmpl w:val="6554DF08"/>
    <w:lvl w:ilvl="0" w:tplc="35E03054">
      <w:numFmt w:val="bullet"/>
      <w:lvlText w:val=""/>
      <w:lvlJc w:val="left"/>
      <w:pPr>
        <w:ind w:left="1441" w:hanging="360"/>
      </w:pPr>
      <w:rPr>
        <w:rFonts w:ascii="Symbol" w:eastAsia="Courier New" w:hAnsi="Symbol" w:cs="Courier New" w:hint="default"/>
      </w:rPr>
    </w:lvl>
    <w:lvl w:ilvl="1" w:tplc="04130003" w:tentative="1">
      <w:start w:val="1"/>
      <w:numFmt w:val="bullet"/>
      <w:lvlText w:val="o"/>
      <w:lvlJc w:val="left"/>
      <w:pPr>
        <w:ind w:left="2161" w:hanging="360"/>
      </w:pPr>
      <w:rPr>
        <w:rFonts w:ascii="Courier New" w:hAnsi="Courier New" w:cs="Courier New" w:hint="default"/>
      </w:rPr>
    </w:lvl>
    <w:lvl w:ilvl="2" w:tplc="04130005" w:tentative="1">
      <w:start w:val="1"/>
      <w:numFmt w:val="bullet"/>
      <w:lvlText w:val=""/>
      <w:lvlJc w:val="left"/>
      <w:pPr>
        <w:ind w:left="2881" w:hanging="360"/>
      </w:pPr>
      <w:rPr>
        <w:rFonts w:ascii="Wingdings" w:hAnsi="Wingdings" w:hint="default"/>
      </w:rPr>
    </w:lvl>
    <w:lvl w:ilvl="3" w:tplc="04130001" w:tentative="1">
      <w:start w:val="1"/>
      <w:numFmt w:val="bullet"/>
      <w:lvlText w:val=""/>
      <w:lvlJc w:val="left"/>
      <w:pPr>
        <w:ind w:left="3601" w:hanging="360"/>
      </w:pPr>
      <w:rPr>
        <w:rFonts w:ascii="Symbol" w:hAnsi="Symbol" w:hint="default"/>
      </w:rPr>
    </w:lvl>
    <w:lvl w:ilvl="4" w:tplc="04130003" w:tentative="1">
      <w:start w:val="1"/>
      <w:numFmt w:val="bullet"/>
      <w:lvlText w:val="o"/>
      <w:lvlJc w:val="left"/>
      <w:pPr>
        <w:ind w:left="4321" w:hanging="360"/>
      </w:pPr>
      <w:rPr>
        <w:rFonts w:ascii="Courier New" w:hAnsi="Courier New" w:cs="Courier New" w:hint="default"/>
      </w:rPr>
    </w:lvl>
    <w:lvl w:ilvl="5" w:tplc="04130005" w:tentative="1">
      <w:start w:val="1"/>
      <w:numFmt w:val="bullet"/>
      <w:lvlText w:val=""/>
      <w:lvlJc w:val="left"/>
      <w:pPr>
        <w:ind w:left="5041" w:hanging="360"/>
      </w:pPr>
      <w:rPr>
        <w:rFonts w:ascii="Wingdings" w:hAnsi="Wingdings" w:hint="default"/>
      </w:rPr>
    </w:lvl>
    <w:lvl w:ilvl="6" w:tplc="04130001" w:tentative="1">
      <w:start w:val="1"/>
      <w:numFmt w:val="bullet"/>
      <w:lvlText w:val=""/>
      <w:lvlJc w:val="left"/>
      <w:pPr>
        <w:ind w:left="5761" w:hanging="360"/>
      </w:pPr>
      <w:rPr>
        <w:rFonts w:ascii="Symbol" w:hAnsi="Symbol" w:hint="default"/>
      </w:rPr>
    </w:lvl>
    <w:lvl w:ilvl="7" w:tplc="04130003" w:tentative="1">
      <w:start w:val="1"/>
      <w:numFmt w:val="bullet"/>
      <w:lvlText w:val="o"/>
      <w:lvlJc w:val="left"/>
      <w:pPr>
        <w:ind w:left="6481" w:hanging="360"/>
      </w:pPr>
      <w:rPr>
        <w:rFonts w:ascii="Courier New" w:hAnsi="Courier New" w:cs="Courier New" w:hint="default"/>
      </w:rPr>
    </w:lvl>
    <w:lvl w:ilvl="8" w:tplc="04130005" w:tentative="1">
      <w:start w:val="1"/>
      <w:numFmt w:val="bullet"/>
      <w:lvlText w:val=""/>
      <w:lvlJc w:val="left"/>
      <w:pPr>
        <w:ind w:left="7201" w:hanging="360"/>
      </w:pPr>
      <w:rPr>
        <w:rFonts w:ascii="Wingdings" w:hAnsi="Wingdings" w:hint="default"/>
      </w:rPr>
    </w:lvl>
  </w:abstractNum>
  <w:abstractNum w:abstractNumId="22" w15:restartNumberingAfterBreak="0">
    <w:nsid w:val="442460E7"/>
    <w:multiLevelType w:val="hybridMultilevel"/>
    <w:tmpl w:val="97E0D90C"/>
    <w:lvl w:ilvl="0" w:tplc="E4ECE01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4570CAD"/>
    <w:multiLevelType w:val="multilevel"/>
    <w:tmpl w:val="08B0BD3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44DB3939"/>
    <w:multiLevelType w:val="hybridMultilevel"/>
    <w:tmpl w:val="040802A8"/>
    <w:lvl w:ilvl="0" w:tplc="04130001">
      <w:start w:val="1"/>
      <w:numFmt w:val="bullet"/>
      <w:lvlText w:val=""/>
      <w:lvlJc w:val="left"/>
      <w:pPr>
        <w:ind w:left="357" w:hanging="360"/>
      </w:pPr>
      <w:rPr>
        <w:rFonts w:ascii="Symbol" w:hAnsi="Symbol" w:hint="default"/>
      </w:rPr>
    </w:lvl>
    <w:lvl w:ilvl="1" w:tplc="34842FF2">
      <w:numFmt w:val="bullet"/>
      <w:lvlText w:val="–"/>
      <w:lvlJc w:val="left"/>
      <w:pPr>
        <w:ind w:left="1077" w:hanging="360"/>
      </w:pPr>
      <w:rPr>
        <w:rFonts w:ascii="Arial" w:eastAsiaTheme="minorHAnsi" w:hAnsi="Arial" w:cs="Arial" w:hint="default"/>
      </w:rPr>
    </w:lvl>
    <w:lvl w:ilvl="2" w:tplc="04130005" w:tentative="1">
      <w:start w:val="1"/>
      <w:numFmt w:val="bullet"/>
      <w:lvlText w:val=""/>
      <w:lvlJc w:val="left"/>
      <w:pPr>
        <w:ind w:left="1797" w:hanging="360"/>
      </w:pPr>
      <w:rPr>
        <w:rFonts w:ascii="Wingdings" w:hAnsi="Wingdings" w:hint="default"/>
      </w:rPr>
    </w:lvl>
    <w:lvl w:ilvl="3" w:tplc="04130001" w:tentative="1">
      <w:start w:val="1"/>
      <w:numFmt w:val="bullet"/>
      <w:lvlText w:val=""/>
      <w:lvlJc w:val="left"/>
      <w:pPr>
        <w:ind w:left="2517" w:hanging="360"/>
      </w:pPr>
      <w:rPr>
        <w:rFonts w:ascii="Symbol" w:hAnsi="Symbol" w:hint="default"/>
      </w:rPr>
    </w:lvl>
    <w:lvl w:ilvl="4" w:tplc="04130003" w:tentative="1">
      <w:start w:val="1"/>
      <w:numFmt w:val="bullet"/>
      <w:lvlText w:val="o"/>
      <w:lvlJc w:val="left"/>
      <w:pPr>
        <w:ind w:left="3237" w:hanging="360"/>
      </w:pPr>
      <w:rPr>
        <w:rFonts w:ascii="Courier New" w:hAnsi="Courier New" w:cs="Courier New" w:hint="default"/>
      </w:rPr>
    </w:lvl>
    <w:lvl w:ilvl="5" w:tplc="04130005" w:tentative="1">
      <w:start w:val="1"/>
      <w:numFmt w:val="bullet"/>
      <w:lvlText w:val=""/>
      <w:lvlJc w:val="left"/>
      <w:pPr>
        <w:ind w:left="3957" w:hanging="360"/>
      </w:pPr>
      <w:rPr>
        <w:rFonts w:ascii="Wingdings" w:hAnsi="Wingdings" w:hint="default"/>
      </w:rPr>
    </w:lvl>
    <w:lvl w:ilvl="6" w:tplc="04130001" w:tentative="1">
      <w:start w:val="1"/>
      <w:numFmt w:val="bullet"/>
      <w:lvlText w:val=""/>
      <w:lvlJc w:val="left"/>
      <w:pPr>
        <w:ind w:left="4677" w:hanging="360"/>
      </w:pPr>
      <w:rPr>
        <w:rFonts w:ascii="Symbol" w:hAnsi="Symbol" w:hint="default"/>
      </w:rPr>
    </w:lvl>
    <w:lvl w:ilvl="7" w:tplc="04130003" w:tentative="1">
      <w:start w:val="1"/>
      <w:numFmt w:val="bullet"/>
      <w:lvlText w:val="o"/>
      <w:lvlJc w:val="left"/>
      <w:pPr>
        <w:ind w:left="5397" w:hanging="360"/>
      </w:pPr>
      <w:rPr>
        <w:rFonts w:ascii="Courier New" w:hAnsi="Courier New" w:cs="Courier New" w:hint="default"/>
      </w:rPr>
    </w:lvl>
    <w:lvl w:ilvl="8" w:tplc="04130005" w:tentative="1">
      <w:start w:val="1"/>
      <w:numFmt w:val="bullet"/>
      <w:lvlText w:val=""/>
      <w:lvlJc w:val="left"/>
      <w:pPr>
        <w:ind w:left="6117" w:hanging="360"/>
      </w:pPr>
      <w:rPr>
        <w:rFonts w:ascii="Wingdings" w:hAnsi="Wingdings" w:hint="default"/>
      </w:rPr>
    </w:lvl>
  </w:abstractNum>
  <w:abstractNum w:abstractNumId="25" w15:restartNumberingAfterBreak="0">
    <w:nsid w:val="48DE410D"/>
    <w:multiLevelType w:val="hybridMultilevel"/>
    <w:tmpl w:val="9564B26E"/>
    <w:lvl w:ilvl="0" w:tplc="0413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6" w15:restartNumberingAfterBreak="0">
    <w:nsid w:val="49784197"/>
    <w:multiLevelType w:val="multilevel"/>
    <w:tmpl w:val="C69614E8"/>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4C546A6C"/>
    <w:multiLevelType w:val="multilevel"/>
    <w:tmpl w:val="E23E0188"/>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4D504265"/>
    <w:multiLevelType w:val="multilevel"/>
    <w:tmpl w:val="D83020C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E182C48"/>
    <w:multiLevelType w:val="hybridMultilevel"/>
    <w:tmpl w:val="2130B606"/>
    <w:lvl w:ilvl="0" w:tplc="0413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0" w15:restartNumberingAfterBreak="0">
    <w:nsid w:val="50EF3793"/>
    <w:multiLevelType w:val="hybridMultilevel"/>
    <w:tmpl w:val="8CF2BED4"/>
    <w:lvl w:ilvl="0" w:tplc="E4ECE010">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1CF3F84"/>
    <w:multiLevelType w:val="multilevel"/>
    <w:tmpl w:val="698C7848"/>
    <w:lvl w:ilvl="0">
      <w:start w:val="1"/>
      <w:numFmt w:val="decimal"/>
      <w:lvlText w:val="%1."/>
      <w:lvlJc w:val="left"/>
      <w:pPr>
        <w:tabs>
          <w:tab w:val="num" w:pos="785"/>
        </w:tabs>
        <w:ind w:left="785"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50262E9"/>
    <w:multiLevelType w:val="multilevel"/>
    <w:tmpl w:val="A6549850"/>
    <w:lvl w:ilvl="0">
      <w:start w:val="12"/>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7BC1D16"/>
    <w:multiLevelType w:val="multilevel"/>
    <w:tmpl w:val="E23E0188"/>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59FB2C01"/>
    <w:multiLevelType w:val="hybridMultilevel"/>
    <w:tmpl w:val="DE7A80F2"/>
    <w:lvl w:ilvl="0" w:tplc="6CBCDED8">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5B355CAA"/>
    <w:multiLevelType w:val="hybridMultilevel"/>
    <w:tmpl w:val="2F96DFE2"/>
    <w:lvl w:ilvl="0" w:tplc="E4ECE010">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5ED43231"/>
    <w:multiLevelType w:val="hybridMultilevel"/>
    <w:tmpl w:val="5C48C1EE"/>
    <w:lvl w:ilvl="0" w:tplc="0413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7" w15:restartNumberingAfterBreak="0">
    <w:nsid w:val="6106629F"/>
    <w:multiLevelType w:val="hybridMultilevel"/>
    <w:tmpl w:val="66F09E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83C1FC5"/>
    <w:multiLevelType w:val="hybridMultilevel"/>
    <w:tmpl w:val="E39EB2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85D76A5"/>
    <w:multiLevelType w:val="hybridMultilevel"/>
    <w:tmpl w:val="F36AC4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68FD040C"/>
    <w:multiLevelType w:val="hybridMultilevel"/>
    <w:tmpl w:val="F4D4F408"/>
    <w:lvl w:ilvl="0" w:tplc="7E609FCE">
      <w:numFmt w:val="decimal"/>
      <w:lvlText w:val="%1"/>
      <w:lvlJc w:val="left"/>
      <w:pPr>
        <w:ind w:left="1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074B76E">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84A9A32">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A84B464">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ACC274E">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41EB46E">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3A2C158">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05057B0">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CAE126A">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6B445EB7"/>
    <w:multiLevelType w:val="hybridMultilevel"/>
    <w:tmpl w:val="A168AFC0"/>
    <w:lvl w:ilvl="0" w:tplc="0413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2" w15:restartNumberingAfterBreak="0">
    <w:nsid w:val="6BA9718A"/>
    <w:multiLevelType w:val="hybridMultilevel"/>
    <w:tmpl w:val="D08C15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6CEF4D22"/>
    <w:multiLevelType w:val="hybridMultilevel"/>
    <w:tmpl w:val="BD76DEEE"/>
    <w:lvl w:ilvl="0" w:tplc="0413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4" w15:restartNumberingAfterBreak="0">
    <w:nsid w:val="74DE283D"/>
    <w:multiLevelType w:val="hybridMultilevel"/>
    <w:tmpl w:val="E8C0B77A"/>
    <w:lvl w:ilvl="0" w:tplc="E4ECE01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784B1934"/>
    <w:multiLevelType w:val="hybridMultilevel"/>
    <w:tmpl w:val="4F748C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78FB16B7"/>
    <w:multiLevelType w:val="hybridMultilevel"/>
    <w:tmpl w:val="4148BBFA"/>
    <w:lvl w:ilvl="0" w:tplc="0413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7" w15:restartNumberingAfterBreak="0">
    <w:nsid w:val="79837144"/>
    <w:multiLevelType w:val="hybridMultilevel"/>
    <w:tmpl w:val="FB742BF2"/>
    <w:lvl w:ilvl="0" w:tplc="6CBCDED8">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7D433C5A"/>
    <w:multiLevelType w:val="hybridMultilevel"/>
    <w:tmpl w:val="339E9A0E"/>
    <w:lvl w:ilvl="0" w:tplc="E4ECE010">
      <w:start w:val="1"/>
      <w:numFmt w:val="bullet"/>
      <w:lvlText w:val=""/>
      <w:lvlJc w:val="left"/>
      <w:pPr>
        <w:ind w:left="644" w:hanging="360"/>
      </w:pPr>
      <w:rPr>
        <w:rFonts w:ascii="Symbol" w:hAnsi="Symbol"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49" w15:restartNumberingAfterBreak="0">
    <w:nsid w:val="7F203CC4"/>
    <w:multiLevelType w:val="hybridMultilevel"/>
    <w:tmpl w:val="B666EA1E"/>
    <w:lvl w:ilvl="0" w:tplc="0413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16cid:durableId="1929460367">
    <w:abstractNumId w:val="16"/>
  </w:num>
  <w:num w:numId="2" w16cid:durableId="956446258">
    <w:abstractNumId w:val="40"/>
  </w:num>
  <w:num w:numId="3" w16cid:durableId="1548180354">
    <w:abstractNumId w:val="13"/>
  </w:num>
  <w:num w:numId="4" w16cid:durableId="1706369305">
    <w:abstractNumId w:val="17"/>
  </w:num>
  <w:num w:numId="5" w16cid:durableId="2039963212">
    <w:abstractNumId w:val="10"/>
  </w:num>
  <w:num w:numId="6" w16cid:durableId="1622764713">
    <w:abstractNumId w:val="5"/>
  </w:num>
  <w:num w:numId="7" w16cid:durableId="1101337711">
    <w:abstractNumId w:val="21"/>
  </w:num>
  <w:num w:numId="8" w16cid:durableId="283385110">
    <w:abstractNumId w:val="23"/>
  </w:num>
  <w:num w:numId="9" w16cid:durableId="225729927">
    <w:abstractNumId w:val="6"/>
  </w:num>
  <w:num w:numId="10" w16cid:durableId="1325663880">
    <w:abstractNumId w:val="39"/>
  </w:num>
  <w:num w:numId="11" w16cid:durableId="1327709432">
    <w:abstractNumId w:val="1"/>
  </w:num>
  <w:num w:numId="12" w16cid:durableId="1155147152">
    <w:abstractNumId w:val="42"/>
  </w:num>
  <w:num w:numId="13" w16cid:durableId="809398491">
    <w:abstractNumId w:val="24"/>
  </w:num>
  <w:num w:numId="14" w16cid:durableId="1583222265">
    <w:abstractNumId w:val="4"/>
  </w:num>
  <w:num w:numId="15" w16cid:durableId="1251962179">
    <w:abstractNumId w:val="36"/>
  </w:num>
  <w:num w:numId="16" w16cid:durableId="1800612392">
    <w:abstractNumId w:val="12"/>
  </w:num>
  <w:num w:numId="17" w16cid:durableId="2010713732">
    <w:abstractNumId w:val="14"/>
  </w:num>
  <w:num w:numId="18" w16cid:durableId="196508328">
    <w:abstractNumId w:val="25"/>
  </w:num>
  <w:num w:numId="19" w16cid:durableId="1486167772">
    <w:abstractNumId w:val="8"/>
  </w:num>
  <w:num w:numId="20" w16cid:durableId="482507941">
    <w:abstractNumId w:val="46"/>
  </w:num>
  <w:num w:numId="21" w16cid:durableId="165049538">
    <w:abstractNumId w:val="29"/>
  </w:num>
  <w:num w:numId="22" w16cid:durableId="2074348335">
    <w:abstractNumId w:val="43"/>
  </w:num>
  <w:num w:numId="23" w16cid:durableId="1094783993">
    <w:abstractNumId w:val="41"/>
  </w:num>
  <w:num w:numId="24" w16cid:durableId="1935701327">
    <w:abstractNumId w:val="49"/>
  </w:num>
  <w:num w:numId="25" w16cid:durableId="525169597">
    <w:abstractNumId w:val="0"/>
  </w:num>
  <w:num w:numId="26" w16cid:durableId="1598321342">
    <w:abstractNumId w:val="9"/>
  </w:num>
  <w:num w:numId="27" w16cid:durableId="2110999218">
    <w:abstractNumId w:val="3"/>
  </w:num>
  <w:num w:numId="28" w16cid:durableId="336274928">
    <w:abstractNumId w:val="26"/>
  </w:num>
  <w:num w:numId="29" w16cid:durableId="1933273831">
    <w:abstractNumId w:val="20"/>
  </w:num>
  <w:num w:numId="30" w16cid:durableId="1300577523">
    <w:abstractNumId w:val="33"/>
  </w:num>
  <w:num w:numId="31" w16cid:durableId="2145271013">
    <w:abstractNumId w:val="27"/>
  </w:num>
  <w:num w:numId="32" w16cid:durableId="1407653981">
    <w:abstractNumId w:val="31"/>
  </w:num>
  <w:num w:numId="33" w16cid:durableId="42561289">
    <w:abstractNumId w:val="7"/>
  </w:num>
  <w:num w:numId="34" w16cid:durableId="23408685">
    <w:abstractNumId w:val="28"/>
  </w:num>
  <w:num w:numId="35" w16cid:durableId="598831701">
    <w:abstractNumId w:val="19"/>
  </w:num>
  <w:num w:numId="36" w16cid:durableId="331882588">
    <w:abstractNumId w:val="32"/>
  </w:num>
  <w:num w:numId="37" w16cid:durableId="1472594501">
    <w:abstractNumId w:val="37"/>
  </w:num>
  <w:num w:numId="38" w16cid:durableId="1298142515">
    <w:abstractNumId w:val="38"/>
  </w:num>
  <w:num w:numId="39" w16cid:durableId="1943108565">
    <w:abstractNumId w:val="45"/>
  </w:num>
  <w:num w:numId="40" w16cid:durableId="1927958794">
    <w:abstractNumId w:val="15"/>
  </w:num>
  <w:num w:numId="41" w16cid:durableId="269820808">
    <w:abstractNumId w:val="18"/>
  </w:num>
  <w:num w:numId="42" w16cid:durableId="2081948167">
    <w:abstractNumId w:val="34"/>
  </w:num>
  <w:num w:numId="43" w16cid:durableId="1293710091">
    <w:abstractNumId w:val="44"/>
  </w:num>
  <w:num w:numId="44" w16cid:durableId="1249848723">
    <w:abstractNumId w:val="22"/>
  </w:num>
  <w:num w:numId="45" w16cid:durableId="576940424">
    <w:abstractNumId w:val="2"/>
  </w:num>
  <w:num w:numId="46" w16cid:durableId="1692997630">
    <w:abstractNumId w:val="30"/>
  </w:num>
  <w:num w:numId="47" w16cid:durableId="666910227">
    <w:abstractNumId w:val="35"/>
  </w:num>
  <w:num w:numId="48" w16cid:durableId="226184761">
    <w:abstractNumId w:val="48"/>
  </w:num>
  <w:num w:numId="49" w16cid:durableId="1821775177">
    <w:abstractNumId w:val="47"/>
  </w:num>
  <w:num w:numId="50" w16cid:durableId="1364012744">
    <w:abstractNumId w:val="1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196ED5D"/>
    <w:rsid w:val="000000F4"/>
    <w:rsid w:val="0000039F"/>
    <w:rsid w:val="00000517"/>
    <w:rsid w:val="000008F0"/>
    <w:rsid w:val="00000B1F"/>
    <w:rsid w:val="00000CA4"/>
    <w:rsid w:val="00000D39"/>
    <w:rsid w:val="0000123C"/>
    <w:rsid w:val="00001445"/>
    <w:rsid w:val="0000168C"/>
    <w:rsid w:val="00003007"/>
    <w:rsid w:val="000033A9"/>
    <w:rsid w:val="00003793"/>
    <w:rsid w:val="00003FA5"/>
    <w:rsid w:val="000046D8"/>
    <w:rsid w:val="00006513"/>
    <w:rsid w:val="00006A18"/>
    <w:rsid w:val="00007019"/>
    <w:rsid w:val="0000727D"/>
    <w:rsid w:val="000076D6"/>
    <w:rsid w:val="000078C7"/>
    <w:rsid w:val="00007909"/>
    <w:rsid w:val="00007EF9"/>
    <w:rsid w:val="00007F84"/>
    <w:rsid w:val="000107EC"/>
    <w:rsid w:val="00010A0B"/>
    <w:rsid w:val="00010D7F"/>
    <w:rsid w:val="00010E31"/>
    <w:rsid w:val="00011332"/>
    <w:rsid w:val="00011DF9"/>
    <w:rsid w:val="00011EB8"/>
    <w:rsid w:val="0001273A"/>
    <w:rsid w:val="00012902"/>
    <w:rsid w:val="00012B3C"/>
    <w:rsid w:val="00014633"/>
    <w:rsid w:val="00014AEC"/>
    <w:rsid w:val="00014B00"/>
    <w:rsid w:val="00014ECD"/>
    <w:rsid w:val="00015300"/>
    <w:rsid w:val="00015C10"/>
    <w:rsid w:val="00016E9F"/>
    <w:rsid w:val="000170E4"/>
    <w:rsid w:val="00017CCB"/>
    <w:rsid w:val="00017FE4"/>
    <w:rsid w:val="00020CB2"/>
    <w:rsid w:val="00020D4B"/>
    <w:rsid w:val="00020D76"/>
    <w:rsid w:val="000215B4"/>
    <w:rsid w:val="00021EA1"/>
    <w:rsid w:val="0002220A"/>
    <w:rsid w:val="0002259A"/>
    <w:rsid w:val="00022B5B"/>
    <w:rsid w:val="00022E96"/>
    <w:rsid w:val="0002343C"/>
    <w:rsid w:val="00023650"/>
    <w:rsid w:val="000241B4"/>
    <w:rsid w:val="0002564D"/>
    <w:rsid w:val="00025E05"/>
    <w:rsid w:val="00026828"/>
    <w:rsid w:val="00026841"/>
    <w:rsid w:val="00026F6F"/>
    <w:rsid w:val="000271FE"/>
    <w:rsid w:val="000273B9"/>
    <w:rsid w:val="00027F09"/>
    <w:rsid w:val="0003053E"/>
    <w:rsid w:val="00030839"/>
    <w:rsid w:val="0003096B"/>
    <w:rsid w:val="00030B08"/>
    <w:rsid w:val="000312E1"/>
    <w:rsid w:val="0003137E"/>
    <w:rsid w:val="000317FC"/>
    <w:rsid w:val="00031873"/>
    <w:rsid w:val="00031FED"/>
    <w:rsid w:val="000324B8"/>
    <w:rsid w:val="000326EF"/>
    <w:rsid w:val="000329A0"/>
    <w:rsid w:val="00032DFC"/>
    <w:rsid w:val="0003304F"/>
    <w:rsid w:val="000332ED"/>
    <w:rsid w:val="00033926"/>
    <w:rsid w:val="00033C98"/>
    <w:rsid w:val="00034F40"/>
    <w:rsid w:val="00035182"/>
    <w:rsid w:val="00035230"/>
    <w:rsid w:val="00035948"/>
    <w:rsid w:val="00035ABC"/>
    <w:rsid w:val="00036283"/>
    <w:rsid w:val="00036296"/>
    <w:rsid w:val="000364E7"/>
    <w:rsid w:val="00036549"/>
    <w:rsid w:val="000365A3"/>
    <w:rsid w:val="0003710F"/>
    <w:rsid w:val="000376E9"/>
    <w:rsid w:val="00037AF6"/>
    <w:rsid w:val="00037C26"/>
    <w:rsid w:val="0004055D"/>
    <w:rsid w:val="00040A05"/>
    <w:rsid w:val="00040AB6"/>
    <w:rsid w:val="00041431"/>
    <w:rsid w:val="00041519"/>
    <w:rsid w:val="00041720"/>
    <w:rsid w:val="00041D0C"/>
    <w:rsid w:val="00041E0D"/>
    <w:rsid w:val="00042B71"/>
    <w:rsid w:val="00043782"/>
    <w:rsid w:val="00043D0E"/>
    <w:rsid w:val="00043F28"/>
    <w:rsid w:val="000445F1"/>
    <w:rsid w:val="00044B5A"/>
    <w:rsid w:val="0004553F"/>
    <w:rsid w:val="000456B0"/>
    <w:rsid w:val="00045EF9"/>
    <w:rsid w:val="00046F66"/>
    <w:rsid w:val="00047487"/>
    <w:rsid w:val="000476DC"/>
    <w:rsid w:val="00047707"/>
    <w:rsid w:val="00050087"/>
    <w:rsid w:val="000505EA"/>
    <w:rsid w:val="00050A6A"/>
    <w:rsid w:val="00050D90"/>
    <w:rsid w:val="00050E10"/>
    <w:rsid w:val="00052274"/>
    <w:rsid w:val="00052776"/>
    <w:rsid w:val="0005338F"/>
    <w:rsid w:val="00053412"/>
    <w:rsid w:val="00053B88"/>
    <w:rsid w:val="00054114"/>
    <w:rsid w:val="00054DCC"/>
    <w:rsid w:val="00054E5B"/>
    <w:rsid w:val="000550FD"/>
    <w:rsid w:val="00055274"/>
    <w:rsid w:val="00055FCE"/>
    <w:rsid w:val="000564E4"/>
    <w:rsid w:val="00056DE9"/>
    <w:rsid w:val="00056EE8"/>
    <w:rsid w:val="00057070"/>
    <w:rsid w:val="000570CE"/>
    <w:rsid w:val="00057914"/>
    <w:rsid w:val="00057A3E"/>
    <w:rsid w:val="00057FB8"/>
    <w:rsid w:val="00060501"/>
    <w:rsid w:val="00060A48"/>
    <w:rsid w:val="00060B24"/>
    <w:rsid w:val="00060E81"/>
    <w:rsid w:val="00061458"/>
    <w:rsid w:val="00061C74"/>
    <w:rsid w:val="000622AC"/>
    <w:rsid w:val="00062390"/>
    <w:rsid w:val="00062711"/>
    <w:rsid w:val="0006324F"/>
    <w:rsid w:val="000635CC"/>
    <w:rsid w:val="00064F42"/>
    <w:rsid w:val="000652F4"/>
    <w:rsid w:val="0006578E"/>
    <w:rsid w:val="000657F2"/>
    <w:rsid w:val="00065EDB"/>
    <w:rsid w:val="00066657"/>
    <w:rsid w:val="0006677A"/>
    <w:rsid w:val="000675C5"/>
    <w:rsid w:val="00067888"/>
    <w:rsid w:val="00067D3B"/>
    <w:rsid w:val="00070A79"/>
    <w:rsid w:val="00070B61"/>
    <w:rsid w:val="00071F30"/>
    <w:rsid w:val="00071FF9"/>
    <w:rsid w:val="00072699"/>
    <w:rsid w:val="00072BB3"/>
    <w:rsid w:val="0007301D"/>
    <w:rsid w:val="00073765"/>
    <w:rsid w:val="00073991"/>
    <w:rsid w:val="00073ACA"/>
    <w:rsid w:val="00073D03"/>
    <w:rsid w:val="00073DDB"/>
    <w:rsid w:val="00074003"/>
    <w:rsid w:val="0007462C"/>
    <w:rsid w:val="00074E46"/>
    <w:rsid w:val="00074EE8"/>
    <w:rsid w:val="000752BC"/>
    <w:rsid w:val="000752D6"/>
    <w:rsid w:val="0007588F"/>
    <w:rsid w:val="000761D7"/>
    <w:rsid w:val="00076293"/>
    <w:rsid w:val="00076DC4"/>
    <w:rsid w:val="000772A7"/>
    <w:rsid w:val="00077549"/>
    <w:rsid w:val="000779E3"/>
    <w:rsid w:val="00077B4D"/>
    <w:rsid w:val="00077F4C"/>
    <w:rsid w:val="00080412"/>
    <w:rsid w:val="000806A8"/>
    <w:rsid w:val="00080857"/>
    <w:rsid w:val="00080BE5"/>
    <w:rsid w:val="00080F9C"/>
    <w:rsid w:val="00080FC0"/>
    <w:rsid w:val="000820AB"/>
    <w:rsid w:val="0008290A"/>
    <w:rsid w:val="00082DD2"/>
    <w:rsid w:val="0008390E"/>
    <w:rsid w:val="0008397C"/>
    <w:rsid w:val="00083F5C"/>
    <w:rsid w:val="00084041"/>
    <w:rsid w:val="000842BE"/>
    <w:rsid w:val="000848C0"/>
    <w:rsid w:val="000849A4"/>
    <w:rsid w:val="000855E4"/>
    <w:rsid w:val="00085B70"/>
    <w:rsid w:val="00085C5A"/>
    <w:rsid w:val="00085C7D"/>
    <w:rsid w:val="00086211"/>
    <w:rsid w:val="000864EE"/>
    <w:rsid w:val="000869FA"/>
    <w:rsid w:val="00086C38"/>
    <w:rsid w:val="00087211"/>
    <w:rsid w:val="00087900"/>
    <w:rsid w:val="00087B0B"/>
    <w:rsid w:val="0009020C"/>
    <w:rsid w:val="0009023E"/>
    <w:rsid w:val="0009068D"/>
    <w:rsid w:val="000906EA"/>
    <w:rsid w:val="000907C7"/>
    <w:rsid w:val="00090975"/>
    <w:rsid w:val="000909A3"/>
    <w:rsid w:val="00090D4D"/>
    <w:rsid w:val="0009123D"/>
    <w:rsid w:val="0009128D"/>
    <w:rsid w:val="00091366"/>
    <w:rsid w:val="0009154C"/>
    <w:rsid w:val="00091B1F"/>
    <w:rsid w:val="00091DDA"/>
    <w:rsid w:val="00093F38"/>
    <w:rsid w:val="00094056"/>
    <w:rsid w:val="00094875"/>
    <w:rsid w:val="00094890"/>
    <w:rsid w:val="00094A69"/>
    <w:rsid w:val="00095486"/>
    <w:rsid w:val="00095643"/>
    <w:rsid w:val="0009656F"/>
    <w:rsid w:val="00096C4E"/>
    <w:rsid w:val="00096C78"/>
    <w:rsid w:val="00096DCD"/>
    <w:rsid w:val="000970CC"/>
    <w:rsid w:val="00097124"/>
    <w:rsid w:val="000975E6"/>
    <w:rsid w:val="0009762B"/>
    <w:rsid w:val="00097778"/>
    <w:rsid w:val="000A01F4"/>
    <w:rsid w:val="000A03A0"/>
    <w:rsid w:val="000A04F0"/>
    <w:rsid w:val="000A0712"/>
    <w:rsid w:val="000A090C"/>
    <w:rsid w:val="000A11ED"/>
    <w:rsid w:val="000A1416"/>
    <w:rsid w:val="000A1F06"/>
    <w:rsid w:val="000A1F54"/>
    <w:rsid w:val="000A27BF"/>
    <w:rsid w:val="000A3AC9"/>
    <w:rsid w:val="000A3CBD"/>
    <w:rsid w:val="000A3E5F"/>
    <w:rsid w:val="000A45BE"/>
    <w:rsid w:val="000A4A55"/>
    <w:rsid w:val="000A62B4"/>
    <w:rsid w:val="000A6CAC"/>
    <w:rsid w:val="000A6E46"/>
    <w:rsid w:val="000A6F2B"/>
    <w:rsid w:val="000A7564"/>
    <w:rsid w:val="000A7739"/>
    <w:rsid w:val="000A7C98"/>
    <w:rsid w:val="000A7CD0"/>
    <w:rsid w:val="000A7D50"/>
    <w:rsid w:val="000B024D"/>
    <w:rsid w:val="000B091D"/>
    <w:rsid w:val="000B0E5C"/>
    <w:rsid w:val="000B0F8F"/>
    <w:rsid w:val="000B1295"/>
    <w:rsid w:val="000B147C"/>
    <w:rsid w:val="000B1AFB"/>
    <w:rsid w:val="000B1E7B"/>
    <w:rsid w:val="000B26F3"/>
    <w:rsid w:val="000B2926"/>
    <w:rsid w:val="000B34D4"/>
    <w:rsid w:val="000B364D"/>
    <w:rsid w:val="000B365B"/>
    <w:rsid w:val="000B39B9"/>
    <w:rsid w:val="000B3AA7"/>
    <w:rsid w:val="000B4023"/>
    <w:rsid w:val="000B41F6"/>
    <w:rsid w:val="000B45A9"/>
    <w:rsid w:val="000B5029"/>
    <w:rsid w:val="000B50D7"/>
    <w:rsid w:val="000B6423"/>
    <w:rsid w:val="000B775C"/>
    <w:rsid w:val="000B7D6A"/>
    <w:rsid w:val="000C06A7"/>
    <w:rsid w:val="000C0978"/>
    <w:rsid w:val="000C0DF2"/>
    <w:rsid w:val="000C10FD"/>
    <w:rsid w:val="000C126B"/>
    <w:rsid w:val="000C13C6"/>
    <w:rsid w:val="000C19FA"/>
    <w:rsid w:val="000C207C"/>
    <w:rsid w:val="000C23F8"/>
    <w:rsid w:val="000C249C"/>
    <w:rsid w:val="000C265C"/>
    <w:rsid w:val="000C341B"/>
    <w:rsid w:val="000C3F18"/>
    <w:rsid w:val="000C4488"/>
    <w:rsid w:val="000C4C5E"/>
    <w:rsid w:val="000C5CE7"/>
    <w:rsid w:val="000C67A0"/>
    <w:rsid w:val="000C7303"/>
    <w:rsid w:val="000C7534"/>
    <w:rsid w:val="000C7A8C"/>
    <w:rsid w:val="000D0445"/>
    <w:rsid w:val="000D04E2"/>
    <w:rsid w:val="000D074D"/>
    <w:rsid w:val="000D098A"/>
    <w:rsid w:val="000D0B5B"/>
    <w:rsid w:val="000D0BB4"/>
    <w:rsid w:val="000D11A9"/>
    <w:rsid w:val="000D12F3"/>
    <w:rsid w:val="000D1410"/>
    <w:rsid w:val="000D156E"/>
    <w:rsid w:val="000D1B45"/>
    <w:rsid w:val="000D2717"/>
    <w:rsid w:val="000D27B1"/>
    <w:rsid w:val="000D27DB"/>
    <w:rsid w:val="000D3B80"/>
    <w:rsid w:val="000D3DB5"/>
    <w:rsid w:val="000D4A05"/>
    <w:rsid w:val="000D5687"/>
    <w:rsid w:val="000D6628"/>
    <w:rsid w:val="000D6B6B"/>
    <w:rsid w:val="000D746E"/>
    <w:rsid w:val="000E0BC2"/>
    <w:rsid w:val="000E1118"/>
    <w:rsid w:val="000E13F6"/>
    <w:rsid w:val="000E1C51"/>
    <w:rsid w:val="000E1CBF"/>
    <w:rsid w:val="000E1DCB"/>
    <w:rsid w:val="000E2136"/>
    <w:rsid w:val="000E2FC0"/>
    <w:rsid w:val="000E3173"/>
    <w:rsid w:val="000E33B0"/>
    <w:rsid w:val="000E3B2C"/>
    <w:rsid w:val="000E45C7"/>
    <w:rsid w:val="000E4907"/>
    <w:rsid w:val="000E49E7"/>
    <w:rsid w:val="000E5105"/>
    <w:rsid w:val="000E61A6"/>
    <w:rsid w:val="000E6ACD"/>
    <w:rsid w:val="000E6D22"/>
    <w:rsid w:val="000E7444"/>
    <w:rsid w:val="000E755D"/>
    <w:rsid w:val="000E7E8E"/>
    <w:rsid w:val="000F0197"/>
    <w:rsid w:val="000F0781"/>
    <w:rsid w:val="000F0E2E"/>
    <w:rsid w:val="000F1226"/>
    <w:rsid w:val="000F163F"/>
    <w:rsid w:val="000F1974"/>
    <w:rsid w:val="000F1C0B"/>
    <w:rsid w:val="000F1F4D"/>
    <w:rsid w:val="000F2430"/>
    <w:rsid w:val="000F2468"/>
    <w:rsid w:val="000F3A72"/>
    <w:rsid w:val="000F3C64"/>
    <w:rsid w:val="000F44CA"/>
    <w:rsid w:val="000F51A9"/>
    <w:rsid w:val="000F530A"/>
    <w:rsid w:val="000F5853"/>
    <w:rsid w:val="000F5D5B"/>
    <w:rsid w:val="000F6571"/>
    <w:rsid w:val="000F6586"/>
    <w:rsid w:val="000F6A7B"/>
    <w:rsid w:val="000F6AD7"/>
    <w:rsid w:val="000F6B25"/>
    <w:rsid w:val="000F72BA"/>
    <w:rsid w:val="000F7BE1"/>
    <w:rsid w:val="00100C92"/>
    <w:rsid w:val="00101426"/>
    <w:rsid w:val="00101C36"/>
    <w:rsid w:val="00102A67"/>
    <w:rsid w:val="001032BD"/>
    <w:rsid w:val="0010330D"/>
    <w:rsid w:val="001041A7"/>
    <w:rsid w:val="0010452C"/>
    <w:rsid w:val="00104673"/>
    <w:rsid w:val="00104AF9"/>
    <w:rsid w:val="001050DD"/>
    <w:rsid w:val="00106857"/>
    <w:rsid w:val="00106DE0"/>
    <w:rsid w:val="00106F14"/>
    <w:rsid w:val="001073B0"/>
    <w:rsid w:val="0010783E"/>
    <w:rsid w:val="00107859"/>
    <w:rsid w:val="00107B91"/>
    <w:rsid w:val="00107F09"/>
    <w:rsid w:val="001102A6"/>
    <w:rsid w:val="001105EF"/>
    <w:rsid w:val="00110761"/>
    <w:rsid w:val="001108D5"/>
    <w:rsid w:val="0011146E"/>
    <w:rsid w:val="0011298A"/>
    <w:rsid w:val="00113627"/>
    <w:rsid w:val="00113E24"/>
    <w:rsid w:val="001141B0"/>
    <w:rsid w:val="001157E0"/>
    <w:rsid w:val="0011596A"/>
    <w:rsid w:val="00115FDB"/>
    <w:rsid w:val="00116068"/>
    <w:rsid w:val="00117465"/>
    <w:rsid w:val="0011D2AD"/>
    <w:rsid w:val="00120054"/>
    <w:rsid w:val="001201AE"/>
    <w:rsid w:val="00120DBC"/>
    <w:rsid w:val="00121582"/>
    <w:rsid w:val="00121892"/>
    <w:rsid w:val="00121BBB"/>
    <w:rsid w:val="00121D09"/>
    <w:rsid w:val="00121D22"/>
    <w:rsid w:val="00122220"/>
    <w:rsid w:val="00122267"/>
    <w:rsid w:val="00122801"/>
    <w:rsid w:val="00122A63"/>
    <w:rsid w:val="00122FAF"/>
    <w:rsid w:val="00123049"/>
    <w:rsid w:val="001231B8"/>
    <w:rsid w:val="00123DA2"/>
    <w:rsid w:val="001248B2"/>
    <w:rsid w:val="00124C87"/>
    <w:rsid w:val="00124D59"/>
    <w:rsid w:val="00124ED2"/>
    <w:rsid w:val="001251D7"/>
    <w:rsid w:val="00126485"/>
    <w:rsid w:val="00126733"/>
    <w:rsid w:val="001269A3"/>
    <w:rsid w:val="001275FC"/>
    <w:rsid w:val="001277F4"/>
    <w:rsid w:val="00127C1A"/>
    <w:rsid w:val="00127C61"/>
    <w:rsid w:val="00130FC2"/>
    <w:rsid w:val="00131136"/>
    <w:rsid w:val="00131BEB"/>
    <w:rsid w:val="001327DB"/>
    <w:rsid w:val="00132EC2"/>
    <w:rsid w:val="00133120"/>
    <w:rsid w:val="00133C2D"/>
    <w:rsid w:val="00133F7B"/>
    <w:rsid w:val="00134171"/>
    <w:rsid w:val="00134451"/>
    <w:rsid w:val="00134744"/>
    <w:rsid w:val="00134E70"/>
    <w:rsid w:val="00135587"/>
    <w:rsid w:val="001360F3"/>
    <w:rsid w:val="00136CE8"/>
    <w:rsid w:val="00136DEC"/>
    <w:rsid w:val="00136F45"/>
    <w:rsid w:val="001370DE"/>
    <w:rsid w:val="00137D29"/>
    <w:rsid w:val="0014062B"/>
    <w:rsid w:val="00140680"/>
    <w:rsid w:val="001409A9"/>
    <w:rsid w:val="0014102A"/>
    <w:rsid w:val="001415B0"/>
    <w:rsid w:val="00141B5D"/>
    <w:rsid w:val="00141BD2"/>
    <w:rsid w:val="001421B4"/>
    <w:rsid w:val="0014238E"/>
    <w:rsid w:val="00142FBA"/>
    <w:rsid w:val="00144362"/>
    <w:rsid w:val="0014498B"/>
    <w:rsid w:val="00144ED3"/>
    <w:rsid w:val="0014553E"/>
    <w:rsid w:val="001457CC"/>
    <w:rsid w:val="00145A9A"/>
    <w:rsid w:val="00145AFF"/>
    <w:rsid w:val="001460C6"/>
    <w:rsid w:val="001468FE"/>
    <w:rsid w:val="001469DE"/>
    <w:rsid w:val="0014722C"/>
    <w:rsid w:val="001475C8"/>
    <w:rsid w:val="00147837"/>
    <w:rsid w:val="00147D7B"/>
    <w:rsid w:val="00150844"/>
    <w:rsid w:val="00151D52"/>
    <w:rsid w:val="00151DA9"/>
    <w:rsid w:val="00152996"/>
    <w:rsid w:val="00153A19"/>
    <w:rsid w:val="00153DC4"/>
    <w:rsid w:val="001545B2"/>
    <w:rsid w:val="001547D0"/>
    <w:rsid w:val="00154BD6"/>
    <w:rsid w:val="00155489"/>
    <w:rsid w:val="00155970"/>
    <w:rsid w:val="00156121"/>
    <w:rsid w:val="00157BBD"/>
    <w:rsid w:val="00157C8B"/>
    <w:rsid w:val="00160663"/>
    <w:rsid w:val="0016077D"/>
    <w:rsid w:val="001609FD"/>
    <w:rsid w:val="00161132"/>
    <w:rsid w:val="00161413"/>
    <w:rsid w:val="00161740"/>
    <w:rsid w:val="00161E2B"/>
    <w:rsid w:val="00161EFA"/>
    <w:rsid w:val="001630BE"/>
    <w:rsid w:val="0016364D"/>
    <w:rsid w:val="0016370E"/>
    <w:rsid w:val="00163E11"/>
    <w:rsid w:val="00163E94"/>
    <w:rsid w:val="00163F91"/>
    <w:rsid w:val="0016457D"/>
    <w:rsid w:val="00164EC9"/>
    <w:rsid w:val="00164FC0"/>
    <w:rsid w:val="001651E7"/>
    <w:rsid w:val="00165464"/>
    <w:rsid w:val="00166532"/>
    <w:rsid w:val="00167690"/>
    <w:rsid w:val="0017032A"/>
    <w:rsid w:val="001722C5"/>
    <w:rsid w:val="00172E48"/>
    <w:rsid w:val="0017310E"/>
    <w:rsid w:val="001741D6"/>
    <w:rsid w:val="001745E5"/>
    <w:rsid w:val="001748F4"/>
    <w:rsid w:val="00174969"/>
    <w:rsid w:val="00174D7E"/>
    <w:rsid w:val="0017519A"/>
    <w:rsid w:val="00176102"/>
    <w:rsid w:val="001773F1"/>
    <w:rsid w:val="00177492"/>
    <w:rsid w:val="0017785D"/>
    <w:rsid w:val="00177BA5"/>
    <w:rsid w:val="0018007F"/>
    <w:rsid w:val="00180504"/>
    <w:rsid w:val="00182256"/>
    <w:rsid w:val="0018246A"/>
    <w:rsid w:val="00182D96"/>
    <w:rsid w:val="00184818"/>
    <w:rsid w:val="00184A02"/>
    <w:rsid w:val="00185451"/>
    <w:rsid w:val="00185843"/>
    <w:rsid w:val="00185BA8"/>
    <w:rsid w:val="0018655D"/>
    <w:rsid w:val="00186746"/>
    <w:rsid w:val="00186FBA"/>
    <w:rsid w:val="0019027D"/>
    <w:rsid w:val="0019028B"/>
    <w:rsid w:val="00190611"/>
    <w:rsid w:val="00190A28"/>
    <w:rsid w:val="00191CBE"/>
    <w:rsid w:val="00191DDC"/>
    <w:rsid w:val="00191F4B"/>
    <w:rsid w:val="00192615"/>
    <w:rsid w:val="00192DCD"/>
    <w:rsid w:val="0019351E"/>
    <w:rsid w:val="00193555"/>
    <w:rsid w:val="00193B75"/>
    <w:rsid w:val="0019437B"/>
    <w:rsid w:val="001953AB"/>
    <w:rsid w:val="00195589"/>
    <w:rsid w:val="001956EF"/>
    <w:rsid w:val="00195ACD"/>
    <w:rsid w:val="00196166"/>
    <w:rsid w:val="00197026"/>
    <w:rsid w:val="001979D1"/>
    <w:rsid w:val="001A0043"/>
    <w:rsid w:val="001A0B17"/>
    <w:rsid w:val="001A0D4D"/>
    <w:rsid w:val="001A0D89"/>
    <w:rsid w:val="001A180D"/>
    <w:rsid w:val="001A181C"/>
    <w:rsid w:val="001A1ABA"/>
    <w:rsid w:val="001A1B67"/>
    <w:rsid w:val="001A1F4C"/>
    <w:rsid w:val="001A2623"/>
    <w:rsid w:val="001A27F0"/>
    <w:rsid w:val="001A32B0"/>
    <w:rsid w:val="001A37C6"/>
    <w:rsid w:val="001A3854"/>
    <w:rsid w:val="001A3A2A"/>
    <w:rsid w:val="001A41C2"/>
    <w:rsid w:val="001A4327"/>
    <w:rsid w:val="001A43F6"/>
    <w:rsid w:val="001A4F24"/>
    <w:rsid w:val="001A54A1"/>
    <w:rsid w:val="001A640F"/>
    <w:rsid w:val="001A68D4"/>
    <w:rsid w:val="001A6D97"/>
    <w:rsid w:val="001A7780"/>
    <w:rsid w:val="001A780F"/>
    <w:rsid w:val="001B0540"/>
    <w:rsid w:val="001B0AAD"/>
    <w:rsid w:val="001B11ED"/>
    <w:rsid w:val="001B1AC9"/>
    <w:rsid w:val="001B20B7"/>
    <w:rsid w:val="001B26D7"/>
    <w:rsid w:val="001B2737"/>
    <w:rsid w:val="001B294B"/>
    <w:rsid w:val="001B2BB3"/>
    <w:rsid w:val="001B3386"/>
    <w:rsid w:val="001B37E7"/>
    <w:rsid w:val="001B3883"/>
    <w:rsid w:val="001B3F38"/>
    <w:rsid w:val="001B49BB"/>
    <w:rsid w:val="001B55F2"/>
    <w:rsid w:val="001B609E"/>
    <w:rsid w:val="001B65F1"/>
    <w:rsid w:val="001B66F9"/>
    <w:rsid w:val="001B78A4"/>
    <w:rsid w:val="001B7CA8"/>
    <w:rsid w:val="001C084C"/>
    <w:rsid w:val="001C0BA3"/>
    <w:rsid w:val="001C0CA7"/>
    <w:rsid w:val="001C0D5C"/>
    <w:rsid w:val="001C0FC4"/>
    <w:rsid w:val="001C1119"/>
    <w:rsid w:val="001C11D1"/>
    <w:rsid w:val="001C1225"/>
    <w:rsid w:val="001C1C5B"/>
    <w:rsid w:val="001C2A7F"/>
    <w:rsid w:val="001C2C58"/>
    <w:rsid w:val="001C397F"/>
    <w:rsid w:val="001C4DA9"/>
    <w:rsid w:val="001C4E04"/>
    <w:rsid w:val="001C506D"/>
    <w:rsid w:val="001C51D8"/>
    <w:rsid w:val="001C53A8"/>
    <w:rsid w:val="001C563A"/>
    <w:rsid w:val="001C604C"/>
    <w:rsid w:val="001C60B5"/>
    <w:rsid w:val="001C651E"/>
    <w:rsid w:val="001C68BE"/>
    <w:rsid w:val="001C6B31"/>
    <w:rsid w:val="001C77FC"/>
    <w:rsid w:val="001C79D8"/>
    <w:rsid w:val="001C7B39"/>
    <w:rsid w:val="001D0172"/>
    <w:rsid w:val="001D024C"/>
    <w:rsid w:val="001D0E45"/>
    <w:rsid w:val="001D11E4"/>
    <w:rsid w:val="001D1E64"/>
    <w:rsid w:val="001D21BC"/>
    <w:rsid w:val="001D2851"/>
    <w:rsid w:val="001D35A8"/>
    <w:rsid w:val="001D37D0"/>
    <w:rsid w:val="001D4491"/>
    <w:rsid w:val="001D4987"/>
    <w:rsid w:val="001D4ACB"/>
    <w:rsid w:val="001D5086"/>
    <w:rsid w:val="001D5143"/>
    <w:rsid w:val="001D52AF"/>
    <w:rsid w:val="001D5E9D"/>
    <w:rsid w:val="001D5EAB"/>
    <w:rsid w:val="001D617F"/>
    <w:rsid w:val="001D62E6"/>
    <w:rsid w:val="001D6711"/>
    <w:rsid w:val="001D6C08"/>
    <w:rsid w:val="001E066E"/>
    <w:rsid w:val="001E095D"/>
    <w:rsid w:val="001E1261"/>
    <w:rsid w:val="001E16A4"/>
    <w:rsid w:val="001E17B6"/>
    <w:rsid w:val="001E1C72"/>
    <w:rsid w:val="001E24B9"/>
    <w:rsid w:val="001E2D06"/>
    <w:rsid w:val="001E3154"/>
    <w:rsid w:val="001E4A29"/>
    <w:rsid w:val="001E4A2C"/>
    <w:rsid w:val="001E4AC7"/>
    <w:rsid w:val="001E5122"/>
    <w:rsid w:val="001E5258"/>
    <w:rsid w:val="001E57C0"/>
    <w:rsid w:val="001E582F"/>
    <w:rsid w:val="001E5C1A"/>
    <w:rsid w:val="001E66A1"/>
    <w:rsid w:val="001F0038"/>
    <w:rsid w:val="001F05DE"/>
    <w:rsid w:val="001F062E"/>
    <w:rsid w:val="001F0BB1"/>
    <w:rsid w:val="001F1246"/>
    <w:rsid w:val="001F2A30"/>
    <w:rsid w:val="001F30BB"/>
    <w:rsid w:val="001F36C9"/>
    <w:rsid w:val="001F38E8"/>
    <w:rsid w:val="001F3923"/>
    <w:rsid w:val="001F3947"/>
    <w:rsid w:val="001F3B0B"/>
    <w:rsid w:val="001F40B6"/>
    <w:rsid w:val="001F4515"/>
    <w:rsid w:val="001F4986"/>
    <w:rsid w:val="001F5EFB"/>
    <w:rsid w:val="001F6495"/>
    <w:rsid w:val="001F6861"/>
    <w:rsid w:val="001F7B60"/>
    <w:rsid w:val="00200831"/>
    <w:rsid w:val="002014C3"/>
    <w:rsid w:val="00202469"/>
    <w:rsid w:val="002029E5"/>
    <w:rsid w:val="002031CF"/>
    <w:rsid w:val="002034CB"/>
    <w:rsid w:val="00204309"/>
    <w:rsid w:val="00204421"/>
    <w:rsid w:val="0020444B"/>
    <w:rsid w:val="00204AD1"/>
    <w:rsid w:val="00204C1F"/>
    <w:rsid w:val="0020584B"/>
    <w:rsid w:val="002070C8"/>
    <w:rsid w:val="0020784E"/>
    <w:rsid w:val="00207877"/>
    <w:rsid w:val="002079FA"/>
    <w:rsid w:val="002103A0"/>
    <w:rsid w:val="002109DD"/>
    <w:rsid w:val="00211D17"/>
    <w:rsid w:val="00211E9B"/>
    <w:rsid w:val="00211F5F"/>
    <w:rsid w:val="00212111"/>
    <w:rsid w:val="0021285D"/>
    <w:rsid w:val="002128AC"/>
    <w:rsid w:val="00212E52"/>
    <w:rsid w:val="00212E94"/>
    <w:rsid w:val="00213DD9"/>
    <w:rsid w:val="00214467"/>
    <w:rsid w:val="0021456D"/>
    <w:rsid w:val="00214DBE"/>
    <w:rsid w:val="002151C5"/>
    <w:rsid w:val="00215A22"/>
    <w:rsid w:val="0021694F"/>
    <w:rsid w:val="002170DC"/>
    <w:rsid w:val="002170DF"/>
    <w:rsid w:val="0021798E"/>
    <w:rsid w:val="0021FC29"/>
    <w:rsid w:val="002202A9"/>
    <w:rsid w:val="002202BF"/>
    <w:rsid w:val="002203D3"/>
    <w:rsid w:val="00220E91"/>
    <w:rsid w:val="0022188F"/>
    <w:rsid w:val="002234DD"/>
    <w:rsid w:val="00225651"/>
    <w:rsid w:val="00225959"/>
    <w:rsid w:val="00226AF7"/>
    <w:rsid w:val="002301C7"/>
    <w:rsid w:val="00230CBC"/>
    <w:rsid w:val="00231577"/>
    <w:rsid w:val="002318AD"/>
    <w:rsid w:val="00231978"/>
    <w:rsid w:val="00232C96"/>
    <w:rsid w:val="002335BD"/>
    <w:rsid w:val="00233D55"/>
    <w:rsid w:val="00233E88"/>
    <w:rsid w:val="002348BF"/>
    <w:rsid w:val="00235048"/>
    <w:rsid w:val="002355B2"/>
    <w:rsid w:val="00235D59"/>
    <w:rsid w:val="00235E17"/>
    <w:rsid w:val="00236527"/>
    <w:rsid w:val="0023697F"/>
    <w:rsid w:val="00236B66"/>
    <w:rsid w:val="002374FB"/>
    <w:rsid w:val="00240E1B"/>
    <w:rsid w:val="00241085"/>
    <w:rsid w:val="0024133A"/>
    <w:rsid w:val="00241FA3"/>
    <w:rsid w:val="00242B78"/>
    <w:rsid w:val="0024305D"/>
    <w:rsid w:val="002430A5"/>
    <w:rsid w:val="0024335A"/>
    <w:rsid w:val="0024346E"/>
    <w:rsid w:val="00243853"/>
    <w:rsid w:val="00243907"/>
    <w:rsid w:val="002441BD"/>
    <w:rsid w:val="0024426C"/>
    <w:rsid w:val="00244465"/>
    <w:rsid w:val="002445A2"/>
    <w:rsid w:val="0024531C"/>
    <w:rsid w:val="0024553E"/>
    <w:rsid w:val="0024563E"/>
    <w:rsid w:val="00246386"/>
    <w:rsid w:val="002466D2"/>
    <w:rsid w:val="00246A2D"/>
    <w:rsid w:val="00246AF8"/>
    <w:rsid w:val="002478BF"/>
    <w:rsid w:val="00247AAF"/>
    <w:rsid w:val="00247AFF"/>
    <w:rsid w:val="00247CEB"/>
    <w:rsid w:val="00247EC7"/>
    <w:rsid w:val="0024FA28"/>
    <w:rsid w:val="002501CE"/>
    <w:rsid w:val="0025034B"/>
    <w:rsid w:val="002506D6"/>
    <w:rsid w:val="0025092F"/>
    <w:rsid w:val="002529D1"/>
    <w:rsid w:val="00252E45"/>
    <w:rsid w:val="002532C4"/>
    <w:rsid w:val="0025423C"/>
    <w:rsid w:val="002546BF"/>
    <w:rsid w:val="0025470C"/>
    <w:rsid w:val="00254CF4"/>
    <w:rsid w:val="00254FB5"/>
    <w:rsid w:val="00256567"/>
    <w:rsid w:val="0025726B"/>
    <w:rsid w:val="00257381"/>
    <w:rsid w:val="00257CD2"/>
    <w:rsid w:val="00260179"/>
    <w:rsid w:val="00260310"/>
    <w:rsid w:val="00260BF5"/>
    <w:rsid w:val="00260E32"/>
    <w:rsid w:val="002617B4"/>
    <w:rsid w:val="002619FA"/>
    <w:rsid w:val="00262484"/>
    <w:rsid w:val="002624E8"/>
    <w:rsid w:val="00262584"/>
    <w:rsid w:val="002633A7"/>
    <w:rsid w:val="002633DA"/>
    <w:rsid w:val="00263B8D"/>
    <w:rsid w:val="0026435B"/>
    <w:rsid w:val="00264567"/>
    <w:rsid w:val="00264860"/>
    <w:rsid w:val="00265155"/>
    <w:rsid w:val="0026520C"/>
    <w:rsid w:val="0026649E"/>
    <w:rsid w:val="00266A17"/>
    <w:rsid w:val="00267168"/>
    <w:rsid w:val="0026745C"/>
    <w:rsid w:val="0026794A"/>
    <w:rsid w:val="00267AAB"/>
    <w:rsid w:val="00270555"/>
    <w:rsid w:val="00270A7C"/>
    <w:rsid w:val="00270B30"/>
    <w:rsid w:val="00270C21"/>
    <w:rsid w:val="00271375"/>
    <w:rsid w:val="002715DB"/>
    <w:rsid w:val="00271B04"/>
    <w:rsid w:val="00271B0C"/>
    <w:rsid w:val="00272104"/>
    <w:rsid w:val="00272390"/>
    <w:rsid w:val="002724F1"/>
    <w:rsid w:val="00273037"/>
    <w:rsid w:val="002735AE"/>
    <w:rsid w:val="00273B23"/>
    <w:rsid w:val="00273F71"/>
    <w:rsid w:val="00274855"/>
    <w:rsid w:val="00274B6E"/>
    <w:rsid w:val="00274F05"/>
    <w:rsid w:val="00276119"/>
    <w:rsid w:val="00276287"/>
    <w:rsid w:val="00276B56"/>
    <w:rsid w:val="002774EC"/>
    <w:rsid w:val="00277AE1"/>
    <w:rsid w:val="002800E1"/>
    <w:rsid w:val="0028059C"/>
    <w:rsid w:val="002806FB"/>
    <w:rsid w:val="0028077A"/>
    <w:rsid w:val="0028079C"/>
    <w:rsid w:val="0028090A"/>
    <w:rsid w:val="00280C18"/>
    <w:rsid w:val="00281155"/>
    <w:rsid w:val="00281EC9"/>
    <w:rsid w:val="00282226"/>
    <w:rsid w:val="00282CD3"/>
    <w:rsid w:val="00282FFD"/>
    <w:rsid w:val="002830B0"/>
    <w:rsid w:val="0028332A"/>
    <w:rsid w:val="002838BE"/>
    <w:rsid w:val="00283A1D"/>
    <w:rsid w:val="00284934"/>
    <w:rsid w:val="00284E2D"/>
    <w:rsid w:val="00285306"/>
    <w:rsid w:val="00285328"/>
    <w:rsid w:val="00285439"/>
    <w:rsid w:val="00285917"/>
    <w:rsid w:val="00285950"/>
    <w:rsid w:val="00285BFE"/>
    <w:rsid w:val="00286537"/>
    <w:rsid w:val="0028722A"/>
    <w:rsid w:val="0028773A"/>
    <w:rsid w:val="00287D88"/>
    <w:rsid w:val="00290BE9"/>
    <w:rsid w:val="00291719"/>
    <w:rsid w:val="00291999"/>
    <w:rsid w:val="00291A15"/>
    <w:rsid w:val="00291B40"/>
    <w:rsid w:val="0029262C"/>
    <w:rsid w:val="00292D77"/>
    <w:rsid w:val="0029330C"/>
    <w:rsid w:val="00293943"/>
    <w:rsid w:val="002943B6"/>
    <w:rsid w:val="002946D5"/>
    <w:rsid w:val="002948A2"/>
    <w:rsid w:val="00294A0F"/>
    <w:rsid w:val="00294AC9"/>
    <w:rsid w:val="00294C95"/>
    <w:rsid w:val="00294D80"/>
    <w:rsid w:val="0029596D"/>
    <w:rsid w:val="002962A3"/>
    <w:rsid w:val="00297060"/>
    <w:rsid w:val="00297640"/>
    <w:rsid w:val="00297A5F"/>
    <w:rsid w:val="002A007E"/>
    <w:rsid w:val="002A09A2"/>
    <w:rsid w:val="002A0D29"/>
    <w:rsid w:val="002A14D9"/>
    <w:rsid w:val="002A191F"/>
    <w:rsid w:val="002A195D"/>
    <w:rsid w:val="002A1C49"/>
    <w:rsid w:val="002A247C"/>
    <w:rsid w:val="002A2698"/>
    <w:rsid w:val="002A27F7"/>
    <w:rsid w:val="002A3C3B"/>
    <w:rsid w:val="002A3F2B"/>
    <w:rsid w:val="002A45DF"/>
    <w:rsid w:val="002A49AC"/>
    <w:rsid w:val="002A517C"/>
    <w:rsid w:val="002A54C0"/>
    <w:rsid w:val="002A5B56"/>
    <w:rsid w:val="002A5CA0"/>
    <w:rsid w:val="002A6E6A"/>
    <w:rsid w:val="002A6F91"/>
    <w:rsid w:val="002A700C"/>
    <w:rsid w:val="002A72DF"/>
    <w:rsid w:val="002A772A"/>
    <w:rsid w:val="002A7785"/>
    <w:rsid w:val="002B0460"/>
    <w:rsid w:val="002B08A6"/>
    <w:rsid w:val="002B0961"/>
    <w:rsid w:val="002B0F6A"/>
    <w:rsid w:val="002B1032"/>
    <w:rsid w:val="002B156C"/>
    <w:rsid w:val="002B1A96"/>
    <w:rsid w:val="002B20A0"/>
    <w:rsid w:val="002B24AA"/>
    <w:rsid w:val="002B2668"/>
    <w:rsid w:val="002B2AC0"/>
    <w:rsid w:val="002B3402"/>
    <w:rsid w:val="002B342A"/>
    <w:rsid w:val="002B3721"/>
    <w:rsid w:val="002B3A01"/>
    <w:rsid w:val="002B43EA"/>
    <w:rsid w:val="002B4468"/>
    <w:rsid w:val="002B55FC"/>
    <w:rsid w:val="002B5E56"/>
    <w:rsid w:val="002B6731"/>
    <w:rsid w:val="002B6ACB"/>
    <w:rsid w:val="002C07C4"/>
    <w:rsid w:val="002C08D4"/>
    <w:rsid w:val="002C0DEA"/>
    <w:rsid w:val="002C148D"/>
    <w:rsid w:val="002C166B"/>
    <w:rsid w:val="002C179C"/>
    <w:rsid w:val="002C1BC7"/>
    <w:rsid w:val="002C22A7"/>
    <w:rsid w:val="002C25D2"/>
    <w:rsid w:val="002C2A27"/>
    <w:rsid w:val="002C2F5A"/>
    <w:rsid w:val="002C3565"/>
    <w:rsid w:val="002C4181"/>
    <w:rsid w:val="002C4CB5"/>
    <w:rsid w:val="002C4CC9"/>
    <w:rsid w:val="002C502A"/>
    <w:rsid w:val="002C5E27"/>
    <w:rsid w:val="002C609C"/>
    <w:rsid w:val="002C61E2"/>
    <w:rsid w:val="002C6466"/>
    <w:rsid w:val="002C6CA4"/>
    <w:rsid w:val="002C6E86"/>
    <w:rsid w:val="002C73C3"/>
    <w:rsid w:val="002C7A8D"/>
    <w:rsid w:val="002D0059"/>
    <w:rsid w:val="002D019D"/>
    <w:rsid w:val="002D0D27"/>
    <w:rsid w:val="002D128C"/>
    <w:rsid w:val="002D20D0"/>
    <w:rsid w:val="002D28FC"/>
    <w:rsid w:val="002D3027"/>
    <w:rsid w:val="002D328E"/>
    <w:rsid w:val="002D3BA6"/>
    <w:rsid w:val="002D4254"/>
    <w:rsid w:val="002D60E6"/>
    <w:rsid w:val="002D65CA"/>
    <w:rsid w:val="002D663C"/>
    <w:rsid w:val="002D735E"/>
    <w:rsid w:val="002D7785"/>
    <w:rsid w:val="002D781C"/>
    <w:rsid w:val="002E1D67"/>
    <w:rsid w:val="002E2AD7"/>
    <w:rsid w:val="002E2C65"/>
    <w:rsid w:val="002E2DE5"/>
    <w:rsid w:val="002E3CED"/>
    <w:rsid w:val="002E4A7F"/>
    <w:rsid w:val="002E4B20"/>
    <w:rsid w:val="002E4B35"/>
    <w:rsid w:val="002E4C95"/>
    <w:rsid w:val="002E5A10"/>
    <w:rsid w:val="002E5CE6"/>
    <w:rsid w:val="002E5FEA"/>
    <w:rsid w:val="002E6689"/>
    <w:rsid w:val="002E67B3"/>
    <w:rsid w:val="002E796C"/>
    <w:rsid w:val="002E7B27"/>
    <w:rsid w:val="002E7B66"/>
    <w:rsid w:val="002E7E3D"/>
    <w:rsid w:val="002F02CC"/>
    <w:rsid w:val="002F108E"/>
    <w:rsid w:val="002F10B0"/>
    <w:rsid w:val="002F1118"/>
    <w:rsid w:val="002F1FF4"/>
    <w:rsid w:val="002F2354"/>
    <w:rsid w:val="002F23AC"/>
    <w:rsid w:val="002F258B"/>
    <w:rsid w:val="002F3856"/>
    <w:rsid w:val="002F3B04"/>
    <w:rsid w:val="002F43DF"/>
    <w:rsid w:val="002F4B80"/>
    <w:rsid w:val="002F53BE"/>
    <w:rsid w:val="002F5F00"/>
    <w:rsid w:val="002F685F"/>
    <w:rsid w:val="002F6CE9"/>
    <w:rsid w:val="002F73A4"/>
    <w:rsid w:val="00300076"/>
    <w:rsid w:val="003001DC"/>
    <w:rsid w:val="00301046"/>
    <w:rsid w:val="003018BE"/>
    <w:rsid w:val="00301CB9"/>
    <w:rsid w:val="003023FA"/>
    <w:rsid w:val="00302DF6"/>
    <w:rsid w:val="00302E0C"/>
    <w:rsid w:val="0030314F"/>
    <w:rsid w:val="00303702"/>
    <w:rsid w:val="003046A4"/>
    <w:rsid w:val="0030520B"/>
    <w:rsid w:val="003054B6"/>
    <w:rsid w:val="003057C0"/>
    <w:rsid w:val="00305E65"/>
    <w:rsid w:val="00305F48"/>
    <w:rsid w:val="0030631A"/>
    <w:rsid w:val="00306E5B"/>
    <w:rsid w:val="0030788B"/>
    <w:rsid w:val="003104C5"/>
    <w:rsid w:val="00311035"/>
    <w:rsid w:val="00312AF6"/>
    <w:rsid w:val="00312D94"/>
    <w:rsid w:val="003132AD"/>
    <w:rsid w:val="003137DA"/>
    <w:rsid w:val="00313874"/>
    <w:rsid w:val="0031392D"/>
    <w:rsid w:val="00314E7F"/>
    <w:rsid w:val="00315394"/>
    <w:rsid w:val="00316B82"/>
    <w:rsid w:val="00317109"/>
    <w:rsid w:val="00317397"/>
    <w:rsid w:val="00317857"/>
    <w:rsid w:val="00317AE4"/>
    <w:rsid w:val="00317BD0"/>
    <w:rsid w:val="003200C8"/>
    <w:rsid w:val="00320DB9"/>
    <w:rsid w:val="003216E2"/>
    <w:rsid w:val="00321C0E"/>
    <w:rsid w:val="00321D40"/>
    <w:rsid w:val="00321F54"/>
    <w:rsid w:val="00322276"/>
    <w:rsid w:val="003228B4"/>
    <w:rsid w:val="00322912"/>
    <w:rsid w:val="0032297B"/>
    <w:rsid w:val="003238FE"/>
    <w:rsid w:val="00323B8E"/>
    <w:rsid w:val="003245E0"/>
    <w:rsid w:val="003246D0"/>
    <w:rsid w:val="0032525E"/>
    <w:rsid w:val="003256DA"/>
    <w:rsid w:val="003256E8"/>
    <w:rsid w:val="00325CA9"/>
    <w:rsid w:val="00325E77"/>
    <w:rsid w:val="00326578"/>
    <w:rsid w:val="00327BDB"/>
    <w:rsid w:val="003301FA"/>
    <w:rsid w:val="003313E6"/>
    <w:rsid w:val="0033161F"/>
    <w:rsid w:val="0033163A"/>
    <w:rsid w:val="00332576"/>
    <w:rsid w:val="00333165"/>
    <w:rsid w:val="0033355A"/>
    <w:rsid w:val="00334645"/>
    <w:rsid w:val="0033472B"/>
    <w:rsid w:val="00334C28"/>
    <w:rsid w:val="00335064"/>
    <w:rsid w:val="00335538"/>
    <w:rsid w:val="00335607"/>
    <w:rsid w:val="00335C64"/>
    <w:rsid w:val="00335EBA"/>
    <w:rsid w:val="003366D3"/>
    <w:rsid w:val="00336DC8"/>
    <w:rsid w:val="00337207"/>
    <w:rsid w:val="00337CCE"/>
    <w:rsid w:val="00340AAE"/>
    <w:rsid w:val="00340F61"/>
    <w:rsid w:val="003410D8"/>
    <w:rsid w:val="00341480"/>
    <w:rsid w:val="003418F5"/>
    <w:rsid w:val="00342261"/>
    <w:rsid w:val="00342CAA"/>
    <w:rsid w:val="00342FC5"/>
    <w:rsid w:val="00343E5A"/>
    <w:rsid w:val="00344129"/>
    <w:rsid w:val="003442E9"/>
    <w:rsid w:val="0034467C"/>
    <w:rsid w:val="00345C90"/>
    <w:rsid w:val="00346612"/>
    <w:rsid w:val="00346984"/>
    <w:rsid w:val="00347131"/>
    <w:rsid w:val="00347333"/>
    <w:rsid w:val="003474AC"/>
    <w:rsid w:val="00347926"/>
    <w:rsid w:val="00347A0F"/>
    <w:rsid w:val="00347A69"/>
    <w:rsid w:val="003501CF"/>
    <w:rsid w:val="00350810"/>
    <w:rsid w:val="00350C49"/>
    <w:rsid w:val="00350D93"/>
    <w:rsid w:val="0035184B"/>
    <w:rsid w:val="003520AB"/>
    <w:rsid w:val="00352761"/>
    <w:rsid w:val="00354662"/>
    <w:rsid w:val="00354D04"/>
    <w:rsid w:val="00355225"/>
    <w:rsid w:val="00355E30"/>
    <w:rsid w:val="00356570"/>
    <w:rsid w:val="00356640"/>
    <w:rsid w:val="00356931"/>
    <w:rsid w:val="00356BC5"/>
    <w:rsid w:val="00356C55"/>
    <w:rsid w:val="00356C7C"/>
    <w:rsid w:val="003574C8"/>
    <w:rsid w:val="003574D3"/>
    <w:rsid w:val="00357626"/>
    <w:rsid w:val="003607C8"/>
    <w:rsid w:val="00360E77"/>
    <w:rsid w:val="003617B1"/>
    <w:rsid w:val="00361817"/>
    <w:rsid w:val="00363D70"/>
    <w:rsid w:val="00363E7E"/>
    <w:rsid w:val="003645C2"/>
    <w:rsid w:val="00364CE4"/>
    <w:rsid w:val="00364E42"/>
    <w:rsid w:val="00364E8D"/>
    <w:rsid w:val="00365249"/>
    <w:rsid w:val="00365282"/>
    <w:rsid w:val="00365B48"/>
    <w:rsid w:val="00366563"/>
    <w:rsid w:val="00366A24"/>
    <w:rsid w:val="00370442"/>
    <w:rsid w:val="003708B9"/>
    <w:rsid w:val="003709B7"/>
    <w:rsid w:val="00370B80"/>
    <w:rsid w:val="00370BB9"/>
    <w:rsid w:val="00370C42"/>
    <w:rsid w:val="003711E0"/>
    <w:rsid w:val="00371B75"/>
    <w:rsid w:val="00372135"/>
    <w:rsid w:val="003723C8"/>
    <w:rsid w:val="00372C86"/>
    <w:rsid w:val="00372E6D"/>
    <w:rsid w:val="00373122"/>
    <w:rsid w:val="00373619"/>
    <w:rsid w:val="003737E1"/>
    <w:rsid w:val="003742F0"/>
    <w:rsid w:val="00374EC4"/>
    <w:rsid w:val="00374F90"/>
    <w:rsid w:val="0037513B"/>
    <w:rsid w:val="0037551B"/>
    <w:rsid w:val="003756AA"/>
    <w:rsid w:val="00376090"/>
    <w:rsid w:val="00376267"/>
    <w:rsid w:val="003769EB"/>
    <w:rsid w:val="0037704B"/>
    <w:rsid w:val="0037758A"/>
    <w:rsid w:val="003804F9"/>
    <w:rsid w:val="003805ED"/>
    <w:rsid w:val="00380882"/>
    <w:rsid w:val="00381232"/>
    <w:rsid w:val="003830E1"/>
    <w:rsid w:val="0038386E"/>
    <w:rsid w:val="00383B5F"/>
    <w:rsid w:val="00383BC3"/>
    <w:rsid w:val="0038409E"/>
    <w:rsid w:val="0038447D"/>
    <w:rsid w:val="00384CAC"/>
    <w:rsid w:val="0038599A"/>
    <w:rsid w:val="00385F68"/>
    <w:rsid w:val="00385FB4"/>
    <w:rsid w:val="0038657C"/>
    <w:rsid w:val="003874DB"/>
    <w:rsid w:val="003877E9"/>
    <w:rsid w:val="00387F97"/>
    <w:rsid w:val="0039019F"/>
    <w:rsid w:val="003901E5"/>
    <w:rsid w:val="00390722"/>
    <w:rsid w:val="00390E79"/>
    <w:rsid w:val="0039128D"/>
    <w:rsid w:val="0039195C"/>
    <w:rsid w:val="0039197C"/>
    <w:rsid w:val="00391B26"/>
    <w:rsid w:val="00392477"/>
    <w:rsid w:val="0039264B"/>
    <w:rsid w:val="00393665"/>
    <w:rsid w:val="00393789"/>
    <w:rsid w:val="00394511"/>
    <w:rsid w:val="00394BC8"/>
    <w:rsid w:val="00394DFD"/>
    <w:rsid w:val="003953FF"/>
    <w:rsid w:val="003955DF"/>
    <w:rsid w:val="00395C69"/>
    <w:rsid w:val="00395D7B"/>
    <w:rsid w:val="00395DFF"/>
    <w:rsid w:val="00396303"/>
    <w:rsid w:val="00396AF1"/>
    <w:rsid w:val="003976DE"/>
    <w:rsid w:val="0039791D"/>
    <w:rsid w:val="003A11BE"/>
    <w:rsid w:val="003A131F"/>
    <w:rsid w:val="003A1321"/>
    <w:rsid w:val="003A1C03"/>
    <w:rsid w:val="003A239A"/>
    <w:rsid w:val="003A2623"/>
    <w:rsid w:val="003A285B"/>
    <w:rsid w:val="003A30A7"/>
    <w:rsid w:val="003A3472"/>
    <w:rsid w:val="003A354E"/>
    <w:rsid w:val="003A3AF9"/>
    <w:rsid w:val="003A49C2"/>
    <w:rsid w:val="003A49DD"/>
    <w:rsid w:val="003A4B07"/>
    <w:rsid w:val="003A556E"/>
    <w:rsid w:val="003A55F3"/>
    <w:rsid w:val="003A6734"/>
    <w:rsid w:val="003A6B0A"/>
    <w:rsid w:val="003A6F38"/>
    <w:rsid w:val="003A7504"/>
    <w:rsid w:val="003B0098"/>
    <w:rsid w:val="003B061B"/>
    <w:rsid w:val="003B06BA"/>
    <w:rsid w:val="003B0779"/>
    <w:rsid w:val="003B07DE"/>
    <w:rsid w:val="003B0ABD"/>
    <w:rsid w:val="003B0B68"/>
    <w:rsid w:val="003B1527"/>
    <w:rsid w:val="003B1B0A"/>
    <w:rsid w:val="003B245C"/>
    <w:rsid w:val="003B27A1"/>
    <w:rsid w:val="003B2D9E"/>
    <w:rsid w:val="003B3D09"/>
    <w:rsid w:val="003B48D7"/>
    <w:rsid w:val="003B581C"/>
    <w:rsid w:val="003B61D1"/>
    <w:rsid w:val="003B6C04"/>
    <w:rsid w:val="003B6E5D"/>
    <w:rsid w:val="003B6E6A"/>
    <w:rsid w:val="003B6FA8"/>
    <w:rsid w:val="003B76A7"/>
    <w:rsid w:val="003B7F05"/>
    <w:rsid w:val="003B7FEB"/>
    <w:rsid w:val="003C04F3"/>
    <w:rsid w:val="003C05FF"/>
    <w:rsid w:val="003C0736"/>
    <w:rsid w:val="003C0918"/>
    <w:rsid w:val="003C0D74"/>
    <w:rsid w:val="003C149F"/>
    <w:rsid w:val="003C1575"/>
    <w:rsid w:val="003C1931"/>
    <w:rsid w:val="003C24CB"/>
    <w:rsid w:val="003C2610"/>
    <w:rsid w:val="003C2820"/>
    <w:rsid w:val="003C2945"/>
    <w:rsid w:val="003C344B"/>
    <w:rsid w:val="003C379C"/>
    <w:rsid w:val="003C3DD0"/>
    <w:rsid w:val="003C4B6C"/>
    <w:rsid w:val="003C4C88"/>
    <w:rsid w:val="003C50BF"/>
    <w:rsid w:val="003C5335"/>
    <w:rsid w:val="003C5794"/>
    <w:rsid w:val="003C585B"/>
    <w:rsid w:val="003C5D96"/>
    <w:rsid w:val="003C6299"/>
    <w:rsid w:val="003C6813"/>
    <w:rsid w:val="003C6B20"/>
    <w:rsid w:val="003C79B1"/>
    <w:rsid w:val="003D0394"/>
    <w:rsid w:val="003D05D5"/>
    <w:rsid w:val="003D072C"/>
    <w:rsid w:val="003D090B"/>
    <w:rsid w:val="003D0E9E"/>
    <w:rsid w:val="003D1019"/>
    <w:rsid w:val="003D1500"/>
    <w:rsid w:val="003D198C"/>
    <w:rsid w:val="003D1B12"/>
    <w:rsid w:val="003D25B7"/>
    <w:rsid w:val="003D2C46"/>
    <w:rsid w:val="003D2E7F"/>
    <w:rsid w:val="003D2E90"/>
    <w:rsid w:val="003D3C1F"/>
    <w:rsid w:val="003D3EE4"/>
    <w:rsid w:val="003D42AC"/>
    <w:rsid w:val="003D4345"/>
    <w:rsid w:val="003D4367"/>
    <w:rsid w:val="003D5037"/>
    <w:rsid w:val="003D5543"/>
    <w:rsid w:val="003D5736"/>
    <w:rsid w:val="003D574F"/>
    <w:rsid w:val="003D6683"/>
    <w:rsid w:val="003D6875"/>
    <w:rsid w:val="003D6B68"/>
    <w:rsid w:val="003D719B"/>
    <w:rsid w:val="003D7982"/>
    <w:rsid w:val="003E0059"/>
    <w:rsid w:val="003E035C"/>
    <w:rsid w:val="003E0EF6"/>
    <w:rsid w:val="003E1443"/>
    <w:rsid w:val="003E1975"/>
    <w:rsid w:val="003E2764"/>
    <w:rsid w:val="003E31DF"/>
    <w:rsid w:val="003E3C2D"/>
    <w:rsid w:val="003E53B9"/>
    <w:rsid w:val="003E683D"/>
    <w:rsid w:val="003E703C"/>
    <w:rsid w:val="003E7143"/>
    <w:rsid w:val="003F00FC"/>
    <w:rsid w:val="003F0488"/>
    <w:rsid w:val="003F0724"/>
    <w:rsid w:val="003F0975"/>
    <w:rsid w:val="003F0B19"/>
    <w:rsid w:val="003F0C14"/>
    <w:rsid w:val="003F11CB"/>
    <w:rsid w:val="003F1AB4"/>
    <w:rsid w:val="003F2649"/>
    <w:rsid w:val="003F2AD2"/>
    <w:rsid w:val="003F30C5"/>
    <w:rsid w:val="003F39F8"/>
    <w:rsid w:val="003F3BB2"/>
    <w:rsid w:val="003F3DC4"/>
    <w:rsid w:val="003F3EB3"/>
    <w:rsid w:val="003F3F06"/>
    <w:rsid w:val="003F4F25"/>
    <w:rsid w:val="003F5903"/>
    <w:rsid w:val="003F59E1"/>
    <w:rsid w:val="003F6451"/>
    <w:rsid w:val="003F66BC"/>
    <w:rsid w:val="003F67A5"/>
    <w:rsid w:val="003F6CDA"/>
    <w:rsid w:val="003F6D0B"/>
    <w:rsid w:val="003F71DC"/>
    <w:rsid w:val="003F72C5"/>
    <w:rsid w:val="003F790C"/>
    <w:rsid w:val="003F7FD5"/>
    <w:rsid w:val="00401B23"/>
    <w:rsid w:val="004031A0"/>
    <w:rsid w:val="0040325B"/>
    <w:rsid w:val="00403926"/>
    <w:rsid w:val="00403D59"/>
    <w:rsid w:val="00404010"/>
    <w:rsid w:val="00404DEE"/>
    <w:rsid w:val="0040518E"/>
    <w:rsid w:val="00405ACD"/>
    <w:rsid w:val="0040602D"/>
    <w:rsid w:val="0040649A"/>
    <w:rsid w:val="00406C20"/>
    <w:rsid w:val="00406F0B"/>
    <w:rsid w:val="00407C45"/>
    <w:rsid w:val="00407CA9"/>
    <w:rsid w:val="00407CF7"/>
    <w:rsid w:val="00407DF8"/>
    <w:rsid w:val="004107E6"/>
    <w:rsid w:val="00410BED"/>
    <w:rsid w:val="00410D45"/>
    <w:rsid w:val="00411287"/>
    <w:rsid w:val="00411C5A"/>
    <w:rsid w:val="0041268C"/>
    <w:rsid w:val="00412E94"/>
    <w:rsid w:val="004130F0"/>
    <w:rsid w:val="0041310A"/>
    <w:rsid w:val="00413606"/>
    <w:rsid w:val="004139FA"/>
    <w:rsid w:val="00414D12"/>
    <w:rsid w:val="00414F55"/>
    <w:rsid w:val="004165B6"/>
    <w:rsid w:val="004169FA"/>
    <w:rsid w:val="00416F67"/>
    <w:rsid w:val="004175AE"/>
    <w:rsid w:val="0042034F"/>
    <w:rsid w:val="00421132"/>
    <w:rsid w:val="0042179F"/>
    <w:rsid w:val="00421A11"/>
    <w:rsid w:val="0042240B"/>
    <w:rsid w:val="00423E3B"/>
    <w:rsid w:val="00424E42"/>
    <w:rsid w:val="00425157"/>
    <w:rsid w:val="00425D52"/>
    <w:rsid w:val="00425E5B"/>
    <w:rsid w:val="00425E78"/>
    <w:rsid w:val="004267A2"/>
    <w:rsid w:val="004269B2"/>
    <w:rsid w:val="00426D2B"/>
    <w:rsid w:val="00427144"/>
    <w:rsid w:val="0042771A"/>
    <w:rsid w:val="0042775E"/>
    <w:rsid w:val="0043056A"/>
    <w:rsid w:val="00431664"/>
    <w:rsid w:val="00431963"/>
    <w:rsid w:val="0043218A"/>
    <w:rsid w:val="00432989"/>
    <w:rsid w:val="0043306A"/>
    <w:rsid w:val="004331FC"/>
    <w:rsid w:val="0043380B"/>
    <w:rsid w:val="0043458F"/>
    <w:rsid w:val="004345E0"/>
    <w:rsid w:val="004346B8"/>
    <w:rsid w:val="0043504A"/>
    <w:rsid w:val="0043511D"/>
    <w:rsid w:val="00435158"/>
    <w:rsid w:val="00435CBA"/>
    <w:rsid w:val="004361D0"/>
    <w:rsid w:val="00437216"/>
    <w:rsid w:val="004376DD"/>
    <w:rsid w:val="00437D2C"/>
    <w:rsid w:val="00440B5A"/>
    <w:rsid w:val="00441742"/>
    <w:rsid w:val="00442ABA"/>
    <w:rsid w:val="00442DEB"/>
    <w:rsid w:val="00442E02"/>
    <w:rsid w:val="004435BD"/>
    <w:rsid w:val="00443B41"/>
    <w:rsid w:val="00444134"/>
    <w:rsid w:val="00444EC7"/>
    <w:rsid w:val="0044501E"/>
    <w:rsid w:val="00445303"/>
    <w:rsid w:val="0044570D"/>
    <w:rsid w:val="00445B9A"/>
    <w:rsid w:val="004461D8"/>
    <w:rsid w:val="00446488"/>
    <w:rsid w:val="00446724"/>
    <w:rsid w:val="00446796"/>
    <w:rsid w:val="00446867"/>
    <w:rsid w:val="00446E7E"/>
    <w:rsid w:val="00447746"/>
    <w:rsid w:val="00447FB6"/>
    <w:rsid w:val="00447FD3"/>
    <w:rsid w:val="004501F5"/>
    <w:rsid w:val="00450223"/>
    <w:rsid w:val="0045112A"/>
    <w:rsid w:val="00451A3A"/>
    <w:rsid w:val="00451DCA"/>
    <w:rsid w:val="00451E6A"/>
    <w:rsid w:val="0045215C"/>
    <w:rsid w:val="00452B4A"/>
    <w:rsid w:val="004535D0"/>
    <w:rsid w:val="004537D5"/>
    <w:rsid w:val="00453C9F"/>
    <w:rsid w:val="00454183"/>
    <w:rsid w:val="004544CE"/>
    <w:rsid w:val="00454A06"/>
    <w:rsid w:val="00454B01"/>
    <w:rsid w:val="0045578E"/>
    <w:rsid w:val="004557B5"/>
    <w:rsid w:val="00455867"/>
    <w:rsid w:val="00456252"/>
    <w:rsid w:val="00456331"/>
    <w:rsid w:val="0045651C"/>
    <w:rsid w:val="00456772"/>
    <w:rsid w:val="0046032C"/>
    <w:rsid w:val="00460931"/>
    <w:rsid w:val="00461071"/>
    <w:rsid w:val="004618C3"/>
    <w:rsid w:val="0046195A"/>
    <w:rsid w:val="00461FB9"/>
    <w:rsid w:val="004625B4"/>
    <w:rsid w:val="0046297C"/>
    <w:rsid w:val="004630C5"/>
    <w:rsid w:val="00463410"/>
    <w:rsid w:val="004639CC"/>
    <w:rsid w:val="00464618"/>
    <w:rsid w:val="004646FC"/>
    <w:rsid w:val="004653E7"/>
    <w:rsid w:val="0046745F"/>
    <w:rsid w:val="00467A80"/>
    <w:rsid w:val="00470862"/>
    <w:rsid w:val="004708A4"/>
    <w:rsid w:val="00470EB4"/>
    <w:rsid w:val="00471271"/>
    <w:rsid w:val="0047131F"/>
    <w:rsid w:val="004718CE"/>
    <w:rsid w:val="004719A7"/>
    <w:rsid w:val="00471B36"/>
    <w:rsid w:val="00471BC1"/>
    <w:rsid w:val="00471CF1"/>
    <w:rsid w:val="00471F5A"/>
    <w:rsid w:val="0047296C"/>
    <w:rsid w:val="00473360"/>
    <w:rsid w:val="004736AC"/>
    <w:rsid w:val="00473AD1"/>
    <w:rsid w:val="00474127"/>
    <w:rsid w:val="00474A01"/>
    <w:rsid w:val="00475050"/>
    <w:rsid w:val="00475378"/>
    <w:rsid w:val="00475712"/>
    <w:rsid w:val="00475820"/>
    <w:rsid w:val="00475E50"/>
    <w:rsid w:val="004766D8"/>
    <w:rsid w:val="00476C3B"/>
    <w:rsid w:val="00477117"/>
    <w:rsid w:val="00477123"/>
    <w:rsid w:val="00477379"/>
    <w:rsid w:val="00477604"/>
    <w:rsid w:val="00477E21"/>
    <w:rsid w:val="00480376"/>
    <w:rsid w:val="00480387"/>
    <w:rsid w:val="00482853"/>
    <w:rsid w:val="00482BCB"/>
    <w:rsid w:val="00482D8E"/>
    <w:rsid w:val="00483813"/>
    <w:rsid w:val="0048381D"/>
    <w:rsid w:val="00483C1C"/>
    <w:rsid w:val="00483EA9"/>
    <w:rsid w:val="00484D2D"/>
    <w:rsid w:val="004856D2"/>
    <w:rsid w:val="004865DA"/>
    <w:rsid w:val="00486BF3"/>
    <w:rsid w:val="004872E7"/>
    <w:rsid w:val="00487610"/>
    <w:rsid w:val="0048769B"/>
    <w:rsid w:val="00487811"/>
    <w:rsid w:val="004905E7"/>
    <w:rsid w:val="00491271"/>
    <w:rsid w:val="00491AA5"/>
    <w:rsid w:val="004920B0"/>
    <w:rsid w:val="00492197"/>
    <w:rsid w:val="00492222"/>
    <w:rsid w:val="00494111"/>
    <w:rsid w:val="004945F8"/>
    <w:rsid w:val="004954FB"/>
    <w:rsid w:val="004955F3"/>
    <w:rsid w:val="00495F54"/>
    <w:rsid w:val="00497039"/>
    <w:rsid w:val="00497689"/>
    <w:rsid w:val="004A03ED"/>
    <w:rsid w:val="004A0AFF"/>
    <w:rsid w:val="004A145D"/>
    <w:rsid w:val="004A23E4"/>
    <w:rsid w:val="004A2764"/>
    <w:rsid w:val="004A38EE"/>
    <w:rsid w:val="004A4297"/>
    <w:rsid w:val="004A42F0"/>
    <w:rsid w:val="004A4B26"/>
    <w:rsid w:val="004A55FE"/>
    <w:rsid w:val="004A57A0"/>
    <w:rsid w:val="004A5B49"/>
    <w:rsid w:val="004A5D04"/>
    <w:rsid w:val="004A5DE1"/>
    <w:rsid w:val="004A62AC"/>
    <w:rsid w:val="004A7EA7"/>
    <w:rsid w:val="004B0A25"/>
    <w:rsid w:val="004B1705"/>
    <w:rsid w:val="004B1843"/>
    <w:rsid w:val="004B2058"/>
    <w:rsid w:val="004B2161"/>
    <w:rsid w:val="004B2D8D"/>
    <w:rsid w:val="004B2FBC"/>
    <w:rsid w:val="004B34EB"/>
    <w:rsid w:val="004B355A"/>
    <w:rsid w:val="004B43A0"/>
    <w:rsid w:val="004B4EEA"/>
    <w:rsid w:val="004B4F81"/>
    <w:rsid w:val="004B54F7"/>
    <w:rsid w:val="004B57AA"/>
    <w:rsid w:val="004B5A2B"/>
    <w:rsid w:val="004B66E4"/>
    <w:rsid w:val="004B69AE"/>
    <w:rsid w:val="004B709C"/>
    <w:rsid w:val="004B71A6"/>
    <w:rsid w:val="004C027A"/>
    <w:rsid w:val="004C16F7"/>
    <w:rsid w:val="004C1865"/>
    <w:rsid w:val="004C1D7B"/>
    <w:rsid w:val="004C21FB"/>
    <w:rsid w:val="004C2359"/>
    <w:rsid w:val="004C2E8E"/>
    <w:rsid w:val="004C382B"/>
    <w:rsid w:val="004C3940"/>
    <w:rsid w:val="004C41F5"/>
    <w:rsid w:val="004C43D6"/>
    <w:rsid w:val="004C43E4"/>
    <w:rsid w:val="004C4BE4"/>
    <w:rsid w:val="004C5298"/>
    <w:rsid w:val="004C5941"/>
    <w:rsid w:val="004C6A29"/>
    <w:rsid w:val="004C6F0E"/>
    <w:rsid w:val="004C7E19"/>
    <w:rsid w:val="004C7E34"/>
    <w:rsid w:val="004D01A3"/>
    <w:rsid w:val="004D04D6"/>
    <w:rsid w:val="004D065C"/>
    <w:rsid w:val="004D078C"/>
    <w:rsid w:val="004D0BBA"/>
    <w:rsid w:val="004D1438"/>
    <w:rsid w:val="004D1871"/>
    <w:rsid w:val="004D1DDB"/>
    <w:rsid w:val="004D1EAD"/>
    <w:rsid w:val="004D26E6"/>
    <w:rsid w:val="004D2C2E"/>
    <w:rsid w:val="004D317F"/>
    <w:rsid w:val="004D31A4"/>
    <w:rsid w:val="004D597F"/>
    <w:rsid w:val="004D5BC7"/>
    <w:rsid w:val="004D5E5D"/>
    <w:rsid w:val="004D6467"/>
    <w:rsid w:val="004D6A22"/>
    <w:rsid w:val="004D6DE3"/>
    <w:rsid w:val="004D75BC"/>
    <w:rsid w:val="004D76C8"/>
    <w:rsid w:val="004E0022"/>
    <w:rsid w:val="004E01BA"/>
    <w:rsid w:val="004E0304"/>
    <w:rsid w:val="004E0893"/>
    <w:rsid w:val="004E0BF9"/>
    <w:rsid w:val="004E0DC3"/>
    <w:rsid w:val="004E0F5B"/>
    <w:rsid w:val="004E1645"/>
    <w:rsid w:val="004E1779"/>
    <w:rsid w:val="004E1FCF"/>
    <w:rsid w:val="004E2059"/>
    <w:rsid w:val="004E2168"/>
    <w:rsid w:val="004E22DA"/>
    <w:rsid w:val="004E2836"/>
    <w:rsid w:val="004E31FF"/>
    <w:rsid w:val="004E3B0F"/>
    <w:rsid w:val="004E4095"/>
    <w:rsid w:val="004E465D"/>
    <w:rsid w:val="004E5973"/>
    <w:rsid w:val="004E5A09"/>
    <w:rsid w:val="004E5A17"/>
    <w:rsid w:val="004E6D90"/>
    <w:rsid w:val="004E78DF"/>
    <w:rsid w:val="004E8B1F"/>
    <w:rsid w:val="004F025C"/>
    <w:rsid w:val="004F0289"/>
    <w:rsid w:val="004F1998"/>
    <w:rsid w:val="004F2069"/>
    <w:rsid w:val="004F29FC"/>
    <w:rsid w:val="004F3343"/>
    <w:rsid w:val="004F3AB6"/>
    <w:rsid w:val="004F43BE"/>
    <w:rsid w:val="004F4FCC"/>
    <w:rsid w:val="004F522F"/>
    <w:rsid w:val="004F6031"/>
    <w:rsid w:val="004F6351"/>
    <w:rsid w:val="004F65E0"/>
    <w:rsid w:val="004F6CDA"/>
    <w:rsid w:val="004F7CDE"/>
    <w:rsid w:val="005001E8"/>
    <w:rsid w:val="0050039C"/>
    <w:rsid w:val="005006EA"/>
    <w:rsid w:val="005009A7"/>
    <w:rsid w:val="00501292"/>
    <w:rsid w:val="00501470"/>
    <w:rsid w:val="00501609"/>
    <w:rsid w:val="00501CAE"/>
    <w:rsid w:val="005020D1"/>
    <w:rsid w:val="00502545"/>
    <w:rsid w:val="005028BC"/>
    <w:rsid w:val="00502B15"/>
    <w:rsid w:val="00502FC7"/>
    <w:rsid w:val="0050314F"/>
    <w:rsid w:val="005032B0"/>
    <w:rsid w:val="005034A8"/>
    <w:rsid w:val="005037FA"/>
    <w:rsid w:val="00503853"/>
    <w:rsid w:val="00503CE2"/>
    <w:rsid w:val="00504AB9"/>
    <w:rsid w:val="00504CC0"/>
    <w:rsid w:val="005064BA"/>
    <w:rsid w:val="00506C8C"/>
    <w:rsid w:val="00506DA4"/>
    <w:rsid w:val="00506F0E"/>
    <w:rsid w:val="005073BD"/>
    <w:rsid w:val="00507807"/>
    <w:rsid w:val="0050787C"/>
    <w:rsid w:val="00507922"/>
    <w:rsid w:val="00507D52"/>
    <w:rsid w:val="0051056D"/>
    <w:rsid w:val="0051066F"/>
    <w:rsid w:val="005110FE"/>
    <w:rsid w:val="00512204"/>
    <w:rsid w:val="005128A6"/>
    <w:rsid w:val="00512980"/>
    <w:rsid w:val="00512FB9"/>
    <w:rsid w:val="00513953"/>
    <w:rsid w:val="00514047"/>
    <w:rsid w:val="005141F5"/>
    <w:rsid w:val="00514ED0"/>
    <w:rsid w:val="00515125"/>
    <w:rsid w:val="0051512E"/>
    <w:rsid w:val="0051524C"/>
    <w:rsid w:val="005159DC"/>
    <w:rsid w:val="00515B47"/>
    <w:rsid w:val="00515DA5"/>
    <w:rsid w:val="0051600A"/>
    <w:rsid w:val="0051633A"/>
    <w:rsid w:val="005165AD"/>
    <w:rsid w:val="005173C5"/>
    <w:rsid w:val="0051795B"/>
    <w:rsid w:val="00517BAD"/>
    <w:rsid w:val="0052021E"/>
    <w:rsid w:val="0052034D"/>
    <w:rsid w:val="005203FB"/>
    <w:rsid w:val="00520873"/>
    <w:rsid w:val="00520CFD"/>
    <w:rsid w:val="005214D0"/>
    <w:rsid w:val="00521783"/>
    <w:rsid w:val="00521D26"/>
    <w:rsid w:val="005226C5"/>
    <w:rsid w:val="0052295B"/>
    <w:rsid w:val="005229FE"/>
    <w:rsid w:val="00522B8A"/>
    <w:rsid w:val="00522C9D"/>
    <w:rsid w:val="00522F26"/>
    <w:rsid w:val="0052392F"/>
    <w:rsid w:val="00523A16"/>
    <w:rsid w:val="00523A9D"/>
    <w:rsid w:val="00525100"/>
    <w:rsid w:val="00525172"/>
    <w:rsid w:val="0052537E"/>
    <w:rsid w:val="005253AA"/>
    <w:rsid w:val="005264D2"/>
    <w:rsid w:val="00526C64"/>
    <w:rsid w:val="00526C7C"/>
    <w:rsid w:val="0052713A"/>
    <w:rsid w:val="0052740F"/>
    <w:rsid w:val="00527A38"/>
    <w:rsid w:val="005306A3"/>
    <w:rsid w:val="00530980"/>
    <w:rsid w:val="00530F56"/>
    <w:rsid w:val="00530FBC"/>
    <w:rsid w:val="00531037"/>
    <w:rsid w:val="005313D5"/>
    <w:rsid w:val="005316CD"/>
    <w:rsid w:val="0053178F"/>
    <w:rsid w:val="005342E6"/>
    <w:rsid w:val="00534583"/>
    <w:rsid w:val="00534B77"/>
    <w:rsid w:val="005350ED"/>
    <w:rsid w:val="005359A7"/>
    <w:rsid w:val="00535A1B"/>
    <w:rsid w:val="00535B6F"/>
    <w:rsid w:val="005362AB"/>
    <w:rsid w:val="005378FB"/>
    <w:rsid w:val="00537F42"/>
    <w:rsid w:val="005400D9"/>
    <w:rsid w:val="005402BE"/>
    <w:rsid w:val="005414E7"/>
    <w:rsid w:val="00542236"/>
    <w:rsid w:val="005424BB"/>
    <w:rsid w:val="00542D8F"/>
    <w:rsid w:val="005434DD"/>
    <w:rsid w:val="0054353F"/>
    <w:rsid w:val="0054391E"/>
    <w:rsid w:val="00543BF6"/>
    <w:rsid w:val="00544170"/>
    <w:rsid w:val="00545820"/>
    <w:rsid w:val="00545932"/>
    <w:rsid w:val="005459D4"/>
    <w:rsid w:val="00545ED1"/>
    <w:rsid w:val="00546E19"/>
    <w:rsid w:val="00546F12"/>
    <w:rsid w:val="00547985"/>
    <w:rsid w:val="00547C25"/>
    <w:rsid w:val="00547C6F"/>
    <w:rsid w:val="00547F6D"/>
    <w:rsid w:val="00550486"/>
    <w:rsid w:val="00550BDF"/>
    <w:rsid w:val="00550EC5"/>
    <w:rsid w:val="00551C7C"/>
    <w:rsid w:val="005532A4"/>
    <w:rsid w:val="00554122"/>
    <w:rsid w:val="00554C7E"/>
    <w:rsid w:val="005551EB"/>
    <w:rsid w:val="00556295"/>
    <w:rsid w:val="005564C3"/>
    <w:rsid w:val="005566A7"/>
    <w:rsid w:val="00556CEC"/>
    <w:rsid w:val="005579B3"/>
    <w:rsid w:val="00557A38"/>
    <w:rsid w:val="00561925"/>
    <w:rsid w:val="0056197C"/>
    <w:rsid w:val="00561B91"/>
    <w:rsid w:val="0056213E"/>
    <w:rsid w:val="0056225A"/>
    <w:rsid w:val="005625E1"/>
    <w:rsid w:val="00563115"/>
    <w:rsid w:val="0056397A"/>
    <w:rsid w:val="00563ED4"/>
    <w:rsid w:val="0056440D"/>
    <w:rsid w:val="00564ECF"/>
    <w:rsid w:val="00565064"/>
    <w:rsid w:val="0056593B"/>
    <w:rsid w:val="00565FD6"/>
    <w:rsid w:val="005661AA"/>
    <w:rsid w:val="0056771A"/>
    <w:rsid w:val="0056FEE8"/>
    <w:rsid w:val="0057012A"/>
    <w:rsid w:val="005701FE"/>
    <w:rsid w:val="005702ED"/>
    <w:rsid w:val="0057176F"/>
    <w:rsid w:val="005717B0"/>
    <w:rsid w:val="005718E8"/>
    <w:rsid w:val="00571A54"/>
    <w:rsid w:val="00572CFB"/>
    <w:rsid w:val="00572D5C"/>
    <w:rsid w:val="0057310E"/>
    <w:rsid w:val="00573A57"/>
    <w:rsid w:val="00573FD3"/>
    <w:rsid w:val="00574C93"/>
    <w:rsid w:val="00574CCE"/>
    <w:rsid w:val="00574D6C"/>
    <w:rsid w:val="00575691"/>
    <w:rsid w:val="00575819"/>
    <w:rsid w:val="00575866"/>
    <w:rsid w:val="00575975"/>
    <w:rsid w:val="005759EA"/>
    <w:rsid w:val="00575D25"/>
    <w:rsid w:val="0057631C"/>
    <w:rsid w:val="00576714"/>
    <w:rsid w:val="00576C62"/>
    <w:rsid w:val="00576EE8"/>
    <w:rsid w:val="0057750B"/>
    <w:rsid w:val="00577AF5"/>
    <w:rsid w:val="005801EA"/>
    <w:rsid w:val="00580C58"/>
    <w:rsid w:val="0058105A"/>
    <w:rsid w:val="00581137"/>
    <w:rsid w:val="0058188B"/>
    <w:rsid w:val="00581CEC"/>
    <w:rsid w:val="00582238"/>
    <w:rsid w:val="00582260"/>
    <w:rsid w:val="00582BB9"/>
    <w:rsid w:val="00582DC1"/>
    <w:rsid w:val="0058388D"/>
    <w:rsid w:val="00583C83"/>
    <w:rsid w:val="00583F64"/>
    <w:rsid w:val="00584595"/>
    <w:rsid w:val="005847AB"/>
    <w:rsid w:val="00584E5D"/>
    <w:rsid w:val="00585635"/>
    <w:rsid w:val="005859AD"/>
    <w:rsid w:val="00585E67"/>
    <w:rsid w:val="005862CF"/>
    <w:rsid w:val="00586636"/>
    <w:rsid w:val="00586D9C"/>
    <w:rsid w:val="00586E6F"/>
    <w:rsid w:val="005871FD"/>
    <w:rsid w:val="005875F6"/>
    <w:rsid w:val="0058763A"/>
    <w:rsid w:val="0058763B"/>
    <w:rsid w:val="005878DC"/>
    <w:rsid w:val="00587D1E"/>
    <w:rsid w:val="00591A20"/>
    <w:rsid w:val="00592780"/>
    <w:rsid w:val="005928AB"/>
    <w:rsid w:val="0059390D"/>
    <w:rsid w:val="0059395B"/>
    <w:rsid w:val="00593C1A"/>
    <w:rsid w:val="00593C25"/>
    <w:rsid w:val="00594412"/>
    <w:rsid w:val="005946E0"/>
    <w:rsid w:val="00594A68"/>
    <w:rsid w:val="0059526D"/>
    <w:rsid w:val="00595EAB"/>
    <w:rsid w:val="00595FC7"/>
    <w:rsid w:val="00596ED2"/>
    <w:rsid w:val="005A023D"/>
    <w:rsid w:val="005A06AF"/>
    <w:rsid w:val="005A17CA"/>
    <w:rsid w:val="005A2252"/>
    <w:rsid w:val="005A2285"/>
    <w:rsid w:val="005A2474"/>
    <w:rsid w:val="005A2D8A"/>
    <w:rsid w:val="005A3D4F"/>
    <w:rsid w:val="005A3E70"/>
    <w:rsid w:val="005A3F1D"/>
    <w:rsid w:val="005A4310"/>
    <w:rsid w:val="005A5CB5"/>
    <w:rsid w:val="005A5DE4"/>
    <w:rsid w:val="005A63CD"/>
    <w:rsid w:val="005A66DB"/>
    <w:rsid w:val="005A696D"/>
    <w:rsid w:val="005A6E73"/>
    <w:rsid w:val="005A70F5"/>
    <w:rsid w:val="005A7705"/>
    <w:rsid w:val="005A7A92"/>
    <w:rsid w:val="005B0B2C"/>
    <w:rsid w:val="005B2F69"/>
    <w:rsid w:val="005B417A"/>
    <w:rsid w:val="005B4341"/>
    <w:rsid w:val="005B451F"/>
    <w:rsid w:val="005B476E"/>
    <w:rsid w:val="005B4CB9"/>
    <w:rsid w:val="005B5010"/>
    <w:rsid w:val="005B522D"/>
    <w:rsid w:val="005B54B7"/>
    <w:rsid w:val="005B5BC0"/>
    <w:rsid w:val="005B5CF1"/>
    <w:rsid w:val="005B65C2"/>
    <w:rsid w:val="005B65E4"/>
    <w:rsid w:val="005B67CA"/>
    <w:rsid w:val="005B6A32"/>
    <w:rsid w:val="005B72E0"/>
    <w:rsid w:val="005B7427"/>
    <w:rsid w:val="005B7632"/>
    <w:rsid w:val="005C042D"/>
    <w:rsid w:val="005C04EC"/>
    <w:rsid w:val="005C095B"/>
    <w:rsid w:val="005C153B"/>
    <w:rsid w:val="005C17DB"/>
    <w:rsid w:val="005C1902"/>
    <w:rsid w:val="005C19FE"/>
    <w:rsid w:val="005C28CF"/>
    <w:rsid w:val="005C2FD9"/>
    <w:rsid w:val="005C321A"/>
    <w:rsid w:val="005C3326"/>
    <w:rsid w:val="005C3385"/>
    <w:rsid w:val="005C3E2F"/>
    <w:rsid w:val="005C3F0D"/>
    <w:rsid w:val="005C3F5A"/>
    <w:rsid w:val="005C48C3"/>
    <w:rsid w:val="005C4F2D"/>
    <w:rsid w:val="005C5241"/>
    <w:rsid w:val="005C6770"/>
    <w:rsid w:val="005C6900"/>
    <w:rsid w:val="005C6B66"/>
    <w:rsid w:val="005C78CF"/>
    <w:rsid w:val="005C7E70"/>
    <w:rsid w:val="005D0831"/>
    <w:rsid w:val="005D099F"/>
    <w:rsid w:val="005D162E"/>
    <w:rsid w:val="005D2039"/>
    <w:rsid w:val="005D21C1"/>
    <w:rsid w:val="005D28A1"/>
    <w:rsid w:val="005D29C3"/>
    <w:rsid w:val="005D2EFB"/>
    <w:rsid w:val="005D2F27"/>
    <w:rsid w:val="005D35CA"/>
    <w:rsid w:val="005D4149"/>
    <w:rsid w:val="005D4611"/>
    <w:rsid w:val="005D4853"/>
    <w:rsid w:val="005D4EE1"/>
    <w:rsid w:val="005D4F76"/>
    <w:rsid w:val="005D51E0"/>
    <w:rsid w:val="005D51E7"/>
    <w:rsid w:val="005D53B4"/>
    <w:rsid w:val="005D55E6"/>
    <w:rsid w:val="005D5DE7"/>
    <w:rsid w:val="005D65B7"/>
    <w:rsid w:val="005D7085"/>
    <w:rsid w:val="005D7A08"/>
    <w:rsid w:val="005D7D1C"/>
    <w:rsid w:val="005E0520"/>
    <w:rsid w:val="005E08B8"/>
    <w:rsid w:val="005E09E1"/>
    <w:rsid w:val="005E14F0"/>
    <w:rsid w:val="005E1650"/>
    <w:rsid w:val="005E1B75"/>
    <w:rsid w:val="005E3ADB"/>
    <w:rsid w:val="005E3D45"/>
    <w:rsid w:val="005E44C4"/>
    <w:rsid w:val="005E4DE7"/>
    <w:rsid w:val="005E500A"/>
    <w:rsid w:val="005E5D4A"/>
    <w:rsid w:val="005E6222"/>
    <w:rsid w:val="005E634F"/>
    <w:rsid w:val="005E6515"/>
    <w:rsid w:val="005E6F74"/>
    <w:rsid w:val="005E7405"/>
    <w:rsid w:val="005E7448"/>
    <w:rsid w:val="005E7B95"/>
    <w:rsid w:val="005E7CD2"/>
    <w:rsid w:val="005F0F3F"/>
    <w:rsid w:val="005F1C82"/>
    <w:rsid w:val="005F2960"/>
    <w:rsid w:val="005F2BD4"/>
    <w:rsid w:val="005F3403"/>
    <w:rsid w:val="005F35DE"/>
    <w:rsid w:val="005F381C"/>
    <w:rsid w:val="005F52F3"/>
    <w:rsid w:val="005F5366"/>
    <w:rsid w:val="005F63D3"/>
    <w:rsid w:val="005F7275"/>
    <w:rsid w:val="005F7AC3"/>
    <w:rsid w:val="005F7BFC"/>
    <w:rsid w:val="005F7FC9"/>
    <w:rsid w:val="006017B0"/>
    <w:rsid w:val="00601EFF"/>
    <w:rsid w:val="0060229E"/>
    <w:rsid w:val="0060235F"/>
    <w:rsid w:val="00602FAA"/>
    <w:rsid w:val="006034AF"/>
    <w:rsid w:val="006034C6"/>
    <w:rsid w:val="0060361E"/>
    <w:rsid w:val="0060382D"/>
    <w:rsid w:val="00604403"/>
    <w:rsid w:val="00604F15"/>
    <w:rsid w:val="006051B5"/>
    <w:rsid w:val="006056C2"/>
    <w:rsid w:val="0060589A"/>
    <w:rsid w:val="00605DA2"/>
    <w:rsid w:val="006070E6"/>
    <w:rsid w:val="006070EF"/>
    <w:rsid w:val="0060799D"/>
    <w:rsid w:val="00607B3B"/>
    <w:rsid w:val="006102A9"/>
    <w:rsid w:val="006106AC"/>
    <w:rsid w:val="00610934"/>
    <w:rsid w:val="00610AA5"/>
    <w:rsid w:val="00610E93"/>
    <w:rsid w:val="00610EC4"/>
    <w:rsid w:val="00611640"/>
    <w:rsid w:val="006119AF"/>
    <w:rsid w:val="00611ACA"/>
    <w:rsid w:val="00611B04"/>
    <w:rsid w:val="00611BA2"/>
    <w:rsid w:val="00611F8B"/>
    <w:rsid w:val="00612713"/>
    <w:rsid w:val="00612B3A"/>
    <w:rsid w:val="00612DAE"/>
    <w:rsid w:val="0061352B"/>
    <w:rsid w:val="00615FC3"/>
    <w:rsid w:val="00616007"/>
    <w:rsid w:val="006161CB"/>
    <w:rsid w:val="00616479"/>
    <w:rsid w:val="00617DFF"/>
    <w:rsid w:val="006200EC"/>
    <w:rsid w:val="006207BC"/>
    <w:rsid w:val="006209F2"/>
    <w:rsid w:val="00620CF6"/>
    <w:rsid w:val="00621B75"/>
    <w:rsid w:val="006237D6"/>
    <w:rsid w:val="006237E3"/>
    <w:rsid w:val="00625454"/>
    <w:rsid w:val="00625C8A"/>
    <w:rsid w:val="006262F1"/>
    <w:rsid w:val="006265E4"/>
    <w:rsid w:val="00626A29"/>
    <w:rsid w:val="00626F5F"/>
    <w:rsid w:val="0062745D"/>
    <w:rsid w:val="00627EC2"/>
    <w:rsid w:val="00630590"/>
    <w:rsid w:val="006307DA"/>
    <w:rsid w:val="00630F56"/>
    <w:rsid w:val="006316A8"/>
    <w:rsid w:val="0063217B"/>
    <w:rsid w:val="0063255A"/>
    <w:rsid w:val="00632B84"/>
    <w:rsid w:val="006347F2"/>
    <w:rsid w:val="00635407"/>
    <w:rsid w:val="006358D3"/>
    <w:rsid w:val="00635EA9"/>
    <w:rsid w:val="00635FFC"/>
    <w:rsid w:val="00636695"/>
    <w:rsid w:val="006373B6"/>
    <w:rsid w:val="00637847"/>
    <w:rsid w:val="006403DD"/>
    <w:rsid w:val="00640B47"/>
    <w:rsid w:val="00641558"/>
    <w:rsid w:val="00641E1A"/>
    <w:rsid w:val="0064207E"/>
    <w:rsid w:val="006422A8"/>
    <w:rsid w:val="0064348D"/>
    <w:rsid w:val="00643953"/>
    <w:rsid w:val="006439B5"/>
    <w:rsid w:val="00643ACB"/>
    <w:rsid w:val="00644B90"/>
    <w:rsid w:val="00645225"/>
    <w:rsid w:val="00645E49"/>
    <w:rsid w:val="006466AE"/>
    <w:rsid w:val="006467FB"/>
    <w:rsid w:val="00646DDB"/>
    <w:rsid w:val="0064718A"/>
    <w:rsid w:val="006472C4"/>
    <w:rsid w:val="006479D7"/>
    <w:rsid w:val="006501AB"/>
    <w:rsid w:val="006512FE"/>
    <w:rsid w:val="00652765"/>
    <w:rsid w:val="00652D1B"/>
    <w:rsid w:val="00652F04"/>
    <w:rsid w:val="00653000"/>
    <w:rsid w:val="006530A3"/>
    <w:rsid w:val="00653329"/>
    <w:rsid w:val="00653439"/>
    <w:rsid w:val="00653A23"/>
    <w:rsid w:val="0065465D"/>
    <w:rsid w:val="00654A90"/>
    <w:rsid w:val="006552BD"/>
    <w:rsid w:val="006553BE"/>
    <w:rsid w:val="006559DD"/>
    <w:rsid w:val="00655ACF"/>
    <w:rsid w:val="00655D40"/>
    <w:rsid w:val="00656234"/>
    <w:rsid w:val="006567D1"/>
    <w:rsid w:val="00657208"/>
    <w:rsid w:val="00657B21"/>
    <w:rsid w:val="00660621"/>
    <w:rsid w:val="00660A6E"/>
    <w:rsid w:val="00660FC1"/>
    <w:rsid w:val="00661A09"/>
    <w:rsid w:val="00661D25"/>
    <w:rsid w:val="00661D72"/>
    <w:rsid w:val="00661DA2"/>
    <w:rsid w:val="0066215E"/>
    <w:rsid w:val="006626B2"/>
    <w:rsid w:val="00662E77"/>
    <w:rsid w:val="00663320"/>
    <w:rsid w:val="00663323"/>
    <w:rsid w:val="00663340"/>
    <w:rsid w:val="006633AB"/>
    <w:rsid w:val="00663B97"/>
    <w:rsid w:val="00663E3B"/>
    <w:rsid w:val="006640CE"/>
    <w:rsid w:val="0066444C"/>
    <w:rsid w:val="00664508"/>
    <w:rsid w:val="0066558F"/>
    <w:rsid w:val="00665D44"/>
    <w:rsid w:val="00666A8B"/>
    <w:rsid w:val="0066713F"/>
    <w:rsid w:val="00667268"/>
    <w:rsid w:val="006674B8"/>
    <w:rsid w:val="00667523"/>
    <w:rsid w:val="00667936"/>
    <w:rsid w:val="00667DBC"/>
    <w:rsid w:val="00667DD5"/>
    <w:rsid w:val="00670719"/>
    <w:rsid w:val="00670AAE"/>
    <w:rsid w:val="00671D14"/>
    <w:rsid w:val="006727CB"/>
    <w:rsid w:val="00672884"/>
    <w:rsid w:val="00672EB1"/>
    <w:rsid w:val="00672F72"/>
    <w:rsid w:val="00673386"/>
    <w:rsid w:val="00673511"/>
    <w:rsid w:val="00673AEA"/>
    <w:rsid w:val="0067505F"/>
    <w:rsid w:val="00675487"/>
    <w:rsid w:val="00675A3E"/>
    <w:rsid w:val="00676156"/>
    <w:rsid w:val="006764CB"/>
    <w:rsid w:val="006766FD"/>
    <w:rsid w:val="00677358"/>
    <w:rsid w:val="006810B6"/>
    <w:rsid w:val="0068140D"/>
    <w:rsid w:val="00681834"/>
    <w:rsid w:val="00682163"/>
    <w:rsid w:val="006823F9"/>
    <w:rsid w:val="00682B2C"/>
    <w:rsid w:val="00682E2B"/>
    <w:rsid w:val="00682F6E"/>
    <w:rsid w:val="006838E8"/>
    <w:rsid w:val="00683BF8"/>
    <w:rsid w:val="00683FC3"/>
    <w:rsid w:val="00684038"/>
    <w:rsid w:val="00684281"/>
    <w:rsid w:val="00684CFC"/>
    <w:rsid w:val="00684D2B"/>
    <w:rsid w:val="00684EC3"/>
    <w:rsid w:val="00685284"/>
    <w:rsid w:val="00685370"/>
    <w:rsid w:val="0068557E"/>
    <w:rsid w:val="006857F5"/>
    <w:rsid w:val="006858CE"/>
    <w:rsid w:val="00685C2D"/>
    <w:rsid w:val="006902E3"/>
    <w:rsid w:val="0069037D"/>
    <w:rsid w:val="00690845"/>
    <w:rsid w:val="0069089C"/>
    <w:rsid w:val="00691105"/>
    <w:rsid w:val="006913FD"/>
    <w:rsid w:val="0069178E"/>
    <w:rsid w:val="006917DB"/>
    <w:rsid w:val="0069203C"/>
    <w:rsid w:val="00692307"/>
    <w:rsid w:val="006924BB"/>
    <w:rsid w:val="0069303B"/>
    <w:rsid w:val="00694167"/>
    <w:rsid w:val="00694179"/>
    <w:rsid w:val="0069472E"/>
    <w:rsid w:val="0069504C"/>
    <w:rsid w:val="006951C9"/>
    <w:rsid w:val="006951CA"/>
    <w:rsid w:val="006951FE"/>
    <w:rsid w:val="00695A79"/>
    <w:rsid w:val="00695E7A"/>
    <w:rsid w:val="0069633D"/>
    <w:rsid w:val="00696B79"/>
    <w:rsid w:val="00696EBF"/>
    <w:rsid w:val="006970A6"/>
    <w:rsid w:val="00697461"/>
    <w:rsid w:val="006975AE"/>
    <w:rsid w:val="00697845"/>
    <w:rsid w:val="00697C8F"/>
    <w:rsid w:val="006A06E5"/>
    <w:rsid w:val="006A0A2C"/>
    <w:rsid w:val="006A0EB7"/>
    <w:rsid w:val="006A12B0"/>
    <w:rsid w:val="006A175B"/>
    <w:rsid w:val="006A1D81"/>
    <w:rsid w:val="006A1FAC"/>
    <w:rsid w:val="006A20D7"/>
    <w:rsid w:val="006A2D58"/>
    <w:rsid w:val="006A3015"/>
    <w:rsid w:val="006A3C56"/>
    <w:rsid w:val="006A3DE8"/>
    <w:rsid w:val="006A3E20"/>
    <w:rsid w:val="006A4854"/>
    <w:rsid w:val="006A4EE5"/>
    <w:rsid w:val="006A4FFC"/>
    <w:rsid w:val="006A54BD"/>
    <w:rsid w:val="006A58D8"/>
    <w:rsid w:val="006A5B5A"/>
    <w:rsid w:val="006A713D"/>
    <w:rsid w:val="006A74CC"/>
    <w:rsid w:val="006A76E7"/>
    <w:rsid w:val="006A772A"/>
    <w:rsid w:val="006B017E"/>
    <w:rsid w:val="006B10E3"/>
    <w:rsid w:val="006B1210"/>
    <w:rsid w:val="006B1CFA"/>
    <w:rsid w:val="006B29EC"/>
    <w:rsid w:val="006B3098"/>
    <w:rsid w:val="006B315B"/>
    <w:rsid w:val="006B3AF9"/>
    <w:rsid w:val="006B410E"/>
    <w:rsid w:val="006B495D"/>
    <w:rsid w:val="006B4C49"/>
    <w:rsid w:val="006B5198"/>
    <w:rsid w:val="006B5563"/>
    <w:rsid w:val="006B5771"/>
    <w:rsid w:val="006B5B66"/>
    <w:rsid w:val="006B67DD"/>
    <w:rsid w:val="006B6A9A"/>
    <w:rsid w:val="006B6B1F"/>
    <w:rsid w:val="006B6D63"/>
    <w:rsid w:val="006B70BF"/>
    <w:rsid w:val="006B7671"/>
    <w:rsid w:val="006B76EC"/>
    <w:rsid w:val="006B7DB4"/>
    <w:rsid w:val="006B7FBE"/>
    <w:rsid w:val="006C0021"/>
    <w:rsid w:val="006C0F32"/>
    <w:rsid w:val="006C16CA"/>
    <w:rsid w:val="006C18A3"/>
    <w:rsid w:val="006C18DF"/>
    <w:rsid w:val="006C1A48"/>
    <w:rsid w:val="006C2C5F"/>
    <w:rsid w:val="006C34B7"/>
    <w:rsid w:val="006C4824"/>
    <w:rsid w:val="006C4A14"/>
    <w:rsid w:val="006C4EE9"/>
    <w:rsid w:val="006C5483"/>
    <w:rsid w:val="006C5641"/>
    <w:rsid w:val="006C5A3C"/>
    <w:rsid w:val="006C5AE3"/>
    <w:rsid w:val="006C5D63"/>
    <w:rsid w:val="006C606A"/>
    <w:rsid w:val="006C60D2"/>
    <w:rsid w:val="006C6A52"/>
    <w:rsid w:val="006C6E33"/>
    <w:rsid w:val="006C792C"/>
    <w:rsid w:val="006C7985"/>
    <w:rsid w:val="006C79ED"/>
    <w:rsid w:val="006C7C38"/>
    <w:rsid w:val="006D0D75"/>
    <w:rsid w:val="006D1A16"/>
    <w:rsid w:val="006D1E1B"/>
    <w:rsid w:val="006D2093"/>
    <w:rsid w:val="006D2185"/>
    <w:rsid w:val="006D293B"/>
    <w:rsid w:val="006D2DE8"/>
    <w:rsid w:val="006D3050"/>
    <w:rsid w:val="006D3AD5"/>
    <w:rsid w:val="006D3D11"/>
    <w:rsid w:val="006D4D2E"/>
    <w:rsid w:val="006D4DE5"/>
    <w:rsid w:val="006D5E37"/>
    <w:rsid w:val="006D5ECB"/>
    <w:rsid w:val="006D636A"/>
    <w:rsid w:val="006D72B8"/>
    <w:rsid w:val="006D7B99"/>
    <w:rsid w:val="006E0A9C"/>
    <w:rsid w:val="006E0BF7"/>
    <w:rsid w:val="006E0F04"/>
    <w:rsid w:val="006E1302"/>
    <w:rsid w:val="006E1BF8"/>
    <w:rsid w:val="006E1C00"/>
    <w:rsid w:val="006E1E05"/>
    <w:rsid w:val="006E25C4"/>
    <w:rsid w:val="006E2CEA"/>
    <w:rsid w:val="006E2D57"/>
    <w:rsid w:val="006E2D5C"/>
    <w:rsid w:val="006E30B2"/>
    <w:rsid w:val="006E32E4"/>
    <w:rsid w:val="006E3C34"/>
    <w:rsid w:val="006E3F2C"/>
    <w:rsid w:val="006E48AD"/>
    <w:rsid w:val="006E4C8F"/>
    <w:rsid w:val="006E6061"/>
    <w:rsid w:val="006E6833"/>
    <w:rsid w:val="006E702B"/>
    <w:rsid w:val="006E7276"/>
    <w:rsid w:val="006E7337"/>
    <w:rsid w:val="006E7945"/>
    <w:rsid w:val="006E7A38"/>
    <w:rsid w:val="006F2805"/>
    <w:rsid w:val="006F29DA"/>
    <w:rsid w:val="006F2F86"/>
    <w:rsid w:val="006F33DA"/>
    <w:rsid w:val="006F3FF7"/>
    <w:rsid w:val="006F4080"/>
    <w:rsid w:val="006F4D83"/>
    <w:rsid w:val="006F50F5"/>
    <w:rsid w:val="006F582D"/>
    <w:rsid w:val="006F5931"/>
    <w:rsid w:val="006F5F86"/>
    <w:rsid w:val="006F6501"/>
    <w:rsid w:val="006F6A6A"/>
    <w:rsid w:val="006F7B5E"/>
    <w:rsid w:val="0070070C"/>
    <w:rsid w:val="007007E7"/>
    <w:rsid w:val="007012AF"/>
    <w:rsid w:val="00701487"/>
    <w:rsid w:val="007019DA"/>
    <w:rsid w:val="00701C20"/>
    <w:rsid w:val="00702352"/>
    <w:rsid w:val="007026F3"/>
    <w:rsid w:val="0070271D"/>
    <w:rsid w:val="00703340"/>
    <w:rsid w:val="0070374F"/>
    <w:rsid w:val="0070387E"/>
    <w:rsid w:val="007039D2"/>
    <w:rsid w:val="00703E5D"/>
    <w:rsid w:val="007042CC"/>
    <w:rsid w:val="00704574"/>
    <w:rsid w:val="00704851"/>
    <w:rsid w:val="00705088"/>
    <w:rsid w:val="00705E23"/>
    <w:rsid w:val="007073BA"/>
    <w:rsid w:val="007075BF"/>
    <w:rsid w:val="00710AC9"/>
    <w:rsid w:val="00711086"/>
    <w:rsid w:val="00711267"/>
    <w:rsid w:val="00711D6D"/>
    <w:rsid w:val="007125EF"/>
    <w:rsid w:val="00712ABF"/>
    <w:rsid w:val="00713185"/>
    <w:rsid w:val="007134C5"/>
    <w:rsid w:val="00713D9B"/>
    <w:rsid w:val="00714750"/>
    <w:rsid w:val="00714AAE"/>
    <w:rsid w:val="0071563E"/>
    <w:rsid w:val="0071630C"/>
    <w:rsid w:val="00716716"/>
    <w:rsid w:val="00716C67"/>
    <w:rsid w:val="007171E1"/>
    <w:rsid w:val="00720D54"/>
    <w:rsid w:val="007212F7"/>
    <w:rsid w:val="007215E6"/>
    <w:rsid w:val="007216C8"/>
    <w:rsid w:val="0072175F"/>
    <w:rsid w:val="0072182E"/>
    <w:rsid w:val="00721E03"/>
    <w:rsid w:val="00721F76"/>
    <w:rsid w:val="007222C4"/>
    <w:rsid w:val="00722871"/>
    <w:rsid w:val="00722AEF"/>
    <w:rsid w:val="007230AE"/>
    <w:rsid w:val="0072376E"/>
    <w:rsid w:val="007239FC"/>
    <w:rsid w:val="00723DBC"/>
    <w:rsid w:val="00723F5C"/>
    <w:rsid w:val="007249DE"/>
    <w:rsid w:val="00724EC0"/>
    <w:rsid w:val="0072516E"/>
    <w:rsid w:val="00725326"/>
    <w:rsid w:val="00725A2B"/>
    <w:rsid w:val="00726044"/>
    <w:rsid w:val="00727D54"/>
    <w:rsid w:val="00727D83"/>
    <w:rsid w:val="00730268"/>
    <w:rsid w:val="007306BC"/>
    <w:rsid w:val="0073113E"/>
    <w:rsid w:val="007319DC"/>
    <w:rsid w:val="00731AA3"/>
    <w:rsid w:val="00731BA0"/>
    <w:rsid w:val="00731C03"/>
    <w:rsid w:val="00731F91"/>
    <w:rsid w:val="0073243F"/>
    <w:rsid w:val="0073261B"/>
    <w:rsid w:val="00732723"/>
    <w:rsid w:val="0073283A"/>
    <w:rsid w:val="007329CE"/>
    <w:rsid w:val="00732DE5"/>
    <w:rsid w:val="00732E7D"/>
    <w:rsid w:val="00732F7D"/>
    <w:rsid w:val="00733315"/>
    <w:rsid w:val="00733467"/>
    <w:rsid w:val="00733A01"/>
    <w:rsid w:val="00733D16"/>
    <w:rsid w:val="00733E69"/>
    <w:rsid w:val="00734B77"/>
    <w:rsid w:val="00735F4B"/>
    <w:rsid w:val="0073603D"/>
    <w:rsid w:val="007360C5"/>
    <w:rsid w:val="00736239"/>
    <w:rsid w:val="007368E6"/>
    <w:rsid w:val="00736B9B"/>
    <w:rsid w:val="0073738D"/>
    <w:rsid w:val="00737737"/>
    <w:rsid w:val="00737E2C"/>
    <w:rsid w:val="00740324"/>
    <w:rsid w:val="00740BD3"/>
    <w:rsid w:val="00740D2E"/>
    <w:rsid w:val="00741D00"/>
    <w:rsid w:val="00741FD3"/>
    <w:rsid w:val="00741FFC"/>
    <w:rsid w:val="007426F9"/>
    <w:rsid w:val="00743FEE"/>
    <w:rsid w:val="00744DAD"/>
    <w:rsid w:val="007458A9"/>
    <w:rsid w:val="00745AAA"/>
    <w:rsid w:val="00745D7E"/>
    <w:rsid w:val="00745DB8"/>
    <w:rsid w:val="007460BE"/>
    <w:rsid w:val="00746391"/>
    <w:rsid w:val="007464B2"/>
    <w:rsid w:val="00746BB3"/>
    <w:rsid w:val="00746E59"/>
    <w:rsid w:val="00747045"/>
    <w:rsid w:val="00747130"/>
    <w:rsid w:val="00747CDB"/>
    <w:rsid w:val="00747E67"/>
    <w:rsid w:val="00750277"/>
    <w:rsid w:val="00750595"/>
    <w:rsid w:val="007506B7"/>
    <w:rsid w:val="007509C5"/>
    <w:rsid w:val="00750A6A"/>
    <w:rsid w:val="007512EF"/>
    <w:rsid w:val="007517E5"/>
    <w:rsid w:val="00751C8B"/>
    <w:rsid w:val="0075298D"/>
    <w:rsid w:val="00752A5E"/>
    <w:rsid w:val="00752FD1"/>
    <w:rsid w:val="00753ED7"/>
    <w:rsid w:val="0075408F"/>
    <w:rsid w:val="00755E15"/>
    <w:rsid w:val="0075692C"/>
    <w:rsid w:val="00756D6A"/>
    <w:rsid w:val="00756F11"/>
    <w:rsid w:val="00757156"/>
    <w:rsid w:val="0075765E"/>
    <w:rsid w:val="00757A90"/>
    <w:rsid w:val="00757D23"/>
    <w:rsid w:val="00760613"/>
    <w:rsid w:val="007608B6"/>
    <w:rsid w:val="007609AD"/>
    <w:rsid w:val="00760EE2"/>
    <w:rsid w:val="00761B14"/>
    <w:rsid w:val="00761CD9"/>
    <w:rsid w:val="00761F4A"/>
    <w:rsid w:val="00762257"/>
    <w:rsid w:val="00762705"/>
    <w:rsid w:val="007628A1"/>
    <w:rsid w:val="00762A2E"/>
    <w:rsid w:val="00762AD6"/>
    <w:rsid w:val="007636EE"/>
    <w:rsid w:val="007637E0"/>
    <w:rsid w:val="00763FB3"/>
    <w:rsid w:val="007649FB"/>
    <w:rsid w:val="00764E78"/>
    <w:rsid w:val="007653AB"/>
    <w:rsid w:val="0076598D"/>
    <w:rsid w:val="007659FC"/>
    <w:rsid w:val="00765A42"/>
    <w:rsid w:val="00765C2C"/>
    <w:rsid w:val="00766098"/>
    <w:rsid w:val="00766523"/>
    <w:rsid w:val="00766907"/>
    <w:rsid w:val="007669E9"/>
    <w:rsid w:val="00766F8C"/>
    <w:rsid w:val="00767359"/>
    <w:rsid w:val="00767488"/>
    <w:rsid w:val="00767847"/>
    <w:rsid w:val="007678F6"/>
    <w:rsid w:val="0077077B"/>
    <w:rsid w:val="00771CA4"/>
    <w:rsid w:val="007720BE"/>
    <w:rsid w:val="007724DB"/>
    <w:rsid w:val="00772E50"/>
    <w:rsid w:val="00773103"/>
    <w:rsid w:val="00774668"/>
    <w:rsid w:val="00774A66"/>
    <w:rsid w:val="00775F69"/>
    <w:rsid w:val="007761C1"/>
    <w:rsid w:val="007765F1"/>
    <w:rsid w:val="00776699"/>
    <w:rsid w:val="0077706C"/>
    <w:rsid w:val="00777122"/>
    <w:rsid w:val="00777B21"/>
    <w:rsid w:val="00780461"/>
    <w:rsid w:val="0078082A"/>
    <w:rsid w:val="00781052"/>
    <w:rsid w:val="007816E9"/>
    <w:rsid w:val="00781DEF"/>
    <w:rsid w:val="007823B4"/>
    <w:rsid w:val="007827B7"/>
    <w:rsid w:val="00782926"/>
    <w:rsid w:val="00782FDC"/>
    <w:rsid w:val="007830FD"/>
    <w:rsid w:val="0078320E"/>
    <w:rsid w:val="007836F2"/>
    <w:rsid w:val="00783986"/>
    <w:rsid w:val="007847AF"/>
    <w:rsid w:val="00784BF3"/>
    <w:rsid w:val="00784E90"/>
    <w:rsid w:val="00785C41"/>
    <w:rsid w:val="007860A6"/>
    <w:rsid w:val="007864C6"/>
    <w:rsid w:val="00786537"/>
    <w:rsid w:val="0078655E"/>
    <w:rsid w:val="00786B88"/>
    <w:rsid w:val="00786DFD"/>
    <w:rsid w:val="007903DB"/>
    <w:rsid w:val="00790A19"/>
    <w:rsid w:val="00791286"/>
    <w:rsid w:val="0079183C"/>
    <w:rsid w:val="0079243D"/>
    <w:rsid w:val="00792907"/>
    <w:rsid w:val="00792F5A"/>
    <w:rsid w:val="00792F64"/>
    <w:rsid w:val="007935F9"/>
    <w:rsid w:val="00793662"/>
    <w:rsid w:val="00793CC5"/>
    <w:rsid w:val="00794A6C"/>
    <w:rsid w:val="00794F56"/>
    <w:rsid w:val="007952B6"/>
    <w:rsid w:val="007961F7"/>
    <w:rsid w:val="007969B2"/>
    <w:rsid w:val="00796E36"/>
    <w:rsid w:val="0079705F"/>
    <w:rsid w:val="0079767C"/>
    <w:rsid w:val="007A01E6"/>
    <w:rsid w:val="007A09E2"/>
    <w:rsid w:val="007A0B2B"/>
    <w:rsid w:val="007A1554"/>
    <w:rsid w:val="007A15A3"/>
    <w:rsid w:val="007A16A2"/>
    <w:rsid w:val="007A22E4"/>
    <w:rsid w:val="007A2C1E"/>
    <w:rsid w:val="007A3BC3"/>
    <w:rsid w:val="007A4C63"/>
    <w:rsid w:val="007A5CFD"/>
    <w:rsid w:val="007A6568"/>
    <w:rsid w:val="007A66B5"/>
    <w:rsid w:val="007A683F"/>
    <w:rsid w:val="007A6904"/>
    <w:rsid w:val="007A6E9C"/>
    <w:rsid w:val="007A74E4"/>
    <w:rsid w:val="007A7D27"/>
    <w:rsid w:val="007B055D"/>
    <w:rsid w:val="007B064E"/>
    <w:rsid w:val="007B09CE"/>
    <w:rsid w:val="007B0D39"/>
    <w:rsid w:val="007B114B"/>
    <w:rsid w:val="007B15F3"/>
    <w:rsid w:val="007B1A34"/>
    <w:rsid w:val="007B1F7A"/>
    <w:rsid w:val="007B24E0"/>
    <w:rsid w:val="007B26B8"/>
    <w:rsid w:val="007B33C1"/>
    <w:rsid w:val="007B39E3"/>
    <w:rsid w:val="007B3DB8"/>
    <w:rsid w:val="007B3F05"/>
    <w:rsid w:val="007B4CBC"/>
    <w:rsid w:val="007B4D9B"/>
    <w:rsid w:val="007B54A9"/>
    <w:rsid w:val="007B5714"/>
    <w:rsid w:val="007B5740"/>
    <w:rsid w:val="007B593E"/>
    <w:rsid w:val="007B5ABA"/>
    <w:rsid w:val="007B5D94"/>
    <w:rsid w:val="007B68B5"/>
    <w:rsid w:val="007B6B3A"/>
    <w:rsid w:val="007B6CFD"/>
    <w:rsid w:val="007B7518"/>
    <w:rsid w:val="007B7A0A"/>
    <w:rsid w:val="007B7ACF"/>
    <w:rsid w:val="007B7D52"/>
    <w:rsid w:val="007C0916"/>
    <w:rsid w:val="007C1951"/>
    <w:rsid w:val="007C3A87"/>
    <w:rsid w:val="007C3B27"/>
    <w:rsid w:val="007C3B52"/>
    <w:rsid w:val="007C406A"/>
    <w:rsid w:val="007C4441"/>
    <w:rsid w:val="007C48D3"/>
    <w:rsid w:val="007C4D70"/>
    <w:rsid w:val="007C52D7"/>
    <w:rsid w:val="007C52FB"/>
    <w:rsid w:val="007C61F5"/>
    <w:rsid w:val="007C62E7"/>
    <w:rsid w:val="007C67B0"/>
    <w:rsid w:val="007C6D15"/>
    <w:rsid w:val="007C7366"/>
    <w:rsid w:val="007C76E9"/>
    <w:rsid w:val="007C7AA1"/>
    <w:rsid w:val="007D005C"/>
    <w:rsid w:val="007D17C6"/>
    <w:rsid w:val="007D1E29"/>
    <w:rsid w:val="007D20D6"/>
    <w:rsid w:val="007D28F4"/>
    <w:rsid w:val="007D2C07"/>
    <w:rsid w:val="007D2C39"/>
    <w:rsid w:val="007D3DA1"/>
    <w:rsid w:val="007D46CC"/>
    <w:rsid w:val="007D47C2"/>
    <w:rsid w:val="007D48B9"/>
    <w:rsid w:val="007D4E81"/>
    <w:rsid w:val="007D54D7"/>
    <w:rsid w:val="007D56AF"/>
    <w:rsid w:val="007D5B4D"/>
    <w:rsid w:val="007D5D4A"/>
    <w:rsid w:val="007D6241"/>
    <w:rsid w:val="007D752A"/>
    <w:rsid w:val="007D7564"/>
    <w:rsid w:val="007D7D45"/>
    <w:rsid w:val="007E0283"/>
    <w:rsid w:val="007E0480"/>
    <w:rsid w:val="007E06D2"/>
    <w:rsid w:val="007E17BD"/>
    <w:rsid w:val="007E181E"/>
    <w:rsid w:val="007E21B7"/>
    <w:rsid w:val="007E4119"/>
    <w:rsid w:val="007E47ED"/>
    <w:rsid w:val="007E47F2"/>
    <w:rsid w:val="007E480D"/>
    <w:rsid w:val="007E589A"/>
    <w:rsid w:val="007E5F89"/>
    <w:rsid w:val="007E5FCD"/>
    <w:rsid w:val="007E6C2D"/>
    <w:rsid w:val="007E6F4A"/>
    <w:rsid w:val="007E7243"/>
    <w:rsid w:val="007E7B70"/>
    <w:rsid w:val="007F088E"/>
    <w:rsid w:val="007F1646"/>
    <w:rsid w:val="007F1E36"/>
    <w:rsid w:val="007F257D"/>
    <w:rsid w:val="007F25C0"/>
    <w:rsid w:val="007F2BD9"/>
    <w:rsid w:val="007F2C39"/>
    <w:rsid w:val="007F2E3B"/>
    <w:rsid w:val="007F364B"/>
    <w:rsid w:val="007F3848"/>
    <w:rsid w:val="007F3A0E"/>
    <w:rsid w:val="007F3DCD"/>
    <w:rsid w:val="007F3E43"/>
    <w:rsid w:val="007F4003"/>
    <w:rsid w:val="007F46D1"/>
    <w:rsid w:val="007F5772"/>
    <w:rsid w:val="007F579C"/>
    <w:rsid w:val="007F5934"/>
    <w:rsid w:val="007F5A4A"/>
    <w:rsid w:val="007F7D72"/>
    <w:rsid w:val="00800E6C"/>
    <w:rsid w:val="00801262"/>
    <w:rsid w:val="008014BF"/>
    <w:rsid w:val="008014CE"/>
    <w:rsid w:val="00801D82"/>
    <w:rsid w:val="008022CF"/>
    <w:rsid w:val="00802BF8"/>
    <w:rsid w:val="00802DDE"/>
    <w:rsid w:val="00802DEA"/>
    <w:rsid w:val="0080313E"/>
    <w:rsid w:val="00803718"/>
    <w:rsid w:val="00803D81"/>
    <w:rsid w:val="0080414E"/>
    <w:rsid w:val="0080464A"/>
    <w:rsid w:val="00804A25"/>
    <w:rsid w:val="00804A9C"/>
    <w:rsid w:val="008058C5"/>
    <w:rsid w:val="00805A73"/>
    <w:rsid w:val="00805E7A"/>
    <w:rsid w:val="008064F6"/>
    <w:rsid w:val="0080670D"/>
    <w:rsid w:val="008069B9"/>
    <w:rsid w:val="00807635"/>
    <w:rsid w:val="0080A72B"/>
    <w:rsid w:val="00810157"/>
    <w:rsid w:val="0081061C"/>
    <w:rsid w:val="008111E6"/>
    <w:rsid w:val="00811A46"/>
    <w:rsid w:val="00811B4E"/>
    <w:rsid w:val="00811B94"/>
    <w:rsid w:val="00812437"/>
    <w:rsid w:val="0081245F"/>
    <w:rsid w:val="00812881"/>
    <w:rsid w:val="00812FCF"/>
    <w:rsid w:val="00813068"/>
    <w:rsid w:val="00814905"/>
    <w:rsid w:val="00814BF6"/>
    <w:rsid w:val="00814EE8"/>
    <w:rsid w:val="00815075"/>
    <w:rsid w:val="008150EA"/>
    <w:rsid w:val="00815BAE"/>
    <w:rsid w:val="0081662F"/>
    <w:rsid w:val="00816D7E"/>
    <w:rsid w:val="00816E2A"/>
    <w:rsid w:val="00817ED6"/>
    <w:rsid w:val="0082025F"/>
    <w:rsid w:val="0082048D"/>
    <w:rsid w:val="0082056B"/>
    <w:rsid w:val="008207E2"/>
    <w:rsid w:val="00820915"/>
    <w:rsid w:val="00820DB3"/>
    <w:rsid w:val="008211FE"/>
    <w:rsid w:val="00821CF8"/>
    <w:rsid w:val="00821F13"/>
    <w:rsid w:val="00822393"/>
    <w:rsid w:val="008226B0"/>
    <w:rsid w:val="008229DE"/>
    <w:rsid w:val="0082476F"/>
    <w:rsid w:val="00825940"/>
    <w:rsid w:val="008259DC"/>
    <w:rsid w:val="00825B2C"/>
    <w:rsid w:val="00825F52"/>
    <w:rsid w:val="00826E30"/>
    <w:rsid w:val="0082708C"/>
    <w:rsid w:val="00827913"/>
    <w:rsid w:val="0082C05B"/>
    <w:rsid w:val="008305B1"/>
    <w:rsid w:val="00830975"/>
    <w:rsid w:val="008309BB"/>
    <w:rsid w:val="00830AF3"/>
    <w:rsid w:val="0083117B"/>
    <w:rsid w:val="00831746"/>
    <w:rsid w:val="00831C85"/>
    <w:rsid w:val="00832090"/>
    <w:rsid w:val="00832C4F"/>
    <w:rsid w:val="00832E62"/>
    <w:rsid w:val="00832E7E"/>
    <w:rsid w:val="0083339B"/>
    <w:rsid w:val="00833D21"/>
    <w:rsid w:val="008340AC"/>
    <w:rsid w:val="008341E2"/>
    <w:rsid w:val="00834E35"/>
    <w:rsid w:val="00835485"/>
    <w:rsid w:val="0083571E"/>
    <w:rsid w:val="008358A8"/>
    <w:rsid w:val="008359EB"/>
    <w:rsid w:val="00836D72"/>
    <w:rsid w:val="00836ED1"/>
    <w:rsid w:val="0083711C"/>
    <w:rsid w:val="0084047D"/>
    <w:rsid w:val="008409EF"/>
    <w:rsid w:val="0084189C"/>
    <w:rsid w:val="00841D81"/>
    <w:rsid w:val="00841E19"/>
    <w:rsid w:val="00843692"/>
    <w:rsid w:val="00843A7C"/>
    <w:rsid w:val="008444DE"/>
    <w:rsid w:val="008446CC"/>
    <w:rsid w:val="008448E9"/>
    <w:rsid w:val="00844964"/>
    <w:rsid w:val="0084531C"/>
    <w:rsid w:val="00845C65"/>
    <w:rsid w:val="0084601D"/>
    <w:rsid w:val="008460FB"/>
    <w:rsid w:val="008461F1"/>
    <w:rsid w:val="00846656"/>
    <w:rsid w:val="00846BC0"/>
    <w:rsid w:val="00846F27"/>
    <w:rsid w:val="008473FC"/>
    <w:rsid w:val="00847814"/>
    <w:rsid w:val="00847C8B"/>
    <w:rsid w:val="00847C9F"/>
    <w:rsid w:val="008500AC"/>
    <w:rsid w:val="008502D1"/>
    <w:rsid w:val="008507B8"/>
    <w:rsid w:val="0085095D"/>
    <w:rsid w:val="00850A22"/>
    <w:rsid w:val="00851388"/>
    <w:rsid w:val="00851397"/>
    <w:rsid w:val="008521B1"/>
    <w:rsid w:val="008525DA"/>
    <w:rsid w:val="00852921"/>
    <w:rsid w:val="00852C0F"/>
    <w:rsid w:val="00852F53"/>
    <w:rsid w:val="00852F6A"/>
    <w:rsid w:val="008530D8"/>
    <w:rsid w:val="00853380"/>
    <w:rsid w:val="0085354A"/>
    <w:rsid w:val="00853BA7"/>
    <w:rsid w:val="00854531"/>
    <w:rsid w:val="00854E7C"/>
    <w:rsid w:val="00856711"/>
    <w:rsid w:val="008569E7"/>
    <w:rsid w:val="00856B28"/>
    <w:rsid w:val="00856FA5"/>
    <w:rsid w:val="00857A67"/>
    <w:rsid w:val="00857B81"/>
    <w:rsid w:val="00860278"/>
    <w:rsid w:val="008603BD"/>
    <w:rsid w:val="00860FD7"/>
    <w:rsid w:val="008610B5"/>
    <w:rsid w:val="008610FD"/>
    <w:rsid w:val="00861249"/>
    <w:rsid w:val="008614E7"/>
    <w:rsid w:val="008619CF"/>
    <w:rsid w:val="00861B0F"/>
    <w:rsid w:val="0086218D"/>
    <w:rsid w:val="0086289D"/>
    <w:rsid w:val="008628A2"/>
    <w:rsid w:val="00862EFC"/>
    <w:rsid w:val="00863134"/>
    <w:rsid w:val="0086339A"/>
    <w:rsid w:val="00863F09"/>
    <w:rsid w:val="00863F20"/>
    <w:rsid w:val="008643B7"/>
    <w:rsid w:val="008645E1"/>
    <w:rsid w:val="00864CAC"/>
    <w:rsid w:val="0086568E"/>
    <w:rsid w:val="008665EE"/>
    <w:rsid w:val="00866F6D"/>
    <w:rsid w:val="008670AE"/>
    <w:rsid w:val="008674C1"/>
    <w:rsid w:val="008678E7"/>
    <w:rsid w:val="00867A5A"/>
    <w:rsid w:val="00867AB8"/>
    <w:rsid w:val="00867CFE"/>
    <w:rsid w:val="00867F42"/>
    <w:rsid w:val="00870C51"/>
    <w:rsid w:val="008712B8"/>
    <w:rsid w:val="00871353"/>
    <w:rsid w:val="008725CB"/>
    <w:rsid w:val="008730AC"/>
    <w:rsid w:val="008730DB"/>
    <w:rsid w:val="008731A7"/>
    <w:rsid w:val="00873763"/>
    <w:rsid w:val="00873D10"/>
    <w:rsid w:val="008747E0"/>
    <w:rsid w:val="0087499C"/>
    <w:rsid w:val="00874C06"/>
    <w:rsid w:val="00874CE0"/>
    <w:rsid w:val="0087514C"/>
    <w:rsid w:val="0087573C"/>
    <w:rsid w:val="00875CA4"/>
    <w:rsid w:val="00875E76"/>
    <w:rsid w:val="008771B4"/>
    <w:rsid w:val="00877718"/>
    <w:rsid w:val="00880165"/>
    <w:rsid w:val="008807C5"/>
    <w:rsid w:val="00880F6C"/>
    <w:rsid w:val="00881FA1"/>
    <w:rsid w:val="008829B4"/>
    <w:rsid w:val="00882B05"/>
    <w:rsid w:val="008838AD"/>
    <w:rsid w:val="00883C37"/>
    <w:rsid w:val="00884A21"/>
    <w:rsid w:val="00885437"/>
    <w:rsid w:val="0088603B"/>
    <w:rsid w:val="0089033B"/>
    <w:rsid w:val="0089082C"/>
    <w:rsid w:val="008908CA"/>
    <w:rsid w:val="00891AC0"/>
    <w:rsid w:val="00891B6A"/>
    <w:rsid w:val="00891D8B"/>
    <w:rsid w:val="0089236E"/>
    <w:rsid w:val="00892663"/>
    <w:rsid w:val="008928C8"/>
    <w:rsid w:val="00892A47"/>
    <w:rsid w:val="00892CE5"/>
    <w:rsid w:val="008931BA"/>
    <w:rsid w:val="008940C1"/>
    <w:rsid w:val="008949A9"/>
    <w:rsid w:val="00894A35"/>
    <w:rsid w:val="00894C8E"/>
    <w:rsid w:val="00894E9D"/>
    <w:rsid w:val="00895B82"/>
    <w:rsid w:val="00895D0B"/>
    <w:rsid w:val="00895E5D"/>
    <w:rsid w:val="008969B7"/>
    <w:rsid w:val="00896D50"/>
    <w:rsid w:val="00896F79"/>
    <w:rsid w:val="008976E3"/>
    <w:rsid w:val="00897EDA"/>
    <w:rsid w:val="008A0017"/>
    <w:rsid w:val="008A01F5"/>
    <w:rsid w:val="008A0BD4"/>
    <w:rsid w:val="008A1C9C"/>
    <w:rsid w:val="008A2619"/>
    <w:rsid w:val="008A2C1D"/>
    <w:rsid w:val="008A2D36"/>
    <w:rsid w:val="008A31E6"/>
    <w:rsid w:val="008A3552"/>
    <w:rsid w:val="008A38B1"/>
    <w:rsid w:val="008A44CF"/>
    <w:rsid w:val="008A48A4"/>
    <w:rsid w:val="008A4A96"/>
    <w:rsid w:val="008A4EA7"/>
    <w:rsid w:val="008A55CF"/>
    <w:rsid w:val="008A6341"/>
    <w:rsid w:val="008A64A0"/>
    <w:rsid w:val="008A6681"/>
    <w:rsid w:val="008A682B"/>
    <w:rsid w:val="008A702D"/>
    <w:rsid w:val="008A70AF"/>
    <w:rsid w:val="008A770C"/>
    <w:rsid w:val="008A797B"/>
    <w:rsid w:val="008B1612"/>
    <w:rsid w:val="008B1D24"/>
    <w:rsid w:val="008B211A"/>
    <w:rsid w:val="008B319F"/>
    <w:rsid w:val="008B35B8"/>
    <w:rsid w:val="008B373C"/>
    <w:rsid w:val="008B3756"/>
    <w:rsid w:val="008B3B6A"/>
    <w:rsid w:val="008B4628"/>
    <w:rsid w:val="008B474F"/>
    <w:rsid w:val="008B4A0D"/>
    <w:rsid w:val="008B4F6C"/>
    <w:rsid w:val="008B50AA"/>
    <w:rsid w:val="008B51B0"/>
    <w:rsid w:val="008B5B14"/>
    <w:rsid w:val="008B5FE4"/>
    <w:rsid w:val="008B60F5"/>
    <w:rsid w:val="008B642A"/>
    <w:rsid w:val="008B6961"/>
    <w:rsid w:val="008B6EE3"/>
    <w:rsid w:val="008B72D2"/>
    <w:rsid w:val="008B7D50"/>
    <w:rsid w:val="008B7F2B"/>
    <w:rsid w:val="008B7FE0"/>
    <w:rsid w:val="008C05BC"/>
    <w:rsid w:val="008C0CCD"/>
    <w:rsid w:val="008C0D07"/>
    <w:rsid w:val="008C11FC"/>
    <w:rsid w:val="008C1800"/>
    <w:rsid w:val="008C1DFD"/>
    <w:rsid w:val="008C2598"/>
    <w:rsid w:val="008C266C"/>
    <w:rsid w:val="008C32C0"/>
    <w:rsid w:val="008C34D4"/>
    <w:rsid w:val="008C3A0E"/>
    <w:rsid w:val="008C46F0"/>
    <w:rsid w:val="008C49B5"/>
    <w:rsid w:val="008C547E"/>
    <w:rsid w:val="008C563B"/>
    <w:rsid w:val="008C7947"/>
    <w:rsid w:val="008D0917"/>
    <w:rsid w:val="008D09E7"/>
    <w:rsid w:val="008D0C33"/>
    <w:rsid w:val="008D0F5D"/>
    <w:rsid w:val="008D0FF1"/>
    <w:rsid w:val="008D10EC"/>
    <w:rsid w:val="008D1512"/>
    <w:rsid w:val="008D2344"/>
    <w:rsid w:val="008D2396"/>
    <w:rsid w:val="008D26A4"/>
    <w:rsid w:val="008D4787"/>
    <w:rsid w:val="008D49D2"/>
    <w:rsid w:val="008D4F52"/>
    <w:rsid w:val="008D5352"/>
    <w:rsid w:val="008D53C4"/>
    <w:rsid w:val="008D59F2"/>
    <w:rsid w:val="008D646D"/>
    <w:rsid w:val="008D6C01"/>
    <w:rsid w:val="008D7217"/>
    <w:rsid w:val="008D7EA8"/>
    <w:rsid w:val="008E096C"/>
    <w:rsid w:val="008E0EC8"/>
    <w:rsid w:val="008E0F67"/>
    <w:rsid w:val="008E1254"/>
    <w:rsid w:val="008E13F1"/>
    <w:rsid w:val="008E2299"/>
    <w:rsid w:val="008E24C3"/>
    <w:rsid w:val="008E2951"/>
    <w:rsid w:val="008E2CBC"/>
    <w:rsid w:val="008E386E"/>
    <w:rsid w:val="008E3971"/>
    <w:rsid w:val="008E3B86"/>
    <w:rsid w:val="008E3EC0"/>
    <w:rsid w:val="008E3F1A"/>
    <w:rsid w:val="008E4331"/>
    <w:rsid w:val="008E4684"/>
    <w:rsid w:val="008E472E"/>
    <w:rsid w:val="008E516A"/>
    <w:rsid w:val="008E5363"/>
    <w:rsid w:val="008E56CF"/>
    <w:rsid w:val="008E595B"/>
    <w:rsid w:val="008E5B67"/>
    <w:rsid w:val="008E5E6C"/>
    <w:rsid w:val="008E6255"/>
    <w:rsid w:val="008E6477"/>
    <w:rsid w:val="008E65C7"/>
    <w:rsid w:val="008E660E"/>
    <w:rsid w:val="008E6E3F"/>
    <w:rsid w:val="008E7476"/>
    <w:rsid w:val="008E78C9"/>
    <w:rsid w:val="008E7BF1"/>
    <w:rsid w:val="008E7C78"/>
    <w:rsid w:val="008F0AC9"/>
    <w:rsid w:val="008F15E1"/>
    <w:rsid w:val="008F1F3B"/>
    <w:rsid w:val="008F23A3"/>
    <w:rsid w:val="008F2BF1"/>
    <w:rsid w:val="008F2CBF"/>
    <w:rsid w:val="008F30C4"/>
    <w:rsid w:val="008F3496"/>
    <w:rsid w:val="008F3DD2"/>
    <w:rsid w:val="008F3F68"/>
    <w:rsid w:val="008F3FC7"/>
    <w:rsid w:val="008F4309"/>
    <w:rsid w:val="008F5494"/>
    <w:rsid w:val="008F59F3"/>
    <w:rsid w:val="008F5D80"/>
    <w:rsid w:val="008F5DC2"/>
    <w:rsid w:val="008F6324"/>
    <w:rsid w:val="008F65E3"/>
    <w:rsid w:val="008F6E00"/>
    <w:rsid w:val="008F7251"/>
    <w:rsid w:val="008F7631"/>
    <w:rsid w:val="008F7793"/>
    <w:rsid w:val="009007D2"/>
    <w:rsid w:val="009010F2"/>
    <w:rsid w:val="009015A6"/>
    <w:rsid w:val="00902027"/>
    <w:rsid w:val="0090271E"/>
    <w:rsid w:val="0090321C"/>
    <w:rsid w:val="00903685"/>
    <w:rsid w:val="00903B95"/>
    <w:rsid w:val="0090411D"/>
    <w:rsid w:val="009044DB"/>
    <w:rsid w:val="009045BD"/>
    <w:rsid w:val="00904EBC"/>
    <w:rsid w:val="00905394"/>
    <w:rsid w:val="009055A8"/>
    <w:rsid w:val="00905D0A"/>
    <w:rsid w:val="0090608B"/>
    <w:rsid w:val="0090642C"/>
    <w:rsid w:val="009071E1"/>
    <w:rsid w:val="00907B68"/>
    <w:rsid w:val="00907C7D"/>
    <w:rsid w:val="00910019"/>
    <w:rsid w:val="00910891"/>
    <w:rsid w:val="00910B57"/>
    <w:rsid w:val="00910CC8"/>
    <w:rsid w:val="00910F71"/>
    <w:rsid w:val="009113E0"/>
    <w:rsid w:val="00911B7C"/>
    <w:rsid w:val="00911F6E"/>
    <w:rsid w:val="009125C5"/>
    <w:rsid w:val="00913B57"/>
    <w:rsid w:val="00914CDA"/>
    <w:rsid w:val="00915515"/>
    <w:rsid w:val="00915527"/>
    <w:rsid w:val="0091588E"/>
    <w:rsid w:val="00915CEC"/>
    <w:rsid w:val="00916551"/>
    <w:rsid w:val="00916C26"/>
    <w:rsid w:val="0091740A"/>
    <w:rsid w:val="00917BCA"/>
    <w:rsid w:val="009201C1"/>
    <w:rsid w:val="00920B8C"/>
    <w:rsid w:val="00921900"/>
    <w:rsid w:val="00921ACE"/>
    <w:rsid w:val="00921C32"/>
    <w:rsid w:val="00921DCD"/>
    <w:rsid w:val="0092207C"/>
    <w:rsid w:val="00922C9A"/>
    <w:rsid w:val="009235C7"/>
    <w:rsid w:val="00923CD2"/>
    <w:rsid w:val="00923DD0"/>
    <w:rsid w:val="009244A3"/>
    <w:rsid w:val="00924C81"/>
    <w:rsid w:val="00924EE6"/>
    <w:rsid w:val="00924F5A"/>
    <w:rsid w:val="0092550E"/>
    <w:rsid w:val="00925B91"/>
    <w:rsid w:val="00925E2B"/>
    <w:rsid w:val="0092607C"/>
    <w:rsid w:val="00926875"/>
    <w:rsid w:val="0092688D"/>
    <w:rsid w:val="00926EB7"/>
    <w:rsid w:val="0092707E"/>
    <w:rsid w:val="0092729A"/>
    <w:rsid w:val="009277FD"/>
    <w:rsid w:val="00930170"/>
    <w:rsid w:val="00930201"/>
    <w:rsid w:val="00931BAD"/>
    <w:rsid w:val="009320FE"/>
    <w:rsid w:val="00932C33"/>
    <w:rsid w:val="00932E69"/>
    <w:rsid w:val="009336D7"/>
    <w:rsid w:val="009339D8"/>
    <w:rsid w:val="00933C0A"/>
    <w:rsid w:val="00933CDA"/>
    <w:rsid w:val="009341A8"/>
    <w:rsid w:val="00934607"/>
    <w:rsid w:val="00935531"/>
    <w:rsid w:val="00935B10"/>
    <w:rsid w:val="00936039"/>
    <w:rsid w:val="0093629F"/>
    <w:rsid w:val="00936988"/>
    <w:rsid w:val="00936EDA"/>
    <w:rsid w:val="00937060"/>
    <w:rsid w:val="00937C57"/>
    <w:rsid w:val="009416D1"/>
    <w:rsid w:val="00942BBF"/>
    <w:rsid w:val="00942BC1"/>
    <w:rsid w:val="00942F17"/>
    <w:rsid w:val="009430F4"/>
    <w:rsid w:val="0094317E"/>
    <w:rsid w:val="009431D5"/>
    <w:rsid w:val="00943571"/>
    <w:rsid w:val="00944539"/>
    <w:rsid w:val="00944634"/>
    <w:rsid w:val="009459DA"/>
    <w:rsid w:val="00946294"/>
    <w:rsid w:val="009462BC"/>
    <w:rsid w:val="00946A11"/>
    <w:rsid w:val="0094763E"/>
    <w:rsid w:val="00947A36"/>
    <w:rsid w:val="009509A7"/>
    <w:rsid w:val="00951124"/>
    <w:rsid w:val="009511FF"/>
    <w:rsid w:val="00951976"/>
    <w:rsid w:val="00951DBC"/>
    <w:rsid w:val="00952357"/>
    <w:rsid w:val="00952701"/>
    <w:rsid w:val="00952B23"/>
    <w:rsid w:val="00952D02"/>
    <w:rsid w:val="00953810"/>
    <w:rsid w:val="009538E6"/>
    <w:rsid w:val="009541E7"/>
    <w:rsid w:val="009544B0"/>
    <w:rsid w:val="00954BED"/>
    <w:rsid w:val="00955A70"/>
    <w:rsid w:val="00957844"/>
    <w:rsid w:val="00957C9B"/>
    <w:rsid w:val="00957CBA"/>
    <w:rsid w:val="00957F74"/>
    <w:rsid w:val="00957F76"/>
    <w:rsid w:val="0096062A"/>
    <w:rsid w:val="009607D3"/>
    <w:rsid w:val="00960C67"/>
    <w:rsid w:val="00960D0D"/>
    <w:rsid w:val="00961BDB"/>
    <w:rsid w:val="00961C3E"/>
    <w:rsid w:val="00961D53"/>
    <w:rsid w:val="00961FEC"/>
    <w:rsid w:val="0096263D"/>
    <w:rsid w:val="009632A1"/>
    <w:rsid w:val="00963966"/>
    <w:rsid w:val="00963975"/>
    <w:rsid w:val="00963EA7"/>
    <w:rsid w:val="009644DF"/>
    <w:rsid w:val="00964941"/>
    <w:rsid w:val="0096501F"/>
    <w:rsid w:val="00965695"/>
    <w:rsid w:val="00965A3E"/>
    <w:rsid w:val="00965F7F"/>
    <w:rsid w:val="0096612E"/>
    <w:rsid w:val="00966207"/>
    <w:rsid w:val="00966920"/>
    <w:rsid w:val="009669D1"/>
    <w:rsid w:val="00967A8C"/>
    <w:rsid w:val="00967CED"/>
    <w:rsid w:val="00970545"/>
    <w:rsid w:val="009705B4"/>
    <w:rsid w:val="00970904"/>
    <w:rsid w:val="00970B03"/>
    <w:rsid w:val="00970D3C"/>
    <w:rsid w:val="00970EE8"/>
    <w:rsid w:val="00971DC2"/>
    <w:rsid w:val="00971E17"/>
    <w:rsid w:val="009731EC"/>
    <w:rsid w:val="00973223"/>
    <w:rsid w:val="00973F9F"/>
    <w:rsid w:val="00974767"/>
    <w:rsid w:val="00974CA0"/>
    <w:rsid w:val="009751D6"/>
    <w:rsid w:val="00975446"/>
    <w:rsid w:val="0097614B"/>
    <w:rsid w:val="009761FC"/>
    <w:rsid w:val="00976680"/>
    <w:rsid w:val="00976E81"/>
    <w:rsid w:val="00977B0A"/>
    <w:rsid w:val="00977C13"/>
    <w:rsid w:val="00977C73"/>
    <w:rsid w:val="009806B1"/>
    <w:rsid w:val="00980D2D"/>
    <w:rsid w:val="0098153B"/>
    <w:rsid w:val="00982099"/>
    <w:rsid w:val="009822E6"/>
    <w:rsid w:val="009825E1"/>
    <w:rsid w:val="00982C8E"/>
    <w:rsid w:val="009830BB"/>
    <w:rsid w:val="009835DA"/>
    <w:rsid w:val="00983D1F"/>
    <w:rsid w:val="009853EC"/>
    <w:rsid w:val="00985805"/>
    <w:rsid w:val="00985D30"/>
    <w:rsid w:val="00985DB7"/>
    <w:rsid w:val="00986942"/>
    <w:rsid w:val="00986F8C"/>
    <w:rsid w:val="00987004"/>
    <w:rsid w:val="00987DAD"/>
    <w:rsid w:val="0099047E"/>
    <w:rsid w:val="009904A3"/>
    <w:rsid w:val="009907F8"/>
    <w:rsid w:val="00990F76"/>
    <w:rsid w:val="009910B6"/>
    <w:rsid w:val="0099121F"/>
    <w:rsid w:val="00991525"/>
    <w:rsid w:val="009917B7"/>
    <w:rsid w:val="00991AEA"/>
    <w:rsid w:val="00991E5C"/>
    <w:rsid w:val="00991E7F"/>
    <w:rsid w:val="00992431"/>
    <w:rsid w:val="00992435"/>
    <w:rsid w:val="00993050"/>
    <w:rsid w:val="00993577"/>
    <w:rsid w:val="009937A9"/>
    <w:rsid w:val="0099382B"/>
    <w:rsid w:val="00994539"/>
    <w:rsid w:val="009945F0"/>
    <w:rsid w:val="00994859"/>
    <w:rsid w:val="00994D49"/>
    <w:rsid w:val="00995124"/>
    <w:rsid w:val="00995317"/>
    <w:rsid w:val="009958B3"/>
    <w:rsid w:val="00995978"/>
    <w:rsid w:val="00995A7A"/>
    <w:rsid w:val="009966D5"/>
    <w:rsid w:val="0099779F"/>
    <w:rsid w:val="0099785D"/>
    <w:rsid w:val="009979B4"/>
    <w:rsid w:val="009A029D"/>
    <w:rsid w:val="009A0452"/>
    <w:rsid w:val="009A04C3"/>
    <w:rsid w:val="009A0583"/>
    <w:rsid w:val="009A0935"/>
    <w:rsid w:val="009A233F"/>
    <w:rsid w:val="009A29A6"/>
    <w:rsid w:val="009A2E06"/>
    <w:rsid w:val="009A48EB"/>
    <w:rsid w:val="009A542C"/>
    <w:rsid w:val="009A55C5"/>
    <w:rsid w:val="009A5C70"/>
    <w:rsid w:val="009A5CDB"/>
    <w:rsid w:val="009A64F5"/>
    <w:rsid w:val="009A766A"/>
    <w:rsid w:val="009A76C6"/>
    <w:rsid w:val="009A7F1D"/>
    <w:rsid w:val="009A7FCA"/>
    <w:rsid w:val="009B0149"/>
    <w:rsid w:val="009B038C"/>
    <w:rsid w:val="009B0418"/>
    <w:rsid w:val="009B0544"/>
    <w:rsid w:val="009B12BD"/>
    <w:rsid w:val="009B190E"/>
    <w:rsid w:val="009B205E"/>
    <w:rsid w:val="009B225D"/>
    <w:rsid w:val="009B48FC"/>
    <w:rsid w:val="009B4D9A"/>
    <w:rsid w:val="009B4F13"/>
    <w:rsid w:val="009B5060"/>
    <w:rsid w:val="009B5434"/>
    <w:rsid w:val="009B5CE8"/>
    <w:rsid w:val="009B6182"/>
    <w:rsid w:val="009B7556"/>
    <w:rsid w:val="009B75F9"/>
    <w:rsid w:val="009B7C6C"/>
    <w:rsid w:val="009B7D2A"/>
    <w:rsid w:val="009C0E7C"/>
    <w:rsid w:val="009C1194"/>
    <w:rsid w:val="009C129B"/>
    <w:rsid w:val="009C167F"/>
    <w:rsid w:val="009C183D"/>
    <w:rsid w:val="009C1D4D"/>
    <w:rsid w:val="009C27B9"/>
    <w:rsid w:val="009C2CE5"/>
    <w:rsid w:val="009C3633"/>
    <w:rsid w:val="009C36D3"/>
    <w:rsid w:val="009C3B52"/>
    <w:rsid w:val="009C3D98"/>
    <w:rsid w:val="009C3DB4"/>
    <w:rsid w:val="009C451D"/>
    <w:rsid w:val="009C4DE4"/>
    <w:rsid w:val="009C4E99"/>
    <w:rsid w:val="009C56CC"/>
    <w:rsid w:val="009C56D3"/>
    <w:rsid w:val="009C573C"/>
    <w:rsid w:val="009C621E"/>
    <w:rsid w:val="009C6356"/>
    <w:rsid w:val="009C65A9"/>
    <w:rsid w:val="009C6731"/>
    <w:rsid w:val="009C6CEF"/>
    <w:rsid w:val="009C6F6B"/>
    <w:rsid w:val="009C75F8"/>
    <w:rsid w:val="009C7828"/>
    <w:rsid w:val="009C7ACC"/>
    <w:rsid w:val="009D0101"/>
    <w:rsid w:val="009D0304"/>
    <w:rsid w:val="009D2023"/>
    <w:rsid w:val="009D27FB"/>
    <w:rsid w:val="009D2CE6"/>
    <w:rsid w:val="009D310A"/>
    <w:rsid w:val="009D33E6"/>
    <w:rsid w:val="009D4AFA"/>
    <w:rsid w:val="009D4DF9"/>
    <w:rsid w:val="009D57DB"/>
    <w:rsid w:val="009D589E"/>
    <w:rsid w:val="009D590F"/>
    <w:rsid w:val="009D5B9C"/>
    <w:rsid w:val="009D6485"/>
    <w:rsid w:val="009D65D4"/>
    <w:rsid w:val="009D6622"/>
    <w:rsid w:val="009D6725"/>
    <w:rsid w:val="009D6987"/>
    <w:rsid w:val="009D6A06"/>
    <w:rsid w:val="009D6B0F"/>
    <w:rsid w:val="009D74FD"/>
    <w:rsid w:val="009D7538"/>
    <w:rsid w:val="009D77E1"/>
    <w:rsid w:val="009D92D1"/>
    <w:rsid w:val="009E0C97"/>
    <w:rsid w:val="009E0E9E"/>
    <w:rsid w:val="009E0F16"/>
    <w:rsid w:val="009E10BE"/>
    <w:rsid w:val="009E180E"/>
    <w:rsid w:val="009E18DA"/>
    <w:rsid w:val="009E1993"/>
    <w:rsid w:val="009E199C"/>
    <w:rsid w:val="009E1AAC"/>
    <w:rsid w:val="009E1BC2"/>
    <w:rsid w:val="009E23BD"/>
    <w:rsid w:val="009E2ADC"/>
    <w:rsid w:val="009E3318"/>
    <w:rsid w:val="009E3598"/>
    <w:rsid w:val="009E3C38"/>
    <w:rsid w:val="009E4657"/>
    <w:rsid w:val="009E46AC"/>
    <w:rsid w:val="009E46B8"/>
    <w:rsid w:val="009E51ED"/>
    <w:rsid w:val="009E53C3"/>
    <w:rsid w:val="009E6690"/>
    <w:rsid w:val="009E67C7"/>
    <w:rsid w:val="009E6A21"/>
    <w:rsid w:val="009E6A5A"/>
    <w:rsid w:val="009E6BF6"/>
    <w:rsid w:val="009E77B1"/>
    <w:rsid w:val="009E78DA"/>
    <w:rsid w:val="009E7D4E"/>
    <w:rsid w:val="009F04DF"/>
    <w:rsid w:val="009F0A62"/>
    <w:rsid w:val="009F0E9D"/>
    <w:rsid w:val="009F14D3"/>
    <w:rsid w:val="009F1893"/>
    <w:rsid w:val="009F1C42"/>
    <w:rsid w:val="009F1EE7"/>
    <w:rsid w:val="009F1FB0"/>
    <w:rsid w:val="009F252F"/>
    <w:rsid w:val="009F3B45"/>
    <w:rsid w:val="009F3D7A"/>
    <w:rsid w:val="009F3F0E"/>
    <w:rsid w:val="009F4299"/>
    <w:rsid w:val="009F46B6"/>
    <w:rsid w:val="009F4FF8"/>
    <w:rsid w:val="009F504B"/>
    <w:rsid w:val="009F50E8"/>
    <w:rsid w:val="009F663F"/>
    <w:rsid w:val="009F6840"/>
    <w:rsid w:val="009F6A47"/>
    <w:rsid w:val="009F73A6"/>
    <w:rsid w:val="009F7504"/>
    <w:rsid w:val="009F763D"/>
    <w:rsid w:val="009F7699"/>
    <w:rsid w:val="009F7CD0"/>
    <w:rsid w:val="009F7D57"/>
    <w:rsid w:val="00A00D24"/>
    <w:rsid w:val="00A0131B"/>
    <w:rsid w:val="00A02252"/>
    <w:rsid w:val="00A0266E"/>
    <w:rsid w:val="00A030C0"/>
    <w:rsid w:val="00A034AF"/>
    <w:rsid w:val="00A03917"/>
    <w:rsid w:val="00A03CD1"/>
    <w:rsid w:val="00A03F6D"/>
    <w:rsid w:val="00A04483"/>
    <w:rsid w:val="00A04B4C"/>
    <w:rsid w:val="00A053A0"/>
    <w:rsid w:val="00A05F2D"/>
    <w:rsid w:val="00A066DD"/>
    <w:rsid w:val="00A06BD0"/>
    <w:rsid w:val="00A0739A"/>
    <w:rsid w:val="00A076AD"/>
    <w:rsid w:val="00A079CC"/>
    <w:rsid w:val="00A100C4"/>
    <w:rsid w:val="00A106F8"/>
    <w:rsid w:val="00A10795"/>
    <w:rsid w:val="00A119B7"/>
    <w:rsid w:val="00A11D39"/>
    <w:rsid w:val="00A1218F"/>
    <w:rsid w:val="00A126FB"/>
    <w:rsid w:val="00A131D9"/>
    <w:rsid w:val="00A1332A"/>
    <w:rsid w:val="00A13565"/>
    <w:rsid w:val="00A1395E"/>
    <w:rsid w:val="00A13D6E"/>
    <w:rsid w:val="00A14647"/>
    <w:rsid w:val="00A15065"/>
    <w:rsid w:val="00A155F2"/>
    <w:rsid w:val="00A15675"/>
    <w:rsid w:val="00A15CB7"/>
    <w:rsid w:val="00A16041"/>
    <w:rsid w:val="00A1643C"/>
    <w:rsid w:val="00A16559"/>
    <w:rsid w:val="00A1681A"/>
    <w:rsid w:val="00A17939"/>
    <w:rsid w:val="00A206DD"/>
    <w:rsid w:val="00A208A6"/>
    <w:rsid w:val="00A212FF"/>
    <w:rsid w:val="00A2158F"/>
    <w:rsid w:val="00A22305"/>
    <w:rsid w:val="00A22E8C"/>
    <w:rsid w:val="00A22EB6"/>
    <w:rsid w:val="00A2342C"/>
    <w:rsid w:val="00A24A47"/>
    <w:rsid w:val="00A25507"/>
    <w:rsid w:val="00A255F0"/>
    <w:rsid w:val="00A25D65"/>
    <w:rsid w:val="00A261F5"/>
    <w:rsid w:val="00A266BA"/>
    <w:rsid w:val="00A26A65"/>
    <w:rsid w:val="00A277A9"/>
    <w:rsid w:val="00A278B2"/>
    <w:rsid w:val="00A27DEA"/>
    <w:rsid w:val="00A314C4"/>
    <w:rsid w:val="00A31F56"/>
    <w:rsid w:val="00A32163"/>
    <w:rsid w:val="00A328ED"/>
    <w:rsid w:val="00A32AC3"/>
    <w:rsid w:val="00A33361"/>
    <w:rsid w:val="00A34A14"/>
    <w:rsid w:val="00A34DD7"/>
    <w:rsid w:val="00A3550C"/>
    <w:rsid w:val="00A359C6"/>
    <w:rsid w:val="00A359E5"/>
    <w:rsid w:val="00A35BDC"/>
    <w:rsid w:val="00A365C0"/>
    <w:rsid w:val="00A36D3D"/>
    <w:rsid w:val="00A378A4"/>
    <w:rsid w:val="00A413D1"/>
    <w:rsid w:val="00A42193"/>
    <w:rsid w:val="00A42A33"/>
    <w:rsid w:val="00A42DA0"/>
    <w:rsid w:val="00A430F4"/>
    <w:rsid w:val="00A43804"/>
    <w:rsid w:val="00A43C29"/>
    <w:rsid w:val="00A43E46"/>
    <w:rsid w:val="00A444C1"/>
    <w:rsid w:val="00A446F0"/>
    <w:rsid w:val="00A459CA"/>
    <w:rsid w:val="00A45A13"/>
    <w:rsid w:val="00A46E2E"/>
    <w:rsid w:val="00A47160"/>
    <w:rsid w:val="00A47193"/>
    <w:rsid w:val="00A47AA3"/>
    <w:rsid w:val="00A47D74"/>
    <w:rsid w:val="00A47D78"/>
    <w:rsid w:val="00A50258"/>
    <w:rsid w:val="00A5053B"/>
    <w:rsid w:val="00A507E6"/>
    <w:rsid w:val="00A50B4C"/>
    <w:rsid w:val="00A5172A"/>
    <w:rsid w:val="00A51B26"/>
    <w:rsid w:val="00A51C98"/>
    <w:rsid w:val="00A523D4"/>
    <w:rsid w:val="00A52431"/>
    <w:rsid w:val="00A525CF"/>
    <w:rsid w:val="00A528AD"/>
    <w:rsid w:val="00A528E6"/>
    <w:rsid w:val="00A52C70"/>
    <w:rsid w:val="00A538EA"/>
    <w:rsid w:val="00A5411F"/>
    <w:rsid w:val="00A546AD"/>
    <w:rsid w:val="00A54761"/>
    <w:rsid w:val="00A547CD"/>
    <w:rsid w:val="00A54CF2"/>
    <w:rsid w:val="00A54EC8"/>
    <w:rsid w:val="00A55154"/>
    <w:rsid w:val="00A55D0A"/>
    <w:rsid w:val="00A562BB"/>
    <w:rsid w:val="00A56CCB"/>
    <w:rsid w:val="00A57DF9"/>
    <w:rsid w:val="00A57E94"/>
    <w:rsid w:val="00A604C1"/>
    <w:rsid w:val="00A6050E"/>
    <w:rsid w:val="00A60FD9"/>
    <w:rsid w:val="00A612C3"/>
    <w:rsid w:val="00A6172D"/>
    <w:rsid w:val="00A619E6"/>
    <w:rsid w:val="00A61D99"/>
    <w:rsid w:val="00A62293"/>
    <w:rsid w:val="00A62BB2"/>
    <w:rsid w:val="00A6303F"/>
    <w:rsid w:val="00A6360A"/>
    <w:rsid w:val="00A639CC"/>
    <w:rsid w:val="00A65B62"/>
    <w:rsid w:val="00A65E4D"/>
    <w:rsid w:val="00A66A11"/>
    <w:rsid w:val="00A66A21"/>
    <w:rsid w:val="00A67236"/>
    <w:rsid w:val="00A701D5"/>
    <w:rsid w:val="00A7086E"/>
    <w:rsid w:val="00A709B2"/>
    <w:rsid w:val="00A70CB3"/>
    <w:rsid w:val="00A71304"/>
    <w:rsid w:val="00A716C8"/>
    <w:rsid w:val="00A71828"/>
    <w:rsid w:val="00A71B6D"/>
    <w:rsid w:val="00A720BE"/>
    <w:rsid w:val="00A720DF"/>
    <w:rsid w:val="00A722F4"/>
    <w:rsid w:val="00A725DC"/>
    <w:rsid w:val="00A727C5"/>
    <w:rsid w:val="00A72B94"/>
    <w:rsid w:val="00A72F5C"/>
    <w:rsid w:val="00A73892"/>
    <w:rsid w:val="00A74589"/>
    <w:rsid w:val="00A74801"/>
    <w:rsid w:val="00A75194"/>
    <w:rsid w:val="00A75451"/>
    <w:rsid w:val="00A75C12"/>
    <w:rsid w:val="00A75DC4"/>
    <w:rsid w:val="00A76DC6"/>
    <w:rsid w:val="00A771F4"/>
    <w:rsid w:val="00A77CE6"/>
    <w:rsid w:val="00A77EA6"/>
    <w:rsid w:val="00A80577"/>
    <w:rsid w:val="00A8078B"/>
    <w:rsid w:val="00A80888"/>
    <w:rsid w:val="00A80CE6"/>
    <w:rsid w:val="00A81857"/>
    <w:rsid w:val="00A8219E"/>
    <w:rsid w:val="00A8256D"/>
    <w:rsid w:val="00A82982"/>
    <w:rsid w:val="00A82E68"/>
    <w:rsid w:val="00A82FCB"/>
    <w:rsid w:val="00A832EC"/>
    <w:rsid w:val="00A833B3"/>
    <w:rsid w:val="00A83758"/>
    <w:rsid w:val="00A84154"/>
    <w:rsid w:val="00A841DC"/>
    <w:rsid w:val="00A84834"/>
    <w:rsid w:val="00A84A77"/>
    <w:rsid w:val="00A84BAD"/>
    <w:rsid w:val="00A84F58"/>
    <w:rsid w:val="00A85271"/>
    <w:rsid w:val="00A8542C"/>
    <w:rsid w:val="00A858A8"/>
    <w:rsid w:val="00A85FEF"/>
    <w:rsid w:val="00A86FD0"/>
    <w:rsid w:val="00A873E1"/>
    <w:rsid w:val="00A87BA3"/>
    <w:rsid w:val="00A87F73"/>
    <w:rsid w:val="00A90B38"/>
    <w:rsid w:val="00A90BD7"/>
    <w:rsid w:val="00A90C33"/>
    <w:rsid w:val="00A90C79"/>
    <w:rsid w:val="00A90DB8"/>
    <w:rsid w:val="00A91353"/>
    <w:rsid w:val="00A91540"/>
    <w:rsid w:val="00A91E20"/>
    <w:rsid w:val="00A925B2"/>
    <w:rsid w:val="00A9296A"/>
    <w:rsid w:val="00A92A0E"/>
    <w:rsid w:val="00A93225"/>
    <w:rsid w:val="00A93909"/>
    <w:rsid w:val="00A939D2"/>
    <w:rsid w:val="00A93CE1"/>
    <w:rsid w:val="00A940CD"/>
    <w:rsid w:val="00A944F0"/>
    <w:rsid w:val="00A945AA"/>
    <w:rsid w:val="00A9478C"/>
    <w:rsid w:val="00A947C7"/>
    <w:rsid w:val="00A9490B"/>
    <w:rsid w:val="00A949E0"/>
    <w:rsid w:val="00A94F0E"/>
    <w:rsid w:val="00A95612"/>
    <w:rsid w:val="00A957BF"/>
    <w:rsid w:val="00A96273"/>
    <w:rsid w:val="00A962D8"/>
    <w:rsid w:val="00A963DB"/>
    <w:rsid w:val="00A96A6E"/>
    <w:rsid w:val="00A96ADD"/>
    <w:rsid w:val="00A9724E"/>
    <w:rsid w:val="00A972E0"/>
    <w:rsid w:val="00A97694"/>
    <w:rsid w:val="00A9770D"/>
    <w:rsid w:val="00A978C3"/>
    <w:rsid w:val="00A97B4C"/>
    <w:rsid w:val="00A97F24"/>
    <w:rsid w:val="00AA1650"/>
    <w:rsid w:val="00AA1C19"/>
    <w:rsid w:val="00AA2050"/>
    <w:rsid w:val="00AA223B"/>
    <w:rsid w:val="00AA241F"/>
    <w:rsid w:val="00AA2641"/>
    <w:rsid w:val="00AA26FF"/>
    <w:rsid w:val="00AA276C"/>
    <w:rsid w:val="00AA2CD4"/>
    <w:rsid w:val="00AA34D7"/>
    <w:rsid w:val="00AA46B0"/>
    <w:rsid w:val="00AA484D"/>
    <w:rsid w:val="00AA48EE"/>
    <w:rsid w:val="00AA50F6"/>
    <w:rsid w:val="00AA5203"/>
    <w:rsid w:val="00AA5404"/>
    <w:rsid w:val="00AA5488"/>
    <w:rsid w:val="00AA5489"/>
    <w:rsid w:val="00AA5497"/>
    <w:rsid w:val="00AA5ABB"/>
    <w:rsid w:val="00AA5D2B"/>
    <w:rsid w:val="00AA63D9"/>
    <w:rsid w:val="00AA76F4"/>
    <w:rsid w:val="00AA7973"/>
    <w:rsid w:val="00AA7C47"/>
    <w:rsid w:val="00AA7CBC"/>
    <w:rsid w:val="00AAB912"/>
    <w:rsid w:val="00AB001C"/>
    <w:rsid w:val="00AB0190"/>
    <w:rsid w:val="00AB0273"/>
    <w:rsid w:val="00AB0642"/>
    <w:rsid w:val="00AB0789"/>
    <w:rsid w:val="00AB07A7"/>
    <w:rsid w:val="00AB1647"/>
    <w:rsid w:val="00AB1A03"/>
    <w:rsid w:val="00AB1EF3"/>
    <w:rsid w:val="00AB1FBA"/>
    <w:rsid w:val="00AB26CE"/>
    <w:rsid w:val="00AB2AD4"/>
    <w:rsid w:val="00AB2DCE"/>
    <w:rsid w:val="00AB3E4C"/>
    <w:rsid w:val="00AB4587"/>
    <w:rsid w:val="00AB46B0"/>
    <w:rsid w:val="00AB4BAC"/>
    <w:rsid w:val="00AB52D6"/>
    <w:rsid w:val="00AB5632"/>
    <w:rsid w:val="00AB5875"/>
    <w:rsid w:val="00AB5C5B"/>
    <w:rsid w:val="00AC0DCC"/>
    <w:rsid w:val="00AC16E0"/>
    <w:rsid w:val="00AC17FF"/>
    <w:rsid w:val="00AC25F9"/>
    <w:rsid w:val="00AC2B6A"/>
    <w:rsid w:val="00AC335F"/>
    <w:rsid w:val="00AC3AD8"/>
    <w:rsid w:val="00AC4886"/>
    <w:rsid w:val="00AC4A65"/>
    <w:rsid w:val="00AC580E"/>
    <w:rsid w:val="00AC7634"/>
    <w:rsid w:val="00AC7BD7"/>
    <w:rsid w:val="00AD03B6"/>
    <w:rsid w:val="00AD1627"/>
    <w:rsid w:val="00AD17C1"/>
    <w:rsid w:val="00AD1A3C"/>
    <w:rsid w:val="00AD1B9D"/>
    <w:rsid w:val="00AD1BC6"/>
    <w:rsid w:val="00AD1C0C"/>
    <w:rsid w:val="00AD2010"/>
    <w:rsid w:val="00AD2205"/>
    <w:rsid w:val="00AD34B5"/>
    <w:rsid w:val="00AD3884"/>
    <w:rsid w:val="00AD3CBF"/>
    <w:rsid w:val="00AD4256"/>
    <w:rsid w:val="00AD44D6"/>
    <w:rsid w:val="00AD575F"/>
    <w:rsid w:val="00AD57A3"/>
    <w:rsid w:val="00AD58CD"/>
    <w:rsid w:val="00AD60B3"/>
    <w:rsid w:val="00AD6C03"/>
    <w:rsid w:val="00AD781F"/>
    <w:rsid w:val="00AD7BD5"/>
    <w:rsid w:val="00AE039E"/>
    <w:rsid w:val="00AE0725"/>
    <w:rsid w:val="00AE0C29"/>
    <w:rsid w:val="00AE1330"/>
    <w:rsid w:val="00AE13AC"/>
    <w:rsid w:val="00AE18B3"/>
    <w:rsid w:val="00AE19B0"/>
    <w:rsid w:val="00AE233D"/>
    <w:rsid w:val="00AE23F3"/>
    <w:rsid w:val="00AE29F5"/>
    <w:rsid w:val="00AE335D"/>
    <w:rsid w:val="00AE3778"/>
    <w:rsid w:val="00AE4556"/>
    <w:rsid w:val="00AE4963"/>
    <w:rsid w:val="00AE4A08"/>
    <w:rsid w:val="00AE4B43"/>
    <w:rsid w:val="00AE554F"/>
    <w:rsid w:val="00AE5B7C"/>
    <w:rsid w:val="00AE5D09"/>
    <w:rsid w:val="00AE6BC2"/>
    <w:rsid w:val="00AE720B"/>
    <w:rsid w:val="00AE73CD"/>
    <w:rsid w:val="00AE7494"/>
    <w:rsid w:val="00AE77C1"/>
    <w:rsid w:val="00AF0AAB"/>
    <w:rsid w:val="00AF0C54"/>
    <w:rsid w:val="00AF0DA1"/>
    <w:rsid w:val="00AF15C8"/>
    <w:rsid w:val="00AF1E6B"/>
    <w:rsid w:val="00AF2386"/>
    <w:rsid w:val="00AF2678"/>
    <w:rsid w:val="00AF2A81"/>
    <w:rsid w:val="00AF2F4A"/>
    <w:rsid w:val="00AF3674"/>
    <w:rsid w:val="00AF393F"/>
    <w:rsid w:val="00AF395D"/>
    <w:rsid w:val="00AF3A38"/>
    <w:rsid w:val="00AF4860"/>
    <w:rsid w:val="00AF48CF"/>
    <w:rsid w:val="00AF491C"/>
    <w:rsid w:val="00AF56D5"/>
    <w:rsid w:val="00AF61E1"/>
    <w:rsid w:val="00AF6A39"/>
    <w:rsid w:val="00AF6A8A"/>
    <w:rsid w:val="00AF7024"/>
    <w:rsid w:val="00AF744B"/>
    <w:rsid w:val="00AF7A7D"/>
    <w:rsid w:val="00AF7B7D"/>
    <w:rsid w:val="00AF7C01"/>
    <w:rsid w:val="00AF7C35"/>
    <w:rsid w:val="00B00F1F"/>
    <w:rsid w:val="00B01255"/>
    <w:rsid w:val="00B012D9"/>
    <w:rsid w:val="00B01BF2"/>
    <w:rsid w:val="00B02279"/>
    <w:rsid w:val="00B02DF9"/>
    <w:rsid w:val="00B02F76"/>
    <w:rsid w:val="00B0374E"/>
    <w:rsid w:val="00B03757"/>
    <w:rsid w:val="00B04299"/>
    <w:rsid w:val="00B042A8"/>
    <w:rsid w:val="00B04F6F"/>
    <w:rsid w:val="00B05105"/>
    <w:rsid w:val="00B0544A"/>
    <w:rsid w:val="00B05B68"/>
    <w:rsid w:val="00B05DBA"/>
    <w:rsid w:val="00B062E8"/>
    <w:rsid w:val="00B063AB"/>
    <w:rsid w:val="00B06BFD"/>
    <w:rsid w:val="00B07A15"/>
    <w:rsid w:val="00B07C4F"/>
    <w:rsid w:val="00B10E9C"/>
    <w:rsid w:val="00B10ECC"/>
    <w:rsid w:val="00B10F50"/>
    <w:rsid w:val="00B11D27"/>
    <w:rsid w:val="00B12882"/>
    <w:rsid w:val="00B13F86"/>
    <w:rsid w:val="00B14D19"/>
    <w:rsid w:val="00B1549C"/>
    <w:rsid w:val="00B1565C"/>
    <w:rsid w:val="00B15A39"/>
    <w:rsid w:val="00B15F93"/>
    <w:rsid w:val="00B1614E"/>
    <w:rsid w:val="00B165DD"/>
    <w:rsid w:val="00B168EA"/>
    <w:rsid w:val="00B17A7E"/>
    <w:rsid w:val="00B17CAA"/>
    <w:rsid w:val="00B2014D"/>
    <w:rsid w:val="00B20C74"/>
    <w:rsid w:val="00B20CCA"/>
    <w:rsid w:val="00B20CCE"/>
    <w:rsid w:val="00B21EC9"/>
    <w:rsid w:val="00B22ADB"/>
    <w:rsid w:val="00B23268"/>
    <w:rsid w:val="00B23F78"/>
    <w:rsid w:val="00B23F7A"/>
    <w:rsid w:val="00B24302"/>
    <w:rsid w:val="00B251FF"/>
    <w:rsid w:val="00B2573C"/>
    <w:rsid w:val="00B259F8"/>
    <w:rsid w:val="00B25A25"/>
    <w:rsid w:val="00B25F0D"/>
    <w:rsid w:val="00B2617A"/>
    <w:rsid w:val="00B261E9"/>
    <w:rsid w:val="00B26C29"/>
    <w:rsid w:val="00B27265"/>
    <w:rsid w:val="00B275F6"/>
    <w:rsid w:val="00B27C0B"/>
    <w:rsid w:val="00B3025A"/>
    <w:rsid w:val="00B30264"/>
    <w:rsid w:val="00B3059B"/>
    <w:rsid w:val="00B307FE"/>
    <w:rsid w:val="00B3119A"/>
    <w:rsid w:val="00B3153B"/>
    <w:rsid w:val="00B31F0D"/>
    <w:rsid w:val="00B3234A"/>
    <w:rsid w:val="00B32A43"/>
    <w:rsid w:val="00B32CA4"/>
    <w:rsid w:val="00B338D3"/>
    <w:rsid w:val="00B33C38"/>
    <w:rsid w:val="00B35B4A"/>
    <w:rsid w:val="00B35CE5"/>
    <w:rsid w:val="00B36CCB"/>
    <w:rsid w:val="00B36E06"/>
    <w:rsid w:val="00B37506"/>
    <w:rsid w:val="00B41549"/>
    <w:rsid w:val="00B419F4"/>
    <w:rsid w:val="00B41F1B"/>
    <w:rsid w:val="00B42449"/>
    <w:rsid w:val="00B42479"/>
    <w:rsid w:val="00B42E52"/>
    <w:rsid w:val="00B433AD"/>
    <w:rsid w:val="00B435B0"/>
    <w:rsid w:val="00B446F0"/>
    <w:rsid w:val="00B44B41"/>
    <w:rsid w:val="00B4506A"/>
    <w:rsid w:val="00B45EC6"/>
    <w:rsid w:val="00B45F8F"/>
    <w:rsid w:val="00B46318"/>
    <w:rsid w:val="00B466CC"/>
    <w:rsid w:val="00B46B8E"/>
    <w:rsid w:val="00B46DBF"/>
    <w:rsid w:val="00B46F35"/>
    <w:rsid w:val="00B47D2F"/>
    <w:rsid w:val="00B504D4"/>
    <w:rsid w:val="00B51D15"/>
    <w:rsid w:val="00B51FD0"/>
    <w:rsid w:val="00B52A08"/>
    <w:rsid w:val="00B52D1B"/>
    <w:rsid w:val="00B52EB7"/>
    <w:rsid w:val="00B53F9F"/>
    <w:rsid w:val="00B557DD"/>
    <w:rsid w:val="00B563E2"/>
    <w:rsid w:val="00B56454"/>
    <w:rsid w:val="00B56598"/>
    <w:rsid w:val="00B569D3"/>
    <w:rsid w:val="00B56C2E"/>
    <w:rsid w:val="00B56EF7"/>
    <w:rsid w:val="00B57314"/>
    <w:rsid w:val="00B573EE"/>
    <w:rsid w:val="00B57B0A"/>
    <w:rsid w:val="00B57B9D"/>
    <w:rsid w:val="00B6079F"/>
    <w:rsid w:val="00B60960"/>
    <w:rsid w:val="00B60A30"/>
    <w:rsid w:val="00B60E33"/>
    <w:rsid w:val="00B611B1"/>
    <w:rsid w:val="00B61713"/>
    <w:rsid w:val="00B6209D"/>
    <w:rsid w:val="00B625BE"/>
    <w:rsid w:val="00B62ACF"/>
    <w:rsid w:val="00B62F94"/>
    <w:rsid w:val="00B633B4"/>
    <w:rsid w:val="00B64B99"/>
    <w:rsid w:val="00B64EBF"/>
    <w:rsid w:val="00B650B5"/>
    <w:rsid w:val="00B652C8"/>
    <w:rsid w:val="00B655D2"/>
    <w:rsid w:val="00B66405"/>
    <w:rsid w:val="00B66B10"/>
    <w:rsid w:val="00B66BDC"/>
    <w:rsid w:val="00B66D93"/>
    <w:rsid w:val="00B674D0"/>
    <w:rsid w:val="00B6753B"/>
    <w:rsid w:val="00B676B3"/>
    <w:rsid w:val="00B67A10"/>
    <w:rsid w:val="00B67F4F"/>
    <w:rsid w:val="00B706EC"/>
    <w:rsid w:val="00B70A22"/>
    <w:rsid w:val="00B71AD9"/>
    <w:rsid w:val="00B74DFD"/>
    <w:rsid w:val="00B74E6B"/>
    <w:rsid w:val="00B75176"/>
    <w:rsid w:val="00B75324"/>
    <w:rsid w:val="00B757FE"/>
    <w:rsid w:val="00B75BE5"/>
    <w:rsid w:val="00B75C2C"/>
    <w:rsid w:val="00B76A20"/>
    <w:rsid w:val="00B77E52"/>
    <w:rsid w:val="00B801C8"/>
    <w:rsid w:val="00B80C4F"/>
    <w:rsid w:val="00B8168C"/>
    <w:rsid w:val="00B825C7"/>
    <w:rsid w:val="00B838D1"/>
    <w:rsid w:val="00B83BF5"/>
    <w:rsid w:val="00B849F9"/>
    <w:rsid w:val="00B84BF1"/>
    <w:rsid w:val="00B859FF"/>
    <w:rsid w:val="00B85BB6"/>
    <w:rsid w:val="00B85C34"/>
    <w:rsid w:val="00B85D04"/>
    <w:rsid w:val="00B866D3"/>
    <w:rsid w:val="00B86B26"/>
    <w:rsid w:val="00B873B5"/>
    <w:rsid w:val="00B875D7"/>
    <w:rsid w:val="00B8780E"/>
    <w:rsid w:val="00B901BB"/>
    <w:rsid w:val="00B906DD"/>
    <w:rsid w:val="00B91933"/>
    <w:rsid w:val="00B91B35"/>
    <w:rsid w:val="00B91D07"/>
    <w:rsid w:val="00B92062"/>
    <w:rsid w:val="00B922B3"/>
    <w:rsid w:val="00B92396"/>
    <w:rsid w:val="00B923C5"/>
    <w:rsid w:val="00B92C4C"/>
    <w:rsid w:val="00B93281"/>
    <w:rsid w:val="00B93A87"/>
    <w:rsid w:val="00B93A99"/>
    <w:rsid w:val="00B93C45"/>
    <w:rsid w:val="00B94261"/>
    <w:rsid w:val="00B9428C"/>
    <w:rsid w:val="00B944CC"/>
    <w:rsid w:val="00B94874"/>
    <w:rsid w:val="00B95D9B"/>
    <w:rsid w:val="00B96226"/>
    <w:rsid w:val="00B96450"/>
    <w:rsid w:val="00B96C4E"/>
    <w:rsid w:val="00BA0E36"/>
    <w:rsid w:val="00BA147B"/>
    <w:rsid w:val="00BA17FC"/>
    <w:rsid w:val="00BA28EA"/>
    <w:rsid w:val="00BA47D9"/>
    <w:rsid w:val="00BA4B63"/>
    <w:rsid w:val="00BA5132"/>
    <w:rsid w:val="00BA55B4"/>
    <w:rsid w:val="00BA661C"/>
    <w:rsid w:val="00BA6756"/>
    <w:rsid w:val="00BA726D"/>
    <w:rsid w:val="00BA76A8"/>
    <w:rsid w:val="00BA7A02"/>
    <w:rsid w:val="00BA7FD1"/>
    <w:rsid w:val="00BB0142"/>
    <w:rsid w:val="00BB06C8"/>
    <w:rsid w:val="00BB0841"/>
    <w:rsid w:val="00BB0BA3"/>
    <w:rsid w:val="00BB0C12"/>
    <w:rsid w:val="00BB1467"/>
    <w:rsid w:val="00BB190C"/>
    <w:rsid w:val="00BB1A95"/>
    <w:rsid w:val="00BB3A06"/>
    <w:rsid w:val="00BB3BC8"/>
    <w:rsid w:val="00BB4753"/>
    <w:rsid w:val="00BB4D4C"/>
    <w:rsid w:val="00BB69B6"/>
    <w:rsid w:val="00BB6EC1"/>
    <w:rsid w:val="00BB797B"/>
    <w:rsid w:val="00BB7C89"/>
    <w:rsid w:val="00BC0056"/>
    <w:rsid w:val="00BC0244"/>
    <w:rsid w:val="00BC043B"/>
    <w:rsid w:val="00BC0E60"/>
    <w:rsid w:val="00BC22D2"/>
    <w:rsid w:val="00BC2EE3"/>
    <w:rsid w:val="00BC322C"/>
    <w:rsid w:val="00BC3A53"/>
    <w:rsid w:val="00BC3EB2"/>
    <w:rsid w:val="00BC41F7"/>
    <w:rsid w:val="00BC42AA"/>
    <w:rsid w:val="00BC42FF"/>
    <w:rsid w:val="00BC4336"/>
    <w:rsid w:val="00BC55EA"/>
    <w:rsid w:val="00BC59B3"/>
    <w:rsid w:val="00BC6206"/>
    <w:rsid w:val="00BC6218"/>
    <w:rsid w:val="00BC623F"/>
    <w:rsid w:val="00BC6280"/>
    <w:rsid w:val="00BC6755"/>
    <w:rsid w:val="00BC6B84"/>
    <w:rsid w:val="00BC7043"/>
    <w:rsid w:val="00BC7357"/>
    <w:rsid w:val="00BC76AE"/>
    <w:rsid w:val="00BC7703"/>
    <w:rsid w:val="00BC7907"/>
    <w:rsid w:val="00BC7EA6"/>
    <w:rsid w:val="00BD0108"/>
    <w:rsid w:val="00BD02E4"/>
    <w:rsid w:val="00BD04E5"/>
    <w:rsid w:val="00BD0809"/>
    <w:rsid w:val="00BD098D"/>
    <w:rsid w:val="00BD0CEF"/>
    <w:rsid w:val="00BD17D9"/>
    <w:rsid w:val="00BD1EB7"/>
    <w:rsid w:val="00BD2718"/>
    <w:rsid w:val="00BD28BC"/>
    <w:rsid w:val="00BD2D96"/>
    <w:rsid w:val="00BD2E71"/>
    <w:rsid w:val="00BD3029"/>
    <w:rsid w:val="00BD39CF"/>
    <w:rsid w:val="00BD3D36"/>
    <w:rsid w:val="00BD449C"/>
    <w:rsid w:val="00BD4935"/>
    <w:rsid w:val="00BD577D"/>
    <w:rsid w:val="00BD634C"/>
    <w:rsid w:val="00BD66DF"/>
    <w:rsid w:val="00BD67BA"/>
    <w:rsid w:val="00BD6B46"/>
    <w:rsid w:val="00BD6F99"/>
    <w:rsid w:val="00BD72F2"/>
    <w:rsid w:val="00BD797A"/>
    <w:rsid w:val="00BE07B7"/>
    <w:rsid w:val="00BE156C"/>
    <w:rsid w:val="00BE2074"/>
    <w:rsid w:val="00BE2A69"/>
    <w:rsid w:val="00BE347D"/>
    <w:rsid w:val="00BE3953"/>
    <w:rsid w:val="00BE3969"/>
    <w:rsid w:val="00BE3F01"/>
    <w:rsid w:val="00BE4828"/>
    <w:rsid w:val="00BE525D"/>
    <w:rsid w:val="00BE537D"/>
    <w:rsid w:val="00BE54F4"/>
    <w:rsid w:val="00BE6495"/>
    <w:rsid w:val="00BE70DA"/>
    <w:rsid w:val="00BE7387"/>
    <w:rsid w:val="00BE7A2B"/>
    <w:rsid w:val="00BE7EF5"/>
    <w:rsid w:val="00BE7F19"/>
    <w:rsid w:val="00BE7F56"/>
    <w:rsid w:val="00BE7FC8"/>
    <w:rsid w:val="00BF0CD2"/>
    <w:rsid w:val="00BF17E8"/>
    <w:rsid w:val="00BF1823"/>
    <w:rsid w:val="00BF22DE"/>
    <w:rsid w:val="00BF2810"/>
    <w:rsid w:val="00BF3617"/>
    <w:rsid w:val="00BF36C2"/>
    <w:rsid w:val="00BF3889"/>
    <w:rsid w:val="00BF3DB0"/>
    <w:rsid w:val="00BF4569"/>
    <w:rsid w:val="00BF468B"/>
    <w:rsid w:val="00BF4959"/>
    <w:rsid w:val="00BF4AC8"/>
    <w:rsid w:val="00BF4B78"/>
    <w:rsid w:val="00BF4E30"/>
    <w:rsid w:val="00BF5377"/>
    <w:rsid w:val="00BF546A"/>
    <w:rsid w:val="00BF54C6"/>
    <w:rsid w:val="00BF60D3"/>
    <w:rsid w:val="00BF65A8"/>
    <w:rsid w:val="00BF6E81"/>
    <w:rsid w:val="00C0053E"/>
    <w:rsid w:val="00C00B4E"/>
    <w:rsid w:val="00C0183C"/>
    <w:rsid w:val="00C01FB1"/>
    <w:rsid w:val="00C0223A"/>
    <w:rsid w:val="00C028A0"/>
    <w:rsid w:val="00C02E76"/>
    <w:rsid w:val="00C0308D"/>
    <w:rsid w:val="00C037A8"/>
    <w:rsid w:val="00C04882"/>
    <w:rsid w:val="00C04E4A"/>
    <w:rsid w:val="00C0521A"/>
    <w:rsid w:val="00C054C6"/>
    <w:rsid w:val="00C054D6"/>
    <w:rsid w:val="00C05EFC"/>
    <w:rsid w:val="00C070AB"/>
    <w:rsid w:val="00C076DC"/>
    <w:rsid w:val="00C0770B"/>
    <w:rsid w:val="00C07C57"/>
    <w:rsid w:val="00C07DF6"/>
    <w:rsid w:val="00C10E27"/>
    <w:rsid w:val="00C1164A"/>
    <w:rsid w:val="00C11654"/>
    <w:rsid w:val="00C11A95"/>
    <w:rsid w:val="00C11CFC"/>
    <w:rsid w:val="00C11EC1"/>
    <w:rsid w:val="00C12378"/>
    <w:rsid w:val="00C13000"/>
    <w:rsid w:val="00C1328D"/>
    <w:rsid w:val="00C13918"/>
    <w:rsid w:val="00C13AB0"/>
    <w:rsid w:val="00C13B5A"/>
    <w:rsid w:val="00C13E14"/>
    <w:rsid w:val="00C140A3"/>
    <w:rsid w:val="00C1480B"/>
    <w:rsid w:val="00C1540F"/>
    <w:rsid w:val="00C15689"/>
    <w:rsid w:val="00C15AD2"/>
    <w:rsid w:val="00C16AE5"/>
    <w:rsid w:val="00C16DFC"/>
    <w:rsid w:val="00C16F2B"/>
    <w:rsid w:val="00C17130"/>
    <w:rsid w:val="00C17978"/>
    <w:rsid w:val="00C20730"/>
    <w:rsid w:val="00C20E4C"/>
    <w:rsid w:val="00C2109A"/>
    <w:rsid w:val="00C21C9A"/>
    <w:rsid w:val="00C22D3B"/>
    <w:rsid w:val="00C22FAB"/>
    <w:rsid w:val="00C233F8"/>
    <w:rsid w:val="00C235EE"/>
    <w:rsid w:val="00C236C5"/>
    <w:rsid w:val="00C23769"/>
    <w:rsid w:val="00C23ADF"/>
    <w:rsid w:val="00C243A2"/>
    <w:rsid w:val="00C24517"/>
    <w:rsid w:val="00C24B9A"/>
    <w:rsid w:val="00C25756"/>
    <w:rsid w:val="00C26145"/>
    <w:rsid w:val="00C26AED"/>
    <w:rsid w:val="00C26D2D"/>
    <w:rsid w:val="00C27E18"/>
    <w:rsid w:val="00C30042"/>
    <w:rsid w:val="00C314D8"/>
    <w:rsid w:val="00C3174C"/>
    <w:rsid w:val="00C3196C"/>
    <w:rsid w:val="00C31C40"/>
    <w:rsid w:val="00C321BC"/>
    <w:rsid w:val="00C324B3"/>
    <w:rsid w:val="00C32582"/>
    <w:rsid w:val="00C3262E"/>
    <w:rsid w:val="00C32FF3"/>
    <w:rsid w:val="00C33C03"/>
    <w:rsid w:val="00C34184"/>
    <w:rsid w:val="00C3450A"/>
    <w:rsid w:val="00C346AC"/>
    <w:rsid w:val="00C35524"/>
    <w:rsid w:val="00C357C0"/>
    <w:rsid w:val="00C35ED0"/>
    <w:rsid w:val="00C364C9"/>
    <w:rsid w:val="00C3678D"/>
    <w:rsid w:val="00C367C5"/>
    <w:rsid w:val="00C371A9"/>
    <w:rsid w:val="00C3751C"/>
    <w:rsid w:val="00C3775E"/>
    <w:rsid w:val="00C37C06"/>
    <w:rsid w:val="00C37F72"/>
    <w:rsid w:val="00C402B4"/>
    <w:rsid w:val="00C405B5"/>
    <w:rsid w:val="00C40980"/>
    <w:rsid w:val="00C40B39"/>
    <w:rsid w:val="00C412F0"/>
    <w:rsid w:val="00C413D8"/>
    <w:rsid w:val="00C41C03"/>
    <w:rsid w:val="00C42BDB"/>
    <w:rsid w:val="00C42ED0"/>
    <w:rsid w:val="00C4421E"/>
    <w:rsid w:val="00C4465A"/>
    <w:rsid w:val="00C44F03"/>
    <w:rsid w:val="00C452AD"/>
    <w:rsid w:val="00C45A11"/>
    <w:rsid w:val="00C45F1D"/>
    <w:rsid w:val="00C46191"/>
    <w:rsid w:val="00C46A56"/>
    <w:rsid w:val="00C5067A"/>
    <w:rsid w:val="00C52495"/>
    <w:rsid w:val="00C529AB"/>
    <w:rsid w:val="00C52A4B"/>
    <w:rsid w:val="00C52C97"/>
    <w:rsid w:val="00C53051"/>
    <w:rsid w:val="00C536EF"/>
    <w:rsid w:val="00C53A7D"/>
    <w:rsid w:val="00C53C1F"/>
    <w:rsid w:val="00C54299"/>
    <w:rsid w:val="00C557E1"/>
    <w:rsid w:val="00C56301"/>
    <w:rsid w:val="00C5639C"/>
    <w:rsid w:val="00C56E9F"/>
    <w:rsid w:val="00C573C9"/>
    <w:rsid w:val="00C607A9"/>
    <w:rsid w:val="00C6088E"/>
    <w:rsid w:val="00C60EAA"/>
    <w:rsid w:val="00C614B2"/>
    <w:rsid w:val="00C61A67"/>
    <w:rsid w:val="00C6226A"/>
    <w:rsid w:val="00C62539"/>
    <w:rsid w:val="00C628F9"/>
    <w:rsid w:val="00C62A99"/>
    <w:rsid w:val="00C62B02"/>
    <w:rsid w:val="00C62C9A"/>
    <w:rsid w:val="00C6381E"/>
    <w:rsid w:val="00C64240"/>
    <w:rsid w:val="00C645CD"/>
    <w:rsid w:val="00C64EDF"/>
    <w:rsid w:val="00C64F0E"/>
    <w:rsid w:val="00C65273"/>
    <w:rsid w:val="00C65B3F"/>
    <w:rsid w:val="00C66560"/>
    <w:rsid w:val="00C66EEC"/>
    <w:rsid w:val="00C6768C"/>
    <w:rsid w:val="00C67772"/>
    <w:rsid w:val="00C67ACB"/>
    <w:rsid w:val="00C67BCA"/>
    <w:rsid w:val="00C67F49"/>
    <w:rsid w:val="00C67F51"/>
    <w:rsid w:val="00C706B4"/>
    <w:rsid w:val="00C70A8B"/>
    <w:rsid w:val="00C70CBE"/>
    <w:rsid w:val="00C70E94"/>
    <w:rsid w:val="00C71066"/>
    <w:rsid w:val="00C710FF"/>
    <w:rsid w:val="00C717E4"/>
    <w:rsid w:val="00C71AFF"/>
    <w:rsid w:val="00C7213E"/>
    <w:rsid w:val="00C72B5F"/>
    <w:rsid w:val="00C72E29"/>
    <w:rsid w:val="00C7330E"/>
    <w:rsid w:val="00C73447"/>
    <w:rsid w:val="00C739E2"/>
    <w:rsid w:val="00C73DE7"/>
    <w:rsid w:val="00C741CE"/>
    <w:rsid w:val="00C746B6"/>
    <w:rsid w:val="00C74CC2"/>
    <w:rsid w:val="00C74E2B"/>
    <w:rsid w:val="00C7516C"/>
    <w:rsid w:val="00C75A09"/>
    <w:rsid w:val="00C75C60"/>
    <w:rsid w:val="00C77B58"/>
    <w:rsid w:val="00C8008D"/>
    <w:rsid w:val="00C80B11"/>
    <w:rsid w:val="00C80B4E"/>
    <w:rsid w:val="00C80D27"/>
    <w:rsid w:val="00C80F8C"/>
    <w:rsid w:val="00C81436"/>
    <w:rsid w:val="00C82412"/>
    <w:rsid w:val="00C8242D"/>
    <w:rsid w:val="00C826AA"/>
    <w:rsid w:val="00C82B8D"/>
    <w:rsid w:val="00C82CD5"/>
    <w:rsid w:val="00C83141"/>
    <w:rsid w:val="00C848E6"/>
    <w:rsid w:val="00C85B26"/>
    <w:rsid w:val="00C85C15"/>
    <w:rsid w:val="00C85DBB"/>
    <w:rsid w:val="00C8655A"/>
    <w:rsid w:val="00C86B40"/>
    <w:rsid w:val="00C871D4"/>
    <w:rsid w:val="00C901F1"/>
    <w:rsid w:val="00C90266"/>
    <w:rsid w:val="00C90F78"/>
    <w:rsid w:val="00C91805"/>
    <w:rsid w:val="00C91F4A"/>
    <w:rsid w:val="00C92064"/>
    <w:rsid w:val="00C9251C"/>
    <w:rsid w:val="00C927F9"/>
    <w:rsid w:val="00C937A5"/>
    <w:rsid w:val="00C93FA9"/>
    <w:rsid w:val="00C93FE6"/>
    <w:rsid w:val="00C94B3E"/>
    <w:rsid w:val="00C95CD7"/>
    <w:rsid w:val="00C96ABC"/>
    <w:rsid w:val="00C96E17"/>
    <w:rsid w:val="00C971DF"/>
    <w:rsid w:val="00C97280"/>
    <w:rsid w:val="00C97407"/>
    <w:rsid w:val="00CA01E2"/>
    <w:rsid w:val="00CA0236"/>
    <w:rsid w:val="00CA081D"/>
    <w:rsid w:val="00CA1036"/>
    <w:rsid w:val="00CA1299"/>
    <w:rsid w:val="00CA1410"/>
    <w:rsid w:val="00CA1667"/>
    <w:rsid w:val="00CA168D"/>
    <w:rsid w:val="00CA1723"/>
    <w:rsid w:val="00CA1906"/>
    <w:rsid w:val="00CA1CC1"/>
    <w:rsid w:val="00CA34CD"/>
    <w:rsid w:val="00CA4283"/>
    <w:rsid w:val="00CA50E6"/>
    <w:rsid w:val="00CA582C"/>
    <w:rsid w:val="00CA5964"/>
    <w:rsid w:val="00CA65B3"/>
    <w:rsid w:val="00CA67E6"/>
    <w:rsid w:val="00CA6B2F"/>
    <w:rsid w:val="00CA716D"/>
    <w:rsid w:val="00CA75B6"/>
    <w:rsid w:val="00CA7C81"/>
    <w:rsid w:val="00CB05E0"/>
    <w:rsid w:val="00CB1273"/>
    <w:rsid w:val="00CB1D2C"/>
    <w:rsid w:val="00CB2274"/>
    <w:rsid w:val="00CB2652"/>
    <w:rsid w:val="00CB2C5B"/>
    <w:rsid w:val="00CB30D4"/>
    <w:rsid w:val="00CB32CD"/>
    <w:rsid w:val="00CB3683"/>
    <w:rsid w:val="00CB3887"/>
    <w:rsid w:val="00CB4527"/>
    <w:rsid w:val="00CB47BE"/>
    <w:rsid w:val="00CB4FDE"/>
    <w:rsid w:val="00CB51CC"/>
    <w:rsid w:val="00CB57D9"/>
    <w:rsid w:val="00CB68D7"/>
    <w:rsid w:val="00CC0C42"/>
    <w:rsid w:val="00CC1229"/>
    <w:rsid w:val="00CC178B"/>
    <w:rsid w:val="00CC28EC"/>
    <w:rsid w:val="00CC2970"/>
    <w:rsid w:val="00CC2B70"/>
    <w:rsid w:val="00CC32DF"/>
    <w:rsid w:val="00CC3742"/>
    <w:rsid w:val="00CC3AE7"/>
    <w:rsid w:val="00CC4648"/>
    <w:rsid w:val="00CC56FB"/>
    <w:rsid w:val="00CC5A88"/>
    <w:rsid w:val="00CC5EC9"/>
    <w:rsid w:val="00CC5F47"/>
    <w:rsid w:val="00CC6A18"/>
    <w:rsid w:val="00CC787A"/>
    <w:rsid w:val="00CC7984"/>
    <w:rsid w:val="00CC7B0E"/>
    <w:rsid w:val="00CC7BBD"/>
    <w:rsid w:val="00CC7F4A"/>
    <w:rsid w:val="00CD12FC"/>
    <w:rsid w:val="00CD1526"/>
    <w:rsid w:val="00CD23FE"/>
    <w:rsid w:val="00CD2AEF"/>
    <w:rsid w:val="00CD2B36"/>
    <w:rsid w:val="00CD2D5D"/>
    <w:rsid w:val="00CD39FA"/>
    <w:rsid w:val="00CD3F5C"/>
    <w:rsid w:val="00CD41BC"/>
    <w:rsid w:val="00CD4701"/>
    <w:rsid w:val="00CD489D"/>
    <w:rsid w:val="00CD5733"/>
    <w:rsid w:val="00CD5B9D"/>
    <w:rsid w:val="00CD6026"/>
    <w:rsid w:val="00CD6579"/>
    <w:rsid w:val="00CD6E04"/>
    <w:rsid w:val="00CD7919"/>
    <w:rsid w:val="00CD79C3"/>
    <w:rsid w:val="00CD7FFB"/>
    <w:rsid w:val="00CE027C"/>
    <w:rsid w:val="00CE079E"/>
    <w:rsid w:val="00CE0A76"/>
    <w:rsid w:val="00CE0B5E"/>
    <w:rsid w:val="00CE1489"/>
    <w:rsid w:val="00CE242B"/>
    <w:rsid w:val="00CE4215"/>
    <w:rsid w:val="00CE4478"/>
    <w:rsid w:val="00CE5F53"/>
    <w:rsid w:val="00CE5F99"/>
    <w:rsid w:val="00CE65B1"/>
    <w:rsid w:val="00CE6686"/>
    <w:rsid w:val="00CE673E"/>
    <w:rsid w:val="00CE6C1A"/>
    <w:rsid w:val="00CE70FD"/>
    <w:rsid w:val="00CE75C5"/>
    <w:rsid w:val="00CE7C26"/>
    <w:rsid w:val="00CF00DB"/>
    <w:rsid w:val="00CF0539"/>
    <w:rsid w:val="00CF0E40"/>
    <w:rsid w:val="00CF15A7"/>
    <w:rsid w:val="00CF17C7"/>
    <w:rsid w:val="00CF1E96"/>
    <w:rsid w:val="00CF2966"/>
    <w:rsid w:val="00CF2A36"/>
    <w:rsid w:val="00CF3B63"/>
    <w:rsid w:val="00CF4306"/>
    <w:rsid w:val="00CF432A"/>
    <w:rsid w:val="00CF4400"/>
    <w:rsid w:val="00CF5C35"/>
    <w:rsid w:val="00CF62B5"/>
    <w:rsid w:val="00CF6368"/>
    <w:rsid w:val="00CF6581"/>
    <w:rsid w:val="00CF6F0A"/>
    <w:rsid w:val="00CF7AE8"/>
    <w:rsid w:val="00CF7C60"/>
    <w:rsid w:val="00CF7D59"/>
    <w:rsid w:val="00D00308"/>
    <w:rsid w:val="00D00B83"/>
    <w:rsid w:val="00D00CF6"/>
    <w:rsid w:val="00D00D1C"/>
    <w:rsid w:val="00D01570"/>
    <w:rsid w:val="00D016C6"/>
    <w:rsid w:val="00D018BB"/>
    <w:rsid w:val="00D01904"/>
    <w:rsid w:val="00D02444"/>
    <w:rsid w:val="00D02975"/>
    <w:rsid w:val="00D0303E"/>
    <w:rsid w:val="00D031A7"/>
    <w:rsid w:val="00D03CCC"/>
    <w:rsid w:val="00D046B6"/>
    <w:rsid w:val="00D0490C"/>
    <w:rsid w:val="00D04983"/>
    <w:rsid w:val="00D0513C"/>
    <w:rsid w:val="00D05350"/>
    <w:rsid w:val="00D0576E"/>
    <w:rsid w:val="00D0581C"/>
    <w:rsid w:val="00D06306"/>
    <w:rsid w:val="00D0667F"/>
    <w:rsid w:val="00D06A5E"/>
    <w:rsid w:val="00D06D32"/>
    <w:rsid w:val="00D07B80"/>
    <w:rsid w:val="00D07D32"/>
    <w:rsid w:val="00D0C953"/>
    <w:rsid w:val="00D10929"/>
    <w:rsid w:val="00D10AA4"/>
    <w:rsid w:val="00D11007"/>
    <w:rsid w:val="00D1103B"/>
    <w:rsid w:val="00D11961"/>
    <w:rsid w:val="00D119F9"/>
    <w:rsid w:val="00D11DA1"/>
    <w:rsid w:val="00D11FDF"/>
    <w:rsid w:val="00D12143"/>
    <w:rsid w:val="00D123E0"/>
    <w:rsid w:val="00D1281C"/>
    <w:rsid w:val="00D12C7B"/>
    <w:rsid w:val="00D12E4A"/>
    <w:rsid w:val="00D12FAB"/>
    <w:rsid w:val="00D13F34"/>
    <w:rsid w:val="00D14913"/>
    <w:rsid w:val="00D14C5B"/>
    <w:rsid w:val="00D152E7"/>
    <w:rsid w:val="00D157B5"/>
    <w:rsid w:val="00D1581B"/>
    <w:rsid w:val="00D16264"/>
    <w:rsid w:val="00D162F5"/>
    <w:rsid w:val="00D1630C"/>
    <w:rsid w:val="00D1684B"/>
    <w:rsid w:val="00D16C5D"/>
    <w:rsid w:val="00D16CD4"/>
    <w:rsid w:val="00D176E7"/>
    <w:rsid w:val="00D17D57"/>
    <w:rsid w:val="00D20247"/>
    <w:rsid w:val="00D207D9"/>
    <w:rsid w:val="00D212E8"/>
    <w:rsid w:val="00D2193C"/>
    <w:rsid w:val="00D21B75"/>
    <w:rsid w:val="00D220C9"/>
    <w:rsid w:val="00D22B06"/>
    <w:rsid w:val="00D231B0"/>
    <w:rsid w:val="00D2396F"/>
    <w:rsid w:val="00D2439C"/>
    <w:rsid w:val="00D24861"/>
    <w:rsid w:val="00D24D39"/>
    <w:rsid w:val="00D24DC7"/>
    <w:rsid w:val="00D25522"/>
    <w:rsid w:val="00D25B4B"/>
    <w:rsid w:val="00D25B4D"/>
    <w:rsid w:val="00D25DC9"/>
    <w:rsid w:val="00D271B1"/>
    <w:rsid w:val="00D27802"/>
    <w:rsid w:val="00D27BA2"/>
    <w:rsid w:val="00D27BBD"/>
    <w:rsid w:val="00D27CFC"/>
    <w:rsid w:val="00D27E13"/>
    <w:rsid w:val="00D30743"/>
    <w:rsid w:val="00D30919"/>
    <w:rsid w:val="00D30F3E"/>
    <w:rsid w:val="00D31164"/>
    <w:rsid w:val="00D317A4"/>
    <w:rsid w:val="00D318DC"/>
    <w:rsid w:val="00D319AE"/>
    <w:rsid w:val="00D32818"/>
    <w:rsid w:val="00D32AFB"/>
    <w:rsid w:val="00D32C6F"/>
    <w:rsid w:val="00D33BBA"/>
    <w:rsid w:val="00D34254"/>
    <w:rsid w:val="00D342BD"/>
    <w:rsid w:val="00D35403"/>
    <w:rsid w:val="00D35B06"/>
    <w:rsid w:val="00D35E2E"/>
    <w:rsid w:val="00D36995"/>
    <w:rsid w:val="00D36FD0"/>
    <w:rsid w:val="00D370AE"/>
    <w:rsid w:val="00D373BA"/>
    <w:rsid w:val="00D3792E"/>
    <w:rsid w:val="00D403CE"/>
    <w:rsid w:val="00D40C1D"/>
    <w:rsid w:val="00D410FD"/>
    <w:rsid w:val="00D412D8"/>
    <w:rsid w:val="00D41959"/>
    <w:rsid w:val="00D4210D"/>
    <w:rsid w:val="00D43ABE"/>
    <w:rsid w:val="00D44B13"/>
    <w:rsid w:val="00D44BB6"/>
    <w:rsid w:val="00D46A8C"/>
    <w:rsid w:val="00D46EBB"/>
    <w:rsid w:val="00D47100"/>
    <w:rsid w:val="00D47196"/>
    <w:rsid w:val="00D50189"/>
    <w:rsid w:val="00D50A4C"/>
    <w:rsid w:val="00D50BFF"/>
    <w:rsid w:val="00D51343"/>
    <w:rsid w:val="00D5259F"/>
    <w:rsid w:val="00D530CD"/>
    <w:rsid w:val="00D534B8"/>
    <w:rsid w:val="00D53BB5"/>
    <w:rsid w:val="00D54F63"/>
    <w:rsid w:val="00D5563F"/>
    <w:rsid w:val="00D55E24"/>
    <w:rsid w:val="00D56FF3"/>
    <w:rsid w:val="00D57466"/>
    <w:rsid w:val="00D5766A"/>
    <w:rsid w:val="00D578D7"/>
    <w:rsid w:val="00D57E5E"/>
    <w:rsid w:val="00D57EF3"/>
    <w:rsid w:val="00D60465"/>
    <w:rsid w:val="00D604FF"/>
    <w:rsid w:val="00D60E4D"/>
    <w:rsid w:val="00D610D9"/>
    <w:rsid w:val="00D6143E"/>
    <w:rsid w:val="00D61AC5"/>
    <w:rsid w:val="00D61FCE"/>
    <w:rsid w:val="00D627DD"/>
    <w:rsid w:val="00D62E8F"/>
    <w:rsid w:val="00D63331"/>
    <w:rsid w:val="00D64BBB"/>
    <w:rsid w:val="00D65BE9"/>
    <w:rsid w:val="00D65D06"/>
    <w:rsid w:val="00D66938"/>
    <w:rsid w:val="00D66DD7"/>
    <w:rsid w:val="00D67138"/>
    <w:rsid w:val="00D67CF1"/>
    <w:rsid w:val="00D67E02"/>
    <w:rsid w:val="00D70632"/>
    <w:rsid w:val="00D70DC0"/>
    <w:rsid w:val="00D70ECA"/>
    <w:rsid w:val="00D711A6"/>
    <w:rsid w:val="00D71856"/>
    <w:rsid w:val="00D71943"/>
    <w:rsid w:val="00D72009"/>
    <w:rsid w:val="00D720B2"/>
    <w:rsid w:val="00D7292A"/>
    <w:rsid w:val="00D72C45"/>
    <w:rsid w:val="00D72DD9"/>
    <w:rsid w:val="00D7323D"/>
    <w:rsid w:val="00D73455"/>
    <w:rsid w:val="00D73600"/>
    <w:rsid w:val="00D739A9"/>
    <w:rsid w:val="00D73C77"/>
    <w:rsid w:val="00D73DDB"/>
    <w:rsid w:val="00D74101"/>
    <w:rsid w:val="00D74107"/>
    <w:rsid w:val="00D74352"/>
    <w:rsid w:val="00D74C46"/>
    <w:rsid w:val="00D7615C"/>
    <w:rsid w:val="00D764DA"/>
    <w:rsid w:val="00D76E75"/>
    <w:rsid w:val="00D77381"/>
    <w:rsid w:val="00D7748C"/>
    <w:rsid w:val="00D77932"/>
    <w:rsid w:val="00D77BA3"/>
    <w:rsid w:val="00D77DF3"/>
    <w:rsid w:val="00D80BB7"/>
    <w:rsid w:val="00D80D56"/>
    <w:rsid w:val="00D80DB4"/>
    <w:rsid w:val="00D80F72"/>
    <w:rsid w:val="00D831AB"/>
    <w:rsid w:val="00D83F23"/>
    <w:rsid w:val="00D83F9E"/>
    <w:rsid w:val="00D85308"/>
    <w:rsid w:val="00D85459"/>
    <w:rsid w:val="00D8594D"/>
    <w:rsid w:val="00D86183"/>
    <w:rsid w:val="00D86302"/>
    <w:rsid w:val="00D86CB8"/>
    <w:rsid w:val="00D87224"/>
    <w:rsid w:val="00D87A7C"/>
    <w:rsid w:val="00D90431"/>
    <w:rsid w:val="00D906DC"/>
    <w:rsid w:val="00D90950"/>
    <w:rsid w:val="00D90C95"/>
    <w:rsid w:val="00D90F57"/>
    <w:rsid w:val="00D910C3"/>
    <w:rsid w:val="00D92017"/>
    <w:rsid w:val="00D92238"/>
    <w:rsid w:val="00D9232B"/>
    <w:rsid w:val="00D92692"/>
    <w:rsid w:val="00D9271A"/>
    <w:rsid w:val="00D92893"/>
    <w:rsid w:val="00D92A46"/>
    <w:rsid w:val="00D92CE5"/>
    <w:rsid w:val="00D93366"/>
    <w:rsid w:val="00D9424E"/>
    <w:rsid w:val="00D9427E"/>
    <w:rsid w:val="00D945F5"/>
    <w:rsid w:val="00D94A28"/>
    <w:rsid w:val="00D94B02"/>
    <w:rsid w:val="00D95274"/>
    <w:rsid w:val="00D954A7"/>
    <w:rsid w:val="00D95815"/>
    <w:rsid w:val="00D95F42"/>
    <w:rsid w:val="00D96BF8"/>
    <w:rsid w:val="00D97007"/>
    <w:rsid w:val="00D970AC"/>
    <w:rsid w:val="00D97D7B"/>
    <w:rsid w:val="00D97F1C"/>
    <w:rsid w:val="00DA03BA"/>
    <w:rsid w:val="00DA0743"/>
    <w:rsid w:val="00DA0939"/>
    <w:rsid w:val="00DA0B50"/>
    <w:rsid w:val="00DA0ED1"/>
    <w:rsid w:val="00DA1A3A"/>
    <w:rsid w:val="00DA1DD2"/>
    <w:rsid w:val="00DA25FC"/>
    <w:rsid w:val="00DA2B73"/>
    <w:rsid w:val="00DA2F7F"/>
    <w:rsid w:val="00DA3F83"/>
    <w:rsid w:val="00DA4471"/>
    <w:rsid w:val="00DA49C9"/>
    <w:rsid w:val="00DA4A4D"/>
    <w:rsid w:val="00DA51EA"/>
    <w:rsid w:val="00DA63EB"/>
    <w:rsid w:val="00DA6871"/>
    <w:rsid w:val="00DA6F51"/>
    <w:rsid w:val="00DB03A1"/>
    <w:rsid w:val="00DB06A3"/>
    <w:rsid w:val="00DB07C3"/>
    <w:rsid w:val="00DB0E15"/>
    <w:rsid w:val="00DB11C3"/>
    <w:rsid w:val="00DB1A38"/>
    <w:rsid w:val="00DB1C0E"/>
    <w:rsid w:val="00DB2513"/>
    <w:rsid w:val="00DB273F"/>
    <w:rsid w:val="00DB2A19"/>
    <w:rsid w:val="00DB35DA"/>
    <w:rsid w:val="00DB38F1"/>
    <w:rsid w:val="00DB4781"/>
    <w:rsid w:val="00DB49AB"/>
    <w:rsid w:val="00DB49E5"/>
    <w:rsid w:val="00DB53AC"/>
    <w:rsid w:val="00DB5409"/>
    <w:rsid w:val="00DB5F98"/>
    <w:rsid w:val="00DB5FFF"/>
    <w:rsid w:val="00DB61C1"/>
    <w:rsid w:val="00DB69A6"/>
    <w:rsid w:val="00DB6BC8"/>
    <w:rsid w:val="00DB6C0B"/>
    <w:rsid w:val="00DB6E77"/>
    <w:rsid w:val="00DB7EA3"/>
    <w:rsid w:val="00DC013E"/>
    <w:rsid w:val="00DC0225"/>
    <w:rsid w:val="00DC0914"/>
    <w:rsid w:val="00DC0C5D"/>
    <w:rsid w:val="00DC0D57"/>
    <w:rsid w:val="00DC15F7"/>
    <w:rsid w:val="00DC1749"/>
    <w:rsid w:val="00DC1F25"/>
    <w:rsid w:val="00DC22B0"/>
    <w:rsid w:val="00DC26D5"/>
    <w:rsid w:val="00DC28F5"/>
    <w:rsid w:val="00DC351A"/>
    <w:rsid w:val="00DC4730"/>
    <w:rsid w:val="00DC553C"/>
    <w:rsid w:val="00DC5CF9"/>
    <w:rsid w:val="00DC747B"/>
    <w:rsid w:val="00DC74B4"/>
    <w:rsid w:val="00DC7BE6"/>
    <w:rsid w:val="00DC7F3E"/>
    <w:rsid w:val="00DD0339"/>
    <w:rsid w:val="00DD056E"/>
    <w:rsid w:val="00DD1684"/>
    <w:rsid w:val="00DD1AD0"/>
    <w:rsid w:val="00DD1EB8"/>
    <w:rsid w:val="00DD210B"/>
    <w:rsid w:val="00DD281B"/>
    <w:rsid w:val="00DD2A08"/>
    <w:rsid w:val="00DD34B0"/>
    <w:rsid w:val="00DD3806"/>
    <w:rsid w:val="00DD3AF9"/>
    <w:rsid w:val="00DD47CA"/>
    <w:rsid w:val="00DD49B7"/>
    <w:rsid w:val="00DD4A75"/>
    <w:rsid w:val="00DD4DCF"/>
    <w:rsid w:val="00DD5D0A"/>
    <w:rsid w:val="00DE226F"/>
    <w:rsid w:val="00DE22DA"/>
    <w:rsid w:val="00DE24D1"/>
    <w:rsid w:val="00DE2596"/>
    <w:rsid w:val="00DE2CAA"/>
    <w:rsid w:val="00DE2F10"/>
    <w:rsid w:val="00DE3261"/>
    <w:rsid w:val="00DE3933"/>
    <w:rsid w:val="00DE3FEA"/>
    <w:rsid w:val="00DE45BE"/>
    <w:rsid w:val="00DE4C7B"/>
    <w:rsid w:val="00DE5599"/>
    <w:rsid w:val="00DE562B"/>
    <w:rsid w:val="00DE6323"/>
    <w:rsid w:val="00DE7C3B"/>
    <w:rsid w:val="00DF0120"/>
    <w:rsid w:val="00DF01A4"/>
    <w:rsid w:val="00DF08AF"/>
    <w:rsid w:val="00DF0CE8"/>
    <w:rsid w:val="00DF126B"/>
    <w:rsid w:val="00DF1A65"/>
    <w:rsid w:val="00DF1D93"/>
    <w:rsid w:val="00DF284C"/>
    <w:rsid w:val="00DF2A1A"/>
    <w:rsid w:val="00DF2F49"/>
    <w:rsid w:val="00DF33DF"/>
    <w:rsid w:val="00DF359C"/>
    <w:rsid w:val="00DF3C2C"/>
    <w:rsid w:val="00DF4264"/>
    <w:rsid w:val="00DF4AE8"/>
    <w:rsid w:val="00DF5623"/>
    <w:rsid w:val="00DF5897"/>
    <w:rsid w:val="00DF5C8C"/>
    <w:rsid w:val="00DF5DAC"/>
    <w:rsid w:val="00DF5E7B"/>
    <w:rsid w:val="00DF603D"/>
    <w:rsid w:val="00DF6132"/>
    <w:rsid w:val="00DF665D"/>
    <w:rsid w:val="00DF712B"/>
    <w:rsid w:val="00DF7C5F"/>
    <w:rsid w:val="00E002A1"/>
    <w:rsid w:val="00E0067F"/>
    <w:rsid w:val="00E00B1F"/>
    <w:rsid w:val="00E00B2B"/>
    <w:rsid w:val="00E013F9"/>
    <w:rsid w:val="00E016E3"/>
    <w:rsid w:val="00E01FFA"/>
    <w:rsid w:val="00E02224"/>
    <w:rsid w:val="00E0241E"/>
    <w:rsid w:val="00E02EE3"/>
    <w:rsid w:val="00E03907"/>
    <w:rsid w:val="00E03CD4"/>
    <w:rsid w:val="00E042B6"/>
    <w:rsid w:val="00E04553"/>
    <w:rsid w:val="00E0472D"/>
    <w:rsid w:val="00E049BA"/>
    <w:rsid w:val="00E04A95"/>
    <w:rsid w:val="00E04B25"/>
    <w:rsid w:val="00E04D49"/>
    <w:rsid w:val="00E0531E"/>
    <w:rsid w:val="00E053CC"/>
    <w:rsid w:val="00E054E2"/>
    <w:rsid w:val="00E05D62"/>
    <w:rsid w:val="00E0600E"/>
    <w:rsid w:val="00E064B3"/>
    <w:rsid w:val="00E0707C"/>
    <w:rsid w:val="00E07F38"/>
    <w:rsid w:val="00E102A0"/>
    <w:rsid w:val="00E103CB"/>
    <w:rsid w:val="00E105ED"/>
    <w:rsid w:val="00E10A0F"/>
    <w:rsid w:val="00E10DB4"/>
    <w:rsid w:val="00E10F49"/>
    <w:rsid w:val="00E112FB"/>
    <w:rsid w:val="00E11B60"/>
    <w:rsid w:val="00E11C62"/>
    <w:rsid w:val="00E12896"/>
    <w:rsid w:val="00E12B4B"/>
    <w:rsid w:val="00E13231"/>
    <w:rsid w:val="00E137F3"/>
    <w:rsid w:val="00E13B58"/>
    <w:rsid w:val="00E13DED"/>
    <w:rsid w:val="00E14231"/>
    <w:rsid w:val="00E14F67"/>
    <w:rsid w:val="00E1507C"/>
    <w:rsid w:val="00E1543D"/>
    <w:rsid w:val="00E162E4"/>
    <w:rsid w:val="00E1636A"/>
    <w:rsid w:val="00E165DF"/>
    <w:rsid w:val="00E167B8"/>
    <w:rsid w:val="00E1690C"/>
    <w:rsid w:val="00E1734D"/>
    <w:rsid w:val="00E17983"/>
    <w:rsid w:val="00E17C0D"/>
    <w:rsid w:val="00E17EC6"/>
    <w:rsid w:val="00E20088"/>
    <w:rsid w:val="00E204A4"/>
    <w:rsid w:val="00E20B6B"/>
    <w:rsid w:val="00E21C9E"/>
    <w:rsid w:val="00E22526"/>
    <w:rsid w:val="00E227F8"/>
    <w:rsid w:val="00E233E6"/>
    <w:rsid w:val="00E240FA"/>
    <w:rsid w:val="00E241AD"/>
    <w:rsid w:val="00E24F3F"/>
    <w:rsid w:val="00E25918"/>
    <w:rsid w:val="00E25A77"/>
    <w:rsid w:val="00E25D63"/>
    <w:rsid w:val="00E26599"/>
    <w:rsid w:val="00E269D6"/>
    <w:rsid w:val="00E26E34"/>
    <w:rsid w:val="00E26FA5"/>
    <w:rsid w:val="00E2741E"/>
    <w:rsid w:val="00E27AB0"/>
    <w:rsid w:val="00E285AD"/>
    <w:rsid w:val="00E301F7"/>
    <w:rsid w:val="00E30810"/>
    <w:rsid w:val="00E316F6"/>
    <w:rsid w:val="00E324D9"/>
    <w:rsid w:val="00E32CA2"/>
    <w:rsid w:val="00E337CB"/>
    <w:rsid w:val="00E342AB"/>
    <w:rsid w:val="00E34302"/>
    <w:rsid w:val="00E3475A"/>
    <w:rsid w:val="00E34E22"/>
    <w:rsid w:val="00E34E9D"/>
    <w:rsid w:val="00E354C2"/>
    <w:rsid w:val="00E355AE"/>
    <w:rsid w:val="00E35634"/>
    <w:rsid w:val="00E35929"/>
    <w:rsid w:val="00E35AAD"/>
    <w:rsid w:val="00E36163"/>
    <w:rsid w:val="00E37312"/>
    <w:rsid w:val="00E3740E"/>
    <w:rsid w:val="00E379BC"/>
    <w:rsid w:val="00E37C5A"/>
    <w:rsid w:val="00E42343"/>
    <w:rsid w:val="00E423D2"/>
    <w:rsid w:val="00E4297D"/>
    <w:rsid w:val="00E42A76"/>
    <w:rsid w:val="00E43024"/>
    <w:rsid w:val="00E43475"/>
    <w:rsid w:val="00E43ED9"/>
    <w:rsid w:val="00E43EF7"/>
    <w:rsid w:val="00E4454D"/>
    <w:rsid w:val="00E44A22"/>
    <w:rsid w:val="00E44BA1"/>
    <w:rsid w:val="00E450C1"/>
    <w:rsid w:val="00E45612"/>
    <w:rsid w:val="00E4571C"/>
    <w:rsid w:val="00E4579D"/>
    <w:rsid w:val="00E465D2"/>
    <w:rsid w:val="00E4685D"/>
    <w:rsid w:val="00E46C32"/>
    <w:rsid w:val="00E46E90"/>
    <w:rsid w:val="00E46FF5"/>
    <w:rsid w:val="00E4707F"/>
    <w:rsid w:val="00E47334"/>
    <w:rsid w:val="00E478E2"/>
    <w:rsid w:val="00E5011F"/>
    <w:rsid w:val="00E50BB7"/>
    <w:rsid w:val="00E51016"/>
    <w:rsid w:val="00E5273D"/>
    <w:rsid w:val="00E52DA0"/>
    <w:rsid w:val="00E5398D"/>
    <w:rsid w:val="00E53BA6"/>
    <w:rsid w:val="00E53D69"/>
    <w:rsid w:val="00E53E77"/>
    <w:rsid w:val="00E5403C"/>
    <w:rsid w:val="00E546B0"/>
    <w:rsid w:val="00E551F2"/>
    <w:rsid w:val="00E5583A"/>
    <w:rsid w:val="00E55BB7"/>
    <w:rsid w:val="00E55D0B"/>
    <w:rsid w:val="00E57D7E"/>
    <w:rsid w:val="00E608BC"/>
    <w:rsid w:val="00E60A67"/>
    <w:rsid w:val="00E6323A"/>
    <w:rsid w:val="00E647F6"/>
    <w:rsid w:val="00E64FEA"/>
    <w:rsid w:val="00E656DB"/>
    <w:rsid w:val="00E66186"/>
    <w:rsid w:val="00E664EF"/>
    <w:rsid w:val="00E672E7"/>
    <w:rsid w:val="00E701E3"/>
    <w:rsid w:val="00E70244"/>
    <w:rsid w:val="00E70261"/>
    <w:rsid w:val="00E708A8"/>
    <w:rsid w:val="00E711DE"/>
    <w:rsid w:val="00E71B06"/>
    <w:rsid w:val="00E71C34"/>
    <w:rsid w:val="00E72135"/>
    <w:rsid w:val="00E7297D"/>
    <w:rsid w:val="00E72D63"/>
    <w:rsid w:val="00E72EA3"/>
    <w:rsid w:val="00E736E5"/>
    <w:rsid w:val="00E73887"/>
    <w:rsid w:val="00E74B15"/>
    <w:rsid w:val="00E75196"/>
    <w:rsid w:val="00E762DD"/>
    <w:rsid w:val="00E76303"/>
    <w:rsid w:val="00E77793"/>
    <w:rsid w:val="00E77DF0"/>
    <w:rsid w:val="00E80179"/>
    <w:rsid w:val="00E80A69"/>
    <w:rsid w:val="00E80CD2"/>
    <w:rsid w:val="00E80D5A"/>
    <w:rsid w:val="00E8155E"/>
    <w:rsid w:val="00E8156C"/>
    <w:rsid w:val="00E81DC9"/>
    <w:rsid w:val="00E81ED3"/>
    <w:rsid w:val="00E826F3"/>
    <w:rsid w:val="00E82707"/>
    <w:rsid w:val="00E82721"/>
    <w:rsid w:val="00E8286B"/>
    <w:rsid w:val="00E82F2F"/>
    <w:rsid w:val="00E82F62"/>
    <w:rsid w:val="00E830DA"/>
    <w:rsid w:val="00E8310E"/>
    <w:rsid w:val="00E833CC"/>
    <w:rsid w:val="00E83907"/>
    <w:rsid w:val="00E83AF3"/>
    <w:rsid w:val="00E83BBD"/>
    <w:rsid w:val="00E844C5"/>
    <w:rsid w:val="00E846C2"/>
    <w:rsid w:val="00E84990"/>
    <w:rsid w:val="00E859BF"/>
    <w:rsid w:val="00E85B0B"/>
    <w:rsid w:val="00E85C18"/>
    <w:rsid w:val="00E85F9E"/>
    <w:rsid w:val="00E86591"/>
    <w:rsid w:val="00E86BDE"/>
    <w:rsid w:val="00E86CD1"/>
    <w:rsid w:val="00E87245"/>
    <w:rsid w:val="00E87D0B"/>
    <w:rsid w:val="00E87F13"/>
    <w:rsid w:val="00E901C4"/>
    <w:rsid w:val="00E90466"/>
    <w:rsid w:val="00E90492"/>
    <w:rsid w:val="00E90FDC"/>
    <w:rsid w:val="00E917C2"/>
    <w:rsid w:val="00E91EC4"/>
    <w:rsid w:val="00E91FDE"/>
    <w:rsid w:val="00E92979"/>
    <w:rsid w:val="00E932FF"/>
    <w:rsid w:val="00E934DE"/>
    <w:rsid w:val="00E936DD"/>
    <w:rsid w:val="00E93D83"/>
    <w:rsid w:val="00E93DDE"/>
    <w:rsid w:val="00E94569"/>
    <w:rsid w:val="00E94C7F"/>
    <w:rsid w:val="00E94E7E"/>
    <w:rsid w:val="00E9619A"/>
    <w:rsid w:val="00E96664"/>
    <w:rsid w:val="00E9733C"/>
    <w:rsid w:val="00E973C2"/>
    <w:rsid w:val="00E97CB6"/>
    <w:rsid w:val="00E97D1F"/>
    <w:rsid w:val="00E97F48"/>
    <w:rsid w:val="00EA0374"/>
    <w:rsid w:val="00EA05B1"/>
    <w:rsid w:val="00EA0FFE"/>
    <w:rsid w:val="00EA2546"/>
    <w:rsid w:val="00EA276A"/>
    <w:rsid w:val="00EA2A42"/>
    <w:rsid w:val="00EA3BFB"/>
    <w:rsid w:val="00EA4004"/>
    <w:rsid w:val="00EA422D"/>
    <w:rsid w:val="00EA42B2"/>
    <w:rsid w:val="00EA4423"/>
    <w:rsid w:val="00EA48F8"/>
    <w:rsid w:val="00EA4D53"/>
    <w:rsid w:val="00EA4DF4"/>
    <w:rsid w:val="00EA5068"/>
    <w:rsid w:val="00EA555B"/>
    <w:rsid w:val="00EA558C"/>
    <w:rsid w:val="00EA60AA"/>
    <w:rsid w:val="00EA66BE"/>
    <w:rsid w:val="00EA7498"/>
    <w:rsid w:val="00EA74EA"/>
    <w:rsid w:val="00EA7DF8"/>
    <w:rsid w:val="00EB00B6"/>
    <w:rsid w:val="00EB0AAB"/>
    <w:rsid w:val="00EB0C16"/>
    <w:rsid w:val="00EB0D02"/>
    <w:rsid w:val="00EB0FEC"/>
    <w:rsid w:val="00EB109E"/>
    <w:rsid w:val="00EB1168"/>
    <w:rsid w:val="00EB13C8"/>
    <w:rsid w:val="00EB1CFC"/>
    <w:rsid w:val="00EB1FFF"/>
    <w:rsid w:val="00EB23D7"/>
    <w:rsid w:val="00EB242F"/>
    <w:rsid w:val="00EB2A5C"/>
    <w:rsid w:val="00EB34A9"/>
    <w:rsid w:val="00EB34E8"/>
    <w:rsid w:val="00EB3F6A"/>
    <w:rsid w:val="00EB471E"/>
    <w:rsid w:val="00EB4788"/>
    <w:rsid w:val="00EB4908"/>
    <w:rsid w:val="00EB4B06"/>
    <w:rsid w:val="00EB5065"/>
    <w:rsid w:val="00EB50E9"/>
    <w:rsid w:val="00EB5A25"/>
    <w:rsid w:val="00EB5EC4"/>
    <w:rsid w:val="00EB6F50"/>
    <w:rsid w:val="00EB6FBB"/>
    <w:rsid w:val="00EB71A0"/>
    <w:rsid w:val="00EB73B7"/>
    <w:rsid w:val="00EB794E"/>
    <w:rsid w:val="00EB79EB"/>
    <w:rsid w:val="00EC0116"/>
    <w:rsid w:val="00EC03D3"/>
    <w:rsid w:val="00EC0880"/>
    <w:rsid w:val="00EC0C56"/>
    <w:rsid w:val="00EC0E65"/>
    <w:rsid w:val="00EC0E9C"/>
    <w:rsid w:val="00EC2ECB"/>
    <w:rsid w:val="00EC2F2B"/>
    <w:rsid w:val="00EC3336"/>
    <w:rsid w:val="00EC3BE4"/>
    <w:rsid w:val="00EC3F2E"/>
    <w:rsid w:val="00EC3F3D"/>
    <w:rsid w:val="00EC55A0"/>
    <w:rsid w:val="00EC5862"/>
    <w:rsid w:val="00EC6070"/>
    <w:rsid w:val="00EC62DA"/>
    <w:rsid w:val="00EC6758"/>
    <w:rsid w:val="00EC6B14"/>
    <w:rsid w:val="00EC7576"/>
    <w:rsid w:val="00EC7B41"/>
    <w:rsid w:val="00EC7EA3"/>
    <w:rsid w:val="00ED107A"/>
    <w:rsid w:val="00ED11B8"/>
    <w:rsid w:val="00ED152F"/>
    <w:rsid w:val="00ED1700"/>
    <w:rsid w:val="00ED241C"/>
    <w:rsid w:val="00ED28F2"/>
    <w:rsid w:val="00ED3204"/>
    <w:rsid w:val="00ED33FF"/>
    <w:rsid w:val="00ED3B04"/>
    <w:rsid w:val="00ED3B1F"/>
    <w:rsid w:val="00ED3BCB"/>
    <w:rsid w:val="00ED45BA"/>
    <w:rsid w:val="00ED45C2"/>
    <w:rsid w:val="00ED4B9E"/>
    <w:rsid w:val="00ED4CF6"/>
    <w:rsid w:val="00ED5439"/>
    <w:rsid w:val="00ED5650"/>
    <w:rsid w:val="00ED6C0B"/>
    <w:rsid w:val="00ED6FA1"/>
    <w:rsid w:val="00ED72A1"/>
    <w:rsid w:val="00ED79B2"/>
    <w:rsid w:val="00ED7CEC"/>
    <w:rsid w:val="00ED7F6C"/>
    <w:rsid w:val="00EE02E3"/>
    <w:rsid w:val="00EE053F"/>
    <w:rsid w:val="00EE09A1"/>
    <w:rsid w:val="00EE0B0A"/>
    <w:rsid w:val="00EE0D9C"/>
    <w:rsid w:val="00EE10AD"/>
    <w:rsid w:val="00EE11EA"/>
    <w:rsid w:val="00EE1CC6"/>
    <w:rsid w:val="00EE1E2A"/>
    <w:rsid w:val="00EE226B"/>
    <w:rsid w:val="00EE22B8"/>
    <w:rsid w:val="00EE33C1"/>
    <w:rsid w:val="00EE3611"/>
    <w:rsid w:val="00EE46F2"/>
    <w:rsid w:val="00EE47A3"/>
    <w:rsid w:val="00EE4CE7"/>
    <w:rsid w:val="00EE50EB"/>
    <w:rsid w:val="00EE526D"/>
    <w:rsid w:val="00EE5486"/>
    <w:rsid w:val="00EE596B"/>
    <w:rsid w:val="00EE5CBF"/>
    <w:rsid w:val="00EE5F03"/>
    <w:rsid w:val="00EE6369"/>
    <w:rsid w:val="00EE6715"/>
    <w:rsid w:val="00EE6AE4"/>
    <w:rsid w:val="00EE771C"/>
    <w:rsid w:val="00EE7CC1"/>
    <w:rsid w:val="00EF16BC"/>
    <w:rsid w:val="00EF28DA"/>
    <w:rsid w:val="00EF2B2A"/>
    <w:rsid w:val="00EF2E85"/>
    <w:rsid w:val="00EF3217"/>
    <w:rsid w:val="00EF35AA"/>
    <w:rsid w:val="00EF3DC3"/>
    <w:rsid w:val="00EF3DDF"/>
    <w:rsid w:val="00EF4019"/>
    <w:rsid w:val="00EF42FB"/>
    <w:rsid w:val="00EF4D6E"/>
    <w:rsid w:val="00EF4FD0"/>
    <w:rsid w:val="00EF5457"/>
    <w:rsid w:val="00EF54C0"/>
    <w:rsid w:val="00EF56BD"/>
    <w:rsid w:val="00EF57FD"/>
    <w:rsid w:val="00EF592E"/>
    <w:rsid w:val="00EF5977"/>
    <w:rsid w:val="00EF5A8C"/>
    <w:rsid w:val="00EF671B"/>
    <w:rsid w:val="00EF6A6F"/>
    <w:rsid w:val="00EF6FFB"/>
    <w:rsid w:val="00EF7277"/>
    <w:rsid w:val="00EF7E58"/>
    <w:rsid w:val="00F000D5"/>
    <w:rsid w:val="00F00513"/>
    <w:rsid w:val="00F007DF"/>
    <w:rsid w:val="00F008B8"/>
    <w:rsid w:val="00F00EA2"/>
    <w:rsid w:val="00F018CB"/>
    <w:rsid w:val="00F01985"/>
    <w:rsid w:val="00F02402"/>
    <w:rsid w:val="00F02973"/>
    <w:rsid w:val="00F02C1A"/>
    <w:rsid w:val="00F0301D"/>
    <w:rsid w:val="00F03358"/>
    <w:rsid w:val="00F03687"/>
    <w:rsid w:val="00F03BD4"/>
    <w:rsid w:val="00F03F05"/>
    <w:rsid w:val="00F04396"/>
    <w:rsid w:val="00F043EE"/>
    <w:rsid w:val="00F044E4"/>
    <w:rsid w:val="00F05D03"/>
    <w:rsid w:val="00F061A1"/>
    <w:rsid w:val="00F07201"/>
    <w:rsid w:val="00F075A0"/>
    <w:rsid w:val="00F0779D"/>
    <w:rsid w:val="00F079CF"/>
    <w:rsid w:val="00F10296"/>
    <w:rsid w:val="00F102E6"/>
    <w:rsid w:val="00F106ED"/>
    <w:rsid w:val="00F118F4"/>
    <w:rsid w:val="00F1215B"/>
    <w:rsid w:val="00F1225E"/>
    <w:rsid w:val="00F122A8"/>
    <w:rsid w:val="00F123A3"/>
    <w:rsid w:val="00F1372F"/>
    <w:rsid w:val="00F138FE"/>
    <w:rsid w:val="00F13C2C"/>
    <w:rsid w:val="00F14741"/>
    <w:rsid w:val="00F1549D"/>
    <w:rsid w:val="00F15DBE"/>
    <w:rsid w:val="00F161FB"/>
    <w:rsid w:val="00F162BC"/>
    <w:rsid w:val="00F163DD"/>
    <w:rsid w:val="00F16EA8"/>
    <w:rsid w:val="00F171D5"/>
    <w:rsid w:val="00F17299"/>
    <w:rsid w:val="00F20088"/>
    <w:rsid w:val="00F200F6"/>
    <w:rsid w:val="00F20A0A"/>
    <w:rsid w:val="00F20AA4"/>
    <w:rsid w:val="00F20D80"/>
    <w:rsid w:val="00F20F88"/>
    <w:rsid w:val="00F21125"/>
    <w:rsid w:val="00F22138"/>
    <w:rsid w:val="00F229A3"/>
    <w:rsid w:val="00F22C5A"/>
    <w:rsid w:val="00F2338B"/>
    <w:rsid w:val="00F236D2"/>
    <w:rsid w:val="00F23872"/>
    <w:rsid w:val="00F24443"/>
    <w:rsid w:val="00F247F9"/>
    <w:rsid w:val="00F248DC"/>
    <w:rsid w:val="00F24B0B"/>
    <w:rsid w:val="00F25605"/>
    <w:rsid w:val="00F25610"/>
    <w:rsid w:val="00F256FA"/>
    <w:rsid w:val="00F2611C"/>
    <w:rsid w:val="00F269CA"/>
    <w:rsid w:val="00F269DB"/>
    <w:rsid w:val="00F26A73"/>
    <w:rsid w:val="00F26F27"/>
    <w:rsid w:val="00F2741F"/>
    <w:rsid w:val="00F27C4A"/>
    <w:rsid w:val="00F27EE4"/>
    <w:rsid w:val="00F30005"/>
    <w:rsid w:val="00F30679"/>
    <w:rsid w:val="00F3095B"/>
    <w:rsid w:val="00F30AAD"/>
    <w:rsid w:val="00F30C99"/>
    <w:rsid w:val="00F3149E"/>
    <w:rsid w:val="00F3167E"/>
    <w:rsid w:val="00F316D5"/>
    <w:rsid w:val="00F319E3"/>
    <w:rsid w:val="00F31A7A"/>
    <w:rsid w:val="00F31AD4"/>
    <w:rsid w:val="00F32194"/>
    <w:rsid w:val="00F32771"/>
    <w:rsid w:val="00F33578"/>
    <w:rsid w:val="00F338FE"/>
    <w:rsid w:val="00F3399B"/>
    <w:rsid w:val="00F33FC1"/>
    <w:rsid w:val="00F34008"/>
    <w:rsid w:val="00F340B5"/>
    <w:rsid w:val="00F34A94"/>
    <w:rsid w:val="00F34DD7"/>
    <w:rsid w:val="00F34EA0"/>
    <w:rsid w:val="00F35676"/>
    <w:rsid w:val="00F35810"/>
    <w:rsid w:val="00F35F4D"/>
    <w:rsid w:val="00F36859"/>
    <w:rsid w:val="00F36897"/>
    <w:rsid w:val="00F37178"/>
    <w:rsid w:val="00F37306"/>
    <w:rsid w:val="00F3797C"/>
    <w:rsid w:val="00F40AF0"/>
    <w:rsid w:val="00F40C25"/>
    <w:rsid w:val="00F40E8D"/>
    <w:rsid w:val="00F41500"/>
    <w:rsid w:val="00F4179D"/>
    <w:rsid w:val="00F41AEA"/>
    <w:rsid w:val="00F41EE5"/>
    <w:rsid w:val="00F4279C"/>
    <w:rsid w:val="00F43AEA"/>
    <w:rsid w:val="00F44469"/>
    <w:rsid w:val="00F44A06"/>
    <w:rsid w:val="00F44BA8"/>
    <w:rsid w:val="00F44BE9"/>
    <w:rsid w:val="00F44BEB"/>
    <w:rsid w:val="00F44F3E"/>
    <w:rsid w:val="00F44F81"/>
    <w:rsid w:val="00F4669F"/>
    <w:rsid w:val="00F46AAC"/>
    <w:rsid w:val="00F46BC6"/>
    <w:rsid w:val="00F47A7E"/>
    <w:rsid w:val="00F47C37"/>
    <w:rsid w:val="00F47DEA"/>
    <w:rsid w:val="00F503DB"/>
    <w:rsid w:val="00F5094D"/>
    <w:rsid w:val="00F50AE0"/>
    <w:rsid w:val="00F50D04"/>
    <w:rsid w:val="00F50D87"/>
    <w:rsid w:val="00F51173"/>
    <w:rsid w:val="00F51696"/>
    <w:rsid w:val="00F52049"/>
    <w:rsid w:val="00F5254F"/>
    <w:rsid w:val="00F52973"/>
    <w:rsid w:val="00F5348B"/>
    <w:rsid w:val="00F54498"/>
    <w:rsid w:val="00F552C0"/>
    <w:rsid w:val="00F55381"/>
    <w:rsid w:val="00F5551A"/>
    <w:rsid w:val="00F55BDD"/>
    <w:rsid w:val="00F574B9"/>
    <w:rsid w:val="00F57782"/>
    <w:rsid w:val="00F604C1"/>
    <w:rsid w:val="00F60E47"/>
    <w:rsid w:val="00F615BD"/>
    <w:rsid w:val="00F616C7"/>
    <w:rsid w:val="00F61D17"/>
    <w:rsid w:val="00F62374"/>
    <w:rsid w:val="00F62569"/>
    <w:rsid w:val="00F6287F"/>
    <w:rsid w:val="00F629FB"/>
    <w:rsid w:val="00F62A2E"/>
    <w:rsid w:val="00F62C44"/>
    <w:rsid w:val="00F62CA2"/>
    <w:rsid w:val="00F62EE7"/>
    <w:rsid w:val="00F63271"/>
    <w:rsid w:val="00F63B4F"/>
    <w:rsid w:val="00F6492D"/>
    <w:rsid w:val="00F651B5"/>
    <w:rsid w:val="00F65282"/>
    <w:rsid w:val="00F653B8"/>
    <w:rsid w:val="00F6581A"/>
    <w:rsid w:val="00F66A1C"/>
    <w:rsid w:val="00F66C9E"/>
    <w:rsid w:val="00F66F62"/>
    <w:rsid w:val="00F670B6"/>
    <w:rsid w:val="00F679D7"/>
    <w:rsid w:val="00F7046E"/>
    <w:rsid w:val="00F707A2"/>
    <w:rsid w:val="00F707D3"/>
    <w:rsid w:val="00F71049"/>
    <w:rsid w:val="00F713B8"/>
    <w:rsid w:val="00F71776"/>
    <w:rsid w:val="00F7206E"/>
    <w:rsid w:val="00F72E11"/>
    <w:rsid w:val="00F73613"/>
    <w:rsid w:val="00F73889"/>
    <w:rsid w:val="00F73CAD"/>
    <w:rsid w:val="00F73E60"/>
    <w:rsid w:val="00F73EE5"/>
    <w:rsid w:val="00F743AA"/>
    <w:rsid w:val="00F7515F"/>
    <w:rsid w:val="00F754CA"/>
    <w:rsid w:val="00F76570"/>
    <w:rsid w:val="00F7688D"/>
    <w:rsid w:val="00F768DE"/>
    <w:rsid w:val="00F771EA"/>
    <w:rsid w:val="00F774BA"/>
    <w:rsid w:val="00F7767D"/>
    <w:rsid w:val="00F8077B"/>
    <w:rsid w:val="00F80C1E"/>
    <w:rsid w:val="00F80CF5"/>
    <w:rsid w:val="00F812A8"/>
    <w:rsid w:val="00F81385"/>
    <w:rsid w:val="00F813DB"/>
    <w:rsid w:val="00F81960"/>
    <w:rsid w:val="00F81BA6"/>
    <w:rsid w:val="00F81C4A"/>
    <w:rsid w:val="00F8294D"/>
    <w:rsid w:val="00F82A6D"/>
    <w:rsid w:val="00F82B98"/>
    <w:rsid w:val="00F835AC"/>
    <w:rsid w:val="00F83E18"/>
    <w:rsid w:val="00F84BCD"/>
    <w:rsid w:val="00F85469"/>
    <w:rsid w:val="00F856EB"/>
    <w:rsid w:val="00F85AFA"/>
    <w:rsid w:val="00F85D1F"/>
    <w:rsid w:val="00F85D9A"/>
    <w:rsid w:val="00F87B49"/>
    <w:rsid w:val="00F87E32"/>
    <w:rsid w:val="00F90150"/>
    <w:rsid w:val="00F90994"/>
    <w:rsid w:val="00F90B36"/>
    <w:rsid w:val="00F910A7"/>
    <w:rsid w:val="00F914A1"/>
    <w:rsid w:val="00F91FA4"/>
    <w:rsid w:val="00F92D36"/>
    <w:rsid w:val="00F93A8C"/>
    <w:rsid w:val="00F950C9"/>
    <w:rsid w:val="00F95657"/>
    <w:rsid w:val="00F95FEE"/>
    <w:rsid w:val="00F9653E"/>
    <w:rsid w:val="00F9658B"/>
    <w:rsid w:val="00F96BCA"/>
    <w:rsid w:val="00F97259"/>
    <w:rsid w:val="00F97330"/>
    <w:rsid w:val="00F9790C"/>
    <w:rsid w:val="00F97963"/>
    <w:rsid w:val="00F97CF3"/>
    <w:rsid w:val="00FA0AFA"/>
    <w:rsid w:val="00FA0B98"/>
    <w:rsid w:val="00FA0E93"/>
    <w:rsid w:val="00FA146F"/>
    <w:rsid w:val="00FA14ED"/>
    <w:rsid w:val="00FA3692"/>
    <w:rsid w:val="00FA3EC5"/>
    <w:rsid w:val="00FA48B5"/>
    <w:rsid w:val="00FA52E5"/>
    <w:rsid w:val="00FA568F"/>
    <w:rsid w:val="00FA5953"/>
    <w:rsid w:val="00FA5C21"/>
    <w:rsid w:val="00FA5EE7"/>
    <w:rsid w:val="00FA64AF"/>
    <w:rsid w:val="00FA66FB"/>
    <w:rsid w:val="00FA6771"/>
    <w:rsid w:val="00FA67FF"/>
    <w:rsid w:val="00FA697B"/>
    <w:rsid w:val="00FA6ABF"/>
    <w:rsid w:val="00FA70B9"/>
    <w:rsid w:val="00FA70D4"/>
    <w:rsid w:val="00FA71E1"/>
    <w:rsid w:val="00FA77B1"/>
    <w:rsid w:val="00FA7DC9"/>
    <w:rsid w:val="00FB13D1"/>
    <w:rsid w:val="00FB17D8"/>
    <w:rsid w:val="00FB1E3D"/>
    <w:rsid w:val="00FB1F79"/>
    <w:rsid w:val="00FB2331"/>
    <w:rsid w:val="00FB2397"/>
    <w:rsid w:val="00FB2EB9"/>
    <w:rsid w:val="00FB2FD6"/>
    <w:rsid w:val="00FB3665"/>
    <w:rsid w:val="00FB376B"/>
    <w:rsid w:val="00FB38E7"/>
    <w:rsid w:val="00FB3E49"/>
    <w:rsid w:val="00FB3EB0"/>
    <w:rsid w:val="00FB52CC"/>
    <w:rsid w:val="00FB53B1"/>
    <w:rsid w:val="00FB55A2"/>
    <w:rsid w:val="00FB6976"/>
    <w:rsid w:val="00FB73CE"/>
    <w:rsid w:val="00FB78B5"/>
    <w:rsid w:val="00FC016A"/>
    <w:rsid w:val="00FC020D"/>
    <w:rsid w:val="00FC0708"/>
    <w:rsid w:val="00FC0C7C"/>
    <w:rsid w:val="00FC0CB0"/>
    <w:rsid w:val="00FC123B"/>
    <w:rsid w:val="00FC14DB"/>
    <w:rsid w:val="00FC1B8B"/>
    <w:rsid w:val="00FC2696"/>
    <w:rsid w:val="00FC2E17"/>
    <w:rsid w:val="00FC331E"/>
    <w:rsid w:val="00FC3616"/>
    <w:rsid w:val="00FC3643"/>
    <w:rsid w:val="00FC4825"/>
    <w:rsid w:val="00FC4BE2"/>
    <w:rsid w:val="00FC53CF"/>
    <w:rsid w:val="00FC588F"/>
    <w:rsid w:val="00FC5DD1"/>
    <w:rsid w:val="00FC653C"/>
    <w:rsid w:val="00FC678E"/>
    <w:rsid w:val="00FC7248"/>
    <w:rsid w:val="00FC7476"/>
    <w:rsid w:val="00FC7AF9"/>
    <w:rsid w:val="00FC7D51"/>
    <w:rsid w:val="00FC7FB1"/>
    <w:rsid w:val="00FD094C"/>
    <w:rsid w:val="00FD0CDD"/>
    <w:rsid w:val="00FD23D8"/>
    <w:rsid w:val="00FD2BF9"/>
    <w:rsid w:val="00FD2E7D"/>
    <w:rsid w:val="00FD339E"/>
    <w:rsid w:val="00FD3BB2"/>
    <w:rsid w:val="00FD4978"/>
    <w:rsid w:val="00FD4F4B"/>
    <w:rsid w:val="00FD51EB"/>
    <w:rsid w:val="00FD5200"/>
    <w:rsid w:val="00FD5331"/>
    <w:rsid w:val="00FD5FEB"/>
    <w:rsid w:val="00FD65A4"/>
    <w:rsid w:val="00FD688F"/>
    <w:rsid w:val="00FD6909"/>
    <w:rsid w:val="00FD6F5E"/>
    <w:rsid w:val="00FD71DA"/>
    <w:rsid w:val="00FD740A"/>
    <w:rsid w:val="00FD74B4"/>
    <w:rsid w:val="00FE0A81"/>
    <w:rsid w:val="00FE0F55"/>
    <w:rsid w:val="00FE19DB"/>
    <w:rsid w:val="00FE1C77"/>
    <w:rsid w:val="00FE2014"/>
    <w:rsid w:val="00FE355A"/>
    <w:rsid w:val="00FE3B8E"/>
    <w:rsid w:val="00FE4374"/>
    <w:rsid w:val="00FE45AF"/>
    <w:rsid w:val="00FE4B5E"/>
    <w:rsid w:val="00FE6276"/>
    <w:rsid w:val="00FE7616"/>
    <w:rsid w:val="00FE77B1"/>
    <w:rsid w:val="00FF01D3"/>
    <w:rsid w:val="00FF030F"/>
    <w:rsid w:val="00FF03B8"/>
    <w:rsid w:val="00FF0524"/>
    <w:rsid w:val="00FF101D"/>
    <w:rsid w:val="00FF131B"/>
    <w:rsid w:val="00FF1C17"/>
    <w:rsid w:val="00FF264D"/>
    <w:rsid w:val="00FF2B59"/>
    <w:rsid w:val="00FF2E95"/>
    <w:rsid w:val="00FF325A"/>
    <w:rsid w:val="00FF3815"/>
    <w:rsid w:val="00FF3D2E"/>
    <w:rsid w:val="00FF458A"/>
    <w:rsid w:val="00FF47E7"/>
    <w:rsid w:val="00FF4BC2"/>
    <w:rsid w:val="00FF4F16"/>
    <w:rsid w:val="00FF51CF"/>
    <w:rsid w:val="00FF5D6B"/>
    <w:rsid w:val="00FF6751"/>
    <w:rsid w:val="00FF6777"/>
    <w:rsid w:val="0103218E"/>
    <w:rsid w:val="01045B16"/>
    <w:rsid w:val="010814E7"/>
    <w:rsid w:val="010932B7"/>
    <w:rsid w:val="010B72C0"/>
    <w:rsid w:val="0134BA85"/>
    <w:rsid w:val="01356711"/>
    <w:rsid w:val="0136AD79"/>
    <w:rsid w:val="013B1DA2"/>
    <w:rsid w:val="013C0030"/>
    <w:rsid w:val="01514E6A"/>
    <w:rsid w:val="016869FF"/>
    <w:rsid w:val="016A7678"/>
    <w:rsid w:val="018216A9"/>
    <w:rsid w:val="0190116F"/>
    <w:rsid w:val="01988E15"/>
    <w:rsid w:val="0199048F"/>
    <w:rsid w:val="019BDBC9"/>
    <w:rsid w:val="019E6958"/>
    <w:rsid w:val="01B059FB"/>
    <w:rsid w:val="01B3F4F5"/>
    <w:rsid w:val="01B5DE94"/>
    <w:rsid w:val="01D530DC"/>
    <w:rsid w:val="01DAF73A"/>
    <w:rsid w:val="01E9E227"/>
    <w:rsid w:val="01EA5040"/>
    <w:rsid w:val="01F4FEA6"/>
    <w:rsid w:val="01FD13C8"/>
    <w:rsid w:val="0204FDD9"/>
    <w:rsid w:val="0211AA12"/>
    <w:rsid w:val="021A56D4"/>
    <w:rsid w:val="0221A06D"/>
    <w:rsid w:val="022252D0"/>
    <w:rsid w:val="02290265"/>
    <w:rsid w:val="022F636A"/>
    <w:rsid w:val="025C973F"/>
    <w:rsid w:val="025E9BC3"/>
    <w:rsid w:val="026E5D05"/>
    <w:rsid w:val="02747B99"/>
    <w:rsid w:val="02812E17"/>
    <w:rsid w:val="028994C1"/>
    <w:rsid w:val="028F57EB"/>
    <w:rsid w:val="0290C349"/>
    <w:rsid w:val="02AB50FE"/>
    <w:rsid w:val="02B23CF4"/>
    <w:rsid w:val="02C50C41"/>
    <w:rsid w:val="02C8D57F"/>
    <w:rsid w:val="02CE8BB0"/>
    <w:rsid w:val="02D58038"/>
    <w:rsid w:val="02D630ED"/>
    <w:rsid w:val="02D770C8"/>
    <w:rsid w:val="02DB5EF7"/>
    <w:rsid w:val="02E69637"/>
    <w:rsid w:val="02E775A9"/>
    <w:rsid w:val="02E7998C"/>
    <w:rsid w:val="02ECB13B"/>
    <w:rsid w:val="02EE016E"/>
    <w:rsid w:val="02F991A7"/>
    <w:rsid w:val="02FE80D4"/>
    <w:rsid w:val="02FED251"/>
    <w:rsid w:val="030545C7"/>
    <w:rsid w:val="031DC107"/>
    <w:rsid w:val="032B3DA8"/>
    <w:rsid w:val="032E170D"/>
    <w:rsid w:val="032F45FD"/>
    <w:rsid w:val="0344DD2B"/>
    <w:rsid w:val="036794A1"/>
    <w:rsid w:val="0367E2A2"/>
    <w:rsid w:val="0367E621"/>
    <w:rsid w:val="036B460B"/>
    <w:rsid w:val="0374D2B6"/>
    <w:rsid w:val="0377EF4C"/>
    <w:rsid w:val="037B24E4"/>
    <w:rsid w:val="03925E5C"/>
    <w:rsid w:val="039EC4BA"/>
    <w:rsid w:val="03C08703"/>
    <w:rsid w:val="03C3B90B"/>
    <w:rsid w:val="03C430A1"/>
    <w:rsid w:val="03C9507E"/>
    <w:rsid w:val="03D062FF"/>
    <w:rsid w:val="03E785DD"/>
    <w:rsid w:val="03F44EF0"/>
    <w:rsid w:val="0402D949"/>
    <w:rsid w:val="041778B7"/>
    <w:rsid w:val="041E74B6"/>
    <w:rsid w:val="04212B3A"/>
    <w:rsid w:val="0429DC8C"/>
    <w:rsid w:val="042DAAC6"/>
    <w:rsid w:val="04427C0A"/>
    <w:rsid w:val="04454440"/>
    <w:rsid w:val="04488A77"/>
    <w:rsid w:val="0458AA26"/>
    <w:rsid w:val="04761588"/>
    <w:rsid w:val="048CA3A7"/>
    <w:rsid w:val="04A7F0EF"/>
    <w:rsid w:val="04AA5665"/>
    <w:rsid w:val="04AB4097"/>
    <w:rsid w:val="04AC2586"/>
    <w:rsid w:val="04ADB00E"/>
    <w:rsid w:val="04BDAC18"/>
    <w:rsid w:val="04C4BE82"/>
    <w:rsid w:val="04DBF482"/>
    <w:rsid w:val="04EB55C5"/>
    <w:rsid w:val="04EC1C24"/>
    <w:rsid w:val="0500EF4E"/>
    <w:rsid w:val="0501595D"/>
    <w:rsid w:val="050C8C58"/>
    <w:rsid w:val="053DF5D8"/>
    <w:rsid w:val="0542672B"/>
    <w:rsid w:val="054423D1"/>
    <w:rsid w:val="0549F20F"/>
    <w:rsid w:val="054C5EFD"/>
    <w:rsid w:val="05523102"/>
    <w:rsid w:val="05605E68"/>
    <w:rsid w:val="056520DF"/>
    <w:rsid w:val="057B8F9B"/>
    <w:rsid w:val="057F186D"/>
    <w:rsid w:val="057FBFD1"/>
    <w:rsid w:val="05847268"/>
    <w:rsid w:val="058A967A"/>
    <w:rsid w:val="058DAA4B"/>
    <w:rsid w:val="059090A0"/>
    <w:rsid w:val="0591198B"/>
    <w:rsid w:val="05A6FBEB"/>
    <w:rsid w:val="05A96354"/>
    <w:rsid w:val="05B71160"/>
    <w:rsid w:val="05CB31C9"/>
    <w:rsid w:val="05E013C9"/>
    <w:rsid w:val="05EBF2DA"/>
    <w:rsid w:val="05EF883D"/>
    <w:rsid w:val="05F6C34E"/>
    <w:rsid w:val="06090B13"/>
    <w:rsid w:val="060D011B"/>
    <w:rsid w:val="061419A6"/>
    <w:rsid w:val="061993D2"/>
    <w:rsid w:val="06208C7E"/>
    <w:rsid w:val="062F5629"/>
    <w:rsid w:val="063CD0E4"/>
    <w:rsid w:val="06477C30"/>
    <w:rsid w:val="0649999D"/>
    <w:rsid w:val="0672783F"/>
    <w:rsid w:val="067B2CBD"/>
    <w:rsid w:val="0681FB14"/>
    <w:rsid w:val="06A8BA0C"/>
    <w:rsid w:val="06B5CB66"/>
    <w:rsid w:val="06BE7AA2"/>
    <w:rsid w:val="06BF1CB7"/>
    <w:rsid w:val="06BF8974"/>
    <w:rsid w:val="06C2FF96"/>
    <w:rsid w:val="06C68517"/>
    <w:rsid w:val="06CF6368"/>
    <w:rsid w:val="06D80753"/>
    <w:rsid w:val="06E74644"/>
    <w:rsid w:val="06F717C2"/>
    <w:rsid w:val="06F8F7F6"/>
    <w:rsid w:val="070ACEEA"/>
    <w:rsid w:val="072454D8"/>
    <w:rsid w:val="07369001"/>
    <w:rsid w:val="073747DB"/>
    <w:rsid w:val="073A1484"/>
    <w:rsid w:val="07572C80"/>
    <w:rsid w:val="07937BC0"/>
    <w:rsid w:val="07944148"/>
    <w:rsid w:val="0795124F"/>
    <w:rsid w:val="079C8ECC"/>
    <w:rsid w:val="07A40157"/>
    <w:rsid w:val="07B0C35A"/>
    <w:rsid w:val="07C44469"/>
    <w:rsid w:val="07C7FE56"/>
    <w:rsid w:val="07CE247E"/>
    <w:rsid w:val="07D886BD"/>
    <w:rsid w:val="07E35580"/>
    <w:rsid w:val="07E53E41"/>
    <w:rsid w:val="07F20EE1"/>
    <w:rsid w:val="07F9EEAC"/>
    <w:rsid w:val="07FB3141"/>
    <w:rsid w:val="080A256E"/>
    <w:rsid w:val="080CF545"/>
    <w:rsid w:val="081C2AFE"/>
    <w:rsid w:val="0820E6B5"/>
    <w:rsid w:val="08218251"/>
    <w:rsid w:val="08314C1B"/>
    <w:rsid w:val="0840836D"/>
    <w:rsid w:val="084C942C"/>
    <w:rsid w:val="08509510"/>
    <w:rsid w:val="08516711"/>
    <w:rsid w:val="085B25CE"/>
    <w:rsid w:val="085B9EB7"/>
    <w:rsid w:val="085BD1F8"/>
    <w:rsid w:val="086A81AC"/>
    <w:rsid w:val="0875EBB6"/>
    <w:rsid w:val="087D884A"/>
    <w:rsid w:val="0889FA64"/>
    <w:rsid w:val="0897547A"/>
    <w:rsid w:val="0898BE2C"/>
    <w:rsid w:val="089CD67A"/>
    <w:rsid w:val="08A923BB"/>
    <w:rsid w:val="08B1A7BE"/>
    <w:rsid w:val="08BBEC8A"/>
    <w:rsid w:val="08BCCA18"/>
    <w:rsid w:val="08BCEECE"/>
    <w:rsid w:val="08DC6CA6"/>
    <w:rsid w:val="08DDFE1D"/>
    <w:rsid w:val="08E361F6"/>
    <w:rsid w:val="08E7ED13"/>
    <w:rsid w:val="08F15223"/>
    <w:rsid w:val="09062C01"/>
    <w:rsid w:val="09203E42"/>
    <w:rsid w:val="09358C76"/>
    <w:rsid w:val="094E158E"/>
    <w:rsid w:val="0952F4C9"/>
    <w:rsid w:val="095EACB6"/>
    <w:rsid w:val="096E5595"/>
    <w:rsid w:val="0982E970"/>
    <w:rsid w:val="098326D9"/>
    <w:rsid w:val="0985EC6E"/>
    <w:rsid w:val="09884240"/>
    <w:rsid w:val="098F0D89"/>
    <w:rsid w:val="09A4FEB3"/>
    <w:rsid w:val="09A7DDC1"/>
    <w:rsid w:val="09A9260B"/>
    <w:rsid w:val="09AB739A"/>
    <w:rsid w:val="09B03DCD"/>
    <w:rsid w:val="09B064A2"/>
    <w:rsid w:val="09B51112"/>
    <w:rsid w:val="09B969ED"/>
    <w:rsid w:val="09C009FF"/>
    <w:rsid w:val="09C4E828"/>
    <w:rsid w:val="09D13569"/>
    <w:rsid w:val="09D22CBB"/>
    <w:rsid w:val="09E6CC29"/>
    <w:rsid w:val="09F33292"/>
    <w:rsid w:val="0A218462"/>
    <w:rsid w:val="0A305D2B"/>
    <w:rsid w:val="0A324D72"/>
    <w:rsid w:val="0A4652A0"/>
    <w:rsid w:val="0A4654E2"/>
    <w:rsid w:val="0A6180FC"/>
    <w:rsid w:val="0A665105"/>
    <w:rsid w:val="0A6E7305"/>
    <w:rsid w:val="0A82FA9F"/>
    <w:rsid w:val="0A97CBE3"/>
    <w:rsid w:val="0A9908CD"/>
    <w:rsid w:val="0AA57143"/>
    <w:rsid w:val="0ABA10B1"/>
    <w:rsid w:val="0ACA7746"/>
    <w:rsid w:val="0ACB2DEC"/>
    <w:rsid w:val="0AD15CD7"/>
    <w:rsid w:val="0ADB1B33"/>
    <w:rsid w:val="0ADEBCFD"/>
    <w:rsid w:val="0AE0E637"/>
    <w:rsid w:val="0AFBE52B"/>
    <w:rsid w:val="0B108499"/>
    <w:rsid w:val="0B3B101A"/>
    <w:rsid w:val="0B404C2F"/>
    <w:rsid w:val="0B6791F0"/>
    <w:rsid w:val="0B6F5085"/>
    <w:rsid w:val="0B809AD5"/>
    <w:rsid w:val="0B96B6D4"/>
    <w:rsid w:val="0B970FF6"/>
    <w:rsid w:val="0B9F33C6"/>
    <w:rsid w:val="0BB32F83"/>
    <w:rsid w:val="0BC4244E"/>
    <w:rsid w:val="0BCFD12D"/>
    <w:rsid w:val="0BDA137C"/>
    <w:rsid w:val="0BF0A87C"/>
    <w:rsid w:val="0BF2908C"/>
    <w:rsid w:val="0BF84A8E"/>
    <w:rsid w:val="0C05CF19"/>
    <w:rsid w:val="0C0CDAC9"/>
    <w:rsid w:val="0C367A8C"/>
    <w:rsid w:val="0C36B67F"/>
    <w:rsid w:val="0C3B3483"/>
    <w:rsid w:val="0C4F2377"/>
    <w:rsid w:val="0C550769"/>
    <w:rsid w:val="0C6D2D38"/>
    <w:rsid w:val="0C77FEC9"/>
    <w:rsid w:val="0C78E54E"/>
    <w:rsid w:val="0C7BEE28"/>
    <w:rsid w:val="0C8D40D8"/>
    <w:rsid w:val="0C9039AC"/>
    <w:rsid w:val="0C945DB2"/>
    <w:rsid w:val="0C97894E"/>
    <w:rsid w:val="0C9FC747"/>
    <w:rsid w:val="0CAA19A4"/>
    <w:rsid w:val="0CC1C63E"/>
    <w:rsid w:val="0CD783B3"/>
    <w:rsid w:val="0CDFDA83"/>
    <w:rsid w:val="0CF4ABC7"/>
    <w:rsid w:val="0CFBF172"/>
    <w:rsid w:val="0D1EDB34"/>
    <w:rsid w:val="0D203820"/>
    <w:rsid w:val="0D245FCD"/>
    <w:rsid w:val="0D369738"/>
    <w:rsid w:val="0D380188"/>
    <w:rsid w:val="0D3FD3A3"/>
    <w:rsid w:val="0D502641"/>
    <w:rsid w:val="0D5178C1"/>
    <w:rsid w:val="0D5D4945"/>
    <w:rsid w:val="0D608560"/>
    <w:rsid w:val="0D6340C1"/>
    <w:rsid w:val="0D68B156"/>
    <w:rsid w:val="0D6D7728"/>
    <w:rsid w:val="0D893E1F"/>
    <w:rsid w:val="0D895F94"/>
    <w:rsid w:val="0D8D16E6"/>
    <w:rsid w:val="0D9417FB"/>
    <w:rsid w:val="0DA1D7AB"/>
    <w:rsid w:val="0DA39064"/>
    <w:rsid w:val="0DB4AC0A"/>
    <w:rsid w:val="0DB50D88"/>
    <w:rsid w:val="0DBA7FA6"/>
    <w:rsid w:val="0DDED1B7"/>
    <w:rsid w:val="0DE0E84C"/>
    <w:rsid w:val="0DF5B371"/>
    <w:rsid w:val="0E0F06BF"/>
    <w:rsid w:val="0E153081"/>
    <w:rsid w:val="0E2D3FBD"/>
    <w:rsid w:val="0E3385ED"/>
    <w:rsid w:val="0E338D7A"/>
    <w:rsid w:val="0E3C8311"/>
    <w:rsid w:val="0E3FD023"/>
    <w:rsid w:val="0E4076C5"/>
    <w:rsid w:val="0E46BE2A"/>
    <w:rsid w:val="0E73C700"/>
    <w:rsid w:val="0E75A552"/>
    <w:rsid w:val="0E7F5AE6"/>
    <w:rsid w:val="0EA6B54A"/>
    <w:rsid w:val="0EAA3BFD"/>
    <w:rsid w:val="0EAE73FA"/>
    <w:rsid w:val="0EB7B671"/>
    <w:rsid w:val="0EC4A327"/>
    <w:rsid w:val="0EC88C6D"/>
    <w:rsid w:val="0EC8F427"/>
    <w:rsid w:val="0ED7A2A4"/>
    <w:rsid w:val="0EDFE979"/>
    <w:rsid w:val="0EF08655"/>
    <w:rsid w:val="0EF874AF"/>
    <w:rsid w:val="0EFE69F2"/>
    <w:rsid w:val="0F143D98"/>
    <w:rsid w:val="0F26CDFB"/>
    <w:rsid w:val="0F35A607"/>
    <w:rsid w:val="0F47B7B7"/>
    <w:rsid w:val="0F4ACDCD"/>
    <w:rsid w:val="0F4F5EDD"/>
    <w:rsid w:val="0F58E176"/>
    <w:rsid w:val="0F68AF41"/>
    <w:rsid w:val="0F698109"/>
    <w:rsid w:val="0F78E7B1"/>
    <w:rsid w:val="0F7D8085"/>
    <w:rsid w:val="0F8D66DC"/>
    <w:rsid w:val="0F9B5817"/>
    <w:rsid w:val="0F9C2BFF"/>
    <w:rsid w:val="0FAD9B3B"/>
    <w:rsid w:val="0FB8EE1E"/>
    <w:rsid w:val="0FBCDD36"/>
    <w:rsid w:val="0FC5D750"/>
    <w:rsid w:val="0FDA8E3A"/>
    <w:rsid w:val="0FDF9A3E"/>
    <w:rsid w:val="0FEB9D9A"/>
    <w:rsid w:val="0FF5CF57"/>
    <w:rsid w:val="0FF9E377"/>
    <w:rsid w:val="0FFD41AD"/>
    <w:rsid w:val="100176E1"/>
    <w:rsid w:val="1015A854"/>
    <w:rsid w:val="101CA6F7"/>
    <w:rsid w:val="101F77AA"/>
    <w:rsid w:val="103B5B5B"/>
    <w:rsid w:val="1041371E"/>
    <w:rsid w:val="104697D3"/>
    <w:rsid w:val="1049FDCB"/>
    <w:rsid w:val="10512C5D"/>
    <w:rsid w:val="10538799"/>
    <w:rsid w:val="10890A14"/>
    <w:rsid w:val="108AA9F1"/>
    <w:rsid w:val="109562AA"/>
    <w:rsid w:val="10A75422"/>
    <w:rsid w:val="10A8F4DD"/>
    <w:rsid w:val="10AB7A5E"/>
    <w:rsid w:val="10BF2F57"/>
    <w:rsid w:val="10C37B31"/>
    <w:rsid w:val="10D0B906"/>
    <w:rsid w:val="10D1CAD2"/>
    <w:rsid w:val="10D80D95"/>
    <w:rsid w:val="10E70031"/>
    <w:rsid w:val="10F9CE9F"/>
    <w:rsid w:val="10FD6E1E"/>
    <w:rsid w:val="110C602A"/>
    <w:rsid w:val="110DC792"/>
    <w:rsid w:val="1110A1C7"/>
    <w:rsid w:val="111DD7E4"/>
    <w:rsid w:val="11238F16"/>
    <w:rsid w:val="11259FD5"/>
    <w:rsid w:val="112C512F"/>
    <w:rsid w:val="11353146"/>
    <w:rsid w:val="115DB711"/>
    <w:rsid w:val="115E3C47"/>
    <w:rsid w:val="115E3F51"/>
    <w:rsid w:val="116B26AF"/>
    <w:rsid w:val="11731435"/>
    <w:rsid w:val="11737D05"/>
    <w:rsid w:val="117E549B"/>
    <w:rsid w:val="119FE705"/>
    <w:rsid w:val="11A94DF7"/>
    <w:rsid w:val="11B01306"/>
    <w:rsid w:val="11B58A2D"/>
    <w:rsid w:val="11BAF9D2"/>
    <w:rsid w:val="11C099E5"/>
    <w:rsid w:val="11ED0DD1"/>
    <w:rsid w:val="11F63626"/>
    <w:rsid w:val="11F9376D"/>
    <w:rsid w:val="120875BA"/>
    <w:rsid w:val="120D5D7D"/>
    <w:rsid w:val="120FCA5D"/>
    <w:rsid w:val="121E76E9"/>
    <w:rsid w:val="122189E2"/>
    <w:rsid w:val="12226C1E"/>
    <w:rsid w:val="12243208"/>
    <w:rsid w:val="12272B94"/>
    <w:rsid w:val="1230952E"/>
    <w:rsid w:val="123DD98C"/>
    <w:rsid w:val="124025F1"/>
    <w:rsid w:val="1247A268"/>
    <w:rsid w:val="124E9B99"/>
    <w:rsid w:val="1255C633"/>
    <w:rsid w:val="125A366A"/>
    <w:rsid w:val="12633B07"/>
    <w:rsid w:val="12636CDD"/>
    <w:rsid w:val="127169D2"/>
    <w:rsid w:val="12929B36"/>
    <w:rsid w:val="12963D48"/>
    <w:rsid w:val="12C7C2EA"/>
    <w:rsid w:val="12CD831B"/>
    <w:rsid w:val="12D2F003"/>
    <w:rsid w:val="12DA33EC"/>
    <w:rsid w:val="12E82730"/>
    <w:rsid w:val="1327B6D2"/>
    <w:rsid w:val="13286BE6"/>
    <w:rsid w:val="132E99D8"/>
    <w:rsid w:val="1339A7B8"/>
    <w:rsid w:val="1339C71B"/>
    <w:rsid w:val="133E6AF6"/>
    <w:rsid w:val="133FB03F"/>
    <w:rsid w:val="1341503B"/>
    <w:rsid w:val="134836E6"/>
    <w:rsid w:val="134922B1"/>
    <w:rsid w:val="134A083C"/>
    <w:rsid w:val="1350D454"/>
    <w:rsid w:val="136A043B"/>
    <w:rsid w:val="136AC2CC"/>
    <w:rsid w:val="136D392E"/>
    <w:rsid w:val="138C595E"/>
    <w:rsid w:val="139A6BEA"/>
    <w:rsid w:val="139E896C"/>
    <w:rsid w:val="13A0153F"/>
    <w:rsid w:val="13AEA764"/>
    <w:rsid w:val="13AEF691"/>
    <w:rsid w:val="13B36B2C"/>
    <w:rsid w:val="13B8C6EB"/>
    <w:rsid w:val="13C3481E"/>
    <w:rsid w:val="13C5F843"/>
    <w:rsid w:val="13C964D7"/>
    <w:rsid w:val="13CC8332"/>
    <w:rsid w:val="13CCF340"/>
    <w:rsid w:val="13E48CE4"/>
    <w:rsid w:val="13E61A65"/>
    <w:rsid w:val="13E767F9"/>
    <w:rsid w:val="13E925A9"/>
    <w:rsid w:val="13FBD91E"/>
    <w:rsid w:val="140C105F"/>
    <w:rsid w:val="1417A4F4"/>
    <w:rsid w:val="1417FD7B"/>
    <w:rsid w:val="141A8C5E"/>
    <w:rsid w:val="141E638A"/>
    <w:rsid w:val="143F6FDF"/>
    <w:rsid w:val="146BFECE"/>
    <w:rsid w:val="147913AA"/>
    <w:rsid w:val="147AD06C"/>
    <w:rsid w:val="14832B63"/>
    <w:rsid w:val="14A5C508"/>
    <w:rsid w:val="14A921CD"/>
    <w:rsid w:val="14BCC113"/>
    <w:rsid w:val="14D5F1D8"/>
    <w:rsid w:val="14DC9965"/>
    <w:rsid w:val="14F26465"/>
    <w:rsid w:val="1501DCB8"/>
    <w:rsid w:val="15020C37"/>
    <w:rsid w:val="153721ED"/>
    <w:rsid w:val="1540ADF4"/>
    <w:rsid w:val="154C1E52"/>
    <w:rsid w:val="154C48C5"/>
    <w:rsid w:val="154F2AFD"/>
    <w:rsid w:val="1553F63E"/>
    <w:rsid w:val="15554D62"/>
    <w:rsid w:val="1565D5C9"/>
    <w:rsid w:val="156B9964"/>
    <w:rsid w:val="156F0ADC"/>
    <w:rsid w:val="15946D8C"/>
    <w:rsid w:val="1597C0E1"/>
    <w:rsid w:val="159A0889"/>
    <w:rsid w:val="15A3F6D4"/>
    <w:rsid w:val="15B6D04A"/>
    <w:rsid w:val="15E19934"/>
    <w:rsid w:val="15E45B5F"/>
    <w:rsid w:val="15E4FBC6"/>
    <w:rsid w:val="15E598ED"/>
    <w:rsid w:val="15E5F135"/>
    <w:rsid w:val="15E92CE3"/>
    <w:rsid w:val="15FDF248"/>
    <w:rsid w:val="16069F37"/>
    <w:rsid w:val="161FC794"/>
    <w:rsid w:val="1624DB98"/>
    <w:rsid w:val="163199E3"/>
    <w:rsid w:val="16423394"/>
    <w:rsid w:val="16447BD8"/>
    <w:rsid w:val="16468558"/>
    <w:rsid w:val="164E6C34"/>
    <w:rsid w:val="1657C9B4"/>
    <w:rsid w:val="166E6B0D"/>
    <w:rsid w:val="16793EF4"/>
    <w:rsid w:val="167CD814"/>
    <w:rsid w:val="167DD864"/>
    <w:rsid w:val="168451F2"/>
    <w:rsid w:val="168C7E45"/>
    <w:rsid w:val="16966DAB"/>
    <w:rsid w:val="16A76A6B"/>
    <w:rsid w:val="16B128A4"/>
    <w:rsid w:val="16C4C3FF"/>
    <w:rsid w:val="16C96062"/>
    <w:rsid w:val="16CB418D"/>
    <w:rsid w:val="16D233EA"/>
    <w:rsid w:val="16E4AC67"/>
    <w:rsid w:val="16F035DE"/>
    <w:rsid w:val="170085F0"/>
    <w:rsid w:val="170CDF78"/>
    <w:rsid w:val="17184864"/>
    <w:rsid w:val="1721B0BC"/>
    <w:rsid w:val="172F2446"/>
    <w:rsid w:val="17325FAE"/>
    <w:rsid w:val="1739DA1C"/>
    <w:rsid w:val="17482374"/>
    <w:rsid w:val="174ADBF7"/>
    <w:rsid w:val="174D506C"/>
    <w:rsid w:val="17650BBA"/>
    <w:rsid w:val="1768FFD9"/>
    <w:rsid w:val="17767DE2"/>
    <w:rsid w:val="178CC054"/>
    <w:rsid w:val="1790A72E"/>
    <w:rsid w:val="17A760EF"/>
    <w:rsid w:val="17B77773"/>
    <w:rsid w:val="17B9DA7C"/>
    <w:rsid w:val="17BDA4B0"/>
    <w:rsid w:val="17CEABC0"/>
    <w:rsid w:val="17D259CF"/>
    <w:rsid w:val="17E02400"/>
    <w:rsid w:val="17E51E1F"/>
    <w:rsid w:val="17F205B2"/>
    <w:rsid w:val="180BD88E"/>
    <w:rsid w:val="1816F5DA"/>
    <w:rsid w:val="18348B92"/>
    <w:rsid w:val="184E5BBC"/>
    <w:rsid w:val="1859EEE0"/>
    <w:rsid w:val="185D4CFE"/>
    <w:rsid w:val="185E85F7"/>
    <w:rsid w:val="18651C1A"/>
    <w:rsid w:val="18663641"/>
    <w:rsid w:val="187019EA"/>
    <w:rsid w:val="1892EAC1"/>
    <w:rsid w:val="18A123C5"/>
    <w:rsid w:val="18CBDF08"/>
    <w:rsid w:val="18D70E21"/>
    <w:rsid w:val="18DA1822"/>
    <w:rsid w:val="18DAB1A4"/>
    <w:rsid w:val="18EA8A33"/>
    <w:rsid w:val="18F66AD8"/>
    <w:rsid w:val="18F7BF58"/>
    <w:rsid w:val="19219386"/>
    <w:rsid w:val="1922DF71"/>
    <w:rsid w:val="19407E8F"/>
    <w:rsid w:val="19409679"/>
    <w:rsid w:val="19433150"/>
    <w:rsid w:val="1945AAF9"/>
    <w:rsid w:val="196A7E12"/>
    <w:rsid w:val="196DDCDE"/>
    <w:rsid w:val="19885370"/>
    <w:rsid w:val="198FCAE3"/>
    <w:rsid w:val="199529FA"/>
    <w:rsid w:val="19977B94"/>
    <w:rsid w:val="1999A6A3"/>
    <w:rsid w:val="19A1FC8E"/>
    <w:rsid w:val="19AA1CF9"/>
    <w:rsid w:val="19B42EAA"/>
    <w:rsid w:val="19B69703"/>
    <w:rsid w:val="19BEC407"/>
    <w:rsid w:val="19D7536C"/>
    <w:rsid w:val="19E27285"/>
    <w:rsid w:val="19EBC37B"/>
    <w:rsid w:val="19F143C7"/>
    <w:rsid w:val="19FA5658"/>
    <w:rsid w:val="1A059E02"/>
    <w:rsid w:val="1A0EC351"/>
    <w:rsid w:val="1A21CC28"/>
    <w:rsid w:val="1A35C3AD"/>
    <w:rsid w:val="1A5819E7"/>
    <w:rsid w:val="1A68903D"/>
    <w:rsid w:val="1A6A2672"/>
    <w:rsid w:val="1A6A9592"/>
    <w:rsid w:val="1A7799C4"/>
    <w:rsid w:val="1A9066B3"/>
    <w:rsid w:val="1A93721D"/>
    <w:rsid w:val="1AA02947"/>
    <w:rsid w:val="1AAB93BE"/>
    <w:rsid w:val="1AABECD7"/>
    <w:rsid w:val="1AB14572"/>
    <w:rsid w:val="1AC45B66"/>
    <w:rsid w:val="1AC65954"/>
    <w:rsid w:val="1AC7BAF2"/>
    <w:rsid w:val="1ACE1F4D"/>
    <w:rsid w:val="1AD0EB99"/>
    <w:rsid w:val="1AD309D9"/>
    <w:rsid w:val="1AD8122C"/>
    <w:rsid w:val="1AE3BE0D"/>
    <w:rsid w:val="1AFA0146"/>
    <w:rsid w:val="1AFB7728"/>
    <w:rsid w:val="1B0529E9"/>
    <w:rsid w:val="1B0AAD38"/>
    <w:rsid w:val="1B168063"/>
    <w:rsid w:val="1B19F67B"/>
    <w:rsid w:val="1B2259D2"/>
    <w:rsid w:val="1B2F26B7"/>
    <w:rsid w:val="1B353377"/>
    <w:rsid w:val="1B3C8A36"/>
    <w:rsid w:val="1B3D45F3"/>
    <w:rsid w:val="1B5F644C"/>
    <w:rsid w:val="1B6D94B0"/>
    <w:rsid w:val="1B825988"/>
    <w:rsid w:val="1B8296F1"/>
    <w:rsid w:val="1B897DBB"/>
    <w:rsid w:val="1B976835"/>
    <w:rsid w:val="1BA4BE40"/>
    <w:rsid w:val="1BAE3D29"/>
    <w:rsid w:val="1BC21B37"/>
    <w:rsid w:val="1BC376D4"/>
    <w:rsid w:val="1BC8BE79"/>
    <w:rsid w:val="1BC9534D"/>
    <w:rsid w:val="1BFCEFF2"/>
    <w:rsid w:val="1C1156ED"/>
    <w:rsid w:val="1C2ECA23"/>
    <w:rsid w:val="1C341B53"/>
    <w:rsid w:val="1C3BEE53"/>
    <w:rsid w:val="1C426721"/>
    <w:rsid w:val="1C468ECE"/>
    <w:rsid w:val="1C4D5E0F"/>
    <w:rsid w:val="1C58C82C"/>
    <w:rsid w:val="1C694B2A"/>
    <w:rsid w:val="1C81EF91"/>
    <w:rsid w:val="1C898DEF"/>
    <w:rsid w:val="1C8BB8FE"/>
    <w:rsid w:val="1C8C9B2A"/>
    <w:rsid w:val="1C903BE5"/>
    <w:rsid w:val="1C94D794"/>
    <w:rsid w:val="1CA6FE75"/>
    <w:rsid w:val="1CA98F54"/>
    <w:rsid w:val="1CAD19CF"/>
    <w:rsid w:val="1CAD46C7"/>
    <w:rsid w:val="1CB90709"/>
    <w:rsid w:val="1CCA6191"/>
    <w:rsid w:val="1CCF74DE"/>
    <w:rsid w:val="1CCFA353"/>
    <w:rsid w:val="1CD103D8"/>
    <w:rsid w:val="1CD23FE6"/>
    <w:rsid w:val="1CD2B684"/>
    <w:rsid w:val="1CEC86D2"/>
    <w:rsid w:val="1D03C0A4"/>
    <w:rsid w:val="1D3D16A7"/>
    <w:rsid w:val="1D4F3B4E"/>
    <w:rsid w:val="1D5AA298"/>
    <w:rsid w:val="1D6EDC50"/>
    <w:rsid w:val="1D8671A3"/>
    <w:rsid w:val="1DAFC6CF"/>
    <w:rsid w:val="1DB0B0FA"/>
    <w:rsid w:val="1DB86BAF"/>
    <w:rsid w:val="1DBF0618"/>
    <w:rsid w:val="1DD1C555"/>
    <w:rsid w:val="1DDE7B69"/>
    <w:rsid w:val="1DE2D97B"/>
    <w:rsid w:val="1DEB5E95"/>
    <w:rsid w:val="1DF1665D"/>
    <w:rsid w:val="1DF36830"/>
    <w:rsid w:val="1E1C39F7"/>
    <w:rsid w:val="1E2D3E30"/>
    <w:rsid w:val="1E3C6057"/>
    <w:rsid w:val="1E43B689"/>
    <w:rsid w:val="1E51973D"/>
    <w:rsid w:val="1E5A52FA"/>
    <w:rsid w:val="1E5B0509"/>
    <w:rsid w:val="1E658FE2"/>
    <w:rsid w:val="1E6CF86F"/>
    <w:rsid w:val="1E76DEF3"/>
    <w:rsid w:val="1E7D3A8B"/>
    <w:rsid w:val="1E812F50"/>
    <w:rsid w:val="1E839248"/>
    <w:rsid w:val="1E85ADF1"/>
    <w:rsid w:val="1EA00CF9"/>
    <w:rsid w:val="1EA66193"/>
    <w:rsid w:val="1EAE4A13"/>
    <w:rsid w:val="1EB1BFF1"/>
    <w:rsid w:val="1EF5AA1D"/>
    <w:rsid w:val="1EF9BBF9"/>
    <w:rsid w:val="1F0AACB1"/>
    <w:rsid w:val="1F1032CE"/>
    <w:rsid w:val="1F2B85C3"/>
    <w:rsid w:val="1F357E19"/>
    <w:rsid w:val="1F38D46A"/>
    <w:rsid w:val="1F6321A8"/>
    <w:rsid w:val="1F6CCF08"/>
    <w:rsid w:val="1F84D0FA"/>
    <w:rsid w:val="1FA26FAD"/>
    <w:rsid w:val="1FAB26DD"/>
    <w:rsid w:val="1FAB9F6A"/>
    <w:rsid w:val="1FC1C290"/>
    <w:rsid w:val="1FC1C533"/>
    <w:rsid w:val="1FCA2F34"/>
    <w:rsid w:val="1FD81E35"/>
    <w:rsid w:val="1FEF5406"/>
    <w:rsid w:val="1FF6310E"/>
    <w:rsid w:val="2007BDDF"/>
    <w:rsid w:val="201DA2B1"/>
    <w:rsid w:val="201EA169"/>
    <w:rsid w:val="203DD545"/>
    <w:rsid w:val="20433BB9"/>
    <w:rsid w:val="20506F7F"/>
    <w:rsid w:val="205566FA"/>
    <w:rsid w:val="2068EE56"/>
    <w:rsid w:val="207F0A7D"/>
    <w:rsid w:val="20899115"/>
    <w:rsid w:val="20947D14"/>
    <w:rsid w:val="209C085E"/>
    <w:rsid w:val="20A4C9E0"/>
    <w:rsid w:val="20A67D12"/>
    <w:rsid w:val="20C4F6B2"/>
    <w:rsid w:val="20C78C4B"/>
    <w:rsid w:val="20CCE092"/>
    <w:rsid w:val="20DBC808"/>
    <w:rsid w:val="21017CBD"/>
    <w:rsid w:val="211C3C63"/>
    <w:rsid w:val="2129BF7A"/>
    <w:rsid w:val="212BB5F8"/>
    <w:rsid w:val="21385284"/>
    <w:rsid w:val="213AC780"/>
    <w:rsid w:val="213AD622"/>
    <w:rsid w:val="213B03F2"/>
    <w:rsid w:val="21435FC1"/>
    <w:rsid w:val="2155E6B2"/>
    <w:rsid w:val="215FFD11"/>
    <w:rsid w:val="2173EBFC"/>
    <w:rsid w:val="21740119"/>
    <w:rsid w:val="217C255E"/>
    <w:rsid w:val="217F6989"/>
    <w:rsid w:val="218B728F"/>
    <w:rsid w:val="21A4C240"/>
    <w:rsid w:val="21A78A86"/>
    <w:rsid w:val="21C8A527"/>
    <w:rsid w:val="21CB65E8"/>
    <w:rsid w:val="21E8F14F"/>
    <w:rsid w:val="221198D8"/>
    <w:rsid w:val="22252EEB"/>
    <w:rsid w:val="222B9616"/>
    <w:rsid w:val="223C8841"/>
    <w:rsid w:val="2241CEF7"/>
    <w:rsid w:val="22430E3C"/>
    <w:rsid w:val="225EE163"/>
    <w:rsid w:val="2260EFE9"/>
    <w:rsid w:val="2263C811"/>
    <w:rsid w:val="2270CF01"/>
    <w:rsid w:val="2273BD30"/>
    <w:rsid w:val="227A5A80"/>
    <w:rsid w:val="227BD294"/>
    <w:rsid w:val="2288AC33"/>
    <w:rsid w:val="2293B4DD"/>
    <w:rsid w:val="229D4D1E"/>
    <w:rsid w:val="22A98CF6"/>
    <w:rsid w:val="22AB6036"/>
    <w:rsid w:val="22B2328B"/>
    <w:rsid w:val="22B3D78E"/>
    <w:rsid w:val="22FF2867"/>
    <w:rsid w:val="23076C1C"/>
    <w:rsid w:val="231A0B71"/>
    <w:rsid w:val="231B39EA"/>
    <w:rsid w:val="231C88F7"/>
    <w:rsid w:val="2354730F"/>
    <w:rsid w:val="23599553"/>
    <w:rsid w:val="23615637"/>
    <w:rsid w:val="23662C06"/>
    <w:rsid w:val="2382E4C3"/>
    <w:rsid w:val="2384E470"/>
    <w:rsid w:val="23852F6B"/>
    <w:rsid w:val="2391E3F7"/>
    <w:rsid w:val="23980C7D"/>
    <w:rsid w:val="23C3CF0F"/>
    <w:rsid w:val="23C6695D"/>
    <w:rsid w:val="23D16733"/>
    <w:rsid w:val="23DC2D23"/>
    <w:rsid w:val="23DE1DD4"/>
    <w:rsid w:val="23E18622"/>
    <w:rsid w:val="23F36B6E"/>
    <w:rsid w:val="2416E0B4"/>
    <w:rsid w:val="2425A178"/>
    <w:rsid w:val="242DB1FF"/>
    <w:rsid w:val="2438B847"/>
    <w:rsid w:val="24391D7F"/>
    <w:rsid w:val="243CA1C7"/>
    <w:rsid w:val="2443BF55"/>
    <w:rsid w:val="2447D514"/>
    <w:rsid w:val="2449B498"/>
    <w:rsid w:val="244A6E25"/>
    <w:rsid w:val="244D7607"/>
    <w:rsid w:val="249DE693"/>
    <w:rsid w:val="24B3F9E7"/>
    <w:rsid w:val="24BA611F"/>
    <w:rsid w:val="24CD86D5"/>
    <w:rsid w:val="24D14496"/>
    <w:rsid w:val="24E4BE9A"/>
    <w:rsid w:val="24EB4D1F"/>
    <w:rsid w:val="24F371C5"/>
    <w:rsid w:val="2503CCEE"/>
    <w:rsid w:val="250F24F8"/>
    <w:rsid w:val="2512DE86"/>
    <w:rsid w:val="25135743"/>
    <w:rsid w:val="25150A90"/>
    <w:rsid w:val="252080B7"/>
    <w:rsid w:val="25350FBC"/>
    <w:rsid w:val="253D08FF"/>
    <w:rsid w:val="253E7D4C"/>
    <w:rsid w:val="2542BFE3"/>
    <w:rsid w:val="2548F98D"/>
    <w:rsid w:val="254FAB2A"/>
    <w:rsid w:val="256D78A6"/>
    <w:rsid w:val="25726128"/>
    <w:rsid w:val="2576F000"/>
    <w:rsid w:val="257AFD74"/>
    <w:rsid w:val="2580A233"/>
    <w:rsid w:val="259F4C1E"/>
    <w:rsid w:val="25B370CB"/>
    <w:rsid w:val="25C0730C"/>
    <w:rsid w:val="25C360BC"/>
    <w:rsid w:val="25C371EC"/>
    <w:rsid w:val="25C69B20"/>
    <w:rsid w:val="25DE614C"/>
    <w:rsid w:val="25E531BE"/>
    <w:rsid w:val="25E66620"/>
    <w:rsid w:val="25ED708E"/>
    <w:rsid w:val="25EDADF7"/>
    <w:rsid w:val="25F1B138"/>
    <w:rsid w:val="25FB1ABB"/>
    <w:rsid w:val="261F990F"/>
    <w:rsid w:val="26301A65"/>
    <w:rsid w:val="26398BB0"/>
    <w:rsid w:val="2651E0EB"/>
    <w:rsid w:val="265DED29"/>
    <w:rsid w:val="266980C2"/>
    <w:rsid w:val="266C4E22"/>
    <w:rsid w:val="266C6902"/>
    <w:rsid w:val="266F9C1D"/>
    <w:rsid w:val="2696DFBD"/>
    <w:rsid w:val="26A01B3B"/>
    <w:rsid w:val="26A1063B"/>
    <w:rsid w:val="26B88B94"/>
    <w:rsid w:val="26C04AF9"/>
    <w:rsid w:val="26CDCD9B"/>
    <w:rsid w:val="26D50023"/>
    <w:rsid w:val="26E1FEC0"/>
    <w:rsid w:val="26E59BF7"/>
    <w:rsid w:val="26E91FA2"/>
    <w:rsid w:val="26F0BE1B"/>
    <w:rsid w:val="26F1DC5C"/>
    <w:rsid w:val="2724CAA0"/>
    <w:rsid w:val="274BE7C4"/>
    <w:rsid w:val="274F59B8"/>
    <w:rsid w:val="275A1B37"/>
    <w:rsid w:val="27698EBE"/>
    <w:rsid w:val="276A3B37"/>
    <w:rsid w:val="276C0D99"/>
    <w:rsid w:val="27708ABD"/>
    <w:rsid w:val="27734141"/>
    <w:rsid w:val="277959B2"/>
    <w:rsid w:val="278BA5E4"/>
    <w:rsid w:val="27949211"/>
    <w:rsid w:val="27A5AAF3"/>
    <w:rsid w:val="27AB457F"/>
    <w:rsid w:val="27CB11A6"/>
    <w:rsid w:val="27DC6456"/>
    <w:rsid w:val="27E33DE4"/>
    <w:rsid w:val="27F4825D"/>
    <w:rsid w:val="27F5F1FD"/>
    <w:rsid w:val="27FE2FA4"/>
    <w:rsid w:val="28083963"/>
    <w:rsid w:val="280F75D6"/>
    <w:rsid w:val="281233A4"/>
    <w:rsid w:val="281E708C"/>
    <w:rsid w:val="28454C88"/>
    <w:rsid w:val="286D2AC7"/>
    <w:rsid w:val="2874FBA1"/>
    <w:rsid w:val="288B7CB8"/>
    <w:rsid w:val="288B9D1D"/>
    <w:rsid w:val="2890D41E"/>
    <w:rsid w:val="28A4DD0F"/>
    <w:rsid w:val="28A95B18"/>
    <w:rsid w:val="28BDBC87"/>
    <w:rsid w:val="28C28788"/>
    <w:rsid w:val="28C4E063"/>
    <w:rsid w:val="28C6DC91"/>
    <w:rsid w:val="28C951E6"/>
    <w:rsid w:val="290A60EF"/>
    <w:rsid w:val="290B866E"/>
    <w:rsid w:val="290FC2D3"/>
    <w:rsid w:val="291012EA"/>
    <w:rsid w:val="291842DE"/>
    <w:rsid w:val="291F626E"/>
    <w:rsid w:val="293229D0"/>
    <w:rsid w:val="29419E44"/>
    <w:rsid w:val="2947C08D"/>
    <w:rsid w:val="29495903"/>
    <w:rsid w:val="29696DCD"/>
    <w:rsid w:val="296A3FED"/>
    <w:rsid w:val="29775E8E"/>
    <w:rsid w:val="2987B4C7"/>
    <w:rsid w:val="299107ED"/>
    <w:rsid w:val="29A22CFA"/>
    <w:rsid w:val="29B9C864"/>
    <w:rsid w:val="29C59804"/>
    <w:rsid w:val="29D01EAE"/>
    <w:rsid w:val="29D4111B"/>
    <w:rsid w:val="29D92CBD"/>
    <w:rsid w:val="29E2ED1C"/>
    <w:rsid w:val="29E3911D"/>
    <w:rsid w:val="29E669D0"/>
    <w:rsid w:val="29FAF071"/>
    <w:rsid w:val="29FD060C"/>
    <w:rsid w:val="2A080BB9"/>
    <w:rsid w:val="2A095193"/>
    <w:rsid w:val="2A272B77"/>
    <w:rsid w:val="2A2F792B"/>
    <w:rsid w:val="2A445C26"/>
    <w:rsid w:val="2A4826B6"/>
    <w:rsid w:val="2A60B0C4"/>
    <w:rsid w:val="2A8849EB"/>
    <w:rsid w:val="2A964CA7"/>
    <w:rsid w:val="2A9C4A3C"/>
    <w:rsid w:val="2AB12796"/>
    <w:rsid w:val="2AC9704C"/>
    <w:rsid w:val="2ACF00ED"/>
    <w:rsid w:val="2AD2192D"/>
    <w:rsid w:val="2AEFDAA7"/>
    <w:rsid w:val="2AF6175E"/>
    <w:rsid w:val="2AFDA8CB"/>
    <w:rsid w:val="2B1D7CB2"/>
    <w:rsid w:val="2B231897"/>
    <w:rsid w:val="2B2621E9"/>
    <w:rsid w:val="2B3BC04D"/>
    <w:rsid w:val="2B616940"/>
    <w:rsid w:val="2B821E3A"/>
    <w:rsid w:val="2B99B6DA"/>
    <w:rsid w:val="2BC08E34"/>
    <w:rsid w:val="2BC3E833"/>
    <w:rsid w:val="2BCE5298"/>
    <w:rsid w:val="2BCE7495"/>
    <w:rsid w:val="2BE889FF"/>
    <w:rsid w:val="2BF0B3DF"/>
    <w:rsid w:val="2BF68995"/>
    <w:rsid w:val="2BFB9EDD"/>
    <w:rsid w:val="2C02153F"/>
    <w:rsid w:val="2C0727AE"/>
    <w:rsid w:val="2C104ACB"/>
    <w:rsid w:val="2C20D88F"/>
    <w:rsid w:val="2C302DBE"/>
    <w:rsid w:val="2C32F192"/>
    <w:rsid w:val="2C39E224"/>
    <w:rsid w:val="2C3F1A34"/>
    <w:rsid w:val="2C454652"/>
    <w:rsid w:val="2C474AAC"/>
    <w:rsid w:val="2C4C20CF"/>
    <w:rsid w:val="2C5F04C4"/>
    <w:rsid w:val="2C607B50"/>
    <w:rsid w:val="2C62EC51"/>
    <w:rsid w:val="2C67DE9A"/>
    <w:rsid w:val="2C7D2E74"/>
    <w:rsid w:val="2C7DAEE5"/>
    <w:rsid w:val="2C88F382"/>
    <w:rsid w:val="2CB3E170"/>
    <w:rsid w:val="2CC06B9C"/>
    <w:rsid w:val="2CCD396A"/>
    <w:rsid w:val="2CCF9897"/>
    <w:rsid w:val="2CD4FF77"/>
    <w:rsid w:val="2CF28F64"/>
    <w:rsid w:val="2CF726A9"/>
    <w:rsid w:val="2CF81C97"/>
    <w:rsid w:val="2CF9F3C8"/>
    <w:rsid w:val="2D069DBC"/>
    <w:rsid w:val="2D0FD318"/>
    <w:rsid w:val="2D1AEA91"/>
    <w:rsid w:val="2D1D51DE"/>
    <w:rsid w:val="2D21C9EA"/>
    <w:rsid w:val="2D2442C2"/>
    <w:rsid w:val="2D2B6EA6"/>
    <w:rsid w:val="2D3C1D98"/>
    <w:rsid w:val="2D4643D4"/>
    <w:rsid w:val="2D4B22C8"/>
    <w:rsid w:val="2D4E1D7D"/>
    <w:rsid w:val="2D5BF51E"/>
    <w:rsid w:val="2D618A47"/>
    <w:rsid w:val="2D669F1B"/>
    <w:rsid w:val="2D7FC778"/>
    <w:rsid w:val="2D82CAE6"/>
    <w:rsid w:val="2DA4E3D8"/>
    <w:rsid w:val="2DBC9A62"/>
    <w:rsid w:val="2DBD6C2A"/>
    <w:rsid w:val="2DC0890C"/>
    <w:rsid w:val="2DCF0780"/>
    <w:rsid w:val="2DD510A6"/>
    <w:rsid w:val="2DD83F47"/>
    <w:rsid w:val="2DE5EA6B"/>
    <w:rsid w:val="2DEA1F91"/>
    <w:rsid w:val="2DEFEBAF"/>
    <w:rsid w:val="2DF63D62"/>
    <w:rsid w:val="2DF75574"/>
    <w:rsid w:val="2DF8E958"/>
    <w:rsid w:val="2DF94E59"/>
    <w:rsid w:val="2E236C95"/>
    <w:rsid w:val="2E37CD16"/>
    <w:rsid w:val="2E49282C"/>
    <w:rsid w:val="2E7F3CB3"/>
    <w:rsid w:val="2E926236"/>
    <w:rsid w:val="2E9FFA5A"/>
    <w:rsid w:val="2EB5FA8E"/>
    <w:rsid w:val="2EB86845"/>
    <w:rsid w:val="2EC8168C"/>
    <w:rsid w:val="2ECB3A13"/>
    <w:rsid w:val="2ED3CAAC"/>
    <w:rsid w:val="2ED6814E"/>
    <w:rsid w:val="2ED99176"/>
    <w:rsid w:val="2EE8CFC8"/>
    <w:rsid w:val="2EEC45EC"/>
    <w:rsid w:val="2EEEBC63"/>
    <w:rsid w:val="2EFAB36E"/>
    <w:rsid w:val="2EFCD85B"/>
    <w:rsid w:val="2F017D42"/>
    <w:rsid w:val="2F17CD49"/>
    <w:rsid w:val="2F325048"/>
    <w:rsid w:val="2F361E15"/>
    <w:rsid w:val="2F39CAF0"/>
    <w:rsid w:val="2F3DBC67"/>
    <w:rsid w:val="2F4A5463"/>
    <w:rsid w:val="2F4A9D46"/>
    <w:rsid w:val="2F50C87A"/>
    <w:rsid w:val="2F525C6C"/>
    <w:rsid w:val="2F62636A"/>
    <w:rsid w:val="2F6324E4"/>
    <w:rsid w:val="2F683D39"/>
    <w:rsid w:val="2F7EC1DF"/>
    <w:rsid w:val="2FA1397E"/>
    <w:rsid w:val="2FA73980"/>
    <w:rsid w:val="2FAA8E14"/>
    <w:rsid w:val="2FAC3424"/>
    <w:rsid w:val="2FB2408E"/>
    <w:rsid w:val="2FB351AE"/>
    <w:rsid w:val="2FB835D1"/>
    <w:rsid w:val="2FC2B29D"/>
    <w:rsid w:val="2FC9BE99"/>
    <w:rsid w:val="2FD1C1DF"/>
    <w:rsid w:val="2FDCB8F2"/>
    <w:rsid w:val="2FF12DE9"/>
    <w:rsid w:val="2FF93A53"/>
    <w:rsid w:val="2FFA8AA8"/>
    <w:rsid w:val="300CA776"/>
    <w:rsid w:val="301E71CF"/>
    <w:rsid w:val="3025CEED"/>
    <w:rsid w:val="302D2F14"/>
    <w:rsid w:val="304001BB"/>
    <w:rsid w:val="3046AF9C"/>
    <w:rsid w:val="3046C1CE"/>
    <w:rsid w:val="30495B60"/>
    <w:rsid w:val="3049909B"/>
    <w:rsid w:val="3050A8AF"/>
    <w:rsid w:val="3051747A"/>
    <w:rsid w:val="30533B90"/>
    <w:rsid w:val="3054B9C8"/>
    <w:rsid w:val="30590D2F"/>
    <w:rsid w:val="306DC0AA"/>
    <w:rsid w:val="30755C0B"/>
    <w:rsid w:val="307D6121"/>
    <w:rsid w:val="3088AD3F"/>
    <w:rsid w:val="3097D6E6"/>
    <w:rsid w:val="30A23C48"/>
    <w:rsid w:val="30A50789"/>
    <w:rsid w:val="30B8C619"/>
    <w:rsid w:val="30CD8788"/>
    <w:rsid w:val="30D0173E"/>
    <w:rsid w:val="30D1EE76"/>
    <w:rsid w:val="30EAAD9D"/>
    <w:rsid w:val="3119BF50"/>
    <w:rsid w:val="31276133"/>
    <w:rsid w:val="312EF445"/>
    <w:rsid w:val="31310A1B"/>
    <w:rsid w:val="314CE285"/>
    <w:rsid w:val="314FEF2B"/>
    <w:rsid w:val="315171AC"/>
    <w:rsid w:val="3171441A"/>
    <w:rsid w:val="317DDB90"/>
    <w:rsid w:val="3186CFCD"/>
    <w:rsid w:val="3187FAC8"/>
    <w:rsid w:val="31896CBF"/>
    <w:rsid w:val="31972D30"/>
    <w:rsid w:val="319880BF"/>
    <w:rsid w:val="31AE0DE6"/>
    <w:rsid w:val="31CEEE62"/>
    <w:rsid w:val="31E3A3C2"/>
    <w:rsid w:val="31EA4AC2"/>
    <w:rsid w:val="31EF34AF"/>
    <w:rsid w:val="31FBD26A"/>
    <w:rsid w:val="31FE07C9"/>
    <w:rsid w:val="320CD228"/>
    <w:rsid w:val="321F3AE6"/>
    <w:rsid w:val="32264BE3"/>
    <w:rsid w:val="32322E80"/>
    <w:rsid w:val="32407708"/>
    <w:rsid w:val="3242DF64"/>
    <w:rsid w:val="3257C068"/>
    <w:rsid w:val="326AA053"/>
    <w:rsid w:val="327DFCDF"/>
    <w:rsid w:val="327E530F"/>
    <w:rsid w:val="3285912C"/>
    <w:rsid w:val="32878877"/>
    <w:rsid w:val="328F288C"/>
    <w:rsid w:val="329DC006"/>
    <w:rsid w:val="32AAF77D"/>
    <w:rsid w:val="32AD7055"/>
    <w:rsid w:val="32BA6494"/>
    <w:rsid w:val="32C1B1A7"/>
    <w:rsid w:val="32D28FE5"/>
    <w:rsid w:val="32D41F7B"/>
    <w:rsid w:val="32D476E1"/>
    <w:rsid w:val="32DB015F"/>
    <w:rsid w:val="32DF0BF6"/>
    <w:rsid w:val="32EE7BD6"/>
    <w:rsid w:val="32F83506"/>
    <w:rsid w:val="3326F2FB"/>
    <w:rsid w:val="332A0B3F"/>
    <w:rsid w:val="33308031"/>
    <w:rsid w:val="33360614"/>
    <w:rsid w:val="334A724F"/>
    <w:rsid w:val="334D996C"/>
    <w:rsid w:val="334DB822"/>
    <w:rsid w:val="335C3800"/>
    <w:rsid w:val="336BE399"/>
    <w:rsid w:val="33778FC3"/>
    <w:rsid w:val="3380AAB1"/>
    <w:rsid w:val="338D7162"/>
    <w:rsid w:val="339324C4"/>
    <w:rsid w:val="3394C97A"/>
    <w:rsid w:val="3397A724"/>
    <w:rsid w:val="339A40EB"/>
    <w:rsid w:val="33A204BF"/>
    <w:rsid w:val="33A59DA0"/>
    <w:rsid w:val="33AE7CA8"/>
    <w:rsid w:val="33D2E09E"/>
    <w:rsid w:val="33DB201B"/>
    <w:rsid w:val="33E1BE3E"/>
    <w:rsid w:val="33E1CD3F"/>
    <w:rsid w:val="33EB175A"/>
    <w:rsid w:val="34098F38"/>
    <w:rsid w:val="340FB33B"/>
    <w:rsid w:val="3412E33F"/>
    <w:rsid w:val="341625B8"/>
    <w:rsid w:val="341AB36A"/>
    <w:rsid w:val="34271469"/>
    <w:rsid w:val="34309C91"/>
    <w:rsid w:val="343EF4E0"/>
    <w:rsid w:val="34563888"/>
    <w:rsid w:val="346BDF59"/>
    <w:rsid w:val="3477B5DC"/>
    <w:rsid w:val="34802CA3"/>
    <w:rsid w:val="3481F401"/>
    <w:rsid w:val="348B22BD"/>
    <w:rsid w:val="3491F6FE"/>
    <w:rsid w:val="34A07701"/>
    <w:rsid w:val="34A10BC0"/>
    <w:rsid w:val="34B01F7D"/>
    <w:rsid w:val="34B9A209"/>
    <w:rsid w:val="34BB995E"/>
    <w:rsid w:val="34BE03D0"/>
    <w:rsid w:val="34BF1C1A"/>
    <w:rsid w:val="34C2A349"/>
    <w:rsid w:val="34C673E7"/>
    <w:rsid w:val="34C7E185"/>
    <w:rsid w:val="34CA8A53"/>
    <w:rsid w:val="3501E1F9"/>
    <w:rsid w:val="350D0FD9"/>
    <w:rsid w:val="352470D3"/>
    <w:rsid w:val="35444402"/>
    <w:rsid w:val="354B00D5"/>
    <w:rsid w:val="3553D939"/>
    <w:rsid w:val="355454E2"/>
    <w:rsid w:val="355619E3"/>
    <w:rsid w:val="3565CF79"/>
    <w:rsid w:val="35917BD3"/>
    <w:rsid w:val="3592CC46"/>
    <w:rsid w:val="359B5D72"/>
    <w:rsid w:val="359C007D"/>
    <w:rsid w:val="35AEE026"/>
    <w:rsid w:val="35B1BBA6"/>
    <w:rsid w:val="35B5F3D1"/>
    <w:rsid w:val="35DB0532"/>
    <w:rsid w:val="35E4B13D"/>
    <w:rsid w:val="35E62184"/>
    <w:rsid w:val="35FA5EDB"/>
    <w:rsid w:val="360D6E8E"/>
    <w:rsid w:val="36159224"/>
    <w:rsid w:val="36165D02"/>
    <w:rsid w:val="361BAD63"/>
    <w:rsid w:val="36269D4B"/>
    <w:rsid w:val="3628186F"/>
    <w:rsid w:val="362DC75F"/>
    <w:rsid w:val="364383AF"/>
    <w:rsid w:val="3646FE54"/>
    <w:rsid w:val="3650F6EC"/>
    <w:rsid w:val="3659D0B6"/>
    <w:rsid w:val="365A7F1F"/>
    <w:rsid w:val="365BCAE5"/>
    <w:rsid w:val="36649897"/>
    <w:rsid w:val="3679CCD9"/>
    <w:rsid w:val="3680CA63"/>
    <w:rsid w:val="3686E866"/>
    <w:rsid w:val="3688C867"/>
    <w:rsid w:val="368DA861"/>
    <w:rsid w:val="3691057E"/>
    <w:rsid w:val="3691C646"/>
    <w:rsid w:val="36991DFD"/>
    <w:rsid w:val="36A194C4"/>
    <w:rsid w:val="36AAA798"/>
    <w:rsid w:val="36C06EA7"/>
    <w:rsid w:val="36C24880"/>
    <w:rsid w:val="36CDDE6D"/>
    <w:rsid w:val="36D14A35"/>
    <w:rsid w:val="36E71919"/>
    <w:rsid w:val="36E991E9"/>
    <w:rsid w:val="36EC81F1"/>
    <w:rsid w:val="36F8E5BD"/>
    <w:rsid w:val="37112C50"/>
    <w:rsid w:val="37236654"/>
    <w:rsid w:val="372F4EDD"/>
    <w:rsid w:val="3733CFE6"/>
    <w:rsid w:val="375F0038"/>
    <w:rsid w:val="3769BAFB"/>
    <w:rsid w:val="376F53D4"/>
    <w:rsid w:val="377D6158"/>
    <w:rsid w:val="3781CC52"/>
    <w:rsid w:val="3787AD34"/>
    <w:rsid w:val="379185E6"/>
    <w:rsid w:val="3792635A"/>
    <w:rsid w:val="37957F7B"/>
    <w:rsid w:val="37A3F936"/>
    <w:rsid w:val="37D48AB8"/>
    <w:rsid w:val="37D4B468"/>
    <w:rsid w:val="37F762AF"/>
    <w:rsid w:val="38116EED"/>
    <w:rsid w:val="3813A63A"/>
    <w:rsid w:val="3816091B"/>
    <w:rsid w:val="381C5EE8"/>
    <w:rsid w:val="382401F4"/>
    <w:rsid w:val="382B84A4"/>
    <w:rsid w:val="382EAF6C"/>
    <w:rsid w:val="382EECD5"/>
    <w:rsid w:val="38420D33"/>
    <w:rsid w:val="3884186A"/>
    <w:rsid w:val="3893A825"/>
    <w:rsid w:val="389891BD"/>
    <w:rsid w:val="389F3310"/>
    <w:rsid w:val="38C92A6A"/>
    <w:rsid w:val="38D3E0E4"/>
    <w:rsid w:val="38D400FD"/>
    <w:rsid w:val="38E02113"/>
    <w:rsid w:val="38E100F2"/>
    <w:rsid w:val="38E5CE41"/>
    <w:rsid w:val="38F42BFB"/>
    <w:rsid w:val="38F7857B"/>
    <w:rsid w:val="391C9EB7"/>
    <w:rsid w:val="391EAB26"/>
    <w:rsid w:val="39271291"/>
    <w:rsid w:val="392EB753"/>
    <w:rsid w:val="393F9474"/>
    <w:rsid w:val="3941D91E"/>
    <w:rsid w:val="394391DF"/>
    <w:rsid w:val="394764D8"/>
    <w:rsid w:val="3962675C"/>
    <w:rsid w:val="3965D6AD"/>
    <w:rsid w:val="39680B7F"/>
    <w:rsid w:val="39684FB6"/>
    <w:rsid w:val="3990A450"/>
    <w:rsid w:val="39AE1F69"/>
    <w:rsid w:val="39DB88CE"/>
    <w:rsid w:val="39DCFAD6"/>
    <w:rsid w:val="39EDBEF7"/>
    <w:rsid w:val="3A088650"/>
    <w:rsid w:val="3A08C3B9"/>
    <w:rsid w:val="3A0A20A5"/>
    <w:rsid w:val="3A139C0E"/>
    <w:rsid w:val="3A17C96F"/>
    <w:rsid w:val="3A1D1B8A"/>
    <w:rsid w:val="3A1D94FD"/>
    <w:rsid w:val="3A2449F1"/>
    <w:rsid w:val="3A25F2B6"/>
    <w:rsid w:val="3A333BEC"/>
    <w:rsid w:val="3A427631"/>
    <w:rsid w:val="3A46530B"/>
    <w:rsid w:val="3A4AB5CF"/>
    <w:rsid w:val="3A4B75AD"/>
    <w:rsid w:val="3A513D8E"/>
    <w:rsid w:val="3A5B8BC3"/>
    <w:rsid w:val="3A5EF57F"/>
    <w:rsid w:val="3A64B2AF"/>
    <w:rsid w:val="3A813A4D"/>
    <w:rsid w:val="3A8C53CE"/>
    <w:rsid w:val="3AABCE73"/>
    <w:rsid w:val="3AC6C6C3"/>
    <w:rsid w:val="3AE2BD35"/>
    <w:rsid w:val="3AED2D1A"/>
    <w:rsid w:val="3B0ADB64"/>
    <w:rsid w:val="3B174205"/>
    <w:rsid w:val="3B182660"/>
    <w:rsid w:val="3B34EB3C"/>
    <w:rsid w:val="3B372AFF"/>
    <w:rsid w:val="3B373426"/>
    <w:rsid w:val="3B3A15CC"/>
    <w:rsid w:val="3B3C4DB3"/>
    <w:rsid w:val="3B4B6CFC"/>
    <w:rsid w:val="3B545A85"/>
    <w:rsid w:val="3B54B1A6"/>
    <w:rsid w:val="3B5DAF85"/>
    <w:rsid w:val="3B711176"/>
    <w:rsid w:val="3B982140"/>
    <w:rsid w:val="3B99A895"/>
    <w:rsid w:val="3BAD3B54"/>
    <w:rsid w:val="3BD63A05"/>
    <w:rsid w:val="3BD6EDB4"/>
    <w:rsid w:val="3BDD822A"/>
    <w:rsid w:val="3BDF7274"/>
    <w:rsid w:val="3BF65051"/>
    <w:rsid w:val="3BF73CE6"/>
    <w:rsid w:val="3C0A903F"/>
    <w:rsid w:val="3C1A752D"/>
    <w:rsid w:val="3C26FF71"/>
    <w:rsid w:val="3C2B1E57"/>
    <w:rsid w:val="3C35A43A"/>
    <w:rsid w:val="3C377161"/>
    <w:rsid w:val="3C3E9877"/>
    <w:rsid w:val="3C4880DF"/>
    <w:rsid w:val="3C49D55F"/>
    <w:rsid w:val="3C717206"/>
    <w:rsid w:val="3C72455C"/>
    <w:rsid w:val="3C843A5C"/>
    <w:rsid w:val="3C939664"/>
    <w:rsid w:val="3CB2BA9B"/>
    <w:rsid w:val="3CB3B2DD"/>
    <w:rsid w:val="3CB3F6C1"/>
    <w:rsid w:val="3CD0A6A7"/>
    <w:rsid w:val="3CD3CD83"/>
    <w:rsid w:val="3CD81E14"/>
    <w:rsid w:val="3CE6CC25"/>
    <w:rsid w:val="3CE9919B"/>
    <w:rsid w:val="3CEB8969"/>
    <w:rsid w:val="3CEBF30D"/>
    <w:rsid w:val="3CFA98AB"/>
    <w:rsid w:val="3D008DEE"/>
    <w:rsid w:val="3D093EC2"/>
    <w:rsid w:val="3D1F8CFC"/>
    <w:rsid w:val="3D254EDF"/>
    <w:rsid w:val="3D27E176"/>
    <w:rsid w:val="3D2A653D"/>
    <w:rsid w:val="3D2CD0B4"/>
    <w:rsid w:val="3D42E2C5"/>
    <w:rsid w:val="3D4359CE"/>
    <w:rsid w:val="3D439C8E"/>
    <w:rsid w:val="3D494CE4"/>
    <w:rsid w:val="3D5040B9"/>
    <w:rsid w:val="3D533836"/>
    <w:rsid w:val="3D5DB5E8"/>
    <w:rsid w:val="3D60641C"/>
    <w:rsid w:val="3D734CA8"/>
    <w:rsid w:val="3D852B3D"/>
    <w:rsid w:val="3D87193B"/>
    <w:rsid w:val="3D8C0E6D"/>
    <w:rsid w:val="3D8DDB93"/>
    <w:rsid w:val="3DA12B51"/>
    <w:rsid w:val="3DBAA644"/>
    <w:rsid w:val="3DC8F33C"/>
    <w:rsid w:val="3DCE3684"/>
    <w:rsid w:val="3DCF394A"/>
    <w:rsid w:val="3DD410DA"/>
    <w:rsid w:val="3DE4CEF3"/>
    <w:rsid w:val="3DF6395E"/>
    <w:rsid w:val="3E0B1911"/>
    <w:rsid w:val="3E186F5B"/>
    <w:rsid w:val="3E187A0E"/>
    <w:rsid w:val="3E1DBB7F"/>
    <w:rsid w:val="3E206213"/>
    <w:rsid w:val="3E21BAAC"/>
    <w:rsid w:val="3E2AEA39"/>
    <w:rsid w:val="3E34C368"/>
    <w:rsid w:val="3E37C873"/>
    <w:rsid w:val="3E3FEA73"/>
    <w:rsid w:val="3E577410"/>
    <w:rsid w:val="3E782334"/>
    <w:rsid w:val="3E7EB6CA"/>
    <w:rsid w:val="3E836C52"/>
    <w:rsid w:val="3E910F86"/>
    <w:rsid w:val="3EA8B8D1"/>
    <w:rsid w:val="3EAA242F"/>
    <w:rsid w:val="3EBC5E4A"/>
    <w:rsid w:val="3EBF6D20"/>
    <w:rsid w:val="3EC31051"/>
    <w:rsid w:val="3EC8336C"/>
    <w:rsid w:val="3ECFABDB"/>
    <w:rsid w:val="3ED8066A"/>
    <w:rsid w:val="3EDD3E37"/>
    <w:rsid w:val="3EFA8F3B"/>
    <w:rsid w:val="3F060DD4"/>
    <w:rsid w:val="3F1255F1"/>
    <w:rsid w:val="3F163E55"/>
    <w:rsid w:val="3F1B6BF8"/>
    <w:rsid w:val="3F1D30B2"/>
    <w:rsid w:val="3F1E26F2"/>
    <w:rsid w:val="3F325221"/>
    <w:rsid w:val="3F3362C1"/>
    <w:rsid w:val="3F36D3D5"/>
    <w:rsid w:val="3F4D238C"/>
    <w:rsid w:val="3F60186D"/>
    <w:rsid w:val="3F6FED97"/>
    <w:rsid w:val="3F7D2C49"/>
    <w:rsid w:val="3F929425"/>
    <w:rsid w:val="3F92E2D3"/>
    <w:rsid w:val="3FDBA3F6"/>
    <w:rsid w:val="3FDBB5A7"/>
    <w:rsid w:val="3FE1974D"/>
    <w:rsid w:val="3FFCBD15"/>
    <w:rsid w:val="3FFEA5E5"/>
    <w:rsid w:val="400FAA1B"/>
    <w:rsid w:val="4015E8DD"/>
    <w:rsid w:val="4026DC75"/>
    <w:rsid w:val="40384689"/>
    <w:rsid w:val="4043321F"/>
    <w:rsid w:val="40511529"/>
    <w:rsid w:val="407B9112"/>
    <w:rsid w:val="409251E6"/>
    <w:rsid w:val="4093BE48"/>
    <w:rsid w:val="40946C9C"/>
    <w:rsid w:val="40A7E904"/>
    <w:rsid w:val="40ACB89F"/>
    <w:rsid w:val="40B01678"/>
    <w:rsid w:val="40BB48D6"/>
    <w:rsid w:val="40C635F6"/>
    <w:rsid w:val="40C8F202"/>
    <w:rsid w:val="40DF3B1E"/>
    <w:rsid w:val="40E52C3B"/>
    <w:rsid w:val="40E6A8E4"/>
    <w:rsid w:val="410A81B6"/>
    <w:rsid w:val="410F32D9"/>
    <w:rsid w:val="4123BF24"/>
    <w:rsid w:val="412FD9E0"/>
    <w:rsid w:val="41309170"/>
    <w:rsid w:val="4131CCDE"/>
    <w:rsid w:val="41425DED"/>
    <w:rsid w:val="414A62F4"/>
    <w:rsid w:val="4169D8B2"/>
    <w:rsid w:val="416A0F04"/>
    <w:rsid w:val="417FDCF6"/>
    <w:rsid w:val="41988FE4"/>
    <w:rsid w:val="41A09286"/>
    <w:rsid w:val="41AB8F37"/>
    <w:rsid w:val="41AC6901"/>
    <w:rsid w:val="41B7A5E9"/>
    <w:rsid w:val="41B94EB0"/>
    <w:rsid w:val="41CA4C1E"/>
    <w:rsid w:val="41CDA61D"/>
    <w:rsid w:val="41CF5092"/>
    <w:rsid w:val="41DF7677"/>
    <w:rsid w:val="41F390EF"/>
    <w:rsid w:val="4200477F"/>
    <w:rsid w:val="4208CE26"/>
    <w:rsid w:val="421300BD"/>
    <w:rsid w:val="4215F2BF"/>
    <w:rsid w:val="423D1D3A"/>
    <w:rsid w:val="423F35E7"/>
    <w:rsid w:val="4261FFF2"/>
    <w:rsid w:val="4276B94C"/>
    <w:rsid w:val="42966D6E"/>
    <w:rsid w:val="429CC07F"/>
    <w:rsid w:val="42AA3881"/>
    <w:rsid w:val="42ADDD88"/>
    <w:rsid w:val="42BC3EC1"/>
    <w:rsid w:val="42D2DE0C"/>
    <w:rsid w:val="42D49E9C"/>
    <w:rsid w:val="42DAE4E7"/>
    <w:rsid w:val="42E50A08"/>
    <w:rsid w:val="42EA15A8"/>
    <w:rsid w:val="42EA70BC"/>
    <w:rsid w:val="42EC73D3"/>
    <w:rsid w:val="42ECF041"/>
    <w:rsid w:val="42F5D37E"/>
    <w:rsid w:val="4303B1BC"/>
    <w:rsid w:val="4307A499"/>
    <w:rsid w:val="4309B7F5"/>
    <w:rsid w:val="430EC666"/>
    <w:rsid w:val="430EC684"/>
    <w:rsid w:val="43367F77"/>
    <w:rsid w:val="43541E67"/>
    <w:rsid w:val="435B61DF"/>
    <w:rsid w:val="435E7D37"/>
    <w:rsid w:val="43600EB0"/>
    <w:rsid w:val="436181E4"/>
    <w:rsid w:val="436A8E68"/>
    <w:rsid w:val="4375BA41"/>
    <w:rsid w:val="437D5853"/>
    <w:rsid w:val="43999EA7"/>
    <w:rsid w:val="43A64E11"/>
    <w:rsid w:val="43B30A96"/>
    <w:rsid w:val="43B84CC1"/>
    <w:rsid w:val="43C798D8"/>
    <w:rsid w:val="43DA1E63"/>
    <w:rsid w:val="43DD977A"/>
    <w:rsid w:val="43E84BCB"/>
    <w:rsid w:val="43F39FD4"/>
    <w:rsid w:val="43F4FE9A"/>
    <w:rsid w:val="4400078C"/>
    <w:rsid w:val="44014534"/>
    <w:rsid w:val="441A3B4B"/>
    <w:rsid w:val="441C0ACA"/>
    <w:rsid w:val="441FAA8E"/>
    <w:rsid w:val="44266D09"/>
    <w:rsid w:val="4444D1A6"/>
    <w:rsid w:val="446F689D"/>
    <w:rsid w:val="44765429"/>
    <w:rsid w:val="448DDD77"/>
    <w:rsid w:val="449891A7"/>
    <w:rsid w:val="449C69B0"/>
    <w:rsid w:val="44CB460D"/>
    <w:rsid w:val="44D13D0E"/>
    <w:rsid w:val="44E1117D"/>
    <w:rsid w:val="44FE7A67"/>
    <w:rsid w:val="4506B7C2"/>
    <w:rsid w:val="45093A43"/>
    <w:rsid w:val="450B3B2C"/>
    <w:rsid w:val="451ABB2E"/>
    <w:rsid w:val="454A0A07"/>
    <w:rsid w:val="454D1585"/>
    <w:rsid w:val="454EA33D"/>
    <w:rsid w:val="454ED763"/>
    <w:rsid w:val="45620738"/>
    <w:rsid w:val="4574E80D"/>
    <w:rsid w:val="45770789"/>
    <w:rsid w:val="4597DE5A"/>
    <w:rsid w:val="45A24A83"/>
    <w:rsid w:val="45A30DA9"/>
    <w:rsid w:val="45B15E59"/>
    <w:rsid w:val="45C5ADEC"/>
    <w:rsid w:val="45DB1C18"/>
    <w:rsid w:val="45DF0DA3"/>
    <w:rsid w:val="45E72519"/>
    <w:rsid w:val="45EFBB86"/>
    <w:rsid w:val="45FE7295"/>
    <w:rsid w:val="460DF04B"/>
    <w:rsid w:val="46123AE3"/>
    <w:rsid w:val="461DD4BF"/>
    <w:rsid w:val="46243983"/>
    <w:rsid w:val="46426D2C"/>
    <w:rsid w:val="46453ADC"/>
    <w:rsid w:val="46513E6E"/>
    <w:rsid w:val="465749AF"/>
    <w:rsid w:val="4666C4D5"/>
    <w:rsid w:val="4679C042"/>
    <w:rsid w:val="46926B29"/>
    <w:rsid w:val="4692A892"/>
    <w:rsid w:val="469421CB"/>
    <w:rsid w:val="46AF7498"/>
    <w:rsid w:val="46B5B1DE"/>
    <w:rsid w:val="46BDC0E8"/>
    <w:rsid w:val="46CBA210"/>
    <w:rsid w:val="46CCE33C"/>
    <w:rsid w:val="46CF56D3"/>
    <w:rsid w:val="46D21A73"/>
    <w:rsid w:val="46E963E2"/>
    <w:rsid w:val="46F8FC5B"/>
    <w:rsid w:val="46FDDD7B"/>
    <w:rsid w:val="470A8C67"/>
    <w:rsid w:val="471C8409"/>
    <w:rsid w:val="47209428"/>
    <w:rsid w:val="4726EC69"/>
    <w:rsid w:val="4742A28B"/>
    <w:rsid w:val="47472F7B"/>
    <w:rsid w:val="474B4458"/>
    <w:rsid w:val="477F3EBA"/>
    <w:rsid w:val="4791345F"/>
    <w:rsid w:val="47B3FBAA"/>
    <w:rsid w:val="47CEF967"/>
    <w:rsid w:val="47D297BE"/>
    <w:rsid w:val="47D2A788"/>
    <w:rsid w:val="47F95C3B"/>
    <w:rsid w:val="47FE5261"/>
    <w:rsid w:val="47FED5FB"/>
    <w:rsid w:val="480C1640"/>
    <w:rsid w:val="4817B965"/>
    <w:rsid w:val="481FAE24"/>
    <w:rsid w:val="4847F8CC"/>
    <w:rsid w:val="485A0AA2"/>
    <w:rsid w:val="487261BA"/>
    <w:rsid w:val="48896BCB"/>
    <w:rsid w:val="4889FD7C"/>
    <w:rsid w:val="48984EFB"/>
    <w:rsid w:val="48B1BE93"/>
    <w:rsid w:val="48B6ADA5"/>
    <w:rsid w:val="48BF8913"/>
    <w:rsid w:val="48C57E3F"/>
    <w:rsid w:val="48CD2E73"/>
    <w:rsid w:val="48D6DA51"/>
    <w:rsid w:val="48E63350"/>
    <w:rsid w:val="48EE352C"/>
    <w:rsid w:val="48FA28BD"/>
    <w:rsid w:val="48FCCED4"/>
    <w:rsid w:val="490003F8"/>
    <w:rsid w:val="4904793D"/>
    <w:rsid w:val="49052953"/>
    <w:rsid w:val="490AD4C5"/>
    <w:rsid w:val="4918B127"/>
    <w:rsid w:val="491DD4BA"/>
    <w:rsid w:val="49278D28"/>
    <w:rsid w:val="4933F003"/>
    <w:rsid w:val="49345DF8"/>
    <w:rsid w:val="49374D37"/>
    <w:rsid w:val="49436168"/>
    <w:rsid w:val="49609485"/>
    <w:rsid w:val="49692B13"/>
    <w:rsid w:val="496BD29D"/>
    <w:rsid w:val="497AC797"/>
    <w:rsid w:val="498142CF"/>
    <w:rsid w:val="49838790"/>
    <w:rsid w:val="498ADAAA"/>
    <w:rsid w:val="499296DC"/>
    <w:rsid w:val="4996A041"/>
    <w:rsid w:val="49C05EA7"/>
    <w:rsid w:val="49C1ED15"/>
    <w:rsid w:val="49CF2F15"/>
    <w:rsid w:val="49E8F5C4"/>
    <w:rsid w:val="49EABE31"/>
    <w:rsid w:val="49F3D8FA"/>
    <w:rsid w:val="4A1A5B41"/>
    <w:rsid w:val="4A1B0348"/>
    <w:rsid w:val="4A1FE3A2"/>
    <w:rsid w:val="4A1FFB8C"/>
    <w:rsid w:val="4A3573EC"/>
    <w:rsid w:val="4A37DD0F"/>
    <w:rsid w:val="4A382104"/>
    <w:rsid w:val="4A3DE8CA"/>
    <w:rsid w:val="4A44A120"/>
    <w:rsid w:val="4A497230"/>
    <w:rsid w:val="4A603DF9"/>
    <w:rsid w:val="4A67E519"/>
    <w:rsid w:val="4A8173C6"/>
    <w:rsid w:val="4A8BB1EB"/>
    <w:rsid w:val="4A995FF7"/>
    <w:rsid w:val="4AA1E3FA"/>
    <w:rsid w:val="4AA70557"/>
    <w:rsid w:val="4AB00164"/>
    <w:rsid w:val="4AB9DD67"/>
    <w:rsid w:val="4ABBA4C5"/>
    <w:rsid w:val="4AC1AD4C"/>
    <w:rsid w:val="4AC2A0C4"/>
    <w:rsid w:val="4AC55748"/>
    <w:rsid w:val="4AC8A683"/>
    <w:rsid w:val="4AEE3BA4"/>
    <w:rsid w:val="4B01CD4D"/>
    <w:rsid w:val="4B134E2F"/>
    <w:rsid w:val="4B1697F8"/>
    <w:rsid w:val="4B1D27AD"/>
    <w:rsid w:val="4B23D476"/>
    <w:rsid w:val="4B2E7A5D"/>
    <w:rsid w:val="4B3215F3"/>
    <w:rsid w:val="4B38DECA"/>
    <w:rsid w:val="4B413A3B"/>
    <w:rsid w:val="4B4B3E50"/>
    <w:rsid w:val="4B4B64EF"/>
    <w:rsid w:val="4B51E192"/>
    <w:rsid w:val="4B8B51EA"/>
    <w:rsid w:val="4BA94D80"/>
    <w:rsid w:val="4BB295BD"/>
    <w:rsid w:val="4BBF40CE"/>
    <w:rsid w:val="4BCB0A19"/>
    <w:rsid w:val="4BD62E85"/>
    <w:rsid w:val="4BE06602"/>
    <w:rsid w:val="4BEE6F27"/>
    <w:rsid w:val="4C06E1A9"/>
    <w:rsid w:val="4C08E4C0"/>
    <w:rsid w:val="4C317C4A"/>
    <w:rsid w:val="4C44C79F"/>
    <w:rsid w:val="4C4F8730"/>
    <w:rsid w:val="4C548B61"/>
    <w:rsid w:val="4C5B7B2A"/>
    <w:rsid w:val="4C638EA0"/>
    <w:rsid w:val="4C68B4B6"/>
    <w:rsid w:val="4C6F0881"/>
    <w:rsid w:val="4C6F280B"/>
    <w:rsid w:val="4C843FD7"/>
    <w:rsid w:val="4C9132AE"/>
    <w:rsid w:val="4C9550CA"/>
    <w:rsid w:val="4C967C69"/>
    <w:rsid w:val="4C985936"/>
    <w:rsid w:val="4CA40AD7"/>
    <w:rsid w:val="4CAF0122"/>
    <w:rsid w:val="4CB3FF70"/>
    <w:rsid w:val="4CB845B4"/>
    <w:rsid w:val="4CB9EE4E"/>
    <w:rsid w:val="4CBB6310"/>
    <w:rsid w:val="4CC07EFC"/>
    <w:rsid w:val="4CC7E246"/>
    <w:rsid w:val="4CD10CC1"/>
    <w:rsid w:val="4CE77F7B"/>
    <w:rsid w:val="4CEF8EAA"/>
    <w:rsid w:val="4CFA5F44"/>
    <w:rsid w:val="4D28B05A"/>
    <w:rsid w:val="4D321C02"/>
    <w:rsid w:val="4D32F537"/>
    <w:rsid w:val="4D3EB592"/>
    <w:rsid w:val="4D42BA4D"/>
    <w:rsid w:val="4D5C169B"/>
    <w:rsid w:val="4D688A8E"/>
    <w:rsid w:val="4D6E64E9"/>
    <w:rsid w:val="4D9C705E"/>
    <w:rsid w:val="4DA01CCB"/>
    <w:rsid w:val="4DBDB79B"/>
    <w:rsid w:val="4DDA30DD"/>
    <w:rsid w:val="4DDA5A93"/>
    <w:rsid w:val="4DE510D3"/>
    <w:rsid w:val="4DEF67A5"/>
    <w:rsid w:val="4E130E0B"/>
    <w:rsid w:val="4E208CB8"/>
    <w:rsid w:val="4E3F5FB3"/>
    <w:rsid w:val="4E618888"/>
    <w:rsid w:val="4E71B081"/>
    <w:rsid w:val="4E727EAC"/>
    <w:rsid w:val="4E752C23"/>
    <w:rsid w:val="4E84144B"/>
    <w:rsid w:val="4E8423D1"/>
    <w:rsid w:val="4E898254"/>
    <w:rsid w:val="4E93AB52"/>
    <w:rsid w:val="4EA5CD1D"/>
    <w:rsid w:val="4EB916F1"/>
    <w:rsid w:val="4EBDE07C"/>
    <w:rsid w:val="4ECD5F83"/>
    <w:rsid w:val="4ED43441"/>
    <w:rsid w:val="4ED78A93"/>
    <w:rsid w:val="4EEBCCE1"/>
    <w:rsid w:val="4EEC8465"/>
    <w:rsid w:val="4EF738BE"/>
    <w:rsid w:val="4F0DD480"/>
    <w:rsid w:val="4F0EDA07"/>
    <w:rsid w:val="4F10D1F6"/>
    <w:rsid w:val="4F1B8FF3"/>
    <w:rsid w:val="4F3D9FFD"/>
    <w:rsid w:val="4F40CFB7"/>
    <w:rsid w:val="4F5179D4"/>
    <w:rsid w:val="4F57D86F"/>
    <w:rsid w:val="4F5C9F9E"/>
    <w:rsid w:val="4F5CCF0C"/>
    <w:rsid w:val="4F5D601E"/>
    <w:rsid w:val="4F6718C4"/>
    <w:rsid w:val="4F80F1B3"/>
    <w:rsid w:val="4F85E49E"/>
    <w:rsid w:val="4F86907A"/>
    <w:rsid w:val="4F878E04"/>
    <w:rsid w:val="4F912504"/>
    <w:rsid w:val="4F9A3234"/>
    <w:rsid w:val="4FAA4025"/>
    <w:rsid w:val="4FB8C80A"/>
    <w:rsid w:val="4FCCDDD4"/>
    <w:rsid w:val="4FCFC24D"/>
    <w:rsid w:val="4FDFFA04"/>
    <w:rsid w:val="4FFC8DB0"/>
    <w:rsid w:val="4FFED2F0"/>
    <w:rsid w:val="50029C6E"/>
    <w:rsid w:val="5006F7CA"/>
    <w:rsid w:val="50092200"/>
    <w:rsid w:val="5013DE8F"/>
    <w:rsid w:val="5018397D"/>
    <w:rsid w:val="5027157E"/>
    <w:rsid w:val="503203A8"/>
    <w:rsid w:val="5037878D"/>
    <w:rsid w:val="504C09CF"/>
    <w:rsid w:val="50502935"/>
    <w:rsid w:val="50546FB3"/>
    <w:rsid w:val="5057E1F2"/>
    <w:rsid w:val="505ADC80"/>
    <w:rsid w:val="505C3357"/>
    <w:rsid w:val="5060681E"/>
    <w:rsid w:val="50626BC5"/>
    <w:rsid w:val="506E5B5C"/>
    <w:rsid w:val="507B323E"/>
    <w:rsid w:val="5080875F"/>
    <w:rsid w:val="508A51B0"/>
    <w:rsid w:val="508AF837"/>
    <w:rsid w:val="50928B58"/>
    <w:rsid w:val="509F78F9"/>
    <w:rsid w:val="50A73668"/>
    <w:rsid w:val="50B1600F"/>
    <w:rsid w:val="50B6DF63"/>
    <w:rsid w:val="50C1F4D9"/>
    <w:rsid w:val="50E59785"/>
    <w:rsid w:val="50E82F99"/>
    <w:rsid w:val="510F0D8A"/>
    <w:rsid w:val="51151859"/>
    <w:rsid w:val="51168D2E"/>
    <w:rsid w:val="511AA69B"/>
    <w:rsid w:val="5121B4A1"/>
    <w:rsid w:val="51288664"/>
    <w:rsid w:val="51391341"/>
    <w:rsid w:val="513A620D"/>
    <w:rsid w:val="51485369"/>
    <w:rsid w:val="516160F8"/>
    <w:rsid w:val="5167CAB1"/>
    <w:rsid w:val="51746ECE"/>
    <w:rsid w:val="517B6D71"/>
    <w:rsid w:val="518C1B68"/>
    <w:rsid w:val="5194DB0F"/>
    <w:rsid w:val="51AD8A5F"/>
    <w:rsid w:val="51B1FB53"/>
    <w:rsid w:val="51CBEBEA"/>
    <w:rsid w:val="51D46129"/>
    <w:rsid w:val="51DC51C9"/>
    <w:rsid w:val="51DCFC66"/>
    <w:rsid w:val="51DD950E"/>
    <w:rsid w:val="51E5A72D"/>
    <w:rsid w:val="51E6D379"/>
    <w:rsid w:val="52027EFF"/>
    <w:rsid w:val="520870D6"/>
    <w:rsid w:val="52115E71"/>
    <w:rsid w:val="5225E0B3"/>
    <w:rsid w:val="523A93EE"/>
    <w:rsid w:val="523BD2EA"/>
    <w:rsid w:val="524D9175"/>
    <w:rsid w:val="52539349"/>
    <w:rsid w:val="52631AAC"/>
    <w:rsid w:val="52782644"/>
    <w:rsid w:val="527C9E5E"/>
    <w:rsid w:val="528352E2"/>
    <w:rsid w:val="5284664F"/>
    <w:rsid w:val="528FD26E"/>
    <w:rsid w:val="52A45D03"/>
    <w:rsid w:val="52C9B0CF"/>
    <w:rsid w:val="52E4A2F9"/>
    <w:rsid w:val="52F34F85"/>
    <w:rsid w:val="530184F9"/>
    <w:rsid w:val="531255E9"/>
    <w:rsid w:val="5314C8A4"/>
    <w:rsid w:val="534D17B8"/>
    <w:rsid w:val="5356976A"/>
    <w:rsid w:val="535BAA4C"/>
    <w:rsid w:val="536740ED"/>
    <w:rsid w:val="5370DAD5"/>
    <w:rsid w:val="53733EEC"/>
    <w:rsid w:val="5373B390"/>
    <w:rsid w:val="538D0DBA"/>
    <w:rsid w:val="5398D7D5"/>
    <w:rsid w:val="53BBFD62"/>
    <w:rsid w:val="53C4642E"/>
    <w:rsid w:val="53D02C08"/>
    <w:rsid w:val="53D57BA1"/>
    <w:rsid w:val="53ED750E"/>
    <w:rsid w:val="53F754A8"/>
    <w:rsid w:val="54083E3E"/>
    <w:rsid w:val="5414BB5F"/>
    <w:rsid w:val="5418C17C"/>
    <w:rsid w:val="541BE808"/>
    <w:rsid w:val="541F9D8F"/>
    <w:rsid w:val="541FEF5A"/>
    <w:rsid w:val="541FF79E"/>
    <w:rsid w:val="54222D45"/>
    <w:rsid w:val="543CC3A4"/>
    <w:rsid w:val="54402D64"/>
    <w:rsid w:val="544BA619"/>
    <w:rsid w:val="544F38FD"/>
    <w:rsid w:val="54537743"/>
    <w:rsid w:val="5482D2B9"/>
    <w:rsid w:val="54945696"/>
    <w:rsid w:val="54A6FD60"/>
    <w:rsid w:val="54BB2CFE"/>
    <w:rsid w:val="54BF812B"/>
    <w:rsid w:val="54D11D59"/>
    <w:rsid w:val="54DE6AE2"/>
    <w:rsid w:val="54E0020B"/>
    <w:rsid w:val="54E325A7"/>
    <w:rsid w:val="54E422BC"/>
    <w:rsid w:val="54E52B21"/>
    <w:rsid w:val="54F33C26"/>
    <w:rsid w:val="55005490"/>
    <w:rsid w:val="55075138"/>
    <w:rsid w:val="551B45F9"/>
    <w:rsid w:val="551B8187"/>
    <w:rsid w:val="5526BBCB"/>
    <w:rsid w:val="552CC798"/>
    <w:rsid w:val="553A608C"/>
    <w:rsid w:val="5557134C"/>
    <w:rsid w:val="5598D928"/>
    <w:rsid w:val="55AA5020"/>
    <w:rsid w:val="55C011A1"/>
    <w:rsid w:val="55CAB232"/>
    <w:rsid w:val="55D95488"/>
    <w:rsid w:val="55DF43E0"/>
    <w:rsid w:val="55E2E69D"/>
    <w:rsid w:val="55FC3C4D"/>
    <w:rsid w:val="56002A02"/>
    <w:rsid w:val="560F9FBA"/>
    <w:rsid w:val="56227497"/>
    <w:rsid w:val="562390F7"/>
    <w:rsid w:val="562AEE56"/>
    <w:rsid w:val="56491B6A"/>
    <w:rsid w:val="565FEE01"/>
    <w:rsid w:val="567D353C"/>
    <w:rsid w:val="56816BE2"/>
    <w:rsid w:val="56989087"/>
    <w:rsid w:val="56A76003"/>
    <w:rsid w:val="56A9C87B"/>
    <w:rsid w:val="56BA9502"/>
    <w:rsid w:val="56BDF9A0"/>
    <w:rsid w:val="56D42666"/>
    <w:rsid w:val="56DC10BC"/>
    <w:rsid w:val="56EAC3E1"/>
    <w:rsid w:val="56FEFE22"/>
    <w:rsid w:val="570092AF"/>
    <w:rsid w:val="570C84EB"/>
    <w:rsid w:val="572CE482"/>
    <w:rsid w:val="57367831"/>
    <w:rsid w:val="5745899E"/>
    <w:rsid w:val="575AEA94"/>
    <w:rsid w:val="576FAB02"/>
    <w:rsid w:val="577C39A3"/>
    <w:rsid w:val="578356E8"/>
    <w:rsid w:val="57BF38C4"/>
    <w:rsid w:val="57D07D3D"/>
    <w:rsid w:val="57D242AA"/>
    <w:rsid w:val="57DA4556"/>
    <w:rsid w:val="57EC3EC7"/>
    <w:rsid w:val="57F71F0C"/>
    <w:rsid w:val="58066AF6"/>
    <w:rsid w:val="580857CD"/>
    <w:rsid w:val="58089C0A"/>
    <w:rsid w:val="58174E83"/>
    <w:rsid w:val="58231ECF"/>
    <w:rsid w:val="58257A4C"/>
    <w:rsid w:val="58459D8B"/>
    <w:rsid w:val="58482AB7"/>
    <w:rsid w:val="584F4DED"/>
    <w:rsid w:val="58553D45"/>
    <w:rsid w:val="58554BBE"/>
    <w:rsid w:val="58807736"/>
    <w:rsid w:val="588EF081"/>
    <w:rsid w:val="58AA76B9"/>
    <w:rsid w:val="58B3372D"/>
    <w:rsid w:val="58B3A769"/>
    <w:rsid w:val="58C2A2F7"/>
    <w:rsid w:val="58C8A2F9"/>
    <w:rsid w:val="58D079EA"/>
    <w:rsid w:val="58D1B0BA"/>
    <w:rsid w:val="58E9DD92"/>
    <w:rsid w:val="58FB1582"/>
    <w:rsid w:val="58FE6278"/>
    <w:rsid w:val="59045601"/>
    <w:rsid w:val="590798EB"/>
    <w:rsid w:val="5942539F"/>
    <w:rsid w:val="595FFE53"/>
    <w:rsid w:val="5966C72B"/>
    <w:rsid w:val="596C3062"/>
    <w:rsid w:val="59842DCB"/>
    <w:rsid w:val="599AF5BE"/>
    <w:rsid w:val="59A693C8"/>
    <w:rsid w:val="59A72BF8"/>
    <w:rsid w:val="59B00BFB"/>
    <w:rsid w:val="59B2E67F"/>
    <w:rsid w:val="59B74762"/>
    <w:rsid w:val="59D73F90"/>
    <w:rsid w:val="59DBDF46"/>
    <w:rsid w:val="59DC0C68"/>
    <w:rsid w:val="59EBD00B"/>
    <w:rsid w:val="59F947AD"/>
    <w:rsid w:val="59FC578D"/>
    <w:rsid w:val="5A03DF54"/>
    <w:rsid w:val="5A0B63D3"/>
    <w:rsid w:val="5A1964CF"/>
    <w:rsid w:val="5A23603C"/>
    <w:rsid w:val="5A379BF9"/>
    <w:rsid w:val="5A42B57A"/>
    <w:rsid w:val="5A4F6EDB"/>
    <w:rsid w:val="5A78782F"/>
    <w:rsid w:val="5A8B298C"/>
    <w:rsid w:val="5A8DCD4F"/>
    <w:rsid w:val="5A8F2B8A"/>
    <w:rsid w:val="5A9BF6D0"/>
    <w:rsid w:val="5AA3F6DF"/>
    <w:rsid w:val="5AB14B1F"/>
    <w:rsid w:val="5AB2D661"/>
    <w:rsid w:val="5AB35759"/>
    <w:rsid w:val="5AC22C3C"/>
    <w:rsid w:val="5ACEC754"/>
    <w:rsid w:val="5AD5B692"/>
    <w:rsid w:val="5AE839B0"/>
    <w:rsid w:val="5AEFFD2E"/>
    <w:rsid w:val="5AF0365D"/>
    <w:rsid w:val="5AF71434"/>
    <w:rsid w:val="5B08B764"/>
    <w:rsid w:val="5B185896"/>
    <w:rsid w:val="5B379F44"/>
    <w:rsid w:val="5B3F3A32"/>
    <w:rsid w:val="5B5E191A"/>
    <w:rsid w:val="5B68BD3B"/>
    <w:rsid w:val="5B7D995E"/>
    <w:rsid w:val="5B80C573"/>
    <w:rsid w:val="5B825FC8"/>
    <w:rsid w:val="5B8C2E1E"/>
    <w:rsid w:val="5B921947"/>
    <w:rsid w:val="5BAB70A8"/>
    <w:rsid w:val="5BBAA8A9"/>
    <w:rsid w:val="5BBAB554"/>
    <w:rsid w:val="5BC2C599"/>
    <w:rsid w:val="5BD62E71"/>
    <w:rsid w:val="5BDA401F"/>
    <w:rsid w:val="5BDE24D7"/>
    <w:rsid w:val="5BF86CE6"/>
    <w:rsid w:val="5BF9AC41"/>
    <w:rsid w:val="5BFC9653"/>
    <w:rsid w:val="5C03937D"/>
    <w:rsid w:val="5C058816"/>
    <w:rsid w:val="5C0DD190"/>
    <w:rsid w:val="5C11D1A5"/>
    <w:rsid w:val="5C431C2F"/>
    <w:rsid w:val="5C53E802"/>
    <w:rsid w:val="5C576F8D"/>
    <w:rsid w:val="5C67CEAF"/>
    <w:rsid w:val="5C6F998A"/>
    <w:rsid w:val="5C7A62B1"/>
    <w:rsid w:val="5C7B05F1"/>
    <w:rsid w:val="5C89F1A8"/>
    <w:rsid w:val="5C8FE807"/>
    <w:rsid w:val="5C9C667C"/>
    <w:rsid w:val="5C9E9C23"/>
    <w:rsid w:val="5CD12773"/>
    <w:rsid w:val="5CDB2A84"/>
    <w:rsid w:val="5CE4C3AB"/>
    <w:rsid w:val="5CED7218"/>
    <w:rsid w:val="5CF29842"/>
    <w:rsid w:val="5CF2B02C"/>
    <w:rsid w:val="5D003DA2"/>
    <w:rsid w:val="5D1E7410"/>
    <w:rsid w:val="5D4C6075"/>
    <w:rsid w:val="5D58A30A"/>
    <w:rsid w:val="5D800694"/>
    <w:rsid w:val="5D88ADCC"/>
    <w:rsid w:val="5D89DCBC"/>
    <w:rsid w:val="5DA35D7A"/>
    <w:rsid w:val="5DAD27E8"/>
    <w:rsid w:val="5DB3AC83"/>
    <w:rsid w:val="5DB4CFAA"/>
    <w:rsid w:val="5DB6A835"/>
    <w:rsid w:val="5DB76788"/>
    <w:rsid w:val="5DC42410"/>
    <w:rsid w:val="5DCA3E7B"/>
    <w:rsid w:val="5DD772BF"/>
    <w:rsid w:val="5DDB97A1"/>
    <w:rsid w:val="5DF34F88"/>
    <w:rsid w:val="5DF6FAF5"/>
    <w:rsid w:val="5E07636E"/>
    <w:rsid w:val="5E0CE001"/>
    <w:rsid w:val="5E18DCCA"/>
    <w:rsid w:val="5E34D33C"/>
    <w:rsid w:val="5E36CB0A"/>
    <w:rsid w:val="5E43C80C"/>
    <w:rsid w:val="5E44ADBE"/>
    <w:rsid w:val="5E5131A4"/>
    <w:rsid w:val="5E5E43F3"/>
    <w:rsid w:val="5E6A8C4B"/>
    <w:rsid w:val="5E797C62"/>
    <w:rsid w:val="5E7ADFFD"/>
    <w:rsid w:val="5E80E98B"/>
    <w:rsid w:val="5E8904A6"/>
    <w:rsid w:val="5E8C0D67"/>
    <w:rsid w:val="5E8D0B63"/>
    <w:rsid w:val="5E97AE00"/>
    <w:rsid w:val="5E9D8303"/>
    <w:rsid w:val="5EA63CD7"/>
    <w:rsid w:val="5EA6A74F"/>
    <w:rsid w:val="5EAC1813"/>
    <w:rsid w:val="5ED5A275"/>
    <w:rsid w:val="5EDC9DDD"/>
    <w:rsid w:val="5EEF380E"/>
    <w:rsid w:val="5F06A378"/>
    <w:rsid w:val="5F2E8877"/>
    <w:rsid w:val="5F5BF647"/>
    <w:rsid w:val="5F64442F"/>
    <w:rsid w:val="5F6AA341"/>
    <w:rsid w:val="5F6C8B34"/>
    <w:rsid w:val="5F71C749"/>
    <w:rsid w:val="5F90AE7E"/>
    <w:rsid w:val="5FA77B9F"/>
    <w:rsid w:val="5FB04358"/>
    <w:rsid w:val="5FDC0105"/>
    <w:rsid w:val="5FDD2FF5"/>
    <w:rsid w:val="5FDDD385"/>
    <w:rsid w:val="5FDE17EC"/>
    <w:rsid w:val="5FDFCA43"/>
    <w:rsid w:val="5FE1B283"/>
    <w:rsid w:val="5FF52A2B"/>
    <w:rsid w:val="5FF588FE"/>
    <w:rsid w:val="6021E13C"/>
    <w:rsid w:val="60257057"/>
    <w:rsid w:val="6025B777"/>
    <w:rsid w:val="602762F6"/>
    <w:rsid w:val="602CFB16"/>
    <w:rsid w:val="602F9CDA"/>
    <w:rsid w:val="60369E8A"/>
    <w:rsid w:val="603DD2B1"/>
    <w:rsid w:val="60432555"/>
    <w:rsid w:val="604793FB"/>
    <w:rsid w:val="6052A3F5"/>
    <w:rsid w:val="605B118F"/>
    <w:rsid w:val="605BB97E"/>
    <w:rsid w:val="60611E00"/>
    <w:rsid w:val="608A634D"/>
    <w:rsid w:val="608D903A"/>
    <w:rsid w:val="60A31DE1"/>
    <w:rsid w:val="60A61FE4"/>
    <w:rsid w:val="60BEBAD6"/>
    <w:rsid w:val="60C4E61E"/>
    <w:rsid w:val="60C562AF"/>
    <w:rsid w:val="60CCCF9B"/>
    <w:rsid w:val="60CF1532"/>
    <w:rsid w:val="60D6C359"/>
    <w:rsid w:val="60DCB3E8"/>
    <w:rsid w:val="60E57E60"/>
    <w:rsid w:val="60EC2952"/>
    <w:rsid w:val="60FC45F5"/>
    <w:rsid w:val="6103FB86"/>
    <w:rsid w:val="6108124F"/>
    <w:rsid w:val="612166A9"/>
    <w:rsid w:val="612297A6"/>
    <w:rsid w:val="6122BDA1"/>
    <w:rsid w:val="6126E597"/>
    <w:rsid w:val="61289310"/>
    <w:rsid w:val="614E273C"/>
    <w:rsid w:val="6153E319"/>
    <w:rsid w:val="6159AF7D"/>
    <w:rsid w:val="6173A0D2"/>
    <w:rsid w:val="61750D36"/>
    <w:rsid w:val="6192007A"/>
    <w:rsid w:val="61C00BF3"/>
    <w:rsid w:val="61C546B0"/>
    <w:rsid w:val="61CA12B0"/>
    <w:rsid w:val="61D13B1E"/>
    <w:rsid w:val="61D1658B"/>
    <w:rsid w:val="61E750A9"/>
    <w:rsid w:val="61EBDFD0"/>
    <w:rsid w:val="61EC0B10"/>
    <w:rsid w:val="61F2AF62"/>
    <w:rsid w:val="61F65FEB"/>
    <w:rsid w:val="61FACED8"/>
    <w:rsid w:val="61FE9816"/>
    <w:rsid w:val="6204AF8C"/>
    <w:rsid w:val="622B43F7"/>
    <w:rsid w:val="622DA9C9"/>
    <w:rsid w:val="62312713"/>
    <w:rsid w:val="6239375E"/>
    <w:rsid w:val="62574D4C"/>
    <w:rsid w:val="6268D1D2"/>
    <w:rsid w:val="627ACE4B"/>
    <w:rsid w:val="627E2E4D"/>
    <w:rsid w:val="62825FA3"/>
    <w:rsid w:val="628D6B6C"/>
    <w:rsid w:val="6297B72F"/>
    <w:rsid w:val="62994904"/>
    <w:rsid w:val="629F3993"/>
    <w:rsid w:val="62A102AA"/>
    <w:rsid w:val="62A2661A"/>
    <w:rsid w:val="62D6BCF8"/>
    <w:rsid w:val="62E21FE5"/>
    <w:rsid w:val="63023705"/>
    <w:rsid w:val="630D8AAC"/>
    <w:rsid w:val="63127A6D"/>
    <w:rsid w:val="632FE50C"/>
    <w:rsid w:val="63338A10"/>
    <w:rsid w:val="63365979"/>
    <w:rsid w:val="634F331C"/>
    <w:rsid w:val="6354052F"/>
    <w:rsid w:val="6370B6BD"/>
    <w:rsid w:val="637C0F61"/>
    <w:rsid w:val="63A34398"/>
    <w:rsid w:val="63A99F6D"/>
    <w:rsid w:val="63B9D7B7"/>
    <w:rsid w:val="63BFDCD6"/>
    <w:rsid w:val="63DC1A80"/>
    <w:rsid w:val="63DFFDA1"/>
    <w:rsid w:val="63E682A3"/>
    <w:rsid w:val="640426AE"/>
    <w:rsid w:val="640ABEB9"/>
    <w:rsid w:val="64158287"/>
    <w:rsid w:val="6415E3D8"/>
    <w:rsid w:val="644137D8"/>
    <w:rsid w:val="644B76B5"/>
    <w:rsid w:val="6454DD08"/>
    <w:rsid w:val="6469A94E"/>
    <w:rsid w:val="647DF046"/>
    <w:rsid w:val="6484E0A7"/>
    <w:rsid w:val="64879FA5"/>
    <w:rsid w:val="648AD694"/>
    <w:rsid w:val="648DE1BB"/>
    <w:rsid w:val="64A9AEFE"/>
    <w:rsid w:val="64B2FD6F"/>
    <w:rsid w:val="64B5B2E8"/>
    <w:rsid w:val="64D105A2"/>
    <w:rsid w:val="64D205E7"/>
    <w:rsid w:val="64F58ACB"/>
    <w:rsid w:val="650D90E3"/>
    <w:rsid w:val="651222A2"/>
    <w:rsid w:val="6513D448"/>
    <w:rsid w:val="651C6225"/>
    <w:rsid w:val="651E59F3"/>
    <w:rsid w:val="651FBC24"/>
    <w:rsid w:val="6525EFFF"/>
    <w:rsid w:val="652704A2"/>
    <w:rsid w:val="65344D75"/>
    <w:rsid w:val="6534A489"/>
    <w:rsid w:val="65379B14"/>
    <w:rsid w:val="653B10DA"/>
    <w:rsid w:val="654A8DA1"/>
    <w:rsid w:val="654AC072"/>
    <w:rsid w:val="654F59A8"/>
    <w:rsid w:val="655F2935"/>
    <w:rsid w:val="65A1013B"/>
    <w:rsid w:val="65B33ED5"/>
    <w:rsid w:val="65CDD856"/>
    <w:rsid w:val="65D272F8"/>
    <w:rsid w:val="65DA89DD"/>
    <w:rsid w:val="65DCCD37"/>
    <w:rsid w:val="65F0B405"/>
    <w:rsid w:val="6624660D"/>
    <w:rsid w:val="662BAA0E"/>
    <w:rsid w:val="66317769"/>
    <w:rsid w:val="6639F0D4"/>
    <w:rsid w:val="66414577"/>
    <w:rsid w:val="664781F3"/>
    <w:rsid w:val="6659B33F"/>
    <w:rsid w:val="66847081"/>
    <w:rsid w:val="6686E331"/>
    <w:rsid w:val="66954BA8"/>
    <w:rsid w:val="66957E79"/>
    <w:rsid w:val="66B12AB6"/>
    <w:rsid w:val="66B6BE38"/>
    <w:rsid w:val="66BC3742"/>
    <w:rsid w:val="66DC8A8E"/>
    <w:rsid w:val="66E73D7B"/>
    <w:rsid w:val="66F28285"/>
    <w:rsid w:val="66F63909"/>
    <w:rsid w:val="66F71B13"/>
    <w:rsid w:val="66F81116"/>
    <w:rsid w:val="6705209D"/>
    <w:rsid w:val="670F1A75"/>
    <w:rsid w:val="670F3A3C"/>
    <w:rsid w:val="67126514"/>
    <w:rsid w:val="67251AF2"/>
    <w:rsid w:val="67271E95"/>
    <w:rsid w:val="672C346A"/>
    <w:rsid w:val="67343D9B"/>
    <w:rsid w:val="6741387F"/>
    <w:rsid w:val="678D221C"/>
    <w:rsid w:val="67981EC9"/>
    <w:rsid w:val="6798522A"/>
    <w:rsid w:val="67A46040"/>
    <w:rsid w:val="67B520E6"/>
    <w:rsid w:val="67F09163"/>
    <w:rsid w:val="67F0FB1E"/>
    <w:rsid w:val="67F684F1"/>
    <w:rsid w:val="67F7724E"/>
    <w:rsid w:val="67FBCE4B"/>
    <w:rsid w:val="6804291F"/>
    <w:rsid w:val="6820516C"/>
    <w:rsid w:val="6822E2FF"/>
    <w:rsid w:val="6836A4C3"/>
    <w:rsid w:val="683907BF"/>
    <w:rsid w:val="6843BE50"/>
    <w:rsid w:val="68468F54"/>
    <w:rsid w:val="6847E51A"/>
    <w:rsid w:val="684F6772"/>
    <w:rsid w:val="685CDE13"/>
    <w:rsid w:val="6861E940"/>
    <w:rsid w:val="687D92E8"/>
    <w:rsid w:val="688AC269"/>
    <w:rsid w:val="68AA9315"/>
    <w:rsid w:val="68AE3575"/>
    <w:rsid w:val="68CAB7E5"/>
    <w:rsid w:val="68D4363A"/>
    <w:rsid w:val="68D562DD"/>
    <w:rsid w:val="68DD702F"/>
    <w:rsid w:val="68FD0D6F"/>
    <w:rsid w:val="69011D61"/>
    <w:rsid w:val="690E147F"/>
    <w:rsid w:val="6913D681"/>
    <w:rsid w:val="6948CD8C"/>
    <w:rsid w:val="696012CB"/>
    <w:rsid w:val="696FB036"/>
    <w:rsid w:val="699BD0F6"/>
    <w:rsid w:val="69B23C09"/>
    <w:rsid w:val="69BB80B3"/>
    <w:rsid w:val="69D249C5"/>
    <w:rsid w:val="69DE0003"/>
    <w:rsid w:val="69E01C97"/>
    <w:rsid w:val="69F00059"/>
    <w:rsid w:val="69F25482"/>
    <w:rsid w:val="69F50300"/>
    <w:rsid w:val="6A117EB2"/>
    <w:rsid w:val="6A1E46C5"/>
    <w:rsid w:val="6A24307A"/>
    <w:rsid w:val="6A3CC255"/>
    <w:rsid w:val="6A3D5939"/>
    <w:rsid w:val="6A3E6973"/>
    <w:rsid w:val="6A3F3830"/>
    <w:rsid w:val="6A5A3FD5"/>
    <w:rsid w:val="6A667EAD"/>
    <w:rsid w:val="6A6D53E6"/>
    <w:rsid w:val="6A6DDB7B"/>
    <w:rsid w:val="6A6E9A10"/>
    <w:rsid w:val="6A728A9E"/>
    <w:rsid w:val="6A7FE74E"/>
    <w:rsid w:val="6A7FFF38"/>
    <w:rsid w:val="6A80DB2D"/>
    <w:rsid w:val="6A812F52"/>
    <w:rsid w:val="6AAD459D"/>
    <w:rsid w:val="6AB168BC"/>
    <w:rsid w:val="6AB39BA2"/>
    <w:rsid w:val="6ACD8BBD"/>
    <w:rsid w:val="6AE04882"/>
    <w:rsid w:val="6AE5F046"/>
    <w:rsid w:val="6AE985B8"/>
    <w:rsid w:val="6AFF4659"/>
    <w:rsid w:val="6B3A2C38"/>
    <w:rsid w:val="6B42AAB8"/>
    <w:rsid w:val="6B595598"/>
    <w:rsid w:val="6B7351DB"/>
    <w:rsid w:val="6B7B7FCC"/>
    <w:rsid w:val="6B8FFCB5"/>
    <w:rsid w:val="6B9B5799"/>
    <w:rsid w:val="6BA69C10"/>
    <w:rsid w:val="6BB35106"/>
    <w:rsid w:val="6BBE6D2D"/>
    <w:rsid w:val="6BD0C676"/>
    <w:rsid w:val="6BD109DC"/>
    <w:rsid w:val="6BF4E775"/>
    <w:rsid w:val="6BFFCCCE"/>
    <w:rsid w:val="6C000A34"/>
    <w:rsid w:val="6C0EEE2D"/>
    <w:rsid w:val="6C169939"/>
    <w:rsid w:val="6C2B6A7D"/>
    <w:rsid w:val="6C33E3E8"/>
    <w:rsid w:val="6C3ADFE7"/>
    <w:rsid w:val="6C3D19DA"/>
    <w:rsid w:val="6C4A15F7"/>
    <w:rsid w:val="6C61C291"/>
    <w:rsid w:val="6C919C9C"/>
    <w:rsid w:val="6C94E6D1"/>
    <w:rsid w:val="6CB38665"/>
    <w:rsid w:val="6CBF0906"/>
    <w:rsid w:val="6CC02FBA"/>
    <w:rsid w:val="6CCC1A75"/>
    <w:rsid w:val="6CD676E5"/>
    <w:rsid w:val="6CD969FE"/>
    <w:rsid w:val="6CE6539D"/>
    <w:rsid w:val="6CE80BCB"/>
    <w:rsid w:val="6CF481CB"/>
    <w:rsid w:val="6CF525F9"/>
    <w:rsid w:val="6CF55EA5"/>
    <w:rsid w:val="6CFF1655"/>
    <w:rsid w:val="6D14031C"/>
    <w:rsid w:val="6D4B33A9"/>
    <w:rsid w:val="6D4BDB27"/>
    <w:rsid w:val="6D695011"/>
    <w:rsid w:val="6D701F44"/>
    <w:rsid w:val="6D750431"/>
    <w:rsid w:val="6D7BA704"/>
    <w:rsid w:val="6D817C3A"/>
    <w:rsid w:val="6D84D27C"/>
    <w:rsid w:val="6D9339F1"/>
    <w:rsid w:val="6D94EA29"/>
    <w:rsid w:val="6DAA0CC2"/>
    <w:rsid w:val="6DBFC1DE"/>
    <w:rsid w:val="6DC6A514"/>
    <w:rsid w:val="6DCBC1DC"/>
    <w:rsid w:val="6DCE0001"/>
    <w:rsid w:val="6DDDC7F2"/>
    <w:rsid w:val="6DDFBFC0"/>
    <w:rsid w:val="6DE36B46"/>
    <w:rsid w:val="6DFD0CE9"/>
    <w:rsid w:val="6DFEF20F"/>
    <w:rsid w:val="6E0BF36E"/>
    <w:rsid w:val="6E241F2E"/>
    <w:rsid w:val="6E2849B7"/>
    <w:rsid w:val="6E383A4A"/>
    <w:rsid w:val="6E38BE1F"/>
    <w:rsid w:val="6E679CAD"/>
    <w:rsid w:val="6E798DE7"/>
    <w:rsid w:val="6E7E5F2D"/>
    <w:rsid w:val="6E809064"/>
    <w:rsid w:val="6E894762"/>
    <w:rsid w:val="6E8EA40D"/>
    <w:rsid w:val="6EA89FFF"/>
    <w:rsid w:val="6EB06A6F"/>
    <w:rsid w:val="6EB65FB2"/>
    <w:rsid w:val="6EBDB455"/>
    <w:rsid w:val="6EF019B9"/>
    <w:rsid w:val="6EF3B940"/>
    <w:rsid w:val="6EF58C60"/>
    <w:rsid w:val="6EF8DDC9"/>
    <w:rsid w:val="6EFC8760"/>
    <w:rsid w:val="6F244066"/>
    <w:rsid w:val="6F266E45"/>
    <w:rsid w:val="6F2B7C04"/>
    <w:rsid w:val="6F2D632F"/>
    <w:rsid w:val="6F3EFDE4"/>
    <w:rsid w:val="6F522B12"/>
    <w:rsid w:val="6F5F09DD"/>
    <w:rsid w:val="6F6596AF"/>
    <w:rsid w:val="6F7630C7"/>
    <w:rsid w:val="6F881DE4"/>
    <w:rsid w:val="6F900754"/>
    <w:rsid w:val="6F95F424"/>
    <w:rsid w:val="6F96465C"/>
    <w:rsid w:val="6F9DE442"/>
    <w:rsid w:val="6FA0D363"/>
    <w:rsid w:val="6FA0E21B"/>
    <w:rsid w:val="6FBA3F88"/>
    <w:rsid w:val="6FCFCA19"/>
    <w:rsid w:val="6FD655DE"/>
    <w:rsid w:val="6FECB3FA"/>
    <w:rsid w:val="70077C75"/>
    <w:rsid w:val="700E9E87"/>
    <w:rsid w:val="700EE399"/>
    <w:rsid w:val="701D6ED1"/>
    <w:rsid w:val="702AA644"/>
    <w:rsid w:val="70376348"/>
    <w:rsid w:val="70530B62"/>
    <w:rsid w:val="705696BD"/>
    <w:rsid w:val="705B626C"/>
    <w:rsid w:val="705C915C"/>
    <w:rsid w:val="706AAEA0"/>
    <w:rsid w:val="707A550D"/>
    <w:rsid w:val="708BECBE"/>
    <w:rsid w:val="70AEF066"/>
    <w:rsid w:val="70B9D2E0"/>
    <w:rsid w:val="70C85EAF"/>
    <w:rsid w:val="70CBA9CD"/>
    <w:rsid w:val="70D52D99"/>
    <w:rsid w:val="70DD8859"/>
    <w:rsid w:val="70ED8CB7"/>
    <w:rsid w:val="71014083"/>
    <w:rsid w:val="711BA534"/>
    <w:rsid w:val="713DE7E9"/>
    <w:rsid w:val="714C7ECB"/>
    <w:rsid w:val="717037A3"/>
    <w:rsid w:val="71827A2C"/>
    <w:rsid w:val="71888A10"/>
    <w:rsid w:val="71953096"/>
    <w:rsid w:val="7196ED5D"/>
    <w:rsid w:val="719F15D8"/>
    <w:rsid w:val="71A042AD"/>
    <w:rsid w:val="71A85715"/>
    <w:rsid w:val="71AFC6B0"/>
    <w:rsid w:val="71B66ABE"/>
    <w:rsid w:val="71BFCF4D"/>
    <w:rsid w:val="71DDEB2A"/>
    <w:rsid w:val="71DF18D3"/>
    <w:rsid w:val="71DFEC5B"/>
    <w:rsid w:val="71E9E6C9"/>
    <w:rsid w:val="71ED51DA"/>
    <w:rsid w:val="71F5B59E"/>
    <w:rsid w:val="720B4CD1"/>
    <w:rsid w:val="7210F211"/>
    <w:rsid w:val="7217C466"/>
    <w:rsid w:val="72331626"/>
    <w:rsid w:val="723A6628"/>
    <w:rsid w:val="7245AAD9"/>
    <w:rsid w:val="72646C79"/>
    <w:rsid w:val="726F83ED"/>
    <w:rsid w:val="7275A899"/>
    <w:rsid w:val="728B6872"/>
    <w:rsid w:val="7292E5BE"/>
    <w:rsid w:val="729AB5A3"/>
    <w:rsid w:val="729B2464"/>
    <w:rsid w:val="72A82414"/>
    <w:rsid w:val="72B396F5"/>
    <w:rsid w:val="72D67222"/>
    <w:rsid w:val="72DAD130"/>
    <w:rsid w:val="72DE8D58"/>
    <w:rsid w:val="72E469FB"/>
    <w:rsid w:val="72E5A422"/>
    <w:rsid w:val="72E83339"/>
    <w:rsid w:val="72EA207D"/>
    <w:rsid w:val="72F89DFC"/>
    <w:rsid w:val="7318EF61"/>
    <w:rsid w:val="731B3778"/>
    <w:rsid w:val="731C6AF8"/>
    <w:rsid w:val="7320B468"/>
    <w:rsid w:val="733CA5D2"/>
    <w:rsid w:val="734EA3B7"/>
    <w:rsid w:val="735526EC"/>
    <w:rsid w:val="73616401"/>
    <w:rsid w:val="7365F496"/>
    <w:rsid w:val="73792B85"/>
    <w:rsid w:val="73894E92"/>
    <w:rsid w:val="739BE546"/>
    <w:rsid w:val="739C6FD5"/>
    <w:rsid w:val="739E4A22"/>
    <w:rsid w:val="73A30627"/>
    <w:rsid w:val="73C7777E"/>
    <w:rsid w:val="73EB62E7"/>
    <w:rsid w:val="73FA3E85"/>
    <w:rsid w:val="74140E74"/>
    <w:rsid w:val="74181584"/>
    <w:rsid w:val="745BFEA9"/>
    <w:rsid w:val="745CBD66"/>
    <w:rsid w:val="74669C1A"/>
    <w:rsid w:val="746D8676"/>
    <w:rsid w:val="74793CB4"/>
    <w:rsid w:val="7485B324"/>
    <w:rsid w:val="7486E214"/>
    <w:rsid w:val="748D2569"/>
    <w:rsid w:val="748F6F23"/>
    <w:rsid w:val="7490ABA0"/>
    <w:rsid w:val="7490B2F3"/>
    <w:rsid w:val="749BEE6D"/>
    <w:rsid w:val="749E27E0"/>
    <w:rsid w:val="74A34561"/>
    <w:rsid w:val="74BB5455"/>
    <w:rsid w:val="74C0C44F"/>
    <w:rsid w:val="74C14B0B"/>
    <w:rsid w:val="74D40352"/>
    <w:rsid w:val="74E70F81"/>
    <w:rsid w:val="74FD6332"/>
    <w:rsid w:val="750337CE"/>
    <w:rsid w:val="7505D21C"/>
    <w:rsid w:val="751E738A"/>
    <w:rsid w:val="753A5782"/>
    <w:rsid w:val="754BB13D"/>
    <w:rsid w:val="754ECDB0"/>
    <w:rsid w:val="75637478"/>
    <w:rsid w:val="7576491E"/>
    <w:rsid w:val="7586BF77"/>
    <w:rsid w:val="7586F248"/>
    <w:rsid w:val="759F633A"/>
    <w:rsid w:val="75A51E88"/>
    <w:rsid w:val="75AEE7AC"/>
    <w:rsid w:val="75AFBDAC"/>
    <w:rsid w:val="75B2546B"/>
    <w:rsid w:val="75CA6F2C"/>
    <w:rsid w:val="75CDE105"/>
    <w:rsid w:val="75CEB465"/>
    <w:rsid w:val="75DFC133"/>
    <w:rsid w:val="761567DD"/>
    <w:rsid w:val="761BC6D6"/>
    <w:rsid w:val="763114E2"/>
    <w:rsid w:val="765540CB"/>
    <w:rsid w:val="76586BA2"/>
    <w:rsid w:val="767286FB"/>
    <w:rsid w:val="7680E500"/>
    <w:rsid w:val="76991329"/>
    <w:rsid w:val="769A0325"/>
    <w:rsid w:val="76A2398A"/>
    <w:rsid w:val="76B989D9"/>
    <w:rsid w:val="76CF2099"/>
    <w:rsid w:val="76FFDBCB"/>
    <w:rsid w:val="771836E9"/>
    <w:rsid w:val="7739FE7D"/>
    <w:rsid w:val="77466856"/>
    <w:rsid w:val="775F98D1"/>
    <w:rsid w:val="7769B710"/>
    <w:rsid w:val="776AF8BF"/>
    <w:rsid w:val="776B4F0F"/>
    <w:rsid w:val="7774434C"/>
    <w:rsid w:val="77A7EB3E"/>
    <w:rsid w:val="77A96120"/>
    <w:rsid w:val="77A98731"/>
    <w:rsid w:val="77AFEEC6"/>
    <w:rsid w:val="77B3A603"/>
    <w:rsid w:val="77B6F22D"/>
    <w:rsid w:val="77C4EA9F"/>
    <w:rsid w:val="77D2B65C"/>
    <w:rsid w:val="77EB1F6F"/>
    <w:rsid w:val="781E51A0"/>
    <w:rsid w:val="78304380"/>
    <w:rsid w:val="783638C3"/>
    <w:rsid w:val="783767B3"/>
    <w:rsid w:val="7841EC6B"/>
    <w:rsid w:val="785DB137"/>
    <w:rsid w:val="785F82B1"/>
    <w:rsid w:val="78770A74"/>
    <w:rsid w:val="787EFCF0"/>
    <w:rsid w:val="78848B87"/>
    <w:rsid w:val="788A9388"/>
    <w:rsid w:val="789A9072"/>
    <w:rsid w:val="78C33473"/>
    <w:rsid w:val="78CBC188"/>
    <w:rsid w:val="78E092CC"/>
    <w:rsid w:val="78F05119"/>
    <w:rsid w:val="79027485"/>
    <w:rsid w:val="791E97A2"/>
    <w:rsid w:val="793271B5"/>
    <w:rsid w:val="7935F896"/>
    <w:rsid w:val="793620C3"/>
    <w:rsid w:val="79487EF7"/>
    <w:rsid w:val="794A194C"/>
    <w:rsid w:val="794E3158"/>
    <w:rsid w:val="7959F737"/>
    <w:rsid w:val="795B30BF"/>
    <w:rsid w:val="796D7348"/>
    <w:rsid w:val="7970C407"/>
    <w:rsid w:val="79717D64"/>
    <w:rsid w:val="7981D308"/>
    <w:rsid w:val="7983BB32"/>
    <w:rsid w:val="798514A7"/>
    <w:rsid w:val="7990C911"/>
    <w:rsid w:val="799F0610"/>
    <w:rsid w:val="79A8932F"/>
    <w:rsid w:val="79BEA248"/>
    <w:rsid w:val="79C4EBDB"/>
    <w:rsid w:val="79C79685"/>
    <w:rsid w:val="79DD9223"/>
    <w:rsid w:val="79E6389F"/>
    <w:rsid w:val="79F106DE"/>
    <w:rsid w:val="79F8C8AB"/>
    <w:rsid w:val="79FD2546"/>
    <w:rsid w:val="7A088C90"/>
    <w:rsid w:val="7A1A984C"/>
    <w:rsid w:val="7A3AE21A"/>
    <w:rsid w:val="7A40D571"/>
    <w:rsid w:val="7A49C9AE"/>
    <w:rsid w:val="7A4A6614"/>
    <w:rsid w:val="7A511429"/>
    <w:rsid w:val="7A55C915"/>
    <w:rsid w:val="7A5E9AF2"/>
    <w:rsid w:val="7A6655A7"/>
    <w:rsid w:val="7A68FBBA"/>
    <w:rsid w:val="7A9E7663"/>
    <w:rsid w:val="7ABB390C"/>
    <w:rsid w:val="7AC4CFF8"/>
    <w:rsid w:val="7ACAB23C"/>
    <w:rsid w:val="7ADEC968"/>
    <w:rsid w:val="7AE9CE28"/>
    <w:rsid w:val="7B1FFEB9"/>
    <w:rsid w:val="7B2255DB"/>
    <w:rsid w:val="7B284B1E"/>
    <w:rsid w:val="7B47A346"/>
    <w:rsid w:val="7B50EBC5"/>
    <w:rsid w:val="7B60B0AD"/>
    <w:rsid w:val="7B706A4A"/>
    <w:rsid w:val="7B70BF07"/>
    <w:rsid w:val="7B81163C"/>
    <w:rsid w:val="7BA4DF33"/>
    <w:rsid w:val="7BB2E484"/>
    <w:rsid w:val="7BD1B9DD"/>
    <w:rsid w:val="7BDECFD2"/>
    <w:rsid w:val="7BE10688"/>
    <w:rsid w:val="7BE26374"/>
    <w:rsid w:val="7BE65823"/>
    <w:rsid w:val="7BEE438D"/>
    <w:rsid w:val="7BF2B342"/>
    <w:rsid w:val="7C07BC51"/>
    <w:rsid w:val="7C0B7454"/>
    <w:rsid w:val="7C1BF319"/>
    <w:rsid w:val="7C371D67"/>
    <w:rsid w:val="7C4206AA"/>
    <w:rsid w:val="7C6112CD"/>
    <w:rsid w:val="7C6980A2"/>
    <w:rsid w:val="7C7031CA"/>
    <w:rsid w:val="7C981A18"/>
    <w:rsid w:val="7CBED280"/>
    <w:rsid w:val="7CC54D78"/>
    <w:rsid w:val="7CD92C44"/>
    <w:rsid w:val="7CE04479"/>
    <w:rsid w:val="7CE7758D"/>
    <w:rsid w:val="7CEF37A1"/>
    <w:rsid w:val="7CEF9F5D"/>
    <w:rsid w:val="7CF941FF"/>
    <w:rsid w:val="7D00098C"/>
    <w:rsid w:val="7D004373"/>
    <w:rsid w:val="7D06E2DB"/>
    <w:rsid w:val="7D0705D3"/>
    <w:rsid w:val="7D14B3BA"/>
    <w:rsid w:val="7D16D84E"/>
    <w:rsid w:val="7D1FE64C"/>
    <w:rsid w:val="7D2605E6"/>
    <w:rsid w:val="7D2BFCF2"/>
    <w:rsid w:val="7D35F254"/>
    <w:rsid w:val="7D3A57DB"/>
    <w:rsid w:val="7D4B5DB4"/>
    <w:rsid w:val="7D4ED3A6"/>
    <w:rsid w:val="7D7D6962"/>
    <w:rsid w:val="7D928C2F"/>
    <w:rsid w:val="7D92B283"/>
    <w:rsid w:val="7DC06205"/>
    <w:rsid w:val="7DD50AF7"/>
    <w:rsid w:val="7DF48FE4"/>
    <w:rsid w:val="7E080F9D"/>
    <w:rsid w:val="7E0DE709"/>
    <w:rsid w:val="7E16028B"/>
    <w:rsid w:val="7E2A0F56"/>
    <w:rsid w:val="7E46067B"/>
    <w:rsid w:val="7E52EB34"/>
    <w:rsid w:val="7E6AD765"/>
    <w:rsid w:val="7E6CF080"/>
    <w:rsid w:val="7E6FBFF1"/>
    <w:rsid w:val="7E8B3495"/>
    <w:rsid w:val="7ECBCFAF"/>
    <w:rsid w:val="7ECD61C7"/>
    <w:rsid w:val="7ED9800E"/>
    <w:rsid w:val="7EFD86AF"/>
    <w:rsid w:val="7F01C26F"/>
    <w:rsid w:val="7F0CCB5B"/>
    <w:rsid w:val="7F284478"/>
    <w:rsid w:val="7F31494B"/>
    <w:rsid w:val="7F32C721"/>
    <w:rsid w:val="7F3B8849"/>
    <w:rsid w:val="7F4B8F77"/>
    <w:rsid w:val="7F4C3168"/>
    <w:rsid w:val="7F52F4A5"/>
    <w:rsid w:val="7F8261E1"/>
    <w:rsid w:val="7F889C1C"/>
    <w:rsid w:val="7F8DBCDA"/>
    <w:rsid w:val="7F8EAA2F"/>
    <w:rsid w:val="7FA275EE"/>
    <w:rsid w:val="7FA97153"/>
    <w:rsid w:val="7FACC496"/>
    <w:rsid w:val="7FAD125F"/>
    <w:rsid w:val="7FB4C4E0"/>
    <w:rsid w:val="7FF0B22A"/>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844016"/>
  <w15:chartTrackingRefBased/>
  <w15:docId w15:val="{A6F2F191-1F62-4E05-9EB9-1DC31202E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856EB"/>
  </w:style>
  <w:style w:type="paragraph" w:styleId="Kop1">
    <w:name w:val="heading 1"/>
    <w:basedOn w:val="Standaard"/>
    <w:next w:val="Standaard"/>
    <w:link w:val="Kop1Char"/>
    <w:uiPriority w:val="9"/>
    <w:qFormat/>
    <w:rsid w:val="002A700C"/>
    <w:pPr>
      <w:keepNext/>
      <w:keepLines/>
      <w:spacing w:before="240" w:after="0"/>
      <w:outlineLvl w:val="0"/>
    </w:pPr>
    <w:rPr>
      <w:rFonts w:ascii="Arial" w:eastAsiaTheme="majorEastAsia" w:hAnsi="Arial" w:cstheme="majorBidi"/>
      <w:color w:val="5AA6A4"/>
      <w:sz w:val="32"/>
      <w:szCs w:val="32"/>
    </w:rPr>
  </w:style>
  <w:style w:type="paragraph" w:styleId="Kop2">
    <w:name w:val="heading 2"/>
    <w:basedOn w:val="Standaard"/>
    <w:next w:val="Standaard"/>
    <w:link w:val="Kop2Char"/>
    <w:uiPriority w:val="9"/>
    <w:unhideWhenUsed/>
    <w:qFormat/>
    <w:rsid w:val="007903DB"/>
    <w:pPr>
      <w:keepNext/>
      <w:keepLines/>
      <w:spacing w:before="40" w:after="0"/>
      <w:outlineLvl w:val="1"/>
    </w:pPr>
    <w:rPr>
      <w:rFonts w:ascii="Arial" w:eastAsiaTheme="majorEastAsia" w:hAnsi="Arial" w:cstheme="majorBidi"/>
      <w:color w:val="5AA6A4"/>
      <w:sz w:val="26"/>
      <w:szCs w:val="26"/>
    </w:rPr>
  </w:style>
  <w:style w:type="paragraph" w:styleId="Kop3">
    <w:name w:val="heading 3"/>
    <w:basedOn w:val="Standaard"/>
    <w:next w:val="Standaard"/>
    <w:link w:val="Kop3Char"/>
    <w:uiPriority w:val="9"/>
    <w:unhideWhenUsed/>
    <w:qFormat/>
    <w:rsid w:val="007903DB"/>
    <w:pPr>
      <w:keepNext/>
      <w:keepLines/>
      <w:spacing w:before="40" w:after="0"/>
      <w:outlineLvl w:val="2"/>
    </w:pPr>
    <w:rPr>
      <w:rFonts w:ascii="Arial" w:eastAsiaTheme="majorEastAsia" w:hAnsi="Arial" w:cstheme="majorBidi"/>
      <w:color w:val="5AA6A4"/>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FF3815"/>
    <w:pPr>
      <w:ind w:left="720"/>
      <w:contextualSpacing/>
    </w:pPr>
  </w:style>
  <w:style w:type="character" w:styleId="Verwijzingopmerking">
    <w:name w:val="annotation reference"/>
    <w:basedOn w:val="Standaardalinea-lettertype"/>
    <w:uiPriority w:val="99"/>
    <w:semiHidden/>
    <w:unhideWhenUsed/>
    <w:rsid w:val="00DF08AF"/>
    <w:rPr>
      <w:sz w:val="16"/>
      <w:szCs w:val="16"/>
    </w:rPr>
  </w:style>
  <w:style w:type="paragraph" w:customStyle="1" w:styleId="Tekstopmerking1">
    <w:name w:val="Tekst opmerking1"/>
    <w:basedOn w:val="Standaard"/>
    <w:next w:val="Tekstopmerking"/>
    <w:link w:val="TekstopmerkingChar"/>
    <w:uiPriority w:val="99"/>
    <w:unhideWhenUsed/>
    <w:rsid w:val="00DF08AF"/>
    <w:pPr>
      <w:spacing w:line="240" w:lineRule="auto"/>
    </w:pPr>
    <w:rPr>
      <w:rFonts w:ascii="Arial" w:hAnsi="Arial"/>
      <w:sz w:val="20"/>
      <w:szCs w:val="20"/>
    </w:rPr>
  </w:style>
  <w:style w:type="character" w:customStyle="1" w:styleId="TekstopmerkingChar">
    <w:name w:val="Tekst opmerking Char"/>
    <w:basedOn w:val="Standaardalinea-lettertype"/>
    <w:link w:val="Tekstopmerking1"/>
    <w:uiPriority w:val="99"/>
    <w:rsid w:val="00DF08AF"/>
    <w:rPr>
      <w:rFonts w:ascii="Arial" w:hAnsi="Arial"/>
      <w:sz w:val="20"/>
      <w:szCs w:val="20"/>
    </w:rPr>
  </w:style>
  <w:style w:type="paragraph" w:styleId="Tekstopmerking">
    <w:name w:val="annotation text"/>
    <w:basedOn w:val="Standaard"/>
    <w:link w:val="TekstopmerkingChar1"/>
    <w:uiPriority w:val="99"/>
    <w:unhideWhenUsed/>
    <w:rsid w:val="00DF08AF"/>
    <w:pPr>
      <w:spacing w:line="240" w:lineRule="auto"/>
    </w:pPr>
    <w:rPr>
      <w:sz w:val="20"/>
      <w:szCs w:val="20"/>
    </w:rPr>
  </w:style>
  <w:style w:type="character" w:customStyle="1" w:styleId="TekstopmerkingChar1">
    <w:name w:val="Tekst opmerking Char1"/>
    <w:basedOn w:val="Standaardalinea-lettertype"/>
    <w:link w:val="Tekstopmerking"/>
    <w:uiPriority w:val="99"/>
    <w:rsid w:val="00DF08AF"/>
    <w:rPr>
      <w:sz w:val="20"/>
      <w:szCs w:val="20"/>
    </w:rPr>
  </w:style>
  <w:style w:type="paragraph" w:styleId="Onderwerpvanopmerking">
    <w:name w:val="annotation subject"/>
    <w:basedOn w:val="Tekstopmerking"/>
    <w:next w:val="Tekstopmerking"/>
    <w:link w:val="OnderwerpvanopmerkingChar"/>
    <w:uiPriority w:val="99"/>
    <w:semiHidden/>
    <w:unhideWhenUsed/>
    <w:rsid w:val="00FD74B4"/>
    <w:rPr>
      <w:b/>
      <w:bCs/>
    </w:rPr>
  </w:style>
  <w:style w:type="character" w:customStyle="1" w:styleId="OnderwerpvanopmerkingChar">
    <w:name w:val="Onderwerp van opmerking Char"/>
    <w:basedOn w:val="TekstopmerkingChar1"/>
    <w:link w:val="Onderwerpvanopmerking"/>
    <w:uiPriority w:val="99"/>
    <w:semiHidden/>
    <w:rsid w:val="00FD74B4"/>
    <w:rPr>
      <w:b/>
      <w:bCs/>
      <w:sz w:val="20"/>
      <w:szCs w:val="20"/>
    </w:rPr>
  </w:style>
  <w:style w:type="paragraph" w:styleId="Geenafstand">
    <w:name w:val="No Spacing"/>
    <w:link w:val="GeenafstandChar"/>
    <w:uiPriority w:val="1"/>
    <w:qFormat/>
    <w:rsid w:val="00FD5FEB"/>
    <w:pPr>
      <w:spacing w:after="0" w:line="240" w:lineRule="auto"/>
    </w:pPr>
  </w:style>
  <w:style w:type="character" w:customStyle="1" w:styleId="normaltextrun">
    <w:name w:val="normaltextrun"/>
    <w:basedOn w:val="Standaardalinea-lettertype"/>
    <w:rsid w:val="00A92A0E"/>
  </w:style>
  <w:style w:type="character" w:customStyle="1" w:styleId="eop">
    <w:name w:val="eop"/>
    <w:basedOn w:val="Standaardalinea-lettertype"/>
    <w:rsid w:val="00A92A0E"/>
  </w:style>
  <w:style w:type="character" w:customStyle="1" w:styleId="GeenafstandChar">
    <w:name w:val="Geen afstand Char"/>
    <w:basedOn w:val="Standaardalinea-lettertype"/>
    <w:link w:val="Geenafstand"/>
    <w:uiPriority w:val="1"/>
    <w:rsid w:val="00A525CF"/>
  </w:style>
  <w:style w:type="character" w:customStyle="1" w:styleId="Kop1Char">
    <w:name w:val="Kop 1 Char"/>
    <w:basedOn w:val="Standaardalinea-lettertype"/>
    <w:link w:val="Kop1"/>
    <w:uiPriority w:val="9"/>
    <w:rsid w:val="002A700C"/>
    <w:rPr>
      <w:rFonts w:ascii="Arial" w:eastAsiaTheme="majorEastAsia" w:hAnsi="Arial" w:cstheme="majorBidi"/>
      <w:color w:val="5AA6A4"/>
      <w:sz w:val="32"/>
      <w:szCs w:val="32"/>
    </w:rPr>
  </w:style>
  <w:style w:type="character" w:styleId="Hyperlink">
    <w:name w:val="Hyperlink"/>
    <w:basedOn w:val="Standaardalinea-lettertype"/>
    <w:uiPriority w:val="99"/>
    <w:unhideWhenUsed/>
    <w:rsid w:val="007A683F"/>
    <w:rPr>
      <w:color w:val="0563C1" w:themeColor="hyperlink"/>
      <w:u w:val="single"/>
    </w:rPr>
  </w:style>
  <w:style w:type="character" w:styleId="Onopgelostemelding">
    <w:name w:val="Unresolved Mention"/>
    <w:basedOn w:val="Standaardalinea-lettertype"/>
    <w:uiPriority w:val="99"/>
    <w:semiHidden/>
    <w:unhideWhenUsed/>
    <w:rsid w:val="00910019"/>
    <w:rPr>
      <w:color w:val="605E5C"/>
      <w:shd w:val="clear" w:color="auto" w:fill="E1DFDD"/>
    </w:rPr>
  </w:style>
  <w:style w:type="character" w:customStyle="1" w:styleId="Kop2Char">
    <w:name w:val="Kop 2 Char"/>
    <w:basedOn w:val="Standaardalinea-lettertype"/>
    <w:link w:val="Kop2"/>
    <w:uiPriority w:val="9"/>
    <w:rsid w:val="007903DB"/>
    <w:rPr>
      <w:rFonts w:ascii="Arial" w:eastAsiaTheme="majorEastAsia" w:hAnsi="Arial" w:cstheme="majorBidi"/>
      <w:color w:val="5AA6A4"/>
      <w:sz w:val="26"/>
      <w:szCs w:val="26"/>
    </w:rPr>
  </w:style>
  <w:style w:type="paragraph" w:styleId="Normaalweb">
    <w:name w:val="Normal (Web)"/>
    <w:basedOn w:val="Standaard"/>
    <w:uiPriority w:val="99"/>
    <w:semiHidden/>
    <w:unhideWhenUsed/>
    <w:rsid w:val="001E066E"/>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Revisie">
    <w:name w:val="Revision"/>
    <w:hidden/>
    <w:uiPriority w:val="99"/>
    <w:semiHidden/>
    <w:rsid w:val="00892663"/>
    <w:pPr>
      <w:spacing w:after="0" w:line="240" w:lineRule="auto"/>
    </w:pPr>
  </w:style>
  <w:style w:type="character" w:customStyle="1" w:styleId="Kop3Char">
    <w:name w:val="Kop 3 Char"/>
    <w:basedOn w:val="Standaardalinea-lettertype"/>
    <w:link w:val="Kop3"/>
    <w:uiPriority w:val="9"/>
    <w:rsid w:val="007903DB"/>
    <w:rPr>
      <w:rFonts w:ascii="Arial" w:eastAsiaTheme="majorEastAsia" w:hAnsi="Arial" w:cstheme="majorBidi"/>
      <w:color w:val="5AA6A4"/>
      <w:sz w:val="24"/>
      <w:szCs w:val="24"/>
    </w:rPr>
  </w:style>
  <w:style w:type="paragraph" w:styleId="Titel">
    <w:name w:val="Title"/>
    <w:basedOn w:val="Standaard"/>
    <w:next w:val="Standaard"/>
    <w:link w:val="TitelChar"/>
    <w:uiPriority w:val="10"/>
    <w:qFormat/>
    <w:rsid w:val="007903DB"/>
    <w:pPr>
      <w:spacing w:after="0" w:line="240" w:lineRule="auto"/>
      <w:contextualSpacing/>
    </w:pPr>
    <w:rPr>
      <w:rFonts w:ascii="Arial" w:eastAsiaTheme="majorEastAsia" w:hAnsi="Arial" w:cstheme="majorBidi"/>
      <w:color w:val="5AA6A4"/>
      <w:spacing w:val="-10"/>
      <w:kern w:val="28"/>
      <w:sz w:val="56"/>
      <w:szCs w:val="56"/>
    </w:rPr>
  </w:style>
  <w:style w:type="character" w:customStyle="1" w:styleId="TitelChar">
    <w:name w:val="Titel Char"/>
    <w:basedOn w:val="Standaardalinea-lettertype"/>
    <w:link w:val="Titel"/>
    <w:uiPriority w:val="10"/>
    <w:rsid w:val="007903DB"/>
    <w:rPr>
      <w:rFonts w:ascii="Arial" w:eastAsiaTheme="majorEastAsia" w:hAnsi="Arial" w:cstheme="majorBidi"/>
      <w:color w:val="5AA6A4"/>
      <w:spacing w:val="-10"/>
      <w:kern w:val="28"/>
      <w:sz w:val="56"/>
      <w:szCs w:val="56"/>
    </w:rPr>
  </w:style>
  <w:style w:type="paragraph" w:styleId="Kopvaninhoudsopgave">
    <w:name w:val="TOC Heading"/>
    <w:basedOn w:val="Kop1"/>
    <w:next w:val="Standaard"/>
    <w:uiPriority w:val="39"/>
    <w:unhideWhenUsed/>
    <w:qFormat/>
    <w:rsid w:val="005D099F"/>
    <w:pPr>
      <w:outlineLvl w:val="9"/>
    </w:pPr>
    <w:rPr>
      <w:rFonts w:asciiTheme="majorHAnsi" w:hAnsiTheme="majorHAnsi"/>
      <w:color w:val="2F5496" w:themeColor="accent1" w:themeShade="BF"/>
      <w:lang w:eastAsia="nl-NL"/>
    </w:rPr>
  </w:style>
  <w:style w:type="paragraph" w:styleId="Inhopg1">
    <w:name w:val="toc 1"/>
    <w:basedOn w:val="Standaard"/>
    <w:next w:val="Standaard"/>
    <w:autoRedefine/>
    <w:uiPriority w:val="39"/>
    <w:unhideWhenUsed/>
    <w:rsid w:val="00BE156C"/>
    <w:pPr>
      <w:tabs>
        <w:tab w:val="right" w:leader="dot" w:pos="9016"/>
      </w:tabs>
      <w:spacing w:after="100"/>
    </w:pPr>
  </w:style>
  <w:style w:type="paragraph" w:styleId="Inhopg2">
    <w:name w:val="toc 2"/>
    <w:basedOn w:val="Standaard"/>
    <w:next w:val="Standaard"/>
    <w:autoRedefine/>
    <w:uiPriority w:val="39"/>
    <w:unhideWhenUsed/>
    <w:rsid w:val="005D099F"/>
    <w:pPr>
      <w:spacing w:after="100"/>
      <w:ind w:left="220"/>
    </w:pPr>
  </w:style>
  <w:style w:type="paragraph" w:styleId="Inhopg3">
    <w:name w:val="toc 3"/>
    <w:basedOn w:val="Standaard"/>
    <w:next w:val="Standaard"/>
    <w:autoRedefine/>
    <w:uiPriority w:val="39"/>
    <w:unhideWhenUsed/>
    <w:rsid w:val="005D099F"/>
    <w:pPr>
      <w:spacing w:after="100"/>
      <w:ind w:left="440"/>
    </w:pPr>
  </w:style>
  <w:style w:type="paragraph" w:styleId="Koptekst">
    <w:name w:val="header"/>
    <w:basedOn w:val="Standaard"/>
    <w:link w:val="KoptekstChar"/>
    <w:uiPriority w:val="99"/>
    <w:unhideWhenUsed/>
    <w:rsid w:val="0045651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5651C"/>
  </w:style>
  <w:style w:type="paragraph" w:styleId="Voettekst">
    <w:name w:val="footer"/>
    <w:basedOn w:val="Standaard"/>
    <w:link w:val="VoettekstChar"/>
    <w:uiPriority w:val="99"/>
    <w:unhideWhenUsed/>
    <w:rsid w:val="0045651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5651C"/>
  </w:style>
  <w:style w:type="character" w:customStyle="1" w:styleId="contextualspellingandgrammarerror">
    <w:name w:val="contextualspellingandgrammarerror"/>
    <w:basedOn w:val="Standaardalinea-lettertype"/>
    <w:rsid w:val="006B1CFA"/>
  </w:style>
  <w:style w:type="table" w:styleId="Tabelraster">
    <w:name w:val="Table Grid"/>
    <w:basedOn w:val="Standaardtabel"/>
    <w:uiPriority w:val="39"/>
    <w:rsid w:val="00E006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Standaard"/>
    <w:rsid w:val="00DD5D0A"/>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tabchar">
    <w:name w:val="tabchar"/>
    <w:basedOn w:val="Standaardalinea-lettertype"/>
    <w:rsid w:val="00DD5D0A"/>
  </w:style>
  <w:style w:type="character" w:customStyle="1" w:styleId="scxw213508825">
    <w:name w:val="scxw213508825"/>
    <w:basedOn w:val="Standaardalinea-lettertype"/>
    <w:rsid w:val="00BC41F7"/>
  </w:style>
  <w:style w:type="character" w:customStyle="1" w:styleId="spellingerror">
    <w:name w:val="spellingerror"/>
    <w:basedOn w:val="Standaardalinea-lettertype"/>
    <w:rsid w:val="009D77E1"/>
  </w:style>
  <w:style w:type="character" w:customStyle="1" w:styleId="scxw263018228">
    <w:name w:val="scxw263018228"/>
    <w:basedOn w:val="Standaardalinea-lettertype"/>
    <w:rsid w:val="004C2359"/>
  </w:style>
  <w:style w:type="paragraph" w:customStyle="1" w:styleId="JdsParagraaf">
    <w:name w:val="JdsParagraaf"/>
    <w:link w:val="JdsParagraafChar"/>
    <w:qFormat/>
    <w:rsid w:val="00A45A13"/>
    <w:pPr>
      <w:spacing w:after="0"/>
    </w:pPr>
    <w:rPr>
      <w:rFonts w:ascii="Arial" w:eastAsiaTheme="minorEastAsia" w:hAnsi="Arial" w:cs="Times New Roman"/>
      <w:color w:val="000000" w:themeColor="text1"/>
      <w:sz w:val="20"/>
    </w:rPr>
  </w:style>
  <w:style w:type="character" w:customStyle="1" w:styleId="JdsParagraafChar">
    <w:name w:val="JdsParagraaf Char"/>
    <w:basedOn w:val="Standaardalinea-lettertype"/>
    <w:link w:val="JdsParagraaf"/>
    <w:locked/>
    <w:rsid w:val="00A45A13"/>
    <w:rPr>
      <w:rFonts w:ascii="Arial" w:eastAsiaTheme="minorEastAsia" w:hAnsi="Arial" w:cs="Times New Roman"/>
      <w:color w:val="000000" w:themeColor="text1"/>
      <w:sz w:val="20"/>
    </w:rPr>
  </w:style>
  <w:style w:type="character" w:customStyle="1" w:styleId="fontstyle01">
    <w:name w:val="fontstyle01"/>
    <w:basedOn w:val="Standaardalinea-lettertype"/>
    <w:rsid w:val="00A45A13"/>
    <w:rPr>
      <w:rFonts w:ascii="Helvetica" w:hAnsi="Helvetica" w:cs="Helvetica" w:hint="default"/>
      <w:b w:val="0"/>
      <w:bCs w:val="0"/>
      <w:i w:val="0"/>
      <w:iCs w:val="0"/>
      <w:color w:val="000000"/>
      <w:sz w:val="20"/>
      <w:szCs w:val="20"/>
    </w:rPr>
  </w:style>
  <w:style w:type="paragraph" w:styleId="Bijschrift">
    <w:name w:val="caption"/>
    <w:basedOn w:val="Standaard"/>
    <w:next w:val="Standaard"/>
    <w:uiPriority w:val="35"/>
    <w:unhideWhenUsed/>
    <w:qFormat/>
    <w:rsid w:val="001457CC"/>
    <w:pPr>
      <w:spacing w:after="200" w:line="240" w:lineRule="auto"/>
    </w:pPr>
    <w:rPr>
      <w:i/>
      <w:iCs/>
      <w:color w:val="44546A" w:themeColor="text2"/>
      <w:sz w:val="18"/>
      <w:szCs w:val="18"/>
    </w:rPr>
  </w:style>
  <w:style w:type="table" w:customStyle="1" w:styleId="TableGrid0">
    <w:name w:val="Table Grid0"/>
    <w:rsid w:val="006C6E33"/>
    <w:pPr>
      <w:spacing w:after="0" w:line="240" w:lineRule="auto"/>
    </w:pPr>
    <w:rPr>
      <w:rFonts w:eastAsiaTheme="minorEastAsia"/>
      <w:lang w:eastAsia="nl-NL"/>
    </w:rPr>
    <w:tblPr>
      <w:tblCellMar>
        <w:top w:w="0" w:type="dxa"/>
        <w:left w:w="0" w:type="dxa"/>
        <w:bottom w:w="0" w:type="dxa"/>
        <w:right w:w="0" w:type="dxa"/>
      </w:tblCellMar>
    </w:tblPr>
  </w:style>
  <w:style w:type="paragraph" w:customStyle="1" w:styleId="xxmsonormal">
    <w:name w:val="x_x_msonormal"/>
    <w:basedOn w:val="Standaard"/>
    <w:rsid w:val="00B66B10"/>
    <w:pPr>
      <w:spacing w:after="0" w:line="240" w:lineRule="auto"/>
    </w:pPr>
    <w:rPr>
      <w:rFonts w:ascii="Times New Roman" w:eastAsiaTheme="minorEastAsia"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61030">
      <w:bodyDiv w:val="1"/>
      <w:marLeft w:val="0"/>
      <w:marRight w:val="0"/>
      <w:marTop w:val="0"/>
      <w:marBottom w:val="0"/>
      <w:divBdr>
        <w:top w:val="none" w:sz="0" w:space="0" w:color="auto"/>
        <w:left w:val="none" w:sz="0" w:space="0" w:color="auto"/>
        <w:bottom w:val="none" w:sz="0" w:space="0" w:color="auto"/>
        <w:right w:val="none" w:sz="0" w:space="0" w:color="auto"/>
      </w:divBdr>
      <w:divsChild>
        <w:div w:id="424032731">
          <w:marLeft w:val="0"/>
          <w:marRight w:val="0"/>
          <w:marTop w:val="0"/>
          <w:marBottom w:val="0"/>
          <w:divBdr>
            <w:top w:val="none" w:sz="0" w:space="0" w:color="auto"/>
            <w:left w:val="none" w:sz="0" w:space="0" w:color="auto"/>
            <w:bottom w:val="none" w:sz="0" w:space="0" w:color="auto"/>
            <w:right w:val="none" w:sz="0" w:space="0" w:color="auto"/>
          </w:divBdr>
          <w:divsChild>
            <w:div w:id="355735385">
              <w:marLeft w:val="0"/>
              <w:marRight w:val="0"/>
              <w:marTop w:val="0"/>
              <w:marBottom w:val="0"/>
              <w:divBdr>
                <w:top w:val="none" w:sz="0" w:space="0" w:color="auto"/>
                <w:left w:val="none" w:sz="0" w:space="0" w:color="auto"/>
                <w:bottom w:val="none" w:sz="0" w:space="0" w:color="auto"/>
                <w:right w:val="none" w:sz="0" w:space="0" w:color="auto"/>
              </w:divBdr>
            </w:div>
            <w:div w:id="726339923">
              <w:marLeft w:val="0"/>
              <w:marRight w:val="0"/>
              <w:marTop w:val="0"/>
              <w:marBottom w:val="0"/>
              <w:divBdr>
                <w:top w:val="none" w:sz="0" w:space="0" w:color="auto"/>
                <w:left w:val="none" w:sz="0" w:space="0" w:color="auto"/>
                <w:bottom w:val="none" w:sz="0" w:space="0" w:color="auto"/>
                <w:right w:val="none" w:sz="0" w:space="0" w:color="auto"/>
              </w:divBdr>
            </w:div>
            <w:div w:id="1108164119">
              <w:marLeft w:val="0"/>
              <w:marRight w:val="0"/>
              <w:marTop w:val="0"/>
              <w:marBottom w:val="0"/>
              <w:divBdr>
                <w:top w:val="none" w:sz="0" w:space="0" w:color="auto"/>
                <w:left w:val="none" w:sz="0" w:space="0" w:color="auto"/>
                <w:bottom w:val="none" w:sz="0" w:space="0" w:color="auto"/>
                <w:right w:val="none" w:sz="0" w:space="0" w:color="auto"/>
              </w:divBdr>
            </w:div>
            <w:div w:id="1349454512">
              <w:marLeft w:val="0"/>
              <w:marRight w:val="0"/>
              <w:marTop w:val="0"/>
              <w:marBottom w:val="0"/>
              <w:divBdr>
                <w:top w:val="none" w:sz="0" w:space="0" w:color="auto"/>
                <w:left w:val="none" w:sz="0" w:space="0" w:color="auto"/>
                <w:bottom w:val="none" w:sz="0" w:space="0" w:color="auto"/>
                <w:right w:val="none" w:sz="0" w:space="0" w:color="auto"/>
              </w:divBdr>
            </w:div>
            <w:div w:id="1916745237">
              <w:marLeft w:val="0"/>
              <w:marRight w:val="0"/>
              <w:marTop w:val="0"/>
              <w:marBottom w:val="0"/>
              <w:divBdr>
                <w:top w:val="none" w:sz="0" w:space="0" w:color="auto"/>
                <w:left w:val="none" w:sz="0" w:space="0" w:color="auto"/>
                <w:bottom w:val="none" w:sz="0" w:space="0" w:color="auto"/>
                <w:right w:val="none" w:sz="0" w:space="0" w:color="auto"/>
              </w:divBdr>
            </w:div>
          </w:divsChild>
        </w:div>
        <w:div w:id="729962776">
          <w:marLeft w:val="0"/>
          <w:marRight w:val="0"/>
          <w:marTop w:val="0"/>
          <w:marBottom w:val="0"/>
          <w:divBdr>
            <w:top w:val="none" w:sz="0" w:space="0" w:color="auto"/>
            <w:left w:val="none" w:sz="0" w:space="0" w:color="auto"/>
            <w:bottom w:val="none" w:sz="0" w:space="0" w:color="auto"/>
            <w:right w:val="none" w:sz="0" w:space="0" w:color="auto"/>
          </w:divBdr>
          <w:divsChild>
            <w:div w:id="654800245">
              <w:marLeft w:val="0"/>
              <w:marRight w:val="0"/>
              <w:marTop w:val="0"/>
              <w:marBottom w:val="0"/>
              <w:divBdr>
                <w:top w:val="none" w:sz="0" w:space="0" w:color="auto"/>
                <w:left w:val="none" w:sz="0" w:space="0" w:color="auto"/>
                <w:bottom w:val="none" w:sz="0" w:space="0" w:color="auto"/>
                <w:right w:val="none" w:sz="0" w:space="0" w:color="auto"/>
              </w:divBdr>
            </w:div>
            <w:div w:id="901869344">
              <w:marLeft w:val="0"/>
              <w:marRight w:val="0"/>
              <w:marTop w:val="0"/>
              <w:marBottom w:val="0"/>
              <w:divBdr>
                <w:top w:val="none" w:sz="0" w:space="0" w:color="auto"/>
                <w:left w:val="none" w:sz="0" w:space="0" w:color="auto"/>
                <w:bottom w:val="none" w:sz="0" w:space="0" w:color="auto"/>
                <w:right w:val="none" w:sz="0" w:space="0" w:color="auto"/>
              </w:divBdr>
            </w:div>
            <w:div w:id="1588416295">
              <w:marLeft w:val="0"/>
              <w:marRight w:val="0"/>
              <w:marTop w:val="0"/>
              <w:marBottom w:val="0"/>
              <w:divBdr>
                <w:top w:val="none" w:sz="0" w:space="0" w:color="auto"/>
                <w:left w:val="none" w:sz="0" w:space="0" w:color="auto"/>
                <w:bottom w:val="none" w:sz="0" w:space="0" w:color="auto"/>
                <w:right w:val="none" w:sz="0" w:space="0" w:color="auto"/>
              </w:divBdr>
            </w:div>
            <w:div w:id="1703439327">
              <w:marLeft w:val="0"/>
              <w:marRight w:val="0"/>
              <w:marTop w:val="0"/>
              <w:marBottom w:val="0"/>
              <w:divBdr>
                <w:top w:val="none" w:sz="0" w:space="0" w:color="auto"/>
                <w:left w:val="none" w:sz="0" w:space="0" w:color="auto"/>
                <w:bottom w:val="none" w:sz="0" w:space="0" w:color="auto"/>
                <w:right w:val="none" w:sz="0" w:space="0" w:color="auto"/>
              </w:divBdr>
            </w:div>
            <w:div w:id="1931305922">
              <w:marLeft w:val="0"/>
              <w:marRight w:val="0"/>
              <w:marTop w:val="0"/>
              <w:marBottom w:val="0"/>
              <w:divBdr>
                <w:top w:val="none" w:sz="0" w:space="0" w:color="auto"/>
                <w:left w:val="none" w:sz="0" w:space="0" w:color="auto"/>
                <w:bottom w:val="none" w:sz="0" w:space="0" w:color="auto"/>
                <w:right w:val="none" w:sz="0" w:space="0" w:color="auto"/>
              </w:divBdr>
            </w:div>
          </w:divsChild>
        </w:div>
        <w:div w:id="1226913814">
          <w:marLeft w:val="0"/>
          <w:marRight w:val="0"/>
          <w:marTop w:val="0"/>
          <w:marBottom w:val="0"/>
          <w:divBdr>
            <w:top w:val="none" w:sz="0" w:space="0" w:color="auto"/>
            <w:left w:val="none" w:sz="0" w:space="0" w:color="auto"/>
            <w:bottom w:val="none" w:sz="0" w:space="0" w:color="auto"/>
            <w:right w:val="none" w:sz="0" w:space="0" w:color="auto"/>
          </w:divBdr>
          <w:divsChild>
            <w:div w:id="644236054">
              <w:marLeft w:val="0"/>
              <w:marRight w:val="0"/>
              <w:marTop w:val="0"/>
              <w:marBottom w:val="0"/>
              <w:divBdr>
                <w:top w:val="none" w:sz="0" w:space="0" w:color="auto"/>
                <w:left w:val="none" w:sz="0" w:space="0" w:color="auto"/>
                <w:bottom w:val="none" w:sz="0" w:space="0" w:color="auto"/>
                <w:right w:val="none" w:sz="0" w:space="0" w:color="auto"/>
              </w:divBdr>
            </w:div>
            <w:div w:id="903104734">
              <w:marLeft w:val="0"/>
              <w:marRight w:val="0"/>
              <w:marTop w:val="0"/>
              <w:marBottom w:val="0"/>
              <w:divBdr>
                <w:top w:val="none" w:sz="0" w:space="0" w:color="auto"/>
                <w:left w:val="none" w:sz="0" w:space="0" w:color="auto"/>
                <w:bottom w:val="none" w:sz="0" w:space="0" w:color="auto"/>
                <w:right w:val="none" w:sz="0" w:space="0" w:color="auto"/>
              </w:divBdr>
            </w:div>
            <w:div w:id="1049887292">
              <w:marLeft w:val="0"/>
              <w:marRight w:val="0"/>
              <w:marTop w:val="0"/>
              <w:marBottom w:val="0"/>
              <w:divBdr>
                <w:top w:val="none" w:sz="0" w:space="0" w:color="auto"/>
                <w:left w:val="none" w:sz="0" w:space="0" w:color="auto"/>
                <w:bottom w:val="none" w:sz="0" w:space="0" w:color="auto"/>
                <w:right w:val="none" w:sz="0" w:space="0" w:color="auto"/>
              </w:divBdr>
            </w:div>
            <w:div w:id="1144665787">
              <w:marLeft w:val="0"/>
              <w:marRight w:val="0"/>
              <w:marTop w:val="0"/>
              <w:marBottom w:val="0"/>
              <w:divBdr>
                <w:top w:val="none" w:sz="0" w:space="0" w:color="auto"/>
                <w:left w:val="none" w:sz="0" w:space="0" w:color="auto"/>
                <w:bottom w:val="none" w:sz="0" w:space="0" w:color="auto"/>
                <w:right w:val="none" w:sz="0" w:space="0" w:color="auto"/>
              </w:divBdr>
            </w:div>
            <w:div w:id="1202674114">
              <w:marLeft w:val="0"/>
              <w:marRight w:val="0"/>
              <w:marTop w:val="0"/>
              <w:marBottom w:val="0"/>
              <w:divBdr>
                <w:top w:val="none" w:sz="0" w:space="0" w:color="auto"/>
                <w:left w:val="none" w:sz="0" w:space="0" w:color="auto"/>
                <w:bottom w:val="none" w:sz="0" w:space="0" w:color="auto"/>
                <w:right w:val="none" w:sz="0" w:space="0" w:color="auto"/>
              </w:divBdr>
            </w:div>
          </w:divsChild>
        </w:div>
        <w:div w:id="1524441944">
          <w:marLeft w:val="0"/>
          <w:marRight w:val="0"/>
          <w:marTop w:val="0"/>
          <w:marBottom w:val="0"/>
          <w:divBdr>
            <w:top w:val="none" w:sz="0" w:space="0" w:color="auto"/>
            <w:left w:val="none" w:sz="0" w:space="0" w:color="auto"/>
            <w:bottom w:val="none" w:sz="0" w:space="0" w:color="auto"/>
            <w:right w:val="none" w:sz="0" w:space="0" w:color="auto"/>
          </w:divBdr>
          <w:divsChild>
            <w:div w:id="32661236">
              <w:marLeft w:val="0"/>
              <w:marRight w:val="0"/>
              <w:marTop w:val="0"/>
              <w:marBottom w:val="0"/>
              <w:divBdr>
                <w:top w:val="none" w:sz="0" w:space="0" w:color="auto"/>
                <w:left w:val="none" w:sz="0" w:space="0" w:color="auto"/>
                <w:bottom w:val="none" w:sz="0" w:space="0" w:color="auto"/>
                <w:right w:val="none" w:sz="0" w:space="0" w:color="auto"/>
              </w:divBdr>
            </w:div>
            <w:div w:id="547762088">
              <w:marLeft w:val="0"/>
              <w:marRight w:val="0"/>
              <w:marTop w:val="0"/>
              <w:marBottom w:val="0"/>
              <w:divBdr>
                <w:top w:val="none" w:sz="0" w:space="0" w:color="auto"/>
                <w:left w:val="none" w:sz="0" w:space="0" w:color="auto"/>
                <w:bottom w:val="none" w:sz="0" w:space="0" w:color="auto"/>
                <w:right w:val="none" w:sz="0" w:space="0" w:color="auto"/>
              </w:divBdr>
            </w:div>
            <w:div w:id="1229461382">
              <w:marLeft w:val="0"/>
              <w:marRight w:val="0"/>
              <w:marTop w:val="0"/>
              <w:marBottom w:val="0"/>
              <w:divBdr>
                <w:top w:val="none" w:sz="0" w:space="0" w:color="auto"/>
                <w:left w:val="none" w:sz="0" w:space="0" w:color="auto"/>
                <w:bottom w:val="none" w:sz="0" w:space="0" w:color="auto"/>
                <w:right w:val="none" w:sz="0" w:space="0" w:color="auto"/>
              </w:divBdr>
            </w:div>
            <w:div w:id="1551499605">
              <w:marLeft w:val="0"/>
              <w:marRight w:val="0"/>
              <w:marTop w:val="0"/>
              <w:marBottom w:val="0"/>
              <w:divBdr>
                <w:top w:val="none" w:sz="0" w:space="0" w:color="auto"/>
                <w:left w:val="none" w:sz="0" w:space="0" w:color="auto"/>
                <w:bottom w:val="none" w:sz="0" w:space="0" w:color="auto"/>
                <w:right w:val="none" w:sz="0" w:space="0" w:color="auto"/>
              </w:divBdr>
            </w:div>
            <w:div w:id="1798253453">
              <w:marLeft w:val="0"/>
              <w:marRight w:val="0"/>
              <w:marTop w:val="0"/>
              <w:marBottom w:val="0"/>
              <w:divBdr>
                <w:top w:val="none" w:sz="0" w:space="0" w:color="auto"/>
                <w:left w:val="none" w:sz="0" w:space="0" w:color="auto"/>
                <w:bottom w:val="none" w:sz="0" w:space="0" w:color="auto"/>
                <w:right w:val="none" w:sz="0" w:space="0" w:color="auto"/>
              </w:divBdr>
            </w:div>
          </w:divsChild>
        </w:div>
        <w:div w:id="1540825441">
          <w:marLeft w:val="0"/>
          <w:marRight w:val="0"/>
          <w:marTop w:val="0"/>
          <w:marBottom w:val="0"/>
          <w:divBdr>
            <w:top w:val="none" w:sz="0" w:space="0" w:color="auto"/>
            <w:left w:val="none" w:sz="0" w:space="0" w:color="auto"/>
            <w:bottom w:val="none" w:sz="0" w:space="0" w:color="auto"/>
            <w:right w:val="none" w:sz="0" w:space="0" w:color="auto"/>
          </w:divBdr>
          <w:divsChild>
            <w:div w:id="61753813">
              <w:marLeft w:val="0"/>
              <w:marRight w:val="0"/>
              <w:marTop w:val="0"/>
              <w:marBottom w:val="0"/>
              <w:divBdr>
                <w:top w:val="none" w:sz="0" w:space="0" w:color="auto"/>
                <w:left w:val="none" w:sz="0" w:space="0" w:color="auto"/>
                <w:bottom w:val="none" w:sz="0" w:space="0" w:color="auto"/>
                <w:right w:val="none" w:sz="0" w:space="0" w:color="auto"/>
              </w:divBdr>
            </w:div>
            <w:div w:id="186875301">
              <w:marLeft w:val="0"/>
              <w:marRight w:val="0"/>
              <w:marTop w:val="0"/>
              <w:marBottom w:val="0"/>
              <w:divBdr>
                <w:top w:val="none" w:sz="0" w:space="0" w:color="auto"/>
                <w:left w:val="none" w:sz="0" w:space="0" w:color="auto"/>
                <w:bottom w:val="none" w:sz="0" w:space="0" w:color="auto"/>
                <w:right w:val="none" w:sz="0" w:space="0" w:color="auto"/>
              </w:divBdr>
            </w:div>
            <w:div w:id="234053001">
              <w:marLeft w:val="0"/>
              <w:marRight w:val="0"/>
              <w:marTop w:val="0"/>
              <w:marBottom w:val="0"/>
              <w:divBdr>
                <w:top w:val="none" w:sz="0" w:space="0" w:color="auto"/>
                <w:left w:val="none" w:sz="0" w:space="0" w:color="auto"/>
                <w:bottom w:val="none" w:sz="0" w:space="0" w:color="auto"/>
                <w:right w:val="none" w:sz="0" w:space="0" w:color="auto"/>
              </w:divBdr>
            </w:div>
            <w:div w:id="1011301932">
              <w:marLeft w:val="0"/>
              <w:marRight w:val="0"/>
              <w:marTop w:val="0"/>
              <w:marBottom w:val="0"/>
              <w:divBdr>
                <w:top w:val="none" w:sz="0" w:space="0" w:color="auto"/>
                <w:left w:val="none" w:sz="0" w:space="0" w:color="auto"/>
                <w:bottom w:val="none" w:sz="0" w:space="0" w:color="auto"/>
                <w:right w:val="none" w:sz="0" w:space="0" w:color="auto"/>
              </w:divBdr>
            </w:div>
            <w:div w:id="1503281553">
              <w:marLeft w:val="0"/>
              <w:marRight w:val="0"/>
              <w:marTop w:val="0"/>
              <w:marBottom w:val="0"/>
              <w:divBdr>
                <w:top w:val="none" w:sz="0" w:space="0" w:color="auto"/>
                <w:left w:val="none" w:sz="0" w:space="0" w:color="auto"/>
                <w:bottom w:val="none" w:sz="0" w:space="0" w:color="auto"/>
                <w:right w:val="none" w:sz="0" w:space="0" w:color="auto"/>
              </w:divBdr>
            </w:div>
          </w:divsChild>
        </w:div>
        <w:div w:id="1632907174">
          <w:marLeft w:val="0"/>
          <w:marRight w:val="0"/>
          <w:marTop w:val="0"/>
          <w:marBottom w:val="0"/>
          <w:divBdr>
            <w:top w:val="none" w:sz="0" w:space="0" w:color="auto"/>
            <w:left w:val="none" w:sz="0" w:space="0" w:color="auto"/>
            <w:bottom w:val="none" w:sz="0" w:space="0" w:color="auto"/>
            <w:right w:val="none" w:sz="0" w:space="0" w:color="auto"/>
          </w:divBdr>
          <w:divsChild>
            <w:div w:id="465322351">
              <w:marLeft w:val="0"/>
              <w:marRight w:val="0"/>
              <w:marTop w:val="0"/>
              <w:marBottom w:val="0"/>
              <w:divBdr>
                <w:top w:val="none" w:sz="0" w:space="0" w:color="auto"/>
                <w:left w:val="none" w:sz="0" w:space="0" w:color="auto"/>
                <w:bottom w:val="none" w:sz="0" w:space="0" w:color="auto"/>
                <w:right w:val="none" w:sz="0" w:space="0" w:color="auto"/>
              </w:divBdr>
            </w:div>
            <w:div w:id="483938189">
              <w:marLeft w:val="0"/>
              <w:marRight w:val="0"/>
              <w:marTop w:val="0"/>
              <w:marBottom w:val="0"/>
              <w:divBdr>
                <w:top w:val="none" w:sz="0" w:space="0" w:color="auto"/>
                <w:left w:val="none" w:sz="0" w:space="0" w:color="auto"/>
                <w:bottom w:val="none" w:sz="0" w:space="0" w:color="auto"/>
                <w:right w:val="none" w:sz="0" w:space="0" w:color="auto"/>
              </w:divBdr>
            </w:div>
            <w:div w:id="1549880448">
              <w:marLeft w:val="0"/>
              <w:marRight w:val="0"/>
              <w:marTop w:val="0"/>
              <w:marBottom w:val="0"/>
              <w:divBdr>
                <w:top w:val="none" w:sz="0" w:space="0" w:color="auto"/>
                <w:left w:val="none" w:sz="0" w:space="0" w:color="auto"/>
                <w:bottom w:val="none" w:sz="0" w:space="0" w:color="auto"/>
                <w:right w:val="none" w:sz="0" w:space="0" w:color="auto"/>
              </w:divBdr>
            </w:div>
            <w:div w:id="1735930338">
              <w:marLeft w:val="0"/>
              <w:marRight w:val="0"/>
              <w:marTop w:val="0"/>
              <w:marBottom w:val="0"/>
              <w:divBdr>
                <w:top w:val="none" w:sz="0" w:space="0" w:color="auto"/>
                <w:left w:val="none" w:sz="0" w:space="0" w:color="auto"/>
                <w:bottom w:val="none" w:sz="0" w:space="0" w:color="auto"/>
                <w:right w:val="none" w:sz="0" w:space="0" w:color="auto"/>
              </w:divBdr>
            </w:div>
          </w:divsChild>
        </w:div>
        <w:div w:id="2061199650">
          <w:marLeft w:val="0"/>
          <w:marRight w:val="0"/>
          <w:marTop w:val="0"/>
          <w:marBottom w:val="0"/>
          <w:divBdr>
            <w:top w:val="none" w:sz="0" w:space="0" w:color="auto"/>
            <w:left w:val="none" w:sz="0" w:space="0" w:color="auto"/>
            <w:bottom w:val="none" w:sz="0" w:space="0" w:color="auto"/>
            <w:right w:val="none" w:sz="0" w:space="0" w:color="auto"/>
          </w:divBdr>
          <w:divsChild>
            <w:div w:id="248849737">
              <w:marLeft w:val="0"/>
              <w:marRight w:val="0"/>
              <w:marTop w:val="0"/>
              <w:marBottom w:val="0"/>
              <w:divBdr>
                <w:top w:val="none" w:sz="0" w:space="0" w:color="auto"/>
                <w:left w:val="none" w:sz="0" w:space="0" w:color="auto"/>
                <w:bottom w:val="none" w:sz="0" w:space="0" w:color="auto"/>
                <w:right w:val="none" w:sz="0" w:space="0" w:color="auto"/>
              </w:divBdr>
            </w:div>
            <w:div w:id="338585778">
              <w:marLeft w:val="0"/>
              <w:marRight w:val="0"/>
              <w:marTop w:val="0"/>
              <w:marBottom w:val="0"/>
              <w:divBdr>
                <w:top w:val="none" w:sz="0" w:space="0" w:color="auto"/>
                <w:left w:val="none" w:sz="0" w:space="0" w:color="auto"/>
                <w:bottom w:val="none" w:sz="0" w:space="0" w:color="auto"/>
                <w:right w:val="none" w:sz="0" w:space="0" w:color="auto"/>
              </w:divBdr>
            </w:div>
            <w:div w:id="440733286">
              <w:marLeft w:val="0"/>
              <w:marRight w:val="0"/>
              <w:marTop w:val="0"/>
              <w:marBottom w:val="0"/>
              <w:divBdr>
                <w:top w:val="none" w:sz="0" w:space="0" w:color="auto"/>
                <w:left w:val="none" w:sz="0" w:space="0" w:color="auto"/>
                <w:bottom w:val="none" w:sz="0" w:space="0" w:color="auto"/>
                <w:right w:val="none" w:sz="0" w:space="0" w:color="auto"/>
              </w:divBdr>
            </w:div>
            <w:div w:id="967904111">
              <w:marLeft w:val="0"/>
              <w:marRight w:val="0"/>
              <w:marTop w:val="0"/>
              <w:marBottom w:val="0"/>
              <w:divBdr>
                <w:top w:val="none" w:sz="0" w:space="0" w:color="auto"/>
                <w:left w:val="none" w:sz="0" w:space="0" w:color="auto"/>
                <w:bottom w:val="none" w:sz="0" w:space="0" w:color="auto"/>
                <w:right w:val="none" w:sz="0" w:space="0" w:color="auto"/>
              </w:divBdr>
            </w:div>
            <w:div w:id="122572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03306">
      <w:bodyDiv w:val="1"/>
      <w:marLeft w:val="0"/>
      <w:marRight w:val="0"/>
      <w:marTop w:val="0"/>
      <w:marBottom w:val="0"/>
      <w:divBdr>
        <w:top w:val="none" w:sz="0" w:space="0" w:color="auto"/>
        <w:left w:val="none" w:sz="0" w:space="0" w:color="auto"/>
        <w:bottom w:val="none" w:sz="0" w:space="0" w:color="auto"/>
        <w:right w:val="none" w:sz="0" w:space="0" w:color="auto"/>
      </w:divBdr>
    </w:div>
    <w:div w:id="140076451">
      <w:bodyDiv w:val="1"/>
      <w:marLeft w:val="0"/>
      <w:marRight w:val="0"/>
      <w:marTop w:val="0"/>
      <w:marBottom w:val="0"/>
      <w:divBdr>
        <w:top w:val="none" w:sz="0" w:space="0" w:color="auto"/>
        <w:left w:val="none" w:sz="0" w:space="0" w:color="auto"/>
        <w:bottom w:val="none" w:sz="0" w:space="0" w:color="auto"/>
        <w:right w:val="none" w:sz="0" w:space="0" w:color="auto"/>
      </w:divBdr>
      <w:divsChild>
        <w:div w:id="507523235">
          <w:marLeft w:val="0"/>
          <w:marRight w:val="0"/>
          <w:marTop w:val="0"/>
          <w:marBottom w:val="0"/>
          <w:divBdr>
            <w:top w:val="none" w:sz="0" w:space="0" w:color="auto"/>
            <w:left w:val="none" w:sz="0" w:space="0" w:color="auto"/>
            <w:bottom w:val="none" w:sz="0" w:space="0" w:color="auto"/>
            <w:right w:val="none" w:sz="0" w:space="0" w:color="auto"/>
          </w:divBdr>
          <w:divsChild>
            <w:div w:id="575631976">
              <w:marLeft w:val="0"/>
              <w:marRight w:val="0"/>
              <w:marTop w:val="0"/>
              <w:marBottom w:val="0"/>
              <w:divBdr>
                <w:top w:val="none" w:sz="0" w:space="0" w:color="auto"/>
                <w:left w:val="none" w:sz="0" w:space="0" w:color="auto"/>
                <w:bottom w:val="none" w:sz="0" w:space="0" w:color="auto"/>
                <w:right w:val="none" w:sz="0" w:space="0" w:color="auto"/>
              </w:divBdr>
            </w:div>
            <w:div w:id="1814250192">
              <w:marLeft w:val="0"/>
              <w:marRight w:val="0"/>
              <w:marTop w:val="0"/>
              <w:marBottom w:val="0"/>
              <w:divBdr>
                <w:top w:val="none" w:sz="0" w:space="0" w:color="auto"/>
                <w:left w:val="none" w:sz="0" w:space="0" w:color="auto"/>
                <w:bottom w:val="none" w:sz="0" w:space="0" w:color="auto"/>
                <w:right w:val="none" w:sz="0" w:space="0" w:color="auto"/>
              </w:divBdr>
            </w:div>
          </w:divsChild>
        </w:div>
        <w:div w:id="703822430">
          <w:marLeft w:val="0"/>
          <w:marRight w:val="0"/>
          <w:marTop w:val="0"/>
          <w:marBottom w:val="0"/>
          <w:divBdr>
            <w:top w:val="none" w:sz="0" w:space="0" w:color="auto"/>
            <w:left w:val="none" w:sz="0" w:space="0" w:color="auto"/>
            <w:bottom w:val="none" w:sz="0" w:space="0" w:color="auto"/>
            <w:right w:val="none" w:sz="0" w:space="0" w:color="auto"/>
          </w:divBdr>
          <w:divsChild>
            <w:div w:id="965160950">
              <w:marLeft w:val="0"/>
              <w:marRight w:val="0"/>
              <w:marTop w:val="0"/>
              <w:marBottom w:val="0"/>
              <w:divBdr>
                <w:top w:val="none" w:sz="0" w:space="0" w:color="auto"/>
                <w:left w:val="none" w:sz="0" w:space="0" w:color="auto"/>
                <w:bottom w:val="none" w:sz="0" w:space="0" w:color="auto"/>
                <w:right w:val="none" w:sz="0" w:space="0" w:color="auto"/>
              </w:divBdr>
            </w:div>
            <w:div w:id="1923640914">
              <w:marLeft w:val="0"/>
              <w:marRight w:val="0"/>
              <w:marTop w:val="0"/>
              <w:marBottom w:val="0"/>
              <w:divBdr>
                <w:top w:val="none" w:sz="0" w:space="0" w:color="auto"/>
                <w:left w:val="none" w:sz="0" w:space="0" w:color="auto"/>
                <w:bottom w:val="none" w:sz="0" w:space="0" w:color="auto"/>
                <w:right w:val="none" w:sz="0" w:space="0" w:color="auto"/>
              </w:divBdr>
            </w:div>
            <w:div w:id="1947035740">
              <w:marLeft w:val="0"/>
              <w:marRight w:val="0"/>
              <w:marTop w:val="0"/>
              <w:marBottom w:val="0"/>
              <w:divBdr>
                <w:top w:val="none" w:sz="0" w:space="0" w:color="auto"/>
                <w:left w:val="none" w:sz="0" w:space="0" w:color="auto"/>
                <w:bottom w:val="none" w:sz="0" w:space="0" w:color="auto"/>
                <w:right w:val="none" w:sz="0" w:space="0" w:color="auto"/>
              </w:divBdr>
            </w:div>
            <w:div w:id="2080979798">
              <w:marLeft w:val="0"/>
              <w:marRight w:val="0"/>
              <w:marTop w:val="0"/>
              <w:marBottom w:val="0"/>
              <w:divBdr>
                <w:top w:val="none" w:sz="0" w:space="0" w:color="auto"/>
                <w:left w:val="none" w:sz="0" w:space="0" w:color="auto"/>
                <w:bottom w:val="none" w:sz="0" w:space="0" w:color="auto"/>
                <w:right w:val="none" w:sz="0" w:space="0" w:color="auto"/>
              </w:divBdr>
            </w:div>
          </w:divsChild>
        </w:div>
        <w:div w:id="1409574403">
          <w:marLeft w:val="0"/>
          <w:marRight w:val="0"/>
          <w:marTop w:val="0"/>
          <w:marBottom w:val="0"/>
          <w:divBdr>
            <w:top w:val="none" w:sz="0" w:space="0" w:color="auto"/>
            <w:left w:val="none" w:sz="0" w:space="0" w:color="auto"/>
            <w:bottom w:val="none" w:sz="0" w:space="0" w:color="auto"/>
            <w:right w:val="none" w:sz="0" w:space="0" w:color="auto"/>
          </w:divBdr>
          <w:divsChild>
            <w:div w:id="340744364">
              <w:marLeft w:val="0"/>
              <w:marRight w:val="0"/>
              <w:marTop w:val="0"/>
              <w:marBottom w:val="0"/>
              <w:divBdr>
                <w:top w:val="none" w:sz="0" w:space="0" w:color="auto"/>
                <w:left w:val="none" w:sz="0" w:space="0" w:color="auto"/>
                <w:bottom w:val="none" w:sz="0" w:space="0" w:color="auto"/>
                <w:right w:val="none" w:sz="0" w:space="0" w:color="auto"/>
              </w:divBdr>
            </w:div>
            <w:div w:id="567155112">
              <w:marLeft w:val="0"/>
              <w:marRight w:val="0"/>
              <w:marTop w:val="0"/>
              <w:marBottom w:val="0"/>
              <w:divBdr>
                <w:top w:val="none" w:sz="0" w:space="0" w:color="auto"/>
                <w:left w:val="none" w:sz="0" w:space="0" w:color="auto"/>
                <w:bottom w:val="none" w:sz="0" w:space="0" w:color="auto"/>
                <w:right w:val="none" w:sz="0" w:space="0" w:color="auto"/>
              </w:divBdr>
            </w:div>
          </w:divsChild>
        </w:div>
        <w:div w:id="1662731591">
          <w:marLeft w:val="0"/>
          <w:marRight w:val="0"/>
          <w:marTop w:val="0"/>
          <w:marBottom w:val="0"/>
          <w:divBdr>
            <w:top w:val="none" w:sz="0" w:space="0" w:color="auto"/>
            <w:left w:val="none" w:sz="0" w:space="0" w:color="auto"/>
            <w:bottom w:val="none" w:sz="0" w:space="0" w:color="auto"/>
            <w:right w:val="none" w:sz="0" w:space="0" w:color="auto"/>
          </w:divBdr>
          <w:divsChild>
            <w:div w:id="1035547834">
              <w:marLeft w:val="0"/>
              <w:marRight w:val="0"/>
              <w:marTop w:val="0"/>
              <w:marBottom w:val="0"/>
              <w:divBdr>
                <w:top w:val="none" w:sz="0" w:space="0" w:color="auto"/>
                <w:left w:val="none" w:sz="0" w:space="0" w:color="auto"/>
                <w:bottom w:val="none" w:sz="0" w:space="0" w:color="auto"/>
                <w:right w:val="none" w:sz="0" w:space="0" w:color="auto"/>
              </w:divBdr>
            </w:div>
            <w:div w:id="165610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4715">
      <w:bodyDiv w:val="1"/>
      <w:marLeft w:val="0"/>
      <w:marRight w:val="0"/>
      <w:marTop w:val="0"/>
      <w:marBottom w:val="0"/>
      <w:divBdr>
        <w:top w:val="none" w:sz="0" w:space="0" w:color="auto"/>
        <w:left w:val="none" w:sz="0" w:space="0" w:color="auto"/>
        <w:bottom w:val="none" w:sz="0" w:space="0" w:color="auto"/>
        <w:right w:val="none" w:sz="0" w:space="0" w:color="auto"/>
      </w:divBdr>
    </w:div>
    <w:div w:id="266357157">
      <w:bodyDiv w:val="1"/>
      <w:marLeft w:val="0"/>
      <w:marRight w:val="0"/>
      <w:marTop w:val="0"/>
      <w:marBottom w:val="0"/>
      <w:divBdr>
        <w:top w:val="none" w:sz="0" w:space="0" w:color="auto"/>
        <w:left w:val="none" w:sz="0" w:space="0" w:color="auto"/>
        <w:bottom w:val="none" w:sz="0" w:space="0" w:color="auto"/>
        <w:right w:val="none" w:sz="0" w:space="0" w:color="auto"/>
      </w:divBdr>
      <w:divsChild>
        <w:div w:id="65542069">
          <w:marLeft w:val="0"/>
          <w:marRight w:val="0"/>
          <w:marTop w:val="0"/>
          <w:marBottom w:val="0"/>
          <w:divBdr>
            <w:top w:val="none" w:sz="0" w:space="0" w:color="auto"/>
            <w:left w:val="none" w:sz="0" w:space="0" w:color="auto"/>
            <w:bottom w:val="none" w:sz="0" w:space="0" w:color="auto"/>
            <w:right w:val="none" w:sz="0" w:space="0" w:color="auto"/>
          </w:divBdr>
        </w:div>
        <w:div w:id="1141072825">
          <w:marLeft w:val="0"/>
          <w:marRight w:val="0"/>
          <w:marTop w:val="0"/>
          <w:marBottom w:val="0"/>
          <w:divBdr>
            <w:top w:val="none" w:sz="0" w:space="0" w:color="auto"/>
            <w:left w:val="none" w:sz="0" w:space="0" w:color="auto"/>
            <w:bottom w:val="none" w:sz="0" w:space="0" w:color="auto"/>
            <w:right w:val="none" w:sz="0" w:space="0" w:color="auto"/>
          </w:divBdr>
        </w:div>
        <w:div w:id="1537279862">
          <w:marLeft w:val="0"/>
          <w:marRight w:val="0"/>
          <w:marTop w:val="0"/>
          <w:marBottom w:val="0"/>
          <w:divBdr>
            <w:top w:val="none" w:sz="0" w:space="0" w:color="auto"/>
            <w:left w:val="none" w:sz="0" w:space="0" w:color="auto"/>
            <w:bottom w:val="none" w:sz="0" w:space="0" w:color="auto"/>
            <w:right w:val="none" w:sz="0" w:space="0" w:color="auto"/>
          </w:divBdr>
        </w:div>
        <w:div w:id="1558396385">
          <w:marLeft w:val="0"/>
          <w:marRight w:val="0"/>
          <w:marTop w:val="0"/>
          <w:marBottom w:val="0"/>
          <w:divBdr>
            <w:top w:val="none" w:sz="0" w:space="0" w:color="auto"/>
            <w:left w:val="none" w:sz="0" w:space="0" w:color="auto"/>
            <w:bottom w:val="none" w:sz="0" w:space="0" w:color="auto"/>
            <w:right w:val="none" w:sz="0" w:space="0" w:color="auto"/>
          </w:divBdr>
        </w:div>
        <w:div w:id="2031830551">
          <w:marLeft w:val="0"/>
          <w:marRight w:val="0"/>
          <w:marTop w:val="0"/>
          <w:marBottom w:val="0"/>
          <w:divBdr>
            <w:top w:val="none" w:sz="0" w:space="0" w:color="auto"/>
            <w:left w:val="none" w:sz="0" w:space="0" w:color="auto"/>
            <w:bottom w:val="none" w:sz="0" w:space="0" w:color="auto"/>
            <w:right w:val="none" w:sz="0" w:space="0" w:color="auto"/>
          </w:divBdr>
        </w:div>
      </w:divsChild>
    </w:div>
    <w:div w:id="289822691">
      <w:bodyDiv w:val="1"/>
      <w:marLeft w:val="0"/>
      <w:marRight w:val="0"/>
      <w:marTop w:val="0"/>
      <w:marBottom w:val="0"/>
      <w:divBdr>
        <w:top w:val="none" w:sz="0" w:space="0" w:color="auto"/>
        <w:left w:val="none" w:sz="0" w:space="0" w:color="auto"/>
        <w:bottom w:val="none" w:sz="0" w:space="0" w:color="auto"/>
        <w:right w:val="none" w:sz="0" w:space="0" w:color="auto"/>
      </w:divBdr>
    </w:div>
    <w:div w:id="315383395">
      <w:bodyDiv w:val="1"/>
      <w:marLeft w:val="0"/>
      <w:marRight w:val="0"/>
      <w:marTop w:val="0"/>
      <w:marBottom w:val="0"/>
      <w:divBdr>
        <w:top w:val="none" w:sz="0" w:space="0" w:color="auto"/>
        <w:left w:val="none" w:sz="0" w:space="0" w:color="auto"/>
        <w:bottom w:val="none" w:sz="0" w:space="0" w:color="auto"/>
        <w:right w:val="none" w:sz="0" w:space="0" w:color="auto"/>
      </w:divBdr>
    </w:div>
    <w:div w:id="372579076">
      <w:bodyDiv w:val="1"/>
      <w:marLeft w:val="0"/>
      <w:marRight w:val="0"/>
      <w:marTop w:val="0"/>
      <w:marBottom w:val="0"/>
      <w:divBdr>
        <w:top w:val="none" w:sz="0" w:space="0" w:color="auto"/>
        <w:left w:val="none" w:sz="0" w:space="0" w:color="auto"/>
        <w:bottom w:val="none" w:sz="0" w:space="0" w:color="auto"/>
        <w:right w:val="none" w:sz="0" w:space="0" w:color="auto"/>
      </w:divBdr>
      <w:divsChild>
        <w:div w:id="723989355">
          <w:marLeft w:val="0"/>
          <w:marRight w:val="0"/>
          <w:marTop w:val="0"/>
          <w:marBottom w:val="0"/>
          <w:divBdr>
            <w:top w:val="none" w:sz="0" w:space="0" w:color="auto"/>
            <w:left w:val="none" w:sz="0" w:space="0" w:color="auto"/>
            <w:bottom w:val="none" w:sz="0" w:space="0" w:color="auto"/>
            <w:right w:val="none" w:sz="0" w:space="0" w:color="auto"/>
          </w:divBdr>
        </w:div>
      </w:divsChild>
    </w:div>
    <w:div w:id="378018211">
      <w:bodyDiv w:val="1"/>
      <w:marLeft w:val="0"/>
      <w:marRight w:val="0"/>
      <w:marTop w:val="0"/>
      <w:marBottom w:val="0"/>
      <w:divBdr>
        <w:top w:val="none" w:sz="0" w:space="0" w:color="auto"/>
        <w:left w:val="none" w:sz="0" w:space="0" w:color="auto"/>
        <w:bottom w:val="none" w:sz="0" w:space="0" w:color="auto"/>
        <w:right w:val="none" w:sz="0" w:space="0" w:color="auto"/>
      </w:divBdr>
    </w:div>
    <w:div w:id="427622543">
      <w:bodyDiv w:val="1"/>
      <w:marLeft w:val="0"/>
      <w:marRight w:val="0"/>
      <w:marTop w:val="0"/>
      <w:marBottom w:val="0"/>
      <w:divBdr>
        <w:top w:val="none" w:sz="0" w:space="0" w:color="auto"/>
        <w:left w:val="none" w:sz="0" w:space="0" w:color="auto"/>
        <w:bottom w:val="none" w:sz="0" w:space="0" w:color="auto"/>
        <w:right w:val="none" w:sz="0" w:space="0" w:color="auto"/>
      </w:divBdr>
    </w:div>
    <w:div w:id="503395373">
      <w:bodyDiv w:val="1"/>
      <w:marLeft w:val="0"/>
      <w:marRight w:val="0"/>
      <w:marTop w:val="0"/>
      <w:marBottom w:val="0"/>
      <w:divBdr>
        <w:top w:val="none" w:sz="0" w:space="0" w:color="auto"/>
        <w:left w:val="none" w:sz="0" w:space="0" w:color="auto"/>
        <w:bottom w:val="none" w:sz="0" w:space="0" w:color="auto"/>
        <w:right w:val="none" w:sz="0" w:space="0" w:color="auto"/>
      </w:divBdr>
      <w:divsChild>
        <w:div w:id="1535843988">
          <w:marLeft w:val="0"/>
          <w:marRight w:val="0"/>
          <w:marTop w:val="0"/>
          <w:marBottom w:val="0"/>
          <w:divBdr>
            <w:top w:val="none" w:sz="0" w:space="0" w:color="auto"/>
            <w:left w:val="none" w:sz="0" w:space="0" w:color="auto"/>
            <w:bottom w:val="none" w:sz="0" w:space="0" w:color="auto"/>
            <w:right w:val="none" w:sz="0" w:space="0" w:color="auto"/>
          </w:divBdr>
        </w:div>
      </w:divsChild>
    </w:div>
    <w:div w:id="645823018">
      <w:bodyDiv w:val="1"/>
      <w:marLeft w:val="0"/>
      <w:marRight w:val="0"/>
      <w:marTop w:val="0"/>
      <w:marBottom w:val="0"/>
      <w:divBdr>
        <w:top w:val="none" w:sz="0" w:space="0" w:color="auto"/>
        <w:left w:val="none" w:sz="0" w:space="0" w:color="auto"/>
        <w:bottom w:val="none" w:sz="0" w:space="0" w:color="auto"/>
        <w:right w:val="none" w:sz="0" w:space="0" w:color="auto"/>
      </w:divBdr>
      <w:divsChild>
        <w:div w:id="1539581825">
          <w:marLeft w:val="0"/>
          <w:marRight w:val="0"/>
          <w:marTop w:val="0"/>
          <w:marBottom w:val="0"/>
          <w:divBdr>
            <w:top w:val="none" w:sz="0" w:space="0" w:color="auto"/>
            <w:left w:val="none" w:sz="0" w:space="0" w:color="auto"/>
            <w:bottom w:val="none" w:sz="0" w:space="0" w:color="auto"/>
            <w:right w:val="none" w:sz="0" w:space="0" w:color="auto"/>
          </w:divBdr>
        </w:div>
      </w:divsChild>
    </w:div>
    <w:div w:id="922495950">
      <w:bodyDiv w:val="1"/>
      <w:marLeft w:val="0"/>
      <w:marRight w:val="0"/>
      <w:marTop w:val="0"/>
      <w:marBottom w:val="0"/>
      <w:divBdr>
        <w:top w:val="none" w:sz="0" w:space="0" w:color="auto"/>
        <w:left w:val="none" w:sz="0" w:space="0" w:color="auto"/>
        <w:bottom w:val="none" w:sz="0" w:space="0" w:color="auto"/>
        <w:right w:val="none" w:sz="0" w:space="0" w:color="auto"/>
      </w:divBdr>
      <w:divsChild>
        <w:div w:id="262418970">
          <w:marLeft w:val="0"/>
          <w:marRight w:val="0"/>
          <w:marTop w:val="0"/>
          <w:marBottom w:val="0"/>
          <w:divBdr>
            <w:top w:val="none" w:sz="0" w:space="0" w:color="auto"/>
            <w:left w:val="none" w:sz="0" w:space="0" w:color="auto"/>
            <w:bottom w:val="none" w:sz="0" w:space="0" w:color="auto"/>
            <w:right w:val="none" w:sz="0" w:space="0" w:color="auto"/>
          </w:divBdr>
        </w:div>
      </w:divsChild>
    </w:div>
    <w:div w:id="1077557638">
      <w:bodyDiv w:val="1"/>
      <w:marLeft w:val="0"/>
      <w:marRight w:val="0"/>
      <w:marTop w:val="0"/>
      <w:marBottom w:val="0"/>
      <w:divBdr>
        <w:top w:val="none" w:sz="0" w:space="0" w:color="auto"/>
        <w:left w:val="none" w:sz="0" w:space="0" w:color="auto"/>
        <w:bottom w:val="none" w:sz="0" w:space="0" w:color="auto"/>
        <w:right w:val="none" w:sz="0" w:space="0" w:color="auto"/>
      </w:divBdr>
    </w:div>
    <w:div w:id="1078553420">
      <w:bodyDiv w:val="1"/>
      <w:marLeft w:val="0"/>
      <w:marRight w:val="0"/>
      <w:marTop w:val="0"/>
      <w:marBottom w:val="0"/>
      <w:divBdr>
        <w:top w:val="none" w:sz="0" w:space="0" w:color="auto"/>
        <w:left w:val="none" w:sz="0" w:space="0" w:color="auto"/>
        <w:bottom w:val="none" w:sz="0" w:space="0" w:color="auto"/>
        <w:right w:val="none" w:sz="0" w:space="0" w:color="auto"/>
      </w:divBdr>
    </w:div>
    <w:div w:id="1096747906">
      <w:bodyDiv w:val="1"/>
      <w:marLeft w:val="0"/>
      <w:marRight w:val="0"/>
      <w:marTop w:val="0"/>
      <w:marBottom w:val="0"/>
      <w:divBdr>
        <w:top w:val="none" w:sz="0" w:space="0" w:color="auto"/>
        <w:left w:val="none" w:sz="0" w:space="0" w:color="auto"/>
        <w:bottom w:val="none" w:sz="0" w:space="0" w:color="auto"/>
        <w:right w:val="none" w:sz="0" w:space="0" w:color="auto"/>
      </w:divBdr>
    </w:div>
    <w:div w:id="1415935102">
      <w:bodyDiv w:val="1"/>
      <w:marLeft w:val="0"/>
      <w:marRight w:val="0"/>
      <w:marTop w:val="0"/>
      <w:marBottom w:val="0"/>
      <w:divBdr>
        <w:top w:val="none" w:sz="0" w:space="0" w:color="auto"/>
        <w:left w:val="none" w:sz="0" w:space="0" w:color="auto"/>
        <w:bottom w:val="none" w:sz="0" w:space="0" w:color="auto"/>
        <w:right w:val="none" w:sz="0" w:space="0" w:color="auto"/>
      </w:divBdr>
      <w:divsChild>
        <w:div w:id="1036660545">
          <w:marLeft w:val="0"/>
          <w:marRight w:val="0"/>
          <w:marTop w:val="0"/>
          <w:marBottom w:val="0"/>
          <w:divBdr>
            <w:top w:val="none" w:sz="0" w:space="0" w:color="auto"/>
            <w:left w:val="none" w:sz="0" w:space="0" w:color="auto"/>
            <w:bottom w:val="none" w:sz="0" w:space="0" w:color="auto"/>
            <w:right w:val="none" w:sz="0" w:space="0" w:color="auto"/>
          </w:divBdr>
        </w:div>
      </w:divsChild>
    </w:div>
    <w:div w:id="1492789334">
      <w:bodyDiv w:val="1"/>
      <w:marLeft w:val="0"/>
      <w:marRight w:val="0"/>
      <w:marTop w:val="0"/>
      <w:marBottom w:val="0"/>
      <w:divBdr>
        <w:top w:val="none" w:sz="0" w:space="0" w:color="auto"/>
        <w:left w:val="none" w:sz="0" w:space="0" w:color="auto"/>
        <w:bottom w:val="none" w:sz="0" w:space="0" w:color="auto"/>
        <w:right w:val="none" w:sz="0" w:space="0" w:color="auto"/>
      </w:divBdr>
    </w:div>
    <w:div w:id="1513108129">
      <w:bodyDiv w:val="1"/>
      <w:marLeft w:val="0"/>
      <w:marRight w:val="0"/>
      <w:marTop w:val="0"/>
      <w:marBottom w:val="0"/>
      <w:divBdr>
        <w:top w:val="none" w:sz="0" w:space="0" w:color="auto"/>
        <w:left w:val="none" w:sz="0" w:space="0" w:color="auto"/>
        <w:bottom w:val="none" w:sz="0" w:space="0" w:color="auto"/>
        <w:right w:val="none" w:sz="0" w:space="0" w:color="auto"/>
      </w:divBdr>
      <w:divsChild>
        <w:div w:id="271016208">
          <w:marLeft w:val="0"/>
          <w:marRight w:val="0"/>
          <w:marTop w:val="0"/>
          <w:marBottom w:val="0"/>
          <w:divBdr>
            <w:top w:val="none" w:sz="0" w:space="0" w:color="auto"/>
            <w:left w:val="none" w:sz="0" w:space="0" w:color="auto"/>
            <w:bottom w:val="none" w:sz="0" w:space="0" w:color="auto"/>
            <w:right w:val="none" w:sz="0" w:space="0" w:color="auto"/>
          </w:divBdr>
        </w:div>
      </w:divsChild>
    </w:div>
    <w:div w:id="1616206895">
      <w:bodyDiv w:val="1"/>
      <w:marLeft w:val="0"/>
      <w:marRight w:val="0"/>
      <w:marTop w:val="0"/>
      <w:marBottom w:val="0"/>
      <w:divBdr>
        <w:top w:val="none" w:sz="0" w:space="0" w:color="auto"/>
        <w:left w:val="none" w:sz="0" w:space="0" w:color="auto"/>
        <w:bottom w:val="none" w:sz="0" w:space="0" w:color="auto"/>
        <w:right w:val="none" w:sz="0" w:space="0" w:color="auto"/>
      </w:divBdr>
    </w:div>
    <w:div w:id="1627617147">
      <w:bodyDiv w:val="1"/>
      <w:marLeft w:val="0"/>
      <w:marRight w:val="0"/>
      <w:marTop w:val="0"/>
      <w:marBottom w:val="0"/>
      <w:divBdr>
        <w:top w:val="none" w:sz="0" w:space="0" w:color="auto"/>
        <w:left w:val="none" w:sz="0" w:space="0" w:color="auto"/>
        <w:bottom w:val="none" w:sz="0" w:space="0" w:color="auto"/>
        <w:right w:val="none" w:sz="0" w:space="0" w:color="auto"/>
      </w:divBdr>
      <w:divsChild>
        <w:div w:id="21132600">
          <w:marLeft w:val="0"/>
          <w:marRight w:val="0"/>
          <w:marTop w:val="0"/>
          <w:marBottom w:val="0"/>
          <w:divBdr>
            <w:top w:val="none" w:sz="0" w:space="0" w:color="auto"/>
            <w:left w:val="none" w:sz="0" w:space="0" w:color="auto"/>
            <w:bottom w:val="none" w:sz="0" w:space="0" w:color="auto"/>
            <w:right w:val="none" w:sz="0" w:space="0" w:color="auto"/>
          </w:divBdr>
        </w:div>
        <w:div w:id="58290864">
          <w:marLeft w:val="0"/>
          <w:marRight w:val="0"/>
          <w:marTop w:val="0"/>
          <w:marBottom w:val="0"/>
          <w:divBdr>
            <w:top w:val="none" w:sz="0" w:space="0" w:color="auto"/>
            <w:left w:val="none" w:sz="0" w:space="0" w:color="auto"/>
            <w:bottom w:val="none" w:sz="0" w:space="0" w:color="auto"/>
            <w:right w:val="none" w:sz="0" w:space="0" w:color="auto"/>
          </w:divBdr>
        </w:div>
        <w:div w:id="231355349">
          <w:marLeft w:val="0"/>
          <w:marRight w:val="0"/>
          <w:marTop w:val="0"/>
          <w:marBottom w:val="0"/>
          <w:divBdr>
            <w:top w:val="none" w:sz="0" w:space="0" w:color="auto"/>
            <w:left w:val="none" w:sz="0" w:space="0" w:color="auto"/>
            <w:bottom w:val="none" w:sz="0" w:space="0" w:color="auto"/>
            <w:right w:val="none" w:sz="0" w:space="0" w:color="auto"/>
          </w:divBdr>
        </w:div>
        <w:div w:id="258413759">
          <w:marLeft w:val="0"/>
          <w:marRight w:val="0"/>
          <w:marTop w:val="0"/>
          <w:marBottom w:val="0"/>
          <w:divBdr>
            <w:top w:val="none" w:sz="0" w:space="0" w:color="auto"/>
            <w:left w:val="none" w:sz="0" w:space="0" w:color="auto"/>
            <w:bottom w:val="none" w:sz="0" w:space="0" w:color="auto"/>
            <w:right w:val="none" w:sz="0" w:space="0" w:color="auto"/>
          </w:divBdr>
        </w:div>
        <w:div w:id="310788601">
          <w:marLeft w:val="0"/>
          <w:marRight w:val="0"/>
          <w:marTop w:val="0"/>
          <w:marBottom w:val="0"/>
          <w:divBdr>
            <w:top w:val="none" w:sz="0" w:space="0" w:color="auto"/>
            <w:left w:val="none" w:sz="0" w:space="0" w:color="auto"/>
            <w:bottom w:val="none" w:sz="0" w:space="0" w:color="auto"/>
            <w:right w:val="none" w:sz="0" w:space="0" w:color="auto"/>
          </w:divBdr>
        </w:div>
        <w:div w:id="378434571">
          <w:marLeft w:val="0"/>
          <w:marRight w:val="0"/>
          <w:marTop w:val="0"/>
          <w:marBottom w:val="0"/>
          <w:divBdr>
            <w:top w:val="none" w:sz="0" w:space="0" w:color="auto"/>
            <w:left w:val="none" w:sz="0" w:space="0" w:color="auto"/>
            <w:bottom w:val="none" w:sz="0" w:space="0" w:color="auto"/>
            <w:right w:val="none" w:sz="0" w:space="0" w:color="auto"/>
          </w:divBdr>
        </w:div>
        <w:div w:id="381709168">
          <w:marLeft w:val="0"/>
          <w:marRight w:val="0"/>
          <w:marTop w:val="0"/>
          <w:marBottom w:val="0"/>
          <w:divBdr>
            <w:top w:val="none" w:sz="0" w:space="0" w:color="auto"/>
            <w:left w:val="none" w:sz="0" w:space="0" w:color="auto"/>
            <w:bottom w:val="none" w:sz="0" w:space="0" w:color="auto"/>
            <w:right w:val="none" w:sz="0" w:space="0" w:color="auto"/>
          </w:divBdr>
        </w:div>
        <w:div w:id="406072116">
          <w:marLeft w:val="0"/>
          <w:marRight w:val="0"/>
          <w:marTop w:val="0"/>
          <w:marBottom w:val="0"/>
          <w:divBdr>
            <w:top w:val="none" w:sz="0" w:space="0" w:color="auto"/>
            <w:left w:val="none" w:sz="0" w:space="0" w:color="auto"/>
            <w:bottom w:val="none" w:sz="0" w:space="0" w:color="auto"/>
            <w:right w:val="none" w:sz="0" w:space="0" w:color="auto"/>
          </w:divBdr>
        </w:div>
        <w:div w:id="455441897">
          <w:marLeft w:val="0"/>
          <w:marRight w:val="0"/>
          <w:marTop w:val="0"/>
          <w:marBottom w:val="0"/>
          <w:divBdr>
            <w:top w:val="none" w:sz="0" w:space="0" w:color="auto"/>
            <w:left w:val="none" w:sz="0" w:space="0" w:color="auto"/>
            <w:bottom w:val="none" w:sz="0" w:space="0" w:color="auto"/>
            <w:right w:val="none" w:sz="0" w:space="0" w:color="auto"/>
          </w:divBdr>
        </w:div>
        <w:div w:id="496192588">
          <w:marLeft w:val="0"/>
          <w:marRight w:val="0"/>
          <w:marTop w:val="0"/>
          <w:marBottom w:val="0"/>
          <w:divBdr>
            <w:top w:val="none" w:sz="0" w:space="0" w:color="auto"/>
            <w:left w:val="none" w:sz="0" w:space="0" w:color="auto"/>
            <w:bottom w:val="none" w:sz="0" w:space="0" w:color="auto"/>
            <w:right w:val="none" w:sz="0" w:space="0" w:color="auto"/>
          </w:divBdr>
        </w:div>
        <w:div w:id="524641423">
          <w:marLeft w:val="0"/>
          <w:marRight w:val="0"/>
          <w:marTop w:val="0"/>
          <w:marBottom w:val="0"/>
          <w:divBdr>
            <w:top w:val="none" w:sz="0" w:space="0" w:color="auto"/>
            <w:left w:val="none" w:sz="0" w:space="0" w:color="auto"/>
            <w:bottom w:val="none" w:sz="0" w:space="0" w:color="auto"/>
            <w:right w:val="none" w:sz="0" w:space="0" w:color="auto"/>
          </w:divBdr>
        </w:div>
        <w:div w:id="611941179">
          <w:marLeft w:val="0"/>
          <w:marRight w:val="0"/>
          <w:marTop w:val="0"/>
          <w:marBottom w:val="0"/>
          <w:divBdr>
            <w:top w:val="none" w:sz="0" w:space="0" w:color="auto"/>
            <w:left w:val="none" w:sz="0" w:space="0" w:color="auto"/>
            <w:bottom w:val="none" w:sz="0" w:space="0" w:color="auto"/>
            <w:right w:val="none" w:sz="0" w:space="0" w:color="auto"/>
          </w:divBdr>
        </w:div>
        <w:div w:id="621111914">
          <w:marLeft w:val="0"/>
          <w:marRight w:val="0"/>
          <w:marTop w:val="0"/>
          <w:marBottom w:val="0"/>
          <w:divBdr>
            <w:top w:val="none" w:sz="0" w:space="0" w:color="auto"/>
            <w:left w:val="none" w:sz="0" w:space="0" w:color="auto"/>
            <w:bottom w:val="none" w:sz="0" w:space="0" w:color="auto"/>
            <w:right w:val="none" w:sz="0" w:space="0" w:color="auto"/>
          </w:divBdr>
        </w:div>
        <w:div w:id="781808331">
          <w:marLeft w:val="0"/>
          <w:marRight w:val="0"/>
          <w:marTop w:val="0"/>
          <w:marBottom w:val="0"/>
          <w:divBdr>
            <w:top w:val="none" w:sz="0" w:space="0" w:color="auto"/>
            <w:left w:val="none" w:sz="0" w:space="0" w:color="auto"/>
            <w:bottom w:val="none" w:sz="0" w:space="0" w:color="auto"/>
            <w:right w:val="none" w:sz="0" w:space="0" w:color="auto"/>
          </w:divBdr>
        </w:div>
        <w:div w:id="819031385">
          <w:marLeft w:val="0"/>
          <w:marRight w:val="0"/>
          <w:marTop w:val="0"/>
          <w:marBottom w:val="0"/>
          <w:divBdr>
            <w:top w:val="none" w:sz="0" w:space="0" w:color="auto"/>
            <w:left w:val="none" w:sz="0" w:space="0" w:color="auto"/>
            <w:bottom w:val="none" w:sz="0" w:space="0" w:color="auto"/>
            <w:right w:val="none" w:sz="0" w:space="0" w:color="auto"/>
          </w:divBdr>
        </w:div>
        <w:div w:id="821504953">
          <w:marLeft w:val="0"/>
          <w:marRight w:val="0"/>
          <w:marTop w:val="0"/>
          <w:marBottom w:val="0"/>
          <w:divBdr>
            <w:top w:val="none" w:sz="0" w:space="0" w:color="auto"/>
            <w:left w:val="none" w:sz="0" w:space="0" w:color="auto"/>
            <w:bottom w:val="none" w:sz="0" w:space="0" w:color="auto"/>
            <w:right w:val="none" w:sz="0" w:space="0" w:color="auto"/>
          </w:divBdr>
        </w:div>
        <w:div w:id="875852056">
          <w:marLeft w:val="0"/>
          <w:marRight w:val="0"/>
          <w:marTop w:val="0"/>
          <w:marBottom w:val="0"/>
          <w:divBdr>
            <w:top w:val="none" w:sz="0" w:space="0" w:color="auto"/>
            <w:left w:val="none" w:sz="0" w:space="0" w:color="auto"/>
            <w:bottom w:val="none" w:sz="0" w:space="0" w:color="auto"/>
            <w:right w:val="none" w:sz="0" w:space="0" w:color="auto"/>
          </w:divBdr>
        </w:div>
        <w:div w:id="1075324801">
          <w:marLeft w:val="0"/>
          <w:marRight w:val="0"/>
          <w:marTop w:val="0"/>
          <w:marBottom w:val="0"/>
          <w:divBdr>
            <w:top w:val="none" w:sz="0" w:space="0" w:color="auto"/>
            <w:left w:val="none" w:sz="0" w:space="0" w:color="auto"/>
            <w:bottom w:val="none" w:sz="0" w:space="0" w:color="auto"/>
            <w:right w:val="none" w:sz="0" w:space="0" w:color="auto"/>
          </w:divBdr>
        </w:div>
        <w:div w:id="1094396023">
          <w:marLeft w:val="0"/>
          <w:marRight w:val="0"/>
          <w:marTop w:val="0"/>
          <w:marBottom w:val="0"/>
          <w:divBdr>
            <w:top w:val="none" w:sz="0" w:space="0" w:color="auto"/>
            <w:left w:val="none" w:sz="0" w:space="0" w:color="auto"/>
            <w:bottom w:val="none" w:sz="0" w:space="0" w:color="auto"/>
            <w:right w:val="none" w:sz="0" w:space="0" w:color="auto"/>
          </w:divBdr>
        </w:div>
        <w:div w:id="1101755431">
          <w:marLeft w:val="0"/>
          <w:marRight w:val="0"/>
          <w:marTop w:val="0"/>
          <w:marBottom w:val="0"/>
          <w:divBdr>
            <w:top w:val="none" w:sz="0" w:space="0" w:color="auto"/>
            <w:left w:val="none" w:sz="0" w:space="0" w:color="auto"/>
            <w:bottom w:val="none" w:sz="0" w:space="0" w:color="auto"/>
            <w:right w:val="none" w:sz="0" w:space="0" w:color="auto"/>
          </w:divBdr>
        </w:div>
        <w:div w:id="1422722304">
          <w:marLeft w:val="0"/>
          <w:marRight w:val="0"/>
          <w:marTop w:val="0"/>
          <w:marBottom w:val="0"/>
          <w:divBdr>
            <w:top w:val="none" w:sz="0" w:space="0" w:color="auto"/>
            <w:left w:val="none" w:sz="0" w:space="0" w:color="auto"/>
            <w:bottom w:val="none" w:sz="0" w:space="0" w:color="auto"/>
            <w:right w:val="none" w:sz="0" w:space="0" w:color="auto"/>
          </w:divBdr>
        </w:div>
        <w:div w:id="1553542904">
          <w:marLeft w:val="0"/>
          <w:marRight w:val="0"/>
          <w:marTop w:val="0"/>
          <w:marBottom w:val="0"/>
          <w:divBdr>
            <w:top w:val="none" w:sz="0" w:space="0" w:color="auto"/>
            <w:left w:val="none" w:sz="0" w:space="0" w:color="auto"/>
            <w:bottom w:val="none" w:sz="0" w:space="0" w:color="auto"/>
            <w:right w:val="none" w:sz="0" w:space="0" w:color="auto"/>
          </w:divBdr>
        </w:div>
        <w:div w:id="1604145269">
          <w:marLeft w:val="0"/>
          <w:marRight w:val="0"/>
          <w:marTop w:val="0"/>
          <w:marBottom w:val="0"/>
          <w:divBdr>
            <w:top w:val="none" w:sz="0" w:space="0" w:color="auto"/>
            <w:left w:val="none" w:sz="0" w:space="0" w:color="auto"/>
            <w:bottom w:val="none" w:sz="0" w:space="0" w:color="auto"/>
            <w:right w:val="none" w:sz="0" w:space="0" w:color="auto"/>
          </w:divBdr>
        </w:div>
        <w:div w:id="1641571293">
          <w:marLeft w:val="0"/>
          <w:marRight w:val="0"/>
          <w:marTop w:val="0"/>
          <w:marBottom w:val="0"/>
          <w:divBdr>
            <w:top w:val="none" w:sz="0" w:space="0" w:color="auto"/>
            <w:left w:val="none" w:sz="0" w:space="0" w:color="auto"/>
            <w:bottom w:val="none" w:sz="0" w:space="0" w:color="auto"/>
            <w:right w:val="none" w:sz="0" w:space="0" w:color="auto"/>
          </w:divBdr>
        </w:div>
        <w:div w:id="1746686519">
          <w:marLeft w:val="0"/>
          <w:marRight w:val="0"/>
          <w:marTop w:val="0"/>
          <w:marBottom w:val="0"/>
          <w:divBdr>
            <w:top w:val="none" w:sz="0" w:space="0" w:color="auto"/>
            <w:left w:val="none" w:sz="0" w:space="0" w:color="auto"/>
            <w:bottom w:val="none" w:sz="0" w:space="0" w:color="auto"/>
            <w:right w:val="none" w:sz="0" w:space="0" w:color="auto"/>
          </w:divBdr>
        </w:div>
        <w:div w:id="1756825633">
          <w:marLeft w:val="0"/>
          <w:marRight w:val="0"/>
          <w:marTop w:val="0"/>
          <w:marBottom w:val="0"/>
          <w:divBdr>
            <w:top w:val="none" w:sz="0" w:space="0" w:color="auto"/>
            <w:left w:val="none" w:sz="0" w:space="0" w:color="auto"/>
            <w:bottom w:val="none" w:sz="0" w:space="0" w:color="auto"/>
            <w:right w:val="none" w:sz="0" w:space="0" w:color="auto"/>
          </w:divBdr>
        </w:div>
        <w:div w:id="1824924964">
          <w:marLeft w:val="0"/>
          <w:marRight w:val="0"/>
          <w:marTop w:val="0"/>
          <w:marBottom w:val="0"/>
          <w:divBdr>
            <w:top w:val="none" w:sz="0" w:space="0" w:color="auto"/>
            <w:left w:val="none" w:sz="0" w:space="0" w:color="auto"/>
            <w:bottom w:val="none" w:sz="0" w:space="0" w:color="auto"/>
            <w:right w:val="none" w:sz="0" w:space="0" w:color="auto"/>
          </w:divBdr>
        </w:div>
        <w:div w:id="1827352954">
          <w:marLeft w:val="0"/>
          <w:marRight w:val="0"/>
          <w:marTop w:val="0"/>
          <w:marBottom w:val="0"/>
          <w:divBdr>
            <w:top w:val="none" w:sz="0" w:space="0" w:color="auto"/>
            <w:left w:val="none" w:sz="0" w:space="0" w:color="auto"/>
            <w:bottom w:val="none" w:sz="0" w:space="0" w:color="auto"/>
            <w:right w:val="none" w:sz="0" w:space="0" w:color="auto"/>
          </w:divBdr>
        </w:div>
        <w:div w:id="1836262887">
          <w:marLeft w:val="0"/>
          <w:marRight w:val="0"/>
          <w:marTop w:val="0"/>
          <w:marBottom w:val="0"/>
          <w:divBdr>
            <w:top w:val="none" w:sz="0" w:space="0" w:color="auto"/>
            <w:left w:val="none" w:sz="0" w:space="0" w:color="auto"/>
            <w:bottom w:val="none" w:sz="0" w:space="0" w:color="auto"/>
            <w:right w:val="none" w:sz="0" w:space="0" w:color="auto"/>
          </w:divBdr>
        </w:div>
        <w:div w:id="1887134341">
          <w:marLeft w:val="0"/>
          <w:marRight w:val="0"/>
          <w:marTop w:val="0"/>
          <w:marBottom w:val="0"/>
          <w:divBdr>
            <w:top w:val="none" w:sz="0" w:space="0" w:color="auto"/>
            <w:left w:val="none" w:sz="0" w:space="0" w:color="auto"/>
            <w:bottom w:val="none" w:sz="0" w:space="0" w:color="auto"/>
            <w:right w:val="none" w:sz="0" w:space="0" w:color="auto"/>
          </w:divBdr>
        </w:div>
        <w:div w:id="1967269363">
          <w:marLeft w:val="0"/>
          <w:marRight w:val="0"/>
          <w:marTop w:val="0"/>
          <w:marBottom w:val="0"/>
          <w:divBdr>
            <w:top w:val="none" w:sz="0" w:space="0" w:color="auto"/>
            <w:left w:val="none" w:sz="0" w:space="0" w:color="auto"/>
            <w:bottom w:val="none" w:sz="0" w:space="0" w:color="auto"/>
            <w:right w:val="none" w:sz="0" w:space="0" w:color="auto"/>
          </w:divBdr>
        </w:div>
        <w:div w:id="2075161943">
          <w:marLeft w:val="0"/>
          <w:marRight w:val="0"/>
          <w:marTop w:val="0"/>
          <w:marBottom w:val="0"/>
          <w:divBdr>
            <w:top w:val="none" w:sz="0" w:space="0" w:color="auto"/>
            <w:left w:val="none" w:sz="0" w:space="0" w:color="auto"/>
            <w:bottom w:val="none" w:sz="0" w:space="0" w:color="auto"/>
            <w:right w:val="none" w:sz="0" w:space="0" w:color="auto"/>
          </w:divBdr>
        </w:div>
        <w:div w:id="2096901288">
          <w:marLeft w:val="0"/>
          <w:marRight w:val="0"/>
          <w:marTop w:val="0"/>
          <w:marBottom w:val="0"/>
          <w:divBdr>
            <w:top w:val="none" w:sz="0" w:space="0" w:color="auto"/>
            <w:left w:val="none" w:sz="0" w:space="0" w:color="auto"/>
            <w:bottom w:val="none" w:sz="0" w:space="0" w:color="auto"/>
            <w:right w:val="none" w:sz="0" w:space="0" w:color="auto"/>
          </w:divBdr>
        </w:div>
        <w:div w:id="2107771647">
          <w:marLeft w:val="0"/>
          <w:marRight w:val="0"/>
          <w:marTop w:val="0"/>
          <w:marBottom w:val="0"/>
          <w:divBdr>
            <w:top w:val="none" w:sz="0" w:space="0" w:color="auto"/>
            <w:left w:val="none" w:sz="0" w:space="0" w:color="auto"/>
            <w:bottom w:val="none" w:sz="0" w:space="0" w:color="auto"/>
            <w:right w:val="none" w:sz="0" w:space="0" w:color="auto"/>
          </w:divBdr>
        </w:div>
        <w:div w:id="2134245593">
          <w:marLeft w:val="0"/>
          <w:marRight w:val="0"/>
          <w:marTop w:val="0"/>
          <w:marBottom w:val="0"/>
          <w:divBdr>
            <w:top w:val="none" w:sz="0" w:space="0" w:color="auto"/>
            <w:left w:val="none" w:sz="0" w:space="0" w:color="auto"/>
            <w:bottom w:val="none" w:sz="0" w:space="0" w:color="auto"/>
            <w:right w:val="none" w:sz="0" w:space="0" w:color="auto"/>
          </w:divBdr>
        </w:div>
      </w:divsChild>
    </w:div>
    <w:div w:id="1628775892">
      <w:bodyDiv w:val="1"/>
      <w:marLeft w:val="0"/>
      <w:marRight w:val="0"/>
      <w:marTop w:val="0"/>
      <w:marBottom w:val="0"/>
      <w:divBdr>
        <w:top w:val="none" w:sz="0" w:space="0" w:color="auto"/>
        <w:left w:val="none" w:sz="0" w:space="0" w:color="auto"/>
        <w:bottom w:val="none" w:sz="0" w:space="0" w:color="auto"/>
        <w:right w:val="none" w:sz="0" w:space="0" w:color="auto"/>
      </w:divBdr>
      <w:divsChild>
        <w:div w:id="655768309">
          <w:marLeft w:val="0"/>
          <w:marRight w:val="0"/>
          <w:marTop w:val="0"/>
          <w:marBottom w:val="0"/>
          <w:divBdr>
            <w:top w:val="none" w:sz="0" w:space="0" w:color="auto"/>
            <w:left w:val="none" w:sz="0" w:space="0" w:color="auto"/>
            <w:bottom w:val="none" w:sz="0" w:space="0" w:color="auto"/>
            <w:right w:val="none" w:sz="0" w:space="0" w:color="auto"/>
          </w:divBdr>
        </w:div>
      </w:divsChild>
    </w:div>
    <w:div w:id="1740518900">
      <w:bodyDiv w:val="1"/>
      <w:marLeft w:val="0"/>
      <w:marRight w:val="0"/>
      <w:marTop w:val="0"/>
      <w:marBottom w:val="0"/>
      <w:divBdr>
        <w:top w:val="none" w:sz="0" w:space="0" w:color="auto"/>
        <w:left w:val="none" w:sz="0" w:space="0" w:color="auto"/>
        <w:bottom w:val="none" w:sz="0" w:space="0" w:color="auto"/>
        <w:right w:val="none" w:sz="0" w:space="0" w:color="auto"/>
      </w:divBdr>
      <w:divsChild>
        <w:div w:id="42368451">
          <w:marLeft w:val="0"/>
          <w:marRight w:val="0"/>
          <w:marTop w:val="0"/>
          <w:marBottom w:val="0"/>
          <w:divBdr>
            <w:top w:val="none" w:sz="0" w:space="0" w:color="auto"/>
            <w:left w:val="none" w:sz="0" w:space="0" w:color="auto"/>
            <w:bottom w:val="none" w:sz="0" w:space="0" w:color="auto"/>
            <w:right w:val="none" w:sz="0" w:space="0" w:color="auto"/>
          </w:divBdr>
        </w:div>
        <w:div w:id="110787303">
          <w:marLeft w:val="0"/>
          <w:marRight w:val="0"/>
          <w:marTop w:val="0"/>
          <w:marBottom w:val="0"/>
          <w:divBdr>
            <w:top w:val="none" w:sz="0" w:space="0" w:color="auto"/>
            <w:left w:val="none" w:sz="0" w:space="0" w:color="auto"/>
            <w:bottom w:val="none" w:sz="0" w:space="0" w:color="auto"/>
            <w:right w:val="none" w:sz="0" w:space="0" w:color="auto"/>
          </w:divBdr>
        </w:div>
        <w:div w:id="197016755">
          <w:marLeft w:val="0"/>
          <w:marRight w:val="0"/>
          <w:marTop w:val="0"/>
          <w:marBottom w:val="0"/>
          <w:divBdr>
            <w:top w:val="none" w:sz="0" w:space="0" w:color="auto"/>
            <w:left w:val="none" w:sz="0" w:space="0" w:color="auto"/>
            <w:bottom w:val="none" w:sz="0" w:space="0" w:color="auto"/>
            <w:right w:val="none" w:sz="0" w:space="0" w:color="auto"/>
          </w:divBdr>
        </w:div>
        <w:div w:id="253629951">
          <w:marLeft w:val="0"/>
          <w:marRight w:val="0"/>
          <w:marTop w:val="0"/>
          <w:marBottom w:val="0"/>
          <w:divBdr>
            <w:top w:val="none" w:sz="0" w:space="0" w:color="auto"/>
            <w:left w:val="none" w:sz="0" w:space="0" w:color="auto"/>
            <w:bottom w:val="none" w:sz="0" w:space="0" w:color="auto"/>
            <w:right w:val="none" w:sz="0" w:space="0" w:color="auto"/>
          </w:divBdr>
        </w:div>
        <w:div w:id="283847213">
          <w:marLeft w:val="0"/>
          <w:marRight w:val="0"/>
          <w:marTop w:val="0"/>
          <w:marBottom w:val="0"/>
          <w:divBdr>
            <w:top w:val="none" w:sz="0" w:space="0" w:color="auto"/>
            <w:left w:val="none" w:sz="0" w:space="0" w:color="auto"/>
            <w:bottom w:val="none" w:sz="0" w:space="0" w:color="auto"/>
            <w:right w:val="none" w:sz="0" w:space="0" w:color="auto"/>
          </w:divBdr>
        </w:div>
        <w:div w:id="325403695">
          <w:marLeft w:val="0"/>
          <w:marRight w:val="0"/>
          <w:marTop w:val="0"/>
          <w:marBottom w:val="0"/>
          <w:divBdr>
            <w:top w:val="none" w:sz="0" w:space="0" w:color="auto"/>
            <w:left w:val="none" w:sz="0" w:space="0" w:color="auto"/>
            <w:bottom w:val="none" w:sz="0" w:space="0" w:color="auto"/>
            <w:right w:val="none" w:sz="0" w:space="0" w:color="auto"/>
          </w:divBdr>
        </w:div>
        <w:div w:id="549419342">
          <w:marLeft w:val="0"/>
          <w:marRight w:val="0"/>
          <w:marTop w:val="0"/>
          <w:marBottom w:val="0"/>
          <w:divBdr>
            <w:top w:val="none" w:sz="0" w:space="0" w:color="auto"/>
            <w:left w:val="none" w:sz="0" w:space="0" w:color="auto"/>
            <w:bottom w:val="none" w:sz="0" w:space="0" w:color="auto"/>
            <w:right w:val="none" w:sz="0" w:space="0" w:color="auto"/>
          </w:divBdr>
        </w:div>
        <w:div w:id="652566792">
          <w:marLeft w:val="0"/>
          <w:marRight w:val="0"/>
          <w:marTop w:val="0"/>
          <w:marBottom w:val="0"/>
          <w:divBdr>
            <w:top w:val="none" w:sz="0" w:space="0" w:color="auto"/>
            <w:left w:val="none" w:sz="0" w:space="0" w:color="auto"/>
            <w:bottom w:val="none" w:sz="0" w:space="0" w:color="auto"/>
            <w:right w:val="none" w:sz="0" w:space="0" w:color="auto"/>
          </w:divBdr>
        </w:div>
        <w:div w:id="661347223">
          <w:marLeft w:val="0"/>
          <w:marRight w:val="0"/>
          <w:marTop w:val="0"/>
          <w:marBottom w:val="0"/>
          <w:divBdr>
            <w:top w:val="none" w:sz="0" w:space="0" w:color="auto"/>
            <w:left w:val="none" w:sz="0" w:space="0" w:color="auto"/>
            <w:bottom w:val="none" w:sz="0" w:space="0" w:color="auto"/>
            <w:right w:val="none" w:sz="0" w:space="0" w:color="auto"/>
          </w:divBdr>
        </w:div>
        <w:div w:id="688724700">
          <w:marLeft w:val="0"/>
          <w:marRight w:val="0"/>
          <w:marTop w:val="0"/>
          <w:marBottom w:val="0"/>
          <w:divBdr>
            <w:top w:val="none" w:sz="0" w:space="0" w:color="auto"/>
            <w:left w:val="none" w:sz="0" w:space="0" w:color="auto"/>
            <w:bottom w:val="none" w:sz="0" w:space="0" w:color="auto"/>
            <w:right w:val="none" w:sz="0" w:space="0" w:color="auto"/>
          </w:divBdr>
        </w:div>
        <w:div w:id="703362580">
          <w:marLeft w:val="0"/>
          <w:marRight w:val="0"/>
          <w:marTop w:val="0"/>
          <w:marBottom w:val="0"/>
          <w:divBdr>
            <w:top w:val="none" w:sz="0" w:space="0" w:color="auto"/>
            <w:left w:val="none" w:sz="0" w:space="0" w:color="auto"/>
            <w:bottom w:val="none" w:sz="0" w:space="0" w:color="auto"/>
            <w:right w:val="none" w:sz="0" w:space="0" w:color="auto"/>
          </w:divBdr>
        </w:div>
        <w:div w:id="717243717">
          <w:marLeft w:val="0"/>
          <w:marRight w:val="0"/>
          <w:marTop w:val="0"/>
          <w:marBottom w:val="0"/>
          <w:divBdr>
            <w:top w:val="none" w:sz="0" w:space="0" w:color="auto"/>
            <w:left w:val="none" w:sz="0" w:space="0" w:color="auto"/>
            <w:bottom w:val="none" w:sz="0" w:space="0" w:color="auto"/>
            <w:right w:val="none" w:sz="0" w:space="0" w:color="auto"/>
          </w:divBdr>
        </w:div>
        <w:div w:id="895244007">
          <w:marLeft w:val="0"/>
          <w:marRight w:val="0"/>
          <w:marTop w:val="0"/>
          <w:marBottom w:val="0"/>
          <w:divBdr>
            <w:top w:val="none" w:sz="0" w:space="0" w:color="auto"/>
            <w:left w:val="none" w:sz="0" w:space="0" w:color="auto"/>
            <w:bottom w:val="none" w:sz="0" w:space="0" w:color="auto"/>
            <w:right w:val="none" w:sz="0" w:space="0" w:color="auto"/>
          </w:divBdr>
        </w:div>
        <w:div w:id="1003632505">
          <w:marLeft w:val="0"/>
          <w:marRight w:val="0"/>
          <w:marTop w:val="0"/>
          <w:marBottom w:val="0"/>
          <w:divBdr>
            <w:top w:val="none" w:sz="0" w:space="0" w:color="auto"/>
            <w:left w:val="none" w:sz="0" w:space="0" w:color="auto"/>
            <w:bottom w:val="none" w:sz="0" w:space="0" w:color="auto"/>
            <w:right w:val="none" w:sz="0" w:space="0" w:color="auto"/>
          </w:divBdr>
        </w:div>
        <w:div w:id="1031801903">
          <w:marLeft w:val="0"/>
          <w:marRight w:val="0"/>
          <w:marTop w:val="0"/>
          <w:marBottom w:val="0"/>
          <w:divBdr>
            <w:top w:val="none" w:sz="0" w:space="0" w:color="auto"/>
            <w:left w:val="none" w:sz="0" w:space="0" w:color="auto"/>
            <w:bottom w:val="none" w:sz="0" w:space="0" w:color="auto"/>
            <w:right w:val="none" w:sz="0" w:space="0" w:color="auto"/>
          </w:divBdr>
        </w:div>
        <w:div w:id="1044476705">
          <w:marLeft w:val="0"/>
          <w:marRight w:val="0"/>
          <w:marTop w:val="0"/>
          <w:marBottom w:val="0"/>
          <w:divBdr>
            <w:top w:val="none" w:sz="0" w:space="0" w:color="auto"/>
            <w:left w:val="none" w:sz="0" w:space="0" w:color="auto"/>
            <w:bottom w:val="none" w:sz="0" w:space="0" w:color="auto"/>
            <w:right w:val="none" w:sz="0" w:space="0" w:color="auto"/>
          </w:divBdr>
        </w:div>
        <w:div w:id="1065570733">
          <w:marLeft w:val="0"/>
          <w:marRight w:val="0"/>
          <w:marTop w:val="0"/>
          <w:marBottom w:val="0"/>
          <w:divBdr>
            <w:top w:val="none" w:sz="0" w:space="0" w:color="auto"/>
            <w:left w:val="none" w:sz="0" w:space="0" w:color="auto"/>
            <w:bottom w:val="none" w:sz="0" w:space="0" w:color="auto"/>
            <w:right w:val="none" w:sz="0" w:space="0" w:color="auto"/>
          </w:divBdr>
        </w:div>
        <w:div w:id="1070736436">
          <w:marLeft w:val="0"/>
          <w:marRight w:val="0"/>
          <w:marTop w:val="0"/>
          <w:marBottom w:val="0"/>
          <w:divBdr>
            <w:top w:val="none" w:sz="0" w:space="0" w:color="auto"/>
            <w:left w:val="none" w:sz="0" w:space="0" w:color="auto"/>
            <w:bottom w:val="none" w:sz="0" w:space="0" w:color="auto"/>
            <w:right w:val="none" w:sz="0" w:space="0" w:color="auto"/>
          </w:divBdr>
        </w:div>
        <w:div w:id="1107579513">
          <w:marLeft w:val="0"/>
          <w:marRight w:val="0"/>
          <w:marTop w:val="0"/>
          <w:marBottom w:val="0"/>
          <w:divBdr>
            <w:top w:val="none" w:sz="0" w:space="0" w:color="auto"/>
            <w:left w:val="none" w:sz="0" w:space="0" w:color="auto"/>
            <w:bottom w:val="none" w:sz="0" w:space="0" w:color="auto"/>
            <w:right w:val="none" w:sz="0" w:space="0" w:color="auto"/>
          </w:divBdr>
        </w:div>
        <w:div w:id="1148861876">
          <w:marLeft w:val="0"/>
          <w:marRight w:val="0"/>
          <w:marTop w:val="0"/>
          <w:marBottom w:val="0"/>
          <w:divBdr>
            <w:top w:val="none" w:sz="0" w:space="0" w:color="auto"/>
            <w:left w:val="none" w:sz="0" w:space="0" w:color="auto"/>
            <w:bottom w:val="none" w:sz="0" w:space="0" w:color="auto"/>
            <w:right w:val="none" w:sz="0" w:space="0" w:color="auto"/>
          </w:divBdr>
        </w:div>
        <w:div w:id="1211453185">
          <w:marLeft w:val="0"/>
          <w:marRight w:val="0"/>
          <w:marTop w:val="0"/>
          <w:marBottom w:val="0"/>
          <w:divBdr>
            <w:top w:val="none" w:sz="0" w:space="0" w:color="auto"/>
            <w:left w:val="none" w:sz="0" w:space="0" w:color="auto"/>
            <w:bottom w:val="none" w:sz="0" w:space="0" w:color="auto"/>
            <w:right w:val="none" w:sz="0" w:space="0" w:color="auto"/>
          </w:divBdr>
        </w:div>
        <w:div w:id="1262834432">
          <w:marLeft w:val="0"/>
          <w:marRight w:val="0"/>
          <w:marTop w:val="0"/>
          <w:marBottom w:val="0"/>
          <w:divBdr>
            <w:top w:val="none" w:sz="0" w:space="0" w:color="auto"/>
            <w:left w:val="none" w:sz="0" w:space="0" w:color="auto"/>
            <w:bottom w:val="none" w:sz="0" w:space="0" w:color="auto"/>
            <w:right w:val="none" w:sz="0" w:space="0" w:color="auto"/>
          </w:divBdr>
        </w:div>
        <w:div w:id="1416588613">
          <w:marLeft w:val="0"/>
          <w:marRight w:val="0"/>
          <w:marTop w:val="0"/>
          <w:marBottom w:val="0"/>
          <w:divBdr>
            <w:top w:val="none" w:sz="0" w:space="0" w:color="auto"/>
            <w:left w:val="none" w:sz="0" w:space="0" w:color="auto"/>
            <w:bottom w:val="none" w:sz="0" w:space="0" w:color="auto"/>
            <w:right w:val="none" w:sz="0" w:space="0" w:color="auto"/>
          </w:divBdr>
        </w:div>
        <w:div w:id="1494952093">
          <w:marLeft w:val="0"/>
          <w:marRight w:val="0"/>
          <w:marTop w:val="0"/>
          <w:marBottom w:val="0"/>
          <w:divBdr>
            <w:top w:val="none" w:sz="0" w:space="0" w:color="auto"/>
            <w:left w:val="none" w:sz="0" w:space="0" w:color="auto"/>
            <w:bottom w:val="none" w:sz="0" w:space="0" w:color="auto"/>
            <w:right w:val="none" w:sz="0" w:space="0" w:color="auto"/>
          </w:divBdr>
        </w:div>
        <w:div w:id="1497381804">
          <w:marLeft w:val="0"/>
          <w:marRight w:val="0"/>
          <w:marTop w:val="0"/>
          <w:marBottom w:val="0"/>
          <w:divBdr>
            <w:top w:val="none" w:sz="0" w:space="0" w:color="auto"/>
            <w:left w:val="none" w:sz="0" w:space="0" w:color="auto"/>
            <w:bottom w:val="none" w:sz="0" w:space="0" w:color="auto"/>
            <w:right w:val="none" w:sz="0" w:space="0" w:color="auto"/>
          </w:divBdr>
        </w:div>
        <w:div w:id="1554077436">
          <w:marLeft w:val="0"/>
          <w:marRight w:val="0"/>
          <w:marTop w:val="0"/>
          <w:marBottom w:val="0"/>
          <w:divBdr>
            <w:top w:val="none" w:sz="0" w:space="0" w:color="auto"/>
            <w:left w:val="none" w:sz="0" w:space="0" w:color="auto"/>
            <w:bottom w:val="none" w:sz="0" w:space="0" w:color="auto"/>
            <w:right w:val="none" w:sz="0" w:space="0" w:color="auto"/>
          </w:divBdr>
        </w:div>
        <w:div w:id="1566915105">
          <w:marLeft w:val="0"/>
          <w:marRight w:val="0"/>
          <w:marTop w:val="0"/>
          <w:marBottom w:val="0"/>
          <w:divBdr>
            <w:top w:val="none" w:sz="0" w:space="0" w:color="auto"/>
            <w:left w:val="none" w:sz="0" w:space="0" w:color="auto"/>
            <w:bottom w:val="none" w:sz="0" w:space="0" w:color="auto"/>
            <w:right w:val="none" w:sz="0" w:space="0" w:color="auto"/>
          </w:divBdr>
        </w:div>
        <w:div w:id="1593274945">
          <w:marLeft w:val="0"/>
          <w:marRight w:val="0"/>
          <w:marTop w:val="0"/>
          <w:marBottom w:val="0"/>
          <w:divBdr>
            <w:top w:val="none" w:sz="0" w:space="0" w:color="auto"/>
            <w:left w:val="none" w:sz="0" w:space="0" w:color="auto"/>
            <w:bottom w:val="none" w:sz="0" w:space="0" w:color="auto"/>
            <w:right w:val="none" w:sz="0" w:space="0" w:color="auto"/>
          </w:divBdr>
        </w:div>
        <w:div w:id="1817990744">
          <w:marLeft w:val="0"/>
          <w:marRight w:val="0"/>
          <w:marTop w:val="0"/>
          <w:marBottom w:val="0"/>
          <w:divBdr>
            <w:top w:val="none" w:sz="0" w:space="0" w:color="auto"/>
            <w:left w:val="none" w:sz="0" w:space="0" w:color="auto"/>
            <w:bottom w:val="none" w:sz="0" w:space="0" w:color="auto"/>
            <w:right w:val="none" w:sz="0" w:space="0" w:color="auto"/>
          </w:divBdr>
        </w:div>
        <w:div w:id="1825705045">
          <w:marLeft w:val="0"/>
          <w:marRight w:val="0"/>
          <w:marTop w:val="0"/>
          <w:marBottom w:val="0"/>
          <w:divBdr>
            <w:top w:val="none" w:sz="0" w:space="0" w:color="auto"/>
            <w:left w:val="none" w:sz="0" w:space="0" w:color="auto"/>
            <w:bottom w:val="none" w:sz="0" w:space="0" w:color="auto"/>
            <w:right w:val="none" w:sz="0" w:space="0" w:color="auto"/>
          </w:divBdr>
        </w:div>
        <w:div w:id="1852647429">
          <w:marLeft w:val="0"/>
          <w:marRight w:val="0"/>
          <w:marTop w:val="0"/>
          <w:marBottom w:val="0"/>
          <w:divBdr>
            <w:top w:val="none" w:sz="0" w:space="0" w:color="auto"/>
            <w:left w:val="none" w:sz="0" w:space="0" w:color="auto"/>
            <w:bottom w:val="none" w:sz="0" w:space="0" w:color="auto"/>
            <w:right w:val="none" w:sz="0" w:space="0" w:color="auto"/>
          </w:divBdr>
        </w:div>
        <w:div w:id="1864049471">
          <w:marLeft w:val="0"/>
          <w:marRight w:val="0"/>
          <w:marTop w:val="0"/>
          <w:marBottom w:val="0"/>
          <w:divBdr>
            <w:top w:val="none" w:sz="0" w:space="0" w:color="auto"/>
            <w:left w:val="none" w:sz="0" w:space="0" w:color="auto"/>
            <w:bottom w:val="none" w:sz="0" w:space="0" w:color="auto"/>
            <w:right w:val="none" w:sz="0" w:space="0" w:color="auto"/>
          </w:divBdr>
        </w:div>
        <w:div w:id="1896115718">
          <w:marLeft w:val="0"/>
          <w:marRight w:val="0"/>
          <w:marTop w:val="0"/>
          <w:marBottom w:val="0"/>
          <w:divBdr>
            <w:top w:val="none" w:sz="0" w:space="0" w:color="auto"/>
            <w:left w:val="none" w:sz="0" w:space="0" w:color="auto"/>
            <w:bottom w:val="none" w:sz="0" w:space="0" w:color="auto"/>
            <w:right w:val="none" w:sz="0" w:space="0" w:color="auto"/>
          </w:divBdr>
        </w:div>
        <w:div w:id="2032609947">
          <w:marLeft w:val="0"/>
          <w:marRight w:val="0"/>
          <w:marTop w:val="0"/>
          <w:marBottom w:val="0"/>
          <w:divBdr>
            <w:top w:val="none" w:sz="0" w:space="0" w:color="auto"/>
            <w:left w:val="none" w:sz="0" w:space="0" w:color="auto"/>
            <w:bottom w:val="none" w:sz="0" w:space="0" w:color="auto"/>
            <w:right w:val="none" w:sz="0" w:space="0" w:color="auto"/>
          </w:divBdr>
        </w:div>
        <w:div w:id="2057730779">
          <w:marLeft w:val="0"/>
          <w:marRight w:val="0"/>
          <w:marTop w:val="0"/>
          <w:marBottom w:val="0"/>
          <w:divBdr>
            <w:top w:val="none" w:sz="0" w:space="0" w:color="auto"/>
            <w:left w:val="none" w:sz="0" w:space="0" w:color="auto"/>
            <w:bottom w:val="none" w:sz="0" w:space="0" w:color="auto"/>
            <w:right w:val="none" w:sz="0" w:space="0" w:color="auto"/>
          </w:divBdr>
        </w:div>
        <w:div w:id="2106227577">
          <w:marLeft w:val="0"/>
          <w:marRight w:val="0"/>
          <w:marTop w:val="0"/>
          <w:marBottom w:val="0"/>
          <w:divBdr>
            <w:top w:val="none" w:sz="0" w:space="0" w:color="auto"/>
            <w:left w:val="none" w:sz="0" w:space="0" w:color="auto"/>
            <w:bottom w:val="none" w:sz="0" w:space="0" w:color="auto"/>
            <w:right w:val="none" w:sz="0" w:space="0" w:color="auto"/>
          </w:divBdr>
        </w:div>
      </w:divsChild>
    </w:div>
    <w:div w:id="1767387144">
      <w:bodyDiv w:val="1"/>
      <w:marLeft w:val="0"/>
      <w:marRight w:val="0"/>
      <w:marTop w:val="0"/>
      <w:marBottom w:val="0"/>
      <w:divBdr>
        <w:top w:val="none" w:sz="0" w:space="0" w:color="auto"/>
        <w:left w:val="none" w:sz="0" w:space="0" w:color="auto"/>
        <w:bottom w:val="none" w:sz="0" w:space="0" w:color="auto"/>
        <w:right w:val="none" w:sz="0" w:space="0" w:color="auto"/>
      </w:divBdr>
      <w:divsChild>
        <w:div w:id="23672242">
          <w:marLeft w:val="0"/>
          <w:marRight w:val="0"/>
          <w:marTop w:val="0"/>
          <w:marBottom w:val="0"/>
          <w:divBdr>
            <w:top w:val="none" w:sz="0" w:space="0" w:color="auto"/>
            <w:left w:val="none" w:sz="0" w:space="0" w:color="auto"/>
            <w:bottom w:val="none" w:sz="0" w:space="0" w:color="auto"/>
            <w:right w:val="none" w:sz="0" w:space="0" w:color="auto"/>
          </w:divBdr>
        </w:div>
        <w:div w:id="30961192">
          <w:marLeft w:val="0"/>
          <w:marRight w:val="0"/>
          <w:marTop w:val="0"/>
          <w:marBottom w:val="0"/>
          <w:divBdr>
            <w:top w:val="none" w:sz="0" w:space="0" w:color="auto"/>
            <w:left w:val="none" w:sz="0" w:space="0" w:color="auto"/>
            <w:bottom w:val="none" w:sz="0" w:space="0" w:color="auto"/>
            <w:right w:val="none" w:sz="0" w:space="0" w:color="auto"/>
          </w:divBdr>
          <w:divsChild>
            <w:div w:id="629674041">
              <w:marLeft w:val="0"/>
              <w:marRight w:val="0"/>
              <w:marTop w:val="0"/>
              <w:marBottom w:val="0"/>
              <w:divBdr>
                <w:top w:val="none" w:sz="0" w:space="0" w:color="auto"/>
                <w:left w:val="none" w:sz="0" w:space="0" w:color="auto"/>
                <w:bottom w:val="none" w:sz="0" w:space="0" w:color="auto"/>
                <w:right w:val="none" w:sz="0" w:space="0" w:color="auto"/>
              </w:divBdr>
            </w:div>
            <w:div w:id="663365053">
              <w:marLeft w:val="0"/>
              <w:marRight w:val="0"/>
              <w:marTop w:val="0"/>
              <w:marBottom w:val="0"/>
              <w:divBdr>
                <w:top w:val="none" w:sz="0" w:space="0" w:color="auto"/>
                <w:left w:val="none" w:sz="0" w:space="0" w:color="auto"/>
                <w:bottom w:val="none" w:sz="0" w:space="0" w:color="auto"/>
                <w:right w:val="none" w:sz="0" w:space="0" w:color="auto"/>
              </w:divBdr>
            </w:div>
            <w:div w:id="959186670">
              <w:marLeft w:val="0"/>
              <w:marRight w:val="0"/>
              <w:marTop w:val="0"/>
              <w:marBottom w:val="0"/>
              <w:divBdr>
                <w:top w:val="none" w:sz="0" w:space="0" w:color="auto"/>
                <w:left w:val="none" w:sz="0" w:space="0" w:color="auto"/>
                <w:bottom w:val="none" w:sz="0" w:space="0" w:color="auto"/>
                <w:right w:val="none" w:sz="0" w:space="0" w:color="auto"/>
              </w:divBdr>
            </w:div>
            <w:div w:id="1919359068">
              <w:marLeft w:val="0"/>
              <w:marRight w:val="0"/>
              <w:marTop w:val="0"/>
              <w:marBottom w:val="0"/>
              <w:divBdr>
                <w:top w:val="none" w:sz="0" w:space="0" w:color="auto"/>
                <w:left w:val="none" w:sz="0" w:space="0" w:color="auto"/>
                <w:bottom w:val="none" w:sz="0" w:space="0" w:color="auto"/>
                <w:right w:val="none" w:sz="0" w:space="0" w:color="auto"/>
              </w:divBdr>
            </w:div>
            <w:div w:id="1957757159">
              <w:marLeft w:val="0"/>
              <w:marRight w:val="0"/>
              <w:marTop w:val="0"/>
              <w:marBottom w:val="0"/>
              <w:divBdr>
                <w:top w:val="none" w:sz="0" w:space="0" w:color="auto"/>
                <w:left w:val="none" w:sz="0" w:space="0" w:color="auto"/>
                <w:bottom w:val="none" w:sz="0" w:space="0" w:color="auto"/>
                <w:right w:val="none" w:sz="0" w:space="0" w:color="auto"/>
              </w:divBdr>
            </w:div>
          </w:divsChild>
        </w:div>
        <w:div w:id="393310902">
          <w:marLeft w:val="0"/>
          <w:marRight w:val="0"/>
          <w:marTop w:val="0"/>
          <w:marBottom w:val="0"/>
          <w:divBdr>
            <w:top w:val="none" w:sz="0" w:space="0" w:color="auto"/>
            <w:left w:val="none" w:sz="0" w:space="0" w:color="auto"/>
            <w:bottom w:val="none" w:sz="0" w:space="0" w:color="auto"/>
            <w:right w:val="none" w:sz="0" w:space="0" w:color="auto"/>
          </w:divBdr>
        </w:div>
        <w:div w:id="452945927">
          <w:marLeft w:val="0"/>
          <w:marRight w:val="0"/>
          <w:marTop w:val="0"/>
          <w:marBottom w:val="0"/>
          <w:divBdr>
            <w:top w:val="none" w:sz="0" w:space="0" w:color="auto"/>
            <w:left w:val="none" w:sz="0" w:space="0" w:color="auto"/>
            <w:bottom w:val="none" w:sz="0" w:space="0" w:color="auto"/>
            <w:right w:val="none" w:sz="0" w:space="0" w:color="auto"/>
          </w:divBdr>
        </w:div>
        <w:div w:id="524711050">
          <w:marLeft w:val="0"/>
          <w:marRight w:val="0"/>
          <w:marTop w:val="0"/>
          <w:marBottom w:val="0"/>
          <w:divBdr>
            <w:top w:val="none" w:sz="0" w:space="0" w:color="auto"/>
            <w:left w:val="none" w:sz="0" w:space="0" w:color="auto"/>
            <w:bottom w:val="none" w:sz="0" w:space="0" w:color="auto"/>
            <w:right w:val="none" w:sz="0" w:space="0" w:color="auto"/>
          </w:divBdr>
        </w:div>
        <w:div w:id="524976079">
          <w:marLeft w:val="0"/>
          <w:marRight w:val="0"/>
          <w:marTop w:val="0"/>
          <w:marBottom w:val="0"/>
          <w:divBdr>
            <w:top w:val="none" w:sz="0" w:space="0" w:color="auto"/>
            <w:left w:val="none" w:sz="0" w:space="0" w:color="auto"/>
            <w:bottom w:val="none" w:sz="0" w:space="0" w:color="auto"/>
            <w:right w:val="none" w:sz="0" w:space="0" w:color="auto"/>
          </w:divBdr>
        </w:div>
        <w:div w:id="628704647">
          <w:marLeft w:val="0"/>
          <w:marRight w:val="0"/>
          <w:marTop w:val="0"/>
          <w:marBottom w:val="0"/>
          <w:divBdr>
            <w:top w:val="none" w:sz="0" w:space="0" w:color="auto"/>
            <w:left w:val="none" w:sz="0" w:space="0" w:color="auto"/>
            <w:bottom w:val="none" w:sz="0" w:space="0" w:color="auto"/>
            <w:right w:val="none" w:sz="0" w:space="0" w:color="auto"/>
          </w:divBdr>
        </w:div>
        <w:div w:id="691607811">
          <w:marLeft w:val="0"/>
          <w:marRight w:val="0"/>
          <w:marTop w:val="0"/>
          <w:marBottom w:val="0"/>
          <w:divBdr>
            <w:top w:val="none" w:sz="0" w:space="0" w:color="auto"/>
            <w:left w:val="none" w:sz="0" w:space="0" w:color="auto"/>
            <w:bottom w:val="none" w:sz="0" w:space="0" w:color="auto"/>
            <w:right w:val="none" w:sz="0" w:space="0" w:color="auto"/>
          </w:divBdr>
        </w:div>
        <w:div w:id="733159398">
          <w:marLeft w:val="0"/>
          <w:marRight w:val="0"/>
          <w:marTop w:val="0"/>
          <w:marBottom w:val="0"/>
          <w:divBdr>
            <w:top w:val="none" w:sz="0" w:space="0" w:color="auto"/>
            <w:left w:val="none" w:sz="0" w:space="0" w:color="auto"/>
            <w:bottom w:val="none" w:sz="0" w:space="0" w:color="auto"/>
            <w:right w:val="none" w:sz="0" w:space="0" w:color="auto"/>
          </w:divBdr>
        </w:div>
        <w:div w:id="751119153">
          <w:marLeft w:val="0"/>
          <w:marRight w:val="0"/>
          <w:marTop w:val="0"/>
          <w:marBottom w:val="0"/>
          <w:divBdr>
            <w:top w:val="none" w:sz="0" w:space="0" w:color="auto"/>
            <w:left w:val="none" w:sz="0" w:space="0" w:color="auto"/>
            <w:bottom w:val="none" w:sz="0" w:space="0" w:color="auto"/>
            <w:right w:val="none" w:sz="0" w:space="0" w:color="auto"/>
          </w:divBdr>
        </w:div>
        <w:div w:id="922178874">
          <w:marLeft w:val="0"/>
          <w:marRight w:val="0"/>
          <w:marTop w:val="0"/>
          <w:marBottom w:val="0"/>
          <w:divBdr>
            <w:top w:val="none" w:sz="0" w:space="0" w:color="auto"/>
            <w:left w:val="none" w:sz="0" w:space="0" w:color="auto"/>
            <w:bottom w:val="none" w:sz="0" w:space="0" w:color="auto"/>
            <w:right w:val="none" w:sz="0" w:space="0" w:color="auto"/>
          </w:divBdr>
        </w:div>
        <w:div w:id="928122481">
          <w:marLeft w:val="0"/>
          <w:marRight w:val="0"/>
          <w:marTop w:val="0"/>
          <w:marBottom w:val="0"/>
          <w:divBdr>
            <w:top w:val="none" w:sz="0" w:space="0" w:color="auto"/>
            <w:left w:val="none" w:sz="0" w:space="0" w:color="auto"/>
            <w:bottom w:val="none" w:sz="0" w:space="0" w:color="auto"/>
            <w:right w:val="none" w:sz="0" w:space="0" w:color="auto"/>
          </w:divBdr>
        </w:div>
        <w:div w:id="962417628">
          <w:marLeft w:val="0"/>
          <w:marRight w:val="0"/>
          <w:marTop w:val="0"/>
          <w:marBottom w:val="0"/>
          <w:divBdr>
            <w:top w:val="none" w:sz="0" w:space="0" w:color="auto"/>
            <w:left w:val="none" w:sz="0" w:space="0" w:color="auto"/>
            <w:bottom w:val="none" w:sz="0" w:space="0" w:color="auto"/>
            <w:right w:val="none" w:sz="0" w:space="0" w:color="auto"/>
          </w:divBdr>
        </w:div>
        <w:div w:id="1032344150">
          <w:marLeft w:val="0"/>
          <w:marRight w:val="0"/>
          <w:marTop w:val="0"/>
          <w:marBottom w:val="0"/>
          <w:divBdr>
            <w:top w:val="none" w:sz="0" w:space="0" w:color="auto"/>
            <w:left w:val="none" w:sz="0" w:space="0" w:color="auto"/>
            <w:bottom w:val="none" w:sz="0" w:space="0" w:color="auto"/>
            <w:right w:val="none" w:sz="0" w:space="0" w:color="auto"/>
          </w:divBdr>
        </w:div>
        <w:div w:id="1146168407">
          <w:marLeft w:val="0"/>
          <w:marRight w:val="0"/>
          <w:marTop w:val="0"/>
          <w:marBottom w:val="0"/>
          <w:divBdr>
            <w:top w:val="none" w:sz="0" w:space="0" w:color="auto"/>
            <w:left w:val="none" w:sz="0" w:space="0" w:color="auto"/>
            <w:bottom w:val="none" w:sz="0" w:space="0" w:color="auto"/>
            <w:right w:val="none" w:sz="0" w:space="0" w:color="auto"/>
          </w:divBdr>
        </w:div>
        <w:div w:id="1151559788">
          <w:marLeft w:val="0"/>
          <w:marRight w:val="0"/>
          <w:marTop w:val="0"/>
          <w:marBottom w:val="0"/>
          <w:divBdr>
            <w:top w:val="none" w:sz="0" w:space="0" w:color="auto"/>
            <w:left w:val="none" w:sz="0" w:space="0" w:color="auto"/>
            <w:bottom w:val="none" w:sz="0" w:space="0" w:color="auto"/>
            <w:right w:val="none" w:sz="0" w:space="0" w:color="auto"/>
          </w:divBdr>
        </w:div>
        <w:div w:id="1206211678">
          <w:marLeft w:val="0"/>
          <w:marRight w:val="0"/>
          <w:marTop w:val="0"/>
          <w:marBottom w:val="0"/>
          <w:divBdr>
            <w:top w:val="none" w:sz="0" w:space="0" w:color="auto"/>
            <w:left w:val="none" w:sz="0" w:space="0" w:color="auto"/>
            <w:bottom w:val="none" w:sz="0" w:space="0" w:color="auto"/>
            <w:right w:val="none" w:sz="0" w:space="0" w:color="auto"/>
          </w:divBdr>
        </w:div>
        <w:div w:id="1301304914">
          <w:marLeft w:val="0"/>
          <w:marRight w:val="0"/>
          <w:marTop w:val="0"/>
          <w:marBottom w:val="0"/>
          <w:divBdr>
            <w:top w:val="none" w:sz="0" w:space="0" w:color="auto"/>
            <w:left w:val="none" w:sz="0" w:space="0" w:color="auto"/>
            <w:bottom w:val="none" w:sz="0" w:space="0" w:color="auto"/>
            <w:right w:val="none" w:sz="0" w:space="0" w:color="auto"/>
          </w:divBdr>
        </w:div>
        <w:div w:id="1403330983">
          <w:marLeft w:val="0"/>
          <w:marRight w:val="0"/>
          <w:marTop w:val="0"/>
          <w:marBottom w:val="0"/>
          <w:divBdr>
            <w:top w:val="none" w:sz="0" w:space="0" w:color="auto"/>
            <w:left w:val="none" w:sz="0" w:space="0" w:color="auto"/>
            <w:bottom w:val="none" w:sz="0" w:space="0" w:color="auto"/>
            <w:right w:val="none" w:sz="0" w:space="0" w:color="auto"/>
          </w:divBdr>
        </w:div>
        <w:div w:id="1441146752">
          <w:marLeft w:val="0"/>
          <w:marRight w:val="0"/>
          <w:marTop w:val="0"/>
          <w:marBottom w:val="0"/>
          <w:divBdr>
            <w:top w:val="none" w:sz="0" w:space="0" w:color="auto"/>
            <w:left w:val="none" w:sz="0" w:space="0" w:color="auto"/>
            <w:bottom w:val="none" w:sz="0" w:space="0" w:color="auto"/>
            <w:right w:val="none" w:sz="0" w:space="0" w:color="auto"/>
          </w:divBdr>
        </w:div>
        <w:div w:id="1500266495">
          <w:marLeft w:val="0"/>
          <w:marRight w:val="0"/>
          <w:marTop w:val="0"/>
          <w:marBottom w:val="0"/>
          <w:divBdr>
            <w:top w:val="none" w:sz="0" w:space="0" w:color="auto"/>
            <w:left w:val="none" w:sz="0" w:space="0" w:color="auto"/>
            <w:bottom w:val="none" w:sz="0" w:space="0" w:color="auto"/>
            <w:right w:val="none" w:sz="0" w:space="0" w:color="auto"/>
          </w:divBdr>
        </w:div>
        <w:div w:id="1542128298">
          <w:marLeft w:val="0"/>
          <w:marRight w:val="0"/>
          <w:marTop w:val="0"/>
          <w:marBottom w:val="0"/>
          <w:divBdr>
            <w:top w:val="none" w:sz="0" w:space="0" w:color="auto"/>
            <w:left w:val="none" w:sz="0" w:space="0" w:color="auto"/>
            <w:bottom w:val="none" w:sz="0" w:space="0" w:color="auto"/>
            <w:right w:val="none" w:sz="0" w:space="0" w:color="auto"/>
          </w:divBdr>
        </w:div>
        <w:div w:id="1795370529">
          <w:marLeft w:val="0"/>
          <w:marRight w:val="0"/>
          <w:marTop w:val="0"/>
          <w:marBottom w:val="0"/>
          <w:divBdr>
            <w:top w:val="none" w:sz="0" w:space="0" w:color="auto"/>
            <w:left w:val="none" w:sz="0" w:space="0" w:color="auto"/>
            <w:bottom w:val="none" w:sz="0" w:space="0" w:color="auto"/>
            <w:right w:val="none" w:sz="0" w:space="0" w:color="auto"/>
          </w:divBdr>
        </w:div>
        <w:div w:id="1825899208">
          <w:marLeft w:val="0"/>
          <w:marRight w:val="0"/>
          <w:marTop w:val="0"/>
          <w:marBottom w:val="0"/>
          <w:divBdr>
            <w:top w:val="none" w:sz="0" w:space="0" w:color="auto"/>
            <w:left w:val="none" w:sz="0" w:space="0" w:color="auto"/>
            <w:bottom w:val="none" w:sz="0" w:space="0" w:color="auto"/>
            <w:right w:val="none" w:sz="0" w:space="0" w:color="auto"/>
          </w:divBdr>
        </w:div>
        <w:div w:id="1956710038">
          <w:marLeft w:val="0"/>
          <w:marRight w:val="0"/>
          <w:marTop w:val="0"/>
          <w:marBottom w:val="0"/>
          <w:divBdr>
            <w:top w:val="none" w:sz="0" w:space="0" w:color="auto"/>
            <w:left w:val="none" w:sz="0" w:space="0" w:color="auto"/>
            <w:bottom w:val="none" w:sz="0" w:space="0" w:color="auto"/>
            <w:right w:val="none" w:sz="0" w:space="0" w:color="auto"/>
          </w:divBdr>
        </w:div>
        <w:div w:id="2042585620">
          <w:marLeft w:val="0"/>
          <w:marRight w:val="0"/>
          <w:marTop w:val="0"/>
          <w:marBottom w:val="0"/>
          <w:divBdr>
            <w:top w:val="none" w:sz="0" w:space="0" w:color="auto"/>
            <w:left w:val="none" w:sz="0" w:space="0" w:color="auto"/>
            <w:bottom w:val="none" w:sz="0" w:space="0" w:color="auto"/>
            <w:right w:val="none" w:sz="0" w:space="0" w:color="auto"/>
          </w:divBdr>
          <w:divsChild>
            <w:div w:id="1200555375">
              <w:marLeft w:val="0"/>
              <w:marRight w:val="0"/>
              <w:marTop w:val="0"/>
              <w:marBottom w:val="0"/>
              <w:divBdr>
                <w:top w:val="none" w:sz="0" w:space="0" w:color="auto"/>
                <w:left w:val="none" w:sz="0" w:space="0" w:color="auto"/>
                <w:bottom w:val="none" w:sz="0" w:space="0" w:color="auto"/>
                <w:right w:val="none" w:sz="0" w:space="0" w:color="auto"/>
              </w:divBdr>
            </w:div>
            <w:div w:id="1456557951">
              <w:marLeft w:val="0"/>
              <w:marRight w:val="0"/>
              <w:marTop w:val="0"/>
              <w:marBottom w:val="0"/>
              <w:divBdr>
                <w:top w:val="none" w:sz="0" w:space="0" w:color="auto"/>
                <w:left w:val="none" w:sz="0" w:space="0" w:color="auto"/>
                <w:bottom w:val="none" w:sz="0" w:space="0" w:color="auto"/>
                <w:right w:val="none" w:sz="0" w:space="0" w:color="auto"/>
              </w:divBdr>
            </w:div>
            <w:div w:id="1780297000">
              <w:marLeft w:val="0"/>
              <w:marRight w:val="0"/>
              <w:marTop w:val="0"/>
              <w:marBottom w:val="0"/>
              <w:divBdr>
                <w:top w:val="none" w:sz="0" w:space="0" w:color="auto"/>
                <w:left w:val="none" w:sz="0" w:space="0" w:color="auto"/>
                <w:bottom w:val="none" w:sz="0" w:space="0" w:color="auto"/>
                <w:right w:val="none" w:sz="0" w:space="0" w:color="auto"/>
              </w:divBdr>
            </w:div>
          </w:divsChild>
        </w:div>
        <w:div w:id="2138985573">
          <w:marLeft w:val="0"/>
          <w:marRight w:val="0"/>
          <w:marTop w:val="0"/>
          <w:marBottom w:val="0"/>
          <w:divBdr>
            <w:top w:val="none" w:sz="0" w:space="0" w:color="auto"/>
            <w:left w:val="none" w:sz="0" w:space="0" w:color="auto"/>
            <w:bottom w:val="none" w:sz="0" w:space="0" w:color="auto"/>
            <w:right w:val="none" w:sz="0" w:space="0" w:color="auto"/>
          </w:divBdr>
        </w:div>
      </w:divsChild>
    </w:div>
    <w:div w:id="1960837997">
      <w:bodyDiv w:val="1"/>
      <w:marLeft w:val="0"/>
      <w:marRight w:val="0"/>
      <w:marTop w:val="0"/>
      <w:marBottom w:val="0"/>
      <w:divBdr>
        <w:top w:val="none" w:sz="0" w:space="0" w:color="auto"/>
        <w:left w:val="none" w:sz="0" w:space="0" w:color="auto"/>
        <w:bottom w:val="none" w:sz="0" w:space="0" w:color="auto"/>
        <w:right w:val="none" w:sz="0" w:space="0" w:color="auto"/>
      </w:divBdr>
      <w:divsChild>
        <w:div w:id="1096832202">
          <w:marLeft w:val="0"/>
          <w:marRight w:val="0"/>
          <w:marTop w:val="0"/>
          <w:marBottom w:val="0"/>
          <w:divBdr>
            <w:top w:val="none" w:sz="0" w:space="0" w:color="auto"/>
            <w:left w:val="none" w:sz="0" w:space="0" w:color="auto"/>
            <w:bottom w:val="none" w:sz="0" w:space="0" w:color="auto"/>
            <w:right w:val="none" w:sz="0" w:space="0" w:color="auto"/>
          </w:divBdr>
        </w:div>
      </w:divsChild>
    </w:div>
    <w:div w:id="1966110286">
      <w:bodyDiv w:val="1"/>
      <w:marLeft w:val="0"/>
      <w:marRight w:val="0"/>
      <w:marTop w:val="0"/>
      <w:marBottom w:val="0"/>
      <w:divBdr>
        <w:top w:val="none" w:sz="0" w:space="0" w:color="auto"/>
        <w:left w:val="none" w:sz="0" w:space="0" w:color="auto"/>
        <w:bottom w:val="none" w:sz="0" w:space="0" w:color="auto"/>
        <w:right w:val="none" w:sz="0" w:space="0" w:color="auto"/>
      </w:divBdr>
      <w:divsChild>
        <w:div w:id="28652753">
          <w:marLeft w:val="0"/>
          <w:marRight w:val="0"/>
          <w:marTop w:val="0"/>
          <w:marBottom w:val="0"/>
          <w:divBdr>
            <w:top w:val="none" w:sz="0" w:space="0" w:color="auto"/>
            <w:left w:val="none" w:sz="0" w:space="0" w:color="auto"/>
            <w:bottom w:val="none" w:sz="0" w:space="0" w:color="auto"/>
            <w:right w:val="none" w:sz="0" w:space="0" w:color="auto"/>
          </w:divBdr>
        </w:div>
        <w:div w:id="33819792">
          <w:marLeft w:val="0"/>
          <w:marRight w:val="0"/>
          <w:marTop w:val="0"/>
          <w:marBottom w:val="0"/>
          <w:divBdr>
            <w:top w:val="none" w:sz="0" w:space="0" w:color="auto"/>
            <w:left w:val="none" w:sz="0" w:space="0" w:color="auto"/>
            <w:bottom w:val="none" w:sz="0" w:space="0" w:color="auto"/>
            <w:right w:val="none" w:sz="0" w:space="0" w:color="auto"/>
          </w:divBdr>
        </w:div>
        <w:div w:id="80762992">
          <w:marLeft w:val="0"/>
          <w:marRight w:val="0"/>
          <w:marTop w:val="0"/>
          <w:marBottom w:val="0"/>
          <w:divBdr>
            <w:top w:val="none" w:sz="0" w:space="0" w:color="auto"/>
            <w:left w:val="none" w:sz="0" w:space="0" w:color="auto"/>
            <w:bottom w:val="none" w:sz="0" w:space="0" w:color="auto"/>
            <w:right w:val="none" w:sz="0" w:space="0" w:color="auto"/>
          </w:divBdr>
        </w:div>
        <w:div w:id="158694982">
          <w:marLeft w:val="0"/>
          <w:marRight w:val="0"/>
          <w:marTop w:val="0"/>
          <w:marBottom w:val="0"/>
          <w:divBdr>
            <w:top w:val="none" w:sz="0" w:space="0" w:color="auto"/>
            <w:left w:val="none" w:sz="0" w:space="0" w:color="auto"/>
            <w:bottom w:val="none" w:sz="0" w:space="0" w:color="auto"/>
            <w:right w:val="none" w:sz="0" w:space="0" w:color="auto"/>
          </w:divBdr>
        </w:div>
        <w:div w:id="170872112">
          <w:marLeft w:val="0"/>
          <w:marRight w:val="0"/>
          <w:marTop w:val="0"/>
          <w:marBottom w:val="0"/>
          <w:divBdr>
            <w:top w:val="none" w:sz="0" w:space="0" w:color="auto"/>
            <w:left w:val="none" w:sz="0" w:space="0" w:color="auto"/>
            <w:bottom w:val="none" w:sz="0" w:space="0" w:color="auto"/>
            <w:right w:val="none" w:sz="0" w:space="0" w:color="auto"/>
          </w:divBdr>
        </w:div>
        <w:div w:id="223956264">
          <w:marLeft w:val="0"/>
          <w:marRight w:val="0"/>
          <w:marTop w:val="0"/>
          <w:marBottom w:val="0"/>
          <w:divBdr>
            <w:top w:val="none" w:sz="0" w:space="0" w:color="auto"/>
            <w:left w:val="none" w:sz="0" w:space="0" w:color="auto"/>
            <w:bottom w:val="none" w:sz="0" w:space="0" w:color="auto"/>
            <w:right w:val="none" w:sz="0" w:space="0" w:color="auto"/>
          </w:divBdr>
        </w:div>
        <w:div w:id="402719879">
          <w:marLeft w:val="0"/>
          <w:marRight w:val="0"/>
          <w:marTop w:val="0"/>
          <w:marBottom w:val="0"/>
          <w:divBdr>
            <w:top w:val="none" w:sz="0" w:space="0" w:color="auto"/>
            <w:left w:val="none" w:sz="0" w:space="0" w:color="auto"/>
            <w:bottom w:val="none" w:sz="0" w:space="0" w:color="auto"/>
            <w:right w:val="none" w:sz="0" w:space="0" w:color="auto"/>
          </w:divBdr>
          <w:divsChild>
            <w:div w:id="106850002">
              <w:marLeft w:val="0"/>
              <w:marRight w:val="0"/>
              <w:marTop w:val="0"/>
              <w:marBottom w:val="0"/>
              <w:divBdr>
                <w:top w:val="none" w:sz="0" w:space="0" w:color="auto"/>
                <w:left w:val="none" w:sz="0" w:space="0" w:color="auto"/>
                <w:bottom w:val="none" w:sz="0" w:space="0" w:color="auto"/>
                <w:right w:val="none" w:sz="0" w:space="0" w:color="auto"/>
              </w:divBdr>
            </w:div>
            <w:div w:id="772281906">
              <w:marLeft w:val="0"/>
              <w:marRight w:val="0"/>
              <w:marTop w:val="0"/>
              <w:marBottom w:val="0"/>
              <w:divBdr>
                <w:top w:val="none" w:sz="0" w:space="0" w:color="auto"/>
                <w:left w:val="none" w:sz="0" w:space="0" w:color="auto"/>
                <w:bottom w:val="none" w:sz="0" w:space="0" w:color="auto"/>
                <w:right w:val="none" w:sz="0" w:space="0" w:color="auto"/>
              </w:divBdr>
            </w:div>
            <w:div w:id="953639020">
              <w:marLeft w:val="0"/>
              <w:marRight w:val="0"/>
              <w:marTop w:val="0"/>
              <w:marBottom w:val="0"/>
              <w:divBdr>
                <w:top w:val="none" w:sz="0" w:space="0" w:color="auto"/>
                <w:left w:val="none" w:sz="0" w:space="0" w:color="auto"/>
                <w:bottom w:val="none" w:sz="0" w:space="0" w:color="auto"/>
                <w:right w:val="none" w:sz="0" w:space="0" w:color="auto"/>
              </w:divBdr>
            </w:div>
            <w:div w:id="1033460415">
              <w:marLeft w:val="0"/>
              <w:marRight w:val="0"/>
              <w:marTop w:val="0"/>
              <w:marBottom w:val="0"/>
              <w:divBdr>
                <w:top w:val="none" w:sz="0" w:space="0" w:color="auto"/>
                <w:left w:val="none" w:sz="0" w:space="0" w:color="auto"/>
                <w:bottom w:val="none" w:sz="0" w:space="0" w:color="auto"/>
                <w:right w:val="none" w:sz="0" w:space="0" w:color="auto"/>
              </w:divBdr>
            </w:div>
            <w:div w:id="1862546296">
              <w:marLeft w:val="0"/>
              <w:marRight w:val="0"/>
              <w:marTop w:val="0"/>
              <w:marBottom w:val="0"/>
              <w:divBdr>
                <w:top w:val="none" w:sz="0" w:space="0" w:color="auto"/>
                <w:left w:val="none" w:sz="0" w:space="0" w:color="auto"/>
                <w:bottom w:val="none" w:sz="0" w:space="0" w:color="auto"/>
                <w:right w:val="none" w:sz="0" w:space="0" w:color="auto"/>
              </w:divBdr>
            </w:div>
          </w:divsChild>
        </w:div>
        <w:div w:id="408697954">
          <w:marLeft w:val="0"/>
          <w:marRight w:val="0"/>
          <w:marTop w:val="0"/>
          <w:marBottom w:val="0"/>
          <w:divBdr>
            <w:top w:val="none" w:sz="0" w:space="0" w:color="auto"/>
            <w:left w:val="none" w:sz="0" w:space="0" w:color="auto"/>
            <w:bottom w:val="none" w:sz="0" w:space="0" w:color="auto"/>
            <w:right w:val="none" w:sz="0" w:space="0" w:color="auto"/>
          </w:divBdr>
          <w:divsChild>
            <w:div w:id="363021370">
              <w:marLeft w:val="0"/>
              <w:marRight w:val="0"/>
              <w:marTop w:val="0"/>
              <w:marBottom w:val="0"/>
              <w:divBdr>
                <w:top w:val="none" w:sz="0" w:space="0" w:color="auto"/>
                <w:left w:val="none" w:sz="0" w:space="0" w:color="auto"/>
                <w:bottom w:val="none" w:sz="0" w:space="0" w:color="auto"/>
                <w:right w:val="none" w:sz="0" w:space="0" w:color="auto"/>
              </w:divBdr>
            </w:div>
            <w:div w:id="458691597">
              <w:marLeft w:val="0"/>
              <w:marRight w:val="0"/>
              <w:marTop w:val="0"/>
              <w:marBottom w:val="0"/>
              <w:divBdr>
                <w:top w:val="none" w:sz="0" w:space="0" w:color="auto"/>
                <w:left w:val="none" w:sz="0" w:space="0" w:color="auto"/>
                <w:bottom w:val="none" w:sz="0" w:space="0" w:color="auto"/>
                <w:right w:val="none" w:sz="0" w:space="0" w:color="auto"/>
              </w:divBdr>
            </w:div>
            <w:div w:id="747966535">
              <w:marLeft w:val="0"/>
              <w:marRight w:val="0"/>
              <w:marTop w:val="0"/>
              <w:marBottom w:val="0"/>
              <w:divBdr>
                <w:top w:val="none" w:sz="0" w:space="0" w:color="auto"/>
                <w:left w:val="none" w:sz="0" w:space="0" w:color="auto"/>
                <w:bottom w:val="none" w:sz="0" w:space="0" w:color="auto"/>
                <w:right w:val="none" w:sz="0" w:space="0" w:color="auto"/>
              </w:divBdr>
            </w:div>
            <w:div w:id="1004165257">
              <w:marLeft w:val="0"/>
              <w:marRight w:val="0"/>
              <w:marTop w:val="0"/>
              <w:marBottom w:val="0"/>
              <w:divBdr>
                <w:top w:val="none" w:sz="0" w:space="0" w:color="auto"/>
                <w:left w:val="none" w:sz="0" w:space="0" w:color="auto"/>
                <w:bottom w:val="none" w:sz="0" w:space="0" w:color="auto"/>
                <w:right w:val="none" w:sz="0" w:space="0" w:color="auto"/>
              </w:divBdr>
            </w:div>
            <w:div w:id="1996688772">
              <w:marLeft w:val="0"/>
              <w:marRight w:val="0"/>
              <w:marTop w:val="0"/>
              <w:marBottom w:val="0"/>
              <w:divBdr>
                <w:top w:val="none" w:sz="0" w:space="0" w:color="auto"/>
                <w:left w:val="none" w:sz="0" w:space="0" w:color="auto"/>
                <w:bottom w:val="none" w:sz="0" w:space="0" w:color="auto"/>
                <w:right w:val="none" w:sz="0" w:space="0" w:color="auto"/>
              </w:divBdr>
            </w:div>
          </w:divsChild>
        </w:div>
        <w:div w:id="593980679">
          <w:marLeft w:val="0"/>
          <w:marRight w:val="0"/>
          <w:marTop w:val="0"/>
          <w:marBottom w:val="0"/>
          <w:divBdr>
            <w:top w:val="none" w:sz="0" w:space="0" w:color="auto"/>
            <w:left w:val="none" w:sz="0" w:space="0" w:color="auto"/>
            <w:bottom w:val="none" w:sz="0" w:space="0" w:color="auto"/>
            <w:right w:val="none" w:sz="0" w:space="0" w:color="auto"/>
          </w:divBdr>
        </w:div>
        <w:div w:id="889223183">
          <w:marLeft w:val="0"/>
          <w:marRight w:val="0"/>
          <w:marTop w:val="0"/>
          <w:marBottom w:val="0"/>
          <w:divBdr>
            <w:top w:val="none" w:sz="0" w:space="0" w:color="auto"/>
            <w:left w:val="none" w:sz="0" w:space="0" w:color="auto"/>
            <w:bottom w:val="none" w:sz="0" w:space="0" w:color="auto"/>
            <w:right w:val="none" w:sz="0" w:space="0" w:color="auto"/>
          </w:divBdr>
        </w:div>
        <w:div w:id="1013218843">
          <w:marLeft w:val="0"/>
          <w:marRight w:val="0"/>
          <w:marTop w:val="0"/>
          <w:marBottom w:val="0"/>
          <w:divBdr>
            <w:top w:val="none" w:sz="0" w:space="0" w:color="auto"/>
            <w:left w:val="none" w:sz="0" w:space="0" w:color="auto"/>
            <w:bottom w:val="none" w:sz="0" w:space="0" w:color="auto"/>
            <w:right w:val="none" w:sz="0" w:space="0" w:color="auto"/>
          </w:divBdr>
        </w:div>
        <w:div w:id="1127897022">
          <w:marLeft w:val="0"/>
          <w:marRight w:val="0"/>
          <w:marTop w:val="0"/>
          <w:marBottom w:val="0"/>
          <w:divBdr>
            <w:top w:val="none" w:sz="0" w:space="0" w:color="auto"/>
            <w:left w:val="none" w:sz="0" w:space="0" w:color="auto"/>
            <w:bottom w:val="none" w:sz="0" w:space="0" w:color="auto"/>
            <w:right w:val="none" w:sz="0" w:space="0" w:color="auto"/>
          </w:divBdr>
        </w:div>
        <w:div w:id="1273627101">
          <w:marLeft w:val="0"/>
          <w:marRight w:val="0"/>
          <w:marTop w:val="0"/>
          <w:marBottom w:val="0"/>
          <w:divBdr>
            <w:top w:val="none" w:sz="0" w:space="0" w:color="auto"/>
            <w:left w:val="none" w:sz="0" w:space="0" w:color="auto"/>
            <w:bottom w:val="none" w:sz="0" w:space="0" w:color="auto"/>
            <w:right w:val="none" w:sz="0" w:space="0" w:color="auto"/>
          </w:divBdr>
        </w:div>
        <w:div w:id="1319769748">
          <w:marLeft w:val="0"/>
          <w:marRight w:val="0"/>
          <w:marTop w:val="0"/>
          <w:marBottom w:val="0"/>
          <w:divBdr>
            <w:top w:val="none" w:sz="0" w:space="0" w:color="auto"/>
            <w:left w:val="none" w:sz="0" w:space="0" w:color="auto"/>
            <w:bottom w:val="none" w:sz="0" w:space="0" w:color="auto"/>
            <w:right w:val="none" w:sz="0" w:space="0" w:color="auto"/>
          </w:divBdr>
        </w:div>
        <w:div w:id="1577401821">
          <w:marLeft w:val="0"/>
          <w:marRight w:val="0"/>
          <w:marTop w:val="0"/>
          <w:marBottom w:val="0"/>
          <w:divBdr>
            <w:top w:val="none" w:sz="0" w:space="0" w:color="auto"/>
            <w:left w:val="none" w:sz="0" w:space="0" w:color="auto"/>
            <w:bottom w:val="none" w:sz="0" w:space="0" w:color="auto"/>
            <w:right w:val="none" w:sz="0" w:space="0" w:color="auto"/>
          </w:divBdr>
        </w:div>
        <w:div w:id="1619751492">
          <w:marLeft w:val="0"/>
          <w:marRight w:val="0"/>
          <w:marTop w:val="0"/>
          <w:marBottom w:val="0"/>
          <w:divBdr>
            <w:top w:val="none" w:sz="0" w:space="0" w:color="auto"/>
            <w:left w:val="none" w:sz="0" w:space="0" w:color="auto"/>
            <w:bottom w:val="none" w:sz="0" w:space="0" w:color="auto"/>
            <w:right w:val="none" w:sz="0" w:space="0" w:color="auto"/>
          </w:divBdr>
        </w:div>
        <w:div w:id="1735542301">
          <w:marLeft w:val="0"/>
          <w:marRight w:val="0"/>
          <w:marTop w:val="0"/>
          <w:marBottom w:val="0"/>
          <w:divBdr>
            <w:top w:val="none" w:sz="0" w:space="0" w:color="auto"/>
            <w:left w:val="none" w:sz="0" w:space="0" w:color="auto"/>
            <w:bottom w:val="none" w:sz="0" w:space="0" w:color="auto"/>
            <w:right w:val="none" w:sz="0" w:space="0" w:color="auto"/>
          </w:divBdr>
        </w:div>
        <w:div w:id="1800561944">
          <w:marLeft w:val="0"/>
          <w:marRight w:val="0"/>
          <w:marTop w:val="0"/>
          <w:marBottom w:val="0"/>
          <w:divBdr>
            <w:top w:val="none" w:sz="0" w:space="0" w:color="auto"/>
            <w:left w:val="none" w:sz="0" w:space="0" w:color="auto"/>
            <w:bottom w:val="none" w:sz="0" w:space="0" w:color="auto"/>
            <w:right w:val="none" w:sz="0" w:space="0" w:color="auto"/>
          </w:divBdr>
          <w:divsChild>
            <w:div w:id="314535426">
              <w:marLeft w:val="0"/>
              <w:marRight w:val="0"/>
              <w:marTop w:val="0"/>
              <w:marBottom w:val="0"/>
              <w:divBdr>
                <w:top w:val="none" w:sz="0" w:space="0" w:color="auto"/>
                <w:left w:val="none" w:sz="0" w:space="0" w:color="auto"/>
                <w:bottom w:val="none" w:sz="0" w:space="0" w:color="auto"/>
                <w:right w:val="none" w:sz="0" w:space="0" w:color="auto"/>
              </w:divBdr>
            </w:div>
            <w:div w:id="334499702">
              <w:marLeft w:val="0"/>
              <w:marRight w:val="0"/>
              <w:marTop w:val="0"/>
              <w:marBottom w:val="0"/>
              <w:divBdr>
                <w:top w:val="none" w:sz="0" w:space="0" w:color="auto"/>
                <w:left w:val="none" w:sz="0" w:space="0" w:color="auto"/>
                <w:bottom w:val="none" w:sz="0" w:space="0" w:color="auto"/>
                <w:right w:val="none" w:sz="0" w:space="0" w:color="auto"/>
              </w:divBdr>
            </w:div>
            <w:div w:id="560023580">
              <w:marLeft w:val="0"/>
              <w:marRight w:val="0"/>
              <w:marTop w:val="0"/>
              <w:marBottom w:val="0"/>
              <w:divBdr>
                <w:top w:val="none" w:sz="0" w:space="0" w:color="auto"/>
                <w:left w:val="none" w:sz="0" w:space="0" w:color="auto"/>
                <w:bottom w:val="none" w:sz="0" w:space="0" w:color="auto"/>
                <w:right w:val="none" w:sz="0" w:space="0" w:color="auto"/>
              </w:divBdr>
            </w:div>
            <w:div w:id="574631392">
              <w:marLeft w:val="0"/>
              <w:marRight w:val="0"/>
              <w:marTop w:val="0"/>
              <w:marBottom w:val="0"/>
              <w:divBdr>
                <w:top w:val="none" w:sz="0" w:space="0" w:color="auto"/>
                <w:left w:val="none" w:sz="0" w:space="0" w:color="auto"/>
                <w:bottom w:val="none" w:sz="0" w:space="0" w:color="auto"/>
                <w:right w:val="none" w:sz="0" w:space="0" w:color="auto"/>
              </w:divBdr>
            </w:div>
            <w:div w:id="2038920248">
              <w:marLeft w:val="0"/>
              <w:marRight w:val="0"/>
              <w:marTop w:val="0"/>
              <w:marBottom w:val="0"/>
              <w:divBdr>
                <w:top w:val="none" w:sz="0" w:space="0" w:color="auto"/>
                <w:left w:val="none" w:sz="0" w:space="0" w:color="auto"/>
                <w:bottom w:val="none" w:sz="0" w:space="0" w:color="auto"/>
                <w:right w:val="none" w:sz="0" w:space="0" w:color="auto"/>
              </w:divBdr>
            </w:div>
          </w:divsChild>
        </w:div>
        <w:div w:id="1834375067">
          <w:marLeft w:val="0"/>
          <w:marRight w:val="0"/>
          <w:marTop w:val="0"/>
          <w:marBottom w:val="0"/>
          <w:divBdr>
            <w:top w:val="none" w:sz="0" w:space="0" w:color="auto"/>
            <w:left w:val="none" w:sz="0" w:space="0" w:color="auto"/>
            <w:bottom w:val="none" w:sz="0" w:space="0" w:color="auto"/>
            <w:right w:val="none" w:sz="0" w:space="0" w:color="auto"/>
          </w:divBdr>
        </w:div>
        <w:div w:id="1880319250">
          <w:marLeft w:val="0"/>
          <w:marRight w:val="0"/>
          <w:marTop w:val="0"/>
          <w:marBottom w:val="0"/>
          <w:divBdr>
            <w:top w:val="none" w:sz="0" w:space="0" w:color="auto"/>
            <w:left w:val="none" w:sz="0" w:space="0" w:color="auto"/>
            <w:bottom w:val="none" w:sz="0" w:space="0" w:color="auto"/>
            <w:right w:val="none" w:sz="0" w:space="0" w:color="auto"/>
          </w:divBdr>
        </w:div>
        <w:div w:id="1928998665">
          <w:marLeft w:val="0"/>
          <w:marRight w:val="0"/>
          <w:marTop w:val="0"/>
          <w:marBottom w:val="0"/>
          <w:divBdr>
            <w:top w:val="none" w:sz="0" w:space="0" w:color="auto"/>
            <w:left w:val="none" w:sz="0" w:space="0" w:color="auto"/>
            <w:bottom w:val="none" w:sz="0" w:space="0" w:color="auto"/>
            <w:right w:val="none" w:sz="0" w:space="0" w:color="auto"/>
          </w:divBdr>
        </w:div>
        <w:div w:id="1947958214">
          <w:marLeft w:val="0"/>
          <w:marRight w:val="0"/>
          <w:marTop w:val="0"/>
          <w:marBottom w:val="0"/>
          <w:divBdr>
            <w:top w:val="none" w:sz="0" w:space="0" w:color="auto"/>
            <w:left w:val="none" w:sz="0" w:space="0" w:color="auto"/>
            <w:bottom w:val="none" w:sz="0" w:space="0" w:color="auto"/>
            <w:right w:val="none" w:sz="0" w:space="0" w:color="auto"/>
          </w:divBdr>
        </w:div>
        <w:div w:id="1995180873">
          <w:marLeft w:val="0"/>
          <w:marRight w:val="0"/>
          <w:marTop w:val="0"/>
          <w:marBottom w:val="0"/>
          <w:divBdr>
            <w:top w:val="none" w:sz="0" w:space="0" w:color="auto"/>
            <w:left w:val="none" w:sz="0" w:space="0" w:color="auto"/>
            <w:bottom w:val="none" w:sz="0" w:space="0" w:color="auto"/>
            <w:right w:val="none" w:sz="0" w:space="0" w:color="auto"/>
          </w:divBdr>
          <w:divsChild>
            <w:div w:id="330914979">
              <w:marLeft w:val="0"/>
              <w:marRight w:val="0"/>
              <w:marTop w:val="0"/>
              <w:marBottom w:val="0"/>
              <w:divBdr>
                <w:top w:val="none" w:sz="0" w:space="0" w:color="auto"/>
                <w:left w:val="none" w:sz="0" w:space="0" w:color="auto"/>
                <w:bottom w:val="none" w:sz="0" w:space="0" w:color="auto"/>
                <w:right w:val="none" w:sz="0" w:space="0" w:color="auto"/>
              </w:divBdr>
            </w:div>
            <w:div w:id="334648195">
              <w:marLeft w:val="0"/>
              <w:marRight w:val="0"/>
              <w:marTop w:val="0"/>
              <w:marBottom w:val="0"/>
              <w:divBdr>
                <w:top w:val="none" w:sz="0" w:space="0" w:color="auto"/>
                <w:left w:val="none" w:sz="0" w:space="0" w:color="auto"/>
                <w:bottom w:val="none" w:sz="0" w:space="0" w:color="auto"/>
                <w:right w:val="none" w:sz="0" w:space="0" w:color="auto"/>
              </w:divBdr>
            </w:div>
            <w:div w:id="1615163489">
              <w:marLeft w:val="0"/>
              <w:marRight w:val="0"/>
              <w:marTop w:val="0"/>
              <w:marBottom w:val="0"/>
              <w:divBdr>
                <w:top w:val="none" w:sz="0" w:space="0" w:color="auto"/>
                <w:left w:val="none" w:sz="0" w:space="0" w:color="auto"/>
                <w:bottom w:val="none" w:sz="0" w:space="0" w:color="auto"/>
                <w:right w:val="none" w:sz="0" w:space="0" w:color="auto"/>
              </w:divBdr>
            </w:div>
            <w:div w:id="1689477697">
              <w:marLeft w:val="0"/>
              <w:marRight w:val="0"/>
              <w:marTop w:val="0"/>
              <w:marBottom w:val="0"/>
              <w:divBdr>
                <w:top w:val="none" w:sz="0" w:space="0" w:color="auto"/>
                <w:left w:val="none" w:sz="0" w:space="0" w:color="auto"/>
                <w:bottom w:val="none" w:sz="0" w:space="0" w:color="auto"/>
                <w:right w:val="none" w:sz="0" w:space="0" w:color="auto"/>
              </w:divBdr>
            </w:div>
            <w:div w:id="1945574869">
              <w:marLeft w:val="0"/>
              <w:marRight w:val="0"/>
              <w:marTop w:val="0"/>
              <w:marBottom w:val="0"/>
              <w:divBdr>
                <w:top w:val="none" w:sz="0" w:space="0" w:color="auto"/>
                <w:left w:val="none" w:sz="0" w:space="0" w:color="auto"/>
                <w:bottom w:val="none" w:sz="0" w:space="0" w:color="auto"/>
                <w:right w:val="none" w:sz="0" w:space="0" w:color="auto"/>
              </w:divBdr>
            </w:div>
          </w:divsChild>
        </w:div>
        <w:div w:id="1999067154">
          <w:marLeft w:val="0"/>
          <w:marRight w:val="0"/>
          <w:marTop w:val="0"/>
          <w:marBottom w:val="0"/>
          <w:divBdr>
            <w:top w:val="none" w:sz="0" w:space="0" w:color="auto"/>
            <w:left w:val="none" w:sz="0" w:space="0" w:color="auto"/>
            <w:bottom w:val="none" w:sz="0" w:space="0" w:color="auto"/>
            <w:right w:val="none" w:sz="0" w:space="0" w:color="auto"/>
          </w:divBdr>
        </w:div>
        <w:div w:id="2067414941">
          <w:marLeft w:val="0"/>
          <w:marRight w:val="0"/>
          <w:marTop w:val="0"/>
          <w:marBottom w:val="0"/>
          <w:divBdr>
            <w:top w:val="none" w:sz="0" w:space="0" w:color="auto"/>
            <w:left w:val="none" w:sz="0" w:space="0" w:color="auto"/>
            <w:bottom w:val="none" w:sz="0" w:space="0" w:color="auto"/>
            <w:right w:val="none" w:sz="0" w:space="0" w:color="auto"/>
          </w:divBdr>
        </w:div>
      </w:divsChild>
    </w:div>
    <w:div w:id="2129859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etten.overheid.nl/BWBR0002656/2017-02-28" TargetMode="External"/><Relationship Id="rId26" Type="http://schemas.openxmlformats.org/officeDocument/2006/relationships/image" Target="media/image5.png"/><Relationship Id="rId39" Type="http://schemas.openxmlformats.org/officeDocument/2006/relationships/image" Target="media/image17.png"/><Relationship Id="rId21" Type="http://schemas.openxmlformats.org/officeDocument/2006/relationships/hyperlink" Target="https://doi.org/10.1007/s12451-015-0082-6" TargetMode="Externa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ifsw.org/what-is-social-work/global-definition-of-social-work/" TargetMode="External"/><Relationship Id="rId25" Type="http://schemas.openxmlformats.org/officeDocument/2006/relationships/image" Target="media/image4.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nji.nl/seksueel-grensoverschrijdend-gedrag/hoe-bespreek-ik-seksualiteit-en-grenzen" TargetMode="External"/><Relationship Id="rId20" Type="http://schemas.openxmlformats.org/officeDocument/2006/relationships/hyperlink" Target="https://edu.nl/8g7dh" TargetMode="External"/><Relationship Id="rId29" Type="http://schemas.openxmlformats.org/officeDocument/2006/relationships/image" Target="media/image8.png"/><Relationship Id="rId41" Type="http://schemas.openxmlformats.org/officeDocument/2006/relationships/image" Target="media/image19.png"/><Relationship Id="rId54"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hyperlink" Target="http://www.sense.nl"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5.png"/><Relationship Id="rId10" Type="http://schemas.openxmlformats.org/officeDocument/2006/relationships/footnotes" Target="footnotes.xml"/><Relationship Id="rId19" Type="http://schemas.openxmlformats.org/officeDocument/2006/relationships/hyperlink" Target="https://doi.org/10.1007/s12414-019-0047-1" TargetMode="External"/><Relationship Id="rId31" Type="http://schemas.openxmlformats.org/officeDocument/2006/relationships/footer" Target="footer3.xml"/><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8" Type="http://schemas.openxmlformats.org/officeDocument/2006/relationships/settings" Target="settings.xml"/><Relationship Id="rId51" Type="http://schemas.openxmlformats.org/officeDocument/2006/relationships/image" Target="media/image29.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Jeugdbescherming Noord</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521D1208C83304790E0FEA82A98D621" ma:contentTypeVersion="4" ma:contentTypeDescription="Een nieuw document maken." ma:contentTypeScope="" ma:versionID="68e6c11c40bb0bb21f9dc995f4b53601">
  <xsd:schema xmlns:xsd="http://www.w3.org/2001/XMLSchema" xmlns:xs="http://www.w3.org/2001/XMLSchema" xmlns:p="http://schemas.microsoft.com/office/2006/metadata/properties" xmlns:ns2="0ee04f03-f6c2-4782-9062-419e19e4863b" xmlns:ns3="2f9b4b52-ce46-4211-8271-01b57e727b8e" targetNamespace="http://schemas.microsoft.com/office/2006/metadata/properties" ma:root="true" ma:fieldsID="2af12756f5cb308343bb9a9978121d20" ns2:_="" ns3:_="">
    <xsd:import namespace="0ee04f03-f6c2-4782-9062-419e19e4863b"/>
    <xsd:import namespace="2f9b4b52-ce46-4211-8271-01b57e727b8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e04f03-f6c2-4782-9062-419e19e486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f9b4b52-ce46-4211-8271-01b57e727b8e"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EEF5522-D919-404C-AC00-F5669B0097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e04f03-f6c2-4782-9062-419e19e4863b"/>
    <ds:schemaRef ds:uri="2f9b4b52-ce46-4211-8271-01b57e727b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C2772F-5D72-4071-AFF1-E96029DCBEEC}">
  <ds:schemaRefs>
    <ds:schemaRef ds:uri="http://schemas.microsoft.com/sharepoint/v3/contenttype/forms"/>
  </ds:schemaRefs>
</ds:datastoreItem>
</file>

<file path=customXml/itemProps4.xml><?xml version="1.0" encoding="utf-8"?>
<ds:datastoreItem xmlns:ds="http://schemas.openxmlformats.org/officeDocument/2006/customXml" ds:itemID="{DB75A93F-F001-4C15-ADB3-4784E7F95561}">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036CF3E9-F711-4AA5-BBEB-CA414EFB5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16818</TotalTime>
  <Pages>90</Pages>
  <Words>28300</Words>
  <Characters>155652</Characters>
  <Application>Microsoft Office Word</Application>
  <DocSecurity>0</DocSecurity>
  <Lines>1297</Lines>
  <Paragraphs>367</Paragraphs>
  <ScaleCrop>false</ScaleCrop>
  <HeadingPairs>
    <vt:vector size="2" baseType="variant">
      <vt:variant>
        <vt:lpstr>Titel</vt:lpstr>
      </vt:variant>
      <vt:variant>
        <vt:i4>1</vt:i4>
      </vt:variant>
    </vt:vector>
  </HeadingPairs>
  <TitlesOfParts>
    <vt:vector size="1" baseType="lpstr">
      <vt:lpstr>Ta - boe(it wel)</vt:lpstr>
    </vt:vector>
  </TitlesOfParts>
  <Company>Eindopdracht Bachelor Social work | Academie voor sociale studies,                                                                                 Hanzehogeschool Groningen</Company>
  <LinksUpToDate>false</LinksUpToDate>
  <CharactersWithSpaces>183585</CharactersWithSpaces>
  <SharedDoc>false</SharedDoc>
  <HLinks>
    <vt:vector size="420" baseType="variant">
      <vt:variant>
        <vt:i4>1179652</vt:i4>
      </vt:variant>
      <vt:variant>
        <vt:i4>399</vt:i4>
      </vt:variant>
      <vt:variant>
        <vt:i4>0</vt:i4>
      </vt:variant>
      <vt:variant>
        <vt:i4>5</vt:i4>
      </vt:variant>
      <vt:variant>
        <vt:lpwstr>http://www.sense.nl/</vt:lpwstr>
      </vt:variant>
      <vt:variant>
        <vt:lpwstr/>
      </vt:variant>
      <vt:variant>
        <vt:i4>458778</vt:i4>
      </vt:variant>
      <vt:variant>
        <vt:i4>396</vt:i4>
      </vt:variant>
      <vt:variant>
        <vt:i4>0</vt:i4>
      </vt:variant>
      <vt:variant>
        <vt:i4>5</vt:i4>
      </vt:variant>
      <vt:variant>
        <vt:lpwstr>https://doi.org/10.1007/s12451-015-0082-6</vt:lpwstr>
      </vt:variant>
      <vt:variant>
        <vt:lpwstr/>
      </vt:variant>
      <vt:variant>
        <vt:i4>5242898</vt:i4>
      </vt:variant>
      <vt:variant>
        <vt:i4>393</vt:i4>
      </vt:variant>
      <vt:variant>
        <vt:i4>0</vt:i4>
      </vt:variant>
      <vt:variant>
        <vt:i4>5</vt:i4>
      </vt:variant>
      <vt:variant>
        <vt:lpwstr>https://edu.nl/8g7dh</vt:lpwstr>
      </vt:variant>
      <vt:variant>
        <vt:lpwstr/>
      </vt:variant>
      <vt:variant>
        <vt:i4>131099</vt:i4>
      </vt:variant>
      <vt:variant>
        <vt:i4>390</vt:i4>
      </vt:variant>
      <vt:variant>
        <vt:i4>0</vt:i4>
      </vt:variant>
      <vt:variant>
        <vt:i4>5</vt:i4>
      </vt:variant>
      <vt:variant>
        <vt:lpwstr>https://doi.org/10.1007/s12414-019-0047-1</vt:lpwstr>
      </vt:variant>
      <vt:variant>
        <vt:lpwstr/>
      </vt:variant>
      <vt:variant>
        <vt:i4>589899</vt:i4>
      </vt:variant>
      <vt:variant>
        <vt:i4>387</vt:i4>
      </vt:variant>
      <vt:variant>
        <vt:i4>0</vt:i4>
      </vt:variant>
      <vt:variant>
        <vt:i4>5</vt:i4>
      </vt:variant>
      <vt:variant>
        <vt:lpwstr>https://wetten.overheid.nl/BWBR0002656/2017-02-28</vt:lpwstr>
      </vt:variant>
      <vt:variant>
        <vt:lpwstr/>
      </vt:variant>
      <vt:variant>
        <vt:i4>6619191</vt:i4>
      </vt:variant>
      <vt:variant>
        <vt:i4>384</vt:i4>
      </vt:variant>
      <vt:variant>
        <vt:i4>0</vt:i4>
      </vt:variant>
      <vt:variant>
        <vt:i4>5</vt:i4>
      </vt:variant>
      <vt:variant>
        <vt:lpwstr>https://www.ifsw.org/what-is-social-work/global-definition-of-social-work/</vt:lpwstr>
      </vt:variant>
      <vt:variant>
        <vt:lpwstr/>
      </vt:variant>
      <vt:variant>
        <vt:i4>7471224</vt:i4>
      </vt:variant>
      <vt:variant>
        <vt:i4>381</vt:i4>
      </vt:variant>
      <vt:variant>
        <vt:i4>0</vt:i4>
      </vt:variant>
      <vt:variant>
        <vt:i4>5</vt:i4>
      </vt:variant>
      <vt:variant>
        <vt:lpwstr>https://www.nji.nl/seksueel-grensoverschrijdend-gedrag/hoe-bespreek-ik-seksualiteit-en-grenzen</vt:lpwstr>
      </vt:variant>
      <vt:variant>
        <vt:lpwstr/>
      </vt:variant>
      <vt:variant>
        <vt:i4>1179700</vt:i4>
      </vt:variant>
      <vt:variant>
        <vt:i4>374</vt:i4>
      </vt:variant>
      <vt:variant>
        <vt:i4>0</vt:i4>
      </vt:variant>
      <vt:variant>
        <vt:i4>5</vt:i4>
      </vt:variant>
      <vt:variant>
        <vt:lpwstr/>
      </vt:variant>
      <vt:variant>
        <vt:lpwstr>_Toc127806290</vt:lpwstr>
      </vt:variant>
      <vt:variant>
        <vt:i4>1245236</vt:i4>
      </vt:variant>
      <vt:variant>
        <vt:i4>368</vt:i4>
      </vt:variant>
      <vt:variant>
        <vt:i4>0</vt:i4>
      </vt:variant>
      <vt:variant>
        <vt:i4>5</vt:i4>
      </vt:variant>
      <vt:variant>
        <vt:lpwstr/>
      </vt:variant>
      <vt:variant>
        <vt:lpwstr>_Toc127806289</vt:lpwstr>
      </vt:variant>
      <vt:variant>
        <vt:i4>1245236</vt:i4>
      </vt:variant>
      <vt:variant>
        <vt:i4>362</vt:i4>
      </vt:variant>
      <vt:variant>
        <vt:i4>0</vt:i4>
      </vt:variant>
      <vt:variant>
        <vt:i4>5</vt:i4>
      </vt:variant>
      <vt:variant>
        <vt:lpwstr/>
      </vt:variant>
      <vt:variant>
        <vt:lpwstr>_Toc127806288</vt:lpwstr>
      </vt:variant>
      <vt:variant>
        <vt:i4>1245236</vt:i4>
      </vt:variant>
      <vt:variant>
        <vt:i4>356</vt:i4>
      </vt:variant>
      <vt:variant>
        <vt:i4>0</vt:i4>
      </vt:variant>
      <vt:variant>
        <vt:i4>5</vt:i4>
      </vt:variant>
      <vt:variant>
        <vt:lpwstr/>
      </vt:variant>
      <vt:variant>
        <vt:lpwstr>_Toc127806287</vt:lpwstr>
      </vt:variant>
      <vt:variant>
        <vt:i4>1245236</vt:i4>
      </vt:variant>
      <vt:variant>
        <vt:i4>350</vt:i4>
      </vt:variant>
      <vt:variant>
        <vt:i4>0</vt:i4>
      </vt:variant>
      <vt:variant>
        <vt:i4>5</vt:i4>
      </vt:variant>
      <vt:variant>
        <vt:lpwstr/>
      </vt:variant>
      <vt:variant>
        <vt:lpwstr>_Toc127806286</vt:lpwstr>
      </vt:variant>
      <vt:variant>
        <vt:i4>1245236</vt:i4>
      </vt:variant>
      <vt:variant>
        <vt:i4>344</vt:i4>
      </vt:variant>
      <vt:variant>
        <vt:i4>0</vt:i4>
      </vt:variant>
      <vt:variant>
        <vt:i4>5</vt:i4>
      </vt:variant>
      <vt:variant>
        <vt:lpwstr/>
      </vt:variant>
      <vt:variant>
        <vt:lpwstr>_Toc127806285</vt:lpwstr>
      </vt:variant>
      <vt:variant>
        <vt:i4>1245236</vt:i4>
      </vt:variant>
      <vt:variant>
        <vt:i4>338</vt:i4>
      </vt:variant>
      <vt:variant>
        <vt:i4>0</vt:i4>
      </vt:variant>
      <vt:variant>
        <vt:i4>5</vt:i4>
      </vt:variant>
      <vt:variant>
        <vt:lpwstr/>
      </vt:variant>
      <vt:variant>
        <vt:lpwstr>_Toc127806284</vt:lpwstr>
      </vt:variant>
      <vt:variant>
        <vt:i4>1245236</vt:i4>
      </vt:variant>
      <vt:variant>
        <vt:i4>332</vt:i4>
      </vt:variant>
      <vt:variant>
        <vt:i4>0</vt:i4>
      </vt:variant>
      <vt:variant>
        <vt:i4>5</vt:i4>
      </vt:variant>
      <vt:variant>
        <vt:lpwstr/>
      </vt:variant>
      <vt:variant>
        <vt:lpwstr>_Toc127806283</vt:lpwstr>
      </vt:variant>
      <vt:variant>
        <vt:i4>1245236</vt:i4>
      </vt:variant>
      <vt:variant>
        <vt:i4>326</vt:i4>
      </vt:variant>
      <vt:variant>
        <vt:i4>0</vt:i4>
      </vt:variant>
      <vt:variant>
        <vt:i4>5</vt:i4>
      </vt:variant>
      <vt:variant>
        <vt:lpwstr/>
      </vt:variant>
      <vt:variant>
        <vt:lpwstr>_Toc127806282</vt:lpwstr>
      </vt:variant>
      <vt:variant>
        <vt:i4>1245236</vt:i4>
      </vt:variant>
      <vt:variant>
        <vt:i4>320</vt:i4>
      </vt:variant>
      <vt:variant>
        <vt:i4>0</vt:i4>
      </vt:variant>
      <vt:variant>
        <vt:i4>5</vt:i4>
      </vt:variant>
      <vt:variant>
        <vt:lpwstr/>
      </vt:variant>
      <vt:variant>
        <vt:lpwstr>_Toc127806281</vt:lpwstr>
      </vt:variant>
      <vt:variant>
        <vt:i4>1245236</vt:i4>
      </vt:variant>
      <vt:variant>
        <vt:i4>314</vt:i4>
      </vt:variant>
      <vt:variant>
        <vt:i4>0</vt:i4>
      </vt:variant>
      <vt:variant>
        <vt:i4>5</vt:i4>
      </vt:variant>
      <vt:variant>
        <vt:lpwstr/>
      </vt:variant>
      <vt:variant>
        <vt:lpwstr>_Toc127806280</vt:lpwstr>
      </vt:variant>
      <vt:variant>
        <vt:i4>1835060</vt:i4>
      </vt:variant>
      <vt:variant>
        <vt:i4>308</vt:i4>
      </vt:variant>
      <vt:variant>
        <vt:i4>0</vt:i4>
      </vt:variant>
      <vt:variant>
        <vt:i4>5</vt:i4>
      </vt:variant>
      <vt:variant>
        <vt:lpwstr/>
      </vt:variant>
      <vt:variant>
        <vt:lpwstr>_Toc127806279</vt:lpwstr>
      </vt:variant>
      <vt:variant>
        <vt:i4>1835060</vt:i4>
      </vt:variant>
      <vt:variant>
        <vt:i4>302</vt:i4>
      </vt:variant>
      <vt:variant>
        <vt:i4>0</vt:i4>
      </vt:variant>
      <vt:variant>
        <vt:i4>5</vt:i4>
      </vt:variant>
      <vt:variant>
        <vt:lpwstr/>
      </vt:variant>
      <vt:variant>
        <vt:lpwstr>_Toc127806278</vt:lpwstr>
      </vt:variant>
      <vt:variant>
        <vt:i4>1835060</vt:i4>
      </vt:variant>
      <vt:variant>
        <vt:i4>296</vt:i4>
      </vt:variant>
      <vt:variant>
        <vt:i4>0</vt:i4>
      </vt:variant>
      <vt:variant>
        <vt:i4>5</vt:i4>
      </vt:variant>
      <vt:variant>
        <vt:lpwstr/>
      </vt:variant>
      <vt:variant>
        <vt:lpwstr>_Toc127806277</vt:lpwstr>
      </vt:variant>
      <vt:variant>
        <vt:i4>1835060</vt:i4>
      </vt:variant>
      <vt:variant>
        <vt:i4>290</vt:i4>
      </vt:variant>
      <vt:variant>
        <vt:i4>0</vt:i4>
      </vt:variant>
      <vt:variant>
        <vt:i4>5</vt:i4>
      </vt:variant>
      <vt:variant>
        <vt:lpwstr/>
      </vt:variant>
      <vt:variant>
        <vt:lpwstr>_Toc127806276</vt:lpwstr>
      </vt:variant>
      <vt:variant>
        <vt:i4>1835060</vt:i4>
      </vt:variant>
      <vt:variant>
        <vt:i4>284</vt:i4>
      </vt:variant>
      <vt:variant>
        <vt:i4>0</vt:i4>
      </vt:variant>
      <vt:variant>
        <vt:i4>5</vt:i4>
      </vt:variant>
      <vt:variant>
        <vt:lpwstr/>
      </vt:variant>
      <vt:variant>
        <vt:lpwstr>_Toc127806275</vt:lpwstr>
      </vt:variant>
      <vt:variant>
        <vt:i4>1835060</vt:i4>
      </vt:variant>
      <vt:variant>
        <vt:i4>278</vt:i4>
      </vt:variant>
      <vt:variant>
        <vt:i4>0</vt:i4>
      </vt:variant>
      <vt:variant>
        <vt:i4>5</vt:i4>
      </vt:variant>
      <vt:variant>
        <vt:lpwstr/>
      </vt:variant>
      <vt:variant>
        <vt:lpwstr>_Toc127806274</vt:lpwstr>
      </vt:variant>
      <vt:variant>
        <vt:i4>1835060</vt:i4>
      </vt:variant>
      <vt:variant>
        <vt:i4>272</vt:i4>
      </vt:variant>
      <vt:variant>
        <vt:i4>0</vt:i4>
      </vt:variant>
      <vt:variant>
        <vt:i4>5</vt:i4>
      </vt:variant>
      <vt:variant>
        <vt:lpwstr/>
      </vt:variant>
      <vt:variant>
        <vt:lpwstr>_Toc127806273</vt:lpwstr>
      </vt:variant>
      <vt:variant>
        <vt:i4>1835060</vt:i4>
      </vt:variant>
      <vt:variant>
        <vt:i4>266</vt:i4>
      </vt:variant>
      <vt:variant>
        <vt:i4>0</vt:i4>
      </vt:variant>
      <vt:variant>
        <vt:i4>5</vt:i4>
      </vt:variant>
      <vt:variant>
        <vt:lpwstr/>
      </vt:variant>
      <vt:variant>
        <vt:lpwstr>_Toc127806272</vt:lpwstr>
      </vt:variant>
      <vt:variant>
        <vt:i4>1835060</vt:i4>
      </vt:variant>
      <vt:variant>
        <vt:i4>260</vt:i4>
      </vt:variant>
      <vt:variant>
        <vt:i4>0</vt:i4>
      </vt:variant>
      <vt:variant>
        <vt:i4>5</vt:i4>
      </vt:variant>
      <vt:variant>
        <vt:lpwstr/>
      </vt:variant>
      <vt:variant>
        <vt:lpwstr>_Toc127806271</vt:lpwstr>
      </vt:variant>
      <vt:variant>
        <vt:i4>1835060</vt:i4>
      </vt:variant>
      <vt:variant>
        <vt:i4>254</vt:i4>
      </vt:variant>
      <vt:variant>
        <vt:i4>0</vt:i4>
      </vt:variant>
      <vt:variant>
        <vt:i4>5</vt:i4>
      </vt:variant>
      <vt:variant>
        <vt:lpwstr/>
      </vt:variant>
      <vt:variant>
        <vt:lpwstr>_Toc127806270</vt:lpwstr>
      </vt:variant>
      <vt:variant>
        <vt:i4>1900596</vt:i4>
      </vt:variant>
      <vt:variant>
        <vt:i4>248</vt:i4>
      </vt:variant>
      <vt:variant>
        <vt:i4>0</vt:i4>
      </vt:variant>
      <vt:variant>
        <vt:i4>5</vt:i4>
      </vt:variant>
      <vt:variant>
        <vt:lpwstr/>
      </vt:variant>
      <vt:variant>
        <vt:lpwstr>_Toc127806269</vt:lpwstr>
      </vt:variant>
      <vt:variant>
        <vt:i4>1900596</vt:i4>
      </vt:variant>
      <vt:variant>
        <vt:i4>242</vt:i4>
      </vt:variant>
      <vt:variant>
        <vt:i4>0</vt:i4>
      </vt:variant>
      <vt:variant>
        <vt:i4>5</vt:i4>
      </vt:variant>
      <vt:variant>
        <vt:lpwstr/>
      </vt:variant>
      <vt:variant>
        <vt:lpwstr>_Toc127806268</vt:lpwstr>
      </vt:variant>
      <vt:variant>
        <vt:i4>1900596</vt:i4>
      </vt:variant>
      <vt:variant>
        <vt:i4>236</vt:i4>
      </vt:variant>
      <vt:variant>
        <vt:i4>0</vt:i4>
      </vt:variant>
      <vt:variant>
        <vt:i4>5</vt:i4>
      </vt:variant>
      <vt:variant>
        <vt:lpwstr/>
      </vt:variant>
      <vt:variant>
        <vt:lpwstr>_Toc127806267</vt:lpwstr>
      </vt:variant>
      <vt:variant>
        <vt:i4>1900596</vt:i4>
      </vt:variant>
      <vt:variant>
        <vt:i4>230</vt:i4>
      </vt:variant>
      <vt:variant>
        <vt:i4>0</vt:i4>
      </vt:variant>
      <vt:variant>
        <vt:i4>5</vt:i4>
      </vt:variant>
      <vt:variant>
        <vt:lpwstr/>
      </vt:variant>
      <vt:variant>
        <vt:lpwstr>_Toc127806266</vt:lpwstr>
      </vt:variant>
      <vt:variant>
        <vt:i4>1900596</vt:i4>
      </vt:variant>
      <vt:variant>
        <vt:i4>224</vt:i4>
      </vt:variant>
      <vt:variant>
        <vt:i4>0</vt:i4>
      </vt:variant>
      <vt:variant>
        <vt:i4>5</vt:i4>
      </vt:variant>
      <vt:variant>
        <vt:lpwstr/>
      </vt:variant>
      <vt:variant>
        <vt:lpwstr>_Toc127806265</vt:lpwstr>
      </vt:variant>
      <vt:variant>
        <vt:i4>1900596</vt:i4>
      </vt:variant>
      <vt:variant>
        <vt:i4>218</vt:i4>
      </vt:variant>
      <vt:variant>
        <vt:i4>0</vt:i4>
      </vt:variant>
      <vt:variant>
        <vt:i4>5</vt:i4>
      </vt:variant>
      <vt:variant>
        <vt:lpwstr/>
      </vt:variant>
      <vt:variant>
        <vt:lpwstr>_Toc127806264</vt:lpwstr>
      </vt:variant>
      <vt:variant>
        <vt:i4>1900596</vt:i4>
      </vt:variant>
      <vt:variant>
        <vt:i4>212</vt:i4>
      </vt:variant>
      <vt:variant>
        <vt:i4>0</vt:i4>
      </vt:variant>
      <vt:variant>
        <vt:i4>5</vt:i4>
      </vt:variant>
      <vt:variant>
        <vt:lpwstr/>
      </vt:variant>
      <vt:variant>
        <vt:lpwstr>_Toc127806263</vt:lpwstr>
      </vt:variant>
      <vt:variant>
        <vt:i4>1900596</vt:i4>
      </vt:variant>
      <vt:variant>
        <vt:i4>206</vt:i4>
      </vt:variant>
      <vt:variant>
        <vt:i4>0</vt:i4>
      </vt:variant>
      <vt:variant>
        <vt:i4>5</vt:i4>
      </vt:variant>
      <vt:variant>
        <vt:lpwstr/>
      </vt:variant>
      <vt:variant>
        <vt:lpwstr>_Toc127806262</vt:lpwstr>
      </vt:variant>
      <vt:variant>
        <vt:i4>1900596</vt:i4>
      </vt:variant>
      <vt:variant>
        <vt:i4>200</vt:i4>
      </vt:variant>
      <vt:variant>
        <vt:i4>0</vt:i4>
      </vt:variant>
      <vt:variant>
        <vt:i4>5</vt:i4>
      </vt:variant>
      <vt:variant>
        <vt:lpwstr/>
      </vt:variant>
      <vt:variant>
        <vt:lpwstr>_Toc127806261</vt:lpwstr>
      </vt:variant>
      <vt:variant>
        <vt:i4>1900596</vt:i4>
      </vt:variant>
      <vt:variant>
        <vt:i4>194</vt:i4>
      </vt:variant>
      <vt:variant>
        <vt:i4>0</vt:i4>
      </vt:variant>
      <vt:variant>
        <vt:i4>5</vt:i4>
      </vt:variant>
      <vt:variant>
        <vt:lpwstr/>
      </vt:variant>
      <vt:variant>
        <vt:lpwstr>_Toc127806260</vt:lpwstr>
      </vt:variant>
      <vt:variant>
        <vt:i4>1966132</vt:i4>
      </vt:variant>
      <vt:variant>
        <vt:i4>188</vt:i4>
      </vt:variant>
      <vt:variant>
        <vt:i4>0</vt:i4>
      </vt:variant>
      <vt:variant>
        <vt:i4>5</vt:i4>
      </vt:variant>
      <vt:variant>
        <vt:lpwstr/>
      </vt:variant>
      <vt:variant>
        <vt:lpwstr>_Toc127806259</vt:lpwstr>
      </vt:variant>
      <vt:variant>
        <vt:i4>1966132</vt:i4>
      </vt:variant>
      <vt:variant>
        <vt:i4>182</vt:i4>
      </vt:variant>
      <vt:variant>
        <vt:i4>0</vt:i4>
      </vt:variant>
      <vt:variant>
        <vt:i4>5</vt:i4>
      </vt:variant>
      <vt:variant>
        <vt:lpwstr/>
      </vt:variant>
      <vt:variant>
        <vt:lpwstr>_Toc127806258</vt:lpwstr>
      </vt:variant>
      <vt:variant>
        <vt:i4>1966132</vt:i4>
      </vt:variant>
      <vt:variant>
        <vt:i4>176</vt:i4>
      </vt:variant>
      <vt:variant>
        <vt:i4>0</vt:i4>
      </vt:variant>
      <vt:variant>
        <vt:i4>5</vt:i4>
      </vt:variant>
      <vt:variant>
        <vt:lpwstr/>
      </vt:variant>
      <vt:variant>
        <vt:lpwstr>_Toc127806257</vt:lpwstr>
      </vt:variant>
      <vt:variant>
        <vt:i4>1966132</vt:i4>
      </vt:variant>
      <vt:variant>
        <vt:i4>170</vt:i4>
      </vt:variant>
      <vt:variant>
        <vt:i4>0</vt:i4>
      </vt:variant>
      <vt:variant>
        <vt:i4>5</vt:i4>
      </vt:variant>
      <vt:variant>
        <vt:lpwstr/>
      </vt:variant>
      <vt:variant>
        <vt:lpwstr>_Toc127806256</vt:lpwstr>
      </vt:variant>
      <vt:variant>
        <vt:i4>1966132</vt:i4>
      </vt:variant>
      <vt:variant>
        <vt:i4>164</vt:i4>
      </vt:variant>
      <vt:variant>
        <vt:i4>0</vt:i4>
      </vt:variant>
      <vt:variant>
        <vt:i4>5</vt:i4>
      </vt:variant>
      <vt:variant>
        <vt:lpwstr/>
      </vt:variant>
      <vt:variant>
        <vt:lpwstr>_Toc127806255</vt:lpwstr>
      </vt:variant>
      <vt:variant>
        <vt:i4>1966132</vt:i4>
      </vt:variant>
      <vt:variant>
        <vt:i4>158</vt:i4>
      </vt:variant>
      <vt:variant>
        <vt:i4>0</vt:i4>
      </vt:variant>
      <vt:variant>
        <vt:i4>5</vt:i4>
      </vt:variant>
      <vt:variant>
        <vt:lpwstr/>
      </vt:variant>
      <vt:variant>
        <vt:lpwstr>_Toc127806254</vt:lpwstr>
      </vt:variant>
      <vt:variant>
        <vt:i4>1966132</vt:i4>
      </vt:variant>
      <vt:variant>
        <vt:i4>152</vt:i4>
      </vt:variant>
      <vt:variant>
        <vt:i4>0</vt:i4>
      </vt:variant>
      <vt:variant>
        <vt:i4>5</vt:i4>
      </vt:variant>
      <vt:variant>
        <vt:lpwstr/>
      </vt:variant>
      <vt:variant>
        <vt:lpwstr>_Toc127806253</vt:lpwstr>
      </vt:variant>
      <vt:variant>
        <vt:i4>1966132</vt:i4>
      </vt:variant>
      <vt:variant>
        <vt:i4>146</vt:i4>
      </vt:variant>
      <vt:variant>
        <vt:i4>0</vt:i4>
      </vt:variant>
      <vt:variant>
        <vt:i4>5</vt:i4>
      </vt:variant>
      <vt:variant>
        <vt:lpwstr/>
      </vt:variant>
      <vt:variant>
        <vt:lpwstr>_Toc127806252</vt:lpwstr>
      </vt:variant>
      <vt:variant>
        <vt:i4>1966132</vt:i4>
      </vt:variant>
      <vt:variant>
        <vt:i4>140</vt:i4>
      </vt:variant>
      <vt:variant>
        <vt:i4>0</vt:i4>
      </vt:variant>
      <vt:variant>
        <vt:i4>5</vt:i4>
      </vt:variant>
      <vt:variant>
        <vt:lpwstr/>
      </vt:variant>
      <vt:variant>
        <vt:lpwstr>_Toc127806251</vt:lpwstr>
      </vt:variant>
      <vt:variant>
        <vt:i4>1966132</vt:i4>
      </vt:variant>
      <vt:variant>
        <vt:i4>134</vt:i4>
      </vt:variant>
      <vt:variant>
        <vt:i4>0</vt:i4>
      </vt:variant>
      <vt:variant>
        <vt:i4>5</vt:i4>
      </vt:variant>
      <vt:variant>
        <vt:lpwstr/>
      </vt:variant>
      <vt:variant>
        <vt:lpwstr>_Toc127806250</vt:lpwstr>
      </vt:variant>
      <vt:variant>
        <vt:i4>2031668</vt:i4>
      </vt:variant>
      <vt:variant>
        <vt:i4>128</vt:i4>
      </vt:variant>
      <vt:variant>
        <vt:i4>0</vt:i4>
      </vt:variant>
      <vt:variant>
        <vt:i4>5</vt:i4>
      </vt:variant>
      <vt:variant>
        <vt:lpwstr/>
      </vt:variant>
      <vt:variant>
        <vt:lpwstr>_Toc127806249</vt:lpwstr>
      </vt:variant>
      <vt:variant>
        <vt:i4>2031668</vt:i4>
      </vt:variant>
      <vt:variant>
        <vt:i4>122</vt:i4>
      </vt:variant>
      <vt:variant>
        <vt:i4>0</vt:i4>
      </vt:variant>
      <vt:variant>
        <vt:i4>5</vt:i4>
      </vt:variant>
      <vt:variant>
        <vt:lpwstr/>
      </vt:variant>
      <vt:variant>
        <vt:lpwstr>_Toc127806248</vt:lpwstr>
      </vt:variant>
      <vt:variant>
        <vt:i4>2031668</vt:i4>
      </vt:variant>
      <vt:variant>
        <vt:i4>116</vt:i4>
      </vt:variant>
      <vt:variant>
        <vt:i4>0</vt:i4>
      </vt:variant>
      <vt:variant>
        <vt:i4>5</vt:i4>
      </vt:variant>
      <vt:variant>
        <vt:lpwstr/>
      </vt:variant>
      <vt:variant>
        <vt:lpwstr>_Toc127806247</vt:lpwstr>
      </vt:variant>
      <vt:variant>
        <vt:i4>2031668</vt:i4>
      </vt:variant>
      <vt:variant>
        <vt:i4>110</vt:i4>
      </vt:variant>
      <vt:variant>
        <vt:i4>0</vt:i4>
      </vt:variant>
      <vt:variant>
        <vt:i4>5</vt:i4>
      </vt:variant>
      <vt:variant>
        <vt:lpwstr/>
      </vt:variant>
      <vt:variant>
        <vt:lpwstr>_Toc127806246</vt:lpwstr>
      </vt:variant>
      <vt:variant>
        <vt:i4>2031668</vt:i4>
      </vt:variant>
      <vt:variant>
        <vt:i4>104</vt:i4>
      </vt:variant>
      <vt:variant>
        <vt:i4>0</vt:i4>
      </vt:variant>
      <vt:variant>
        <vt:i4>5</vt:i4>
      </vt:variant>
      <vt:variant>
        <vt:lpwstr/>
      </vt:variant>
      <vt:variant>
        <vt:lpwstr>_Toc127806245</vt:lpwstr>
      </vt:variant>
      <vt:variant>
        <vt:i4>2031668</vt:i4>
      </vt:variant>
      <vt:variant>
        <vt:i4>98</vt:i4>
      </vt:variant>
      <vt:variant>
        <vt:i4>0</vt:i4>
      </vt:variant>
      <vt:variant>
        <vt:i4>5</vt:i4>
      </vt:variant>
      <vt:variant>
        <vt:lpwstr/>
      </vt:variant>
      <vt:variant>
        <vt:lpwstr>_Toc127806244</vt:lpwstr>
      </vt:variant>
      <vt:variant>
        <vt:i4>2031668</vt:i4>
      </vt:variant>
      <vt:variant>
        <vt:i4>92</vt:i4>
      </vt:variant>
      <vt:variant>
        <vt:i4>0</vt:i4>
      </vt:variant>
      <vt:variant>
        <vt:i4>5</vt:i4>
      </vt:variant>
      <vt:variant>
        <vt:lpwstr/>
      </vt:variant>
      <vt:variant>
        <vt:lpwstr>_Toc127806243</vt:lpwstr>
      </vt:variant>
      <vt:variant>
        <vt:i4>2031668</vt:i4>
      </vt:variant>
      <vt:variant>
        <vt:i4>86</vt:i4>
      </vt:variant>
      <vt:variant>
        <vt:i4>0</vt:i4>
      </vt:variant>
      <vt:variant>
        <vt:i4>5</vt:i4>
      </vt:variant>
      <vt:variant>
        <vt:lpwstr/>
      </vt:variant>
      <vt:variant>
        <vt:lpwstr>_Toc127806242</vt:lpwstr>
      </vt:variant>
      <vt:variant>
        <vt:i4>2031668</vt:i4>
      </vt:variant>
      <vt:variant>
        <vt:i4>80</vt:i4>
      </vt:variant>
      <vt:variant>
        <vt:i4>0</vt:i4>
      </vt:variant>
      <vt:variant>
        <vt:i4>5</vt:i4>
      </vt:variant>
      <vt:variant>
        <vt:lpwstr/>
      </vt:variant>
      <vt:variant>
        <vt:lpwstr>_Toc127806241</vt:lpwstr>
      </vt:variant>
      <vt:variant>
        <vt:i4>2031668</vt:i4>
      </vt:variant>
      <vt:variant>
        <vt:i4>74</vt:i4>
      </vt:variant>
      <vt:variant>
        <vt:i4>0</vt:i4>
      </vt:variant>
      <vt:variant>
        <vt:i4>5</vt:i4>
      </vt:variant>
      <vt:variant>
        <vt:lpwstr/>
      </vt:variant>
      <vt:variant>
        <vt:lpwstr>_Toc127806240</vt:lpwstr>
      </vt:variant>
      <vt:variant>
        <vt:i4>1572916</vt:i4>
      </vt:variant>
      <vt:variant>
        <vt:i4>68</vt:i4>
      </vt:variant>
      <vt:variant>
        <vt:i4>0</vt:i4>
      </vt:variant>
      <vt:variant>
        <vt:i4>5</vt:i4>
      </vt:variant>
      <vt:variant>
        <vt:lpwstr/>
      </vt:variant>
      <vt:variant>
        <vt:lpwstr>_Toc127806239</vt:lpwstr>
      </vt:variant>
      <vt:variant>
        <vt:i4>1572916</vt:i4>
      </vt:variant>
      <vt:variant>
        <vt:i4>62</vt:i4>
      </vt:variant>
      <vt:variant>
        <vt:i4>0</vt:i4>
      </vt:variant>
      <vt:variant>
        <vt:i4>5</vt:i4>
      </vt:variant>
      <vt:variant>
        <vt:lpwstr/>
      </vt:variant>
      <vt:variant>
        <vt:lpwstr>_Toc127806238</vt:lpwstr>
      </vt:variant>
      <vt:variant>
        <vt:i4>1572916</vt:i4>
      </vt:variant>
      <vt:variant>
        <vt:i4>56</vt:i4>
      </vt:variant>
      <vt:variant>
        <vt:i4>0</vt:i4>
      </vt:variant>
      <vt:variant>
        <vt:i4>5</vt:i4>
      </vt:variant>
      <vt:variant>
        <vt:lpwstr/>
      </vt:variant>
      <vt:variant>
        <vt:lpwstr>_Toc127806237</vt:lpwstr>
      </vt:variant>
      <vt:variant>
        <vt:i4>1572916</vt:i4>
      </vt:variant>
      <vt:variant>
        <vt:i4>50</vt:i4>
      </vt:variant>
      <vt:variant>
        <vt:i4>0</vt:i4>
      </vt:variant>
      <vt:variant>
        <vt:i4>5</vt:i4>
      </vt:variant>
      <vt:variant>
        <vt:lpwstr/>
      </vt:variant>
      <vt:variant>
        <vt:lpwstr>_Toc127806236</vt:lpwstr>
      </vt:variant>
      <vt:variant>
        <vt:i4>1572916</vt:i4>
      </vt:variant>
      <vt:variant>
        <vt:i4>44</vt:i4>
      </vt:variant>
      <vt:variant>
        <vt:i4>0</vt:i4>
      </vt:variant>
      <vt:variant>
        <vt:i4>5</vt:i4>
      </vt:variant>
      <vt:variant>
        <vt:lpwstr/>
      </vt:variant>
      <vt:variant>
        <vt:lpwstr>_Toc127806235</vt:lpwstr>
      </vt:variant>
      <vt:variant>
        <vt:i4>1572916</vt:i4>
      </vt:variant>
      <vt:variant>
        <vt:i4>38</vt:i4>
      </vt:variant>
      <vt:variant>
        <vt:i4>0</vt:i4>
      </vt:variant>
      <vt:variant>
        <vt:i4>5</vt:i4>
      </vt:variant>
      <vt:variant>
        <vt:lpwstr/>
      </vt:variant>
      <vt:variant>
        <vt:lpwstr>_Toc127806234</vt:lpwstr>
      </vt:variant>
      <vt:variant>
        <vt:i4>1572916</vt:i4>
      </vt:variant>
      <vt:variant>
        <vt:i4>32</vt:i4>
      </vt:variant>
      <vt:variant>
        <vt:i4>0</vt:i4>
      </vt:variant>
      <vt:variant>
        <vt:i4>5</vt:i4>
      </vt:variant>
      <vt:variant>
        <vt:lpwstr/>
      </vt:variant>
      <vt:variant>
        <vt:lpwstr>_Toc127806233</vt:lpwstr>
      </vt:variant>
      <vt:variant>
        <vt:i4>1572916</vt:i4>
      </vt:variant>
      <vt:variant>
        <vt:i4>26</vt:i4>
      </vt:variant>
      <vt:variant>
        <vt:i4>0</vt:i4>
      </vt:variant>
      <vt:variant>
        <vt:i4>5</vt:i4>
      </vt:variant>
      <vt:variant>
        <vt:lpwstr/>
      </vt:variant>
      <vt:variant>
        <vt:lpwstr>_Toc127806232</vt:lpwstr>
      </vt:variant>
      <vt:variant>
        <vt:i4>1572916</vt:i4>
      </vt:variant>
      <vt:variant>
        <vt:i4>20</vt:i4>
      </vt:variant>
      <vt:variant>
        <vt:i4>0</vt:i4>
      </vt:variant>
      <vt:variant>
        <vt:i4>5</vt:i4>
      </vt:variant>
      <vt:variant>
        <vt:lpwstr/>
      </vt:variant>
      <vt:variant>
        <vt:lpwstr>_Toc127806231</vt:lpwstr>
      </vt:variant>
      <vt:variant>
        <vt:i4>1572916</vt:i4>
      </vt:variant>
      <vt:variant>
        <vt:i4>14</vt:i4>
      </vt:variant>
      <vt:variant>
        <vt:i4>0</vt:i4>
      </vt:variant>
      <vt:variant>
        <vt:i4>5</vt:i4>
      </vt:variant>
      <vt:variant>
        <vt:lpwstr/>
      </vt:variant>
      <vt:variant>
        <vt:lpwstr>_Toc127806230</vt:lpwstr>
      </vt:variant>
      <vt:variant>
        <vt:i4>1638452</vt:i4>
      </vt:variant>
      <vt:variant>
        <vt:i4>8</vt:i4>
      </vt:variant>
      <vt:variant>
        <vt:i4>0</vt:i4>
      </vt:variant>
      <vt:variant>
        <vt:i4>5</vt:i4>
      </vt:variant>
      <vt:variant>
        <vt:lpwstr/>
      </vt:variant>
      <vt:variant>
        <vt:lpwstr>_Toc127806229</vt:lpwstr>
      </vt:variant>
      <vt:variant>
        <vt:i4>1638452</vt:i4>
      </vt:variant>
      <vt:variant>
        <vt:i4>2</vt:i4>
      </vt:variant>
      <vt:variant>
        <vt:i4>0</vt:i4>
      </vt:variant>
      <vt:variant>
        <vt:i4>5</vt:i4>
      </vt:variant>
      <vt:variant>
        <vt:lpwstr/>
      </vt:variant>
      <vt:variant>
        <vt:lpwstr>_Toc127806228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Ta-boe(it wel)</dc:title>
  <dc:subject>Eindopdracht bachelor social work</dc:subject>
  <dc:creator>Fanta Huurdeman (370861) &amp; Astrid Mens (353871)</dc:creator>
  <cp:keywords/>
  <dc:description/>
  <cp:lastModifiedBy>Astrid Mens</cp:lastModifiedBy>
  <cp:revision>2734</cp:revision>
  <dcterms:created xsi:type="dcterms:W3CDTF">2022-11-25T14:13:00Z</dcterms:created>
  <dcterms:modified xsi:type="dcterms:W3CDTF">2023-02-21T17:42:00Z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0x0101001521D1208C83304790E0FEA82A98D621</vt:lpwstr>
  </property>
</Properties>
</file>