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7D76CD" w14:textId="0A72A420" w:rsidR="00BF6283" w:rsidRDefault="00390B0D">
      <w:pPr>
        <w:rPr>
          <w:rFonts w:eastAsiaTheme="minorEastAsia"/>
          <w:caps/>
          <w:color w:val="323E4F" w:themeColor="text2" w:themeShade="BF"/>
          <w:sz w:val="40"/>
          <w:szCs w:val="40"/>
        </w:rPr>
      </w:pPr>
      <w:r>
        <w:rPr>
          <w:caps/>
          <w:noProof/>
          <w:color w:val="323E4F" w:themeColor="text2" w:themeShade="BF"/>
          <w:sz w:val="40"/>
          <w:szCs w:val="40"/>
        </w:rPr>
        <w:object w:dxaOrig="1440" w:dyaOrig="1440" w14:anchorId="416681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528.05pt;height:697.9pt;z-index:251661824;mso-position-horizontal:center;mso-position-horizontal-relative:text;mso-position-vertical:absolute;mso-position-vertical-relative:text">
            <v:imagedata r:id="rId8" o:title=""/>
            <w10:wrap type="square"/>
          </v:shape>
          <o:OLEObject Type="Embed" ProgID="Word.Document.12" ShapeID="_x0000_s2050" DrawAspect="Content" ObjectID="_1715720162" r:id="rId9">
            <o:FieldCodes>\s</o:FieldCodes>
          </o:OLEObject>
        </w:object>
      </w:r>
      <w:r w:rsidR="00BF6283">
        <w:rPr>
          <w:rFonts w:eastAsiaTheme="minorEastAsia"/>
          <w:caps/>
          <w:color w:val="323E4F" w:themeColor="text2" w:themeShade="BF"/>
          <w:sz w:val="40"/>
          <w:szCs w:val="40"/>
        </w:rPr>
        <w:br w:type="page"/>
      </w:r>
    </w:p>
    <w:p w14:paraId="3AEEA593" w14:textId="6319A140" w:rsidR="008E779F" w:rsidRPr="0078259E" w:rsidRDefault="008E779F" w:rsidP="00FE4E4B">
      <w:pPr>
        <w:spacing w:line="260" w:lineRule="atLeast"/>
        <w:rPr>
          <w:rFonts w:eastAsiaTheme="minorEastAsia"/>
          <w:caps/>
          <w:color w:val="323E4F" w:themeColor="text2" w:themeShade="BF"/>
          <w:sz w:val="40"/>
          <w:szCs w:val="40"/>
        </w:rPr>
      </w:pPr>
      <w:bookmarkStart w:id="0" w:name="_Hlk104494427"/>
      <w:r>
        <w:rPr>
          <w:rFonts w:eastAsiaTheme="minorEastAsia"/>
          <w:caps/>
          <w:color w:val="323E4F" w:themeColor="text2" w:themeShade="BF"/>
          <w:sz w:val="40"/>
          <w:szCs w:val="40"/>
        </w:rPr>
        <w:lastRenderedPageBreak/>
        <w:t xml:space="preserve">de belemmerende factoren van </w:t>
      </w:r>
      <w:r w:rsidR="008F1C6E">
        <w:rPr>
          <w:rFonts w:eastAsiaTheme="minorEastAsia"/>
          <w:caps/>
          <w:color w:val="323E4F" w:themeColor="text2" w:themeShade="BF"/>
          <w:sz w:val="40"/>
          <w:szCs w:val="40"/>
        </w:rPr>
        <w:t>brandwonden op participatie</w:t>
      </w:r>
      <w:r>
        <w:rPr>
          <w:rFonts w:eastAsiaTheme="minorEastAsia"/>
          <w:caps/>
          <w:color w:val="323E4F" w:themeColor="text2" w:themeShade="BF"/>
          <w:sz w:val="40"/>
          <w:szCs w:val="40"/>
        </w:rPr>
        <w:t xml:space="preserve"> </w:t>
      </w:r>
    </w:p>
    <w:bookmarkEnd w:id="0"/>
    <w:p w14:paraId="7052BFF5" w14:textId="77777777" w:rsidR="008E779F" w:rsidRDefault="008E779F" w:rsidP="00FE4E4B">
      <w:pPr>
        <w:spacing w:line="260" w:lineRule="atLeast"/>
        <w:rPr>
          <w:rFonts w:asciiTheme="majorHAnsi" w:eastAsiaTheme="minorEastAsia" w:hAnsiTheme="majorHAnsi" w:cstheme="majorHAnsi"/>
          <w:i/>
          <w:caps/>
          <w:color w:val="323E4F" w:themeColor="text2" w:themeShade="BF"/>
          <w:sz w:val="24"/>
          <w:szCs w:val="24"/>
          <w:highlight w:val="yellow"/>
        </w:rPr>
      </w:pPr>
      <w:r w:rsidRPr="002222E4">
        <w:rPr>
          <w:rFonts w:asciiTheme="majorHAnsi" w:eastAsiaTheme="minorEastAsia" w:hAnsiTheme="majorHAnsi" w:cstheme="majorHAnsi"/>
          <w:i/>
          <w:caps/>
          <w:color w:val="323E4F" w:themeColor="text2" w:themeShade="BF"/>
          <w:sz w:val="24"/>
          <w:szCs w:val="24"/>
        </w:rPr>
        <w:t xml:space="preserve">Literatuurstudie </w:t>
      </w:r>
    </w:p>
    <w:p w14:paraId="2F33A4D9" w14:textId="77777777" w:rsidR="008E779F" w:rsidRDefault="008E779F" w:rsidP="00FE4E4B">
      <w:pPr>
        <w:pStyle w:val="Geenafstand"/>
        <w:spacing w:line="260" w:lineRule="atLeast"/>
      </w:pPr>
    </w:p>
    <w:p w14:paraId="429FDD5F" w14:textId="77777777" w:rsidR="008E779F" w:rsidRDefault="008E779F" w:rsidP="00FE4E4B">
      <w:pPr>
        <w:pStyle w:val="Geenafstand"/>
        <w:spacing w:line="260" w:lineRule="atLeast"/>
      </w:pPr>
    </w:p>
    <w:p w14:paraId="31F9D055" w14:textId="77777777" w:rsidR="008E779F" w:rsidRDefault="008E779F" w:rsidP="00FE4E4B">
      <w:pPr>
        <w:pStyle w:val="Geenafstand"/>
        <w:spacing w:line="260" w:lineRule="atLeast"/>
      </w:pPr>
    </w:p>
    <w:p w14:paraId="1C29E9FC" w14:textId="77777777" w:rsidR="008E779F" w:rsidRDefault="008E779F" w:rsidP="00FE4E4B">
      <w:pPr>
        <w:pStyle w:val="Geenafstand"/>
        <w:spacing w:line="260" w:lineRule="atLeast"/>
      </w:pPr>
    </w:p>
    <w:p w14:paraId="5E646A93" w14:textId="77777777" w:rsidR="008E779F" w:rsidRDefault="008E779F" w:rsidP="00FE4E4B">
      <w:pPr>
        <w:pStyle w:val="Geenafstand"/>
        <w:spacing w:line="260" w:lineRule="atLeast"/>
      </w:pPr>
    </w:p>
    <w:p w14:paraId="7C8E2D2C" w14:textId="77777777" w:rsidR="008E779F" w:rsidRDefault="008E779F" w:rsidP="00FE4E4B">
      <w:pPr>
        <w:pStyle w:val="Geenafstand"/>
        <w:spacing w:line="260" w:lineRule="atLeast"/>
      </w:pPr>
    </w:p>
    <w:p w14:paraId="2C32B780" w14:textId="77777777" w:rsidR="008E779F" w:rsidRDefault="008E779F" w:rsidP="00FE4E4B">
      <w:pPr>
        <w:pStyle w:val="Geenafstand"/>
        <w:spacing w:line="260" w:lineRule="atLeast"/>
      </w:pPr>
    </w:p>
    <w:p w14:paraId="63DC7DA8" w14:textId="77777777" w:rsidR="008E779F" w:rsidRDefault="008E779F" w:rsidP="00FE4E4B">
      <w:pPr>
        <w:pStyle w:val="Geenafstand"/>
        <w:spacing w:line="260" w:lineRule="atLeast"/>
      </w:pPr>
    </w:p>
    <w:p w14:paraId="12D33276" w14:textId="77777777" w:rsidR="008E779F" w:rsidRDefault="008E779F" w:rsidP="00FE4E4B">
      <w:pPr>
        <w:pStyle w:val="Geenafstand"/>
        <w:spacing w:line="260" w:lineRule="atLeast"/>
      </w:pPr>
    </w:p>
    <w:p w14:paraId="77C270C7" w14:textId="77777777" w:rsidR="008E779F" w:rsidRDefault="008E779F" w:rsidP="00FE4E4B">
      <w:pPr>
        <w:pStyle w:val="Geenafstand"/>
        <w:spacing w:line="260" w:lineRule="atLeast"/>
      </w:pPr>
    </w:p>
    <w:p w14:paraId="788D5B62" w14:textId="77777777" w:rsidR="008E779F" w:rsidRDefault="008E779F" w:rsidP="00FE4E4B">
      <w:pPr>
        <w:pStyle w:val="Geenafstand"/>
        <w:spacing w:line="260" w:lineRule="atLeast"/>
      </w:pPr>
    </w:p>
    <w:p w14:paraId="74F01E27" w14:textId="77777777" w:rsidR="008E779F" w:rsidRDefault="008E779F" w:rsidP="00FE4E4B">
      <w:pPr>
        <w:pStyle w:val="Geenafstand"/>
        <w:spacing w:line="260" w:lineRule="atLeast"/>
      </w:pPr>
    </w:p>
    <w:p w14:paraId="35ED7178" w14:textId="77777777" w:rsidR="008E779F" w:rsidRDefault="008E779F" w:rsidP="00FE4E4B">
      <w:pPr>
        <w:pStyle w:val="Geenafstand"/>
        <w:spacing w:line="260" w:lineRule="atLeast"/>
      </w:pPr>
    </w:p>
    <w:p w14:paraId="7A3FBFB6" w14:textId="77777777" w:rsidR="008E779F" w:rsidRDefault="008E779F" w:rsidP="00FE4E4B">
      <w:pPr>
        <w:pStyle w:val="Geenafstand"/>
        <w:spacing w:line="260" w:lineRule="atLeast"/>
      </w:pPr>
    </w:p>
    <w:p w14:paraId="7E7F53EE" w14:textId="77777777" w:rsidR="008E779F" w:rsidRDefault="008E779F" w:rsidP="00FE4E4B">
      <w:pPr>
        <w:pStyle w:val="Geenafstand"/>
        <w:spacing w:line="260" w:lineRule="atLeast"/>
      </w:pPr>
    </w:p>
    <w:p w14:paraId="75F2E59F" w14:textId="77777777" w:rsidR="008E779F" w:rsidRDefault="008E779F" w:rsidP="00FE4E4B">
      <w:pPr>
        <w:pStyle w:val="Geenafstand"/>
        <w:spacing w:line="260" w:lineRule="atLeast"/>
      </w:pPr>
    </w:p>
    <w:p w14:paraId="35BA2B5D" w14:textId="77777777" w:rsidR="008E779F" w:rsidRDefault="008E779F" w:rsidP="00FE4E4B">
      <w:pPr>
        <w:pStyle w:val="Geenafstand"/>
        <w:spacing w:line="260" w:lineRule="atLeast"/>
      </w:pPr>
    </w:p>
    <w:p w14:paraId="1FAFB832" w14:textId="77777777" w:rsidR="008E779F" w:rsidRDefault="008E779F" w:rsidP="00FE4E4B">
      <w:pPr>
        <w:pStyle w:val="Geenafstand"/>
        <w:spacing w:line="260" w:lineRule="atLeast"/>
      </w:pPr>
    </w:p>
    <w:p w14:paraId="57314BFD" w14:textId="77777777" w:rsidR="008E779F" w:rsidRDefault="008E779F" w:rsidP="00FE4E4B">
      <w:pPr>
        <w:pStyle w:val="Geenafstand"/>
        <w:spacing w:line="260" w:lineRule="atLeast"/>
      </w:pPr>
    </w:p>
    <w:p w14:paraId="53C4DB40" w14:textId="77777777" w:rsidR="008E779F" w:rsidRDefault="008E779F" w:rsidP="00FE4E4B">
      <w:pPr>
        <w:pStyle w:val="Geenafstand"/>
        <w:spacing w:line="260" w:lineRule="atLeast"/>
      </w:pPr>
    </w:p>
    <w:p w14:paraId="481C79F1" w14:textId="77777777" w:rsidR="008E779F" w:rsidRDefault="008E779F" w:rsidP="00FE4E4B">
      <w:pPr>
        <w:pStyle w:val="Geenafstand"/>
        <w:spacing w:line="260" w:lineRule="atLeast"/>
      </w:pPr>
    </w:p>
    <w:p w14:paraId="2900A3DE" w14:textId="77777777" w:rsidR="008E779F" w:rsidRDefault="008E779F" w:rsidP="00FE4E4B">
      <w:pPr>
        <w:pStyle w:val="Geenafstand"/>
        <w:spacing w:line="260" w:lineRule="atLeast"/>
      </w:pPr>
    </w:p>
    <w:p w14:paraId="17235101" w14:textId="77777777" w:rsidR="008E779F" w:rsidRDefault="008E779F" w:rsidP="00FE4E4B">
      <w:pPr>
        <w:pStyle w:val="Geenafstand"/>
        <w:spacing w:line="260" w:lineRule="atLeast"/>
      </w:pPr>
    </w:p>
    <w:p w14:paraId="0389F84C" w14:textId="77777777" w:rsidR="008E779F" w:rsidRDefault="008E779F" w:rsidP="00FE4E4B">
      <w:pPr>
        <w:pStyle w:val="Geenafstand"/>
        <w:spacing w:line="260" w:lineRule="atLeast"/>
      </w:pPr>
    </w:p>
    <w:p w14:paraId="340D54FD" w14:textId="77777777" w:rsidR="008E779F" w:rsidRDefault="008E779F" w:rsidP="00FE4E4B">
      <w:pPr>
        <w:pStyle w:val="Geenafstand"/>
        <w:spacing w:line="260" w:lineRule="atLeast"/>
      </w:pPr>
    </w:p>
    <w:p w14:paraId="6707626B" w14:textId="77777777" w:rsidR="008E779F" w:rsidRDefault="008E779F" w:rsidP="00FE4E4B">
      <w:pPr>
        <w:pStyle w:val="Geenafstand"/>
        <w:spacing w:line="260" w:lineRule="atLeast"/>
      </w:pPr>
    </w:p>
    <w:p w14:paraId="3A0C6218" w14:textId="77777777" w:rsidR="008E779F" w:rsidRDefault="008E779F" w:rsidP="00FE4E4B">
      <w:pPr>
        <w:pStyle w:val="Geenafstand"/>
        <w:spacing w:line="260" w:lineRule="atLeast"/>
      </w:pPr>
    </w:p>
    <w:p w14:paraId="33C20229" w14:textId="77777777" w:rsidR="008E779F" w:rsidRDefault="008E779F" w:rsidP="00FE4E4B">
      <w:pPr>
        <w:pStyle w:val="Geenafstand"/>
        <w:spacing w:line="260" w:lineRule="atLeast"/>
      </w:pPr>
    </w:p>
    <w:p w14:paraId="1F90D5F9" w14:textId="77777777" w:rsidR="008E779F" w:rsidRDefault="008E779F" w:rsidP="00FE4E4B">
      <w:pPr>
        <w:pStyle w:val="Geenafstand"/>
        <w:spacing w:line="260" w:lineRule="atLeast"/>
      </w:pPr>
    </w:p>
    <w:p w14:paraId="09B4B747" w14:textId="77777777" w:rsidR="008E779F" w:rsidRDefault="008E779F" w:rsidP="00FE4E4B">
      <w:pPr>
        <w:pStyle w:val="Geenafstand"/>
        <w:spacing w:line="260" w:lineRule="atLeast"/>
      </w:pPr>
    </w:p>
    <w:p w14:paraId="7A5E0B0C" w14:textId="77777777" w:rsidR="008E779F" w:rsidRDefault="008E779F" w:rsidP="00FE4E4B">
      <w:pPr>
        <w:pStyle w:val="Geenafstand"/>
        <w:spacing w:line="260" w:lineRule="atLeast"/>
      </w:pPr>
    </w:p>
    <w:p w14:paraId="59D418A5" w14:textId="77777777" w:rsidR="008E779F" w:rsidRDefault="008E779F" w:rsidP="00FE4E4B">
      <w:pPr>
        <w:pStyle w:val="Geenafstand"/>
        <w:spacing w:line="260" w:lineRule="atLeast"/>
      </w:pPr>
    </w:p>
    <w:p w14:paraId="101032C6" w14:textId="77777777" w:rsidR="008E779F" w:rsidRDefault="008E779F" w:rsidP="00FE4E4B">
      <w:pPr>
        <w:pStyle w:val="Geenafstand"/>
        <w:spacing w:line="260" w:lineRule="atLeast"/>
      </w:pPr>
    </w:p>
    <w:p w14:paraId="224217B5" w14:textId="77777777" w:rsidR="008E779F" w:rsidRDefault="008E779F" w:rsidP="00FE4E4B">
      <w:pPr>
        <w:pStyle w:val="Geenafstand"/>
        <w:spacing w:line="260" w:lineRule="atLeast"/>
      </w:pPr>
    </w:p>
    <w:p w14:paraId="3DA9E8FE" w14:textId="77777777" w:rsidR="008E779F" w:rsidRDefault="008E779F" w:rsidP="00FE4E4B">
      <w:pPr>
        <w:pStyle w:val="Geenafstand"/>
        <w:spacing w:line="260" w:lineRule="atLeast"/>
      </w:pPr>
    </w:p>
    <w:p w14:paraId="27FA5838" w14:textId="174774E1" w:rsidR="008E779F" w:rsidRDefault="008E779F" w:rsidP="00FE4E4B">
      <w:pPr>
        <w:pStyle w:val="Geenafstand"/>
        <w:spacing w:line="260" w:lineRule="atLeast"/>
      </w:pPr>
      <w:r>
        <w:t xml:space="preserve">Auteur: </w:t>
      </w:r>
      <w:r>
        <w:tab/>
      </w:r>
      <w:r>
        <w:tab/>
        <w:t>Lieke Brummelenbos</w:t>
      </w:r>
    </w:p>
    <w:p w14:paraId="517E577E" w14:textId="325DB237" w:rsidR="008E779F" w:rsidRDefault="008E779F" w:rsidP="00FE4E4B">
      <w:pPr>
        <w:pStyle w:val="Geenafstand"/>
        <w:spacing w:line="260" w:lineRule="atLeast"/>
      </w:pPr>
      <w:r>
        <w:t>Studentnummer:</w:t>
      </w:r>
      <w:r>
        <w:tab/>
        <w:t>383976</w:t>
      </w:r>
      <w:r>
        <w:tab/>
      </w:r>
    </w:p>
    <w:p w14:paraId="17A4B6B0" w14:textId="29F4D969" w:rsidR="008E779F" w:rsidRDefault="008E779F" w:rsidP="00FE4E4B">
      <w:pPr>
        <w:pStyle w:val="Geenafstand"/>
        <w:spacing w:line="260" w:lineRule="atLeast"/>
      </w:pPr>
      <w:r>
        <w:t>Plaats van uitgave:</w:t>
      </w:r>
      <w:r>
        <w:tab/>
        <w:t>Dedemsvaart</w:t>
      </w:r>
    </w:p>
    <w:p w14:paraId="4528A0F1" w14:textId="2D61BB91" w:rsidR="008E779F" w:rsidRDefault="008E779F" w:rsidP="00FE4E4B">
      <w:pPr>
        <w:pStyle w:val="Geenafstand"/>
        <w:spacing w:line="260" w:lineRule="atLeast"/>
      </w:pPr>
      <w:r>
        <w:t>Datum:</w:t>
      </w:r>
      <w:r>
        <w:tab/>
      </w:r>
      <w:r>
        <w:tab/>
      </w:r>
      <w:r>
        <w:tab/>
      </w:r>
      <w:r w:rsidR="006C3B3C">
        <w:t>01</w:t>
      </w:r>
      <w:r w:rsidR="00015AAA">
        <w:t>-0</w:t>
      </w:r>
      <w:r w:rsidR="006C3B3C">
        <w:t>6</w:t>
      </w:r>
      <w:r w:rsidR="00015AAA">
        <w:t>-2022</w:t>
      </w:r>
    </w:p>
    <w:p w14:paraId="13A808AE" w14:textId="786398F0" w:rsidR="008E779F" w:rsidRDefault="008E779F" w:rsidP="00FE4E4B">
      <w:pPr>
        <w:pStyle w:val="Geenafstand"/>
        <w:spacing w:line="260" w:lineRule="atLeast"/>
      </w:pPr>
      <w:r>
        <w:t>Opdrachtgever:</w:t>
      </w:r>
      <w:r w:rsidR="001C5713">
        <w:tab/>
      </w:r>
      <w:r w:rsidR="001C5713">
        <w:tab/>
        <w:t>Hanzehogeschool Groningen</w:t>
      </w:r>
    </w:p>
    <w:p w14:paraId="72F2D085" w14:textId="41D0530A" w:rsidR="008E779F" w:rsidRDefault="008E779F" w:rsidP="00FE4E4B">
      <w:pPr>
        <w:pStyle w:val="Geenafstand"/>
        <w:spacing w:line="260" w:lineRule="atLeast"/>
      </w:pPr>
      <w:r>
        <w:t>Begeleider:</w:t>
      </w:r>
      <w:r w:rsidR="001C5713">
        <w:tab/>
      </w:r>
      <w:r w:rsidR="001C5713">
        <w:tab/>
        <w:t>Laurien Disseldorp</w:t>
      </w:r>
    </w:p>
    <w:p w14:paraId="0BC35B89" w14:textId="77777777" w:rsidR="008E779F" w:rsidRDefault="008E779F" w:rsidP="00FE4E4B">
      <w:pPr>
        <w:pStyle w:val="Geenafstand"/>
        <w:spacing w:line="260" w:lineRule="atLeast"/>
      </w:pPr>
    </w:p>
    <w:p w14:paraId="10695CC1" w14:textId="53C0178C" w:rsidR="00984D20" w:rsidRDefault="008E779F" w:rsidP="00FE4E4B">
      <w:pPr>
        <w:pStyle w:val="Geenafstand"/>
        <w:spacing w:line="260" w:lineRule="atLeast"/>
      </w:pPr>
      <w:r>
        <w:t xml:space="preserve">Afbeelding omslag geraadpleegd van: </w:t>
      </w:r>
      <w:hyperlink r:id="rId10" w:history="1">
        <w:r w:rsidR="00984D20" w:rsidRPr="003C3A33">
          <w:rPr>
            <w:rStyle w:val="Hyperlink"/>
          </w:rPr>
          <w:t>https://www.shutterstock.com/nl/image-photo/man-severe-burn-all-over-his-1898524567</w:t>
        </w:r>
      </w:hyperlink>
    </w:p>
    <w:p w14:paraId="37A6118F" w14:textId="4B0B6D35" w:rsidR="008E779F" w:rsidRPr="008E779F" w:rsidRDefault="008E779F" w:rsidP="00FE4E4B">
      <w:pPr>
        <w:pStyle w:val="Geenafstand"/>
        <w:spacing w:line="260" w:lineRule="atLeast"/>
      </w:pPr>
      <w:r>
        <w:br w:type="page"/>
      </w:r>
    </w:p>
    <w:p w14:paraId="49BE31CB" w14:textId="5857B420" w:rsidR="004F20BA" w:rsidRPr="009A5AA8" w:rsidRDefault="00660F9D" w:rsidP="009A5AA8">
      <w:pPr>
        <w:pStyle w:val="Kop1"/>
        <w:rPr>
          <w:rStyle w:val="Subtieleverwijzing"/>
          <w:rFonts w:asciiTheme="majorHAnsi" w:hAnsiTheme="majorHAnsi"/>
          <w:b/>
          <w:bCs/>
          <w:smallCaps w:val="0"/>
          <w:color w:val="auto"/>
        </w:rPr>
      </w:pPr>
      <w:bookmarkStart w:id="1" w:name="_Toc104461652"/>
      <w:bookmarkStart w:id="2" w:name="_Toc104982345"/>
      <w:bookmarkStart w:id="3" w:name="_Toc105106672"/>
      <w:r w:rsidRPr="009A5AA8">
        <w:rPr>
          <w:rStyle w:val="Subtieleverwijzing"/>
          <w:rFonts w:asciiTheme="majorHAnsi" w:hAnsiTheme="majorHAnsi"/>
          <w:b/>
          <w:bCs/>
          <w:smallCaps w:val="0"/>
          <w:color w:val="auto"/>
        </w:rPr>
        <w:lastRenderedPageBreak/>
        <w:t>V</w:t>
      </w:r>
      <w:r w:rsidR="004F20BA" w:rsidRPr="009A5AA8">
        <w:rPr>
          <w:rStyle w:val="Subtieleverwijzing"/>
          <w:rFonts w:asciiTheme="majorHAnsi" w:hAnsiTheme="majorHAnsi"/>
          <w:b/>
          <w:bCs/>
          <w:smallCaps w:val="0"/>
          <w:color w:val="auto"/>
        </w:rPr>
        <w:t>oorwoord</w:t>
      </w:r>
      <w:bookmarkEnd w:id="1"/>
      <w:bookmarkEnd w:id="2"/>
      <w:bookmarkEnd w:id="3"/>
    </w:p>
    <w:p w14:paraId="1C146999" w14:textId="44D7D147" w:rsidR="009F7CF2" w:rsidRPr="009738BA" w:rsidRDefault="00606686" w:rsidP="00FE4E4B">
      <w:pPr>
        <w:pStyle w:val="Geenafstand"/>
        <w:spacing w:line="260" w:lineRule="atLeast"/>
        <w:rPr>
          <w:rFonts w:cstheme="minorHAnsi"/>
        </w:rPr>
      </w:pPr>
      <w:r w:rsidRPr="009738BA">
        <w:rPr>
          <w:rFonts w:cstheme="minorHAnsi"/>
        </w:rPr>
        <w:t xml:space="preserve">Voor u ligt het literatuuronderzoek over </w:t>
      </w:r>
      <w:r w:rsidR="00236C5C">
        <w:rPr>
          <w:rFonts w:cstheme="minorHAnsi"/>
        </w:rPr>
        <w:t>“</w:t>
      </w:r>
      <w:r w:rsidR="000B23D4" w:rsidRPr="009738BA">
        <w:rPr>
          <w:rFonts w:cstheme="minorHAnsi"/>
        </w:rPr>
        <w:t>D</w:t>
      </w:r>
      <w:r w:rsidRPr="009738BA">
        <w:rPr>
          <w:rFonts w:cstheme="minorHAnsi"/>
        </w:rPr>
        <w:t>e belemmerende factoren</w:t>
      </w:r>
      <w:r w:rsidR="008F1C6E">
        <w:rPr>
          <w:rFonts w:cstheme="minorHAnsi"/>
        </w:rPr>
        <w:t xml:space="preserve"> van brandwonden op participatie</w:t>
      </w:r>
      <w:r w:rsidR="00236C5C">
        <w:rPr>
          <w:rFonts w:cstheme="minorHAnsi"/>
        </w:rPr>
        <w:t>”</w:t>
      </w:r>
      <w:r w:rsidRPr="009738BA">
        <w:rPr>
          <w:rFonts w:cstheme="minorHAnsi"/>
        </w:rPr>
        <w:t xml:space="preserve">. Dit literatuuronderzoek is uitgevoerd naar aanleiding van de afstudeerfase van de opleiding tot algemeen fysiotherapeut op de Hanzehogeschool in Groningen. </w:t>
      </w:r>
      <w:r w:rsidR="009F7CF2" w:rsidRPr="009738BA">
        <w:rPr>
          <w:rFonts w:cstheme="minorHAnsi"/>
        </w:rPr>
        <w:t xml:space="preserve">De interesse </w:t>
      </w:r>
      <w:r w:rsidR="00A32DF5">
        <w:rPr>
          <w:rFonts w:cstheme="minorHAnsi"/>
        </w:rPr>
        <w:t xml:space="preserve">in </w:t>
      </w:r>
      <w:r w:rsidR="009F7CF2" w:rsidRPr="009738BA">
        <w:rPr>
          <w:rFonts w:cstheme="minorHAnsi"/>
        </w:rPr>
        <w:t xml:space="preserve">brandwonden en participatie is ontstaan in 2017 </w:t>
      </w:r>
      <w:r w:rsidR="0014270D" w:rsidRPr="009738BA">
        <w:rPr>
          <w:rFonts w:cstheme="minorHAnsi"/>
        </w:rPr>
        <w:t xml:space="preserve">tijdens het doneren van bloed voor onderzoeken bij Sanquin. Bij Sanquin kwam ik erachter dat je naast bloed, ook plasma kan doneren. Plasma kan levensreddend zijn voor iemand met brandwonden. Vanaf dat moment is </w:t>
      </w:r>
      <w:r w:rsidR="00A32DF5">
        <w:rPr>
          <w:rFonts w:cstheme="minorHAnsi"/>
        </w:rPr>
        <w:t>mijn</w:t>
      </w:r>
      <w:r w:rsidR="0014270D" w:rsidRPr="009738BA">
        <w:rPr>
          <w:rFonts w:cstheme="minorHAnsi"/>
        </w:rPr>
        <w:t xml:space="preserve"> interesse gewekt </w:t>
      </w:r>
      <w:r w:rsidR="00A32DF5">
        <w:rPr>
          <w:rFonts w:cstheme="minorHAnsi"/>
        </w:rPr>
        <w:t>in participatie na het oplopen van brandwonden</w:t>
      </w:r>
    </w:p>
    <w:p w14:paraId="77EF4360" w14:textId="77777777" w:rsidR="00606686" w:rsidRPr="009738BA" w:rsidRDefault="00606686" w:rsidP="00FE4E4B">
      <w:pPr>
        <w:pStyle w:val="Geenafstand"/>
        <w:spacing w:line="260" w:lineRule="atLeast"/>
        <w:rPr>
          <w:rFonts w:cstheme="minorHAnsi"/>
        </w:rPr>
      </w:pPr>
    </w:p>
    <w:p w14:paraId="30F8B73B" w14:textId="1950C14E" w:rsidR="00606686" w:rsidRPr="009738BA" w:rsidRDefault="00620148" w:rsidP="00FE4E4B">
      <w:pPr>
        <w:pStyle w:val="Geenafstand"/>
        <w:spacing w:line="260" w:lineRule="atLeast"/>
        <w:rPr>
          <w:rFonts w:cstheme="minorHAnsi"/>
        </w:rPr>
      </w:pPr>
      <w:r w:rsidRPr="009738BA">
        <w:rPr>
          <w:rFonts w:cstheme="minorHAnsi"/>
        </w:rPr>
        <w:t xml:space="preserve">Gedurende het hele proces waarin dit literatuuronderzoek tot stand is gekomen, ben ik veel te weten gekomen over brandwonden, het doen van wetenschappelijk onderzoek en het schrijven van een systematic review. Tevens heb ik karaktereigenschappen van mijzelf ontdekt die mij dwars hebben gezeten, maar ook hebben </w:t>
      </w:r>
      <w:r w:rsidR="00015AAA" w:rsidRPr="009738BA">
        <w:rPr>
          <w:rFonts w:cstheme="minorHAnsi"/>
        </w:rPr>
        <w:t>ondersteund</w:t>
      </w:r>
      <w:r w:rsidRPr="009738BA">
        <w:rPr>
          <w:rFonts w:cstheme="minorHAnsi"/>
        </w:rPr>
        <w:t xml:space="preserve"> om dit literatuuronderzoek tot stand te laten komen. Tijdens </w:t>
      </w:r>
      <w:r w:rsidR="009845F4" w:rsidRPr="009738BA">
        <w:rPr>
          <w:rFonts w:cstheme="minorHAnsi"/>
        </w:rPr>
        <w:t>het</w:t>
      </w:r>
      <w:r w:rsidRPr="009738BA">
        <w:rPr>
          <w:rFonts w:cstheme="minorHAnsi"/>
        </w:rPr>
        <w:t xml:space="preserve"> literatuuronderzoek heb ik mogen kijken op de brandwondenafdeling in het Martini Ziekenhuis in Groningen, hier</w:t>
      </w:r>
      <w:r w:rsidR="009845F4" w:rsidRPr="009738BA">
        <w:rPr>
          <w:rFonts w:cstheme="minorHAnsi"/>
        </w:rPr>
        <w:t xml:space="preserve"> heb ik veel nieuwe inzichten gekregen over de gevolgen van brandwonden. </w:t>
      </w:r>
    </w:p>
    <w:p w14:paraId="667D8FCA" w14:textId="77777777" w:rsidR="0016687C" w:rsidRPr="009738BA" w:rsidRDefault="0016687C" w:rsidP="00FE4E4B">
      <w:pPr>
        <w:pStyle w:val="Geenafstand"/>
        <w:spacing w:line="260" w:lineRule="atLeast"/>
        <w:rPr>
          <w:rFonts w:cstheme="minorHAnsi"/>
        </w:rPr>
      </w:pPr>
    </w:p>
    <w:p w14:paraId="44FA929A" w14:textId="29E33740" w:rsidR="00606686" w:rsidRPr="009738BA" w:rsidRDefault="00606686" w:rsidP="00FE4E4B">
      <w:pPr>
        <w:pStyle w:val="Geenafstand"/>
        <w:spacing w:line="260" w:lineRule="atLeast"/>
        <w:rPr>
          <w:rFonts w:cstheme="minorHAnsi"/>
        </w:rPr>
      </w:pPr>
      <w:r w:rsidRPr="009738BA">
        <w:rPr>
          <w:rFonts w:cstheme="minorHAnsi"/>
        </w:rPr>
        <w:t xml:space="preserve">Mijn dankbetuiging gaat uit naar </w:t>
      </w:r>
      <w:r w:rsidR="0016687C">
        <w:rPr>
          <w:rFonts w:cstheme="minorHAnsi"/>
        </w:rPr>
        <w:t>de personen die mij gedurende het literatuuronderzoek hebben</w:t>
      </w:r>
      <w:r w:rsidR="00347C7E">
        <w:rPr>
          <w:rFonts w:cstheme="minorHAnsi"/>
        </w:rPr>
        <w:t xml:space="preserve"> </w:t>
      </w:r>
      <w:r w:rsidR="0016687C">
        <w:rPr>
          <w:rFonts w:cstheme="minorHAnsi"/>
        </w:rPr>
        <w:t>geholpen</w:t>
      </w:r>
      <w:r w:rsidR="00347C7E">
        <w:rPr>
          <w:rFonts w:cstheme="minorHAnsi"/>
        </w:rPr>
        <w:t xml:space="preserve">. Ten eerste wil ik mijn docent van de Hanzehogeschool L. Disseldorp bedanken voor alle ondersteuning en adviezen bij het opstellen van dit literatuuronderzoek. Ten tweede wil ik lector functioneel herstel en kwaliteit van leven na brandwonden dr. M.K. Nieuwenhuis bedanken voor het </w:t>
      </w:r>
      <w:r w:rsidR="00C36C31">
        <w:rPr>
          <w:rFonts w:cstheme="minorHAnsi"/>
        </w:rPr>
        <w:t>geven van nieuwe inzichten over de gevolgen van brandwonden</w:t>
      </w:r>
      <w:r w:rsidR="00347C7E">
        <w:rPr>
          <w:rFonts w:cstheme="minorHAnsi"/>
        </w:rPr>
        <w:t xml:space="preserve">. </w:t>
      </w:r>
      <w:r w:rsidR="006B2F56">
        <w:rPr>
          <w:rFonts w:cstheme="minorHAnsi"/>
        </w:rPr>
        <w:t>Tot slot wil ik mijn famili</w:t>
      </w:r>
      <w:r w:rsidR="00C36C31">
        <w:rPr>
          <w:rFonts w:cstheme="minorHAnsi"/>
        </w:rPr>
        <w:t xml:space="preserve">e en vriend </w:t>
      </w:r>
      <w:r w:rsidR="006B2F56">
        <w:rPr>
          <w:rFonts w:cstheme="minorHAnsi"/>
        </w:rPr>
        <w:t xml:space="preserve">bedanken voor alle steun en hulp gedurende </w:t>
      </w:r>
      <w:r w:rsidR="00C36C31">
        <w:rPr>
          <w:rFonts w:cstheme="minorHAnsi"/>
        </w:rPr>
        <w:t xml:space="preserve">het afstudeerproces. </w:t>
      </w:r>
    </w:p>
    <w:p w14:paraId="5BD7002D" w14:textId="77777777" w:rsidR="00606686" w:rsidRPr="009738BA" w:rsidRDefault="00606686" w:rsidP="00FE4E4B">
      <w:pPr>
        <w:pStyle w:val="Geenafstand"/>
        <w:spacing w:line="260" w:lineRule="atLeast"/>
        <w:rPr>
          <w:rFonts w:cstheme="minorHAnsi"/>
        </w:rPr>
      </w:pPr>
    </w:p>
    <w:p w14:paraId="622E9D35" w14:textId="77777777" w:rsidR="00606686" w:rsidRPr="009738BA" w:rsidRDefault="00606686" w:rsidP="00FE4E4B">
      <w:pPr>
        <w:pStyle w:val="Geenafstand"/>
        <w:spacing w:line="260" w:lineRule="atLeast"/>
        <w:rPr>
          <w:rFonts w:cstheme="minorHAnsi"/>
        </w:rPr>
      </w:pPr>
      <w:r w:rsidRPr="009738BA">
        <w:rPr>
          <w:rFonts w:cstheme="minorHAnsi"/>
        </w:rPr>
        <w:t>Ik wens u veel leesplezier bij het lezen van dit literatuuronderzoek.</w:t>
      </w:r>
    </w:p>
    <w:p w14:paraId="3151D272" w14:textId="77777777" w:rsidR="00606686" w:rsidRPr="009738BA" w:rsidRDefault="00606686" w:rsidP="00FE4E4B">
      <w:pPr>
        <w:pStyle w:val="Geenafstand"/>
        <w:spacing w:line="260" w:lineRule="atLeast"/>
        <w:rPr>
          <w:rFonts w:cstheme="minorHAnsi"/>
        </w:rPr>
      </w:pPr>
    </w:p>
    <w:p w14:paraId="2B03313D" w14:textId="77777777" w:rsidR="00606686" w:rsidRPr="009738BA" w:rsidRDefault="00606686" w:rsidP="00FE4E4B">
      <w:pPr>
        <w:pStyle w:val="Geenafstand"/>
        <w:spacing w:line="260" w:lineRule="atLeast"/>
        <w:rPr>
          <w:rFonts w:cstheme="minorHAnsi"/>
        </w:rPr>
      </w:pPr>
      <w:r w:rsidRPr="009738BA">
        <w:rPr>
          <w:rFonts w:cstheme="minorHAnsi"/>
        </w:rPr>
        <w:t xml:space="preserve">Lieke Brummelenbos, </w:t>
      </w:r>
    </w:p>
    <w:p w14:paraId="03E018CF" w14:textId="4834F2D0" w:rsidR="004F20BA" w:rsidRPr="0065397D" w:rsidRDefault="00606686" w:rsidP="00FE4E4B">
      <w:pPr>
        <w:spacing w:line="260" w:lineRule="atLeast"/>
        <w:rPr>
          <w:rStyle w:val="Subtieleverwijzing"/>
          <w:smallCaps w:val="0"/>
          <w:color w:val="auto"/>
        </w:rPr>
      </w:pPr>
      <w:r w:rsidRPr="009738BA">
        <w:rPr>
          <w:rFonts w:cstheme="minorHAnsi"/>
        </w:rPr>
        <w:t xml:space="preserve">Dedemsvaart, </w:t>
      </w:r>
      <w:r w:rsidR="00057B05">
        <w:rPr>
          <w:rFonts w:cstheme="minorHAnsi"/>
        </w:rPr>
        <w:t>1</w:t>
      </w:r>
      <w:r w:rsidRPr="009738BA">
        <w:rPr>
          <w:rFonts w:cstheme="minorHAnsi"/>
        </w:rPr>
        <w:t xml:space="preserve">8 </w:t>
      </w:r>
      <w:r w:rsidR="009E661F" w:rsidRPr="009738BA">
        <w:rPr>
          <w:rFonts w:cstheme="minorHAnsi"/>
        </w:rPr>
        <w:t>mei</w:t>
      </w:r>
      <w:r w:rsidRPr="009738BA">
        <w:rPr>
          <w:rFonts w:cstheme="minorHAnsi"/>
        </w:rPr>
        <w:t xml:space="preserve"> 2022 </w:t>
      </w:r>
      <w:r w:rsidR="004F20BA">
        <w:br w:type="page"/>
      </w:r>
    </w:p>
    <w:p w14:paraId="0715C836" w14:textId="67725EFA" w:rsidR="004F20BA" w:rsidRPr="009D2077" w:rsidRDefault="004F20BA" w:rsidP="009A5AA8">
      <w:pPr>
        <w:pStyle w:val="Kop1"/>
        <w:rPr>
          <w:rStyle w:val="Subtieleverwijzing"/>
          <w:rFonts w:asciiTheme="majorHAnsi" w:hAnsiTheme="majorHAnsi"/>
          <w:b/>
          <w:bCs/>
          <w:smallCaps w:val="0"/>
          <w:color w:val="auto"/>
        </w:rPr>
      </w:pPr>
      <w:bookmarkStart w:id="4" w:name="_Toc104982346"/>
      <w:bookmarkStart w:id="5" w:name="_Toc105106673"/>
      <w:r w:rsidRPr="009D2077">
        <w:rPr>
          <w:rStyle w:val="Subtieleverwijzing"/>
          <w:rFonts w:asciiTheme="majorHAnsi" w:hAnsiTheme="majorHAnsi"/>
          <w:b/>
          <w:bCs/>
          <w:smallCaps w:val="0"/>
          <w:color w:val="auto"/>
        </w:rPr>
        <w:lastRenderedPageBreak/>
        <w:t>Samenvatting</w:t>
      </w:r>
      <w:bookmarkEnd w:id="4"/>
      <w:bookmarkEnd w:id="5"/>
    </w:p>
    <w:p w14:paraId="023E8E82" w14:textId="6387E34E" w:rsidR="006D19C7" w:rsidRPr="007E2135" w:rsidRDefault="004F20BA" w:rsidP="00FE4E4B">
      <w:pPr>
        <w:pStyle w:val="Geenafstand"/>
        <w:spacing w:line="260" w:lineRule="atLeast"/>
        <w:rPr>
          <w:b/>
          <w:bCs/>
          <w:i/>
          <w:iCs/>
        </w:rPr>
      </w:pPr>
      <w:r w:rsidRPr="007E2135">
        <w:rPr>
          <w:b/>
          <w:bCs/>
          <w:i/>
          <w:iCs/>
        </w:rPr>
        <w:t>Inleiding</w:t>
      </w:r>
      <w:r w:rsidR="007E2135">
        <w:rPr>
          <w:b/>
          <w:bCs/>
          <w:i/>
          <w:iCs/>
        </w:rPr>
        <w:t xml:space="preserve">: </w:t>
      </w:r>
      <w:r w:rsidR="0096692D" w:rsidRPr="00ED3DFC">
        <w:t xml:space="preserve">Brandwonden </w:t>
      </w:r>
      <w:r w:rsidR="004E36A6">
        <w:t>kunnen</w:t>
      </w:r>
      <w:r w:rsidR="0096692D" w:rsidRPr="00ED3DFC">
        <w:t xml:space="preserve"> levenslange fysieke en psychologische uitdagingen</w:t>
      </w:r>
      <w:r w:rsidR="004E36A6">
        <w:t xml:space="preserve"> veroorzaken</w:t>
      </w:r>
      <w:r w:rsidR="0096692D" w:rsidRPr="00ED3DFC">
        <w:t xml:space="preserve"> die van invloed zijn op de geestelijke gezondheid, kwaliteit van leven en het vermogen tot terugkeer naar participatie. Tot op heden is het onbekend wat er toe leidt dat </w:t>
      </w:r>
      <w:r w:rsidR="002A1B3F">
        <w:t xml:space="preserve">brandwondenpatiënten </w:t>
      </w:r>
      <w:r w:rsidR="0096692D" w:rsidRPr="00ED3DFC">
        <w:t xml:space="preserve">van elkaar verschillen in </w:t>
      </w:r>
      <w:r w:rsidR="004E36A6">
        <w:t xml:space="preserve">hun mogelijkheden tot </w:t>
      </w:r>
      <w:r w:rsidR="0096692D" w:rsidRPr="00ED3DFC">
        <w:t>terugkeer van participatie</w:t>
      </w:r>
      <w:r w:rsidR="00FF7576">
        <w:t xml:space="preserve">. </w:t>
      </w:r>
      <w:r w:rsidR="0096692D" w:rsidRPr="00ED3DFC">
        <w:t xml:space="preserve">Onderzoek naar de belemmerende factoren van </w:t>
      </w:r>
      <w:r w:rsidR="008F1C6E">
        <w:t>brandwonden</w:t>
      </w:r>
      <w:r w:rsidR="0096692D" w:rsidRPr="00ED3DFC">
        <w:t xml:space="preserve"> is </w:t>
      </w:r>
      <w:r w:rsidR="0096692D" w:rsidRPr="0035623C">
        <w:t xml:space="preserve">nodig om zorgverleners in het revalidatietraject van brandwonden nieuwe behandel inzichten te geven en daarmee als doel </w:t>
      </w:r>
      <w:r w:rsidR="0096692D" w:rsidRPr="00FB2A51">
        <w:t>patiënten te helpen om terug te keren naar participatie.</w:t>
      </w:r>
      <w:r w:rsidR="00ED3DFC" w:rsidRPr="00FB2A51">
        <w:t xml:space="preserve"> Middels literatuuronderzoek is er antwoord gezocht op de vraag: “</w:t>
      </w:r>
      <w:r w:rsidR="008F1C6E">
        <w:rPr>
          <w:rFonts w:cstheme="minorHAnsi"/>
        </w:rPr>
        <w:t>Wat zijn d</w:t>
      </w:r>
      <w:r w:rsidR="008F1C6E" w:rsidRPr="009738BA">
        <w:rPr>
          <w:rFonts w:cstheme="minorHAnsi"/>
        </w:rPr>
        <w:t>e belemmerende factoren</w:t>
      </w:r>
      <w:r w:rsidR="008F1C6E">
        <w:rPr>
          <w:rFonts w:cstheme="minorHAnsi"/>
        </w:rPr>
        <w:t xml:space="preserve"> van brandwonden op participatie?’</w:t>
      </w:r>
    </w:p>
    <w:p w14:paraId="626E8B61" w14:textId="77777777" w:rsidR="004F20BA" w:rsidRPr="0035623C" w:rsidRDefault="004F20BA" w:rsidP="00FE4E4B">
      <w:pPr>
        <w:pStyle w:val="Geenafstand"/>
        <w:spacing w:line="260" w:lineRule="atLeast"/>
      </w:pPr>
    </w:p>
    <w:p w14:paraId="5732FA33" w14:textId="5372D071" w:rsidR="00687E22" w:rsidRPr="0035623C" w:rsidRDefault="004F20BA" w:rsidP="00FE4E4B">
      <w:pPr>
        <w:pStyle w:val="Geenafstand"/>
        <w:spacing w:line="260" w:lineRule="atLeast"/>
      </w:pPr>
      <w:r w:rsidRPr="007E2135">
        <w:rPr>
          <w:b/>
          <w:bCs/>
          <w:i/>
          <w:iCs/>
        </w:rPr>
        <w:t>Methode:</w:t>
      </w:r>
      <w:r w:rsidR="00D21C59" w:rsidRPr="007E2135">
        <w:rPr>
          <w:i/>
          <w:iCs/>
        </w:rPr>
        <w:t xml:space="preserve"> </w:t>
      </w:r>
      <w:r w:rsidR="006D19C7" w:rsidRPr="0035623C">
        <w:t>Tussen februari 2022 en mei 2022 werd er in PubMed en Science</w:t>
      </w:r>
      <w:r w:rsidR="00BD0A9F">
        <w:t>Di</w:t>
      </w:r>
      <w:r w:rsidR="006D19C7" w:rsidRPr="0035623C">
        <w:t>rect gezocht naar kwantitatieve en kwalitatieve artikelen over</w:t>
      </w:r>
      <w:r w:rsidR="008F1C6E">
        <w:t xml:space="preserve"> de</w:t>
      </w:r>
      <w:r w:rsidR="006D19C7" w:rsidRPr="0035623C">
        <w:t xml:space="preserve"> </w:t>
      </w:r>
      <w:r w:rsidR="008649E8" w:rsidRPr="0035623C">
        <w:t xml:space="preserve">belemmerende factoren </w:t>
      </w:r>
      <w:r w:rsidR="008F1C6E">
        <w:t>van brandwonden op participatie</w:t>
      </w:r>
      <w:r w:rsidR="00D065CD" w:rsidRPr="0035623C">
        <w:t xml:space="preserve">. </w:t>
      </w:r>
      <w:r w:rsidR="004E6160" w:rsidRPr="0035623C">
        <w:t>Artikelen werden gezocht door het toepassen van de filters abstract, humans en publicatiedatum &lt;15 jaar. Artikelen werden gescreend op titel en abstract</w:t>
      </w:r>
      <w:r w:rsidR="00762863">
        <w:t>.</w:t>
      </w:r>
      <w:r w:rsidR="004E6160" w:rsidRPr="0035623C">
        <w:t xml:space="preserve"> </w:t>
      </w:r>
      <w:r w:rsidR="00762863">
        <w:t>Artikelen werden</w:t>
      </w:r>
      <w:r w:rsidR="004E6160" w:rsidRPr="0035623C">
        <w:t xml:space="preserve"> gefilterd op de inclusiecriteria</w:t>
      </w:r>
      <w:r w:rsidR="00762863">
        <w:t xml:space="preserve"> </w:t>
      </w:r>
      <w:r w:rsidR="004E6160" w:rsidRPr="0035623C">
        <w:t>15-65 jaar, brandwondenpatiënten</w:t>
      </w:r>
      <w:r w:rsidR="008649E8" w:rsidRPr="0035623C">
        <w:t xml:space="preserve"> en de</w:t>
      </w:r>
      <w:r w:rsidR="004E6160" w:rsidRPr="0035623C">
        <w:t xml:space="preserve"> uitkomst op participatie. </w:t>
      </w:r>
      <w:r w:rsidR="008649E8" w:rsidRPr="0035623C">
        <w:t xml:space="preserve">De methodologische kwaliteit werd beoordeeld middels de Cochrane checklist voor kwalitatieve studies en de NHLBI voor </w:t>
      </w:r>
      <w:r w:rsidR="00687E22">
        <w:t>cohort</w:t>
      </w:r>
      <w:r w:rsidR="008649E8" w:rsidRPr="0035623C">
        <w:t xml:space="preserve"> en transversale studies</w:t>
      </w:r>
      <w:r w:rsidR="00762863">
        <w:t>.</w:t>
      </w:r>
    </w:p>
    <w:p w14:paraId="30C2F747" w14:textId="77777777" w:rsidR="006D19C7" w:rsidRPr="0035623C" w:rsidRDefault="006D19C7" w:rsidP="00FE4E4B">
      <w:pPr>
        <w:pStyle w:val="Geenafstand"/>
        <w:spacing w:line="260" w:lineRule="atLeast"/>
      </w:pPr>
    </w:p>
    <w:p w14:paraId="25019E67" w14:textId="15BE8079" w:rsidR="003664CD" w:rsidRPr="0035623C" w:rsidRDefault="004F20BA" w:rsidP="00FE4E4B">
      <w:pPr>
        <w:pStyle w:val="Geenafstand"/>
        <w:spacing w:line="260" w:lineRule="atLeast"/>
      </w:pPr>
      <w:r w:rsidRPr="007E2135">
        <w:rPr>
          <w:b/>
          <w:bCs/>
          <w:i/>
          <w:iCs/>
        </w:rPr>
        <w:t>Resultaten:</w:t>
      </w:r>
      <w:r w:rsidR="00EA22DD" w:rsidRPr="0035623C">
        <w:t xml:space="preserve"> </w:t>
      </w:r>
      <w:r w:rsidR="00D069D3" w:rsidRPr="0035623C">
        <w:t xml:space="preserve">Voor deze literatuurstudie zijn twaalf artikelen </w:t>
      </w:r>
      <w:r w:rsidR="005D2373" w:rsidRPr="0035623C">
        <w:t>geïncludeerd</w:t>
      </w:r>
      <w:r w:rsidR="005E7226" w:rsidRPr="0035623C">
        <w:t xml:space="preserve">. </w:t>
      </w:r>
      <w:r w:rsidR="00327592" w:rsidRPr="0035623C">
        <w:t>Onderscheid in belemmerende factoren werd gemaakt in korte</w:t>
      </w:r>
      <w:r w:rsidR="00A2499C">
        <w:t xml:space="preserve"> </w:t>
      </w:r>
      <w:r w:rsidR="00327592" w:rsidRPr="0035623C">
        <w:t>(&lt;12 maanden) en lange (&gt;12 maanden) termijn na ontstaan van de brandwonden</w:t>
      </w:r>
      <w:r w:rsidR="00D21C59" w:rsidRPr="0035623C">
        <w:t xml:space="preserve">. </w:t>
      </w:r>
      <w:r w:rsidR="003664CD" w:rsidRPr="0035623C">
        <w:t xml:space="preserve">Op korte termijn waren pijn, verminderde mobiliteit, vermoeidheid en </w:t>
      </w:r>
      <w:proofErr w:type="spellStart"/>
      <w:r w:rsidR="003664CD" w:rsidRPr="0035623C">
        <w:t>wondgerelateerde</w:t>
      </w:r>
      <w:proofErr w:type="spellEnd"/>
      <w:r w:rsidR="003664CD" w:rsidRPr="0035623C">
        <w:t xml:space="preserve"> factoren vaak gemeld</w:t>
      </w:r>
      <w:r w:rsidR="005941C3">
        <w:t>e</w:t>
      </w:r>
      <w:r w:rsidR="003664CD" w:rsidRPr="0035623C">
        <w:t xml:space="preserve"> sympto</w:t>
      </w:r>
      <w:r w:rsidR="005941C3">
        <w:t>men</w:t>
      </w:r>
      <w:r w:rsidR="003664CD" w:rsidRPr="0035623C">
        <w:t xml:space="preserve"> die </w:t>
      </w:r>
      <w:r w:rsidR="0035623C" w:rsidRPr="0035623C">
        <w:t>van invloed waren op</w:t>
      </w:r>
      <w:r w:rsidR="005941C3">
        <w:t xml:space="preserve"> de</w:t>
      </w:r>
      <w:r w:rsidR="0035623C" w:rsidRPr="0035623C">
        <w:t xml:space="preserve"> participatie</w:t>
      </w:r>
      <w:r w:rsidR="003664CD" w:rsidRPr="0035623C">
        <w:t>. Op de lange termijn waren pijn en verminderde mobiliteit vaak gemeld</w:t>
      </w:r>
      <w:r w:rsidR="005941C3">
        <w:t>e</w:t>
      </w:r>
      <w:r w:rsidR="003664CD" w:rsidRPr="0035623C">
        <w:t xml:space="preserve"> sympto</w:t>
      </w:r>
      <w:r w:rsidR="005941C3">
        <w:t>men</w:t>
      </w:r>
      <w:r w:rsidR="003664CD" w:rsidRPr="0035623C">
        <w:t xml:space="preserve"> die van invloed wa</w:t>
      </w:r>
      <w:r w:rsidR="0035623C" w:rsidRPr="0035623C">
        <w:t>ren</w:t>
      </w:r>
      <w:r w:rsidR="003664CD" w:rsidRPr="0035623C">
        <w:t xml:space="preserve"> op </w:t>
      </w:r>
      <w:r w:rsidR="005941C3">
        <w:t xml:space="preserve">de </w:t>
      </w:r>
      <w:r w:rsidR="003664CD" w:rsidRPr="0035623C">
        <w:t xml:space="preserve">participatie. </w:t>
      </w:r>
    </w:p>
    <w:p w14:paraId="65FC6491" w14:textId="77777777" w:rsidR="003B2997" w:rsidRPr="0035623C" w:rsidRDefault="003B2997" w:rsidP="00FE4E4B">
      <w:pPr>
        <w:pStyle w:val="Geenafstand"/>
        <w:spacing w:line="260" w:lineRule="atLeast"/>
      </w:pPr>
    </w:p>
    <w:p w14:paraId="5BF2EA15" w14:textId="40F4958C" w:rsidR="00FB2A51" w:rsidRDefault="004F20BA" w:rsidP="00FE4E4B">
      <w:pPr>
        <w:pStyle w:val="Geenafstand"/>
        <w:spacing w:line="260" w:lineRule="atLeast"/>
      </w:pPr>
      <w:r w:rsidRPr="007E2135">
        <w:rPr>
          <w:b/>
          <w:bCs/>
          <w:i/>
          <w:iCs/>
        </w:rPr>
        <w:t>Conclusie:</w:t>
      </w:r>
      <w:r w:rsidRPr="0035623C">
        <w:t xml:space="preserve"> </w:t>
      </w:r>
      <w:r w:rsidR="00A2508F">
        <w:t>P</w:t>
      </w:r>
      <w:r w:rsidR="00FB2A51" w:rsidRPr="00F453BA">
        <w:t xml:space="preserve">ijn en verminderde mobiliteit </w:t>
      </w:r>
      <w:r w:rsidR="005941C3">
        <w:t xml:space="preserve">na brandwonden </w:t>
      </w:r>
      <w:r w:rsidR="00A2508F">
        <w:t xml:space="preserve">vormen </w:t>
      </w:r>
      <w:r w:rsidR="00FB2A51" w:rsidRPr="00F453BA">
        <w:t xml:space="preserve">een belemmering </w:t>
      </w:r>
      <w:r w:rsidR="004A19CD">
        <w:t xml:space="preserve">op </w:t>
      </w:r>
      <w:r w:rsidR="008F1C6E">
        <w:t>participatie</w:t>
      </w:r>
      <w:r w:rsidR="004A19CD">
        <w:t xml:space="preserve"> tot twee jaar na ontstaan</w:t>
      </w:r>
      <w:r w:rsidR="00A2508F">
        <w:t>.</w:t>
      </w:r>
      <w:r w:rsidR="00FB2A51">
        <w:t xml:space="preserve"> </w:t>
      </w:r>
      <w:r w:rsidR="00FB2A51" w:rsidRPr="00F453BA">
        <w:t>Belemmerende factoren nemen af naarmate de tijd verstrijkt, maar blijven impact hebben op participatie</w:t>
      </w:r>
      <w:r w:rsidR="00FB2A51">
        <w:t xml:space="preserve">. </w:t>
      </w:r>
      <w:r w:rsidR="00FB2A51" w:rsidRPr="00F453BA">
        <w:t>De terugkeer naar participatie neemt</w:t>
      </w:r>
      <w:r w:rsidR="005941C3">
        <w:t xml:space="preserve"> na verloop van tijd</w:t>
      </w:r>
      <w:r w:rsidR="00FB2A51" w:rsidRPr="00F453BA">
        <w:t xml:space="preserve"> toe, maar blijft lager dan patiënten zonder belemmerende factoren.</w:t>
      </w:r>
      <w:r w:rsidR="00FB2A51">
        <w:t xml:space="preserve"> Vervolgonderzoek dient te worden gedaan om een eenduidig beeld te creëren om zorgverleners in het </w:t>
      </w:r>
      <w:r w:rsidR="005941C3">
        <w:t xml:space="preserve">brandwonden </w:t>
      </w:r>
      <w:r w:rsidR="00FB2A51">
        <w:t>revalidatietraject te ondersteunen.</w:t>
      </w:r>
    </w:p>
    <w:p w14:paraId="0E5EF8BE" w14:textId="77777777" w:rsidR="00FB2A51" w:rsidRPr="004F20BA" w:rsidRDefault="00FB2A51" w:rsidP="00FE4E4B">
      <w:pPr>
        <w:pStyle w:val="Geenafstand"/>
        <w:spacing w:line="260" w:lineRule="atLeast"/>
        <w:rPr>
          <w:b/>
          <w:bCs/>
        </w:rPr>
      </w:pPr>
    </w:p>
    <w:p w14:paraId="576B57D4" w14:textId="5F4912FD" w:rsidR="004F20BA" w:rsidRPr="00BD1BA3" w:rsidRDefault="004F20BA" w:rsidP="00FE4E4B">
      <w:pPr>
        <w:pStyle w:val="Geenafstand"/>
        <w:spacing w:line="260" w:lineRule="atLeast"/>
      </w:pPr>
      <w:r w:rsidRPr="007E2135">
        <w:rPr>
          <w:b/>
          <w:bCs/>
          <w:i/>
          <w:iCs/>
        </w:rPr>
        <w:t>Kernwoorden:</w:t>
      </w:r>
      <w:r w:rsidR="00BD1BA3">
        <w:rPr>
          <w:b/>
          <w:bCs/>
        </w:rPr>
        <w:t xml:space="preserve"> </w:t>
      </w:r>
      <w:r w:rsidR="00FE1A9A">
        <w:t>B</w:t>
      </w:r>
      <w:r w:rsidR="00BD1BA3">
        <w:t>randwonden, participatie, barrières</w:t>
      </w:r>
      <w:r w:rsidR="00CE7112">
        <w:t xml:space="preserve">, </w:t>
      </w:r>
      <w:r w:rsidR="00C7535B">
        <w:t>belemmerende factoren</w:t>
      </w:r>
    </w:p>
    <w:p w14:paraId="67534178" w14:textId="77777777" w:rsidR="004F20BA" w:rsidRDefault="004F20BA" w:rsidP="00FE4E4B">
      <w:pPr>
        <w:spacing w:line="260" w:lineRule="atLeast"/>
      </w:pPr>
      <w:r>
        <w:br w:type="page"/>
      </w:r>
    </w:p>
    <w:p w14:paraId="4E3A9B57" w14:textId="0D194698" w:rsidR="004F20BA" w:rsidRPr="008C431D" w:rsidRDefault="00097DA0" w:rsidP="008C431D">
      <w:pPr>
        <w:pStyle w:val="Kop1"/>
        <w:rPr>
          <w:rStyle w:val="Subtieleverwijzing"/>
          <w:rFonts w:asciiTheme="majorHAnsi" w:hAnsiTheme="majorHAnsi"/>
          <w:b/>
          <w:bCs/>
          <w:smallCaps w:val="0"/>
          <w:color w:val="auto"/>
        </w:rPr>
      </w:pPr>
      <w:bookmarkStart w:id="6" w:name="_Toc104982347"/>
      <w:bookmarkStart w:id="7" w:name="_Toc105106674"/>
      <w:r w:rsidRPr="008C431D">
        <w:rPr>
          <w:rStyle w:val="Subtieleverwijzing"/>
          <w:rFonts w:asciiTheme="majorHAnsi" w:hAnsiTheme="majorHAnsi"/>
          <w:b/>
          <w:bCs/>
          <w:smallCaps w:val="0"/>
          <w:color w:val="auto"/>
        </w:rPr>
        <w:lastRenderedPageBreak/>
        <w:t>Summary</w:t>
      </w:r>
      <w:bookmarkEnd w:id="6"/>
      <w:bookmarkEnd w:id="7"/>
    </w:p>
    <w:p w14:paraId="552430B4" w14:textId="21D5D5DE" w:rsidR="004F20BA" w:rsidRDefault="004F20BA" w:rsidP="00FE4E4B">
      <w:pPr>
        <w:pStyle w:val="Geenafstand"/>
        <w:spacing w:line="260" w:lineRule="atLeast"/>
      </w:pPr>
      <w:proofErr w:type="spellStart"/>
      <w:r w:rsidRPr="007E2135">
        <w:rPr>
          <w:b/>
          <w:bCs/>
          <w:i/>
          <w:iCs/>
        </w:rPr>
        <w:t>Introduction</w:t>
      </w:r>
      <w:proofErr w:type="spellEnd"/>
      <w:r w:rsidRPr="007E2135">
        <w:rPr>
          <w:b/>
          <w:bCs/>
          <w:i/>
          <w:iCs/>
        </w:rPr>
        <w:t>:</w:t>
      </w:r>
      <w:r w:rsidR="0035623C">
        <w:rPr>
          <w:b/>
          <w:bCs/>
        </w:rPr>
        <w:t xml:space="preserve"> </w:t>
      </w:r>
      <w:r w:rsidR="0035623C">
        <w:t xml:space="preserve">Burns </w:t>
      </w:r>
      <w:proofErr w:type="spellStart"/>
      <w:r w:rsidR="0035623C">
        <w:t>cause</w:t>
      </w:r>
      <w:proofErr w:type="spellEnd"/>
      <w:r w:rsidR="0035623C">
        <w:t xml:space="preserve"> </w:t>
      </w:r>
      <w:proofErr w:type="spellStart"/>
      <w:r w:rsidR="000C213E">
        <w:t>physical</w:t>
      </w:r>
      <w:proofErr w:type="spellEnd"/>
      <w:r w:rsidR="000C213E">
        <w:t xml:space="preserve"> </w:t>
      </w:r>
      <w:proofErr w:type="spellStart"/>
      <w:r w:rsidR="000C213E">
        <w:t>and</w:t>
      </w:r>
      <w:proofErr w:type="spellEnd"/>
      <w:r w:rsidR="000C213E">
        <w:t xml:space="preserve"> </w:t>
      </w:r>
      <w:proofErr w:type="spellStart"/>
      <w:r w:rsidR="000C213E">
        <w:t>psychological</w:t>
      </w:r>
      <w:proofErr w:type="spellEnd"/>
      <w:r w:rsidR="000C213E">
        <w:t xml:space="preserve"> </w:t>
      </w:r>
      <w:proofErr w:type="spellStart"/>
      <w:r w:rsidR="000C213E">
        <w:t>challenges</w:t>
      </w:r>
      <w:proofErr w:type="spellEnd"/>
      <w:r w:rsidR="000C213E">
        <w:t xml:space="preserve"> </w:t>
      </w:r>
      <w:proofErr w:type="spellStart"/>
      <w:r w:rsidR="000C213E">
        <w:t>that</w:t>
      </w:r>
      <w:proofErr w:type="spellEnd"/>
      <w:r w:rsidR="000C213E">
        <w:t xml:space="preserve"> </w:t>
      </w:r>
      <w:r w:rsidR="00FA509C">
        <w:t>a</w:t>
      </w:r>
      <w:r w:rsidR="000C213E">
        <w:t xml:space="preserve">ffect </w:t>
      </w:r>
      <w:proofErr w:type="spellStart"/>
      <w:r w:rsidR="000C213E">
        <w:t>mental</w:t>
      </w:r>
      <w:proofErr w:type="spellEnd"/>
      <w:r w:rsidR="000C213E">
        <w:t xml:space="preserve"> health, </w:t>
      </w:r>
      <w:proofErr w:type="spellStart"/>
      <w:r w:rsidR="000C213E">
        <w:t>quality</w:t>
      </w:r>
      <w:proofErr w:type="spellEnd"/>
      <w:r w:rsidR="000C213E">
        <w:t xml:space="preserve"> of life </w:t>
      </w:r>
      <w:proofErr w:type="spellStart"/>
      <w:r w:rsidR="000C213E">
        <w:t>and</w:t>
      </w:r>
      <w:proofErr w:type="spellEnd"/>
      <w:r w:rsidR="000C213E">
        <w:t xml:space="preserve"> </w:t>
      </w:r>
      <w:proofErr w:type="spellStart"/>
      <w:r w:rsidR="000C213E">
        <w:t>the</w:t>
      </w:r>
      <w:proofErr w:type="spellEnd"/>
      <w:r w:rsidR="000C213E">
        <w:t xml:space="preserve"> </w:t>
      </w:r>
      <w:proofErr w:type="spellStart"/>
      <w:r w:rsidR="000C213E">
        <w:t>ability</w:t>
      </w:r>
      <w:proofErr w:type="spellEnd"/>
      <w:r w:rsidR="000C213E">
        <w:t xml:space="preserve"> </w:t>
      </w:r>
      <w:proofErr w:type="spellStart"/>
      <w:r w:rsidR="000C213E">
        <w:t>to</w:t>
      </w:r>
      <w:proofErr w:type="spellEnd"/>
      <w:r w:rsidR="000C213E">
        <w:t xml:space="preserve"> return </w:t>
      </w:r>
      <w:proofErr w:type="spellStart"/>
      <w:r w:rsidR="000C213E">
        <w:t>to</w:t>
      </w:r>
      <w:proofErr w:type="spellEnd"/>
      <w:r w:rsidR="000C213E">
        <w:t xml:space="preserve"> </w:t>
      </w:r>
      <w:proofErr w:type="spellStart"/>
      <w:r w:rsidR="000C213E">
        <w:t>participation</w:t>
      </w:r>
      <w:proofErr w:type="spellEnd"/>
      <w:r w:rsidR="000C213E">
        <w:t xml:space="preserve">. </w:t>
      </w:r>
      <w:proofErr w:type="spellStart"/>
      <w:r w:rsidR="000C213E">
        <w:t>Until</w:t>
      </w:r>
      <w:proofErr w:type="spellEnd"/>
      <w:r w:rsidR="000C213E">
        <w:t xml:space="preserve"> </w:t>
      </w:r>
      <w:proofErr w:type="spellStart"/>
      <w:r w:rsidR="000C213E">
        <w:t>now</w:t>
      </w:r>
      <w:proofErr w:type="spellEnd"/>
      <w:r w:rsidR="000C213E">
        <w:t xml:space="preserve"> </w:t>
      </w:r>
      <w:proofErr w:type="spellStart"/>
      <w:r w:rsidR="005941C3">
        <w:t>it</w:t>
      </w:r>
      <w:proofErr w:type="spellEnd"/>
      <w:r w:rsidR="005941C3">
        <w:t xml:space="preserve"> </w:t>
      </w:r>
      <w:r w:rsidR="000C213E">
        <w:t xml:space="preserve">is </w:t>
      </w:r>
      <w:proofErr w:type="spellStart"/>
      <w:r w:rsidR="000C213E">
        <w:t>unknow</w:t>
      </w:r>
      <w:r w:rsidR="005941C3">
        <w:t>n</w:t>
      </w:r>
      <w:proofErr w:type="spellEnd"/>
      <w:r w:rsidR="000C213E">
        <w:t xml:space="preserve"> </w:t>
      </w:r>
      <w:proofErr w:type="spellStart"/>
      <w:r w:rsidR="000C213E">
        <w:t>what</w:t>
      </w:r>
      <w:proofErr w:type="spellEnd"/>
      <w:r w:rsidR="000C213E">
        <w:t xml:space="preserve"> </w:t>
      </w:r>
      <w:proofErr w:type="spellStart"/>
      <w:r w:rsidR="000C213E">
        <w:t>caus</w:t>
      </w:r>
      <w:r w:rsidR="005941C3">
        <w:t>e</w:t>
      </w:r>
      <w:r w:rsidR="000C213E">
        <w:t>s</w:t>
      </w:r>
      <w:proofErr w:type="spellEnd"/>
      <w:r w:rsidR="000C213E">
        <w:t xml:space="preserve"> </w:t>
      </w:r>
      <w:proofErr w:type="spellStart"/>
      <w:r w:rsidR="000C213E">
        <w:t>burn</w:t>
      </w:r>
      <w:proofErr w:type="spellEnd"/>
      <w:r w:rsidR="005941C3">
        <w:t xml:space="preserve"> </w:t>
      </w:r>
      <w:proofErr w:type="spellStart"/>
      <w:r w:rsidR="000C213E">
        <w:t>pati</w:t>
      </w:r>
      <w:r w:rsidR="005941C3">
        <w:t>e</w:t>
      </w:r>
      <w:r w:rsidR="000C213E">
        <w:t>nts</w:t>
      </w:r>
      <w:proofErr w:type="spellEnd"/>
      <w:r w:rsidR="000C213E">
        <w:t xml:space="preserve"> </w:t>
      </w:r>
      <w:proofErr w:type="spellStart"/>
      <w:r w:rsidR="000C213E">
        <w:t>to</w:t>
      </w:r>
      <w:proofErr w:type="spellEnd"/>
      <w:r w:rsidR="000C213E">
        <w:t xml:space="preserve"> </w:t>
      </w:r>
      <w:proofErr w:type="spellStart"/>
      <w:r w:rsidR="000C213E">
        <w:t>differ</w:t>
      </w:r>
      <w:proofErr w:type="spellEnd"/>
      <w:r w:rsidR="000C213E">
        <w:t xml:space="preserve"> </w:t>
      </w:r>
      <w:proofErr w:type="spellStart"/>
      <w:r w:rsidR="000C213E">
        <w:t>from</w:t>
      </w:r>
      <w:proofErr w:type="spellEnd"/>
      <w:r w:rsidR="000C213E">
        <w:t xml:space="preserve"> </w:t>
      </w:r>
      <w:proofErr w:type="spellStart"/>
      <w:r w:rsidR="000C213E">
        <w:t>each</w:t>
      </w:r>
      <w:proofErr w:type="spellEnd"/>
      <w:r w:rsidR="000C213E">
        <w:t xml:space="preserve"> </w:t>
      </w:r>
      <w:proofErr w:type="spellStart"/>
      <w:r w:rsidR="000C213E" w:rsidRPr="00FB2A51">
        <w:t>other</w:t>
      </w:r>
      <w:proofErr w:type="spellEnd"/>
      <w:r w:rsidR="000C213E" w:rsidRPr="00FB2A51">
        <w:t xml:space="preserve"> in </w:t>
      </w:r>
      <w:proofErr w:type="spellStart"/>
      <w:r w:rsidR="00111831">
        <w:t>their</w:t>
      </w:r>
      <w:proofErr w:type="spellEnd"/>
      <w:r w:rsidR="00111831">
        <w:t xml:space="preserve"> </w:t>
      </w:r>
      <w:r w:rsidR="000C213E" w:rsidRPr="00FB2A51">
        <w:t xml:space="preserve">return </w:t>
      </w:r>
      <w:proofErr w:type="spellStart"/>
      <w:r w:rsidR="000C213E" w:rsidRPr="00FB2A51">
        <w:t>to</w:t>
      </w:r>
      <w:proofErr w:type="spellEnd"/>
      <w:r w:rsidR="000C213E" w:rsidRPr="00FB2A51">
        <w:t xml:space="preserve"> </w:t>
      </w:r>
      <w:proofErr w:type="spellStart"/>
      <w:r w:rsidR="000C213E" w:rsidRPr="00FB2A51">
        <w:t>participation</w:t>
      </w:r>
      <w:proofErr w:type="spellEnd"/>
      <w:r w:rsidR="000C213E" w:rsidRPr="00FB2A51">
        <w:t>.</w:t>
      </w:r>
      <w:r w:rsidR="00A34CB8" w:rsidRPr="00FB2A51">
        <w:t xml:space="preserve"> Research </w:t>
      </w:r>
      <w:proofErr w:type="spellStart"/>
      <w:r w:rsidR="00A34CB8" w:rsidRPr="00FB2A51">
        <w:t>into</w:t>
      </w:r>
      <w:proofErr w:type="spellEnd"/>
      <w:r w:rsidR="00A34CB8" w:rsidRPr="00FB2A51">
        <w:t xml:space="preserve"> </w:t>
      </w:r>
      <w:proofErr w:type="spellStart"/>
      <w:r w:rsidR="00A34CB8" w:rsidRPr="00FB2A51">
        <w:t>the</w:t>
      </w:r>
      <w:proofErr w:type="spellEnd"/>
      <w:r w:rsidR="00A34CB8" w:rsidRPr="00FB2A51">
        <w:t xml:space="preserve"> </w:t>
      </w:r>
      <w:proofErr w:type="spellStart"/>
      <w:r w:rsidR="00A34CB8" w:rsidRPr="00FB2A51">
        <w:t>barriers</w:t>
      </w:r>
      <w:proofErr w:type="spellEnd"/>
      <w:r w:rsidR="00A34CB8" w:rsidRPr="00FB2A51">
        <w:t xml:space="preserve"> of </w:t>
      </w:r>
      <w:proofErr w:type="spellStart"/>
      <w:r w:rsidR="00A34CB8" w:rsidRPr="00FB2A51">
        <w:t>participation</w:t>
      </w:r>
      <w:proofErr w:type="spellEnd"/>
      <w:r w:rsidR="00A34CB8" w:rsidRPr="00FB2A51">
        <w:t xml:space="preserve"> is </w:t>
      </w:r>
      <w:proofErr w:type="spellStart"/>
      <w:r w:rsidR="00A34CB8" w:rsidRPr="00FB2A51">
        <w:t>needed</w:t>
      </w:r>
      <w:proofErr w:type="spellEnd"/>
      <w:r w:rsidR="00A34CB8" w:rsidRPr="00FB2A51">
        <w:t xml:space="preserve"> </w:t>
      </w:r>
      <w:proofErr w:type="spellStart"/>
      <w:r w:rsidR="00A34CB8" w:rsidRPr="00FB2A51">
        <w:t>to</w:t>
      </w:r>
      <w:proofErr w:type="spellEnd"/>
      <w:r w:rsidR="00A34CB8" w:rsidRPr="00FB2A51">
        <w:t xml:space="preserve"> </w:t>
      </w:r>
      <w:proofErr w:type="spellStart"/>
      <w:r w:rsidR="00A34CB8" w:rsidRPr="00FB2A51">
        <w:t>give</w:t>
      </w:r>
      <w:proofErr w:type="spellEnd"/>
      <w:r w:rsidR="00A34CB8" w:rsidRPr="00FB2A51">
        <w:t xml:space="preserve"> </w:t>
      </w:r>
      <w:proofErr w:type="spellStart"/>
      <w:r w:rsidR="00A34CB8" w:rsidRPr="00FB2A51">
        <w:t>healthcare</w:t>
      </w:r>
      <w:proofErr w:type="spellEnd"/>
      <w:r w:rsidR="00A34CB8" w:rsidRPr="00FB2A51">
        <w:t xml:space="preserve"> providers new treatment </w:t>
      </w:r>
      <w:proofErr w:type="spellStart"/>
      <w:r w:rsidR="00A34CB8" w:rsidRPr="00FB2A51">
        <w:t>insights</w:t>
      </w:r>
      <w:proofErr w:type="spellEnd"/>
      <w:r w:rsidR="00A34CB8" w:rsidRPr="00FB2A51">
        <w:t xml:space="preserve"> in </w:t>
      </w:r>
      <w:proofErr w:type="spellStart"/>
      <w:r w:rsidR="00A34CB8" w:rsidRPr="00FB2A51">
        <w:t>the</w:t>
      </w:r>
      <w:proofErr w:type="spellEnd"/>
      <w:r w:rsidR="00A34CB8" w:rsidRPr="00FB2A51">
        <w:t xml:space="preserve"> </w:t>
      </w:r>
      <w:proofErr w:type="spellStart"/>
      <w:r w:rsidR="00A34CB8" w:rsidRPr="00FB2A51">
        <w:t>rehabilitation</w:t>
      </w:r>
      <w:proofErr w:type="spellEnd"/>
      <w:r w:rsidR="00A34CB8" w:rsidRPr="00FB2A51">
        <w:t xml:space="preserve"> </w:t>
      </w:r>
      <w:proofErr w:type="spellStart"/>
      <w:r w:rsidR="00A34CB8" w:rsidRPr="00FB2A51">
        <w:t>process</w:t>
      </w:r>
      <w:proofErr w:type="spellEnd"/>
      <w:r w:rsidR="00A34CB8" w:rsidRPr="00FB2A51">
        <w:t xml:space="preserve"> of </w:t>
      </w:r>
      <w:proofErr w:type="spellStart"/>
      <w:r w:rsidR="00A34CB8" w:rsidRPr="00FB2A51">
        <w:t>pati</w:t>
      </w:r>
      <w:r w:rsidR="00111831">
        <w:t>e</w:t>
      </w:r>
      <w:r w:rsidR="00A34CB8" w:rsidRPr="00FB2A51">
        <w:t>nts</w:t>
      </w:r>
      <w:proofErr w:type="spellEnd"/>
      <w:r w:rsidR="00A34CB8" w:rsidRPr="00FB2A51">
        <w:t xml:space="preserve"> </w:t>
      </w:r>
      <w:proofErr w:type="spellStart"/>
      <w:r w:rsidR="00111831">
        <w:t>suffering</w:t>
      </w:r>
      <w:proofErr w:type="spellEnd"/>
      <w:r w:rsidR="00111831">
        <w:t xml:space="preserve"> </w:t>
      </w:r>
      <w:proofErr w:type="spellStart"/>
      <w:r w:rsidR="00111831">
        <w:t>fr</w:t>
      </w:r>
      <w:r w:rsidR="00913155">
        <w:t>o</w:t>
      </w:r>
      <w:r w:rsidR="00111831">
        <w:t>m</w:t>
      </w:r>
      <w:proofErr w:type="spellEnd"/>
      <w:r w:rsidR="00111831">
        <w:t xml:space="preserve"> </w:t>
      </w:r>
      <w:proofErr w:type="spellStart"/>
      <w:r w:rsidR="00111831">
        <w:t>burns</w:t>
      </w:r>
      <w:proofErr w:type="spellEnd"/>
      <w:r w:rsidR="00111831">
        <w:t xml:space="preserve">, </w:t>
      </w:r>
      <w:proofErr w:type="spellStart"/>
      <w:r w:rsidR="00111831">
        <w:t>and</w:t>
      </w:r>
      <w:proofErr w:type="spellEnd"/>
      <w:r w:rsidR="00111831">
        <w:t xml:space="preserve"> </w:t>
      </w:r>
      <w:proofErr w:type="spellStart"/>
      <w:r w:rsidR="00111831">
        <w:t>for</w:t>
      </w:r>
      <w:proofErr w:type="spellEnd"/>
      <w:r w:rsidR="00111831">
        <w:t xml:space="preserve"> </w:t>
      </w:r>
      <w:proofErr w:type="spellStart"/>
      <w:r w:rsidR="00111831">
        <w:t>their</w:t>
      </w:r>
      <w:proofErr w:type="spellEnd"/>
      <w:r w:rsidR="00A34CB8" w:rsidRPr="00FB2A51">
        <w:t xml:space="preserve"> return </w:t>
      </w:r>
      <w:proofErr w:type="spellStart"/>
      <w:r w:rsidR="00A34CB8" w:rsidRPr="00FB2A51">
        <w:t>to</w:t>
      </w:r>
      <w:proofErr w:type="spellEnd"/>
      <w:r w:rsidR="00A34CB8" w:rsidRPr="00FB2A51">
        <w:t xml:space="preserve"> </w:t>
      </w:r>
      <w:proofErr w:type="spellStart"/>
      <w:r w:rsidR="00A34CB8" w:rsidRPr="00FB2A51">
        <w:t>participation</w:t>
      </w:r>
      <w:proofErr w:type="spellEnd"/>
      <w:r w:rsidR="00A34CB8" w:rsidRPr="00FB2A51">
        <w:t>.</w:t>
      </w:r>
      <w:r w:rsidR="00111831">
        <w:t xml:space="preserve"> </w:t>
      </w:r>
      <w:proofErr w:type="spellStart"/>
      <w:r w:rsidR="00111831">
        <w:t>Based</w:t>
      </w:r>
      <w:proofErr w:type="spellEnd"/>
      <w:r w:rsidR="00111831">
        <w:t xml:space="preserve"> on</w:t>
      </w:r>
      <w:r w:rsidR="00A34CB8" w:rsidRPr="00FB2A51">
        <w:t xml:space="preserve"> </w:t>
      </w:r>
      <w:proofErr w:type="spellStart"/>
      <w:r w:rsidR="00A34CB8" w:rsidRPr="00FB2A51">
        <w:t>literature</w:t>
      </w:r>
      <w:proofErr w:type="spellEnd"/>
      <w:r w:rsidR="00A34CB8" w:rsidRPr="00FB2A51">
        <w:t xml:space="preserve"> research, </w:t>
      </w:r>
      <w:proofErr w:type="spellStart"/>
      <w:r w:rsidR="00A34CB8" w:rsidRPr="00FB2A51">
        <w:t>an</w:t>
      </w:r>
      <w:proofErr w:type="spellEnd"/>
      <w:r w:rsidR="00A34CB8" w:rsidRPr="00FB2A51">
        <w:t xml:space="preserve"> </w:t>
      </w:r>
      <w:proofErr w:type="spellStart"/>
      <w:r w:rsidR="00A34CB8" w:rsidRPr="00FB2A51">
        <w:t>answer</w:t>
      </w:r>
      <w:proofErr w:type="spellEnd"/>
      <w:r w:rsidR="00A34CB8" w:rsidRPr="00FB2A51">
        <w:t xml:space="preserve"> was </w:t>
      </w:r>
      <w:proofErr w:type="spellStart"/>
      <w:r w:rsidR="00A34CB8" w:rsidRPr="00FB2A51">
        <w:t>sought</w:t>
      </w:r>
      <w:proofErr w:type="spellEnd"/>
      <w:r w:rsidR="00A34CB8" w:rsidRPr="00FB2A51">
        <w:t xml:space="preserve"> </w:t>
      </w:r>
      <w:proofErr w:type="spellStart"/>
      <w:r w:rsidR="00A34CB8" w:rsidRPr="00FB2A51">
        <w:t>t</w:t>
      </w:r>
      <w:r w:rsidR="00FA509C" w:rsidRPr="00FB2A51">
        <w:t>o</w:t>
      </w:r>
      <w:proofErr w:type="spellEnd"/>
      <w:r w:rsidR="00A34CB8" w:rsidRPr="00FB2A51">
        <w:t xml:space="preserve"> </w:t>
      </w:r>
      <w:proofErr w:type="spellStart"/>
      <w:r w:rsidR="00A34CB8" w:rsidRPr="00FB2A51">
        <w:t>the</w:t>
      </w:r>
      <w:proofErr w:type="spellEnd"/>
      <w:r w:rsidR="00A34CB8" w:rsidRPr="00FB2A51">
        <w:t xml:space="preserve"> question: “</w:t>
      </w:r>
      <w:proofErr w:type="spellStart"/>
      <w:r w:rsidR="004A19CD">
        <w:t>What</w:t>
      </w:r>
      <w:proofErr w:type="spellEnd"/>
      <w:r w:rsidR="004A19CD">
        <w:t xml:space="preserve"> are </w:t>
      </w:r>
      <w:proofErr w:type="spellStart"/>
      <w:r w:rsidR="004A19CD">
        <w:t>the</w:t>
      </w:r>
      <w:proofErr w:type="spellEnd"/>
      <w:r w:rsidR="004A19CD">
        <w:t xml:space="preserve"> </w:t>
      </w:r>
      <w:r w:rsidR="00183924">
        <w:t>Barriers</w:t>
      </w:r>
      <w:r w:rsidR="004A19CD">
        <w:t xml:space="preserve"> </w:t>
      </w:r>
      <w:proofErr w:type="spellStart"/>
      <w:r w:rsidR="004A19CD">
        <w:t>to</w:t>
      </w:r>
      <w:proofErr w:type="spellEnd"/>
      <w:r w:rsidR="004A19CD">
        <w:t xml:space="preserve"> </w:t>
      </w:r>
      <w:proofErr w:type="spellStart"/>
      <w:r w:rsidR="004A19CD">
        <w:t>participation</w:t>
      </w:r>
      <w:proofErr w:type="spellEnd"/>
      <w:r w:rsidR="004A19CD">
        <w:t xml:space="preserve"> in </w:t>
      </w:r>
      <w:proofErr w:type="spellStart"/>
      <w:r w:rsidR="004A19CD">
        <w:t>burn</w:t>
      </w:r>
      <w:proofErr w:type="spellEnd"/>
      <w:r w:rsidR="004A19CD">
        <w:t xml:space="preserve"> </w:t>
      </w:r>
      <w:proofErr w:type="spellStart"/>
      <w:r w:rsidR="004A19CD">
        <w:t>injuries</w:t>
      </w:r>
      <w:proofErr w:type="spellEnd"/>
      <w:r w:rsidR="004A19CD">
        <w:t>?</w:t>
      </w:r>
      <w:r w:rsidR="00A34CB8" w:rsidRPr="00FB2A51">
        <w:t>”</w:t>
      </w:r>
    </w:p>
    <w:p w14:paraId="41A50C85" w14:textId="79DD1698" w:rsidR="004F20BA" w:rsidRDefault="004F20BA" w:rsidP="00FE4E4B">
      <w:pPr>
        <w:pStyle w:val="Geenafstand"/>
        <w:spacing w:line="260" w:lineRule="atLeast"/>
        <w:rPr>
          <w:b/>
          <w:bCs/>
        </w:rPr>
      </w:pPr>
    </w:p>
    <w:p w14:paraId="4A1BEFFE" w14:textId="2EE99A68" w:rsidR="004F20BA" w:rsidRPr="00C14BA8" w:rsidRDefault="004F20BA" w:rsidP="00FE4E4B">
      <w:pPr>
        <w:pStyle w:val="Geenafstand"/>
        <w:spacing w:line="260" w:lineRule="atLeast"/>
      </w:pPr>
      <w:r w:rsidRPr="007E2135">
        <w:rPr>
          <w:b/>
          <w:bCs/>
          <w:i/>
          <w:iCs/>
        </w:rPr>
        <w:t>Method:</w:t>
      </w:r>
      <w:r w:rsidRPr="004F20BA">
        <w:rPr>
          <w:b/>
          <w:bCs/>
        </w:rPr>
        <w:t xml:space="preserve"> </w:t>
      </w:r>
      <w:proofErr w:type="spellStart"/>
      <w:r w:rsidR="00C14BA8">
        <w:t>Between</w:t>
      </w:r>
      <w:proofErr w:type="spellEnd"/>
      <w:r w:rsidR="00C14BA8">
        <w:t xml:space="preserve"> </w:t>
      </w:r>
      <w:proofErr w:type="spellStart"/>
      <w:r w:rsidR="00C14BA8">
        <w:t>February</w:t>
      </w:r>
      <w:proofErr w:type="spellEnd"/>
      <w:r w:rsidR="00C14BA8">
        <w:t xml:space="preserve"> 2022 </w:t>
      </w:r>
      <w:proofErr w:type="spellStart"/>
      <w:r w:rsidR="00C14BA8">
        <w:t>and</w:t>
      </w:r>
      <w:proofErr w:type="spellEnd"/>
      <w:r w:rsidR="00C14BA8">
        <w:t xml:space="preserve"> May 2022, PubMed </w:t>
      </w:r>
      <w:proofErr w:type="spellStart"/>
      <w:r w:rsidR="00C14BA8">
        <w:t>and</w:t>
      </w:r>
      <w:proofErr w:type="spellEnd"/>
      <w:r w:rsidR="00C14BA8">
        <w:t xml:space="preserve"> Science</w:t>
      </w:r>
      <w:r w:rsidR="00BD0A9F">
        <w:t>Di</w:t>
      </w:r>
      <w:r w:rsidR="00C14BA8">
        <w:t xml:space="preserve">rect </w:t>
      </w:r>
      <w:proofErr w:type="spellStart"/>
      <w:r w:rsidR="00C14BA8">
        <w:t>were</w:t>
      </w:r>
      <w:proofErr w:type="spellEnd"/>
      <w:r w:rsidR="00C14BA8">
        <w:t xml:space="preserve"> </w:t>
      </w:r>
      <w:proofErr w:type="spellStart"/>
      <w:r w:rsidR="00C14BA8">
        <w:t>searched</w:t>
      </w:r>
      <w:proofErr w:type="spellEnd"/>
      <w:r w:rsidR="00C14BA8">
        <w:t xml:space="preserve"> </w:t>
      </w:r>
      <w:proofErr w:type="spellStart"/>
      <w:r w:rsidR="00C14BA8">
        <w:t>for</w:t>
      </w:r>
      <w:proofErr w:type="spellEnd"/>
      <w:r w:rsidR="00C14BA8">
        <w:t xml:space="preserve"> </w:t>
      </w:r>
      <w:proofErr w:type="spellStart"/>
      <w:r w:rsidR="00C14BA8">
        <w:t>quantitative</w:t>
      </w:r>
      <w:proofErr w:type="spellEnd"/>
      <w:r w:rsidR="00C14BA8">
        <w:t xml:space="preserve"> </w:t>
      </w:r>
      <w:proofErr w:type="spellStart"/>
      <w:r w:rsidR="00C14BA8">
        <w:t>and</w:t>
      </w:r>
      <w:proofErr w:type="spellEnd"/>
      <w:r w:rsidR="00C14BA8">
        <w:t xml:space="preserve"> </w:t>
      </w:r>
      <w:proofErr w:type="spellStart"/>
      <w:r w:rsidR="00C14BA8">
        <w:t>qualitative</w:t>
      </w:r>
      <w:proofErr w:type="spellEnd"/>
      <w:r w:rsidR="00C14BA8">
        <w:t xml:space="preserve"> </w:t>
      </w:r>
      <w:proofErr w:type="spellStart"/>
      <w:r w:rsidR="00C14BA8">
        <w:t>articles</w:t>
      </w:r>
      <w:proofErr w:type="spellEnd"/>
      <w:r w:rsidR="00C14BA8">
        <w:t xml:space="preserve"> on </w:t>
      </w:r>
      <w:proofErr w:type="spellStart"/>
      <w:r w:rsidR="00C14BA8">
        <w:t>the</w:t>
      </w:r>
      <w:proofErr w:type="spellEnd"/>
      <w:r w:rsidR="00C14BA8">
        <w:t xml:space="preserve"> </w:t>
      </w:r>
      <w:proofErr w:type="spellStart"/>
      <w:r w:rsidR="00C14BA8">
        <w:t>barriers</w:t>
      </w:r>
      <w:proofErr w:type="spellEnd"/>
      <w:r w:rsidR="00C14BA8">
        <w:t xml:space="preserve"> </w:t>
      </w:r>
      <w:proofErr w:type="spellStart"/>
      <w:r w:rsidR="00C14BA8">
        <w:t>to</w:t>
      </w:r>
      <w:proofErr w:type="spellEnd"/>
      <w:r w:rsidR="00C14BA8">
        <w:t xml:space="preserve"> </w:t>
      </w:r>
      <w:proofErr w:type="spellStart"/>
      <w:r w:rsidR="00C14BA8">
        <w:t>participation</w:t>
      </w:r>
      <w:proofErr w:type="spellEnd"/>
      <w:r w:rsidR="00C14BA8">
        <w:t xml:space="preserve"> </w:t>
      </w:r>
      <w:r w:rsidR="00183924">
        <w:t xml:space="preserve">in </w:t>
      </w:r>
      <w:proofErr w:type="spellStart"/>
      <w:r w:rsidR="00183924">
        <w:t>burn</w:t>
      </w:r>
      <w:proofErr w:type="spellEnd"/>
      <w:r w:rsidR="00183924">
        <w:t xml:space="preserve"> </w:t>
      </w:r>
      <w:proofErr w:type="spellStart"/>
      <w:r w:rsidR="00183924">
        <w:t>injuries</w:t>
      </w:r>
      <w:proofErr w:type="spellEnd"/>
      <w:r w:rsidR="00C14BA8">
        <w:t xml:space="preserve">. </w:t>
      </w:r>
      <w:proofErr w:type="spellStart"/>
      <w:r w:rsidR="00C14BA8">
        <w:t>Articles</w:t>
      </w:r>
      <w:proofErr w:type="spellEnd"/>
      <w:r w:rsidR="00C14BA8">
        <w:t xml:space="preserve"> </w:t>
      </w:r>
      <w:proofErr w:type="spellStart"/>
      <w:r w:rsidR="00C14BA8">
        <w:t>were</w:t>
      </w:r>
      <w:proofErr w:type="spellEnd"/>
      <w:r w:rsidR="00C14BA8">
        <w:t xml:space="preserve"> </w:t>
      </w:r>
      <w:proofErr w:type="spellStart"/>
      <w:r w:rsidR="00C14BA8">
        <w:t>searched</w:t>
      </w:r>
      <w:proofErr w:type="spellEnd"/>
      <w:r w:rsidR="00C14BA8">
        <w:t xml:space="preserve"> </w:t>
      </w:r>
      <w:proofErr w:type="spellStart"/>
      <w:r w:rsidR="00C14BA8">
        <w:t>by</w:t>
      </w:r>
      <w:proofErr w:type="spellEnd"/>
      <w:r w:rsidR="00C14BA8">
        <w:t xml:space="preserve"> </w:t>
      </w:r>
      <w:proofErr w:type="spellStart"/>
      <w:r w:rsidR="00C14BA8">
        <w:t>applying</w:t>
      </w:r>
      <w:proofErr w:type="spellEnd"/>
      <w:r w:rsidR="00C14BA8">
        <w:t xml:space="preserve"> </w:t>
      </w:r>
      <w:proofErr w:type="spellStart"/>
      <w:r w:rsidR="00C14BA8">
        <w:t>the</w:t>
      </w:r>
      <w:proofErr w:type="spellEnd"/>
      <w:r w:rsidR="00C14BA8">
        <w:t xml:space="preserve"> filters abstract, humans </w:t>
      </w:r>
      <w:proofErr w:type="spellStart"/>
      <w:r w:rsidR="00C14BA8">
        <w:t>and</w:t>
      </w:r>
      <w:proofErr w:type="spellEnd"/>
      <w:r w:rsidR="00C14BA8">
        <w:t xml:space="preserve"> </w:t>
      </w:r>
      <w:proofErr w:type="spellStart"/>
      <w:r w:rsidR="00C14BA8">
        <w:t>publication</w:t>
      </w:r>
      <w:proofErr w:type="spellEnd"/>
      <w:r w:rsidR="00C14BA8">
        <w:t xml:space="preserve"> date &lt;15 </w:t>
      </w:r>
      <w:proofErr w:type="spellStart"/>
      <w:r w:rsidR="00C14BA8">
        <w:t>years</w:t>
      </w:r>
      <w:proofErr w:type="spellEnd"/>
      <w:r w:rsidR="00C14BA8">
        <w:t xml:space="preserve">. </w:t>
      </w:r>
      <w:proofErr w:type="spellStart"/>
      <w:r w:rsidR="00C14BA8">
        <w:t>Articles</w:t>
      </w:r>
      <w:proofErr w:type="spellEnd"/>
      <w:r w:rsidR="00C14BA8">
        <w:t xml:space="preserve"> </w:t>
      </w:r>
      <w:proofErr w:type="spellStart"/>
      <w:r w:rsidR="00C14BA8">
        <w:t>were</w:t>
      </w:r>
      <w:proofErr w:type="spellEnd"/>
      <w:r w:rsidR="00C14BA8">
        <w:t xml:space="preserve"> </w:t>
      </w:r>
      <w:proofErr w:type="spellStart"/>
      <w:r w:rsidR="00C14BA8">
        <w:t>screened</w:t>
      </w:r>
      <w:proofErr w:type="spellEnd"/>
      <w:r w:rsidR="00C14BA8">
        <w:t xml:space="preserve"> </w:t>
      </w:r>
      <w:proofErr w:type="spellStart"/>
      <w:r w:rsidR="00C14BA8">
        <w:t>for</w:t>
      </w:r>
      <w:proofErr w:type="spellEnd"/>
      <w:r w:rsidR="00C14BA8">
        <w:t xml:space="preserve"> </w:t>
      </w:r>
      <w:proofErr w:type="spellStart"/>
      <w:r w:rsidR="00C14BA8">
        <w:t>title</w:t>
      </w:r>
      <w:proofErr w:type="spellEnd"/>
      <w:r w:rsidR="00C14BA8">
        <w:t xml:space="preserve"> </w:t>
      </w:r>
      <w:proofErr w:type="spellStart"/>
      <w:r w:rsidR="00C14BA8">
        <w:t>and</w:t>
      </w:r>
      <w:proofErr w:type="spellEnd"/>
      <w:r w:rsidR="00C14BA8">
        <w:t xml:space="preserve"> abstract</w:t>
      </w:r>
      <w:r w:rsidR="009301CB">
        <w:t xml:space="preserve">. </w:t>
      </w:r>
      <w:proofErr w:type="spellStart"/>
      <w:r w:rsidR="009301CB">
        <w:t>Articles</w:t>
      </w:r>
      <w:proofErr w:type="spellEnd"/>
      <w:r w:rsidR="009301CB">
        <w:t xml:space="preserve"> </w:t>
      </w:r>
      <w:proofErr w:type="spellStart"/>
      <w:r w:rsidR="009301CB">
        <w:t>were</w:t>
      </w:r>
      <w:proofErr w:type="spellEnd"/>
      <w:r w:rsidR="009301CB">
        <w:t xml:space="preserve"> </w:t>
      </w:r>
      <w:proofErr w:type="spellStart"/>
      <w:r w:rsidR="00C14BA8">
        <w:t>filtered</w:t>
      </w:r>
      <w:proofErr w:type="spellEnd"/>
      <w:r w:rsidR="00C14BA8">
        <w:t xml:space="preserve"> </w:t>
      </w:r>
      <w:proofErr w:type="spellStart"/>
      <w:r w:rsidR="00C14BA8">
        <w:t>for</w:t>
      </w:r>
      <w:proofErr w:type="spellEnd"/>
      <w:r w:rsidR="00C14BA8">
        <w:t xml:space="preserve"> </w:t>
      </w:r>
      <w:proofErr w:type="spellStart"/>
      <w:r w:rsidR="00C14BA8">
        <w:t>the</w:t>
      </w:r>
      <w:proofErr w:type="spellEnd"/>
      <w:r w:rsidR="00C14BA8">
        <w:t xml:space="preserve"> </w:t>
      </w:r>
      <w:proofErr w:type="spellStart"/>
      <w:r w:rsidR="00C14BA8">
        <w:t>inclusion</w:t>
      </w:r>
      <w:proofErr w:type="spellEnd"/>
      <w:r w:rsidR="00C14BA8">
        <w:t xml:space="preserve"> criteria of 15-65 </w:t>
      </w:r>
      <w:proofErr w:type="spellStart"/>
      <w:r w:rsidR="00C14BA8">
        <w:t>years</w:t>
      </w:r>
      <w:proofErr w:type="spellEnd"/>
      <w:r w:rsidR="00C14BA8">
        <w:t xml:space="preserve">, </w:t>
      </w:r>
      <w:proofErr w:type="spellStart"/>
      <w:r w:rsidR="00C14BA8">
        <w:t>burn</w:t>
      </w:r>
      <w:proofErr w:type="spellEnd"/>
      <w:r w:rsidR="00C14BA8">
        <w:t xml:space="preserve"> </w:t>
      </w:r>
      <w:proofErr w:type="spellStart"/>
      <w:r w:rsidR="00C14BA8">
        <w:t>pati</w:t>
      </w:r>
      <w:r w:rsidR="00111831">
        <w:t>e</w:t>
      </w:r>
      <w:r w:rsidR="00C14BA8">
        <w:t>nts</w:t>
      </w:r>
      <w:proofErr w:type="spellEnd"/>
      <w:r w:rsidR="00C14BA8">
        <w:t xml:space="preserve"> </w:t>
      </w:r>
      <w:proofErr w:type="spellStart"/>
      <w:r w:rsidR="00C14BA8">
        <w:t>and</w:t>
      </w:r>
      <w:proofErr w:type="spellEnd"/>
      <w:r w:rsidR="00C14BA8">
        <w:t xml:space="preserve"> </w:t>
      </w:r>
      <w:proofErr w:type="spellStart"/>
      <w:r w:rsidR="00C14BA8">
        <w:t>outcome</w:t>
      </w:r>
      <w:proofErr w:type="spellEnd"/>
      <w:r w:rsidR="00C14BA8">
        <w:t xml:space="preserve"> on </w:t>
      </w:r>
      <w:proofErr w:type="spellStart"/>
      <w:r w:rsidR="00C14BA8">
        <w:t>participation</w:t>
      </w:r>
      <w:proofErr w:type="spellEnd"/>
      <w:r w:rsidR="00C14BA8">
        <w:t xml:space="preserve">. The </w:t>
      </w:r>
      <w:proofErr w:type="spellStart"/>
      <w:r w:rsidR="00C14BA8">
        <w:t>methodological</w:t>
      </w:r>
      <w:proofErr w:type="spellEnd"/>
      <w:r w:rsidR="00C14BA8">
        <w:t xml:space="preserve"> </w:t>
      </w:r>
      <w:proofErr w:type="spellStart"/>
      <w:r w:rsidR="00C14BA8">
        <w:t>quality</w:t>
      </w:r>
      <w:proofErr w:type="spellEnd"/>
      <w:r w:rsidR="00C14BA8">
        <w:t xml:space="preserve"> was </w:t>
      </w:r>
      <w:proofErr w:type="spellStart"/>
      <w:r w:rsidR="00C14BA8">
        <w:t>asse</w:t>
      </w:r>
      <w:r w:rsidR="00111831">
        <w:t>s</w:t>
      </w:r>
      <w:r w:rsidR="00C14BA8">
        <w:t>sed</w:t>
      </w:r>
      <w:proofErr w:type="spellEnd"/>
      <w:r w:rsidR="00C14BA8">
        <w:t xml:space="preserve"> </w:t>
      </w:r>
      <w:proofErr w:type="spellStart"/>
      <w:r w:rsidR="00C14BA8">
        <w:t>using</w:t>
      </w:r>
      <w:proofErr w:type="spellEnd"/>
      <w:r w:rsidR="00C14BA8">
        <w:t xml:space="preserve"> </w:t>
      </w:r>
      <w:proofErr w:type="spellStart"/>
      <w:r w:rsidR="00C14BA8">
        <w:t>the</w:t>
      </w:r>
      <w:proofErr w:type="spellEnd"/>
      <w:r w:rsidR="00C14BA8">
        <w:t xml:space="preserve"> Cochrane checklist </w:t>
      </w:r>
      <w:proofErr w:type="spellStart"/>
      <w:r w:rsidR="00C14BA8">
        <w:t>for</w:t>
      </w:r>
      <w:proofErr w:type="spellEnd"/>
      <w:r w:rsidR="00C14BA8">
        <w:t xml:space="preserve"> </w:t>
      </w:r>
      <w:proofErr w:type="spellStart"/>
      <w:r w:rsidR="00C14BA8">
        <w:t>qualitative</w:t>
      </w:r>
      <w:proofErr w:type="spellEnd"/>
      <w:r w:rsidR="00C14BA8">
        <w:t xml:space="preserve"> studies </w:t>
      </w:r>
      <w:proofErr w:type="spellStart"/>
      <w:r w:rsidR="00C14BA8">
        <w:t>and</w:t>
      </w:r>
      <w:proofErr w:type="spellEnd"/>
      <w:r w:rsidR="00C14BA8">
        <w:t xml:space="preserve"> </w:t>
      </w:r>
      <w:proofErr w:type="spellStart"/>
      <w:r w:rsidR="00C14BA8">
        <w:t>the</w:t>
      </w:r>
      <w:proofErr w:type="spellEnd"/>
      <w:r w:rsidR="00C14BA8">
        <w:t xml:space="preserve"> NHLBI </w:t>
      </w:r>
      <w:proofErr w:type="spellStart"/>
      <w:r w:rsidR="00C14BA8">
        <w:t>for</w:t>
      </w:r>
      <w:proofErr w:type="spellEnd"/>
      <w:r w:rsidR="00C14BA8">
        <w:t xml:space="preserve"> c</w:t>
      </w:r>
      <w:r w:rsidR="004A2E5B">
        <w:t>ohort</w:t>
      </w:r>
      <w:r w:rsidR="00C14BA8">
        <w:t xml:space="preserve"> </w:t>
      </w:r>
      <w:proofErr w:type="spellStart"/>
      <w:r w:rsidR="00C14BA8">
        <w:t>and</w:t>
      </w:r>
      <w:proofErr w:type="spellEnd"/>
      <w:r w:rsidR="00C14BA8">
        <w:t xml:space="preserve"> </w:t>
      </w:r>
      <w:r w:rsidR="004A2E5B">
        <w:t>cross-</w:t>
      </w:r>
      <w:proofErr w:type="spellStart"/>
      <w:r w:rsidR="004A2E5B">
        <w:t>sectional</w:t>
      </w:r>
      <w:proofErr w:type="spellEnd"/>
      <w:r w:rsidR="004A2E5B">
        <w:t xml:space="preserve"> </w:t>
      </w:r>
      <w:r w:rsidR="00C14BA8">
        <w:t>studie</w:t>
      </w:r>
      <w:r w:rsidR="00FA509C">
        <w:t>s.</w:t>
      </w:r>
    </w:p>
    <w:p w14:paraId="2A4F22FD" w14:textId="77777777" w:rsidR="004F20BA" w:rsidRPr="004F20BA" w:rsidRDefault="004F20BA" w:rsidP="00FE4E4B">
      <w:pPr>
        <w:pStyle w:val="Geenafstand"/>
        <w:spacing w:line="260" w:lineRule="atLeast"/>
        <w:rPr>
          <w:b/>
          <w:bCs/>
        </w:rPr>
      </w:pPr>
    </w:p>
    <w:p w14:paraId="59486E14" w14:textId="57DD73CE" w:rsidR="004F20BA" w:rsidRPr="00C14BA8" w:rsidRDefault="004F20BA" w:rsidP="00FE4E4B">
      <w:pPr>
        <w:pStyle w:val="Geenafstand"/>
        <w:spacing w:line="260" w:lineRule="atLeast"/>
      </w:pPr>
      <w:proofErr w:type="spellStart"/>
      <w:r w:rsidRPr="007E2135">
        <w:rPr>
          <w:b/>
          <w:bCs/>
          <w:i/>
          <w:iCs/>
        </w:rPr>
        <w:t>Results</w:t>
      </w:r>
      <w:proofErr w:type="spellEnd"/>
      <w:r w:rsidRPr="007E2135">
        <w:rPr>
          <w:b/>
          <w:bCs/>
          <w:i/>
          <w:iCs/>
        </w:rPr>
        <w:t>:</w:t>
      </w:r>
      <w:r w:rsidR="00C14BA8" w:rsidRPr="007E2135">
        <w:rPr>
          <w:b/>
          <w:bCs/>
          <w:i/>
          <w:iCs/>
        </w:rPr>
        <w:t xml:space="preserve"> </w:t>
      </w:r>
      <w:proofErr w:type="spellStart"/>
      <w:r w:rsidR="00C14BA8">
        <w:t>Twelve</w:t>
      </w:r>
      <w:proofErr w:type="spellEnd"/>
      <w:r w:rsidR="00C14BA8">
        <w:t xml:space="preserve"> </w:t>
      </w:r>
      <w:proofErr w:type="spellStart"/>
      <w:r w:rsidR="00C14BA8">
        <w:t>articles</w:t>
      </w:r>
      <w:proofErr w:type="spellEnd"/>
      <w:r w:rsidR="00C14BA8">
        <w:t xml:space="preserve"> </w:t>
      </w:r>
      <w:proofErr w:type="spellStart"/>
      <w:r w:rsidR="00C14BA8">
        <w:t>were</w:t>
      </w:r>
      <w:proofErr w:type="spellEnd"/>
      <w:r w:rsidR="00C14BA8">
        <w:t xml:space="preserve"> </w:t>
      </w:r>
      <w:proofErr w:type="spellStart"/>
      <w:r w:rsidR="00C14BA8">
        <w:t>included</w:t>
      </w:r>
      <w:proofErr w:type="spellEnd"/>
      <w:r w:rsidR="00C14BA8">
        <w:t xml:space="preserve"> </w:t>
      </w:r>
      <w:proofErr w:type="spellStart"/>
      <w:r w:rsidR="00C14BA8">
        <w:t>for</w:t>
      </w:r>
      <w:proofErr w:type="spellEnd"/>
      <w:r w:rsidR="00C14BA8">
        <w:t xml:space="preserve"> </w:t>
      </w:r>
      <w:proofErr w:type="spellStart"/>
      <w:r w:rsidR="00C14BA8">
        <w:t>this</w:t>
      </w:r>
      <w:proofErr w:type="spellEnd"/>
      <w:r w:rsidR="00C14BA8">
        <w:t xml:space="preserve"> systematic review. A </w:t>
      </w:r>
      <w:proofErr w:type="spellStart"/>
      <w:r w:rsidR="00C14BA8">
        <w:t>distinction</w:t>
      </w:r>
      <w:proofErr w:type="spellEnd"/>
      <w:r w:rsidR="00C14BA8">
        <w:t xml:space="preserve"> was made </w:t>
      </w:r>
      <w:proofErr w:type="spellStart"/>
      <w:r w:rsidR="00C14BA8">
        <w:t>between</w:t>
      </w:r>
      <w:proofErr w:type="spellEnd"/>
      <w:r w:rsidR="00C14BA8">
        <w:t xml:space="preserve"> </w:t>
      </w:r>
      <w:proofErr w:type="spellStart"/>
      <w:r w:rsidR="00C14BA8">
        <w:t>barriers</w:t>
      </w:r>
      <w:proofErr w:type="spellEnd"/>
      <w:r w:rsidR="00C14BA8">
        <w:t xml:space="preserve"> in </w:t>
      </w:r>
      <w:proofErr w:type="spellStart"/>
      <w:r w:rsidR="00C14BA8">
        <w:t>the</w:t>
      </w:r>
      <w:proofErr w:type="spellEnd"/>
      <w:r w:rsidR="00C14BA8">
        <w:t xml:space="preserve"> short (&lt;12 </w:t>
      </w:r>
      <w:proofErr w:type="spellStart"/>
      <w:r w:rsidR="00C14BA8">
        <w:t>months</w:t>
      </w:r>
      <w:proofErr w:type="spellEnd"/>
      <w:r w:rsidR="00C14BA8">
        <w:t xml:space="preserve">) </w:t>
      </w:r>
      <w:proofErr w:type="spellStart"/>
      <w:r w:rsidR="00C14BA8">
        <w:t>and</w:t>
      </w:r>
      <w:proofErr w:type="spellEnd"/>
      <w:r w:rsidR="00C14BA8">
        <w:t xml:space="preserve"> long (&gt;12 </w:t>
      </w:r>
      <w:proofErr w:type="spellStart"/>
      <w:r w:rsidR="00C14BA8">
        <w:t>months</w:t>
      </w:r>
      <w:proofErr w:type="spellEnd"/>
      <w:r w:rsidR="00C14BA8">
        <w:t xml:space="preserve">) term </w:t>
      </w:r>
      <w:proofErr w:type="spellStart"/>
      <w:r w:rsidR="00C14BA8">
        <w:t>after</w:t>
      </w:r>
      <w:proofErr w:type="spellEnd"/>
      <w:r w:rsidR="00C14BA8">
        <w:t xml:space="preserve"> </w:t>
      </w:r>
      <w:proofErr w:type="spellStart"/>
      <w:r w:rsidR="00C14BA8">
        <w:t>the</w:t>
      </w:r>
      <w:proofErr w:type="spellEnd"/>
      <w:r w:rsidR="00C14BA8">
        <w:t xml:space="preserve"> </w:t>
      </w:r>
      <w:proofErr w:type="spellStart"/>
      <w:r w:rsidR="00C14BA8">
        <w:t>onset</w:t>
      </w:r>
      <w:proofErr w:type="spellEnd"/>
      <w:r w:rsidR="00C14BA8">
        <w:t xml:space="preserve"> of </w:t>
      </w:r>
      <w:proofErr w:type="spellStart"/>
      <w:r w:rsidR="00C14BA8">
        <w:t>burns</w:t>
      </w:r>
      <w:proofErr w:type="spellEnd"/>
      <w:r w:rsidR="00C14BA8">
        <w:t xml:space="preserve">. In </w:t>
      </w:r>
      <w:proofErr w:type="spellStart"/>
      <w:r w:rsidR="00C14BA8">
        <w:t>the</w:t>
      </w:r>
      <w:proofErr w:type="spellEnd"/>
      <w:r w:rsidR="00C14BA8">
        <w:t xml:space="preserve"> short term </w:t>
      </w:r>
      <w:proofErr w:type="spellStart"/>
      <w:r w:rsidR="00C14BA8">
        <w:t>pain</w:t>
      </w:r>
      <w:proofErr w:type="spellEnd"/>
      <w:r w:rsidR="00C14BA8">
        <w:t xml:space="preserve">, </w:t>
      </w:r>
      <w:proofErr w:type="spellStart"/>
      <w:r w:rsidR="00C14BA8">
        <w:t>reduced</w:t>
      </w:r>
      <w:proofErr w:type="spellEnd"/>
      <w:r w:rsidR="00C14BA8">
        <w:t xml:space="preserve"> </w:t>
      </w:r>
      <w:proofErr w:type="spellStart"/>
      <w:r w:rsidR="00C14BA8">
        <w:t>mobility</w:t>
      </w:r>
      <w:proofErr w:type="spellEnd"/>
      <w:r w:rsidR="00C14BA8">
        <w:t xml:space="preserve">, </w:t>
      </w:r>
      <w:proofErr w:type="spellStart"/>
      <w:r w:rsidR="00C14BA8">
        <w:t>fati</w:t>
      </w:r>
      <w:r w:rsidR="00111831">
        <w:t>g</w:t>
      </w:r>
      <w:r w:rsidR="00C14BA8">
        <w:t>ue</w:t>
      </w:r>
      <w:proofErr w:type="spellEnd"/>
      <w:r w:rsidR="00C14BA8">
        <w:t xml:space="preserve"> </w:t>
      </w:r>
      <w:proofErr w:type="spellStart"/>
      <w:r w:rsidR="00C14BA8">
        <w:t>and</w:t>
      </w:r>
      <w:proofErr w:type="spellEnd"/>
      <w:r w:rsidR="00C14BA8">
        <w:t xml:space="preserve"> </w:t>
      </w:r>
      <w:proofErr w:type="spellStart"/>
      <w:r w:rsidR="00C14BA8">
        <w:t>wo</w:t>
      </w:r>
      <w:r w:rsidR="00111831">
        <w:t>u</w:t>
      </w:r>
      <w:r w:rsidR="00C14BA8">
        <w:t>nd</w:t>
      </w:r>
      <w:proofErr w:type="spellEnd"/>
      <w:r w:rsidR="00C14BA8">
        <w:t xml:space="preserve"> </w:t>
      </w:r>
      <w:proofErr w:type="spellStart"/>
      <w:r w:rsidR="00C14BA8">
        <w:t>related</w:t>
      </w:r>
      <w:proofErr w:type="spellEnd"/>
      <w:r w:rsidR="00C14BA8">
        <w:t xml:space="preserve"> factors </w:t>
      </w:r>
      <w:proofErr w:type="spellStart"/>
      <w:r w:rsidR="00C14BA8">
        <w:t>were</w:t>
      </w:r>
      <w:proofErr w:type="spellEnd"/>
      <w:r w:rsidR="00C14BA8">
        <w:t xml:space="preserve"> </w:t>
      </w:r>
      <w:proofErr w:type="spellStart"/>
      <w:r w:rsidR="00C14BA8">
        <w:t>frequently</w:t>
      </w:r>
      <w:proofErr w:type="spellEnd"/>
      <w:r w:rsidR="00C14BA8">
        <w:t xml:space="preserve"> </w:t>
      </w:r>
      <w:proofErr w:type="spellStart"/>
      <w:r w:rsidR="00C14BA8">
        <w:t>reported</w:t>
      </w:r>
      <w:proofErr w:type="spellEnd"/>
      <w:r w:rsidR="00C14BA8">
        <w:t xml:space="preserve"> </w:t>
      </w:r>
      <w:proofErr w:type="spellStart"/>
      <w:r w:rsidR="00C14BA8">
        <w:t>symptom</w:t>
      </w:r>
      <w:r w:rsidR="00111831">
        <w:t>s</w:t>
      </w:r>
      <w:proofErr w:type="spellEnd"/>
      <w:r w:rsidR="00C14BA8">
        <w:t xml:space="preserve"> </w:t>
      </w:r>
      <w:r w:rsidR="00D06197">
        <w:t>affecting</w:t>
      </w:r>
      <w:r w:rsidR="00C14BA8">
        <w:t xml:space="preserve"> </w:t>
      </w:r>
      <w:proofErr w:type="spellStart"/>
      <w:r w:rsidR="00C14BA8">
        <w:t>participation</w:t>
      </w:r>
      <w:proofErr w:type="spellEnd"/>
      <w:r w:rsidR="00C14BA8">
        <w:t xml:space="preserve">. </w:t>
      </w:r>
      <w:r w:rsidR="00DE2581">
        <w:t xml:space="preserve">In </w:t>
      </w:r>
      <w:proofErr w:type="spellStart"/>
      <w:r w:rsidR="00DE2581">
        <w:t>the</w:t>
      </w:r>
      <w:proofErr w:type="spellEnd"/>
      <w:r w:rsidR="00DE2581">
        <w:t xml:space="preserve"> long term </w:t>
      </w:r>
      <w:proofErr w:type="spellStart"/>
      <w:r w:rsidR="00DE2581">
        <w:t>pain</w:t>
      </w:r>
      <w:proofErr w:type="spellEnd"/>
      <w:r w:rsidR="00DE2581">
        <w:t xml:space="preserve"> </w:t>
      </w:r>
      <w:proofErr w:type="spellStart"/>
      <w:r w:rsidR="00DE2581">
        <w:t>and</w:t>
      </w:r>
      <w:proofErr w:type="spellEnd"/>
      <w:r w:rsidR="00DE2581">
        <w:t xml:space="preserve"> </w:t>
      </w:r>
      <w:proofErr w:type="spellStart"/>
      <w:r w:rsidR="00DE2581">
        <w:t>reduced</w:t>
      </w:r>
      <w:proofErr w:type="spellEnd"/>
      <w:r w:rsidR="00DE2581">
        <w:t xml:space="preserve"> </w:t>
      </w:r>
      <w:proofErr w:type="spellStart"/>
      <w:r w:rsidR="00DE2581">
        <w:t>mobility</w:t>
      </w:r>
      <w:proofErr w:type="spellEnd"/>
      <w:r w:rsidR="00DE2581">
        <w:t xml:space="preserve"> </w:t>
      </w:r>
      <w:proofErr w:type="spellStart"/>
      <w:r w:rsidR="00DE2581">
        <w:t>were</w:t>
      </w:r>
      <w:proofErr w:type="spellEnd"/>
      <w:r w:rsidR="00DE2581">
        <w:t xml:space="preserve"> </w:t>
      </w:r>
      <w:proofErr w:type="spellStart"/>
      <w:r w:rsidR="00DE2581">
        <w:t>commonly</w:t>
      </w:r>
      <w:proofErr w:type="spellEnd"/>
      <w:r w:rsidR="00DE2581">
        <w:t xml:space="preserve"> </w:t>
      </w:r>
      <w:proofErr w:type="spellStart"/>
      <w:r w:rsidR="00DE2581">
        <w:t>reported</w:t>
      </w:r>
      <w:proofErr w:type="spellEnd"/>
      <w:r w:rsidR="00DE2581">
        <w:t xml:space="preserve"> </w:t>
      </w:r>
      <w:proofErr w:type="spellStart"/>
      <w:r w:rsidR="00DE2581">
        <w:t>symptom</w:t>
      </w:r>
      <w:r w:rsidR="00111831">
        <w:t>s</w:t>
      </w:r>
      <w:proofErr w:type="spellEnd"/>
      <w:r w:rsidR="00DE2581">
        <w:t xml:space="preserve"> affecting </w:t>
      </w:r>
      <w:proofErr w:type="spellStart"/>
      <w:r w:rsidR="00DE2581">
        <w:t>participation</w:t>
      </w:r>
      <w:proofErr w:type="spellEnd"/>
      <w:r w:rsidR="00DE2581">
        <w:t xml:space="preserve">. </w:t>
      </w:r>
    </w:p>
    <w:p w14:paraId="73B79B74" w14:textId="77777777" w:rsidR="004F20BA" w:rsidRPr="004F20BA" w:rsidRDefault="004F20BA" w:rsidP="00FE4E4B">
      <w:pPr>
        <w:pStyle w:val="Geenafstand"/>
        <w:spacing w:line="260" w:lineRule="atLeast"/>
        <w:rPr>
          <w:b/>
          <w:bCs/>
        </w:rPr>
      </w:pPr>
    </w:p>
    <w:p w14:paraId="1B63A62C" w14:textId="5702C40B" w:rsidR="004A19CD" w:rsidRPr="00DE2581" w:rsidRDefault="004F20BA" w:rsidP="00FE4E4B">
      <w:pPr>
        <w:pStyle w:val="Geenafstand"/>
        <w:spacing w:line="260" w:lineRule="atLeast"/>
      </w:pPr>
      <w:proofErr w:type="spellStart"/>
      <w:r w:rsidRPr="007E2135">
        <w:rPr>
          <w:b/>
          <w:bCs/>
          <w:i/>
          <w:iCs/>
        </w:rPr>
        <w:t>Conclusion</w:t>
      </w:r>
      <w:proofErr w:type="spellEnd"/>
      <w:r w:rsidRPr="007E2135">
        <w:rPr>
          <w:b/>
          <w:bCs/>
          <w:i/>
          <w:iCs/>
        </w:rPr>
        <w:t>:</w:t>
      </w:r>
      <w:r w:rsidR="00DE2581" w:rsidRPr="00DE2581">
        <w:t xml:space="preserve"> </w:t>
      </w:r>
      <w:proofErr w:type="spellStart"/>
      <w:r w:rsidR="00DE2581" w:rsidRPr="00DE2581">
        <w:t>Pain</w:t>
      </w:r>
      <w:proofErr w:type="spellEnd"/>
      <w:r w:rsidR="00DE2581" w:rsidRPr="00DE2581">
        <w:t xml:space="preserve"> </w:t>
      </w:r>
      <w:proofErr w:type="spellStart"/>
      <w:r w:rsidR="00DE2581" w:rsidRPr="00DE2581">
        <w:t>and</w:t>
      </w:r>
      <w:proofErr w:type="spellEnd"/>
      <w:r w:rsidR="00DE2581" w:rsidRPr="00DE2581">
        <w:t xml:space="preserve"> </w:t>
      </w:r>
      <w:proofErr w:type="spellStart"/>
      <w:r w:rsidR="00DE2581" w:rsidRPr="00DE2581">
        <w:t>reduced</w:t>
      </w:r>
      <w:proofErr w:type="spellEnd"/>
      <w:r w:rsidR="00DE2581" w:rsidRPr="00DE2581">
        <w:t xml:space="preserve"> </w:t>
      </w:r>
      <w:proofErr w:type="spellStart"/>
      <w:r w:rsidR="00DE2581" w:rsidRPr="00183924">
        <w:t>mobility</w:t>
      </w:r>
      <w:proofErr w:type="spellEnd"/>
      <w:r w:rsidR="00111831">
        <w:t xml:space="preserve"> </w:t>
      </w:r>
      <w:proofErr w:type="spellStart"/>
      <w:r w:rsidR="00111831">
        <w:t>after</w:t>
      </w:r>
      <w:proofErr w:type="spellEnd"/>
      <w:r w:rsidR="00111831">
        <w:t xml:space="preserve"> </w:t>
      </w:r>
      <w:proofErr w:type="spellStart"/>
      <w:r w:rsidR="00111831">
        <w:t>burns</w:t>
      </w:r>
      <w:proofErr w:type="spellEnd"/>
      <w:r w:rsidR="00DE2581" w:rsidRPr="00183924">
        <w:t xml:space="preserve"> hinder </w:t>
      </w:r>
      <w:proofErr w:type="spellStart"/>
      <w:r w:rsidR="00DE2581" w:rsidRPr="00183924">
        <w:t>participation</w:t>
      </w:r>
      <w:proofErr w:type="spellEnd"/>
      <w:r w:rsidR="00183924">
        <w:t xml:space="preserve"> up </w:t>
      </w:r>
      <w:proofErr w:type="spellStart"/>
      <w:r w:rsidR="00183924">
        <w:t>to</w:t>
      </w:r>
      <w:proofErr w:type="spellEnd"/>
      <w:r w:rsidR="00D90C3A">
        <w:t xml:space="preserve"> </w:t>
      </w:r>
      <w:proofErr w:type="spellStart"/>
      <w:r w:rsidR="00D90C3A">
        <w:t>t</w:t>
      </w:r>
      <w:r w:rsidR="00183924">
        <w:t>wo</w:t>
      </w:r>
      <w:proofErr w:type="spellEnd"/>
      <w:r w:rsidR="00183924">
        <w:t xml:space="preserve"> </w:t>
      </w:r>
      <w:proofErr w:type="spellStart"/>
      <w:r w:rsidR="00183924">
        <w:t>years</w:t>
      </w:r>
      <w:proofErr w:type="spellEnd"/>
      <w:r w:rsidR="00183924">
        <w:t xml:space="preserve"> </w:t>
      </w:r>
      <w:proofErr w:type="spellStart"/>
      <w:r w:rsidR="00183924">
        <w:t>after</w:t>
      </w:r>
      <w:proofErr w:type="spellEnd"/>
      <w:r w:rsidR="00183924">
        <w:t xml:space="preserve"> </w:t>
      </w:r>
      <w:proofErr w:type="spellStart"/>
      <w:r w:rsidR="00183924">
        <w:t>onset</w:t>
      </w:r>
      <w:proofErr w:type="spellEnd"/>
      <w:r w:rsidR="00DE0454">
        <w:t>.</w:t>
      </w:r>
      <w:r w:rsidR="00DE2581" w:rsidRPr="00DE2581">
        <w:t xml:space="preserve"> Barriers </w:t>
      </w:r>
      <w:proofErr w:type="spellStart"/>
      <w:r w:rsidR="00DE2581" w:rsidRPr="00DE2581">
        <w:t>after</w:t>
      </w:r>
      <w:proofErr w:type="spellEnd"/>
      <w:r w:rsidR="00DE2581" w:rsidRPr="00DE2581">
        <w:t xml:space="preserve"> </w:t>
      </w:r>
      <w:proofErr w:type="spellStart"/>
      <w:r w:rsidR="00DE2581" w:rsidRPr="00DE2581">
        <w:t>burns</w:t>
      </w:r>
      <w:proofErr w:type="spellEnd"/>
      <w:r w:rsidR="00DE2581" w:rsidRPr="00DE2581">
        <w:t xml:space="preserve"> </w:t>
      </w:r>
      <w:proofErr w:type="spellStart"/>
      <w:r w:rsidR="00DE2581" w:rsidRPr="00DE2581">
        <w:t>decrease</w:t>
      </w:r>
      <w:proofErr w:type="spellEnd"/>
      <w:r w:rsidR="00DE2581" w:rsidRPr="00DE2581">
        <w:t xml:space="preserve"> over time</w:t>
      </w:r>
      <w:r w:rsidR="00DE0454">
        <w:t xml:space="preserve">, but </w:t>
      </w:r>
      <w:r w:rsidR="00475064">
        <w:t xml:space="preserve">continue </w:t>
      </w:r>
      <w:proofErr w:type="spellStart"/>
      <w:r w:rsidR="00475064">
        <w:t>to</w:t>
      </w:r>
      <w:proofErr w:type="spellEnd"/>
      <w:r w:rsidR="00475064">
        <w:t xml:space="preserve"> have </w:t>
      </w:r>
      <w:proofErr w:type="spellStart"/>
      <w:r w:rsidR="00475064">
        <w:t>an</w:t>
      </w:r>
      <w:proofErr w:type="spellEnd"/>
      <w:r w:rsidR="00475064">
        <w:t xml:space="preserve"> impact on </w:t>
      </w:r>
      <w:proofErr w:type="spellStart"/>
      <w:r w:rsidR="00475064">
        <w:t>participation</w:t>
      </w:r>
      <w:proofErr w:type="spellEnd"/>
      <w:r w:rsidR="00475064">
        <w:t xml:space="preserve">. </w:t>
      </w:r>
      <w:r w:rsidR="00DE2581" w:rsidRPr="00DE2581">
        <w:t xml:space="preserve">Return </w:t>
      </w:r>
      <w:proofErr w:type="spellStart"/>
      <w:r w:rsidR="00DE2581" w:rsidRPr="00DE2581">
        <w:t>to</w:t>
      </w:r>
      <w:proofErr w:type="spellEnd"/>
      <w:r w:rsidR="00DE2581" w:rsidRPr="00DE2581">
        <w:t xml:space="preserve"> </w:t>
      </w:r>
      <w:proofErr w:type="spellStart"/>
      <w:r w:rsidR="0061666D">
        <w:t>participation</w:t>
      </w:r>
      <w:proofErr w:type="spellEnd"/>
      <w:r w:rsidR="00DE2581" w:rsidRPr="00DE2581">
        <w:t xml:space="preserve"> </w:t>
      </w:r>
      <w:proofErr w:type="spellStart"/>
      <w:r w:rsidR="00DE2581" w:rsidRPr="00DE2581">
        <w:t>increases</w:t>
      </w:r>
      <w:proofErr w:type="spellEnd"/>
      <w:r w:rsidR="00DE2581" w:rsidRPr="00DE2581">
        <w:t xml:space="preserve">, but </w:t>
      </w:r>
      <w:proofErr w:type="spellStart"/>
      <w:r w:rsidR="00DE2581" w:rsidRPr="00DE2581">
        <w:t>remains</w:t>
      </w:r>
      <w:proofErr w:type="spellEnd"/>
      <w:r w:rsidR="00DE2581" w:rsidRPr="00DE2581">
        <w:t xml:space="preserve"> </w:t>
      </w:r>
      <w:proofErr w:type="spellStart"/>
      <w:r w:rsidR="00DE2581" w:rsidRPr="00DE2581">
        <w:t>lower</w:t>
      </w:r>
      <w:proofErr w:type="spellEnd"/>
      <w:r w:rsidR="00D90C3A">
        <w:t xml:space="preserve"> </w:t>
      </w:r>
      <w:proofErr w:type="spellStart"/>
      <w:r w:rsidR="00D90C3A">
        <w:t>compared</w:t>
      </w:r>
      <w:proofErr w:type="spellEnd"/>
      <w:r w:rsidR="00D90C3A">
        <w:t xml:space="preserve"> </w:t>
      </w:r>
      <w:proofErr w:type="spellStart"/>
      <w:r w:rsidR="00D90C3A">
        <w:t>to</w:t>
      </w:r>
      <w:proofErr w:type="spellEnd"/>
      <w:r w:rsidR="00DE2581" w:rsidRPr="00DE2581">
        <w:t xml:space="preserve"> </w:t>
      </w:r>
      <w:proofErr w:type="spellStart"/>
      <w:r w:rsidR="00DE2581" w:rsidRPr="00DE2581">
        <w:t>patients</w:t>
      </w:r>
      <w:proofErr w:type="spellEnd"/>
      <w:r w:rsidR="00DE2581" w:rsidRPr="00DE2581">
        <w:t xml:space="preserve"> without </w:t>
      </w:r>
      <w:proofErr w:type="spellStart"/>
      <w:r w:rsidR="00DE2581" w:rsidRPr="00DE2581">
        <w:t>barriers</w:t>
      </w:r>
      <w:proofErr w:type="spellEnd"/>
      <w:r w:rsidR="00DE2581" w:rsidRPr="00DE2581">
        <w:t xml:space="preserve">. Follow-up research </w:t>
      </w:r>
      <w:proofErr w:type="spellStart"/>
      <w:r w:rsidR="00DE2581" w:rsidRPr="00DE2581">
        <w:t>needs</w:t>
      </w:r>
      <w:proofErr w:type="spellEnd"/>
      <w:r w:rsidR="00DE2581" w:rsidRPr="00DE2581">
        <w:t xml:space="preserve"> </w:t>
      </w:r>
      <w:proofErr w:type="spellStart"/>
      <w:r w:rsidR="00DE2581" w:rsidRPr="00DE2581">
        <w:t>to</w:t>
      </w:r>
      <w:proofErr w:type="spellEnd"/>
      <w:r w:rsidR="00DE2581" w:rsidRPr="00DE2581">
        <w:t xml:space="preserve"> </w:t>
      </w:r>
      <w:proofErr w:type="spellStart"/>
      <w:r w:rsidR="00DE2581" w:rsidRPr="00DE2581">
        <w:t>be</w:t>
      </w:r>
      <w:proofErr w:type="spellEnd"/>
      <w:r w:rsidR="00DE2581" w:rsidRPr="00DE2581">
        <w:t xml:space="preserve"> </w:t>
      </w:r>
      <w:proofErr w:type="spellStart"/>
      <w:r w:rsidR="00DE2581" w:rsidRPr="00DE2581">
        <w:t>done</w:t>
      </w:r>
      <w:proofErr w:type="spellEnd"/>
      <w:r w:rsidR="00DE2581" w:rsidRPr="00DE2581">
        <w:t xml:space="preserve"> </w:t>
      </w:r>
      <w:proofErr w:type="spellStart"/>
      <w:r w:rsidR="00DE2581" w:rsidRPr="00DE2581">
        <w:t>to</w:t>
      </w:r>
      <w:proofErr w:type="spellEnd"/>
      <w:r w:rsidR="00DE2581" w:rsidRPr="00DE2581">
        <w:t xml:space="preserve"> </w:t>
      </w:r>
      <w:proofErr w:type="spellStart"/>
      <w:r w:rsidR="00DE2581" w:rsidRPr="00DE2581">
        <w:t>create</w:t>
      </w:r>
      <w:proofErr w:type="spellEnd"/>
      <w:r w:rsidR="00DE2581" w:rsidRPr="00DE2581">
        <w:t xml:space="preserve"> </w:t>
      </w:r>
      <w:proofErr w:type="spellStart"/>
      <w:r w:rsidR="00DE2581" w:rsidRPr="00DE2581">
        <w:t>an</w:t>
      </w:r>
      <w:proofErr w:type="spellEnd"/>
      <w:r w:rsidR="00DE2581" w:rsidRPr="00DE2581">
        <w:t xml:space="preserve"> </w:t>
      </w:r>
      <w:proofErr w:type="spellStart"/>
      <w:r w:rsidR="00DE2581" w:rsidRPr="00DE2581">
        <w:t>unambiguous</w:t>
      </w:r>
      <w:proofErr w:type="spellEnd"/>
      <w:r w:rsidR="00DE2581" w:rsidRPr="00DE2581">
        <w:t xml:space="preserve"> picture of </w:t>
      </w:r>
      <w:proofErr w:type="spellStart"/>
      <w:r w:rsidR="00DE2581" w:rsidRPr="00DE2581">
        <w:t>participation</w:t>
      </w:r>
      <w:proofErr w:type="spellEnd"/>
      <w:r w:rsidR="00DE2581" w:rsidRPr="00DE2581">
        <w:t xml:space="preserve"> </w:t>
      </w:r>
      <w:proofErr w:type="spellStart"/>
      <w:r w:rsidR="00DE2581" w:rsidRPr="00DE2581">
        <w:t>after</w:t>
      </w:r>
      <w:proofErr w:type="spellEnd"/>
      <w:r w:rsidR="00DE2581" w:rsidRPr="00DE2581">
        <w:t xml:space="preserve"> </w:t>
      </w:r>
      <w:proofErr w:type="spellStart"/>
      <w:r w:rsidR="00DE2581" w:rsidRPr="00DE2581">
        <w:t>burns</w:t>
      </w:r>
      <w:proofErr w:type="spellEnd"/>
      <w:r w:rsidR="00DE2581" w:rsidRPr="00DE2581">
        <w:t xml:space="preserve"> </w:t>
      </w:r>
      <w:proofErr w:type="spellStart"/>
      <w:r w:rsidR="00DE2581" w:rsidRPr="00DE2581">
        <w:t>with</w:t>
      </w:r>
      <w:proofErr w:type="spellEnd"/>
      <w:r w:rsidR="00DE2581" w:rsidRPr="00DE2581">
        <w:t xml:space="preserve"> </w:t>
      </w:r>
      <w:proofErr w:type="spellStart"/>
      <w:r w:rsidR="00DE2581" w:rsidRPr="00DE2581">
        <w:t>the</w:t>
      </w:r>
      <w:proofErr w:type="spellEnd"/>
      <w:r w:rsidR="00DE2581" w:rsidRPr="00DE2581">
        <w:t xml:space="preserve"> </w:t>
      </w:r>
      <w:proofErr w:type="spellStart"/>
      <w:r w:rsidR="00DE2581" w:rsidRPr="00DE2581">
        <w:t>aim</w:t>
      </w:r>
      <w:proofErr w:type="spellEnd"/>
      <w:r w:rsidR="00DE2581" w:rsidRPr="00DE2581">
        <w:t xml:space="preserve"> of </w:t>
      </w:r>
      <w:proofErr w:type="spellStart"/>
      <w:r w:rsidR="00DE2581" w:rsidRPr="00DE2581">
        <w:t>supporting</w:t>
      </w:r>
      <w:proofErr w:type="spellEnd"/>
      <w:r w:rsidR="00DE2581" w:rsidRPr="00DE2581">
        <w:t xml:space="preserve"> </w:t>
      </w:r>
      <w:proofErr w:type="spellStart"/>
      <w:r w:rsidR="00DE2581" w:rsidRPr="00DE2581">
        <w:t>patients</w:t>
      </w:r>
      <w:proofErr w:type="spellEnd"/>
      <w:r w:rsidR="00DE2581" w:rsidRPr="00DE2581">
        <w:t xml:space="preserve"> </w:t>
      </w:r>
      <w:proofErr w:type="spellStart"/>
      <w:r w:rsidR="00DE2581" w:rsidRPr="00DE2581">
        <w:t>to</w:t>
      </w:r>
      <w:proofErr w:type="spellEnd"/>
      <w:r w:rsidR="00DE2581" w:rsidRPr="00DE2581">
        <w:t xml:space="preserve"> return </w:t>
      </w:r>
      <w:proofErr w:type="spellStart"/>
      <w:r w:rsidR="00DE2581" w:rsidRPr="00DE2581">
        <w:t>to</w:t>
      </w:r>
      <w:proofErr w:type="spellEnd"/>
      <w:r w:rsidR="00DE2581" w:rsidRPr="00DE2581">
        <w:t xml:space="preserve"> </w:t>
      </w:r>
      <w:proofErr w:type="spellStart"/>
      <w:r w:rsidR="00DE2581" w:rsidRPr="00DE2581">
        <w:t>participation</w:t>
      </w:r>
      <w:proofErr w:type="spellEnd"/>
      <w:r w:rsidR="00DE2581" w:rsidRPr="00DE2581">
        <w:t>.</w:t>
      </w:r>
    </w:p>
    <w:p w14:paraId="4F800B29" w14:textId="33C50AFD" w:rsidR="00DE0454" w:rsidRDefault="00DE0454" w:rsidP="00FE4E4B">
      <w:pPr>
        <w:pStyle w:val="Geenafstand"/>
        <w:spacing w:line="260" w:lineRule="atLeast"/>
        <w:rPr>
          <w:b/>
          <w:bCs/>
        </w:rPr>
      </w:pPr>
    </w:p>
    <w:p w14:paraId="668EF6C4" w14:textId="5E3D5DBA" w:rsidR="0065397D" w:rsidRDefault="004F20BA" w:rsidP="00FE4E4B">
      <w:pPr>
        <w:pStyle w:val="Geenafstand"/>
        <w:spacing w:line="260" w:lineRule="atLeast"/>
      </w:pPr>
      <w:proofErr w:type="spellStart"/>
      <w:r w:rsidRPr="007E2135">
        <w:rPr>
          <w:b/>
          <w:bCs/>
          <w:i/>
          <w:iCs/>
        </w:rPr>
        <w:t>Keywords</w:t>
      </w:r>
      <w:proofErr w:type="spellEnd"/>
      <w:r w:rsidRPr="007E2135">
        <w:rPr>
          <w:b/>
          <w:bCs/>
          <w:i/>
          <w:iCs/>
        </w:rPr>
        <w:t>:</w:t>
      </w:r>
      <w:r w:rsidR="00DE2581">
        <w:rPr>
          <w:b/>
          <w:bCs/>
        </w:rPr>
        <w:t xml:space="preserve"> </w:t>
      </w:r>
      <w:r w:rsidR="0061666D">
        <w:t>B</w:t>
      </w:r>
      <w:r w:rsidR="00DE2581" w:rsidRPr="00DE2581">
        <w:t xml:space="preserve">urns, </w:t>
      </w:r>
      <w:proofErr w:type="spellStart"/>
      <w:r w:rsidR="00DE2581" w:rsidRPr="00DE2581">
        <w:t>participation</w:t>
      </w:r>
      <w:proofErr w:type="spellEnd"/>
      <w:r w:rsidR="00DE2581" w:rsidRPr="00DE2581">
        <w:t xml:space="preserve">, </w:t>
      </w:r>
      <w:proofErr w:type="spellStart"/>
      <w:r w:rsidR="00DE2581" w:rsidRPr="00DE2581">
        <w:t>barriers</w:t>
      </w:r>
      <w:proofErr w:type="spellEnd"/>
      <w:r w:rsidR="00DE2581" w:rsidRPr="00DE2581">
        <w:t xml:space="preserve">, </w:t>
      </w:r>
      <w:proofErr w:type="spellStart"/>
      <w:r w:rsidR="00DE2581">
        <w:t>impeding</w:t>
      </w:r>
      <w:proofErr w:type="spellEnd"/>
      <w:r w:rsidR="00DE2581">
        <w:t xml:space="preserve"> factors</w:t>
      </w:r>
    </w:p>
    <w:p w14:paraId="2A839312" w14:textId="305D57DD" w:rsidR="008D1B2C" w:rsidRPr="008C431D" w:rsidRDefault="0065397D" w:rsidP="008C431D">
      <w:pPr>
        <w:spacing w:line="260" w:lineRule="atLeast"/>
        <w:sectPr w:rsidR="008D1B2C" w:rsidRPr="008C431D" w:rsidSect="0036772F">
          <w:footerReference w:type="first" r:id="rId11"/>
          <w:type w:val="nextColumn"/>
          <w:pgSz w:w="11906" w:h="16838"/>
          <w:pgMar w:top="1134" w:right="1418" w:bottom="1134" w:left="1418" w:header="709" w:footer="709" w:gutter="0"/>
          <w:cols w:space="708"/>
          <w:titlePg/>
          <w:docGrid w:linePitch="360"/>
        </w:sectPr>
      </w:pPr>
      <w:r>
        <w:br w:type="page"/>
      </w:r>
    </w:p>
    <w:sdt>
      <w:sdtPr>
        <w:rPr>
          <w:rFonts w:asciiTheme="minorHAnsi" w:eastAsiaTheme="minorHAnsi" w:hAnsiTheme="minorHAnsi" w:cstheme="minorBidi"/>
          <w:color w:val="auto"/>
          <w:sz w:val="22"/>
          <w:szCs w:val="22"/>
          <w:lang w:eastAsia="en-US"/>
        </w:rPr>
        <w:id w:val="-523020574"/>
        <w:docPartObj>
          <w:docPartGallery w:val="Table of Contents"/>
          <w:docPartUnique/>
        </w:docPartObj>
      </w:sdtPr>
      <w:sdtEndPr/>
      <w:sdtContent>
        <w:p w14:paraId="50B9A65E" w14:textId="50DC1D68" w:rsidR="009A5AA8" w:rsidRPr="009D2077" w:rsidRDefault="009A5AA8">
          <w:pPr>
            <w:pStyle w:val="Kopvaninhoudsopgave"/>
            <w:rPr>
              <w:rStyle w:val="Kop1Char"/>
              <w:b/>
              <w:bCs/>
              <w:color w:val="auto"/>
            </w:rPr>
          </w:pPr>
          <w:r w:rsidRPr="009D2077">
            <w:rPr>
              <w:rStyle w:val="Kop1Char"/>
              <w:b/>
              <w:bCs/>
              <w:color w:val="auto"/>
            </w:rPr>
            <w:t>Inhoud</w:t>
          </w:r>
          <w:r w:rsidR="007C225C" w:rsidRPr="009D2077">
            <w:rPr>
              <w:rStyle w:val="Kop1Char"/>
              <w:b/>
              <w:bCs/>
              <w:color w:val="auto"/>
            </w:rPr>
            <w:t>sopgave</w:t>
          </w:r>
        </w:p>
        <w:p w14:paraId="53AC56A9" w14:textId="212B80BA" w:rsidR="00E222C5" w:rsidRPr="00E222C5" w:rsidRDefault="009D2077">
          <w:pPr>
            <w:pStyle w:val="Inhopg1"/>
            <w:tabs>
              <w:tab w:val="right" w:leader="dot" w:pos="9060"/>
            </w:tabs>
            <w:rPr>
              <w:rFonts w:eastAsiaTheme="minorEastAsia" w:cstheme="minorBidi"/>
              <w:b w:val="0"/>
              <w:bCs w:val="0"/>
              <w:noProof/>
              <w:sz w:val="22"/>
              <w:szCs w:val="22"/>
              <w:lang w:eastAsia="nl-NL"/>
            </w:rPr>
          </w:pPr>
          <w:r w:rsidRPr="00E222C5">
            <w:rPr>
              <w:b w:val="0"/>
              <w:bCs w:val="0"/>
              <w:sz w:val="22"/>
              <w:szCs w:val="22"/>
            </w:rPr>
            <w:fldChar w:fldCharType="begin"/>
          </w:r>
          <w:r w:rsidRPr="00E222C5">
            <w:rPr>
              <w:b w:val="0"/>
              <w:bCs w:val="0"/>
              <w:sz w:val="22"/>
              <w:szCs w:val="22"/>
            </w:rPr>
            <w:instrText xml:space="preserve"> TOC \o "1-3" \h \z \u </w:instrText>
          </w:r>
          <w:r w:rsidRPr="00E222C5">
            <w:rPr>
              <w:b w:val="0"/>
              <w:bCs w:val="0"/>
              <w:sz w:val="22"/>
              <w:szCs w:val="22"/>
            </w:rPr>
            <w:fldChar w:fldCharType="separate"/>
          </w:r>
          <w:hyperlink w:anchor="_Toc105106672" w:history="1">
            <w:r w:rsidR="00E222C5" w:rsidRPr="00E222C5">
              <w:rPr>
                <w:rStyle w:val="Hyperlink"/>
                <w:b w:val="0"/>
                <w:bCs w:val="0"/>
                <w:noProof/>
                <w:sz w:val="22"/>
                <w:szCs w:val="22"/>
              </w:rPr>
              <w:t>Voorwoord</w:t>
            </w:r>
            <w:r w:rsidR="00E222C5" w:rsidRPr="00E222C5">
              <w:rPr>
                <w:b w:val="0"/>
                <w:bCs w:val="0"/>
                <w:noProof/>
                <w:webHidden/>
                <w:sz w:val="22"/>
                <w:szCs w:val="22"/>
              </w:rPr>
              <w:tab/>
            </w:r>
            <w:r w:rsidR="00E222C5" w:rsidRPr="00E222C5">
              <w:rPr>
                <w:b w:val="0"/>
                <w:bCs w:val="0"/>
                <w:noProof/>
                <w:webHidden/>
                <w:sz w:val="22"/>
                <w:szCs w:val="22"/>
              </w:rPr>
              <w:fldChar w:fldCharType="begin"/>
            </w:r>
            <w:r w:rsidR="00E222C5" w:rsidRPr="00E222C5">
              <w:rPr>
                <w:b w:val="0"/>
                <w:bCs w:val="0"/>
                <w:noProof/>
                <w:webHidden/>
                <w:sz w:val="22"/>
                <w:szCs w:val="22"/>
              </w:rPr>
              <w:instrText xml:space="preserve"> PAGEREF _Toc105106672 \h </w:instrText>
            </w:r>
            <w:r w:rsidR="00E222C5" w:rsidRPr="00E222C5">
              <w:rPr>
                <w:b w:val="0"/>
                <w:bCs w:val="0"/>
                <w:noProof/>
                <w:webHidden/>
                <w:sz w:val="22"/>
                <w:szCs w:val="22"/>
              </w:rPr>
            </w:r>
            <w:r w:rsidR="00E222C5" w:rsidRPr="00E222C5">
              <w:rPr>
                <w:b w:val="0"/>
                <w:bCs w:val="0"/>
                <w:noProof/>
                <w:webHidden/>
                <w:sz w:val="22"/>
                <w:szCs w:val="22"/>
              </w:rPr>
              <w:fldChar w:fldCharType="separate"/>
            </w:r>
            <w:r w:rsidR="00E222C5" w:rsidRPr="00E222C5">
              <w:rPr>
                <w:b w:val="0"/>
                <w:bCs w:val="0"/>
                <w:noProof/>
                <w:webHidden/>
                <w:sz w:val="22"/>
                <w:szCs w:val="22"/>
              </w:rPr>
              <w:t>3</w:t>
            </w:r>
            <w:r w:rsidR="00E222C5" w:rsidRPr="00E222C5">
              <w:rPr>
                <w:b w:val="0"/>
                <w:bCs w:val="0"/>
                <w:noProof/>
                <w:webHidden/>
                <w:sz w:val="22"/>
                <w:szCs w:val="22"/>
              </w:rPr>
              <w:fldChar w:fldCharType="end"/>
            </w:r>
          </w:hyperlink>
        </w:p>
        <w:p w14:paraId="15857BDF" w14:textId="57387FDF"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73" w:history="1">
            <w:r w:rsidRPr="00E222C5">
              <w:rPr>
                <w:rStyle w:val="Hyperlink"/>
                <w:b w:val="0"/>
                <w:bCs w:val="0"/>
                <w:noProof/>
                <w:sz w:val="22"/>
                <w:szCs w:val="22"/>
              </w:rPr>
              <w:t>Samenvatting</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_Toc105106673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4</w:t>
            </w:r>
            <w:r w:rsidRPr="00E222C5">
              <w:rPr>
                <w:b w:val="0"/>
                <w:bCs w:val="0"/>
                <w:noProof/>
                <w:webHidden/>
                <w:sz w:val="22"/>
                <w:szCs w:val="22"/>
              </w:rPr>
              <w:fldChar w:fldCharType="end"/>
            </w:r>
          </w:hyperlink>
        </w:p>
        <w:p w14:paraId="43D8EBFA" w14:textId="60DEDAAC" w:rsidR="00E222C5" w:rsidRPr="00E222C5" w:rsidRDefault="00E222C5" w:rsidP="00E222C5">
          <w:pPr>
            <w:pStyle w:val="Inhopg1"/>
            <w:tabs>
              <w:tab w:val="right" w:leader="dot" w:pos="9060"/>
            </w:tabs>
            <w:rPr>
              <w:b w:val="0"/>
              <w:bCs w:val="0"/>
              <w:noProof/>
              <w:color w:val="0563C1" w:themeColor="hyperlink"/>
              <w:sz w:val="22"/>
              <w:szCs w:val="22"/>
              <w:u w:val="single"/>
            </w:rPr>
          </w:pPr>
          <w:hyperlink w:anchor="_Toc105106674" w:history="1">
            <w:r w:rsidRPr="00E222C5">
              <w:rPr>
                <w:rStyle w:val="Hyperlink"/>
                <w:b w:val="0"/>
                <w:bCs w:val="0"/>
                <w:noProof/>
                <w:sz w:val="22"/>
                <w:szCs w:val="22"/>
              </w:rPr>
              <w:t>Summary</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_Toc105106674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5</w:t>
            </w:r>
            <w:r w:rsidRPr="00E222C5">
              <w:rPr>
                <w:b w:val="0"/>
                <w:bCs w:val="0"/>
                <w:noProof/>
                <w:webHidden/>
                <w:sz w:val="22"/>
                <w:szCs w:val="22"/>
              </w:rPr>
              <w:fldChar w:fldCharType="end"/>
            </w:r>
          </w:hyperlink>
        </w:p>
        <w:p w14:paraId="2A54A88F" w14:textId="4065B4C4" w:rsidR="00E222C5" w:rsidRPr="00E222C5" w:rsidRDefault="00E222C5" w:rsidP="00E222C5">
          <w:pPr>
            <w:rPr>
              <w:noProof/>
            </w:rPr>
          </w:pPr>
          <w:r w:rsidRPr="00E222C5">
            <w:rPr>
              <w:noProof/>
            </w:rPr>
            <w:t>Inhoudsopgave ………………………………………………………………………………………………………………………………… 6</w:t>
          </w:r>
        </w:p>
        <w:p w14:paraId="0A94DEB7" w14:textId="54F89B23"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75" w:history="1">
            <w:r w:rsidRPr="00E222C5">
              <w:rPr>
                <w:rStyle w:val="Hyperlink"/>
                <w:b w:val="0"/>
                <w:bCs w:val="0"/>
                <w:noProof/>
                <w:sz w:val="22"/>
                <w:szCs w:val="22"/>
              </w:rPr>
              <w:t>Inleiding</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_Toc105106675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7</w:t>
            </w:r>
            <w:r w:rsidRPr="00E222C5">
              <w:rPr>
                <w:b w:val="0"/>
                <w:bCs w:val="0"/>
                <w:noProof/>
                <w:webHidden/>
                <w:sz w:val="22"/>
                <w:szCs w:val="22"/>
              </w:rPr>
              <w:fldChar w:fldCharType="end"/>
            </w:r>
          </w:hyperlink>
        </w:p>
        <w:p w14:paraId="0C30C0CA" w14:textId="60F999AB"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76" w:history="1">
            <w:r w:rsidRPr="00E222C5">
              <w:rPr>
                <w:rStyle w:val="Hyperlink"/>
                <w:b w:val="0"/>
                <w:bCs w:val="0"/>
                <w:noProof/>
                <w:sz w:val="22"/>
                <w:szCs w:val="22"/>
              </w:rPr>
              <w:t>Methode</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_Toc105106676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8</w:t>
            </w:r>
            <w:r w:rsidRPr="00E222C5">
              <w:rPr>
                <w:b w:val="0"/>
                <w:bCs w:val="0"/>
                <w:noProof/>
                <w:webHidden/>
                <w:sz w:val="22"/>
                <w:szCs w:val="22"/>
              </w:rPr>
              <w:fldChar w:fldCharType="end"/>
            </w:r>
          </w:hyperlink>
        </w:p>
        <w:p w14:paraId="4560C299" w14:textId="0BED8C3F"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77" w:history="1">
            <w:r w:rsidRPr="00E222C5">
              <w:rPr>
                <w:rStyle w:val="Hyperlink"/>
                <w:i w:val="0"/>
                <w:iCs w:val="0"/>
                <w:noProof/>
                <w:sz w:val="22"/>
                <w:szCs w:val="22"/>
              </w:rPr>
              <w:t>Onderzoeksopzet</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_Toc105106677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8</w:t>
            </w:r>
            <w:r w:rsidRPr="00E222C5">
              <w:rPr>
                <w:i w:val="0"/>
                <w:iCs w:val="0"/>
                <w:noProof/>
                <w:webHidden/>
                <w:sz w:val="22"/>
                <w:szCs w:val="22"/>
              </w:rPr>
              <w:fldChar w:fldCharType="end"/>
            </w:r>
          </w:hyperlink>
        </w:p>
        <w:p w14:paraId="2C1650C8" w14:textId="4C54218C"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78" w:history="1">
            <w:r w:rsidRPr="00E222C5">
              <w:rPr>
                <w:rStyle w:val="Hyperlink"/>
                <w:i w:val="0"/>
                <w:iCs w:val="0"/>
                <w:noProof/>
                <w:sz w:val="22"/>
                <w:szCs w:val="22"/>
              </w:rPr>
              <w:t>Databases en zoekstrategie</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_Toc105106678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8</w:t>
            </w:r>
            <w:r w:rsidRPr="00E222C5">
              <w:rPr>
                <w:i w:val="0"/>
                <w:iCs w:val="0"/>
                <w:noProof/>
                <w:webHidden/>
                <w:sz w:val="22"/>
                <w:szCs w:val="22"/>
              </w:rPr>
              <w:fldChar w:fldCharType="end"/>
            </w:r>
          </w:hyperlink>
        </w:p>
        <w:p w14:paraId="6F25E364" w14:textId="77657EDA"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79" w:history="1">
            <w:r w:rsidRPr="00E222C5">
              <w:rPr>
                <w:rStyle w:val="Hyperlink"/>
                <w:i w:val="0"/>
                <w:iCs w:val="0"/>
                <w:noProof/>
                <w:sz w:val="22"/>
                <w:szCs w:val="22"/>
              </w:rPr>
              <w:t>In- en exclusiecriteria</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_Toc105106679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8</w:t>
            </w:r>
            <w:r w:rsidRPr="00E222C5">
              <w:rPr>
                <w:i w:val="0"/>
                <w:iCs w:val="0"/>
                <w:noProof/>
                <w:webHidden/>
                <w:sz w:val="22"/>
                <w:szCs w:val="22"/>
              </w:rPr>
              <w:fldChar w:fldCharType="end"/>
            </w:r>
          </w:hyperlink>
        </w:p>
        <w:p w14:paraId="1B917242" w14:textId="1D591AE3"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80" w:history="1">
            <w:r w:rsidRPr="00E222C5">
              <w:rPr>
                <w:rStyle w:val="Hyperlink"/>
                <w:i w:val="0"/>
                <w:iCs w:val="0"/>
                <w:noProof/>
                <w:sz w:val="22"/>
                <w:szCs w:val="22"/>
              </w:rPr>
              <w:t>Methodologische kwaliteit</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_Toc105106680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9</w:t>
            </w:r>
            <w:r w:rsidRPr="00E222C5">
              <w:rPr>
                <w:i w:val="0"/>
                <w:iCs w:val="0"/>
                <w:noProof/>
                <w:webHidden/>
                <w:sz w:val="22"/>
                <w:szCs w:val="22"/>
              </w:rPr>
              <w:fldChar w:fldCharType="end"/>
            </w:r>
          </w:hyperlink>
        </w:p>
        <w:p w14:paraId="35D91C6D" w14:textId="29EA376A"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81" w:history="1">
            <w:r w:rsidRPr="00E222C5">
              <w:rPr>
                <w:rStyle w:val="Hyperlink"/>
                <w:i w:val="0"/>
                <w:iCs w:val="0"/>
                <w:noProof/>
                <w:sz w:val="22"/>
                <w:szCs w:val="22"/>
              </w:rPr>
              <w:t>Data extractie</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_Toc105106681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9</w:t>
            </w:r>
            <w:r w:rsidRPr="00E222C5">
              <w:rPr>
                <w:i w:val="0"/>
                <w:iCs w:val="0"/>
                <w:noProof/>
                <w:webHidden/>
                <w:sz w:val="22"/>
                <w:szCs w:val="22"/>
              </w:rPr>
              <w:fldChar w:fldCharType="end"/>
            </w:r>
          </w:hyperlink>
        </w:p>
        <w:p w14:paraId="65246241" w14:textId="0155ED07"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82" w:history="1">
            <w:r w:rsidRPr="00E222C5">
              <w:rPr>
                <w:rStyle w:val="Hyperlink"/>
                <w:b w:val="0"/>
                <w:bCs w:val="0"/>
                <w:noProof/>
                <w:sz w:val="22"/>
                <w:szCs w:val="22"/>
              </w:rPr>
              <w:t>Resultaten</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_Toc105106682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9</w:t>
            </w:r>
            <w:r w:rsidRPr="00E222C5">
              <w:rPr>
                <w:b w:val="0"/>
                <w:bCs w:val="0"/>
                <w:noProof/>
                <w:webHidden/>
                <w:sz w:val="22"/>
                <w:szCs w:val="22"/>
              </w:rPr>
              <w:fldChar w:fldCharType="end"/>
            </w:r>
          </w:hyperlink>
        </w:p>
        <w:p w14:paraId="3FDA3D97" w14:textId="1C504245"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83" w:history="1">
            <w:r w:rsidRPr="00E222C5">
              <w:rPr>
                <w:rStyle w:val="Hyperlink"/>
                <w:i w:val="0"/>
                <w:iCs w:val="0"/>
                <w:noProof/>
                <w:sz w:val="22"/>
                <w:szCs w:val="22"/>
              </w:rPr>
              <w:t>Selectieprocedure</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_Toc105106683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9</w:t>
            </w:r>
            <w:r w:rsidRPr="00E222C5">
              <w:rPr>
                <w:i w:val="0"/>
                <w:iCs w:val="0"/>
                <w:noProof/>
                <w:webHidden/>
                <w:sz w:val="22"/>
                <w:szCs w:val="22"/>
              </w:rPr>
              <w:fldChar w:fldCharType="end"/>
            </w:r>
          </w:hyperlink>
        </w:p>
        <w:p w14:paraId="3279ABDD" w14:textId="4F4CCCC8"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84" w:history="1">
            <w:r w:rsidRPr="00E222C5">
              <w:rPr>
                <w:rStyle w:val="Hyperlink"/>
                <w:i w:val="0"/>
                <w:iCs w:val="0"/>
                <w:noProof/>
                <w:sz w:val="22"/>
                <w:szCs w:val="22"/>
              </w:rPr>
              <w:t>Methodologische kwaliteit</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_Toc105106684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9</w:t>
            </w:r>
            <w:r w:rsidRPr="00E222C5">
              <w:rPr>
                <w:i w:val="0"/>
                <w:iCs w:val="0"/>
                <w:noProof/>
                <w:webHidden/>
                <w:sz w:val="22"/>
                <w:szCs w:val="22"/>
              </w:rPr>
              <w:fldChar w:fldCharType="end"/>
            </w:r>
          </w:hyperlink>
        </w:p>
        <w:p w14:paraId="00C3073E" w14:textId="2F0E1168"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85" w:history="1">
            <w:r w:rsidRPr="00E222C5">
              <w:rPr>
                <w:rStyle w:val="Hyperlink"/>
                <w:i w:val="0"/>
                <w:iCs w:val="0"/>
                <w:noProof/>
                <w:sz w:val="22"/>
                <w:szCs w:val="22"/>
              </w:rPr>
              <w:t>Studiekarakteristieken</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_Toc105106685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12</w:t>
            </w:r>
            <w:r w:rsidRPr="00E222C5">
              <w:rPr>
                <w:i w:val="0"/>
                <w:iCs w:val="0"/>
                <w:noProof/>
                <w:webHidden/>
                <w:sz w:val="22"/>
                <w:szCs w:val="22"/>
              </w:rPr>
              <w:fldChar w:fldCharType="end"/>
            </w:r>
          </w:hyperlink>
        </w:p>
        <w:p w14:paraId="54F993B7" w14:textId="0327C1A8"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86" w:history="1">
            <w:r w:rsidRPr="00E222C5">
              <w:rPr>
                <w:rStyle w:val="Hyperlink"/>
                <w:i w:val="0"/>
                <w:iCs w:val="0"/>
                <w:noProof/>
                <w:sz w:val="22"/>
                <w:szCs w:val="22"/>
              </w:rPr>
              <w:t>Resultaten analyse</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_Toc105106686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12</w:t>
            </w:r>
            <w:r w:rsidRPr="00E222C5">
              <w:rPr>
                <w:i w:val="0"/>
                <w:iCs w:val="0"/>
                <w:noProof/>
                <w:webHidden/>
                <w:sz w:val="22"/>
                <w:szCs w:val="22"/>
              </w:rPr>
              <w:fldChar w:fldCharType="end"/>
            </w:r>
          </w:hyperlink>
        </w:p>
        <w:p w14:paraId="05A4A42F" w14:textId="3D624240" w:rsidR="00E222C5" w:rsidRPr="00E222C5" w:rsidRDefault="00E222C5">
          <w:pPr>
            <w:pStyle w:val="Inhopg3"/>
            <w:tabs>
              <w:tab w:val="right" w:leader="dot" w:pos="9060"/>
            </w:tabs>
            <w:rPr>
              <w:rFonts w:eastAsiaTheme="minorEastAsia" w:cstheme="minorBidi"/>
              <w:noProof/>
              <w:sz w:val="22"/>
              <w:szCs w:val="22"/>
              <w:lang w:eastAsia="nl-NL"/>
            </w:rPr>
          </w:pPr>
          <w:hyperlink w:anchor="_Toc105106687" w:history="1">
            <w:r w:rsidRPr="00E222C5">
              <w:rPr>
                <w:rStyle w:val="Hyperlink"/>
                <w:noProof/>
                <w:sz w:val="22"/>
                <w:szCs w:val="22"/>
              </w:rPr>
              <w:t>Korte termijn follow up</w:t>
            </w:r>
            <w:r w:rsidRPr="00E222C5">
              <w:rPr>
                <w:noProof/>
                <w:webHidden/>
                <w:sz w:val="22"/>
                <w:szCs w:val="22"/>
              </w:rPr>
              <w:tab/>
            </w:r>
            <w:r w:rsidRPr="00E222C5">
              <w:rPr>
                <w:noProof/>
                <w:webHidden/>
                <w:sz w:val="22"/>
                <w:szCs w:val="22"/>
              </w:rPr>
              <w:fldChar w:fldCharType="begin"/>
            </w:r>
            <w:r w:rsidRPr="00E222C5">
              <w:rPr>
                <w:noProof/>
                <w:webHidden/>
                <w:sz w:val="22"/>
                <w:szCs w:val="22"/>
              </w:rPr>
              <w:instrText xml:space="preserve"> PAGEREF _Toc105106687 \h </w:instrText>
            </w:r>
            <w:r w:rsidRPr="00E222C5">
              <w:rPr>
                <w:noProof/>
                <w:webHidden/>
                <w:sz w:val="22"/>
                <w:szCs w:val="22"/>
              </w:rPr>
            </w:r>
            <w:r w:rsidRPr="00E222C5">
              <w:rPr>
                <w:noProof/>
                <w:webHidden/>
                <w:sz w:val="22"/>
                <w:szCs w:val="22"/>
              </w:rPr>
              <w:fldChar w:fldCharType="separate"/>
            </w:r>
            <w:r w:rsidRPr="00E222C5">
              <w:rPr>
                <w:noProof/>
                <w:webHidden/>
                <w:sz w:val="22"/>
                <w:szCs w:val="22"/>
              </w:rPr>
              <w:t>12</w:t>
            </w:r>
            <w:r w:rsidRPr="00E222C5">
              <w:rPr>
                <w:noProof/>
                <w:webHidden/>
                <w:sz w:val="22"/>
                <w:szCs w:val="22"/>
              </w:rPr>
              <w:fldChar w:fldCharType="end"/>
            </w:r>
          </w:hyperlink>
        </w:p>
        <w:p w14:paraId="183B4FB5" w14:textId="0AFBF665" w:rsidR="00E222C5" w:rsidRPr="00E222C5" w:rsidRDefault="00E222C5">
          <w:pPr>
            <w:pStyle w:val="Inhopg3"/>
            <w:tabs>
              <w:tab w:val="right" w:leader="dot" w:pos="9060"/>
            </w:tabs>
            <w:rPr>
              <w:rFonts w:eastAsiaTheme="minorEastAsia" w:cstheme="minorBidi"/>
              <w:noProof/>
              <w:sz w:val="22"/>
              <w:szCs w:val="22"/>
              <w:lang w:eastAsia="nl-NL"/>
            </w:rPr>
          </w:pPr>
          <w:hyperlink w:anchor="_Toc105106688" w:history="1">
            <w:r w:rsidRPr="00E222C5">
              <w:rPr>
                <w:rStyle w:val="Hyperlink"/>
                <w:noProof/>
                <w:sz w:val="22"/>
                <w:szCs w:val="22"/>
              </w:rPr>
              <w:t>Lange termijn follow up</w:t>
            </w:r>
            <w:r w:rsidRPr="00E222C5">
              <w:rPr>
                <w:noProof/>
                <w:webHidden/>
                <w:sz w:val="22"/>
                <w:szCs w:val="22"/>
              </w:rPr>
              <w:tab/>
            </w:r>
            <w:r w:rsidRPr="00E222C5">
              <w:rPr>
                <w:noProof/>
                <w:webHidden/>
                <w:sz w:val="22"/>
                <w:szCs w:val="22"/>
              </w:rPr>
              <w:fldChar w:fldCharType="begin"/>
            </w:r>
            <w:r w:rsidRPr="00E222C5">
              <w:rPr>
                <w:noProof/>
                <w:webHidden/>
                <w:sz w:val="22"/>
                <w:szCs w:val="22"/>
              </w:rPr>
              <w:instrText xml:space="preserve"> PAGEREF _Toc105106688 \h </w:instrText>
            </w:r>
            <w:r w:rsidRPr="00E222C5">
              <w:rPr>
                <w:noProof/>
                <w:webHidden/>
                <w:sz w:val="22"/>
                <w:szCs w:val="22"/>
              </w:rPr>
            </w:r>
            <w:r w:rsidRPr="00E222C5">
              <w:rPr>
                <w:noProof/>
                <w:webHidden/>
                <w:sz w:val="22"/>
                <w:szCs w:val="22"/>
              </w:rPr>
              <w:fldChar w:fldCharType="separate"/>
            </w:r>
            <w:r w:rsidRPr="00E222C5">
              <w:rPr>
                <w:noProof/>
                <w:webHidden/>
                <w:sz w:val="22"/>
                <w:szCs w:val="22"/>
              </w:rPr>
              <w:t>13</w:t>
            </w:r>
            <w:r w:rsidRPr="00E222C5">
              <w:rPr>
                <w:noProof/>
                <w:webHidden/>
                <w:sz w:val="22"/>
                <w:szCs w:val="22"/>
              </w:rPr>
              <w:fldChar w:fldCharType="end"/>
            </w:r>
          </w:hyperlink>
        </w:p>
        <w:p w14:paraId="366D81CF" w14:textId="71CC7C94"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89" w:history="1">
            <w:r w:rsidRPr="00E222C5">
              <w:rPr>
                <w:rStyle w:val="Hyperlink"/>
                <w:b w:val="0"/>
                <w:bCs w:val="0"/>
                <w:noProof/>
                <w:sz w:val="22"/>
                <w:szCs w:val="22"/>
              </w:rPr>
              <w:t>Discussie</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_Toc105106689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17</w:t>
            </w:r>
            <w:r w:rsidRPr="00E222C5">
              <w:rPr>
                <w:b w:val="0"/>
                <w:bCs w:val="0"/>
                <w:noProof/>
                <w:webHidden/>
                <w:sz w:val="22"/>
                <w:szCs w:val="22"/>
              </w:rPr>
              <w:fldChar w:fldCharType="end"/>
            </w:r>
          </w:hyperlink>
        </w:p>
        <w:p w14:paraId="2219BEBD" w14:textId="45E9D1B1"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90" w:history="1">
            <w:r w:rsidRPr="00E222C5">
              <w:rPr>
                <w:rStyle w:val="Hyperlink"/>
                <w:i w:val="0"/>
                <w:iCs w:val="0"/>
                <w:noProof/>
                <w:sz w:val="22"/>
                <w:szCs w:val="22"/>
              </w:rPr>
              <w:t>Belangrijkste resultaten</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_Toc105106690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17</w:t>
            </w:r>
            <w:r w:rsidRPr="00E222C5">
              <w:rPr>
                <w:i w:val="0"/>
                <w:iCs w:val="0"/>
                <w:noProof/>
                <w:webHidden/>
                <w:sz w:val="22"/>
                <w:szCs w:val="22"/>
              </w:rPr>
              <w:fldChar w:fldCharType="end"/>
            </w:r>
          </w:hyperlink>
        </w:p>
        <w:p w14:paraId="50B718A6" w14:textId="7576903E"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91" w:history="1">
            <w:r w:rsidRPr="00E222C5">
              <w:rPr>
                <w:rStyle w:val="Hyperlink"/>
                <w:i w:val="0"/>
                <w:iCs w:val="0"/>
                <w:noProof/>
                <w:sz w:val="22"/>
                <w:szCs w:val="22"/>
              </w:rPr>
              <w:t>Sterke en zwakke punten onderzoek</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_Toc105106691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19</w:t>
            </w:r>
            <w:r w:rsidRPr="00E222C5">
              <w:rPr>
                <w:i w:val="0"/>
                <w:iCs w:val="0"/>
                <w:noProof/>
                <w:webHidden/>
                <w:sz w:val="22"/>
                <w:szCs w:val="22"/>
              </w:rPr>
              <w:fldChar w:fldCharType="end"/>
            </w:r>
          </w:hyperlink>
        </w:p>
        <w:p w14:paraId="1B3976CB" w14:textId="1844B116"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92" w:history="1">
            <w:r w:rsidRPr="00E222C5">
              <w:rPr>
                <w:rStyle w:val="Hyperlink"/>
                <w:i w:val="0"/>
                <w:iCs w:val="0"/>
                <w:noProof/>
                <w:sz w:val="22"/>
                <w:szCs w:val="22"/>
              </w:rPr>
              <w:t>Aanbevelingen voor vervolgonderzoek</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_Toc105106692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19</w:t>
            </w:r>
            <w:r w:rsidRPr="00E222C5">
              <w:rPr>
                <w:i w:val="0"/>
                <w:iCs w:val="0"/>
                <w:noProof/>
                <w:webHidden/>
                <w:sz w:val="22"/>
                <w:szCs w:val="22"/>
              </w:rPr>
              <w:fldChar w:fldCharType="end"/>
            </w:r>
          </w:hyperlink>
        </w:p>
        <w:p w14:paraId="068EFF19" w14:textId="1C5B2116"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93" w:history="1">
            <w:r w:rsidRPr="00E222C5">
              <w:rPr>
                <w:rStyle w:val="Hyperlink"/>
                <w:i w:val="0"/>
                <w:iCs w:val="0"/>
                <w:noProof/>
                <w:sz w:val="22"/>
                <w:szCs w:val="22"/>
              </w:rPr>
              <w:t>Aanbevelingen voor de praktijk</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_Toc105106693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19</w:t>
            </w:r>
            <w:r w:rsidRPr="00E222C5">
              <w:rPr>
                <w:i w:val="0"/>
                <w:iCs w:val="0"/>
                <w:noProof/>
                <w:webHidden/>
                <w:sz w:val="22"/>
                <w:szCs w:val="22"/>
              </w:rPr>
              <w:fldChar w:fldCharType="end"/>
            </w:r>
          </w:hyperlink>
        </w:p>
        <w:p w14:paraId="36DD2226" w14:textId="52820798"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94" w:history="1">
            <w:r w:rsidRPr="00E222C5">
              <w:rPr>
                <w:rStyle w:val="Hyperlink"/>
                <w:b w:val="0"/>
                <w:bCs w:val="0"/>
                <w:noProof/>
                <w:sz w:val="22"/>
                <w:szCs w:val="22"/>
              </w:rPr>
              <w:t>Conclusie</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_Toc105106694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19</w:t>
            </w:r>
            <w:r w:rsidRPr="00E222C5">
              <w:rPr>
                <w:b w:val="0"/>
                <w:bCs w:val="0"/>
                <w:noProof/>
                <w:webHidden/>
                <w:sz w:val="22"/>
                <w:szCs w:val="22"/>
              </w:rPr>
              <w:fldChar w:fldCharType="end"/>
            </w:r>
          </w:hyperlink>
        </w:p>
        <w:p w14:paraId="5C73CAE5" w14:textId="0ED3E642"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95" w:history="1">
            <w:r w:rsidRPr="00E222C5">
              <w:rPr>
                <w:rStyle w:val="Hyperlink"/>
                <w:b w:val="0"/>
                <w:bCs w:val="0"/>
                <w:noProof/>
                <w:sz w:val="22"/>
                <w:szCs w:val="22"/>
              </w:rPr>
              <w:t>Referentielijst</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_Toc105106695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20</w:t>
            </w:r>
            <w:r w:rsidRPr="00E222C5">
              <w:rPr>
                <w:b w:val="0"/>
                <w:bCs w:val="0"/>
                <w:noProof/>
                <w:webHidden/>
                <w:sz w:val="22"/>
                <w:szCs w:val="22"/>
              </w:rPr>
              <w:fldChar w:fldCharType="end"/>
            </w:r>
          </w:hyperlink>
        </w:p>
        <w:p w14:paraId="613B8AC8" w14:textId="17B70D03" w:rsidR="00E222C5" w:rsidRPr="00E222C5" w:rsidRDefault="00E222C5">
          <w:pPr>
            <w:pStyle w:val="Inhopg1"/>
            <w:tabs>
              <w:tab w:val="right" w:leader="dot" w:pos="9060"/>
            </w:tabs>
            <w:rPr>
              <w:rFonts w:eastAsiaTheme="minorEastAsia" w:cstheme="minorBidi"/>
              <w:b w:val="0"/>
              <w:bCs w:val="0"/>
              <w:noProof/>
              <w:sz w:val="22"/>
              <w:szCs w:val="22"/>
              <w:lang w:eastAsia="nl-NL"/>
            </w:rPr>
          </w:pPr>
          <w:hyperlink w:anchor="_Toc105106696" w:history="1">
            <w:r w:rsidRPr="00E222C5">
              <w:rPr>
                <w:rStyle w:val="Hyperlink"/>
                <w:b w:val="0"/>
                <w:bCs w:val="0"/>
                <w:noProof/>
                <w:sz w:val="22"/>
                <w:szCs w:val="22"/>
              </w:rPr>
              <w:t>Bijlagen</w:t>
            </w:r>
            <w:r w:rsidRPr="00E222C5">
              <w:rPr>
                <w:b w:val="0"/>
                <w:bCs w:val="0"/>
                <w:noProof/>
                <w:webHidden/>
                <w:sz w:val="22"/>
                <w:szCs w:val="22"/>
              </w:rPr>
              <w:tab/>
            </w:r>
            <w:r w:rsidRPr="00E222C5">
              <w:rPr>
                <w:b w:val="0"/>
                <w:bCs w:val="0"/>
                <w:noProof/>
                <w:webHidden/>
                <w:sz w:val="22"/>
                <w:szCs w:val="22"/>
              </w:rPr>
              <w:fldChar w:fldCharType="begin"/>
            </w:r>
            <w:r w:rsidRPr="00E222C5">
              <w:rPr>
                <w:b w:val="0"/>
                <w:bCs w:val="0"/>
                <w:noProof/>
                <w:webHidden/>
                <w:sz w:val="22"/>
                <w:szCs w:val="22"/>
              </w:rPr>
              <w:instrText xml:space="preserve"> PAGEREF _Toc105106696 \h </w:instrText>
            </w:r>
            <w:r w:rsidRPr="00E222C5">
              <w:rPr>
                <w:b w:val="0"/>
                <w:bCs w:val="0"/>
                <w:noProof/>
                <w:webHidden/>
                <w:sz w:val="22"/>
                <w:szCs w:val="22"/>
              </w:rPr>
            </w:r>
            <w:r w:rsidRPr="00E222C5">
              <w:rPr>
                <w:b w:val="0"/>
                <w:bCs w:val="0"/>
                <w:noProof/>
                <w:webHidden/>
                <w:sz w:val="22"/>
                <w:szCs w:val="22"/>
              </w:rPr>
              <w:fldChar w:fldCharType="separate"/>
            </w:r>
            <w:r w:rsidRPr="00E222C5">
              <w:rPr>
                <w:b w:val="0"/>
                <w:bCs w:val="0"/>
                <w:noProof/>
                <w:webHidden/>
                <w:sz w:val="22"/>
                <w:szCs w:val="22"/>
              </w:rPr>
              <w:t>23</w:t>
            </w:r>
            <w:r w:rsidRPr="00E222C5">
              <w:rPr>
                <w:b w:val="0"/>
                <w:bCs w:val="0"/>
                <w:noProof/>
                <w:webHidden/>
                <w:sz w:val="22"/>
                <w:szCs w:val="22"/>
              </w:rPr>
              <w:fldChar w:fldCharType="end"/>
            </w:r>
          </w:hyperlink>
        </w:p>
        <w:p w14:paraId="44480175" w14:textId="0DFB9883"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97" w:history="1">
            <w:r w:rsidRPr="00E222C5">
              <w:rPr>
                <w:rStyle w:val="Hyperlink"/>
                <w:i w:val="0"/>
                <w:iCs w:val="0"/>
                <w:noProof/>
                <w:sz w:val="22"/>
                <w:szCs w:val="22"/>
              </w:rPr>
              <w:t>Bijlage 1: Zoekstrengen</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_Toc105106697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23</w:t>
            </w:r>
            <w:r w:rsidRPr="00E222C5">
              <w:rPr>
                <w:i w:val="0"/>
                <w:iCs w:val="0"/>
                <w:noProof/>
                <w:webHidden/>
                <w:sz w:val="22"/>
                <w:szCs w:val="22"/>
              </w:rPr>
              <w:fldChar w:fldCharType="end"/>
            </w:r>
          </w:hyperlink>
        </w:p>
        <w:p w14:paraId="196CC770" w14:textId="34A5EB9E" w:rsidR="00E222C5" w:rsidRPr="00E222C5" w:rsidRDefault="00E222C5">
          <w:pPr>
            <w:pStyle w:val="Inhopg2"/>
            <w:tabs>
              <w:tab w:val="right" w:leader="dot" w:pos="9060"/>
            </w:tabs>
            <w:rPr>
              <w:rFonts w:eastAsiaTheme="minorEastAsia" w:cstheme="minorBidi"/>
              <w:i w:val="0"/>
              <w:iCs w:val="0"/>
              <w:noProof/>
              <w:sz w:val="22"/>
              <w:szCs w:val="22"/>
              <w:lang w:eastAsia="nl-NL"/>
            </w:rPr>
          </w:pPr>
          <w:hyperlink w:anchor="_Toc105106698" w:history="1">
            <w:r w:rsidRPr="00E222C5">
              <w:rPr>
                <w:rStyle w:val="Hyperlink"/>
                <w:i w:val="0"/>
                <w:iCs w:val="0"/>
                <w:noProof/>
                <w:sz w:val="22"/>
                <w:szCs w:val="22"/>
              </w:rPr>
              <w:t>Bijlage 2: Piramide level of evidence</w:t>
            </w:r>
            <w:r w:rsidRPr="00E222C5">
              <w:rPr>
                <w:i w:val="0"/>
                <w:iCs w:val="0"/>
                <w:noProof/>
                <w:webHidden/>
                <w:sz w:val="22"/>
                <w:szCs w:val="22"/>
              </w:rPr>
              <w:tab/>
            </w:r>
            <w:r w:rsidRPr="00E222C5">
              <w:rPr>
                <w:i w:val="0"/>
                <w:iCs w:val="0"/>
                <w:noProof/>
                <w:webHidden/>
                <w:sz w:val="22"/>
                <w:szCs w:val="22"/>
              </w:rPr>
              <w:fldChar w:fldCharType="begin"/>
            </w:r>
            <w:r w:rsidRPr="00E222C5">
              <w:rPr>
                <w:i w:val="0"/>
                <w:iCs w:val="0"/>
                <w:noProof/>
                <w:webHidden/>
                <w:sz w:val="22"/>
                <w:szCs w:val="22"/>
              </w:rPr>
              <w:instrText xml:space="preserve"> PAGEREF _Toc105106698 \h </w:instrText>
            </w:r>
            <w:r w:rsidRPr="00E222C5">
              <w:rPr>
                <w:i w:val="0"/>
                <w:iCs w:val="0"/>
                <w:noProof/>
                <w:webHidden/>
                <w:sz w:val="22"/>
                <w:szCs w:val="22"/>
              </w:rPr>
            </w:r>
            <w:r w:rsidRPr="00E222C5">
              <w:rPr>
                <w:i w:val="0"/>
                <w:iCs w:val="0"/>
                <w:noProof/>
                <w:webHidden/>
                <w:sz w:val="22"/>
                <w:szCs w:val="22"/>
              </w:rPr>
              <w:fldChar w:fldCharType="separate"/>
            </w:r>
            <w:r w:rsidRPr="00E222C5">
              <w:rPr>
                <w:i w:val="0"/>
                <w:iCs w:val="0"/>
                <w:noProof/>
                <w:webHidden/>
                <w:sz w:val="22"/>
                <w:szCs w:val="22"/>
              </w:rPr>
              <w:t>24</w:t>
            </w:r>
            <w:r w:rsidRPr="00E222C5">
              <w:rPr>
                <w:i w:val="0"/>
                <w:iCs w:val="0"/>
                <w:noProof/>
                <w:webHidden/>
                <w:sz w:val="22"/>
                <w:szCs w:val="22"/>
              </w:rPr>
              <w:fldChar w:fldCharType="end"/>
            </w:r>
          </w:hyperlink>
        </w:p>
        <w:p w14:paraId="7D303AB0" w14:textId="7D2BD6AC" w:rsidR="009A5AA8" w:rsidRPr="00E222C5" w:rsidRDefault="009D2077">
          <w:r w:rsidRPr="00E222C5">
            <w:rPr>
              <w:rFonts w:cstheme="minorHAnsi"/>
            </w:rPr>
            <w:fldChar w:fldCharType="end"/>
          </w:r>
        </w:p>
      </w:sdtContent>
    </w:sdt>
    <w:p w14:paraId="4EE1DDF7" w14:textId="77777777" w:rsidR="008C431D" w:rsidRPr="00E222C5" w:rsidRDefault="008C431D" w:rsidP="008C46F9">
      <w:bookmarkStart w:id="8" w:name="_Toc104982348"/>
    </w:p>
    <w:p w14:paraId="5CA0B38A" w14:textId="77777777" w:rsidR="00684622" w:rsidRPr="00E222C5" w:rsidRDefault="00684622" w:rsidP="008C46F9"/>
    <w:p w14:paraId="5EBA55BA" w14:textId="77777777" w:rsidR="00684622" w:rsidRPr="00E222C5" w:rsidRDefault="00684622" w:rsidP="008C46F9"/>
    <w:p w14:paraId="6000B886" w14:textId="02FAC59A" w:rsidR="00684622" w:rsidRPr="008C46F9" w:rsidRDefault="00684622" w:rsidP="008C46F9">
      <w:pPr>
        <w:rPr>
          <w:rFonts w:asciiTheme="majorHAnsi" w:eastAsiaTheme="majorEastAsia" w:hAnsiTheme="majorHAnsi" w:cstheme="majorBidi"/>
          <w:b/>
          <w:bCs/>
          <w:sz w:val="32"/>
          <w:szCs w:val="32"/>
        </w:rPr>
        <w:sectPr w:rsidR="00684622" w:rsidRPr="008C46F9" w:rsidSect="00C638FC">
          <w:footerReference w:type="default" r:id="rId12"/>
          <w:type w:val="nextColumn"/>
          <w:pgSz w:w="11906" w:h="16838"/>
          <w:pgMar w:top="1134" w:right="1418" w:bottom="1134" w:left="1418" w:header="708" w:footer="708" w:gutter="0"/>
          <w:cols w:space="708"/>
          <w:docGrid w:linePitch="360"/>
        </w:sectPr>
      </w:pPr>
    </w:p>
    <w:p w14:paraId="53E308B8" w14:textId="170F9E80" w:rsidR="00CF7DCC" w:rsidRPr="00C638FC" w:rsidRDefault="00684622" w:rsidP="00C638FC">
      <w:pPr>
        <w:pStyle w:val="Kop1"/>
        <w:rPr>
          <w:b/>
          <w:bCs/>
          <w:color w:val="auto"/>
        </w:rPr>
      </w:pPr>
      <w:bookmarkStart w:id="9" w:name="_Toc105106675"/>
      <w:r w:rsidRPr="00C638FC">
        <w:rPr>
          <w:b/>
          <w:bCs/>
          <w:color w:val="auto"/>
        </w:rPr>
        <w:lastRenderedPageBreak/>
        <w:t>I</w:t>
      </w:r>
      <w:r w:rsidR="00CF7DCC" w:rsidRPr="00C638FC">
        <w:rPr>
          <w:b/>
          <w:bCs/>
          <w:color w:val="auto"/>
        </w:rPr>
        <w:t>nleiding</w:t>
      </w:r>
      <w:bookmarkEnd w:id="8"/>
      <w:bookmarkEnd w:id="9"/>
    </w:p>
    <w:p w14:paraId="4671F40F" w14:textId="52996CBC" w:rsidR="00D35FEF" w:rsidRPr="00144DAC" w:rsidRDefault="00FA509C" w:rsidP="00144DAC">
      <w:pPr>
        <w:pStyle w:val="Geenafstand"/>
        <w:rPr>
          <w:highlight w:val="yellow"/>
        </w:rPr>
      </w:pPr>
      <w:r w:rsidRPr="007E2135">
        <w:t xml:space="preserve">De huid heeft een oppervlakte van 1,5 tot 2 vierkante meter en is daarmee het grootste orgaan van het menselijke lichaam. De huid </w:t>
      </w:r>
      <w:r w:rsidR="00954ED7" w:rsidRPr="007E2135">
        <w:t xml:space="preserve">heeft een belangrijke rol als barrière </w:t>
      </w:r>
      <w:r w:rsidR="00994E37" w:rsidRPr="007E2135">
        <w:t>en komt het meest</w:t>
      </w:r>
      <w:r w:rsidR="00F86C39" w:rsidRPr="007E2135">
        <w:t xml:space="preserve"> </w:t>
      </w:r>
      <w:r w:rsidR="00994E37" w:rsidRPr="007E2135">
        <w:t xml:space="preserve">in contact met de omgeving. </w:t>
      </w:r>
      <w:r w:rsidR="00F86C39" w:rsidRPr="007E2135">
        <w:t xml:space="preserve">Dit zorgt er voor dat de huid </w:t>
      </w:r>
      <w:r w:rsidR="00994E37" w:rsidRPr="007E2135">
        <w:t>kwetsbaar</w:t>
      </w:r>
      <w:r w:rsidR="00F86C39" w:rsidRPr="007E2135">
        <w:t xml:space="preserve"> is</w:t>
      </w:r>
      <w:r w:rsidR="00994E37" w:rsidRPr="007E2135">
        <w:t>, met name voor brandwonden.</w:t>
      </w:r>
      <w:r w:rsidR="00994E37" w:rsidRPr="007E2135">
        <w:rPr>
          <w:vertAlign w:val="superscript"/>
        </w:rPr>
        <w:t xml:space="preserve">1 </w:t>
      </w:r>
      <w:r w:rsidR="006F7E22" w:rsidRPr="007E2135">
        <w:t xml:space="preserve">Brandwonden zijn een groot wereldwijd probleem. </w:t>
      </w:r>
      <w:r w:rsidR="00FC2229" w:rsidRPr="007E2135">
        <w:t xml:space="preserve">Wereldwijd kwamen er in 2004 bijna 11 miljoen ernstige brandwonden waarbij medische hulp </w:t>
      </w:r>
      <w:r w:rsidR="006F7E22" w:rsidRPr="007E2135">
        <w:t>voor nodig was voor</w:t>
      </w:r>
      <w:r w:rsidR="00FC2229" w:rsidRPr="007E2135">
        <w:t>.</w:t>
      </w:r>
      <w:r w:rsidR="00370FA7" w:rsidRPr="007E2135">
        <w:rPr>
          <w:vertAlign w:val="superscript"/>
        </w:rPr>
        <w:t>2</w:t>
      </w:r>
      <w:r w:rsidR="006F7E22" w:rsidRPr="007E2135">
        <w:rPr>
          <w:vertAlign w:val="superscript"/>
        </w:rPr>
        <w:t xml:space="preserve"> </w:t>
      </w:r>
      <w:r w:rsidR="006F7E22" w:rsidRPr="007E2135">
        <w:t xml:space="preserve">In de Nederlandse brandwondencentra werden er tussen 1995 en 2011 9.301 patiënten opgenomen. </w:t>
      </w:r>
      <w:r w:rsidR="007D485B" w:rsidRPr="007E2135">
        <w:t>Het aantal jaarlijks opgenomen patiënten van brandwonden in Nederland is gestegen van 430 in 1995 tot 747 in 2011, dit is een toename van 2,7%</w:t>
      </w:r>
      <w:r w:rsidR="00D90C3A">
        <w:t xml:space="preserve"> per jaar</w:t>
      </w:r>
      <w:r w:rsidR="007D485B" w:rsidRPr="007E2135">
        <w:t xml:space="preserve">. </w:t>
      </w:r>
      <w:r w:rsidR="004863CB" w:rsidRPr="007E2135">
        <w:t>Het totale sterftecijfer was 4,1% en nam in de loop van de tijd af</w:t>
      </w:r>
      <w:r w:rsidR="007D485B" w:rsidRPr="007E2135">
        <w:t>.</w:t>
      </w:r>
      <w:r w:rsidR="00C15781" w:rsidRPr="007E2135">
        <w:rPr>
          <w:vertAlign w:val="superscript"/>
        </w:rPr>
        <w:t>3</w:t>
      </w:r>
      <w:r w:rsidR="00236C5C">
        <w:rPr>
          <w:vertAlign w:val="superscript"/>
        </w:rPr>
        <w:t xml:space="preserve"> </w:t>
      </w:r>
      <w:r w:rsidR="00D4269E" w:rsidRPr="007E2135">
        <w:t xml:space="preserve">Door de toename van brandwonden en een afname </w:t>
      </w:r>
      <w:r w:rsidR="00D4269E" w:rsidRPr="00E01C45">
        <w:t xml:space="preserve">van sterftegevallen krijgen steeds meer mensen te maken met de </w:t>
      </w:r>
      <w:r w:rsidR="00130B10" w:rsidRPr="00E01C45">
        <w:t>belemmerende factoren</w:t>
      </w:r>
      <w:r w:rsidR="00D4269E" w:rsidRPr="00E01C45">
        <w:t xml:space="preserve"> van </w:t>
      </w:r>
      <w:r w:rsidR="00D4269E" w:rsidRPr="00144DAC">
        <w:t>brandwonden.</w:t>
      </w:r>
    </w:p>
    <w:p w14:paraId="48E563F8" w14:textId="77777777" w:rsidR="00251DF1" w:rsidRPr="00144DAC" w:rsidRDefault="00251DF1" w:rsidP="00144DAC">
      <w:pPr>
        <w:pStyle w:val="Geenafstand"/>
        <w:rPr>
          <w:highlight w:val="yellow"/>
        </w:rPr>
      </w:pPr>
    </w:p>
    <w:p w14:paraId="1F7634DD" w14:textId="21767B9A" w:rsidR="0060397C" w:rsidRPr="00E01C45" w:rsidRDefault="00EE58D3" w:rsidP="00144DAC">
      <w:pPr>
        <w:pStyle w:val="Geenafstand"/>
      </w:pPr>
      <w:r w:rsidRPr="00144DAC">
        <w:t>Op basis</w:t>
      </w:r>
      <w:r w:rsidRPr="00E01C45">
        <w:t xml:space="preserve"> van de betrokkenheid van de huid en dieper gelegen weefsels kunnen brandwonden worden opgedeeld in een eerstegraads, </w:t>
      </w:r>
      <w:r w:rsidR="006D610A" w:rsidRPr="00E01C45">
        <w:t xml:space="preserve">oppervlakkige tweedegraads, diepe </w:t>
      </w:r>
      <w:r w:rsidRPr="00E01C45">
        <w:t xml:space="preserve">tweedegraads en een derdegraads brandwond. </w:t>
      </w:r>
      <w:r w:rsidR="0009166F">
        <w:t>Hierbij is een eerstegraads brandwond de lichtste</w:t>
      </w:r>
      <w:r w:rsidR="00CF7DCC">
        <w:t xml:space="preserve"> en oppervlakkigste</w:t>
      </w:r>
      <w:r w:rsidR="0009166F">
        <w:t xml:space="preserve"> vorm brandwond, terwijl een derdegraads brandwond </w:t>
      </w:r>
      <w:r w:rsidR="00A22785">
        <w:t>de diepste</w:t>
      </w:r>
      <w:r w:rsidR="009A238A">
        <w:t xml:space="preserve"> brandwond is.</w:t>
      </w:r>
      <w:r w:rsidR="0009166F">
        <w:t xml:space="preserve"> </w:t>
      </w:r>
      <w:r w:rsidRPr="00E01C45">
        <w:t>De ernst van een brandwond wordt uitgedrukt in het percentage Totaal Verbrand Lichaam Oppervlak (TVLO%)</w:t>
      </w:r>
      <w:r w:rsidR="00DD668D" w:rsidRPr="00E01C45">
        <w:t xml:space="preserve"> en is afhankelijk van de grootte, diepte en plaats van de wond. Een TVLO% &gt;20% wordt als ernstig beschouwd</w:t>
      </w:r>
      <w:r w:rsidR="00A14147" w:rsidRPr="00E01C45">
        <w:t>.</w:t>
      </w:r>
      <w:r w:rsidR="00A14147" w:rsidRPr="009A238A">
        <w:rPr>
          <w:vertAlign w:val="superscript"/>
        </w:rPr>
        <w:t>4</w:t>
      </w:r>
    </w:p>
    <w:p w14:paraId="0F496603" w14:textId="77777777" w:rsidR="0060397C" w:rsidRPr="00E01C45" w:rsidRDefault="0060397C" w:rsidP="00FE4E4B">
      <w:pPr>
        <w:pStyle w:val="Geenafstand"/>
        <w:spacing w:line="260" w:lineRule="atLeast"/>
      </w:pPr>
    </w:p>
    <w:p w14:paraId="022640C3" w14:textId="77777777" w:rsidR="00C638FC" w:rsidRDefault="00C267F0" w:rsidP="00144DAC">
      <w:pPr>
        <w:pStyle w:val="Geenafstand"/>
      </w:pPr>
      <w:r w:rsidRPr="00E01C45">
        <w:t xml:space="preserve">Brandwonden </w:t>
      </w:r>
      <w:r w:rsidR="009A238A">
        <w:t xml:space="preserve">kunnen </w:t>
      </w:r>
      <w:r w:rsidRPr="00E01C45">
        <w:t>levenslange fysieke en psychologische uitdagingen</w:t>
      </w:r>
      <w:r w:rsidR="009A238A">
        <w:t xml:space="preserve"> veroorzaken</w:t>
      </w:r>
      <w:r w:rsidRPr="00E01C45">
        <w:t xml:space="preserve"> die van invloed zijn op de geestelijke gezondheid, kwaliteit van leven en het vermogen tot terugkeer naar participatie.</w:t>
      </w:r>
      <w:r w:rsidR="00304FEA" w:rsidRPr="009A238A">
        <w:rPr>
          <w:vertAlign w:val="superscript"/>
        </w:rPr>
        <w:t xml:space="preserve">5 </w:t>
      </w:r>
      <w:r w:rsidR="00E65E7C" w:rsidRPr="00E01C45">
        <w:t>Gevolgen van brandwonden resulteren vaak in een afname van deelname aan de participatie</w:t>
      </w:r>
      <w:r w:rsidR="00E65E7C" w:rsidRPr="007E2135">
        <w:t xml:space="preserve">. </w:t>
      </w:r>
      <w:r w:rsidR="00346C8B" w:rsidRPr="007E2135">
        <w:t>Zo blijk</w:t>
      </w:r>
      <w:r w:rsidR="009B57DD" w:rsidRPr="007E2135">
        <w:t>t</w:t>
      </w:r>
      <w:r w:rsidR="00346C8B" w:rsidRPr="007E2135">
        <w:t xml:space="preserve"> uit</w:t>
      </w:r>
      <w:r w:rsidR="009B57DD" w:rsidRPr="007E2135">
        <w:t xml:space="preserve"> </w:t>
      </w:r>
      <w:r w:rsidR="0060397C" w:rsidRPr="007E2135">
        <w:t xml:space="preserve">het onderzoek van </w:t>
      </w:r>
      <w:bookmarkStart w:id="10" w:name="_Hlk104973379"/>
      <w:r w:rsidR="0060397C" w:rsidRPr="007E2135">
        <w:t>Mason et</w:t>
      </w:r>
      <w:r w:rsidR="00D6287A" w:rsidRPr="007E2135">
        <w:t xml:space="preserve"> al.</w:t>
      </w:r>
      <w:r w:rsidR="00566E62" w:rsidRPr="007E2135">
        <w:rPr>
          <w:vertAlign w:val="superscript"/>
        </w:rPr>
        <w:t>6</w:t>
      </w:r>
      <w:r w:rsidR="00346C8B" w:rsidRPr="007E2135">
        <w:t xml:space="preserve"> </w:t>
      </w:r>
      <w:bookmarkEnd w:id="10"/>
      <w:r w:rsidR="00346C8B" w:rsidRPr="007E2135">
        <w:t>dat</w:t>
      </w:r>
      <w:r w:rsidR="0060397C" w:rsidRPr="007E2135">
        <w:t xml:space="preserve"> 28% van de volwassen </w:t>
      </w:r>
      <w:r w:rsidR="00E657FC">
        <w:t>brandwondenpatiënten</w:t>
      </w:r>
      <w:r w:rsidR="0060397C" w:rsidRPr="007E2135">
        <w:t xml:space="preserve"> n</w:t>
      </w:r>
      <w:r w:rsidR="00346C8B" w:rsidRPr="007E2135">
        <w:t xml:space="preserve">ooit </w:t>
      </w:r>
      <w:r w:rsidR="0060397C" w:rsidRPr="007E2135">
        <w:t xml:space="preserve">meer </w:t>
      </w:r>
      <w:r w:rsidR="009B57DD" w:rsidRPr="007E2135">
        <w:t>werkzaam was.</w:t>
      </w:r>
      <w:r w:rsidR="00346C8B" w:rsidRPr="007E2135">
        <w:rPr>
          <w:vertAlign w:val="superscript"/>
        </w:rPr>
        <w:t xml:space="preserve"> </w:t>
      </w:r>
      <w:r w:rsidR="00BC1C7E" w:rsidRPr="007E2135">
        <w:t xml:space="preserve">Daarnaast wijst het onderzoek van Spronk et </w:t>
      </w:r>
      <w:r w:rsidR="00D6287A" w:rsidRPr="007E2135">
        <w:t>al.</w:t>
      </w:r>
      <w:r w:rsidR="00E36B50" w:rsidRPr="007E2135">
        <w:rPr>
          <w:vertAlign w:val="superscript"/>
        </w:rPr>
        <w:t>7</w:t>
      </w:r>
      <w:r w:rsidR="00236C5C">
        <w:t xml:space="preserve"> </w:t>
      </w:r>
      <w:r w:rsidR="00BC1C7E" w:rsidRPr="007E2135">
        <w:t xml:space="preserve">dat 36% van de brandwondenpatiënten stoornissen in alle </w:t>
      </w:r>
    </w:p>
    <w:p w14:paraId="602B0B05" w14:textId="77777777" w:rsidR="00C638FC" w:rsidRDefault="00C638FC" w:rsidP="00144DAC">
      <w:pPr>
        <w:pStyle w:val="Geenafstand"/>
      </w:pPr>
    </w:p>
    <w:p w14:paraId="45D1AEA9" w14:textId="77777777" w:rsidR="00C638FC" w:rsidRDefault="00C638FC" w:rsidP="00144DAC">
      <w:pPr>
        <w:pStyle w:val="Geenafstand"/>
      </w:pPr>
    </w:p>
    <w:p w14:paraId="20BFA388" w14:textId="00A49AC2" w:rsidR="00A03069" w:rsidRPr="00144DAC" w:rsidRDefault="00BC1C7E" w:rsidP="00144DAC">
      <w:pPr>
        <w:pStyle w:val="Geenafstand"/>
      </w:pPr>
      <w:r w:rsidRPr="007E2135">
        <w:t xml:space="preserve">dagelijkse activiteiten (ADL) ervaart vijf tot </w:t>
      </w:r>
      <w:r w:rsidRPr="00144DAC">
        <w:t>zeven jaar na ontstaan van de brandwonden.</w:t>
      </w:r>
    </w:p>
    <w:p w14:paraId="7D55B47A" w14:textId="77777777" w:rsidR="00A03069" w:rsidRPr="00144DAC" w:rsidRDefault="00A03069" w:rsidP="00144DAC">
      <w:pPr>
        <w:pStyle w:val="Geenafstand"/>
      </w:pPr>
    </w:p>
    <w:p w14:paraId="7E0EB291" w14:textId="43A4BE67" w:rsidR="00D85DAB" w:rsidRPr="00E01C45" w:rsidRDefault="00BD7F9D" w:rsidP="00144DAC">
      <w:pPr>
        <w:pStyle w:val="Geenafstand"/>
      </w:pPr>
      <w:r w:rsidRPr="00144DAC">
        <w:t>E</w:t>
      </w:r>
      <w:r w:rsidR="00D2624C" w:rsidRPr="00144DAC">
        <w:t>en</w:t>
      </w:r>
      <w:r w:rsidR="00D2624C" w:rsidRPr="007E2135">
        <w:t xml:space="preserve"> belangrijk onderdeel van de revalidatie van </w:t>
      </w:r>
      <w:r w:rsidR="00E657FC">
        <w:t>brandwonden</w:t>
      </w:r>
      <w:r w:rsidR="00D2624C" w:rsidRPr="007E2135">
        <w:t xml:space="preserve">patiënten </w:t>
      </w:r>
      <w:r w:rsidRPr="007E2135">
        <w:t xml:space="preserve">is </w:t>
      </w:r>
      <w:r w:rsidR="00D2624C" w:rsidRPr="007E2135">
        <w:t>de terugkeer naar participatie.</w:t>
      </w:r>
      <w:r w:rsidR="00F418CC" w:rsidRPr="007E2135">
        <w:rPr>
          <w:vertAlign w:val="superscript"/>
        </w:rPr>
        <w:t>8</w:t>
      </w:r>
      <w:r w:rsidR="007D7AB2" w:rsidRPr="007E2135">
        <w:t xml:space="preserve"> </w:t>
      </w:r>
      <w:r w:rsidR="00845515" w:rsidRPr="007E2135">
        <w:t xml:space="preserve">Onder participatie wordt een actieve deelname aan de samenleving verstaan. Participatie kan worden opgedeeld in arbeidsparticipatie, denk aan deelname aan de arbeidsmarkt, en sociaal-culturele participatie, </w:t>
      </w:r>
      <w:r w:rsidR="00D85DAB" w:rsidRPr="007E2135">
        <w:t>zoals</w:t>
      </w:r>
      <w:r w:rsidR="00845515" w:rsidRPr="007E2135">
        <w:t xml:space="preserve"> sport, cultuur en het sociale leven.</w:t>
      </w:r>
      <w:r w:rsidR="00F418CC" w:rsidRPr="007E2135">
        <w:rPr>
          <w:vertAlign w:val="superscript"/>
        </w:rPr>
        <w:t>9</w:t>
      </w:r>
      <w:r w:rsidR="00144DAC">
        <w:rPr>
          <w:vertAlign w:val="superscript"/>
        </w:rPr>
        <w:t xml:space="preserve"> </w:t>
      </w:r>
      <w:r w:rsidR="00940C12" w:rsidRPr="007E2135">
        <w:t xml:space="preserve">Een voorwaarde voor participatie is de </w:t>
      </w:r>
      <w:r w:rsidR="00940C12" w:rsidRPr="00E01C45">
        <w:t xml:space="preserve">kwaliteit van leven. </w:t>
      </w:r>
    </w:p>
    <w:p w14:paraId="10B837A2" w14:textId="063AF0C3" w:rsidR="00A03069" w:rsidRPr="00E01C45" w:rsidRDefault="00A03069" w:rsidP="00FE4E4B">
      <w:pPr>
        <w:pStyle w:val="Geenafstand"/>
        <w:spacing w:line="260" w:lineRule="atLeast"/>
      </w:pPr>
    </w:p>
    <w:p w14:paraId="2822F480" w14:textId="2A166768" w:rsidR="00A03069" w:rsidRPr="00E01C45" w:rsidRDefault="00E657FC" w:rsidP="00FE4E4B">
      <w:pPr>
        <w:pStyle w:val="Geenafstand"/>
        <w:spacing w:line="260" w:lineRule="atLeast"/>
      </w:pPr>
      <w:r w:rsidRPr="00ED3DFC">
        <w:t xml:space="preserve">Tot op heden is het onbekend wat er toe leidt dat </w:t>
      </w:r>
      <w:r>
        <w:t xml:space="preserve">brandwondenpatiënten </w:t>
      </w:r>
      <w:r w:rsidRPr="00ED3DFC">
        <w:t xml:space="preserve">van elkaar verschillen in </w:t>
      </w:r>
      <w:r>
        <w:t xml:space="preserve">hun mogelijkheden tot </w:t>
      </w:r>
      <w:r w:rsidRPr="00ED3DFC">
        <w:t>terugkeer van participatie</w:t>
      </w:r>
      <w:r>
        <w:t xml:space="preserve">. </w:t>
      </w:r>
      <w:r w:rsidR="00A03069" w:rsidRPr="00E01C45">
        <w:t xml:space="preserve">Dit blijkt ook uit het onderzoek van </w:t>
      </w:r>
      <w:proofErr w:type="spellStart"/>
      <w:r w:rsidR="007D7AB2" w:rsidRPr="00E01C45">
        <w:t>Ciofi</w:t>
      </w:r>
      <w:proofErr w:type="spellEnd"/>
      <w:r w:rsidR="007D7AB2" w:rsidRPr="00E01C45">
        <w:t>-Silva</w:t>
      </w:r>
      <w:r w:rsidR="00A03069" w:rsidRPr="00E01C45">
        <w:t xml:space="preserve"> et al.</w:t>
      </w:r>
      <w:r w:rsidR="00D758FE" w:rsidRPr="009A238A">
        <w:rPr>
          <w:vertAlign w:val="superscript"/>
        </w:rPr>
        <w:t>1</w:t>
      </w:r>
      <w:r w:rsidR="00236C5C">
        <w:rPr>
          <w:vertAlign w:val="superscript"/>
        </w:rPr>
        <w:t>0</w:t>
      </w:r>
      <w:r w:rsidR="00D758FE" w:rsidRPr="00E01C45">
        <w:t xml:space="preserve"> dat </w:t>
      </w:r>
      <w:r w:rsidR="00A03069" w:rsidRPr="00E01C45">
        <w:t>suggereert dat vervolgonderzoek naar de belemmerende factoren van brandwonden</w:t>
      </w:r>
      <w:r w:rsidR="00A03069" w:rsidRPr="007E2135">
        <w:t xml:space="preserve"> op participatie nodig </w:t>
      </w:r>
      <w:r w:rsidR="00231748">
        <w:t>is</w:t>
      </w:r>
      <w:r w:rsidR="00A03069" w:rsidRPr="007E2135">
        <w:t xml:space="preserve"> om de impact die deze veranderingen op het leven van de </w:t>
      </w:r>
      <w:r>
        <w:t>brandwondenpatiënten</w:t>
      </w:r>
      <w:r w:rsidR="00A03069" w:rsidRPr="007E2135">
        <w:t xml:space="preserve"> hebben te verbeteren.</w:t>
      </w:r>
      <w:r w:rsidR="00E36B50" w:rsidRPr="007E2135">
        <w:rPr>
          <w:vertAlign w:val="superscript"/>
        </w:rPr>
        <w:t xml:space="preserve"> </w:t>
      </w:r>
      <w:r w:rsidR="00A03069" w:rsidRPr="007E2135">
        <w:t xml:space="preserve">Onderzoek naar de belemmerende factoren van </w:t>
      </w:r>
      <w:r w:rsidR="00183924">
        <w:t>brandwonden</w:t>
      </w:r>
      <w:r w:rsidR="00A03069" w:rsidRPr="007E2135">
        <w:t xml:space="preserve"> is nodig om zorgverleners in het revalidatietraject van brandwonden nieuwe behandel inzichten te geven en daarmee als doel </w:t>
      </w:r>
      <w:r w:rsidR="00A03069" w:rsidRPr="00E01C45">
        <w:t>patiënten te helpen om terug te keren naar participatie.</w:t>
      </w:r>
    </w:p>
    <w:p w14:paraId="684971B0" w14:textId="77777777" w:rsidR="00EA0DD7" w:rsidRPr="00E01C45" w:rsidRDefault="00EA0DD7" w:rsidP="00FE4E4B">
      <w:pPr>
        <w:pStyle w:val="Geenafstand"/>
        <w:spacing w:line="260" w:lineRule="atLeast"/>
      </w:pPr>
    </w:p>
    <w:p w14:paraId="00B910CA" w14:textId="40AFA988" w:rsidR="000D3401" w:rsidRPr="00E01C45" w:rsidRDefault="00354E3B" w:rsidP="00FE4E4B">
      <w:pPr>
        <w:pStyle w:val="Geenafstand"/>
        <w:spacing w:line="260" w:lineRule="atLeast"/>
      </w:pPr>
      <w:r w:rsidRPr="00E01C45">
        <w:t>De onderzoeksvraag luidt als volgt: “</w:t>
      </w:r>
      <w:r w:rsidR="00183924">
        <w:t>W</w:t>
      </w:r>
      <w:r w:rsidRPr="00E01C45">
        <w:t xml:space="preserve">at zijn de belemmerende factoren </w:t>
      </w:r>
      <w:r w:rsidR="00D4269E" w:rsidRPr="00E01C45">
        <w:t>van</w:t>
      </w:r>
      <w:r w:rsidRPr="00E01C45">
        <w:t xml:space="preserve"> </w:t>
      </w:r>
      <w:r w:rsidR="00183924">
        <w:t>brandwonden op participatie?”</w:t>
      </w:r>
      <w:r w:rsidR="00AC1729" w:rsidRPr="00E01C45">
        <w:t xml:space="preserve"> </w:t>
      </w:r>
      <w:r w:rsidR="00A03069" w:rsidRPr="00E01C45">
        <w:t xml:space="preserve">Hierbij wordt onderscheid gemaakt in de korte en lange termijn. </w:t>
      </w:r>
    </w:p>
    <w:p w14:paraId="307C81AD" w14:textId="0994D1B9" w:rsidR="00B537D3" w:rsidRPr="00CF7DCC" w:rsidRDefault="009845F4" w:rsidP="00CF7DCC">
      <w:pPr>
        <w:spacing w:before="120" w:line="260" w:lineRule="atLeast"/>
        <w:rPr>
          <w:rStyle w:val="Subtieleverwijzing"/>
          <w:rFonts w:asciiTheme="majorHAnsi" w:hAnsiTheme="majorHAnsi"/>
          <w:smallCaps w:val="0"/>
          <w:color w:val="auto"/>
        </w:rPr>
      </w:pPr>
      <w:r>
        <w:br w:type="page"/>
      </w:r>
    </w:p>
    <w:p w14:paraId="4CEC35C5" w14:textId="77C74D92" w:rsidR="00CF7DCC" w:rsidRPr="008C431D" w:rsidRDefault="00CF7DCC" w:rsidP="008C431D">
      <w:pPr>
        <w:pStyle w:val="Kop1"/>
        <w:rPr>
          <w:b/>
          <w:bCs/>
          <w:color w:val="auto"/>
        </w:rPr>
      </w:pPr>
      <w:bookmarkStart w:id="11" w:name="_Toc104982349"/>
      <w:bookmarkStart w:id="12" w:name="_Toc105106676"/>
      <w:r w:rsidRPr="008C431D">
        <w:rPr>
          <w:b/>
          <w:bCs/>
          <w:color w:val="auto"/>
        </w:rPr>
        <w:lastRenderedPageBreak/>
        <w:t>Methode</w:t>
      </w:r>
      <w:bookmarkStart w:id="13" w:name="_Toc104461655"/>
      <w:bookmarkEnd w:id="11"/>
      <w:bookmarkEnd w:id="12"/>
    </w:p>
    <w:p w14:paraId="338791A1" w14:textId="05744663" w:rsidR="00B537D3" w:rsidRPr="00B943BC" w:rsidRDefault="00B537D3" w:rsidP="00FE4E4B">
      <w:pPr>
        <w:pStyle w:val="Kop2"/>
        <w:spacing w:line="260" w:lineRule="atLeast"/>
        <w:rPr>
          <w:rFonts w:asciiTheme="minorHAnsi" w:hAnsiTheme="minorHAnsi" w:cstheme="minorHAnsi"/>
          <w:b/>
          <w:bCs/>
          <w:i/>
          <w:iCs/>
          <w:sz w:val="22"/>
          <w:szCs w:val="22"/>
        </w:rPr>
      </w:pPr>
      <w:bookmarkStart w:id="14" w:name="_Toc104982350"/>
      <w:bookmarkStart w:id="15" w:name="_Toc105106677"/>
      <w:r w:rsidRPr="00B943BC">
        <w:rPr>
          <w:rFonts w:asciiTheme="minorHAnsi" w:hAnsiTheme="minorHAnsi" w:cstheme="minorHAnsi"/>
          <w:b/>
          <w:bCs/>
          <w:i/>
          <w:iCs/>
          <w:color w:val="auto"/>
          <w:sz w:val="22"/>
          <w:szCs w:val="22"/>
        </w:rPr>
        <w:t>Onderzoeksopzet</w:t>
      </w:r>
      <w:bookmarkEnd w:id="13"/>
      <w:bookmarkEnd w:id="14"/>
      <w:bookmarkEnd w:id="15"/>
    </w:p>
    <w:p w14:paraId="72EAA7C6" w14:textId="22E1770B" w:rsidR="00B537D3" w:rsidRPr="00B943BC" w:rsidRDefault="00B537D3" w:rsidP="00FE4E4B">
      <w:pPr>
        <w:pStyle w:val="Geenafstand"/>
        <w:spacing w:line="260" w:lineRule="atLeast"/>
        <w:rPr>
          <w:vertAlign w:val="superscript"/>
        </w:rPr>
      </w:pPr>
      <w:r w:rsidRPr="00B943BC">
        <w:t xml:space="preserve">Om te bepalen wat de belemmerende factoren zijn van </w:t>
      </w:r>
      <w:r w:rsidR="00674287" w:rsidRPr="00B943BC">
        <w:t>brandwonden</w:t>
      </w:r>
      <w:r w:rsidRPr="00B943BC">
        <w:t xml:space="preserve"> </w:t>
      </w:r>
      <w:r w:rsidR="00674287" w:rsidRPr="00B943BC">
        <w:t xml:space="preserve">op participatie </w:t>
      </w:r>
      <w:r w:rsidRPr="00B943BC">
        <w:t xml:space="preserve">werd </w:t>
      </w:r>
      <w:r w:rsidR="00A11337" w:rsidRPr="00B943BC">
        <w:t xml:space="preserve">er tussen februari 2022 en mei 2022 </w:t>
      </w:r>
      <w:r w:rsidRPr="00B943BC">
        <w:t>een literatuurstudie uitgevoerd. Als eindproduct is er een systematic review (SR) opgesteld. Voor dit onderzoek was er gebruik gemaakt van deskresearch</w:t>
      </w:r>
      <w:r w:rsidR="0096692D" w:rsidRPr="00B943BC">
        <w:t xml:space="preserve">. </w:t>
      </w:r>
      <w:r w:rsidRPr="00B943BC">
        <w:t>Omdat het onderzoek een literatuurstudie betreft, is er geen WMO- ethische toetsing nodig.</w:t>
      </w:r>
      <w:r w:rsidR="004C5491" w:rsidRPr="00B943BC">
        <w:rPr>
          <w:vertAlign w:val="superscript"/>
        </w:rPr>
        <w:t>11</w:t>
      </w:r>
    </w:p>
    <w:p w14:paraId="2F33526A" w14:textId="77777777" w:rsidR="00B537D3" w:rsidRPr="00B943BC" w:rsidRDefault="00B537D3" w:rsidP="00FE4E4B">
      <w:pPr>
        <w:pStyle w:val="Geenafstand"/>
        <w:spacing w:line="260" w:lineRule="atLeast"/>
      </w:pPr>
    </w:p>
    <w:p w14:paraId="5EED6D2B" w14:textId="44E642D8" w:rsidR="00B537D3" w:rsidRPr="00B943BC" w:rsidRDefault="00B537D3" w:rsidP="00FE4E4B">
      <w:pPr>
        <w:pStyle w:val="Kop2"/>
        <w:spacing w:line="260" w:lineRule="atLeast"/>
        <w:rPr>
          <w:rFonts w:asciiTheme="minorHAnsi" w:hAnsiTheme="minorHAnsi" w:cstheme="minorHAnsi"/>
          <w:b/>
          <w:bCs/>
          <w:i/>
          <w:iCs/>
          <w:sz w:val="22"/>
          <w:szCs w:val="22"/>
        </w:rPr>
      </w:pPr>
      <w:bookmarkStart w:id="16" w:name="_Toc104461656"/>
      <w:bookmarkStart w:id="17" w:name="_Toc104982351"/>
      <w:bookmarkStart w:id="18" w:name="_Toc105106678"/>
      <w:r w:rsidRPr="00B943BC">
        <w:rPr>
          <w:rFonts w:asciiTheme="minorHAnsi" w:hAnsiTheme="minorHAnsi" w:cstheme="minorHAnsi"/>
          <w:b/>
          <w:bCs/>
          <w:i/>
          <w:iCs/>
          <w:color w:val="auto"/>
          <w:sz w:val="22"/>
          <w:szCs w:val="22"/>
        </w:rPr>
        <w:t>Databases en zoekstrategie</w:t>
      </w:r>
      <w:bookmarkEnd w:id="16"/>
      <w:bookmarkEnd w:id="17"/>
      <w:bookmarkEnd w:id="18"/>
      <w:r w:rsidR="00F30B09" w:rsidRPr="00B943BC">
        <w:rPr>
          <w:rFonts w:asciiTheme="minorHAnsi" w:hAnsiTheme="minorHAnsi" w:cstheme="minorHAnsi"/>
          <w:b/>
          <w:bCs/>
          <w:i/>
          <w:iCs/>
          <w:sz w:val="22"/>
          <w:szCs w:val="22"/>
        </w:rPr>
        <w:tab/>
      </w:r>
    </w:p>
    <w:p w14:paraId="413176FC" w14:textId="1C07D4ED" w:rsidR="003D5A5A" w:rsidRPr="00B943BC" w:rsidRDefault="00B537D3" w:rsidP="00FE4E4B">
      <w:pPr>
        <w:pStyle w:val="Geenafstand"/>
        <w:spacing w:line="260" w:lineRule="atLeast"/>
        <w:rPr>
          <w:vertAlign w:val="superscript"/>
        </w:rPr>
      </w:pPr>
      <w:r w:rsidRPr="00B943BC">
        <w:t xml:space="preserve">Voor het zoeken van literatuur is er </w:t>
      </w:r>
      <w:r w:rsidR="00391E7B" w:rsidRPr="00B943BC">
        <w:t xml:space="preserve">door één onderzoeker </w:t>
      </w:r>
      <w:r w:rsidRPr="00B943BC">
        <w:t xml:space="preserve">gebruik gemaakt van PubMed en ScienceDirect. </w:t>
      </w:r>
      <w:r w:rsidR="003D5A5A" w:rsidRPr="00B943BC">
        <w:t>PubMed is gekozen omdat het een internationale database betreft met verwijzingen naar ongeveer 34 miljoen biomedische artikelen</w:t>
      </w:r>
      <w:r w:rsidR="00923836" w:rsidRPr="00B943BC">
        <w:t xml:space="preserve"> en hiermee de grootste database is</w:t>
      </w:r>
      <w:r w:rsidR="003D5A5A" w:rsidRPr="00B943BC">
        <w:t>.</w:t>
      </w:r>
      <w:r w:rsidR="003D5A5A" w:rsidRPr="00B943BC">
        <w:rPr>
          <w:vertAlign w:val="superscript"/>
        </w:rPr>
        <w:t>1</w:t>
      </w:r>
      <w:r w:rsidR="004C5491" w:rsidRPr="00B943BC">
        <w:rPr>
          <w:vertAlign w:val="superscript"/>
        </w:rPr>
        <w:t>2</w:t>
      </w:r>
      <w:r w:rsidR="003D5A5A" w:rsidRPr="00B943BC">
        <w:rPr>
          <w:vertAlign w:val="superscript"/>
        </w:rPr>
        <w:t xml:space="preserve"> </w:t>
      </w:r>
      <w:r w:rsidR="003D5A5A" w:rsidRPr="00B943BC">
        <w:t>ScienceDirect</w:t>
      </w:r>
      <w:r w:rsidR="00A11337" w:rsidRPr="00B943BC">
        <w:t xml:space="preserve"> is gekozen omdat het</w:t>
      </w:r>
      <w:r w:rsidR="003D5A5A" w:rsidRPr="00B943BC">
        <w:t xml:space="preserve"> beschikt over de meest recente onderzoeken. </w:t>
      </w:r>
      <w:r w:rsidR="00721CA0" w:rsidRPr="00B943BC">
        <w:t xml:space="preserve">Er is niet gekozen voor </w:t>
      </w:r>
      <w:proofErr w:type="spellStart"/>
      <w:r w:rsidR="00721CA0" w:rsidRPr="00B943BC">
        <w:t>PEDro</w:t>
      </w:r>
      <w:proofErr w:type="spellEnd"/>
      <w:r w:rsidR="00721CA0" w:rsidRPr="00B943BC">
        <w:t xml:space="preserve"> omdat er geen fysiotherapeutische interventies w</w:t>
      </w:r>
      <w:r w:rsidR="00EF082B" w:rsidRPr="00B943BC">
        <w:t>e</w:t>
      </w:r>
      <w:r w:rsidR="00721CA0" w:rsidRPr="00B943BC">
        <w:t>rden geëvalueerd gedurende dit onderzoek.</w:t>
      </w:r>
      <w:r w:rsidR="00721CA0" w:rsidRPr="00B943BC">
        <w:rPr>
          <w:vertAlign w:val="superscript"/>
        </w:rPr>
        <w:t>1</w:t>
      </w:r>
      <w:r w:rsidR="004C5491" w:rsidRPr="00B943BC">
        <w:rPr>
          <w:vertAlign w:val="superscript"/>
        </w:rPr>
        <w:t>3</w:t>
      </w:r>
    </w:p>
    <w:p w14:paraId="3DA957AC" w14:textId="77777777" w:rsidR="003D5A5A" w:rsidRPr="00B943BC" w:rsidRDefault="003D5A5A" w:rsidP="00FE4E4B">
      <w:pPr>
        <w:pStyle w:val="Geenafstand"/>
        <w:spacing w:line="260" w:lineRule="atLeast"/>
      </w:pPr>
    </w:p>
    <w:p w14:paraId="54F81F35" w14:textId="138B695D" w:rsidR="00B537D3" w:rsidRPr="00B943BC" w:rsidRDefault="00B537D3" w:rsidP="00FE4E4B">
      <w:pPr>
        <w:pStyle w:val="Geenafstand"/>
        <w:spacing w:line="260" w:lineRule="atLeast"/>
      </w:pPr>
      <w:r w:rsidRPr="00B943BC">
        <w:t>Voor het zoeken van de literatuur is er gebruik gemaakt van meerdere zoek</w:t>
      </w:r>
      <w:r w:rsidR="00231748" w:rsidRPr="00B943BC">
        <w:t>termen</w:t>
      </w:r>
      <w:r w:rsidR="00CF07BC" w:rsidRPr="00B943BC">
        <w:t xml:space="preserve"> </w:t>
      </w:r>
      <w:r w:rsidR="00295BE8" w:rsidRPr="00B943BC">
        <w:t xml:space="preserve">zoals </w:t>
      </w:r>
      <w:r w:rsidR="00CF07BC" w:rsidRPr="00B943BC">
        <w:t xml:space="preserve">beschreven in “Tabel 1”. </w:t>
      </w:r>
      <w:r w:rsidR="003C2747" w:rsidRPr="00B943BC">
        <w:t xml:space="preserve">Vanwege de verwachting dat er weinig informatie bekend is over het onderwerp zijn zowel kwantitatieve als kwalitatieve artikelen gebruikt. </w:t>
      </w:r>
      <w:r w:rsidR="00BF426F" w:rsidRPr="00B943BC">
        <w:t>L</w:t>
      </w:r>
      <w:r w:rsidRPr="00B943BC">
        <w:t>iteratuur</w:t>
      </w:r>
      <w:r w:rsidR="000B4685" w:rsidRPr="00B943BC">
        <w:t xml:space="preserve"> werd</w:t>
      </w:r>
      <w:r w:rsidRPr="00B943BC">
        <w:t xml:space="preserve"> gezocht </w:t>
      </w:r>
      <w:r w:rsidR="00BF426F" w:rsidRPr="00B943BC">
        <w:t>middels</w:t>
      </w:r>
      <w:r w:rsidRPr="00B943BC">
        <w:t xml:space="preserve"> </w:t>
      </w:r>
      <w:proofErr w:type="spellStart"/>
      <w:r w:rsidRPr="00B943BC">
        <w:t>MeSH</w:t>
      </w:r>
      <w:proofErr w:type="spellEnd"/>
      <w:r w:rsidRPr="00B943BC">
        <w:t xml:space="preserve"> (</w:t>
      </w:r>
      <w:proofErr w:type="spellStart"/>
      <w:r w:rsidRPr="00B943BC">
        <w:t>Medical</w:t>
      </w:r>
      <w:proofErr w:type="spellEnd"/>
      <w:r w:rsidRPr="00B943BC">
        <w:t xml:space="preserve"> Subject </w:t>
      </w:r>
      <w:proofErr w:type="spellStart"/>
      <w:r w:rsidRPr="00B943BC">
        <w:t>Heading</w:t>
      </w:r>
      <w:proofErr w:type="spellEnd"/>
      <w:r w:rsidRPr="00B943BC">
        <w:t>) termen omdat dit gestandaardiseerde trefwoorden zijn die verwijzen naar de inhoud van een artikel</w:t>
      </w:r>
      <w:r w:rsidR="00801869" w:rsidRPr="00B943BC">
        <w:t xml:space="preserve"> zoals</w:t>
      </w:r>
      <w:r w:rsidR="00CF07BC" w:rsidRPr="00B943BC">
        <w:t xml:space="preserve"> beschreven in “Tabel 2”. </w:t>
      </w:r>
      <w:r w:rsidRPr="00B943BC">
        <w:t>Omdat de nie</w:t>
      </w:r>
      <w:r w:rsidR="007C26DF" w:rsidRPr="00B943BC">
        <w:t>uwste</w:t>
      </w:r>
      <w:r w:rsidRPr="00B943BC">
        <w:t xml:space="preserve"> artikelen nog niet zijn voorzien van </w:t>
      </w:r>
      <w:proofErr w:type="spellStart"/>
      <w:r w:rsidRPr="00B943BC">
        <w:t>MeSH</w:t>
      </w:r>
      <w:proofErr w:type="spellEnd"/>
      <w:r w:rsidRPr="00B943BC">
        <w:t>-termen, zijn er vrije zoektermen toegepast. Om zoekacties te combineren zijn de Boleaanse operatoren AND en OR gebruikt. Er is geen gebruik gemaakt van NOT zodat potentiële zoekresultaten niet kunnen worden geëlimineerd. Om het eindresultaat te specificeren is er gebruik gemaakt van de filter</w:t>
      </w:r>
      <w:r w:rsidR="009A238A" w:rsidRPr="00B943BC">
        <w:t>s</w:t>
      </w:r>
      <w:r w:rsidR="007C26DF" w:rsidRPr="00B943BC">
        <w:t xml:space="preserve"> </w:t>
      </w:r>
      <w:r w:rsidR="00EE14F5" w:rsidRPr="00B943BC">
        <w:t>‘</w:t>
      </w:r>
      <w:r w:rsidRPr="00B943BC">
        <w:t>publicatie datum &lt;15 jaar</w:t>
      </w:r>
      <w:r w:rsidR="00EE14F5" w:rsidRPr="00B943BC">
        <w:t>’</w:t>
      </w:r>
      <w:r w:rsidR="00B36114" w:rsidRPr="00B943BC">
        <w:t>,</w:t>
      </w:r>
      <w:r w:rsidR="00EE14F5" w:rsidRPr="00B943BC">
        <w:t xml:space="preserve"> ‘abstract’</w:t>
      </w:r>
      <w:r w:rsidR="00B36114" w:rsidRPr="00B943BC">
        <w:t xml:space="preserve"> en ‘humans’</w:t>
      </w:r>
      <w:r w:rsidRPr="00B943BC">
        <w:t xml:space="preserve">. Er is geen gebruik gemaakt van de filter </w:t>
      </w:r>
      <w:r w:rsidR="00EE14F5" w:rsidRPr="00B943BC">
        <w:t>‘</w:t>
      </w:r>
      <w:r w:rsidRPr="00B943BC">
        <w:t>free full tekst</w:t>
      </w:r>
      <w:r w:rsidR="00EE14F5" w:rsidRPr="00B943BC">
        <w:t>’</w:t>
      </w:r>
      <w:r w:rsidRPr="00B943BC">
        <w:t>, omdat het mogelijk passende artikelen elimineert die antwoord geven op de</w:t>
      </w:r>
      <w:r w:rsidR="00D6287A" w:rsidRPr="00B943BC">
        <w:t xml:space="preserve"> </w:t>
      </w:r>
      <w:r w:rsidRPr="00B943BC">
        <w:t xml:space="preserve">hoofdvraag. </w:t>
      </w:r>
    </w:p>
    <w:p w14:paraId="699C2181" w14:textId="77777777" w:rsidR="00C638FC" w:rsidRDefault="00C638FC" w:rsidP="00FE4E4B">
      <w:pPr>
        <w:pStyle w:val="Bijschrift"/>
        <w:keepNext/>
        <w:spacing w:line="260" w:lineRule="atLeast"/>
      </w:pPr>
    </w:p>
    <w:p w14:paraId="40D256A7" w14:textId="75E1919D" w:rsidR="001430CD" w:rsidRDefault="001430CD" w:rsidP="00FE4E4B">
      <w:pPr>
        <w:pStyle w:val="Bijschrift"/>
        <w:keepNext/>
        <w:spacing w:line="260" w:lineRule="atLeast"/>
      </w:pPr>
      <w:r>
        <w:t xml:space="preserve">Tabel </w:t>
      </w:r>
      <w:r w:rsidR="00E814AF">
        <w:fldChar w:fldCharType="begin"/>
      </w:r>
      <w:r w:rsidR="00E814AF">
        <w:instrText xml:space="preserve"> SEQ Tabel \* ARABIC </w:instrText>
      </w:r>
      <w:r w:rsidR="00E814AF">
        <w:fldChar w:fldCharType="separate"/>
      </w:r>
      <w:r w:rsidR="00C0452A">
        <w:rPr>
          <w:noProof/>
        </w:rPr>
        <w:t>1</w:t>
      </w:r>
      <w:r w:rsidR="00E814AF">
        <w:rPr>
          <w:noProof/>
        </w:rPr>
        <w:fldChar w:fldCharType="end"/>
      </w:r>
      <w:r>
        <w:t>: Zoek</w:t>
      </w:r>
      <w:r w:rsidR="008278DC">
        <w:t>termen per database</w:t>
      </w:r>
    </w:p>
    <w:tbl>
      <w:tblPr>
        <w:tblStyle w:val="Onopgemaaktetabel4"/>
        <w:tblW w:w="0" w:type="auto"/>
        <w:tblLook w:val="04A0" w:firstRow="1" w:lastRow="0" w:firstColumn="1" w:lastColumn="0" w:noHBand="0" w:noVBand="1"/>
      </w:tblPr>
      <w:tblGrid>
        <w:gridCol w:w="2101"/>
        <w:gridCol w:w="2080"/>
      </w:tblGrid>
      <w:tr w:rsidR="00153A49" w:rsidRPr="009704C9" w14:paraId="5406D405" w14:textId="77777777" w:rsidTr="001430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2D380CD0" w14:textId="77777777" w:rsidR="00153A49" w:rsidRPr="009704C9" w:rsidRDefault="00153A49" w:rsidP="00FE4E4B">
            <w:pPr>
              <w:pStyle w:val="Geenafstand"/>
              <w:spacing w:line="260" w:lineRule="atLeast"/>
              <w:rPr>
                <w:sz w:val="18"/>
                <w:szCs w:val="18"/>
              </w:rPr>
            </w:pPr>
            <w:r w:rsidRPr="009704C9">
              <w:rPr>
                <w:sz w:val="18"/>
                <w:szCs w:val="18"/>
              </w:rPr>
              <w:t>Database</w:t>
            </w:r>
          </w:p>
        </w:tc>
        <w:tc>
          <w:tcPr>
            <w:tcW w:w="2081" w:type="dxa"/>
          </w:tcPr>
          <w:p w14:paraId="5A504228" w14:textId="77777777" w:rsidR="00153A49" w:rsidRPr="009704C9" w:rsidRDefault="00153A49"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sz w:val="18"/>
                <w:szCs w:val="18"/>
              </w:rPr>
            </w:pPr>
            <w:r w:rsidRPr="009704C9">
              <w:rPr>
                <w:sz w:val="18"/>
                <w:szCs w:val="18"/>
              </w:rPr>
              <w:t>Zoekterm</w:t>
            </w:r>
          </w:p>
        </w:tc>
      </w:tr>
      <w:tr w:rsidR="00153A49" w:rsidRPr="009704C9" w14:paraId="6F8573EA" w14:textId="77777777" w:rsidTr="001430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01" w:type="dxa"/>
          </w:tcPr>
          <w:p w14:paraId="25009557" w14:textId="77777777" w:rsidR="00153A49" w:rsidRPr="009704C9" w:rsidRDefault="00153A49" w:rsidP="00FE4E4B">
            <w:pPr>
              <w:pStyle w:val="Geenafstand"/>
              <w:rPr>
                <w:sz w:val="18"/>
                <w:szCs w:val="18"/>
              </w:rPr>
            </w:pPr>
            <w:r w:rsidRPr="009704C9">
              <w:rPr>
                <w:sz w:val="18"/>
                <w:szCs w:val="18"/>
              </w:rPr>
              <w:t>PubMed</w:t>
            </w:r>
          </w:p>
        </w:tc>
        <w:tc>
          <w:tcPr>
            <w:tcW w:w="2081" w:type="dxa"/>
          </w:tcPr>
          <w:p w14:paraId="226DF60F" w14:textId="4168CCCF" w:rsidR="00153A49" w:rsidRPr="009704C9" w:rsidRDefault="00153A49" w:rsidP="00FE4E4B">
            <w:pPr>
              <w:pStyle w:val="Geenafstand"/>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9704C9">
              <w:rPr>
                <w:sz w:val="18"/>
                <w:szCs w:val="18"/>
              </w:rPr>
              <w:t>Burn</w:t>
            </w:r>
            <w:proofErr w:type="spellEnd"/>
            <w:r w:rsidRPr="009704C9">
              <w:rPr>
                <w:sz w:val="18"/>
                <w:szCs w:val="18"/>
              </w:rPr>
              <w:t xml:space="preserve">, </w:t>
            </w:r>
            <w:proofErr w:type="spellStart"/>
            <w:r w:rsidRPr="009704C9">
              <w:rPr>
                <w:sz w:val="18"/>
                <w:szCs w:val="18"/>
              </w:rPr>
              <w:t>burn</w:t>
            </w:r>
            <w:proofErr w:type="spellEnd"/>
            <w:r w:rsidRPr="009704C9">
              <w:rPr>
                <w:sz w:val="18"/>
                <w:szCs w:val="18"/>
              </w:rPr>
              <w:t xml:space="preserve"> </w:t>
            </w:r>
            <w:proofErr w:type="spellStart"/>
            <w:r w:rsidRPr="009704C9">
              <w:rPr>
                <w:sz w:val="18"/>
                <w:szCs w:val="18"/>
              </w:rPr>
              <w:t>injury</w:t>
            </w:r>
            <w:proofErr w:type="spellEnd"/>
            <w:r w:rsidRPr="009704C9">
              <w:rPr>
                <w:sz w:val="18"/>
                <w:szCs w:val="18"/>
              </w:rPr>
              <w:t xml:space="preserve">, severe </w:t>
            </w:r>
            <w:proofErr w:type="spellStart"/>
            <w:r w:rsidRPr="009704C9">
              <w:rPr>
                <w:sz w:val="18"/>
                <w:szCs w:val="18"/>
              </w:rPr>
              <w:t>burns</w:t>
            </w:r>
            <w:proofErr w:type="spellEnd"/>
            <w:r w:rsidRPr="009704C9">
              <w:rPr>
                <w:sz w:val="18"/>
                <w:szCs w:val="18"/>
              </w:rPr>
              <w:t xml:space="preserve">, </w:t>
            </w:r>
            <w:proofErr w:type="spellStart"/>
            <w:r w:rsidRPr="009704C9">
              <w:rPr>
                <w:sz w:val="18"/>
                <w:szCs w:val="18"/>
              </w:rPr>
              <w:t>participation</w:t>
            </w:r>
            <w:proofErr w:type="spellEnd"/>
            <w:r w:rsidRPr="009704C9">
              <w:rPr>
                <w:sz w:val="18"/>
                <w:szCs w:val="18"/>
              </w:rPr>
              <w:t xml:space="preserve">, discharge, factors, </w:t>
            </w:r>
            <w:proofErr w:type="spellStart"/>
            <w:r w:rsidRPr="009704C9">
              <w:rPr>
                <w:sz w:val="18"/>
                <w:szCs w:val="18"/>
              </w:rPr>
              <w:t>challenges</w:t>
            </w:r>
            <w:proofErr w:type="spellEnd"/>
            <w:r w:rsidRPr="009704C9">
              <w:rPr>
                <w:sz w:val="18"/>
                <w:szCs w:val="18"/>
              </w:rPr>
              <w:t xml:space="preserve">, return </w:t>
            </w:r>
            <w:proofErr w:type="spellStart"/>
            <w:r w:rsidRPr="009704C9">
              <w:rPr>
                <w:sz w:val="18"/>
                <w:szCs w:val="18"/>
              </w:rPr>
              <w:t>to</w:t>
            </w:r>
            <w:proofErr w:type="spellEnd"/>
            <w:r w:rsidRPr="009704C9">
              <w:rPr>
                <w:sz w:val="18"/>
                <w:szCs w:val="18"/>
              </w:rPr>
              <w:t xml:space="preserve"> </w:t>
            </w:r>
            <w:proofErr w:type="spellStart"/>
            <w:r w:rsidRPr="009704C9">
              <w:rPr>
                <w:sz w:val="18"/>
                <w:szCs w:val="18"/>
              </w:rPr>
              <w:t>work</w:t>
            </w:r>
            <w:proofErr w:type="spellEnd"/>
            <w:r w:rsidRPr="009704C9">
              <w:rPr>
                <w:sz w:val="18"/>
                <w:szCs w:val="18"/>
              </w:rPr>
              <w:t xml:space="preserve">, </w:t>
            </w:r>
            <w:proofErr w:type="spellStart"/>
            <w:r w:rsidRPr="009704C9">
              <w:rPr>
                <w:sz w:val="18"/>
                <w:szCs w:val="18"/>
              </w:rPr>
              <w:t>social</w:t>
            </w:r>
            <w:proofErr w:type="spellEnd"/>
            <w:r w:rsidRPr="009704C9">
              <w:rPr>
                <w:sz w:val="18"/>
                <w:szCs w:val="18"/>
              </w:rPr>
              <w:t xml:space="preserve"> </w:t>
            </w:r>
            <w:proofErr w:type="spellStart"/>
            <w:r w:rsidRPr="009704C9">
              <w:rPr>
                <w:sz w:val="18"/>
                <w:szCs w:val="18"/>
              </w:rPr>
              <w:t>isolation</w:t>
            </w:r>
            <w:proofErr w:type="spellEnd"/>
            <w:r w:rsidRPr="009704C9">
              <w:rPr>
                <w:sz w:val="18"/>
                <w:szCs w:val="18"/>
              </w:rPr>
              <w:t xml:space="preserve">, </w:t>
            </w:r>
            <w:proofErr w:type="spellStart"/>
            <w:r w:rsidRPr="009704C9">
              <w:rPr>
                <w:sz w:val="18"/>
                <w:szCs w:val="18"/>
              </w:rPr>
              <w:t>itch</w:t>
            </w:r>
            <w:proofErr w:type="spellEnd"/>
            <w:r w:rsidRPr="009704C9">
              <w:rPr>
                <w:sz w:val="18"/>
                <w:szCs w:val="18"/>
              </w:rPr>
              <w:t xml:space="preserve">, </w:t>
            </w:r>
            <w:proofErr w:type="spellStart"/>
            <w:r w:rsidRPr="009704C9">
              <w:rPr>
                <w:sz w:val="18"/>
                <w:szCs w:val="18"/>
              </w:rPr>
              <w:t>physical</w:t>
            </w:r>
            <w:proofErr w:type="spellEnd"/>
            <w:r w:rsidRPr="009704C9">
              <w:rPr>
                <w:sz w:val="18"/>
                <w:szCs w:val="18"/>
              </w:rPr>
              <w:t xml:space="preserve">, </w:t>
            </w:r>
            <w:proofErr w:type="spellStart"/>
            <w:r w:rsidRPr="009704C9">
              <w:rPr>
                <w:sz w:val="18"/>
                <w:szCs w:val="18"/>
              </w:rPr>
              <w:t>emotional</w:t>
            </w:r>
            <w:proofErr w:type="spellEnd"/>
          </w:p>
        </w:tc>
      </w:tr>
      <w:tr w:rsidR="00153A49" w:rsidRPr="009704C9" w14:paraId="7E9126DD" w14:textId="77777777" w:rsidTr="001430CD">
        <w:tc>
          <w:tcPr>
            <w:cnfStyle w:val="001000000000" w:firstRow="0" w:lastRow="0" w:firstColumn="1" w:lastColumn="0" w:oddVBand="0" w:evenVBand="0" w:oddHBand="0" w:evenHBand="0" w:firstRowFirstColumn="0" w:firstRowLastColumn="0" w:lastRowFirstColumn="0" w:lastRowLastColumn="0"/>
            <w:tcW w:w="2101" w:type="dxa"/>
          </w:tcPr>
          <w:p w14:paraId="6DBCC95F" w14:textId="77777777" w:rsidR="00153A49" w:rsidRPr="009704C9" w:rsidRDefault="00153A49" w:rsidP="00FE4E4B">
            <w:pPr>
              <w:pStyle w:val="Geenafstand"/>
              <w:rPr>
                <w:sz w:val="18"/>
                <w:szCs w:val="18"/>
              </w:rPr>
            </w:pPr>
            <w:r w:rsidRPr="009704C9">
              <w:rPr>
                <w:sz w:val="18"/>
                <w:szCs w:val="18"/>
              </w:rPr>
              <w:t>ScienceDirect</w:t>
            </w:r>
          </w:p>
        </w:tc>
        <w:tc>
          <w:tcPr>
            <w:tcW w:w="2081" w:type="dxa"/>
          </w:tcPr>
          <w:p w14:paraId="7E863AF8" w14:textId="77777777" w:rsidR="00153A49" w:rsidRPr="009704C9" w:rsidRDefault="00153A49" w:rsidP="00FE4E4B">
            <w:pPr>
              <w:pStyle w:val="Geenafstand"/>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704C9">
              <w:rPr>
                <w:sz w:val="18"/>
                <w:szCs w:val="18"/>
              </w:rPr>
              <w:t>Burn</w:t>
            </w:r>
            <w:proofErr w:type="spellEnd"/>
            <w:r w:rsidRPr="009704C9">
              <w:rPr>
                <w:sz w:val="18"/>
                <w:szCs w:val="18"/>
              </w:rPr>
              <w:t xml:space="preserve"> </w:t>
            </w:r>
            <w:proofErr w:type="spellStart"/>
            <w:r w:rsidRPr="009704C9">
              <w:rPr>
                <w:sz w:val="18"/>
                <w:szCs w:val="18"/>
              </w:rPr>
              <w:t>injury</w:t>
            </w:r>
            <w:proofErr w:type="spellEnd"/>
            <w:r w:rsidRPr="009704C9">
              <w:rPr>
                <w:sz w:val="18"/>
                <w:szCs w:val="18"/>
              </w:rPr>
              <w:t xml:space="preserve">, </w:t>
            </w:r>
            <w:proofErr w:type="spellStart"/>
            <w:r w:rsidRPr="009704C9">
              <w:rPr>
                <w:sz w:val="18"/>
                <w:szCs w:val="18"/>
              </w:rPr>
              <w:t>burn</w:t>
            </w:r>
            <w:proofErr w:type="spellEnd"/>
            <w:r w:rsidRPr="009704C9">
              <w:rPr>
                <w:sz w:val="18"/>
                <w:szCs w:val="18"/>
              </w:rPr>
              <w:t xml:space="preserve"> </w:t>
            </w:r>
            <w:proofErr w:type="spellStart"/>
            <w:r w:rsidRPr="009704C9">
              <w:rPr>
                <w:sz w:val="18"/>
                <w:szCs w:val="18"/>
              </w:rPr>
              <w:t>survivors</w:t>
            </w:r>
            <w:proofErr w:type="spellEnd"/>
            <w:r w:rsidRPr="009704C9">
              <w:rPr>
                <w:sz w:val="18"/>
                <w:szCs w:val="18"/>
              </w:rPr>
              <w:t xml:space="preserve">, </w:t>
            </w:r>
            <w:proofErr w:type="spellStart"/>
            <w:r w:rsidRPr="009704C9">
              <w:rPr>
                <w:sz w:val="18"/>
                <w:szCs w:val="18"/>
              </w:rPr>
              <w:t>participation</w:t>
            </w:r>
            <w:proofErr w:type="spellEnd"/>
            <w:r w:rsidRPr="009704C9">
              <w:rPr>
                <w:sz w:val="18"/>
                <w:szCs w:val="18"/>
              </w:rPr>
              <w:t xml:space="preserve">, </w:t>
            </w:r>
            <w:proofErr w:type="spellStart"/>
            <w:r w:rsidRPr="009704C9">
              <w:rPr>
                <w:sz w:val="18"/>
                <w:szCs w:val="18"/>
              </w:rPr>
              <w:t>work</w:t>
            </w:r>
            <w:proofErr w:type="spellEnd"/>
            <w:r w:rsidRPr="009704C9">
              <w:rPr>
                <w:sz w:val="18"/>
                <w:szCs w:val="18"/>
              </w:rPr>
              <w:t>, issues, acute, factors</w:t>
            </w:r>
          </w:p>
        </w:tc>
      </w:tr>
    </w:tbl>
    <w:p w14:paraId="1CF30F50" w14:textId="3294C539" w:rsidR="001430CD" w:rsidRDefault="001430CD" w:rsidP="00C0452A">
      <w:pPr>
        <w:pStyle w:val="Geenafstand"/>
      </w:pPr>
    </w:p>
    <w:p w14:paraId="1A4C6F36" w14:textId="619473D8" w:rsidR="00C0452A" w:rsidRDefault="00C0452A" w:rsidP="00C0452A">
      <w:pPr>
        <w:pStyle w:val="Bijschrift"/>
        <w:keepNext/>
      </w:pPr>
      <w:r>
        <w:t xml:space="preserve">Tabel </w:t>
      </w:r>
      <w:r w:rsidR="00E814AF">
        <w:fldChar w:fldCharType="begin"/>
      </w:r>
      <w:r w:rsidR="00E814AF">
        <w:instrText xml:space="preserve"> SEQ Tabel \* ARABIC </w:instrText>
      </w:r>
      <w:r w:rsidR="00E814AF">
        <w:fldChar w:fldCharType="separate"/>
      </w:r>
      <w:r>
        <w:rPr>
          <w:noProof/>
        </w:rPr>
        <w:t>2</w:t>
      </w:r>
      <w:r w:rsidR="00E814AF">
        <w:rPr>
          <w:noProof/>
        </w:rPr>
        <w:fldChar w:fldCharType="end"/>
      </w:r>
      <w:r>
        <w:t xml:space="preserve">: </w:t>
      </w:r>
      <w:proofErr w:type="spellStart"/>
      <w:r>
        <w:t>MeSH</w:t>
      </w:r>
      <w:proofErr w:type="spellEnd"/>
      <w:r>
        <w:t xml:space="preserve"> termen</w:t>
      </w:r>
    </w:p>
    <w:tbl>
      <w:tblPr>
        <w:tblStyle w:val="Onopgemaaktetabel4"/>
        <w:tblW w:w="0" w:type="auto"/>
        <w:tblLook w:val="04A0" w:firstRow="1" w:lastRow="0" w:firstColumn="1" w:lastColumn="0" w:noHBand="0" w:noVBand="1"/>
      </w:tblPr>
      <w:tblGrid>
        <w:gridCol w:w="2172"/>
        <w:gridCol w:w="2009"/>
      </w:tblGrid>
      <w:tr w:rsidR="00B537D3" w:rsidRPr="009704C9" w14:paraId="1916614F" w14:textId="77777777" w:rsidTr="00467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2" w:type="dxa"/>
          </w:tcPr>
          <w:p w14:paraId="0F9EA018" w14:textId="4B6A86B9" w:rsidR="00B537D3" w:rsidRPr="00FE4E4B" w:rsidRDefault="00B537D3" w:rsidP="00C0452A">
            <w:pPr>
              <w:pStyle w:val="Geenafstand"/>
            </w:pPr>
          </w:p>
        </w:tc>
        <w:tc>
          <w:tcPr>
            <w:tcW w:w="2010" w:type="dxa"/>
          </w:tcPr>
          <w:p w14:paraId="53705FC1" w14:textId="77777777" w:rsidR="00B537D3" w:rsidRPr="009704C9" w:rsidRDefault="00B537D3" w:rsidP="00C0452A">
            <w:pPr>
              <w:pStyle w:val="Geenafstand"/>
              <w:cnfStyle w:val="100000000000" w:firstRow="1" w:lastRow="0" w:firstColumn="0" w:lastColumn="0" w:oddVBand="0" w:evenVBand="0" w:oddHBand="0" w:evenHBand="0" w:firstRowFirstColumn="0" w:firstRowLastColumn="0" w:lastRowFirstColumn="0" w:lastRowLastColumn="0"/>
              <w:rPr>
                <w:sz w:val="20"/>
                <w:szCs w:val="20"/>
              </w:rPr>
            </w:pPr>
          </w:p>
        </w:tc>
      </w:tr>
      <w:tr w:rsidR="00B537D3" w:rsidRPr="009704C9" w14:paraId="7D991A43" w14:textId="77777777" w:rsidTr="0046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2" w:type="dxa"/>
          </w:tcPr>
          <w:p w14:paraId="0A9FC049" w14:textId="77777777" w:rsidR="00B537D3" w:rsidRPr="009704C9" w:rsidRDefault="00B537D3" w:rsidP="00C0452A">
            <w:pPr>
              <w:pStyle w:val="Geenafstand"/>
              <w:rPr>
                <w:sz w:val="18"/>
                <w:szCs w:val="18"/>
              </w:rPr>
            </w:pPr>
            <w:r w:rsidRPr="009704C9">
              <w:rPr>
                <w:sz w:val="18"/>
                <w:szCs w:val="18"/>
              </w:rPr>
              <w:t>Brandwonden</w:t>
            </w:r>
          </w:p>
        </w:tc>
        <w:tc>
          <w:tcPr>
            <w:tcW w:w="2010" w:type="dxa"/>
          </w:tcPr>
          <w:p w14:paraId="2DA066EB" w14:textId="77777777" w:rsidR="00B537D3" w:rsidRPr="009704C9" w:rsidRDefault="00B537D3" w:rsidP="00C0452A">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Burns, </w:t>
            </w:r>
            <w:proofErr w:type="spellStart"/>
            <w:r w:rsidRPr="009704C9">
              <w:rPr>
                <w:sz w:val="18"/>
                <w:szCs w:val="18"/>
              </w:rPr>
              <w:t>burn</w:t>
            </w:r>
            <w:proofErr w:type="spellEnd"/>
            <w:r w:rsidRPr="009704C9">
              <w:rPr>
                <w:sz w:val="18"/>
                <w:szCs w:val="18"/>
              </w:rPr>
              <w:t xml:space="preserve"> </w:t>
            </w:r>
            <w:proofErr w:type="spellStart"/>
            <w:r w:rsidRPr="009704C9">
              <w:rPr>
                <w:sz w:val="18"/>
                <w:szCs w:val="18"/>
              </w:rPr>
              <w:t>injury</w:t>
            </w:r>
            <w:proofErr w:type="spellEnd"/>
          </w:p>
        </w:tc>
      </w:tr>
      <w:tr w:rsidR="00B537D3" w:rsidRPr="009704C9" w14:paraId="52625A59" w14:textId="77777777" w:rsidTr="00467C32">
        <w:tc>
          <w:tcPr>
            <w:cnfStyle w:val="001000000000" w:firstRow="0" w:lastRow="0" w:firstColumn="1" w:lastColumn="0" w:oddVBand="0" w:evenVBand="0" w:oddHBand="0" w:evenHBand="0" w:firstRowFirstColumn="0" w:firstRowLastColumn="0" w:lastRowFirstColumn="0" w:lastRowLastColumn="0"/>
            <w:tcW w:w="2172" w:type="dxa"/>
          </w:tcPr>
          <w:p w14:paraId="759174D2" w14:textId="77777777" w:rsidR="00B537D3" w:rsidRPr="009704C9" w:rsidRDefault="00B537D3" w:rsidP="00FE4E4B">
            <w:pPr>
              <w:pStyle w:val="Geenafstand"/>
              <w:rPr>
                <w:sz w:val="18"/>
                <w:szCs w:val="18"/>
              </w:rPr>
            </w:pPr>
            <w:r w:rsidRPr="009704C9">
              <w:rPr>
                <w:sz w:val="18"/>
                <w:szCs w:val="18"/>
              </w:rPr>
              <w:t>Participatie</w:t>
            </w:r>
          </w:p>
        </w:tc>
        <w:tc>
          <w:tcPr>
            <w:tcW w:w="2010" w:type="dxa"/>
          </w:tcPr>
          <w:p w14:paraId="683B9F7D" w14:textId="77777777" w:rsidR="00B537D3" w:rsidRPr="009704C9" w:rsidRDefault="00B537D3" w:rsidP="00FE4E4B">
            <w:pPr>
              <w:pStyle w:val="Geenafstand"/>
              <w:cnfStyle w:val="000000000000" w:firstRow="0" w:lastRow="0" w:firstColumn="0" w:lastColumn="0" w:oddVBand="0" w:evenVBand="0" w:oddHBand="0" w:evenHBand="0" w:firstRowFirstColumn="0" w:firstRowLastColumn="0" w:lastRowFirstColumn="0" w:lastRowLastColumn="0"/>
              <w:rPr>
                <w:sz w:val="18"/>
                <w:szCs w:val="18"/>
              </w:rPr>
            </w:pPr>
            <w:proofErr w:type="spellStart"/>
            <w:r w:rsidRPr="009704C9">
              <w:rPr>
                <w:sz w:val="18"/>
                <w:szCs w:val="18"/>
              </w:rPr>
              <w:t>Participation</w:t>
            </w:r>
            <w:proofErr w:type="spellEnd"/>
            <w:r w:rsidRPr="009704C9">
              <w:rPr>
                <w:sz w:val="18"/>
                <w:szCs w:val="18"/>
              </w:rPr>
              <w:t xml:space="preserve">, </w:t>
            </w:r>
            <w:proofErr w:type="spellStart"/>
            <w:r w:rsidRPr="009704C9">
              <w:rPr>
                <w:sz w:val="18"/>
                <w:szCs w:val="18"/>
              </w:rPr>
              <w:t>social</w:t>
            </w:r>
            <w:proofErr w:type="spellEnd"/>
            <w:r w:rsidRPr="009704C9">
              <w:rPr>
                <w:sz w:val="18"/>
                <w:szCs w:val="18"/>
              </w:rPr>
              <w:t xml:space="preserve"> </w:t>
            </w:r>
            <w:proofErr w:type="spellStart"/>
            <w:r w:rsidRPr="009704C9">
              <w:rPr>
                <w:sz w:val="18"/>
                <w:szCs w:val="18"/>
              </w:rPr>
              <w:t>participation</w:t>
            </w:r>
            <w:proofErr w:type="spellEnd"/>
            <w:r w:rsidRPr="009704C9">
              <w:rPr>
                <w:sz w:val="18"/>
                <w:szCs w:val="18"/>
              </w:rPr>
              <w:t xml:space="preserve">, </w:t>
            </w:r>
            <w:proofErr w:type="spellStart"/>
            <w:r w:rsidRPr="009704C9">
              <w:rPr>
                <w:sz w:val="18"/>
                <w:szCs w:val="18"/>
              </w:rPr>
              <w:t>work</w:t>
            </w:r>
            <w:proofErr w:type="spellEnd"/>
            <w:r w:rsidRPr="009704C9">
              <w:rPr>
                <w:sz w:val="18"/>
                <w:szCs w:val="18"/>
              </w:rPr>
              <w:t xml:space="preserve"> engagement </w:t>
            </w:r>
          </w:p>
        </w:tc>
      </w:tr>
      <w:tr w:rsidR="00B537D3" w:rsidRPr="009704C9" w14:paraId="6023BA87" w14:textId="77777777" w:rsidTr="0046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72" w:type="dxa"/>
          </w:tcPr>
          <w:p w14:paraId="2230DD4E" w14:textId="77777777" w:rsidR="00B537D3" w:rsidRPr="009704C9" w:rsidRDefault="00B537D3" w:rsidP="00FE4E4B">
            <w:pPr>
              <w:pStyle w:val="Geenafstand"/>
              <w:rPr>
                <w:sz w:val="18"/>
                <w:szCs w:val="18"/>
              </w:rPr>
            </w:pPr>
            <w:r w:rsidRPr="009704C9">
              <w:rPr>
                <w:sz w:val="18"/>
                <w:szCs w:val="18"/>
              </w:rPr>
              <w:t>Belemmerende factoren</w:t>
            </w:r>
          </w:p>
        </w:tc>
        <w:tc>
          <w:tcPr>
            <w:tcW w:w="2010" w:type="dxa"/>
          </w:tcPr>
          <w:p w14:paraId="47A6AC10" w14:textId="3C556C04" w:rsidR="00B537D3" w:rsidRPr="009704C9" w:rsidRDefault="00B537D3" w:rsidP="00FE4E4B">
            <w:pPr>
              <w:pStyle w:val="Geenafstand"/>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Barriers, </w:t>
            </w:r>
            <w:r w:rsidR="002A32CA" w:rsidRPr="009704C9">
              <w:rPr>
                <w:sz w:val="18"/>
                <w:szCs w:val="18"/>
              </w:rPr>
              <w:t>issues</w:t>
            </w:r>
          </w:p>
        </w:tc>
      </w:tr>
      <w:tr w:rsidR="00B537D3" w:rsidRPr="009704C9" w14:paraId="6EA6AAD1" w14:textId="77777777" w:rsidTr="00467C32">
        <w:tc>
          <w:tcPr>
            <w:cnfStyle w:val="001000000000" w:firstRow="0" w:lastRow="0" w:firstColumn="1" w:lastColumn="0" w:oddVBand="0" w:evenVBand="0" w:oddHBand="0" w:evenHBand="0" w:firstRowFirstColumn="0" w:firstRowLastColumn="0" w:lastRowFirstColumn="0" w:lastRowLastColumn="0"/>
            <w:tcW w:w="2172" w:type="dxa"/>
          </w:tcPr>
          <w:p w14:paraId="55B7A947" w14:textId="77777777" w:rsidR="00B537D3" w:rsidRPr="009704C9" w:rsidRDefault="00B537D3" w:rsidP="00FE4E4B">
            <w:pPr>
              <w:pStyle w:val="Geenafstand"/>
              <w:spacing w:line="260" w:lineRule="atLeast"/>
            </w:pPr>
          </w:p>
        </w:tc>
        <w:tc>
          <w:tcPr>
            <w:tcW w:w="2010" w:type="dxa"/>
          </w:tcPr>
          <w:p w14:paraId="01E5F9A4" w14:textId="77777777" w:rsidR="00B537D3" w:rsidRPr="009704C9" w:rsidRDefault="00B537D3"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p>
        </w:tc>
      </w:tr>
    </w:tbl>
    <w:p w14:paraId="40B5A804" w14:textId="5D83002A" w:rsidR="005B668E" w:rsidRPr="007E2135" w:rsidRDefault="005B668E" w:rsidP="00FE4E4B">
      <w:pPr>
        <w:pStyle w:val="Kop2"/>
        <w:spacing w:line="260" w:lineRule="atLeast"/>
        <w:rPr>
          <w:rFonts w:asciiTheme="minorHAnsi" w:hAnsiTheme="minorHAnsi" w:cstheme="minorHAnsi"/>
          <w:b/>
          <w:bCs/>
          <w:i/>
          <w:iCs/>
          <w:color w:val="auto"/>
          <w:sz w:val="22"/>
          <w:szCs w:val="22"/>
        </w:rPr>
      </w:pPr>
      <w:bookmarkStart w:id="19" w:name="_Toc104461657"/>
      <w:bookmarkStart w:id="20" w:name="_Toc104982352"/>
      <w:bookmarkStart w:id="21" w:name="_Toc105106679"/>
      <w:r w:rsidRPr="007E2135">
        <w:rPr>
          <w:rFonts w:asciiTheme="minorHAnsi" w:hAnsiTheme="minorHAnsi" w:cstheme="minorHAnsi"/>
          <w:b/>
          <w:bCs/>
          <w:i/>
          <w:iCs/>
          <w:color w:val="auto"/>
          <w:sz w:val="22"/>
          <w:szCs w:val="22"/>
        </w:rPr>
        <w:t>In- en exclusiecriteria</w:t>
      </w:r>
      <w:bookmarkEnd w:id="19"/>
      <w:bookmarkEnd w:id="20"/>
      <w:bookmarkEnd w:id="21"/>
      <w:r w:rsidRPr="007E2135">
        <w:rPr>
          <w:rFonts w:asciiTheme="minorHAnsi" w:hAnsiTheme="minorHAnsi" w:cstheme="minorHAnsi"/>
          <w:b/>
          <w:bCs/>
          <w:i/>
          <w:iCs/>
          <w:color w:val="auto"/>
          <w:sz w:val="22"/>
          <w:szCs w:val="22"/>
        </w:rPr>
        <w:t xml:space="preserve"> </w:t>
      </w:r>
    </w:p>
    <w:p w14:paraId="2FD9B979" w14:textId="2FC42FFB" w:rsidR="00467C32" w:rsidRDefault="005B668E" w:rsidP="00FE4E4B">
      <w:pPr>
        <w:pStyle w:val="Geenafstand"/>
        <w:spacing w:line="260" w:lineRule="atLeast"/>
      </w:pPr>
      <w:r w:rsidRPr="009704C9">
        <w:t>Onderzoeken zijn geselecteerd aan de hand van in- en exclusiecriteria</w:t>
      </w:r>
      <w:r w:rsidR="001723B4" w:rsidRPr="009704C9">
        <w:t xml:space="preserve"> zoals beschreven in “Tabel 3”. </w:t>
      </w:r>
      <w:r w:rsidRPr="009704C9">
        <w:t>Bij de patiëntenpopulatie is er gekozen voor de werk gerelateerde leeftijd van 15-64 jaar</w:t>
      </w:r>
      <w:r w:rsidR="009611BE" w:rsidRPr="009704C9">
        <w:t xml:space="preserve"> vanwege de uitkomstmaat op participatie. </w:t>
      </w:r>
      <w:r w:rsidR="00030A55" w:rsidRPr="009704C9">
        <w:t>Patiënten</w:t>
      </w:r>
      <w:r w:rsidR="00030A55" w:rsidRPr="009704C9">
        <w:rPr>
          <w:vertAlign w:val="superscript"/>
        </w:rPr>
        <w:t xml:space="preserve"> </w:t>
      </w:r>
      <w:r w:rsidR="00030A55" w:rsidRPr="009704C9">
        <w:t>met</w:t>
      </w:r>
      <w:r w:rsidR="00B2255A" w:rsidRPr="009704C9">
        <w:t xml:space="preserve"> bewust zelf </w:t>
      </w:r>
      <w:r w:rsidR="00C55C0C" w:rsidRPr="009704C9">
        <w:t xml:space="preserve">verrichte </w:t>
      </w:r>
      <w:r w:rsidR="00B2255A" w:rsidRPr="009704C9">
        <w:t>brandwonden,</w:t>
      </w:r>
      <w:r w:rsidR="00030A55" w:rsidRPr="009704C9">
        <w:t xml:space="preserve"> psychiatrische en/of cognitieve aandoeningen voor het ontstaan van de brandwonden zijn geëxcludeerd vanwege mogelijke </w:t>
      </w:r>
      <w:proofErr w:type="spellStart"/>
      <w:r w:rsidR="00030A55" w:rsidRPr="009704C9">
        <w:t>confounders</w:t>
      </w:r>
      <w:proofErr w:type="spellEnd"/>
      <w:r w:rsidR="00030A55" w:rsidRPr="009704C9">
        <w:t xml:space="preserve"> </w:t>
      </w:r>
      <w:r w:rsidR="00B2255A" w:rsidRPr="009704C9">
        <w:t xml:space="preserve">waardoor een vertekend beeld kan ontstaan. </w:t>
      </w:r>
    </w:p>
    <w:p w14:paraId="3B9994E5" w14:textId="77777777" w:rsidR="00D33331" w:rsidRPr="009704C9" w:rsidRDefault="00D33331" w:rsidP="00FE4E4B">
      <w:pPr>
        <w:pStyle w:val="Geenafstand"/>
        <w:spacing w:line="260" w:lineRule="atLeast"/>
      </w:pPr>
    </w:p>
    <w:p w14:paraId="00DE19EF" w14:textId="00EC4615" w:rsidR="00D33331" w:rsidRDefault="00D33331" w:rsidP="00FE4E4B">
      <w:pPr>
        <w:pStyle w:val="Bijschrift"/>
        <w:keepNext/>
        <w:spacing w:line="260" w:lineRule="atLeast"/>
      </w:pPr>
      <w:r>
        <w:t xml:space="preserve">Tabel </w:t>
      </w:r>
      <w:r w:rsidR="00E814AF">
        <w:fldChar w:fldCharType="begin"/>
      </w:r>
      <w:r w:rsidR="00E814AF">
        <w:instrText xml:space="preserve"> SEQ Tabel \* ARABIC </w:instrText>
      </w:r>
      <w:r w:rsidR="00E814AF">
        <w:fldChar w:fldCharType="separate"/>
      </w:r>
      <w:r w:rsidR="00C0452A">
        <w:rPr>
          <w:noProof/>
        </w:rPr>
        <w:t>3</w:t>
      </w:r>
      <w:r w:rsidR="00E814AF">
        <w:rPr>
          <w:noProof/>
        </w:rPr>
        <w:fldChar w:fldCharType="end"/>
      </w:r>
      <w:r>
        <w:t>: In- en exclusiecriteria</w:t>
      </w:r>
    </w:p>
    <w:tbl>
      <w:tblPr>
        <w:tblStyle w:val="Onopgemaaktetabel2"/>
        <w:tblW w:w="0" w:type="auto"/>
        <w:tblLook w:val="04A0" w:firstRow="1" w:lastRow="0" w:firstColumn="1" w:lastColumn="0" w:noHBand="0" w:noVBand="1"/>
      </w:tblPr>
      <w:tblGrid>
        <w:gridCol w:w="2352"/>
        <w:gridCol w:w="1829"/>
      </w:tblGrid>
      <w:tr w:rsidR="00B537D3" w:rsidRPr="009704C9" w14:paraId="7B3DE380" w14:textId="77777777" w:rsidTr="00467C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Pr>
          <w:p w14:paraId="330E1F9C" w14:textId="77777777" w:rsidR="00B537D3" w:rsidRPr="009704C9" w:rsidRDefault="00B537D3" w:rsidP="00FE4E4B">
            <w:pPr>
              <w:pStyle w:val="Geenafstand"/>
              <w:spacing w:line="260" w:lineRule="atLeast"/>
              <w:rPr>
                <w:sz w:val="18"/>
                <w:szCs w:val="18"/>
              </w:rPr>
            </w:pPr>
            <w:r w:rsidRPr="009704C9">
              <w:rPr>
                <w:sz w:val="18"/>
                <w:szCs w:val="18"/>
              </w:rPr>
              <w:t>Inclusiecriteria</w:t>
            </w:r>
          </w:p>
        </w:tc>
        <w:tc>
          <w:tcPr>
            <w:tcW w:w="1830" w:type="dxa"/>
          </w:tcPr>
          <w:p w14:paraId="3FDF7951" w14:textId="77777777" w:rsidR="00B537D3" w:rsidRPr="009704C9" w:rsidRDefault="00B537D3"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sz w:val="18"/>
                <w:szCs w:val="18"/>
              </w:rPr>
            </w:pPr>
            <w:r w:rsidRPr="009704C9">
              <w:rPr>
                <w:sz w:val="18"/>
                <w:szCs w:val="18"/>
              </w:rPr>
              <w:t>Exclusiecriteria</w:t>
            </w:r>
          </w:p>
        </w:tc>
      </w:tr>
      <w:tr w:rsidR="00261A91" w:rsidRPr="009704C9" w14:paraId="77FD3EDA" w14:textId="77777777" w:rsidTr="0046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Pr>
          <w:p w14:paraId="104DA5DB" w14:textId="39F7F248" w:rsidR="00261A91" w:rsidRPr="009704C9" w:rsidRDefault="00261A91" w:rsidP="00FE4E4B">
            <w:pPr>
              <w:pStyle w:val="Geenafstand"/>
              <w:rPr>
                <w:b w:val="0"/>
                <w:bCs w:val="0"/>
                <w:sz w:val="18"/>
                <w:szCs w:val="18"/>
              </w:rPr>
            </w:pPr>
            <w:r w:rsidRPr="009704C9">
              <w:rPr>
                <w:b w:val="0"/>
                <w:bCs w:val="0"/>
                <w:sz w:val="18"/>
                <w:szCs w:val="18"/>
              </w:rPr>
              <w:t>Brandwondenpatiënten tussen de 15-64 jaar</w:t>
            </w:r>
          </w:p>
        </w:tc>
        <w:tc>
          <w:tcPr>
            <w:tcW w:w="1830" w:type="dxa"/>
          </w:tcPr>
          <w:p w14:paraId="0DE07BE2" w14:textId="6B03FE1F" w:rsidR="00261A91" w:rsidRPr="009704C9" w:rsidRDefault="00C0452A"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P</w:t>
            </w:r>
            <w:r w:rsidR="00261A91" w:rsidRPr="009704C9">
              <w:rPr>
                <w:sz w:val="18"/>
                <w:szCs w:val="18"/>
              </w:rPr>
              <w:t xml:space="preserve">sychiatrische </w:t>
            </w:r>
            <w:r w:rsidR="00B943BC">
              <w:rPr>
                <w:sz w:val="18"/>
                <w:szCs w:val="18"/>
              </w:rPr>
              <w:t>of</w:t>
            </w:r>
            <w:r w:rsidR="00261A91" w:rsidRPr="009704C9">
              <w:rPr>
                <w:sz w:val="18"/>
                <w:szCs w:val="18"/>
              </w:rPr>
              <w:t xml:space="preserve"> cognitieve aandoeningen voor het ontstaan van de brandwonden</w:t>
            </w:r>
          </w:p>
        </w:tc>
      </w:tr>
      <w:tr w:rsidR="00261A91" w:rsidRPr="009704C9" w14:paraId="660D6BEC" w14:textId="77777777" w:rsidTr="00467C32">
        <w:tc>
          <w:tcPr>
            <w:cnfStyle w:val="001000000000" w:firstRow="0" w:lastRow="0" w:firstColumn="1" w:lastColumn="0" w:oddVBand="0" w:evenVBand="0" w:oddHBand="0" w:evenHBand="0" w:firstRowFirstColumn="0" w:firstRowLastColumn="0" w:lastRowFirstColumn="0" w:lastRowLastColumn="0"/>
            <w:tcW w:w="2352" w:type="dxa"/>
          </w:tcPr>
          <w:p w14:paraId="22FE7156" w14:textId="6A96E2C4" w:rsidR="00261A91" w:rsidRPr="009704C9" w:rsidRDefault="00261A91" w:rsidP="00FE4E4B">
            <w:pPr>
              <w:pStyle w:val="Geenafstand"/>
              <w:spacing w:line="260" w:lineRule="atLeast"/>
              <w:rPr>
                <w:sz w:val="18"/>
                <w:szCs w:val="18"/>
              </w:rPr>
            </w:pPr>
            <w:r w:rsidRPr="009704C9">
              <w:rPr>
                <w:b w:val="0"/>
                <w:bCs w:val="0"/>
                <w:sz w:val="18"/>
                <w:szCs w:val="18"/>
              </w:rPr>
              <w:t>Uitkomst op participatie</w:t>
            </w:r>
          </w:p>
        </w:tc>
        <w:tc>
          <w:tcPr>
            <w:tcW w:w="1830" w:type="dxa"/>
          </w:tcPr>
          <w:p w14:paraId="164EBF4B" w14:textId="5BAF1BB5" w:rsidR="00261A91" w:rsidRPr="009704C9" w:rsidRDefault="00261A9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Bewust zelf veroorzaakte brandwonden</w:t>
            </w:r>
          </w:p>
        </w:tc>
      </w:tr>
      <w:tr w:rsidR="00261A91" w:rsidRPr="009704C9" w14:paraId="66B6C9B2" w14:textId="77777777" w:rsidTr="00467C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2" w:type="dxa"/>
          </w:tcPr>
          <w:p w14:paraId="49612269" w14:textId="56E08673" w:rsidR="00261A91" w:rsidRPr="009704C9" w:rsidRDefault="00261A91" w:rsidP="00FE4E4B">
            <w:pPr>
              <w:pStyle w:val="Geenafstand"/>
              <w:spacing w:line="260" w:lineRule="atLeast"/>
              <w:rPr>
                <w:b w:val="0"/>
                <w:bCs w:val="0"/>
                <w:sz w:val="18"/>
                <w:szCs w:val="18"/>
              </w:rPr>
            </w:pPr>
            <w:r w:rsidRPr="009704C9">
              <w:rPr>
                <w:b w:val="0"/>
                <w:bCs w:val="0"/>
                <w:sz w:val="18"/>
                <w:szCs w:val="18"/>
              </w:rPr>
              <w:t>Publicatiedatum niet ouder dan 15 jaar</w:t>
            </w:r>
          </w:p>
        </w:tc>
        <w:tc>
          <w:tcPr>
            <w:tcW w:w="1830" w:type="dxa"/>
          </w:tcPr>
          <w:p w14:paraId="2E7201AB" w14:textId="77777777" w:rsidR="00261A91" w:rsidRPr="009704C9" w:rsidRDefault="00261A9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Artikelen die niet in het Nederlands of Engels beschikbaar zijn </w:t>
            </w:r>
          </w:p>
        </w:tc>
      </w:tr>
      <w:tr w:rsidR="00261A91" w:rsidRPr="009704C9" w14:paraId="1CAE2A85" w14:textId="77777777" w:rsidTr="00467C32">
        <w:tc>
          <w:tcPr>
            <w:cnfStyle w:val="001000000000" w:firstRow="0" w:lastRow="0" w:firstColumn="1" w:lastColumn="0" w:oddVBand="0" w:evenVBand="0" w:oddHBand="0" w:evenHBand="0" w:firstRowFirstColumn="0" w:firstRowLastColumn="0" w:lastRowFirstColumn="0" w:lastRowLastColumn="0"/>
            <w:tcW w:w="2352" w:type="dxa"/>
          </w:tcPr>
          <w:p w14:paraId="0D64A3EF" w14:textId="20961F2E" w:rsidR="00261A91" w:rsidRPr="009704C9" w:rsidRDefault="00CF07BC" w:rsidP="00FE4E4B">
            <w:pPr>
              <w:pStyle w:val="Geenafstand"/>
              <w:spacing w:line="260" w:lineRule="atLeast"/>
              <w:rPr>
                <w:b w:val="0"/>
                <w:bCs w:val="0"/>
                <w:sz w:val="18"/>
                <w:szCs w:val="18"/>
              </w:rPr>
            </w:pPr>
            <w:r w:rsidRPr="009704C9">
              <w:rPr>
                <w:b w:val="0"/>
                <w:bCs w:val="0"/>
                <w:sz w:val="18"/>
                <w:szCs w:val="18"/>
              </w:rPr>
              <w:t xml:space="preserve">Kwantitatief of kwalitatief </w:t>
            </w:r>
            <w:r w:rsidR="009E661F" w:rsidRPr="009704C9">
              <w:rPr>
                <w:b w:val="0"/>
                <w:bCs w:val="0"/>
                <w:sz w:val="18"/>
                <w:szCs w:val="18"/>
              </w:rPr>
              <w:t>onderzoek</w:t>
            </w:r>
          </w:p>
        </w:tc>
        <w:tc>
          <w:tcPr>
            <w:tcW w:w="1830" w:type="dxa"/>
          </w:tcPr>
          <w:p w14:paraId="68F1BB5F" w14:textId="77777777" w:rsidR="00261A91" w:rsidRPr="009704C9" w:rsidRDefault="00261A9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Systematic reviews of Meta analyses</w:t>
            </w:r>
          </w:p>
        </w:tc>
      </w:tr>
    </w:tbl>
    <w:p w14:paraId="027B962C" w14:textId="77777777" w:rsidR="00D27CC1" w:rsidRDefault="00D27CC1" w:rsidP="00C0452A">
      <w:pPr>
        <w:pStyle w:val="Geenafstand"/>
        <w:spacing w:line="260" w:lineRule="atLeast"/>
        <w:rPr>
          <w:rStyle w:val="Kop2Char"/>
          <w:rFonts w:asciiTheme="minorHAnsi" w:hAnsiTheme="minorHAnsi" w:cstheme="minorHAnsi"/>
          <w:b/>
          <w:bCs/>
          <w:noProof/>
          <w:color w:val="auto"/>
          <w:sz w:val="22"/>
          <w:szCs w:val="22"/>
        </w:rPr>
      </w:pPr>
      <w:bookmarkStart w:id="22" w:name="_Toc104461658"/>
    </w:p>
    <w:p w14:paraId="61D93A56" w14:textId="77777777" w:rsidR="00801869" w:rsidRDefault="00801869" w:rsidP="00C0452A">
      <w:pPr>
        <w:pStyle w:val="Geenafstand"/>
        <w:spacing w:line="260" w:lineRule="atLeast"/>
        <w:rPr>
          <w:rFonts w:cstheme="minorHAnsi"/>
          <w:b/>
          <w:bCs/>
          <w:i/>
          <w:iCs/>
        </w:rPr>
      </w:pPr>
    </w:p>
    <w:p w14:paraId="0DCD10FA" w14:textId="77777777" w:rsidR="00C638FC" w:rsidRDefault="00C638FC" w:rsidP="00C0452A">
      <w:pPr>
        <w:pStyle w:val="Geenafstand"/>
        <w:spacing w:line="260" w:lineRule="atLeast"/>
        <w:rPr>
          <w:rFonts w:cstheme="minorHAnsi"/>
          <w:b/>
          <w:bCs/>
          <w:i/>
          <w:iCs/>
        </w:rPr>
      </w:pPr>
    </w:p>
    <w:p w14:paraId="79B2A2EB" w14:textId="25BE3A3E" w:rsidR="00B537D3" w:rsidRPr="00E222C5" w:rsidRDefault="00C0452A" w:rsidP="00832980">
      <w:pPr>
        <w:pStyle w:val="Kop2"/>
        <w:rPr>
          <w:rFonts w:asciiTheme="minorHAnsi" w:hAnsiTheme="minorHAnsi" w:cstheme="minorHAnsi"/>
          <w:b/>
          <w:bCs/>
          <w:i/>
          <w:iCs/>
          <w:color w:val="auto"/>
          <w:sz w:val="22"/>
          <w:szCs w:val="22"/>
        </w:rPr>
      </w:pPr>
      <w:bookmarkStart w:id="23" w:name="_Toc105106680"/>
      <w:r w:rsidRPr="00E222C5">
        <w:rPr>
          <w:rFonts w:asciiTheme="minorHAnsi" w:hAnsiTheme="minorHAnsi" w:cstheme="minorHAnsi"/>
          <w:b/>
          <w:bCs/>
          <w:i/>
          <w:iCs/>
          <w:color w:val="auto"/>
          <w:sz w:val="22"/>
          <w:szCs w:val="22"/>
        </w:rPr>
        <w:lastRenderedPageBreak/>
        <w:t>M</w:t>
      </w:r>
      <w:r w:rsidR="00B537D3" w:rsidRPr="00E222C5">
        <w:rPr>
          <w:rFonts w:asciiTheme="minorHAnsi" w:hAnsiTheme="minorHAnsi" w:cstheme="minorHAnsi"/>
          <w:b/>
          <w:bCs/>
          <w:i/>
          <w:iCs/>
          <w:color w:val="auto"/>
          <w:sz w:val="22"/>
          <w:szCs w:val="22"/>
        </w:rPr>
        <w:t>ethodologische kwaliteit</w:t>
      </w:r>
      <w:bookmarkEnd w:id="22"/>
      <w:bookmarkEnd w:id="23"/>
    </w:p>
    <w:p w14:paraId="6D3C6DB8" w14:textId="6A598E06" w:rsidR="00B537D3" w:rsidRDefault="000F798E" w:rsidP="00FE4E4B">
      <w:pPr>
        <w:pStyle w:val="Geenafstand"/>
        <w:spacing w:line="260" w:lineRule="atLeast"/>
      </w:pPr>
      <w:r w:rsidRPr="009704C9">
        <w:t xml:space="preserve">De methodologische kwaliteit werd beoordeeld door één onderzoeker. </w:t>
      </w:r>
      <w:r w:rsidR="00B537D3" w:rsidRPr="009704C9">
        <w:t xml:space="preserve">De </w:t>
      </w:r>
      <w:r w:rsidR="00690044" w:rsidRPr="009704C9">
        <w:t>mate van be</w:t>
      </w:r>
      <w:r w:rsidR="00A7448B" w:rsidRPr="009704C9">
        <w:t>wijsvoering</w:t>
      </w:r>
      <w:r w:rsidR="00690044" w:rsidRPr="009704C9">
        <w:t xml:space="preserve"> </w:t>
      </w:r>
      <w:r w:rsidR="00B537D3" w:rsidRPr="009704C9">
        <w:t xml:space="preserve">werd </w:t>
      </w:r>
      <w:r w:rsidR="000014B1" w:rsidRPr="009704C9">
        <w:t>beoordeeld</w:t>
      </w:r>
      <w:r w:rsidR="00261A91" w:rsidRPr="009704C9">
        <w:t xml:space="preserve"> middels</w:t>
      </w:r>
      <w:r w:rsidR="00B537D3" w:rsidRPr="009704C9">
        <w:t xml:space="preserve"> </w:t>
      </w:r>
      <w:r w:rsidR="002B3FA1">
        <w:t xml:space="preserve">de rechterkolom van </w:t>
      </w:r>
      <w:r w:rsidR="00B537D3" w:rsidRPr="009704C9">
        <w:t xml:space="preserve">de piramide </w:t>
      </w:r>
      <w:r w:rsidR="001723B4" w:rsidRPr="009704C9">
        <w:t xml:space="preserve">van </w:t>
      </w:r>
      <w:r w:rsidR="00B537D3" w:rsidRPr="009704C9">
        <w:t>level of evidence</w:t>
      </w:r>
      <w:r w:rsidR="001723B4" w:rsidRPr="009704C9">
        <w:t xml:space="preserve"> </w:t>
      </w:r>
      <w:r w:rsidR="004B6EFE">
        <w:t>van Offringa et al.</w:t>
      </w:r>
      <w:r w:rsidR="004B6EFE">
        <w:rPr>
          <w:vertAlign w:val="superscript"/>
        </w:rPr>
        <w:t xml:space="preserve">36 </w:t>
      </w:r>
      <w:r w:rsidR="001723B4" w:rsidRPr="009704C9">
        <w:t>zoals beschreve</w:t>
      </w:r>
      <w:r w:rsidR="002B3FA1">
        <w:t xml:space="preserve">n in </w:t>
      </w:r>
      <w:r w:rsidR="001723B4" w:rsidRPr="009704C9">
        <w:t>“Bijlage 2”</w:t>
      </w:r>
      <w:r w:rsidR="004B6EFE">
        <w:t xml:space="preserve">. </w:t>
      </w:r>
      <w:r w:rsidR="00E757CD" w:rsidRPr="009704C9">
        <w:t xml:space="preserve">De methodologische kwaliteit van de geïncludeerde </w:t>
      </w:r>
      <w:r w:rsidR="00A7448B" w:rsidRPr="009704C9">
        <w:t xml:space="preserve">kwantitatieve artikelen werd beoordeeld middels de observationele cohort en transversale beoordelingsinstrumenten van de National </w:t>
      </w:r>
      <w:proofErr w:type="spellStart"/>
      <w:r w:rsidR="00A7448B" w:rsidRPr="009704C9">
        <w:t>Heart</w:t>
      </w:r>
      <w:proofErr w:type="spellEnd"/>
      <w:r w:rsidR="00A7448B" w:rsidRPr="009704C9">
        <w:t xml:space="preserve">, </w:t>
      </w:r>
      <w:proofErr w:type="spellStart"/>
      <w:r w:rsidR="00A7448B" w:rsidRPr="009704C9">
        <w:t>Lung</w:t>
      </w:r>
      <w:proofErr w:type="spellEnd"/>
      <w:r w:rsidR="00A7448B" w:rsidRPr="009704C9">
        <w:t xml:space="preserve"> </w:t>
      </w:r>
      <w:proofErr w:type="spellStart"/>
      <w:r w:rsidR="00A7448B" w:rsidRPr="009704C9">
        <w:t>and</w:t>
      </w:r>
      <w:proofErr w:type="spellEnd"/>
      <w:r w:rsidR="00A7448B" w:rsidRPr="009704C9">
        <w:t xml:space="preserve"> Blood </w:t>
      </w:r>
      <w:proofErr w:type="spellStart"/>
      <w:r w:rsidR="00A7448B" w:rsidRPr="009704C9">
        <w:t>institue</w:t>
      </w:r>
      <w:proofErr w:type="spellEnd"/>
      <w:r w:rsidR="00A7448B" w:rsidRPr="009704C9">
        <w:t xml:space="preserve"> (NHLBI). Deze NHLBI beoordelingscriteria bestaan uit veertien vragen, waarbij de maximale score veertien punten betreft.</w:t>
      </w:r>
      <w:r w:rsidR="00A7448B" w:rsidRPr="009704C9">
        <w:rPr>
          <w:vertAlign w:val="superscript"/>
        </w:rPr>
        <w:t xml:space="preserve">14 </w:t>
      </w:r>
      <w:r w:rsidR="00A7448B" w:rsidRPr="009704C9">
        <w:t>K</w:t>
      </w:r>
      <w:r w:rsidR="00E757CD" w:rsidRPr="009704C9">
        <w:t xml:space="preserve">walitatieve </w:t>
      </w:r>
      <w:r w:rsidR="00362E09" w:rsidRPr="009704C9">
        <w:t>artikelen</w:t>
      </w:r>
      <w:r w:rsidR="00E757CD" w:rsidRPr="009704C9">
        <w:t xml:space="preserve"> werd beoordeeld middels de beoordelingscriteria van Cochrane. De Cochrane beoordelingscriteria bestaan uit acht vragen, waarbij de maximale score acht punten betreft.</w:t>
      </w:r>
      <w:r w:rsidR="00DD7A3D" w:rsidRPr="009704C9">
        <w:rPr>
          <w:vertAlign w:val="superscript"/>
        </w:rPr>
        <w:t>1</w:t>
      </w:r>
      <w:r w:rsidR="00A7448B" w:rsidRPr="009704C9">
        <w:rPr>
          <w:vertAlign w:val="superscript"/>
        </w:rPr>
        <w:t>5</w:t>
      </w:r>
      <w:r w:rsidR="00E757CD" w:rsidRPr="009704C9">
        <w:t xml:space="preserve"> </w:t>
      </w:r>
    </w:p>
    <w:p w14:paraId="74668A56" w14:textId="77777777" w:rsidR="00A7448B" w:rsidRPr="009704C9" w:rsidRDefault="00A7448B" w:rsidP="00FE4E4B">
      <w:pPr>
        <w:pStyle w:val="Geenafstand"/>
        <w:spacing w:line="260" w:lineRule="atLeast"/>
      </w:pPr>
    </w:p>
    <w:p w14:paraId="424A2D9F" w14:textId="5611186B" w:rsidR="00B537D3" w:rsidRPr="007E2135" w:rsidRDefault="00E1337A" w:rsidP="00FE4E4B">
      <w:pPr>
        <w:pStyle w:val="Kop2"/>
        <w:spacing w:line="260" w:lineRule="atLeast"/>
        <w:rPr>
          <w:rFonts w:asciiTheme="minorHAnsi" w:hAnsiTheme="minorHAnsi" w:cstheme="minorHAnsi"/>
          <w:b/>
          <w:bCs/>
          <w:i/>
          <w:iCs/>
          <w:color w:val="auto"/>
          <w:sz w:val="22"/>
          <w:szCs w:val="22"/>
        </w:rPr>
      </w:pPr>
      <w:bookmarkStart w:id="24" w:name="_Toc104461659"/>
      <w:bookmarkStart w:id="25" w:name="_Toc104982353"/>
      <w:bookmarkStart w:id="26" w:name="_Toc105106681"/>
      <w:r w:rsidRPr="007E2135">
        <w:rPr>
          <w:rFonts w:asciiTheme="minorHAnsi" w:hAnsiTheme="minorHAnsi" w:cstheme="minorHAnsi"/>
          <w:b/>
          <w:bCs/>
          <w:i/>
          <w:iCs/>
          <w:color w:val="auto"/>
          <w:sz w:val="22"/>
          <w:szCs w:val="22"/>
        </w:rPr>
        <w:t>D</w:t>
      </w:r>
      <w:r w:rsidR="00B20666" w:rsidRPr="007E2135">
        <w:rPr>
          <w:rFonts w:asciiTheme="minorHAnsi" w:hAnsiTheme="minorHAnsi" w:cstheme="minorHAnsi"/>
          <w:b/>
          <w:bCs/>
          <w:i/>
          <w:iCs/>
          <w:color w:val="auto"/>
          <w:sz w:val="22"/>
          <w:szCs w:val="22"/>
        </w:rPr>
        <w:t>ata extractie</w:t>
      </w:r>
      <w:bookmarkEnd w:id="24"/>
      <w:bookmarkEnd w:id="25"/>
      <w:bookmarkEnd w:id="26"/>
    </w:p>
    <w:p w14:paraId="303B3553" w14:textId="77777777" w:rsidR="00E374C9" w:rsidRDefault="00126058" w:rsidP="00E374C9">
      <w:pPr>
        <w:pStyle w:val="Geenafstand"/>
        <w:spacing w:line="260" w:lineRule="atLeast"/>
      </w:pPr>
      <w:r w:rsidRPr="009704C9">
        <w:t xml:space="preserve">In de geïncludeerde </w:t>
      </w:r>
      <w:r w:rsidR="00362E09" w:rsidRPr="009704C9">
        <w:t>artikelen</w:t>
      </w:r>
      <w:r w:rsidRPr="009704C9">
        <w:t xml:space="preserve"> werd </w:t>
      </w:r>
      <w:r w:rsidR="00FF10D7" w:rsidRPr="009704C9">
        <w:t>gekeken naar de demografische en karakteristieke gegevens</w:t>
      </w:r>
      <w:r w:rsidR="00DB4830" w:rsidRPr="009704C9">
        <w:t xml:space="preserve"> van de populatie</w:t>
      </w:r>
      <w:r w:rsidR="00FF10D7" w:rsidRPr="009704C9">
        <w:t xml:space="preserve"> als geslacht, leeftijd</w:t>
      </w:r>
      <w:r w:rsidR="00DB4830" w:rsidRPr="009704C9">
        <w:t>,</w:t>
      </w:r>
      <w:r w:rsidR="00FF10D7" w:rsidRPr="009704C9">
        <w:t xml:space="preserve"> gemiddelde percentage verbrand</w:t>
      </w:r>
      <w:r w:rsidR="00AD3161">
        <w:t xml:space="preserve"> lichaamsoppervlak</w:t>
      </w:r>
      <w:r w:rsidR="00FF10D7" w:rsidRPr="009704C9">
        <w:t>,</w:t>
      </w:r>
      <w:r w:rsidR="00B752B2" w:rsidRPr="009704C9">
        <w:t xml:space="preserve"> lengte verblijf in het ziekenhuis, </w:t>
      </w:r>
      <w:r w:rsidR="00FF10D7" w:rsidRPr="009704C9">
        <w:t>werkzaamheid voor ontstaan van de brandwonden</w:t>
      </w:r>
      <w:r w:rsidR="00B752B2" w:rsidRPr="009704C9">
        <w:t xml:space="preserve"> en etiologie van de brandwonden. Deze resultaten werden in een resultatentabel weergeven samen met de auteur, jaartal</w:t>
      </w:r>
      <w:r w:rsidR="00DB4830" w:rsidRPr="009704C9">
        <w:t xml:space="preserve"> en het land van onderzoek. Tot slot werden de methode, meetinstrumenten en resultaten die van toepassing waren op de hoofd- en deelvragen beschreven.</w:t>
      </w:r>
      <w:r w:rsidR="00040653" w:rsidRPr="009704C9">
        <w:t xml:space="preserve"> </w:t>
      </w:r>
      <w:bookmarkStart w:id="27" w:name="_Toc104982354"/>
      <w:bookmarkStart w:id="28" w:name="_Toc104461661"/>
    </w:p>
    <w:p w14:paraId="129B54C8" w14:textId="13409906" w:rsidR="00CF7DCC" w:rsidRPr="00E374C9" w:rsidRDefault="00CF7DCC" w:rsidP="00E374C9">
      <w:pPr>
        <w:pStyle w:val="Kop1"/>
        <w:rPr>
          <w:b/>
          <w:bCs/>
          <w:color w:val="auto"/>
        </w:rPr>
      </w:pPr>
      <w:bookmarkStart w:id="29" w:name="_Toc105106682"/>
      <w:r w:rsidRPr="00E374C9">
        <w:rPr>
          <w:b/>
          <w:bCs/>
          <w:color w:val="auto"/>
        </w:rPr>
        <w:t>Resultaten</w:t>
      </w:r>
      <w:bookmarkEnd w:id="27"/>
      <w:bookmarkEnd w:id="29"/>
    </w:p>
    <w:p w14:paraId="71131814" w14:textId="6FF42868" w:rsidR="00A67E95" w:rsidRPr="007E2135" w:rsidRDefault="00A67E95" w:rsidP="00FE4E4B">
      <w:pPr>
        <w:pStyle w:val="Kop2"/>
        <w:spacing w:line="260" w:lineRule="atLeast"/>
        <w:rPr>
          <w:rFonts w:asciiTheme="minorHAnsi" w:hAnsiTheme="minorHAnsi" w:cstheme="minorHAnsi"/>
          <w:b/>
          <w:bCs/>
          <w:i/>
          <w:iCs/>
          <w:color w:val="auto"/>
          <w:sz w:val="22"/>
          <w:szCs w:val="22"/>
        </w:rPr>
      </w:pPr>
      <w:bookmarkStart w:id="30" w:name="_Toc104982355"/>
      <w:bookmarkStart w:id="31" w:name="_Toc105106683"/>
      <w:r w:rsidRPr="007E2135">
        <w:rPr>
          <w:rFonts w:asciiTheme="minorHAnsi" w:hAnsiTheme="minorHAnsi" w:cstheme="minorHAnsi"/>
          <w:b/>
          <w:bCs/>
          <w:i/>
          <w:iCs/>
          <w:color w:val="auto"/>
          <w:sz w:val="22"/>
          <w:szCs w:val="22"/>
        </w:rPr>
        <w:t>Selectie</w:t>
      </w:r>
      <w:r w:rsidR="00D434B2" w:rsidRPr="007E2135">
        <w:rPr>
          <w:rFonts w:asciiTheme="minorHAnsi" w:hAnsiTheme="minorHAnsi" w:cstheme="minorHAnsi"/>
          <w:b/>
          <w:bCs/>
          <w:i/>
          <w:iCs/>
          <w:color w:val="auto"/>
          <w:sz w:val="22"/>
          <w:szCs w:val="22"/>
        </w:rPr>
        <w:t>procedure</w:t>
      </w:r>
      <w:bookmarkEnd w:id="28"/>
      <w:bookmarkEnd w:id="30"/>
      <w:bookmarkEnd w:id="31"/>
    </w:p>
    <w:p w14:paraId="11FBD850" w14:textId="5FE05D2B" w:rsidR="00C518BA" w:rsidRDefault="007B4A60" w:rsidP="00C518BA">
      <w:pPr>
        <w:pStyle w:val="Geenafstand"/>
        <w:spacing w:line="260" w:lineRule="atLeast"/>
      </w:pPr>
      <w:r w:rsidRPr="009704C9">
        <w:t xml:space="preserve">Het combineren van </w:t>
      </w:r>
      <w:proofErr w:type="spellStart"/>
      <w:r w:rsidRPr="009704C9">
        <w:t>MeSH</w:t>
      </w:r>
      <w:proofErr w:type="spellEnd"/>
      <w:r w:rsidRPr="009704C9">
        <w:t>-termen, vrije zoektermen en boleaanse operatoren resulteerde in 1.</w:t>
      </w:r>
      <w:r w:rsidR="00C44F17" w:rsidRPr="009704C9">
        <w:t>198</w:t>
      </w:r>
      <w:r w:rsidRPr="009704C9">
        <w:t xml:space="preserve"> artikelen. </w:t>
      </w:r>
      <w:r w:rsidR="00B36114" w:rsidRPr="009704C9">
        <w:t>Filters zijn toegepast om de zoekresultaten te reduceren tot 7</w:t>
      </w:r>
      <w:r w:rsidR="00B645B1">
        <w:t>53</w:t>
      </w:r>
      <w:r w:rsidR="00B36114" w:rsidRPr="009704C9">
        <w:t xml:space="preserve"> artikelen.</w:t>
      </w:r>
      <w:r w:rsidR="00861089" w:rsidRPr="009704C9">
        <w:t xml:space="preserve"> Vervolgens zijn de artikelen gescreend op titel en </w:t>
      </w:r>
      <w:r w:rsidR="008C4C4D">
        <w:t>abstract</w:t>
      </w:r>
      <w:r w:rsidR="00861089" w:rsidRPr="009704C9">
        <w:t>.</w:t>
      </w:r>
      <w:r w:rsidR="002520D9" w:rsidRPr="009704C9">
        <w:t xml:space="preserve"> </w:t>
      </w:r>
      <w:r w:rsidR="00234D94" w:rsidRPr="009704C9">
        <w:t>Middels de zoekstrengen zijn t</w:t>
      </w:r>
      <w:r w:rsidR="0086101B" w:rsidRPr="009704C9">
        <w:t>waalf</w:t>
      </w:r>
      <w:r w:rsidR="00234D94" w:rsidRPr="009704C9">
        <w:t xml:space="preserve"> artikelen gevonden, </w:t>
      </w:r>
      <w:r w:rsidR="0086101B" w:rsidRPr="009704C9">
        <w:t xml:space="preserve">waarvan </w:t>
      </w:r>
      <w:r w:rsidR="00234D94" w:rsidRPr="009704C9">
        <w:t>twee artikelen middels sneeuwbaleffec</w:t>
      </w:r>
      <w:r w:rsidR="005031E6" w:rsidRPr="009704C9">
        <w:t>t. S</w:t>
      </w:r>
      <w:r w:rsidR="00234D94" w:rsidRPr="009704C9">
        <w:t>electie</w:t>
      </w:r>
      <w:r w:rsidR="00C518BA">
        <w:t>procedure</w:t>
      </w:r>
      <w:r w:rsidR="00234D94" w:rsidRPr="009704C9">
        <w:t xml:space="preserve"> van </w:t>
      </w:r>
      <w:r w:rsidR="00362E09" w:rsidRPr="009704C9">
        <w:t>de artikelen</w:t>
      </w:r>
      <w:r w:rsidR="00234D94" w:rsidRPr="009704C9">
        <w:t xml:space="preserve"> staat beschreven in “Figuur </w:t>
      </w:r>
      <w:r w:rsidR="002161EA" w:rsidRPr="009704C9">
        <w:t>1</w:t>
      </w:r>
      <w:r w:rsidR="00234D94" w:rsidRPr="009704C9">
        <w:t>”.</w:t>
      </w:r>
      <w:r w:rsidR="001F2B33" w:rsidRPr="009704C9">
        <w:t xml:space="preserve"> </w:t>
      </w:r>
      <w:bookmarkStart w:id="32" w:name="_Toc104461662"/>
      <w:bookmarkStart w:id="33" w:name="_Toc104982356"/>
    </w:p>
    <w:p w14:paraId="3D632B2A" w14:textId="3DADBF58" w:rsidR="00C518BA" w:rsidRDefault="00C518BA" w:rsidP="00C518BA">
      <w:pPr>
        <w:pStyle w:val="Geenafstand"/>
        <w:spacing w:line="260" w:lineRule="atLeast"/>
      </w:pPr>
    </w:p>
    <w:p w14:paraId="4D9265D7" w14:textId="0459BEE7" w:rsidR="00C518BA" w:rsidRDefault="00C518BA" w:rsidP="00C518BA">
      <w:pPr>
        <w:pStyle w:val="Geenafstand"/>
        <w:spacing w:line="260" w:lineRule="atLeast"/>
      </w:pPr>
    </w:p>
    <w:p w14:paraId="01FD5693" w14:textId="77777777" w:rsidR="00C518BA" w:rsidRPr="00C518BA" w:rsidRDefault="00C518BA" w:rsidP="00C518BA">
      <w:pPr>
        <w:pStyle w:val="Geenafstand"/>
        <w:spacing w:line="260" w:lineRule="atLeast"/>
      </w:pPr>
    </w:p>
    <w:p w14:paraId="7ED2A738" w14:textId="4BC61EE9" w:rsidR="00D27CC1" w:rsidRDefault="009B616A" w:rsidP="00D27CC1">
      <w:pPr>
        <w:pStyle w:val="Bijschrift"/>
        <w:rPr>
          <w:rStyle w:val="Kop2Char"/>
          <w:rFonts w:asciiTheme="minorHAnsi" w:hAnsiTheme="minorHAnsi" w:cstheme="minorHAnsi"/>
          <w:b/>
          <w:bCs/>
          <w:i w:val="0"/>
          <w:iCs w:val="0"/>
          <w:color w:val="auto"/>
          <w:sz w:val="22"/>
          <w:szCs w:val="22"/>
        </w:rPr>
      </w:pPr>
      <w:r>
        <w:rPr>
          <w:noProof/>
        </w:rPr>
        <w:drawing>
          <wp:inline distT="0" distB="0" distL="0" distR="0" wp14:anchorId="0FD85D2B" wp14:editId="6ECE21FF">
            <wp:extent cx="3237784" cy="3368040"/>
            <wp:effectExtent l="0" t="0" r="1270" b="381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54495" cy="3385423"/>
                    </a:xfrm>
                    <a:prstGeom prst="rect">
                      <a:avLst/>
                    </a:prstGeom>
                    <a:noFill/>
                    <a:ln>
                      <a:noFill/>
                    </a:ln>
                  </pic:spPr>
                </pic:pic>
              </a:graphicData>
            </a:graphic>
          </wp:inline>
        </w:drawing>
      </w:r>
      <w:r w:rsidR="00D27CC1">
        <w:t xml:space="preserve">Figuur </w:t>
      </w:r>
      <w:r w:rsidR="00E814AF">
        <w:fldChar w:fldCharType="begin"/>
      </w:r>
      <w:r w:rsidR="00E814AF">
        <w:instrText xml:space="preserve"> SEQ Figuur \* ARABIC </w:instrText>
      </w:r>
      <w:r w:rsidR="00E814AF">
        <w:fldChar w:fldCharType="separate"/>
      </w:r>
      <w:r w:rsidR="00D27CC1">
        <w:rPr>
          <w:noProof/>
        </w:rPr>
        <w:t>1</w:t>
      </w:r>
      <w:r w:rsidR="00E814AF">
        <w:rPr>
          <w:noProof/>
        </w:rPr>
        <w:fldChar w:fldCharType="end"/>
      </w:r>
      <w:r w:rsidR="00D27CC1">
        <w:t>: Selectieprocedure</w:t>
      </w:r>
      <w:r w:rsidR="00801869">
        <w:t xml:space="preserve"> artikelen</w:t>
      </w:r>
    </w:p>
    <w:p w14:paraId="773F411A" w14:textId="68A436AE" w:rsidR="007B2A83" w:rsidRPr="00D27CC1" w:rsidRDefault="0086101B" w:rsidP="00FE4E4B">
      <w:pPr>
        <w:pStyle w:val="Kop2"/>
        <w:spacing w:line="260" w:lineRule="atLeast"/>
        <w:rPr>
          <w:rStyle w:val="Kop2Char"/>
          <w:rFonts w:asciiTheme="minorHAnsi" w:hAnsiTheme="minorHAnsi" w:cstheme="minorHAnsi"/>
          <w:b/>
          <w:bCs/>
          <w:i/>
          <w:iCs/>
          <w:color w:val="auto"/>
          <w:sz w:val="22"/>
          <w:szCs w:val="22"/>
        </w:rPr>
      </w:pPr>
      <w:bookmarkStart w:id="34" w:name="_Toc105106684"/>
      <w:r w:rsidRPr="007E2135">
        <w:rPr>
          <w:rStyle w:val="Kop2Char"/>
          <w:rFonts w:asciiTheme="minorHAnsi" w:hAnsiTheme="minorHAnsi" w:cstheme="minorHAnsi"/>
          <w:b/>
          <w:bCs/>
          <w:i/>
          <w:iCs/>
          <w:color w:val="auto"/>
          <w:sz w:val="22"/>
          <w:szCs w:val="22"/>
        </w:rPr>
        <w:t>M</w:t>
      </w:r>
      <w:r w:rsidR="00A67E95" w:rsidRPr="007E2135">
        <w:rPr>
          <w:rStyle w:val="Kop2Char"/>
          <w:rFonts w:asciiTheme="minorHAnsi" w:hAnsiTheme="minorHAnsi" w:cstheme="minorHAnsi"/>
          <w:b/>
          <w:bCs/>
          <w:i/>
          <w:iCs/>
          <w:color w:val="auto"/>
          <w:sz w:val="22"/>
          <w:szCs w:val="22"/>
        </w:rPr>
        <w:t>ethodologische kwaliteit</w:t>
      </w:r>
      <w:bookmarkEnd w:id="32"/>
      <w:bookmarkEnd w:id="33"/>
      <w:bookmarkEnd w:id="34"/>
    </w:p>
    <w:p w14:paraId="4434DF8A" w14:textId="78DCC848" w:rsidR="002B44B6" w:rsidRDefault="00040653" w:rsidP="00FE4E4B">
      <w:pPr>
        <w:spacing w:line="260" w:lineRule="atLeast"/>
      </w:pPr>
      <w:r w:rsidRPr="009704C9">
        <w:t xml:space="preserve">Design van de artikelen betreft voor tien </w:t>
      </w:r>
      <w:r w:rsidR="00362E09" w:rsidRPr="009704C9">
        <w:t>artikelen</w:t>
      </w:r>
      <w:r w:rsidRPr="009704C9">
        <w:t xml:space="preserve"> een kwantitatief onderzoek en twee </w:t>
      </w:r>
      <w:r w:rsidR="00362E09" w:rsidRPr="009704C9">
        <w:t>artikelen</w:t>
      </w:r>
      <w:r w:rsidRPr="009704C9">
        <w:t xml:space="preserve"> een kwalitatief onderzoek. </w:t>
      </w:r>
      <w:r w:rsidR="007B2A83" w:rsidRPr="009704C9">
        <w:t xml:space="preserve">De methodologische kwaliteit werd bij tien </w:t>
      </w:r>
      <w:r w:rsidR="00362E09" w:rsidRPr="009704C9">
        <w:t>artikelen</w:t>
      </w:r>
      <w:r w:rsidR="007B2A83" w:rsidRPr="009704C9">
        <w:t xml:space="preserve"> beoordeeld </w:t>
      </w:r>
      <w:r w:rsidR="00582133" w:rsidRPr="009704C9">
        <w:t>middels</w:t>
      </w:r>
      <w:r w:rsidR="007B2A83" w:rsidRPr="009704C9">
        <w:t xml:space="preserve"> de NHLBI voor</w:t>
      </w:r>
      <w:r w:rsidR="00AA3216" w:rsidRPr="009704C9">
        <w:t xml:space="preserve"> </w:t>
      </w:r>
      <w:r w:rsidR="00687E22">
        <w:t>cohort</w:t>
      </w:r>
      <w:r w:rsidR="00282EA2">
        <w:t xml:space="preserve"> </w:t>
      </w:r>
      <w:r w:rsidR="00687E22">
        <w:t>en transversale</w:t>
      </w:r>
      <w:r w:rsidR="00AA3216" w:rsidRPr="009704C9">
        <w:t xml:space="preserve"> studies. </w:t>
      </w:r>
      <w:r w:rsidR="007B4355" w:rsidRPr="009704C9">
        <w:t xml:space="preserve">Alle </w:t>
      </w:r>
      <w:r w:rsidR="00362E09" w:rsidRPr="009704C9">
        <w:t>artikelen</w:t>
      </w:r>
      <w:r w:rsidR="007B4355" w:rsidRPr="009704C9">
        <w:t xml:space="preserve"> bevatten adequate informatie over de</w:t>
      </w:r>
      <w:r w:rsidR="000515DF" w:rsidRPr="009704C9">
        <w:t xml:space="preserve"> onderzoekspopulatie</w:t>
      </w:r>
      <w:r w:rsidR="007B4355" w:rsidRPr="009704C9">
        <w:t>, methode</w:t>
      </w:r>
      <w:r w:rsidR="00F97A4D">
        <w:t xml:space="preserve"> en </w:t>
      </w:r>
      <w:r w:rsidR="007B4355" w:rsidRPr="009704C9">
        <w:t xml:space="preserve">meetmomenten. Van tien </w:t>
      </w:r>
      <w:r w:rsidR="00362E09" w:rsidRPr="009704C9">
        <w:t>artikelen</w:t>
      </w:r>
      <w:r w:rsidR="007B4355" w:rsidRPr="009704C9">
        <w:t xml:space="preserve"> is onduidelijk of onderzoekers geblindeerd waren</w:t>
      </w:r>
      <w:r w:rsidR="007C3A63" w:rsidRPr="009704C9">
        <w:t xml:space="preserve">. Zes </w:t>
      </w:r>
      <w:r w:rsidR="00362E09" w:rsidRPr="009704C9">
        <w:t xml:space="preserve">artikelen </w:t>
      </w:r>
      <w:r w:rsidR="007C3A63" w:rsidRPr="009704C9">
        <w:t xml:space="preserve">hadden een verlies bij follow-up van &gt;20%. </w:t>
      </w:r>
      <w:r w:rsidR="00AA3216" w:rsidRPr="009704C9">
        <w:t>De geïncludeerde</w:t>
      </w:r>
      <w:r w:rsidR="005031E6" w:rsidRPr="009704C9">
        <w:t xml:space="preserve"> </w:t>
      </w:r>
      <w:r w:rsidR="00362E09" w:rsidRPr="009704C9">
        <w:t>artikelen</w:t>
      </w:r>
      <w:r w:rsidR="00AA3216" w:rsidRPr="009704C9">
        <w:t xml:space="preserve"> werden </w:t>
      </w:r>
      <w:r w:rsidR="00366EED" w:rsidRPr="009704C9">
        <w:t>beoordeeld</w:t>
      </w:r>
      <w:r w:rsidR="00AA3216" w:rsidRPr="009704C9">
        <w:t xml:space="preserve"> tussen de 10</w:t>
      </w:r>
      <w:r w:rsidR="00582133" w:rsidRPr="009704C9">
        <w:t>-</w:t>
      </w:r>
      <w:r w:rsidR="00AA3216" w:rsidRPr="009704C9">
        <w:t>12 punten</w:t>
      </w:r>
      <w:r w:rsidR="005A4B30" w:rsidRPr="009704C9">
        <w:t xml:space="preserve"> op schaal van 0 tot 1</w:t>
      </w:r>
      <w:r w:rsidR="003A560B" w:rsidRPr="009704C9">
        <w:t>4</w:t>
      </w:r>
      <w:r w:rsidR="00582133" w:rsidRPr="009704C9">
        <w:t xml:space="preserve"> zoals beschreven in “Tabel </w:t>
      </w:r>
      <w:r w:rsidR="00BD1EA8">
        <w:t>4</w:t>
      </w:r>
      <w:r w:rsidR="00582133" w:rsidRPr="009704C9">
        <w:t>”.</w:t>
      </w:r>
      <w:r w:rsidR="00AA3216" w:rsidRPr="009704C9">
        <w:t xml:space="preserve"> </w:t>
      </w:r>
      <w:r w:rsidR="005031E6" w:rsidRPr="009704C9">
        <w:t xml:space="preserve">Eén </w:t>
      </w:r>
      <w:r w:rsidR="00362E09" w:rsidRPr="009704C9">
        <w:t>artikel</w:t>
      </w:r>
      <w:r w:rsidR="005031E6" w:rsidRPr="009704C9">
        <w:t xml:space="preserve"> is geëxcludeerd vanwege een NHLBI </w:t>
      </w:r>
      <w:r w:rsidR="00F86C39" w:rsidRPr="009704C9">
        <w:t>van 6</w:t>
      </w:r>
      <w:r w:rsidR="005031E6" w:rsidRPr="009704C9">
        <w:t xml:space="preserve">. </w:t>
      </w:r>
      <w:r w:rsidR="00AA3216" w:rsidRPr="009704C9">
        <w:t xml:space="preserve">Twee </w:t>
      </w:r>
      <w:r w:rsidR="00362E09" w:rsidRPr="009704C9">
        <w:t>artikelen</w:t>
      </w:r>
      <w:r w:rsidR="00AA3216" w:rsidRPr="009704C9">
        <w:t xml:space="preserve"> werden beoordeeld </w:t>
      </w:r>
      <w:r w:rsidR="00582133" w:rsidRPr="009704C9">
        <w:t>middels</w:t>
      </w:r>
      <w:r w:rsidR="00AA3216" w:rsidRPr="009704C9">
        <w:t xml:space="preserve"> Cochrane</w:t>
      </w:r>
      <w:r w:rsidR="007C3A63" w:rsidRPr="009704C9">
        <w:t xml:space="preserve">, </w:t>
      </w:r>
      <w:r w:rsidR="00AA3216" w:rsidRPr="009704C9">
        <w:t xml:space="preserve">waarbij de geïncludeerde </w:t>
      </w:r>
      <w:r w:rsidR="00362E09" w:rsidRPr="009704C9">
        <w:t>artikelen</w:t>
      </w:r>
      <w:r w:rsidR="005031E6" w:rsidRPr="009704C9">
        <w:t xml:space="preserve"> </w:t>
      </w:r>
      <w:r w:rsidR="00AA3216" w:rsidRPr="009704C9">
        <w:t xml:space="preserve">werden </w:t>
      </w:r>
      <w:r w:rsidR="00366EED" w:rsidRPr="009704C9">
        <w:t>beoordeeld</w:t>
      </w:r>
      <w:r w:rsidR="00AA3216" w:rsidRPr="009704C9">
        <w:t xml:space="preserve"> tussen 6-8 punten</w:t>
      </w:r>
      <w:r w:rsidR="005A4B30" w:rsidRPr="009704C9">
        <w:t xml:space="preserve"> op schaal van 0 tot 8</w:t>
      </w:r>
      <w:r w:rsidR="007308EF">
        <w:t xml:space="preserve"> z</w:t>
      </w:r>
      <w:r w:rsidR="00582133" w:rsidRPr="009704C9">
        <w:t xml:space="preserve">oals beschreven in “Tabel </w:t>
      </w:r>
      <w:r w:rsidR="00BD1EA8">
        <w:t>5</w:t>
      </w:r>
      <w:r w:rsidR="00582133" w:rsidRPr="009704C9">
        <w:t>”</w:t>
      </w:r>
      <w:r w:rsidR="005031E6" w:rsidRPr="009704C9">
        <w:t>.</w:t>
      </w:r>
    </w:p>
    <w:p w14:paraId="66EC6B80" w14:textId="0A482256" w:rsidR="002B44B6" w:rsidRDefault="002B44B6" w:rsidP="00FE4E4B">
      <w:pPr>
        <w:spacing w:line="260" w:lineRule="atLeast"/>
        <w:sectPr w:rsidR="002B44B6" w:rsidSect="00C638FC">
          <w:type w:val="nextColumn"/>
          <w:pgSz w:w="11906" w:h="16838"/>
          <w:pgMar w:top="1134" w:right="1418" w:bottom="1134" w:left="1418" w:header="708" w:footer="708" w:gutter="0"/>
          <w:cols w:num="2" w:space="708"/>
          <w:docGrid w:linePitch="360"/>
        </w:sectPr>
      </w:pPr>
    </w:p>
    <w:p w14:paraId="1652B1CA" w14:textId="58775FF4" w:rsidR="002B44B6" w:rsidRDefault="002B44B6" w:rsidP="00FE4E4B">
      <w:pPr>
        <w:pStyle w:val="Bijschrift"/>
        <w:keepNext/>
        <w:spacing w:line="260" w:lineRule="atLeast"/>
        <w:jc w:val="both"/>
      </w:pPr>
      <w:r>
        <w:lastRenderedPageBreak/>
        <w:t xml:space="preserve">Tabel </w:t>
      </w:r>
      <w:r w:rsidR="00E814AF">
        <w:fldChar w:fldCharType="begin"/>
      </w:r>
      <w:r w:rsidR="00E814AF">
        <w:instrText xml:space="preserve"> SEQ Tabel \* ARABIC </w:instrText>
      </w:r>
      <w:r w:rsidR="00E814AF">
        <w:fldChar w:fldCharType="separate"/>
      </w:r>
      <w:r w:rsidR="00C0452A">
        <w:rPr>
          <w:noProof/>
        </w:rPr>
        <w:t>4</w:t>
      </w:r>
      <w:r w:rsidR="00E814AF">
        <w:rPr>
          <w:noProof/>
        </w:rPr>
        <w:fldChar w:fldCharType="end"/>
      </w:r>
      <w:r>
        <w:t xml:space="preserve">: </w:t>
      </w:r>
      <w:r w:rsidRPr="000B28E4">
        <w:t>NHLBI voor cohort</w:t>
      </w:r>
      <w:r w:rsidR="00282EA2">
        <w:t xml:space="preserve"> </w:t>
      </w:r>
      <w:r w:rsidRPr="000B28E4">
        <w:t>en cross-sectionele studies</w:t>
      </w:r>
    </w:p>
    <w:tbl>
      <w:tblPr>
        <w:tblStyle w:val="Onopgemaaktetabel4"/>
        <w:tblpPr w:leftFromText="141" w:rightFromText="141" w:vertAnchor="page" w:horzAnchor="margin" w:tblpY="1975"/>
        <w:tblW w:w="15026" w:type="dxa"/>
        <w:tblLayout w:type="fixed"/>
        <w:tblLook w:val="04A0" w:firstRow="1" w:lastRow="0" w:firstColumn="1" w:lastColumn="0" w:noHBand="0" w:noVBand="1"/>
      </w:tblPr>
      <w:tblGrid>
        <w:gridCol w:w="4248"/>
        <w:gridCol w:w="1078"/>
        <w:gridCol w:w="1076"/>
        <w:gridCol w:w="1077"/>
        <w:gridCol w:w="1078"/>
        <w:gridCol w:w="1077"/>
        <w:gridCol w:w="1077"/>
        <w:gridCol w:w="1078"/>
        <w:gridCol w:w="1077"/>
        <w:gridCol w:w="1077"/>
        <w:gridCol w:w="1083"/>
      </w:tblGrid>
      <w:tr w:rsidR="00BD1EA8" w:rsidRPr="0070320F" w14:paraId="1BE85AC8" w14:textId="77777777" w:rsidTr="009B61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268FD42" w14:textId="77777777" w:rsidR="00BD1EA8" w:rsidRPr="0070320F" w:rsidRDefault="00BD1EA8" w:rsidP="00984D20">
            <w:pPr>
              <w:pStyle w:val="Geenafstand"/>
              <w:spacing w:line="276" w:lineRule="auto"/>
              <w:rPr>
                <w:sz w:val="18"/>
                <w:szCs w:val="18"/>
              </w:rPr>
            </w:pPr>
            <w:r w:rsidRPr="0070320F">
              <w:rPr>
                <w:sz w:val="18"/>
                <w:szCs w:val="18"/>
              </w:rPr>
              <w:t>Item</w:t>
            </w:r>
          </w:p>
        </w:tc>
        <w:tc>
          <w:tcPr>
            <w:tcW w:w="10778" w:type="dxa"/>
            <w:gridSpan w:val="10"/>
          </w:tcPr>
          <w:p w14:paraId="30C8A17F" w14:textId="77777777" w:rsidR="00BD1EA8" w:rsidRPr="0070320F" w:rsidRDefault="00BD1EA8" w:rsidP="00984D20">
            <w:pPr>
              <w:pStyle w:val="Geenafstand"/>
              <w:spacing w:line="276" w:lineRule="auto"/>
              <w:cnfStyle w:val="100000000000" w:firstRow="1" w:lastRow="0" w:firstColumn="0" w:lastColumn="0" w:oddVBand="0" w:evenVBand="0" w:oddHBand="0" w:evenHBand="0" w:firstRowFirstColumn="0" w:firstRowLastColumn="0" w:lastRowFirstColumn="0" w:lastRowLastColumn="0"/>
              <w:rPr>
                <w:sz w:val="18"/>
                <w:szCs w:val="18"/>
              </w:rPr>
            </w:pPr>
          </w:p>
        </w:tc>
      </w:tr>
      <w:tr w:rsidR="00BD1EA8" w:rsidRPr="0070320F" w14:paraId="69316494"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3BEF75BC" w14:textId="77777777" w:rsidR="00BD1EA8" w:rsidRPr="00660F9D" w:rsidRDefault="00BD1EA8" w:rsidP="00984D20">
            <w:pPr>
              <w:pStyle w:val="Geenafstand"/>
              <w:spacing w:line="276" w:lineRule="auto"/>
              <w:rPr>
                <w:sz w:val="18"/>
                <w:szCs w:val="18"/>
              </w:rPr>
            </w:pPr>
          </w:p>
        </w:tc>
        <w:tc>
          <w:tcPr>
            <w:tcW w:w="1078" w:type="dxa"/>
          </w:tcPr>
          <w:p w14:paraId="6C848749" w14:textId="77777777" w:rsidR="00BD1EA8" w:rsidRPr="00B50D76"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vertAlign w:val="superscript"/>
              </w:rPr>
            </w:pPr>
            <w:r w:rsidRPr="00660F9D">
              <w:rPr>
                <w:sz w:val="18"/>
                <w:szCs w:val="18"/>
              </w:rPr>
              <w:t>Wiechman et al. 2018</w:t>
            </w:r>
            <w:r>
              <w:rPr>
                <w:sz w:val="18"/>
                <w:szCs w:val="18"/>
                <w:vertAlign w:val="superscript"/>
              </w:rPr>
              <w:t>19</w:t>
            </w:r>
          </w:p>
        </w:tc>
        <w:tc>
          <w:tcPr>
            <w:tcW w:w="1076" w:type="dxa"/>
          </w:tcPr>
          <w:p w14:paraId="3346DB21"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Carrougher et al.</w:t>
            </w:r>
          </w:p>
          <w:p w14:paraId="4051522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2013</w:t>
            </w:r>
            <w:r w:rsidRPr="00652256">
              <w:rPr>
                <w:sz w:val="18"/>
                <w:szCs w:val="18"/>
                <w:vertAlign w:val="superscript"/>
              </w:rPr>
              <w:t>27</w:t>
            </w:r>
          </w:p>
        </w:tc>
        <w:tc>
          <w:tcPr>
            <w:tcW w:w="1077" w:type="dxa"/>
          </w:tcPr>
          <w:p w14:paraId="0AC8D7B1"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Tracy</w:t>
            </w:r>
          </w:p>
          <w:p w14:paraId="56076602"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et al.</w:t>
            </w:r>
          </w:p>
          <w:p w14:paraId="74E14A3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2020</w:t>
            </w:r>
            <w:r w:rsidRPr="00652256">
              <w:rPr>
                <w:sz w:val="18"/>
                <w:szCs w:val="18"/>
                <w:vertAlign w:val="superscript"/>
              </w:rPr>
              <w:t>20</w:t>
            </w:r>
          </w:p>
        </w:tc>
        <w:tc>
          <w:tcPr>
            <w:tcW w:w="1078" w:type="dxa"/>
          </w:tcPr>
          <w:p w14:paraId="01E92AFA"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Gauffin</w:t>
            </w:r>
          </w:p>
          <w:p w14:paraId="69226A32"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et al.</w:t>
            </w:r>
          </w:p>
          <w:p w14:paraId="6850F4E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2016</w:t>
            </w:r>
            <w:r w:rsidRPr="00652256">
              <w:rPr>
                <w:sz w:val="18"/>
                <w:szCs w:val="18"/>
                <w:vertAlign w:val="superscript"/>
              </w:rPr>
              <w:t>26</w:t>
            </w:r>
          </w:p>
        </w:tc>
        <w:tc>
          <w:tcPr>
            <w:tcW w:w="1077" w:type="dxa"/>
          </w:tcPr>
          <w:p w14:paraId="04D0329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Lin</w:t>
            </w:r>
          </w:p>
          <w:p w14:paraId="42326BB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 xml:space="preserve">et al. </w:t>
            </w:r>
          </w:p>
          <w:p w14:paraId="235ABAD9"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2018</w:t>
            </w:r>
            <w:r w:rsidRPr="00652256">
              <w:rPr>
                <w:sz w:val="18"/>
                <w:szCs w:val="18"/>
                <w:vertAlign w:val="superscript"/>
              </w:rPr>
              <w:t>21</w:t>
            </w:r>
          </w:p>
        </w:tc>
        <w:tc>
          <w:tcPr>
            <w:tcW w:w="1077" w:type="dxa"/>
          </w:tcPr>
          <w:p w14:paraId="6ABEE43B"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 xml:space="preserve">Schneider et al. </w:t>
            </w:r>
          </w:p>
          <w:p w14:paraId="38469DA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2009</w:t>
            </w:r>
            <w:r w:rsidRPr="00652256">
              <w:rPr>
                <w:sz w:val="18"/>
                <w:szCs w:val="18"/>
                <w:vertAlign w:val="superscript"/>
              </w:rPr>
              <w:t>18</w:t>
            </w:r>
          </w:p>
        </w:tc>
        <w:tc>
          <w:tcPr>
            <w:tcW w:w="1078" w:type="dxa"/>
          </w:tcPr>
          <w:p w14:paraId="0819D61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Goei</w:t>
            </w:r>
          </w:p>
          <w:p w14:paraId="62364D4C"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et al.</w:t>
            </w:r>
          </w:p>
          <w:p w14:paraId="584057DE"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2016</w:t>
            </w:r>
            <w:r w:rsidRPr="00652256">
              <w:rPr>
                <w:sz w:val="18"/>
                <w:szCs w:val="18"/>
                <w:vertAlign w:val="superscript"/>
              </w:rPr>
              <w:t>24</w:t>
            </w:r>
          </w:p>
        </w:tc>
        <w:tc>
          <w:tcPr>
            <w:tcW w:w="1077" w:type="dxa"/>
          </w:tcPr>
          <w:p w14:paraId="3777B1C5"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Pham et al.</w:t>
            </w:r>
          </w:p>
          <w:p w14:paraId="05EBAF6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2020</w:t>
            </w:r>
            <w:r w:rsidRPr="00652256">
              <w:rPr>
                <w:sz w:val="18"/>
                <w:szCs w:val="18"/>
                <w:vertAlign w:val="superscript"/>
              </w:rPr>
              <w:t>17</w:t>
            </w:r>
          </w:p>
        </w:tc>
        <w:tc>
          <w:tcPr>
            <w:tcW w:w="1077" w:type="dxa"/>
          </w:tcPr>
          <w:p w14:paraId="3DB4DE4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Gabbe et al.</w:t>
            </w:r>
          </w:p>
          <w:p w14:paraId="5EC03E2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2016</w:t>
            </w:r>
            <w:r w:rsidRPr="00652256">
              <w:rPr>
                <w:sz w:val="18"/>
                <w:szCs w:val="18"/>
                <w:vertAlign w:val="superscript"/>
              </w:rPr>
              <w:t>23</w:t>
            </w:r>
          </w:p>
        </w:tc>
        <w:tc>
          <w:tcPr>
            <w:tcW w:w="1083" w:type="dxa"/>
          </w:tcPr>
          <w:p w14:paraId="101D61BF"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Hwang</w:t>
            </w:r>
          </w:p>
          <w:p w14:paraId="523B8E5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et al.</w:t>
            </w:r>
          </w:p>
          <w:p w14:paraId="51D1658B"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2009</w:t>
            </w:r>
            <w:r w:rsidRPr="00652256">
              <w:rPr>
                <w:sz w:val="18"/>
                <w:szCs w:val="18"/>
                <w:vertAlign w:val="superscript"/>
              </w:rPr>
              <w:t>25</w:t>
            </w:r>
          </w:p>
        </w:tc>
      </w:tr>
      <w:tr w:rsidR="00BD1EA8" w:rsidRPr="0070320F" w14:paraId="4C44BB0D"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26EC6EDD" w14:textId="77777777" w:rsidR="00BD1EA8" w:rsidRPr="009B616A" w:rsidRDefault="00BD1EA8" w:rsidP="00984D20">
            <w:pPr>
              <w:pStyle w:val="Geenafstand"/>
              <w:spacing w:line="276" w:lineRule="auto"/>
              <w:rPr>
                <w:sz w:val="18"/>
                <w:szCs w:val="18"/>
                <w:lang w:val="en-US"/>
              </w:rPr>
            </w:pPr>
            <w:r w:rsidRPr="009B616A">
              <w:rPr>
                <w:sz w:val="18"/>
                <w:szCs w:val="18"/>
                <w:lang w:val="en-US"/>
              </w:rPr>
              <w:t>Was the research question or objective in this paper clearly stated?</w:t>
            </w:r>
          </w:p>
        </w:tc>
        <w:tc>
          <w:tcPr>
            <w:tcW w:w="1078" w:type="dxa"/>
          </w:tcPr>
          <w:p w14:paraId="5765D9BE"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795F3678"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54B9A1BD"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707EAB25"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678A254"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1CF83BF9"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7A216F8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6FC1B25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74E2A085"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3534F917"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3C3666B7"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3C8B772" w14:textId="77777777" w:rsidR="00BD1EA8" w:rsidRPr="009B616A" w:rsidRDefault="00BD1EA8" w:rsidP="00984D20">
            <w:pPr>
              <w:pStyle w:val="Geenafstand"/>
              <w:spacing w:line="276" w:lineRule="auto"/>
              <w:rPr>
                <w:sz w:val="18"/>
                <w:szCs w:val="18"/>
                <w:lang w:val="en-US"/>
              </w:rPr>
            </w:pPr>
            <w:r w:rsidRPr="009B616A">
              <w:rPr>
                <w:sz w:val="18"/>
                <w:szCs w:val="18"/>
                <w:lang w:val="en-US"/>
              </w:rPr>
              <w:t>Was the study population clearly specified and defined?</w:t>
            </w:r>
          </w:p>
        </w:tc>
        <w:tc>
          <w:tcPr>
            <w:tcW w:w="1078" w:type="dxa"/>
          </w:tcPr>
          <w:p w14:paraId="46323C19"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103860F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5DEC2A42"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481E19F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45D6F97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632D10D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52EAD972"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16A4DB1C"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4D767BD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5579C98F"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5D939E78"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0E0F4650" w14:textId="77777777" w:rsidR="00BD1EA8" w:rsidRPr="009B616A" w:rsidRDefault="00BD1EA8" w:rsidP="00984D20">
            <w:pPr>
              <w:pStyle w:val="Geenafstand"/>
              <w:spacing w:line="276" w:lineRule="auto"/>
              <w:rPr>
                <w:sz w:val="18"/>
                <w:szCs w:val="18"/>
                <w:lang w:val="en-US"/>
              </w:rPr>
            </w:pPr>
            <w:r w:rsidRPr="009B616A">
              <w:rPr>
                <w:sz w:val="18"/>
                <w:szCs w:val="18"/>
                <w:lang w:val="en-US"/>
              </w:rPr>
              <w:t>Was the participation rate or eligible persons at least 50%?</w:t>
            </w:r>
          </w:p>
        </w:tc>
        <w:tc>
          <w:tcPr>
            <w:tcW w:w="1078" w:type="dxa"/>
          </w:tcPr>
          <w:p w14:paraId="7B0917A4"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26DCF1B4"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05315B7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518D916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3F0F313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4DF27C7"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4005C44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 xml:space="preserve">+ </w:t>
            </w:r>
          </w:p>
        </w:tc>
        <w:tc>
          <w:tcPr>
            <w:tcW w:w="1077" w:type="dxa"/>
          </w:tcPr>
          <w:p w14:paraId="3846A59D"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 xml:space="preserve">+ </w:t>
            </w:r>
          </w:p>
        </w:tc>
        <w:tc>
          <w:tcPr>
            <w:tcW w:w="1077" w:type="dxa"/>
          </w:tcPr>
          <w:p w14:paraId="094C542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50440C2B"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628B1710"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3333B10" w14:textId="77777777" w:rsidR="00BD1EA8" w:rsidRPr="009B616A" w:rsidRDefault="00BD1EA8" w:rsidP="00984D20">
            <w:pPr>
              <w:pStyle w:val="Geenafstand"/>
              <w:spacing w:line="276" w:lineRule="auto"/>
              <w:rPr>
                <w:sz w:val="18"/>
                <w:szCs w:val="18"/>
                <w:lang w:val="en-US"/>
              </w:rPr>
            </w:pPr>
            <w:r w:rsidRPr="009B616A">
              <w:rPr>
                <w:sz w:val="18"/>
                <w:szCs w:val="18"/>
                <w:lang w:val="en-US"/>
              </w:rPr>
              <w:t>Were all the subjects selected or recruited from the same or similar populations? Were inclusion and exclusion criteria for being in the study prespecified and applied uniformly to all participants?</w:t>
            </w:r>
          </w:p>
        </w:tc>
        <w:tc>
          <w:tcPr>
            <w:tcW w:w="1078" w:type="dxa"/>
          </w:tcPr>
          <w:p w14:paraId="5F6D83A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0760189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p w14:paraId="0C9BA2C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p>
        </w:tc>
        <w:tc>
          <w:tcPr>
            <w:tcW w:w="1077" w:type="dxa"/>
          </w:tcPr>
          <w:p w14:paraId="49BFC0C5"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5C532CAB"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7DE5738F"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668F342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1ED18CAC"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680E72A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0D517E8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0A6F152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10F992E5"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0D00ACDD" w14:textId="71521611" w:rsidR="00BD1EA8" w:rsidRPr="009B616A" w:rsidRDefault="00BD1EA8" w:rsidP="00984D20">
            <w:pPr>
              <w:pStyle w:val="Geenafstand"/>
              <w:spacing w:line="276" w:lineRule="auto"/>
              <w:rPr>
                <w:sz w:val="18"/>
                <w:szCs w:val="18"/>
                <w:lang w:val="en-US"/>
              </w:rPr>
            </w:pPr>
            <w:r w:rsidRPr="009B616A">
              <w:rPr>
                <w:sz w:val="18"/>
                <w:szCs w:val="18"/>
                <w:lang w:val="en-US"/>
              </w:rPr>
              <w:t xml:space="preserve">Was a simple size justification, power description, or variance and effect estimates provided? </w:t>
            </w:r>
          </w:p>
        </w:tc>
        <w:tc>
          <w:tcPr>
            <w:tcW w:w="1078" w:type="dxa"/>
          </w:tcPr>
          <w:p w14:paraId="6DF44AE9"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4FEAC86D"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7D17DA21"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171830B5"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16114807"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3004F7D4"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 xml:space="preserve"> -</w:t>
            </w:r>
          </w:p>
        </w:tc>
        <w:tc>
          <w:tcPr>
            <w:tcW w:w="1078" w:type="dxa"/>
          </w:tcPr>
          <w:p w14:paraId="49A45E33"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1BEB0BB"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B8EC67B"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3F6140A3"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300416AA"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51852153" w14:textId="77777777" w:rsidR="00BD1EA8" w:rsidRPr="009B616A" w:rsidRDefault="00BD1EA8" w:rsidP="00984D20">
            <w:pPr>
              <w:pStyle w:val="Geenafstand"/>
              <w:spacing w:line="276" w:lineRule="auto"/>
              <w:rPr>
                <w:sz w:val="18"/>
                <w:szCs w:val="18"/>
                <w:lang w:val="en-US"/>
              </w:rPr>
            </w:pPr>
            <w:r w:rsidRPr="009B616A">
              <w:rPr>
                <w:sz w:val="18"/>
                <w:szCs w:val="18"/>
                <w:lang w:val="en-US"/>
              </w:rPr>
              <w:t>Were the exposure(s) of interest measured prior to the outcome(s) being measured?</w:t>
            </w:r>
          </w:p>
        </w:tc>
        <w:tc>
          <w:tcPr>
            <w:tcW w:w="1078" w:type="dxa"/>
          </w:tcPr>
          <w:p w14:paraId="7B5C479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1E334EEA"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31671F9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5C334FEC"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378E04C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5E5AEDCF"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6162070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08B44F71"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085868D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42BB8C59"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0E979D06"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27E6338D" w14:textId="77777777" w:rsidR="00BD1EA8" w:rsidRPr="009B616A" w:rsidRDefault="00BD1EA8" w:rsidP="00984D20">
            <w:pPr>
              <w:pStyle w:val="Geenafstand"/>
              <w:spacing w:line="276" w:lineRule="auto"/>
              <w:rPr>
                <w:sz w:val="18"/>
                <w:szCs w:val="18"/>
                <w:lang w:val="en-US"/>
              </w:rPr>
            </w:pPr>
            <w:r w:rsidRPr="009B616A">
              <w:rPr>
                <w:sz w:val="18"/>
                <w:szCs w:val="18"/>
                <w:lang w:val="en-US"/>
              </w:rPr>
              <w:t>Was the timeframe sufficient so that one could reasonably expect to see an association between exposure and outcome if it existed?</w:t>
            </w:r>
          </w:p>
        </w:tc>
        <w:tc>
          <w:tcPr>
            <w:tcW w:w="1078" w:type="dxa"/>
          </w:tcPr>
          <w:p w14:paraId="4554801D"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55C3B4D9"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FFDBA47"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53E020A4"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58510E2A"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3899524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6CF537CA"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166A38B8"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040EB9E6"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43FE51DE"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482E2DCF"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696FADD1" w14:textId="77777777" w:rsidR="00BD1EA8" w:rsidRPr="009B616A" w:rsidRDefault="00BD1EA8" w:rsidP="00984D20">
            <w:pPr>
              <w:pStyle w:val="Geenafstand"/>
              <w:spacing w:line="276" w:lineRule="auto"/>
              <w:rPr>
                <w:sz w:val="18"/>
                <w:szCs w:val="18"/>
                <w:lang w:val="en-US"/>
              </w:rPr>
            </w:pPr>
            <w:r w:rsidRPr="009B616A">
              <w:rPr>
                <w:sz w:val="18"/>
                <w:szCs w:val="18"/>
                <w:lang w:val="en-US"/>
              </w:rPr>
              <w:t>Did the study examine different levels of the exposure as related to the outcome?</w:t>
            </w:r>
          </w:p>
        </w:tc>
        <w:tc>
          <w:tcPr>
            <w:tcW w:w="1078" w:type="dxa"/>
          </w:tcPr>
          <w:p w14:paraId="7C6C256E"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5BE4EC7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7851573E"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638CCB9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2B6AAF8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36DCA1D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4938854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185CB62E"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37C5B29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36612751"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018274EC"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2EA040CE" w14:textId="77777777" w:rsidR="00BD1EA8" w:rsidRPr="009B616A" w:rsidRDefault="00BD1EA8" w:rsidP="00984D20">
            <w:pPr>
              <w:pStyle w:val="Geenafstand"/>
              <w:spacing w:line="276" w:lineRule="auto"/>
              <w:rPr>
                <w:sz w:val="18"/>
                <w:szCs w:val="18"/>
                <w:lang w:val="en-US"/>
              </w:rPr>
            </w:pPr>
            <w:r w:rsidRPr="009B616A">
              <w:rPr>
                <w:sz w:val="18"/>
                <w:szCs w:val="18"/>
                <w:lang w:val="en-US"/>
              </w:rPr>
              <w:t>Were the exposure measures clearly defined, valid, reliable, and implemented consistently across all study participants?</w:t>
            </w:r>
          </w:p>
        </w:tc>
        <w:tc>
          <w:tcPr>
            <w:tcW w:w="1078" w:type="dxa"/>
          </w:tcPr>
          <w:p w14:paraId="54E2FA2C"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22A453E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1534CB86"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25708309"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685FC25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3CAE734B"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0B89E43C"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405790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2102152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67F372A8"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0AADBC75"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04CC25B4" w14:textId="77777777" w:rsidR="00BD1EA8" w:rsidRPr="009B616A" w:rsidRDefault="00BD1EA8" w:rsidP="00984D20">
            <w:pPr>
              <w:pStyle w:val="Geenafstand"/>
              <w:spacing w:line="276" w:lineRule="auto"/>
              <w:rPr>
                <w:sz w:val="18"/>
                <w:szCs w:val="18"/>
                <w:lang w:val="en-US"/>
              </w:rPr>
            </w:pPr>
            <w:r w:rsidRPr="009B616A">
              <w:rPr>
                <w:sz w:val="18"/>
                <w:szCs w:val="18"/>
                <w:lang w:val="en-US"/>
              </w:rPr>
              <w:t>Was the exposure(s) assessed more than once over time?</w:t>
            </w:r>
          </w:p>
        </w:tc>
        <w:tc>
          <w:tcPr>
            <w:tcW w:w="1078" w:type="dxa"/>
          </w:tcPr>
          <w:p w14:paraId="26CF251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73CD9E6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3242A9D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4279E22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w:t>
            </w:r>
          </w:p>
        </w:tc>
        <w:tc>
          <w:tcPr>
            <w:tcW w:w="1077" w:type="dxa"/>
          </w:tcPr>
          <w:p w14:paraId="58E5346D"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6C19200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1AEE6BA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47A3FD9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79447E9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53B966E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123F1F01"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462396BE" w14:textId="77777777" w:rsidR="00BD1EA8" w:rsidRPr="009B616A" w:rsidRDefault="00BD1EA8" w:rsidP="00984D20">
            <w:pPr>
              <w:pStyle w:val="Geenafstand"/>
              <w:spacing w:line="276" w:lineRule="auto"/>
              <w:rPr>
                <w:sz w:val="18"/>
                <w:szCs w:val="18"/>
                <w:lang w:val="en-US"/>
              </w:rPr>
            </w:pPr>
            <w:r w:rsidRPr="009B616A">
              <w:rPr>
                <w:sz w:val="18"/>
                <w:szCs w:val="18"/>
                <w:lang w:val="en-US"/>
              </w:rPr>
              <w:t>Were the outcome measures clearly defined, valid, reliable, and implemented consistently across all study participants?</w:t>
            </w:r>
          </w:p>
        </w:tc>
        <w:tc>
          <w:tcPr>
            <w:tcW w:w="1078" w:type="dxa"/>
          </w:tcPr>
          <w:p w14:paraId="5E5AC060"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5A931C68"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58B5B37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4DB20B4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268A8F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4261E2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0560DBDA"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6FDEE773"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55621BE4"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2FD4D01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25E884E8"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1A952263" w14:textId="77777777" w:rsidR="00BD1EA8" w:rsidRPr="009B616A" w:rsidRDefault="00BD1EA8" w:rsidP="00984D20">
            <w:pPr>
              <w:pStyle w:val="Geenafstand"/>
              <w:spacing w:line="276" w:lineRule="auto"/>
              <w:rPr>
                <w:sz w:val="18"/>
                <w:szCs w:val="18"/>
                <w:lang w:val="en-US"/>
              </w:rPr>
            </w:pPr>
            <w:r w:rsidRPr="009B616A">
              <w:rPr>
                <w:sz w:val="18"/>
                <w:szCs w:val="18"/>
                <w:lang w:val="en-US"/>
              </w:rPr>
              <w:t>Were the outcome assessors blinded to the exposure status of participants?</w:t>
            </w:r>
          </w:p>
        </w:tc>
        <w:tc>
          <w:tcPr>
            <w:tcW w:w="1078" w:type="dxa"/>
          </w:tcPr>
          <w:p w14:paraId="6654EC35"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62F6889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26E2F2CE"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6B899C87"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1946E32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4F8414AC"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1919E05B"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10C0BCAF"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4D132CD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73ABEE79"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44418D03"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643F6FF3" w14:textId="77777777" w:rsidR="00BD1EA8" w:rsidRPr="009B616A" w:rsidRDefault="00BD1EA8" w:rsidP="00984D20">
            <w:pPr>
              <w:pStyle w:val="Geenafstand"/>
              <w:spacing w:line="276" w:lineRule="auto"/>
              <w:rPr>
                <w:sz w:val="18"/>
                <w:szCs w:val="18"/>
                <w:lang w:val="en-US"/>
              </w:rPr>
            </w:pPr>
            <w:r w:rsidRPr="009B616A">
              <w:rPr>
                <w:sz w:val="18"/>
                <w:szCs w:val="18"/>
                <w:lang w:val="en-US"/>
              </w:rPr>
              <w:t>Was loss to follow-up after baseline 20% of less?</w:t>
            </w:r>
          </w:p>
        </w:tc>
        <w:tc>
          <w:tcPr>
            <w:tcW w:w="1078" w:type="dxa"/>
          </w:tcPr>
          <w:p w14:paraId="70B6BBE7"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6" w:type="dxa"/>
          </w:tcPr>
          <w:p w14:paraId="2D538C13"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793171D1"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78E8529D"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03B63C43"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0132871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8" w:type="dxa"/>
          </w:tcPr>
          <w:p w14:paraId="0A766D4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7C4A2AE8"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77" w:type="dxa"/>
          </w:tcPr>
          <w:p w14:paraId="445CF8E2"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1083" w:type="dxa"/>
          </w:tcPr>
          <w:p w14:paraId="3DC4DC3B"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BD1EA8" w:rsidRPr="0070320F" w14:paraId="22C5E364" w14:textId="77777777" w:rsidTr="009B61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48" w:type="dxa"/>
          </w:tcPr>
          <w:p w14:paraId="21CB942B" w14:textId="77777777" w:rsidR="00BD1EA8" w:rsidRPr="009B616A" w:rsidRDefault="00BD1EA8" w:rsidP="00984D20">
            <w:pPr>
              <w:pStyle w:val="Geenafstand"/>
              <w:spacing w:line="276" w:lineRule="auto"/>
              <w:rPr>
                <w:sz w:val="18"/>
                <w:szCs w:val="18"/>
                <w:lang w:val="en-US"/>
              </w:rPr>
            </w:pPr>
            <w:r w:rsidRPr="009B616A">
              <w:rPr>
                <w:sz w:val="18"/>
                <w:szCs w:val="18"/>
                <w:lang w:val="en-US"/>
              </w:rPr>
              <w:t xml:space="preserve">Were key potential confounding variables measured and adjusted statistically for their impact on the relationship between exposure(s) and outcome(s)? </w:t>
            </w:r>
          </w:p>
        </w:tc>
        <w:tc>
          <w:tcPr>
            <w:tcW w:w="1078" w:type="dxa"/>
          </w:tcPr>
          <w:p w14:paraId="19FFF490"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6" w:type="dxa"/>
          </w:tcPr>
          <w:p w14:paraId="0B5601F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7D964FC5"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0A7F401E"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4ECB62A3"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6B93F9B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8" w:type="dxa"/>
          </w:tcPr>
          <w:p w14:paraId="26DF5D36"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6207ACF8"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77" w:type="dxa"/>
          </w:tcPr>
          <w:p w14:paraId="5B838374"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1083" w:type="dxa"/>
          </w:tcPr>
          <w:p w14:paraId="5F56DF6B" w14:textId="77777777" w:rsidR="00BD1EA8" w:rsidRPr="00660F9D" w:rsidRDefault="00BD1EA8" w:rsidP="00442FFE">
            <w:pPr>
              <w:pStyle w:val="Geenafstand"/>
              <w:spacing w:line="276" w:lineRule="auto"/>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BD1EA8" w:rsidRPr="0070320F" w14:paraId="107E4592" w14:textId="77777777" w:rsidTr="009B616A">
        <w:tc>
          <w:tcPr>
            <w:cnfStyle w:val="001000000000" w:firstRow="0" w:lastRow="0" w:firstColumn="1" w:lastColumn="0" w:oddVBand="0" w:evenVBand="0" w:oddHBand="0" w:evenHBand="0" w:firstRowFirstColumn="0" w:firstRowLastColumn="0" w:lastRowFirstColumn="0" w:lastRowLastColumn="0"/>
            <w:tcW w:w="4248" w:type="dxa"/>
          </w:tcPr>
          <w:p w14:paraId="1CB12CCD" w14:textId="77777777" w:rsidR="00BD1EA8" w:rsidRPr="009B616A" w:rsidRDefault="00BD1EA8" w:rsidP="00984D20">
            <w:pPr>
              <w:pStyle w:val="Geenafstand"/>
              <w:spacing w:line="276" w:lineRule="auto"/>
              <w:rPr>
                <w:sz w:val="18"/>
                <w:szCs w:val="18"/>
              </w:rPr>
            </w:pPr>
            <w:r w:rsidRPr="009B616A">
              <w:rPr>
                <w:sz w:val="18"/>
                <w:szCs w:val="18"/>
              </w:rPr>
              <w:t>Totaal</w:t>
            </w:r>
          </w:p>
        </w:tc>
        <w:tc>
          <w:tcPr>
            <w:tcW w:w="1078" w:type="dxa"/>
          </w:tcPr>
          <w:p w14:paraId="54107429"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12</w:t>
            </w:r>
          </w:p>
        </w:tc>
        <w:tc>
          <w:tcPr>
            <w:tcW w:w="1076" w:type="dxa"/>
          </w:tcPr>
          <w:p w14:paraId="164531DF"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11</w:t>
            </w:r>
          </w:p>
        </w:tc>
        <w:tc>
          <w:tcPr>
            <w:tcW w:w="1077" w:type="dxa"/>
          </w:tcPr>
          <w:p w14:paraId="7796FDD8"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10</w:t>
            </w:r>
          </w:p>
        </w:tc>
        <w:tc>
          <w:tcPr>
            <w:tcW w:w="1078" w:type="dxa"/>
          </w:tcPr>
          <w:p w14:paraId="76952C65"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w:t>
            </w:r>
            <w:r>
              <w:rPr>
                <w:sz w:val="18"/>
                <w:szCs w:val="18"/>
              </w:rPr>
              <w:t>1</w:t>
            </w:r>
          </w:p>
        </w:tc>
        <w:tc>
          <w:tcPr>
            <w:tcW w:w="1077" w:type="dxa"/>
          </w:tcPr>
          <w:p w14:paraId="53D5124E"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12</w:t>
            </w:r>
          </w:p>
        </w:tc>
        <w:tc>
          <w:tcPr>
            <w:tcW w:w="1077" w:type="dxa"/>
          </w:tcPr>
          <w:p w14:paraId="302C1EAB"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11</w:t>
            </w:r>
          </w:p>
        </w:tc>
        <w:tc>
          <w:tcPr>
            <w:tcW w:w="1078" w:type="dxa"/>
          </w:tcPr>
          <w:p w14:paraId="27A141EA"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12</w:t>
            </w:r>
          </w:p>
        </w:tc>
        <w:tc>
          <w:tcPr>
            <w:tcW w:w="1077" w:type="dxa"/>
          </w:tcPr>
          <w:p w14:paraId="706A85E5"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12</w:t>
            </w:r>
          </w:p>
        </w:tc>
        <w:tc>
          <w:tcPr>
            <w:tcW w:w="1077" w:type="dxa"/>
          </w:tcPr>
          <w:p w14:paraId="419FA4DE"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10</w:t>
            </w:r>
          </w:p>
        </w:tc>
        <w:tc>
          <w:tcPr>
            <w:tcW w:w="1083" w:type="dxa"/>
          </w:tcPr>
          <w:p w14:paraId="2484AA19" w14:textId="77777777" w:rsidR="00BD1EA8" w:rsidRPr="00660F9D" w:rsidRDefault="00BD1EA8" w:rsidP="00442FFE">
            <w:pPr>
              <w:pStyle w:val="Geenafstand"/>
              <w:spacing w:line="276" w:lineRule="auto"/>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10</w:t>
            </w:r>
          </w:p>
        </w:tc>
      </w:tr>
    </w:tbl>
    <w:p w14:paraId="73DF1A17" w14:textId="16E461A0" w:rsidR="00766E41" w:rsidRPr="007308EF" w:rsidRDefault="00766E41" w:rsidP="00FE4E4B">
      <w:pPr>
        <w:spacing w:line="260" w:lineRule="atLeast"/>
        <w:rPr>
          <w:i/>
          <w:iCs/>
          <w:color w:val="44546A" w:themeColor="text2"/>
          <w:sz w:val="18"/>
          <w:szCs w:val="18"/>
        </w:rPr>
        <w:sectPr w:rsidR="00766E41" w:rsidRPr="007308EF" w:rsidSect="00C638FC">
          <w:type w:val="nextColumn"/>
          <w:pgSz w:w="16838" w:h="11906" w:orient="landscape"/>
          <w:pgMar w:top="1134" w:right="1418" w:bottom="1134" w:left="1418" w:header="709" w:footer="709" w:gutter="0"/>
          <w:cols w:num="2" w:space="708"/>
          <w:titlePg/>
          <w:docGrid w:linePitch="360"/>
        </w:sectPr>
      </w:pPr>
    </w:p>
    <w:p w14:paraId="2F070566" w14:textId="06C85F38" w:rsidR="002B44B6" w:rsidRDefault="002B44B6" w:rsidP="00FE4E4B">
      <w:pPr>
        <w:pStyle w:val="Bijschrift"/>
        <w:keepNext/>
        <w:spacing w:line="260" w:lineRule="atLeast"/>
      </w:pPr>
      <w:r>
        <w:lastRenderedPageBreak/>
        <w:t xml:space="preserve">Tabel </w:t>
      </w:r>
      <w:r w:rsidR="00E814AF">
        <w:fldChar w:fldCharType="begin"/>
      </w:r>
      <w:r w:rsidR="00E814AF">
        <w:instrText xml:space="preserve"> SEQ Tabel \* ARABIC </w:instrText>
      </w:r>
      <w:r w:rsidR="00E814AF">
        <w:fldChar w:fldCharType="separate"/>
      </w:r>
      <w:r w:rsidR="00C0452A">
        <w:rPr>
          <w:noProof/>
        </w:rPr>
        <w:t>5</w:t>
      </w:r>
      <w:r w:rsidR="00E814AF">
        <w:rPr>
          <w:noProof/>
        </w:rPr>
        <w:fldChar w:fldCharType="end"/>
      </w:r>
      <w:r>
        <w:t>: Cochrane beoordelingscriteria</w:t>
      </w:r>
    </w:p>
    <w:tbl>
      <w:tblPr>
        <w:tblStyle w:val="Onopgemaaktetabel4"/>
        <w:tblW w:w="14992" w:type="dxa"/>
        <w:tblLook w:val="04A0" w:firstRow="1" w:lastRow="0" w:firstColumn="1" w:lastColumn="0" w:noHBand="0" w:noVBand="1"/>
      </w:tblPr>
      <w:tblGrid>
        <w:gridCol w:w="5070"/>
        <w:gridCol w:w="4394"/>
        <w:gridCol w:w="5528"/>
      </w:tblGrid>
      <w:tr w:rsidR="00766E41" w:rsidRPr="00660F9D" w14:paraId="7DE55FC5" w14:textId="77777777" w:rsidTr="009C0077">
        <w:trPr>
          <w:gridAfter w:val="2"/>
          <w:cnfStyle w:val="100000000000" w:firstRow="1" w:lastRow="0" w:firstColumn="0" w:lastColumn="0" w:oddVBand="0" w:evenVBand="0" w:oddHBand="0" w:evenHBand="0" w:firstRowFirstColumn="0" w:firstRowLastColumn="0" w:lastRowFirstColumn="0" w:lastRowLastColumn="0"/>
          <w:wAfter w:w="9922" w:type="dxa"/>
        </w:trPr>
        <w:tc>
          <w:tcPr>
            <w:cnfStyle w:val="001000000000" w:firstRow="0" w:lastRow="0" w:firstColumn="1" w:lastColumn="0" w:oddVBand="0" w:evenVBand="0" w:oddHBand="0" w:evenHBand="0" w:firstRowFirstColumn="0" w:firstRowLastColumn="0" w:lastRowFirstColumn="0" w:lastRowLastColumn="0"/>
            <w:tcW w:w="5070" w:type="dxa"/>
          </w:tcPr>
          <w:p w14:paraId="1B3FE949" w14:textId="77777777" w:rsidR="00766E41" w:rsidRPr="00660F9D" w:rsidRDefault="00766E41" w:rsidP="00FE4E4B">
            <w:pPr>
              <w:pStyle w:val="Geenafstand"/>
              <w:spacing w:line="260" w:lineRule="atLeast"/>
              <w:rPr>
                <w:sz w:val="18"/>
                <w:szCs w:val="18"/>
              </w:rPr>
            </w:pPr>
            <w:r w:rsidRPr="00660F9D">
              <w:rPr>
                <w:sz w:val="18"/>
                <w:szCs w:val="18"/>
              </w:rPr>
              <w:t>Item</w:t>
            </w:r>
          </w:p>
        </w:tc>
      </w:tr>
      <w:tr w:rsidR="00766E41" w:rsidRPr="00660F9D" w14:paraId="6BD013D6" w14:textId="77777777" w:rsidTr="009C0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639808FE" w14:textId="77777777" w:rsidR="00766E41" w:rsidRPr="00660F9D" w:rsidRDefault="00766E41" w:rsidP="00FE4E4B">
            <w:pPr>
              <w:pStyle w:val="Geenafstand"/>
              <w:spacing w:line="260" w:lineRule="atLeast"/>
              <w:rPr>
                <w:sz w:val="18"/>
                <w:szCs w:val="18"/>
              </w:rPr>
            </w:pPr>
          </w:p>
        </w:tc>
        <w:tc>
          <w:tcPr>
            <w:tcW w:w="4394" w:type="dxa"/>
          </w:tcPr>
          <w:p w14:paraId="5A9DDF00"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Martin et al. 2016</w:t>
            </w:r>
            <w:r w:rsidRPr="00652256">
              <w:rPr>
                <w:sz w:val="18"/>
                <w:szCs w:val="18"/>
                <w:vertAlign w:val="superscript"/>
              </w:rPr>
              <w:t>16</w:t>
            </w:r>
          </w:p>
        </w:tc>
        <w:tc>
          <w:tcPr>
            <w:tcW w:w="5528" w:type="dxa"/>
          </w:tcPr>
          <w:p w14:paraId="7580DDF6"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Bayuo et al</w:t>
            </w:r>
            <w:r>
              <w:rPr>
                <w:sz w:val="18"/>
                <w:szCs w:val="18"/>
              </w:rPr>
              <w:t>.</w:t>
            </w:r>
            <w:r w:rsidRPr="00660F9D">
              <w:rPr>
                <w:sz w:val="18"/>
                <w:szCs w:val="18"/>
              </w:rPr>
              <w:t xml:space="preserve"> 2016</w:t>
            </w:r>
            <w:r w:rsidRPr="00652256">
              <w:rPr>
                <w:sz w:val="18"/>
                <w:szCs w:val="18"/>
                <w:vertAlign w:val="superscript"/>
              </w:rPr>
              <w:t>22</w:t>
            </w:r>
          </w:p>
        </w:tc>
      </w:tr>
      <w:tr w:rsidR="00766E41" w:rsidRPr="00660F9D" w14:paraId="2888F1BD" w14:textId="77777777" w:rsidTr="009C0077">
        <w:tc>
          <w:tcPr>
            <w:cnfStyle w:val="001000000000" w:firstRow="0" w:lastRow="0" w:firstColumn="1" w:lastColumn="0" w:oddVBand="0" w:evenVBand="0" w:oddHBand="0" w:evenHBand="0" w:firstRowFirstColumn="0" w:firstRowLastColumn="0" w:lastRowFirstColumn="0" w:lastRowLastColumn="0"/>
            <w:tcW w:w="5070" w:type="dxa"/>
          </w:tcPr>
          <w:p w14:paraId="2895E11E" w14:textId="77777777" w:rsidR="00766E41" w:rsidRPr="009B616A" w:rsidRDefault="00766E41" w:rsidP="00FE4E4B">
            <w:pPr>
              <w:pStyle w:val="Geenafstand"/>
              <w:spacing w:line="260" w:lineRule="atLeast"/>
              <w:rPr>
                <w:sz w:val="18"/>
                <w:szCs w:val="18"/>
              </w:rPr>
            </w:pPr>
            <w:r w:rsidRPr="009B616A">
              <w:rPr>
                <w:sz w:val="18"/>
                <w:szCs w:val="18"/>
              </w:rPr>
              <w:t>Is er een goede vraagstelling?</w:t>
            </w:r>
          </w:p>
        </w:tc>
        <w:tc>
          <w:tcPr>
            <w:tcW w:w="4394" w:type="dxa"/>
          </w:tcPr>
          <w:p w14:paraId="18EA16CA"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5528" w:type="dxa"/>
          </w:tcPr>
          <w:p w14:paraId="67790385"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766E41" w:rsidRPr="00660F9D" w14:paraId="6EAC39DD" w14:textId="77777777" w:rsidTr="009C0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8AEB322" w14:textId="77777777" w:rsidR="00766E41" w:rsidRPr="009B616A" w:rsidRDefault="00766E41" w:rsidP="00FE4E4B">
            <w:pPr>
              <w:pStyle w:val="Geenafstand"/>
              <w:spacing w:line="260" w:lineRule="atLeast"/>
              <w:rPr>
                <w:sz w:val="18"/>
                <w:szCs w:val="18"/>
              </w:rPr>
            </w:pPr>
            <w:r w:rsidRPr="009B616A">
              <w:rPr>
                <w:sz w:val="18"/>
                <w:szCs w:val="18"/>
              </w:rPr>
              <w:t>Is de gebruikte waarnemingsmethode adequaat?</w:t>
            </w:r>
          </w:p>
        </w:tc>
        <w:tc>
          <w:tcPr>
            <w:tcW w:w="4394" w:type="dxa"/>
          </w:tcPr>
          <w:p w14:paraId="511AE02A"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5528" w:type="dxa"/>
          </w:tcPr>
          <w:p w14:paraId="0F1689AC"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766E41" w:rsidRPr="00660F9D" w14:paraId="4BDC4E39" w14:textId="77777777" w:rsidTr="009C0077">
        <w:tc>
          <w:tcPr>
            <w:cnfStyle w:val="001000000000" w:firstRow="0" w:lastRow="0" w:firstColumn="1" w:lastColumn="0" w:oddVBand="0" w:evenVBand="0" w:oddHBand="0" w:evenHBand="0" w:firstRowFirstColumn="0" w:firstRowLastColumn="0" w:lastRowFirstColumn="0" w:lastRowLastColumn="0"/>
            <w:tcW w:w="5070" w:type="dxa"/>
          </w:tcPr>
          <w:p w14:paraId="6034BDD5" w14:textId="77777777" w:rsidR="00766E41" w:rsidRPr="009B616A" w:rsidRDefault="00766E41" w:rsidP="00FE4E4B">
            <w:pPr>
              <w:pStyle w:val="Geenafstand"/>
              <w:spacing w:line="260" w:lineRule="atLeast"/>
              <w:rPr>
                <w:sz w:val="18"/>
                <w:szCs w:val="18"/>
              </w:rPr>
            </w:pPr>
            <w:r w:rsidRPr="009B616A">
              <w:rPr>
                <w:sz w:val="18"/>
                <w:szCs w:val="18"/>
              </w:rPr>
              <w:t>Is de samenstelling van de onderzoekspopulatie adequaat?</w:t>
            </w:r>
          </w:p>
        </w:tc>
        <w:tc>
          <w:tcPr>
            <w:tcW w:w="4394" w:type="dxa"/>
          </w:tcPr>
          <w:p w14:paraId="6263799B"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5528" w:type="dxa"/>
          </w:tcPr>
          <w:p w14:paraId="1D3D185C"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766E41" w:rsidRPr="00660F9D" w14:paraId="08806332" w14:textId="77777777" w:rsidTr="009C0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5DB1C183" w14:textId="77777777" w:rsidR="00766E41" w:rsidRPr="009B616A" w:rsidRDefault="00766E41" w:rsidP="00FE4E4B">
            <w:pPr>
              <w:pStyle w:val="Geenafstand"/>
              <w:spacing w:line="260" w:lineRule="atLeast"/>
              <w:rPr>
                <w:sz w:val="18"/>
                <w:szCs w:val="18"/>
              </w:rPr>
            </w:pPr>
            <w:r w:rsidRPr="009B616A">
              <w:rPr>
                <w:sz w:val="18"/>
                <w:szCs w:val="18"/>
              </w:rPr>
              <w:t>Is het materiaal adequaat verzameld?</w:t>
            </w:r>
          </w:p>
        </w:tc>
        <w:tc>
          <w:tcPr>
            <w:tcW w:w="4394" w:type="dxa"/>
          </w:tcPr>
          <w:p w14:paraId="0759B282"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5528" w:type="dxa"/>
          </w:tcPr>
          <w:p w14:paraId="1721D8A1"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766E41" w:rsidRPr="00660F9D" w14:paraId="58C780BD" w14:textId="77777777" w:rsidTr="009C0077">
        <w:tc>
          <w:tcPr>
            <w:cnfStyle w:val="001000000000" w:firstRow="0" w:lastRow="0" w:firstColumn="1" w:lastColumn="0" w:oddVBand="0" w:evenVBand="0" w:oddHBand="0" w:evenHBand="0" w:firstRowFirstColumn="0" w:firstRowLastColumn="0" w:lastRowFirstColumn="0" w:lastRowLastColumn="0"/>
            <w:tcW w:w="5070" w:type="dxa"/>
          </w:tcPr>
          <w:p w14:paraId="406A2C50" w14:textId="77777777" w:rsidR="00766E41" w:rsidRPr="009B616A" w:rsidRDefault="00766E41" w:rsidP="00FE4E4B">
            <w:pPr>
              <w:pStyle w:val="Geenafstand"/>
              <w:spacing w:line="260" w:lineRule="atLeast"/>
              <w:rPr>
                <w:sz w:val="18"/>
                <w:szCs w:val="18"/>
              </w:rPr>
            </w:pPr>
            <w:r w:rsidRPr="009B616A">
              <w:rPr>
                <w:sz w:val="18"/>
                <w:szCs w:val="18"/>
              </w:rPr>
              <w:t>Is het onderzoek controleerbaar?</w:t>
            </w:r>
          </w:p>
        </w:tc>
        <w:tc>
          <w:tcPr>
            <w:tcW w:w="4394" w:type="dxa"/>
          </w:tcPr>
          <w:p w14:paraId="4432C6EA"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5528" w:type="dxa"/>
          </w:tcPr>
          <w:p w14:paraId="6B05CE48"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766E41" w:rsidRPr="00660F9D" w14:paraId="5C7C884B" w14:textId="77777777" w:rsidTr="009C0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78A2B1BE" w14:textId="77777777" w:rsidR="00766E41" w:rsidRPr="009B616A" w:rsidRDefault="00766E41" w:rsidP="00FE4E4B">
            <w:pPr>
              <w:pStyle w:val="Geenafstand"/>
              <w:spacing w:line="260" w:lineRule="atLeast"/>
              <w:rPr>
                <w:sz w:val="18"/>
                <w:szCs w:val="18"/>
              </w:rPr>
            </w:pPr>
            <w:r w:rsidRPr="009B616A">
              <w:rPr>
                <w:sz w:val="18"/>
                <w:szCs w:val="18"/>
              </w:rPr>
              <w:t>Is de analyse adequaat?</w:t>
            </w:r>
          </w:p>
        </w:tc>
        <w:tc>
          <w:tcPr>
            <w:tcW w:w="4394" w:type="dxa"/>
          </w:tcPr>
          <w:p w14:paraId="1489B31F"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5528" w:type="dxa"/>
          </w:tcPr>
          <w:p w14:paraId="01A971B9"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766E41" w:rsidRPr="00660F9D" w14:paraId="20E265CC" w14:textId="77777777" w:rsidTr="009C0077">
        <w:tc>
          <w:tcPr>
            <w:cnfStyle w:val="001000000000" w:firstRow="0" w:lastRow="0" w:firstColumn="1" w:lastColumn="0" w:oddVBand="0" w:evenVBand="0" w:oddHBand="0" w:evenHBand="0" w:firstRowFirstColumn="0" w:firstRowLastColumn="0" w:lastRowFirstColumn="0" w:lastRowLastColumn="0"/>
            <w:tcW w:w="5070" w:type="dxa"/>
          </w:tcPr>
          <w:p w14:paraId="30858708" w14:textId="77777777" w:rsidR="00766E41" w:rsidRPr="009B616A" w:rsidRDefault="00766E41" w:rsidP="00FE4E4B">
            <w:pPr>
              <w:pStyle w:val="Geenafstand"/>
              <w:spacing w:line="260" w:lineRule="atLeast"/>
              <w:rPr>
                <w:sz w:val="18"/>
                <w:szCs w:val="18"/>
              </w:rPr>
            </w:pPr>
            <w:r w:rsidRPr="009B616A">
              <w:rPr>
                <w:sz w:val="18"/>
                <w:szCs w:val="18"/>
              </w:rPr>
              <w:t>Is het uitgangspunt van de onderzoeker duidelijk?</w:t>
            </w:r>
          </w:p>
        </w:tc>
        <w:tc>
          <w:tcPr>
            <w:tcW w:w="4394" w:type="dxa"/>
          </w:tcPr>
          <w:p w14:paraId="0D99FE6C"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c>
          <w:tcPr>
            <w:tcW w:w="5528" w:type="dxa"/>
          </w:tcPr>
          <w:p w14:paraId="67C237C5"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w:t>
            </w:r>
          </w:p>
        </w:tc>
      </w:tr>
      <w:tr w:rsidR="00766E41" w:rsidRPr="00660F9D" w14:paraId="3BFFD5B1" w14:textId="77777777" w:rsidTr="009C0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70" w:type="dxa"/>
          </w:tcPr>
          <w:p w14:paraId="286805CC" w14:textId="77777777" w:rsidR="00766E41" w:rsidRPr="009B616A" w:rsidRDefault="00766E41" w:rsidP="00FE4E4B">
            <w:pPr>
              <w:pStyle w:val="Geenafstand"/>
              <w:spacing w:line="260" w:lineRule="atLeast"/>
              <w:rPr>
                <w:sz w:val="18"/>
                <w:szCs w:val="18"/>
              </w:rPr>
            </w:pPr>
            <w:r w:rsidRPr="009B616A">
              <w:rPr>
                <w:sz w:val="18"/>
                <w:szCs w:val="18"/>
              </w:rPr>
              <w:t xml:space="preserve">Passen de conclusies bij het kwalitatieve karakter van het onderzoek? </w:t>
            </w:r>
          </w:p>
        </w:tc>
        <w:tc>
          <w:tcPr>
            <w:tcW w:w="4394" w:type="dxa"/>
          </w:tcPr>
          <w:p w14:paraId="39B32FE9"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c>
          <w:tcPr>
            <w:tcW w:w="5528" w:type="dxa"/>
          </w:tcPr>
          <w:p w14:paraId="2A41DE74" w14:textId="77777777" w:rsidR="00766E41" w:rsidRPr="00660F9D" w:rsidRDefault="00766E4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660F9D">
              <w:rPr>
                <w:sz w:val="18"/>
                <w:szCs w:val="18"/>
              </w:rPr>
              <w:t>+</w:t>
            </w:r>
          </w:p>
        </w:tc>
      </w:tr>
      <w:tr w:rsidR="00766E41" w:rsidRPr="00660F9D" w14:paraId="15FDD11A" w14:textId="77777777" w:rsidTr="009C0077">
        <w:tc>
          <w:tcPr>
            <w:cnfStyle w:val="001000000000" w:firstRow="0" w:lastRow="0" w:firstColumn="1" w:lastColumn="0" w:oddVBand="0" w:evenVBand="0" w:oddHBand="0" w:evenHBand="0" w:firstRowFirstColumn="0" w:firstRowLastColumn="0" w:lastRowFirstColumn="0" w:lastRowLastColumn="0"/>
            <w:tcW w:w="5070" w:type="dxa"/>
          </w:tcPr>
          <w:p w14:paraId="60B5C110" w14:textId="77777777" w:rsidR="00766E41" w:rsidRPr="009B616A" w:rsidRDefault="00766E41" w:rsidP="00FE4E4B">
            <w:pPr>
              <w:pStyle w:val="Geenafstand"/>
              <w:spacing w:line="260" w:lineRule="atLeast"/>
              <w:rPr>
                <w:sz w:val="18"/>
                <w:szCs w:val="18"/>
              </w:rPr>
            </w:pPr>
            <w:r w:rsidRPr="009B616A">
              <w:rPr>
                <w:sz w:val="18"/>
                <w:szCs w:val="18"/>
              </w:rPr>
              <w:t>Totaal</w:t>
            </w:r>
          </w:p>
        </w:tc>
        <w:tc>
          <w:tcPr>
            <w:tcW w:w="4394" w:type="dxa"/>
          </w:tcPr>
          <w:p w14:paraId="37BC73E1"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8</w:t>
            </w:r>
          </w:p>
        </w:tc>
        <w:tc>
          <w:tcPr>
            <w:tcW w:w="5528" w:type="dxa"/>
          </w:tcPr>
          <w:p w14:paraId="53B65C3F" w14:textId="77777777" w:rsidR="00766E41" w:rsidRPr="00660F9D" w:rsidRDefault="00766E4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660F9D">
              <w:rPr>
                <w:sz w:val="18"/>
                <w:szCs w:val="18"/>
              </w:rPr>
              <w:t>6</w:t>
            </w:r>
          </w:p>
        </w:tc>
      </w:tr>
    </w:tbl>
    <w:p w14:paraId="454BA1B8" w14:textId="77777777" w:rsidR="00766E41" w:rsidRPr="00611708" w:rsidRDefault="00766E41" w:rsidP="00FE4E4B">
      <w:pPr>
        <w:pStyle w:val="Geenafstand"/>
        <w:spacing w:line="260" w:lineRule="atLeast"/>
      </w:pPr>
    </w:p>
    <w:p w14:paraId="4078A50E" w14:textId="77777777" w:rsidR="00BD1EA8" w:rsidRDefault="00BD1EA8" w:rsidP="00FE4E4B">
      <w:pPr>
        <w:spacing w:line="260" w:lineRule="atLeast"/>
        <w:sectPr w:rsidR="00BD1EA8" w:rsidSect="00C638FC">
          <w:type w:val="nextColumn"/>
          <w:pgSz w:w="16838" w:h="11906" w:orient="landscape"/>
          <w:pgMar w:top="1134" w:right="1418" w:bottom="1134" w:left="1418" w:header="709" w:footer="709" w:gutter="0"/>
          <w:cols w:num="2" w:space="708"/>
          <w:docGrid w:linePitch="360"/>
        </w:sectPr>
      </w:pPr>
    </w:p>
    <w:p w14:paraId="4B07D2FC" w14:textId="73E848A0" w:rsidR="00A67E95" w:rsidRPr="007E2135" w:rsidRDefault="00A67E95" w:rsidP="00FE4E4B">
      <w:pPr>
        <w:pStyle w:val="Kop2"/>
        <w:spacing w:line="260" w:lineRule="atLeast"/>
        <w:rPr>
          <w:rFonts w:asciiTheme="minorHAnsi" w:hAnsiTheme="minorHAnsi" w:cstheme="minorHAnsi"/>
          <w:b/>
          <w:bCs/>
          <w:i/>
          <w:iCs/>
          <w:color w:val="auto"/>
          <w:sz w:val="22"/>
          <w:szCs w:val="22"/>
        </w:rPr>
      </w:pPr>
      <w:bookmarkStart w:id="35" w:name="_Toc104461663"/>
      <w:bookmarkStart w:id="36" w:name="_Toc104982357"/>
      <w:bookmarkStart w:id="37" w:name="_Toc105106685"/>
      <w:r w:rsidRPr="007E2135">
        <w:rPr>
          <w:rFonts w:asciiTheme="minorHAnsi" w:hAnsiTheme="minorHAnsi" w:cstheme="minorHAnsi"/>
          <w:b/>
          <w:bCs/>
          <w:i/>
          <w:iCs/>
          <w:color w:val="auto"/>
          <w:sz w:val="22"/>
          <w:szCs w:val="22"/>
        </w:rPr>
        <w:lastRenderedPageBreak/>
        <w:t>Studiekarakteristieken</w:t>
      </w:r>
      <w:bookmarkEnd w:id="35"/>
      <w:bookmarkEnd w:id="36"/>
      <w:bookmarkEnd w:id="37"/>
      <w:r w:rsidRPr="007E2135">
        <w:rPr>
          <w:rFonts w:asciiTheme="minorHAnsi" w:hAnsiTheme="minorHAnsi" w:cstheme="minorHAnsi"/>
          <w:b/>
          <w:bCs/>
          <w:i/>
          <w:iCs/>
          <w:color w:val="auto"/>
          <w:sz w:val="22"/>
          <w:szCs w:val="22"/>
        </w:rPr>
        <w:t xml:space="preserve"> </w:t>
      </w:r>
    </w:p>
    <w:p w14:paraId="46C1D640" w14:textId="77777777" w:rsidR="001F2B33" w:rsidRPr="009704C9" w:rsidRDefault="001F2B33" w:rsidP="00FE4E4B">
      <w:pPr>
        <w:pStyle w:val="Geenafstand"/>
        <w:spacing w:line="260" w:lineRule="atLeast"/>
      </w:pPr>
      <w:r w:rsidRPr="009704C9">
        <w:t>Uit de onderzoeken kwam een totaal van</w:t>
      </w:r>
    </w:p>
    <w:p w14:paraId="76A8DA0B" w14:textId="279D4554" w:rsidR="001F2B33" w:rsidRPr="009704C9" w:rsidRDefault="001F2B33" w:rsidP="00FE4E4B">
      <w:pPr>
        <w:pStyle w:val="Geenafstand"/>
        <w:spacing w:line="260" w:lineRule="atLeast"/>
      </w:pPr>
      <w:r w:rsidRPr="009704C9">
        <w:t>4.645 participanten met brandwonden. De groep</w:t>
      </w:r>
      <w:r w:rsidR="003A560B" w:rsidRPr="009704C9">
        <w:t>sgrootte</w:t>
      </w:r>
      <w:r w:rsidRPr="009704C9">
        <w:t xml:space="preserve"> bestond tussen de 16</w:t>
      </w:r>
      <w:r w:rsidR="00134E3E" w:rsidRPr="009704C9">
        <w:rPr>
          <w:vertAlign w:val="superscript"/>
        </w:rPr>
        <w:t>16</w:t>
      </w:r>
      <w:r w:rsidRPr="009704C9">
        <w:t xml:space="preserve"> en de 1.203</w:t>
      </w:r>
      <w:r w:rsidR="00134E3E" w:rsidRPr="009704C9">
        <w:rPr>
          <w:vertAlign w:val="superscript"/>
        </w:rPr>
        <w:t>17</w:t>
      </w:r>
      <w:r w:rsidRPr="009704C9">
        <w:t xml:space="preserve"> participanten. In tien artikelen werd het geslacht, gemiddelde leeftijd en TVLO% beschreven. 3.450 Participanten waren man</w:t>
      </w:r>
    </w:p>
    <w:p w14:paraId="0635DFD2" w14:textId="6F949777" w:rsidR="00A67E95" w:rsidRPr="009704C9" w:rsidRDefault="00A67E95" w:rsidP="00FE4E4B">
      <w:pPr>
        <w:pStyle w:val="Geenafstand"/>
        <w:spacing w:line="260" w:lineRule="atLeast"/>
      </w:pPr>
      <w:r w:rsidRPr="009704C9">
        <w:t xml:space="preserve">en </w:t>
      </w:r>
      <w:r w:rsidR="00582133" w:rsidRPr="009704C9">
        <w:t>de g</w:t>
      </w:r>
      <w:r w:rsidRPr="009704C9">
        <w:t xml:space="preserve">emiddelde leeftijd lag tussen de </w:t>
      </w:r>
      <w:r w:rsidR="00684622">
        <w:t>35</w:t>
      </w:r>
      <w:r w:rsidRPr="009704C9">
        <w:t xml:space="preserve"> en </w:t>
      </w:r>
      <w:r w:rsidR="00684622">
        <w:t>46</w:t>
      </w:r>
      <w:r w:rsidRPr="009704C9">
        <w:t xml:space="preserve"> jaar. Bij acht artikelen was de TVLO% &lt;20</w:t>
      </w:r>
      <w:r w:rsidR="005031E6" w:rsidRPr="009704C9">
        <w:t xml:space="preserve">. </w:t>
      </w:r>
      <w:r w:rsidRPr="009704C9">
        <w:t xml:space="preserve">In zes artikelen werd de werkzaamheid beschreven. 1.381 participanten waren werkzaam voor het ontstaan van brandwonden. Alle studiekarakteristieken </w:t>
      </w:r>
      <w:r w:rsidR="00D06218" w:rsidRPr="009704C9">
        <w:t xml:space="preserve">staan </w:t>
      </w:r>
      <w:r w:rsidRPr="009704C9">
        <w:t xml:space="preserve">beschreven in </w:t>
      </w:r>
      <w:r w:rsidR="00582133" w:rsidRPr="009704C9">
        <w:t xml:space="preserve">“Tabel </w:t>
      </w:r>
      <w:r w:rsidR="007308EF">
        <w:t>8</w:t>
      </w:r>
      <w:r w:rsidR="00582133" w:rsidRPr="009704C9">
        <w:t>”.</w:t>
      </w:r>
    </w:p>
    <w:p w14:paraId="4BB15350" w14:textId="77777777" w:rsidR="003A560B" w:rsidRPr="009704C9" w:rsidRDefault="003A560B" w:rsidP="00FE4E4B">
      <w:pPr>
        <w:pStyle w:val="Geenafstand"/>
        <w:spacing w:line="260" w:lineRule="atLeast"/>
      </w:pPr>
    </w:p>
    <w:p w14:paraId="5BD83FB2" w14:textId="6924C91E" w:rsidR="00A67E95" w:rsidRPr="009704C9" w:rsidRDefault="00A67E95" w:rsidP="00FE4E4B">
      <w:pPr>
        <w:pStyle w:val="Geenafstand"/>
        <w:spacing w:line="260" w:lineRule="atLeast"/>
      </w:pPr>
      <w:r w:rsidRPr="009704C9">
        <w:t>Acht artikelen gaan over de korte</w:t>
      </w:r>
      <w:r w:rsidR="006C4EA5">
        <w:t xml:space="preserve"> </w:t>
      </w:r>
      <w:r w:rsidRPr="009704C9">
        <w:t xml:space="preserve">(&lt;12 maanden) en lange termijn (&gt;12 maanden), drie artikelen </w:t>
      </w:r>
      <w:r w:rsidR="00684622">
        <w:t xml:space="preserve">enkel over </w:t>
      </w:r>
      <w:r w:rsidRPr="009704C9">
        <w:t>de korte termijn en één artikel</w:t>
      </w:r>
      <w:r w:rsidR="00684622">
        <w:t xml:space="preserve"> enkel </w:t>
      </w:r>
      <w:r w:rsidRPr="009704C9">
        <w:t>over de lange termijn.</w:t>
      </w:r>
    </w:p>
    <w:p w14:paraId="121089A7" w14:textId="77777777" w:rsidR="00A67E95" w:rsidRPr="009704C9" w:rsidRDefault="00A67E95" w:rsidP="00FE4E4B">
      <w:pPr>
        <w:pStyle w:val="Geenafstand"/>
        <w:spacing w:line="260" w:lineRule="atLeast"/>
      </w:pPr>
    </w:p>
    <w:p w14:paraId="6E147C4A" w14:textId="63EB89E4" w:rsidR="00A67E95" w:rsidRPr="007E2135" w:rsidRDefault="00A67E95" w:rsidP="00FE4E4B">
      <w:pPr>
        <w:pStyle w:val="Kop2"/>
        <w:spacing w:line="260" w:lineRule="atLeast"/>
        <w:rPr>
          <w:rFonts w:asciiTheme="minorHAnsi" w:hAnsiTheme="minorHAnsi" w:cstheme="minorHAnsi"/>
          <w:b/>
          <w:bCs/>
          <w:i/>
          <w:iCs/>
          <w:color w:val="auto"/>
          <w:sz w:val="22"/>
          <w:szCs w:val="22"/>
        </w:rPr>
      </w:pPr>
      <w:bookmarkStart w:id="38" w:name="_Toc104461664"/>
      <w:bookmarkStart w:id="39" w:name="_Toc104982358"/>
      <w:bookmarkStart w:id="40" w:name="_Toc105106686"/>
      <w:r w:rsidRPr="007E2135">
        <w:rPr>
          <w:rFonts w:asciiTheme="minorHAnsi" w:hAnsiTheme="minorHAnsi" w:cstheme="minorHAnsi"/>
          <w:b/>
          <w:bCs/>
          <w:i/>
          <w:iCs/>
          <w:color w:val="auto"/>
          <w:sz w:val="22"/>
          <w:szCs w:val="22"/>
        </w:rPr>
        <w:t>Resultaten analyse</w:t>
      </w:r>
      <w:bookmarkEnd w:id="38"/>
      <w:bookmarkEnd w:id="39"/>
      <w:bookmarkEnd w:id="40"/>
    </w:p>
    <w:p w14:paraId="7195B007" w14:textId="165A6034" w:rsidR="009416B6" w:rsidRDefault="004F5D68" w:rsidP="00456B0F">
      <w:pPr>
        <w:pStyle w:val="Geenafstand"/>
        <w:spacing w:line="260" w:lineRule="atLeast"/>
      </w:pPr>
      <w:r w:rsidRPr="009704C9">
        <w:t xml:space="preserve">Onderscheid is gemaakt </w:t>
      </w:r>
      <w:r w:rsidR="002D1612" w:rsidRPr="009704C9">
        <w:t>in</w:t>
      </w:r>
      <w:r w:rsidRPr="009704C9">
        <w:t xml:space="preserve"> belemmerende factoren op</w:t>
      </w:r>
      <w:r w:rsidR="00380DCC" w:rsidRPr="009704C9">
        <w:t xml:space="preserve"> korte en lange termijn</w:t>
      </w:r>
      <w:r w:rsidR="00836ADD">
        <w:t xml:space="preserve"> zoals beschreven in “Tabel 6”. </w:t>
      </w:r>
      <w:r w:rsidR="002D1612" w:rsidRPr="009704C9">
        <w:t>F</w:t>
      </w:r>
      <w:r w:rsidRPr="009704C9">
        <w:t xml:space="preserve">actoren </w:t>
      </w:r>
      <w:r w:rsidR="002D1612" w:rsidRPr="009704C9">
        <w:t xml:space="preserve">die werden </w:t>
      </w:r>
      <w:r w:rsidRPr="009704C9">
        <w:t xml:space="preserve">beschreven </w:t>
      </w:r>
      <w:r w:rsidR="002D1612" w:rsidRPr="009704C9">
        <w:t>in twee of meerdere artikelen zijn beschreven</w:t>
      </w:r>
      <w:r w:rsidR="00841F03" w:rsidRPr="009704C9">
        <w:t xml:space="preserve"> in de tekst</w:t>
      </w:r>
      <w:r w:rsidR="002D1612" w:rsidRPr="009704C9">
        <w:t xml:space="preserve">. </w:t>
      </w:r>
      <w:r w:rsidR="008903FF" w:rsidRPr="009704C9">
        <w:t xml:space="preserve">Belemmeringen per domein zijn beschreven in “Tabel </w:t>
      </w:r>
      <w:r w:rsidR="007308EF">
        <w:t>7</w:t>
      </w:r>
      <w:r w:rsidR="008903FF" w:rsidRPr="009704C9">
        <w:t>”.</w:t>
      </w:r>
      <w:r w:rsidR="00836ADD">
        <w:t xml:space="preserve"> In beide tabellen wordt aangegeven in hoeveel artikelen de genoemde factor w</w:t>
      </w:r>
      <w:r w:rsidR="00B5346E">
        <w:t xml:space="preserve">erd </w:t>
      </w:r>
      <w:r w:rsidR="00836ADD">
        <w:t>beschreven als belemmerende factor voor participatie.</w:t>
      </w:r>
      <w:r w:rsidR="008903FF" w:rsidRPr="009704C9">
        <w:t xml:space="preserve">  </w:t>
      </w:r>
    </w:p>
    <w:p w14:paraId="765B82C1" w14:textId="77777777" w:rsidR="00456B0F" w:rsidRPr="009704C9" w:rsidRDefault="00456B0F" w:rsidP="00456B0F">
      <w:pPr>
        <w:pStyle w:val="Geenafstand"/>
        <w:spacing w:line="260" w:lineRule="atLeast"/>
      </w:pPr>
    </w:p>
    <w:p w14:paraId="030F3CD9" w14:textId="2B94881A" w:rsidR="00D33331" w:rsidRDefault="00D33331" w:rsidP="00FE4E4B">
      <w:pPr>
        <w:pStyle w:val="Bijschrift"/>
        <w:keepNext/>
        <w:spacing w:line="260" w:lineRule="atLeast"/>
      </w:pPr>
      <w:r>
        <w:t xml:space="preserve">Tabel </w:t>
      </w:r>
      <w:r w:rsidR="00E814AF">
        <w:fldChar w:fldCharType="begin"/>
      </w:r>
      <w:r w:rsidR="00E814AF">
        <w:instrText xml:space="preserve"> SEQ Tabel \* ARABIC </w:instrText>
      </w:r>
      <w:r w:rsidR="00E814AF">
        <w:fldChar w:fldCharType="separate"/>
      </w:r>
      <w:r w:rsidR="00C0452A">
        <w:rPr>
          <w:noProof/>
        </w:rPr>
        <w:t>6</w:t>
      </w:r>
      <w:r w:rsidR="00E814AF">
        <w:rPr>
          <w:noProof/>
        </w:rPr>
        <w:fldChar w:fldCharType="end"/>
      </w:r>
      <w:r>
        <w:t xml:space="preserve">: </w:t>
      </w:r>
      <w:r w:rsidR="00456B0F">
        <w:t xml:space="preserve">Aantal artikelen per belemmering op korte en lange termijn </w:t>
      </w:r>
    </w:p>
    <w:tbl>
      <w:tblPr>
        <w:tblStyle w:val="Onopgemaaktetabel4"/>
        <w:tblW w:w="0" w:type="auto"/>
        <w:tblLook w:val="04A0" w:firstRow="1" w:lastRow="0" w:firstColumn="1" w:lastColumn="0" w:noHBand="0" w:noVBand="1"/>
      </w:tblPr>
      <w:tblGrid>
        <w:gridCol w:w="2121"/>
        <w:gridCol w:w="1101"/>
        <w:gridCol w:w="959"/>
      </w:tblGrid>
      <w:tr w:rsidR="009416B6" w:rsidRPr="009704C9" w14:paraId="1CBFA2A4" w14:textId="77777777" w:rsidTr="00D333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4C5D794" w14:textId="77777777" w:rsidR="009416B6" w:rsidRPr="009704C9" w:rsidRDefault="009416B6" w:rsidP="00FE4E4B">
            <w:pPr>
              <w:spacing w:line="260" w:lineRule="atLeast"/>
              <w:rPr>
                <w:sz w:val="18"/>
                <w:szCs w:val="18"/>
              </w:rPr>
            </w:pPr>
            <w:r w:rsidRPr="009704C9">
              <w:rPr>
                <w:sz w:val="18"/>
                <w:szCs w:val="18"/>
              </w:rPr>
              <w:t>Factor</w:t>
            </w:r>
          </w:p>
        </w:tc>
        <w:tc>
          <w:tcPr>
            <w:tcW w:w="1101" w:type="dxa"/>
          </w:tcPr>
          <w:p w14:paraId="74EC1664" w14:textId="77777777" w:rsidR="009416B6" w:rsidRPr="009704C9" w:rsidRDefault="009416B6" w:rsidP="00FE4E4B">
            <w:pPr>
              <w:spacing w:line="260" w:lineRule="atLeast"/>
              <w:cnfStyle w:val="100000000000" w:firstRow="1" w:lastRow="0" w:firstColumn="0" w:lastColumn="0" w:oddVBand="0" w:evenVBand="0" w:oddHBand="0" w:evenHBand="0" w:firstRowFirstColumn="0" w:firstRowLastColumn="0" w:lastRowFirstColumn="0" w:lastRowLastColumn="0"/>
              <w:rPr>
                <w:sz w:val="18"/>
                <w:szCs w:val="18"/>
              </w:rPr>
            </w:pPr>
            <w:r w:rsidRPr="009704C9">
              <w:rPr>
                <w:sz w:val="18"/>
                <w:szCs w:val="18"/>
              </w:rPr>
              <w:t>Korte termijn</w:t>
            </w:r>
          </w:p>
        </w:tc>
        <w:tc>
          <w:tcPr>
            <w:tcW w:w="959" w:type="dxa"/>
          </w:tcPr>
          <w:p w14:paraId="2023E973" w14:textId="77777777" w:rsidR="009416B6" w:rsidRPr="009704C9" w:rsidRDefault="009416B6" w:rsidP="00FE4E4B">
            <w:pPr>
              <w:spacing w:line="260" w:lineRule="atLeast"/>
              <w:cnfStyle w:val="100000000000" w:firstRow="1" w:lastRow="0" w:firstColumn="0" w:lastColumn="0" w:oddVBand="0" w:evenVBand="0" w:oddHBand="0" w:evenHBand="0" w:firstRowFirstColumn="0" w:firstRowLastColumn="0" w:lastRowFirstColumn="0" w:lastRowLastColumn="0"/>
              <w:rPr>
                <w:sz w:val="18"/>
                <w:szCs w:val="18"/>
              </w:rPr>
            </w:pPr>
            <w:r w:rsidRPr="009704C9">
              <w:rPr>
                <w:sz w:val="18"/>
                <w:szCs w:val="18"/>
              </w:rPr>
              <w:t>Lange termijn</w:t>
            </w:r>
          </w:p>
        </w:tc>
      </w:tr>
      <w:tr w:rsidR="009416B6" w:rsidRPr="009704C9" w14:paraId="66A6E58E" w14:textId="77777777" w:rsidTr="00D3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7ECF3A73" w14:textId="77777777" w:rsidR="009416B6" w:rsidRPr="009704C9" w:rsidRDefault="009416B6" w:rsidP="00FE4E4B">
            <w:pPr>
              <w:spacing w:line="260" w:lineRule="atLeast"/>
              <w:rPr>
                <w:b w:val="0"/>
                <w:bCs w:val="0"/>
                <w:sz w:val="18"/>
                <w:szCs w:val="18"/>
              </w:rPr>
            </w:pPr>
            <w:r w:rsidRPr="009704C9">
              <w:rPr>
                <w:b w:val="0"/>
                <w:bCs w:val="0"/>
                <w:sz w:val="18"/>
                <w:szCs w:val="18"/>
              </w:rPr>
              <w:t xml:space="preserve">Pijn </w:t>
            </w:r>
          </w:p>
        </w:tc>
        <w:tc>
          <w:tcPr>
            <w:tcW w:w="1101" w:type="dxa"/>
          </w:tcPr>
          <w:p w14:paraId="6F025BEA"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4 </w:t>
            </w:r>
            <w:r w:rsidRPr="009704C9">
              <w:rPr>
                <w:sz w:val="18"/>
                <w:szCs w:val="18"/>
                <w:vertAlign w:val="superscript"/>
              </w:rPr>
              <w:t>18-21</w:t>
            </w:r>
          </w:p>
        </w:tc>
        <w:tc>
          <w:tcPr>
            <w:tcW w:w="959" w:type="dxa"/>
          </w:tcPr>
          <w:p w14:paraId="488D0FE0"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2 </w:t>
            </w:r>
            <w:r w:rsidRPr="009704C9">
              <w:rPr>
                <w:sz w:val="18"/>
                <w:szCs w:val="18"/>
                <w:vertAlign w:val="superscript"/>
              </w:rPr>
              <w:t>19, 26</w:t>
            </w:r>
          </w:p>
        </w:tc>
      </w:tr>
      <w:tr w:rsidR="009416B6" w:rsidRPr="009704C9" w14:paraId="25EA4CC3" w14:textId="77777777" w:rsidTr="00D33331">
        <w:tc>
          <w:tcPr>
            <w:cnfStyle w:val="001000000000" w:firstRow="0" w:lastRow="0" w:firstColumn="1" w:lastColumn="0" w:oddVBand="0" w:evenVBand="0" w:oddHBand="0" w:evenHBand="0" w:firstRowFirstColumn="0" w:firstRowLastColumn="0" w:lastRowFirstColumn="0" w:lastRowLastColumn="0"/>
            <w:tcW w:w="2122" w:type="dxa"/>
          </w:tcPr>
          <w:p w14:paraId="2BC168FB" w14:textId="77777777" w:rsidR="009416B6" w:rsidRPr="009704C9" w:rsidRDefault="009416B6" w:rsidP="00FE4E4B">
            <w:pPr>
              <w:spacing w:line="260" w:lineRule="atLeast"/>
              <w:rPr>
                <w:b w:val="0"/>
                <w:bCs w:val="0"/>
                <w:sz w:val="18"/>
                <w:szCs w:val="18"/>
              </w:rPr>
            </w:pPr>
            <w:r w:rsidRPr="009704C9">
              <w:rPr>
                <w:b w:val="0"/>
                <w:bCs w:val="0"/>
                <w:sz w:val="18"/>
                <w:szCs w:val="18"/>
              </w:rPr>
              <w:t>Verminderde mobiliteit</w:t>
            </w:r>
          </w:p>
        </w:tc>
        <w:tc>
          <w:tcPr>
            <w:tcW w:w="1101" w:type="dxa"/>
          </w:tcPr>
          <w:p w14:paraId="35E52A58" w14:textId="2060A405" w:rsidR="009416B6" w:rsidRPr="009704C9" w:rsidRDefault="00560021"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2</w:t>
            </w:r>
            <w:r w:rsidR="009416B6" w:rsidRPr="009704C9">
              <w:rPr>
                <w:sz w:val="18"/>
                <w:szCs w:val="18"/>
              </w:rPr>
              <w:t xml:space="preserve"> </w:t>
            </w:r>
            <w:r w:rsidR="009416B6" w:rsidRPr="009704C9">
              <w:rPr>
                <w:sz w:val="18"/>
                <w:szCs w:val="18"/>
                <w:vertAlign w:val="superscript"/>
              </w:rPr>
              <w:t>17</w:t>
            </w:r>
            <w:r w:rsidRPr="009704C9">
              <w:rPr>
                <w:sz w:val="18"/>
                <w:szCs w:val="18"/>
                <w:vertAlign w:val="superscript"/>
              </w:rPr>
              <w:t>,22</w:t>
            </w:r>
          </w:p>
        </w:tc>
        <w:tc>
          <w:tcPr>
            <w:tcW w:w="959" w:type="dxa"/>
          </w:tcPr>
          <w:p w14:paraId="33963E8C" w14:textId="6443754D" w:rsidR="009416B6" w:rsidRPr="009704C9" w:rsidRDefault="006C4AD1"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2</w:t>
            </w:r>
            <w:r w:rsidR="009416B6" w:rsidRPr="009704C9">
              <w:rPr>
                <w:sz w:val="18"/>
                <w:szCs w:val="18"/>
              </w:rPr>
              <w:t xml:space="preserve"> </w:t>
            </w:r>
            <w:r w:rsidR="00560021" w:rsidRPr="009704C9">
              <w:rPr>
                <w:sz w:val="18"/>
                <w:szCs w:val="18"/>
                <w:vertAlign w:val="superscript"/>
              </w:rPr>
              <w:t>17-18</w:t>
            </w:r>
          </w:p>
        </w:tc>
      </w:tr>
      <w:tr w:rsidR="009416B6" w:rsidRPr="009704C9" w14:paraId="0629E535" w14:textId="77777777" w:rsidTr="00D3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88FAEC1" w14:textId="77777777" w:rsidR="009416B6" w:rsidRPr="009704C9" w:rsidRDefault="009416B6" w:rsidP="00FE4E4B">
            <w:pPr>
              <w:spacing w:line="260" w:lineRule="atLeast"/>
              <w:rPr>
                <w:b w:val="0"/>
                <w:bCs w:val="0"/>
                <w:sz w:val="18"/>
                <w:szCs w:val="18"/>
              </w:rPr>
            </w:pPr>
            <w:r w:rsidRPr="009704C9">
              <w:rPr>
                <w:b w:val="0"/>
                <w:bCs w:val="0"/>
                <w:sz w:val="18"/>
                <w:szCs w:val="18"/>
              </w:rPr>
              <w:t>Vermoeidheid</w:t>
            </w:r>
          </w:p>
        </w:tc>
        <w:tc>
          <w:tcPr>
            <w:tcW w:w="1101" w:type="dxa"/>
          </w:tcPr>
          <w:p w14:paraId="2B2FFAC1"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2 </w:t>
            </w:r>
            <w:r w:rsidRPr="009704C9">
              <w:rPr>
                <w:sz w:val="18"/>
                <w:szCs w:val="18"/>
                <w:vertAlign w:val="superscript"/>
              </w:rPr>
              <w:t>22-23</w:t>
            </w:r>
          </w:p>
        </w:tc>
        <w:tc>
          <w:tcPr>
            <w:tcW w:w="959" w:type="dxa"/>
          </w:tcPr>
          <w:p w14:paraId="6AB39361"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p>
        </w:tc>
      </w:tr>
      <w:tr w:rsidR="009416B6" w:rsidRPr="009704C9" w14:paraId="04B0E09B" w14:textId="77777777" w:rsidTr="00D33331">
        <w:tc>
          <w:tcPr>
            <w:cnfStyle w:val="001000000000" w:firstRow="0" w:lastRow="0" w:firstColumn="1" w:lastColumn="0" w:oddVBand="0" w:evenVBand="0" w:oddHBand="0" w:evenHBand="0" w:firstRowFirstColumn="0" w:firstRowLastColumn="0" w:lastRowFirstColumn="0" w:lastRowLastColumn="0"/>
            <w:tcW w:w="2122" w:type="dxa"/>
          </w:tcPr>
          <w:p w14:paraId="104AC420" w14:textId="44836EDB" w:rsidR="009416B6" w:rsidRPr="009704C9" w:rsidRDefault="009416B6" w:rsidP="00FE4E4B">
            <w:pPr>
              <w:spacing w:line="260" w:lineRule="atLeast"/>
              <w:rPr>
                <w:b w:val="0"/>
                <w:bCs w:val="0"/>
                <w:sz w:val="18"/>
                <w:szCs w:val="18"/>
              </w:rPr>
            </w:pPr>
            <w:proofErr w:type="spellStart"/>
            <w:r w:rsidRPr="009704C9">
              <w:rPr>
                <w:b w:val="0"/>
                <w:bCs w:val="0"/>
                <w:sz w:val="18"/>
                <w:szCs w:val="18"/>
              </w:rPr>
              <w:t>Wondgerelateerde</w:t>
            </w:r>
            <w:proofErr w:type="spellEnd"/>
            <w:r w:rsidRPr="009704C9">
              <w:rPr>
                <w:b w:val="0"/>
                <w:bCs w:val="0"/>
                <w:sz w:val="18"/>
                <w:szCs w:val="18"/>
              </w:rPr>
              <w:t xml:space="preserve"> factoren</w:t>
            </w:r>
          </w:p>
        </w:tc>
        <w:tc>
          <w:tcPr>
            <w:tcW w:w="1101" w:type="dxa"/>
          </w:tcPr>
          <w:p w14:paraId="1F52B700"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 xml:space="preserve">2 </w:t>
            </w:r>
            <w:r w:rsidRPr="009704C9">
              <w:rPr>
                <w:sz w:val="18"/>
                <w:szCs w:val="18"/>
                <w:vertAlign w:val="superscript"/>
              </w:rPr>
              <w:t>24-25</w:t>
            </w:r>
          </w:p>
        </w:tc>
        <w:tc>
          <w:tcPr>
            <w:tcW w:w="959" w:type="dxa"/>
          </w:tcPr>
          <w:p w14:paraId="43433764"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p>
        </w:tc>
      </w:tr>
      <w:tr w:rsidR="009416B6" w:rsidRPr="009704C9" w14:paraId="3124ADD1" w14:textId="77777777" w:rsidTr="00D3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0A555A8" w14:textId="77777777" w:rsidR="009416B6" w:rsidRPr="009704C9" w:rsidRDefault="009416B6" w:rsidP="00FE4E4B">
            <w:pPr>
              <w:spacing w:line="260" w:lineRule="atLeast"/>
              <w:rPr>
                <w:b w:val="0"/>
                <w:bCs w:val="0"/>
                <w:sz w:val="18"/>
                <w:szCs w:val="18"/>
              </w:rPr>
            </w:pPr>
            <w:r w:rsidRPr="009704C9">
              <w:rPr>
                <w:b w:val="0"/>
                <w:bCs w:val="0"/>
                <w:sz w:val="18"/>
                <w:szCs w:val="18"/>
              </w:rPr>
              <w:t>Psychosociale factoren</w:t>
            </w:r>
          </w:p>
        </w:tc>
        <w:tc>
          <w:tcPr>
            <w:tcW w:w="1101" w:type="dxa"/>
          </w:tcPr>
          <w:p w14:paraId="31D3BC1D"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p>
        </w:tc>
        <w:tc>
          <w:tcPr>
            <w:tcW w:w="959" w:type="dxa"/>
          </w:tcPr>
          <w:p w14:paraId="22E47336"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16</w:t>
            </w:r>
          </w:p>
        </w:tc>
      </w:tr>
      <w:tr w:rsidR="009416B6" w:rsidRPr="009704C9" w14:paraId="196E82D3" w14:textId="77777777" w:rsidTr="00D33331">
        <w:tc>
          <w:tcPr>
            <w:cnfStyle w:val="001000000000" w:firstRow="0" w:lastRow="0" w:firstColumn="1" w:lastColumn="0" w:oddVBand="0" w:evenVBand="0" w:oddHBand="0" w:evenHBand="0" w:firstRowFirstColumn="0" w:firstRowLastColumn="0" w:lastRowFirstColumn="0" w:lastRowLastColumn="0"/>
            <w:tcW w:w="2122" w:type="dxa"/>
          </w:tcPr>
          <w:p w14:paraId="672D048A" w14:textId="77777777" w:rsidR="009416B6" w:rsidRPr="009704C9" w:rsidRDefault="009416B6" w:rsidP="00FE4E4B">
            <w:pPr>
              <w:spacing w:line="260" w:lineRule="atLeast"/>
              <w:rPr>
                <w:b w:val="0"/>
                <w:bCs w:val="0"/>
                <w:sz w:val="18"/>
                <w:szCs w:val="18"/>
              </w:rPr>
            </w:pPr>
            <w:r w:rsidRPr="009704C9">
              <w:rPr>
                <w:b w:val="0"/>
                <w:bCs w:val="0"/>
                <w:sz w:val="18"/>
                <w:szCs w:val="18"/>
              </w:rPr>
              <w:t>Jeuk</w:t>
            </w:r>
          </w:p>
        </w:tc>
        <w:tc>
          <w:tcPr>
            <w:tcW w:w="1101" w:type="dxa"/>
          </w:tcPr>
          <w:p w14:paraId="45140543"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p>
        </w:tc>
        <w:tc>
          <w:tcPr>
            <w:tcW w:w="959" w:type="dxa"/>
          </w:tcPr>
          <w:p w14:paraId="2C1AC118"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27</w:t>
            </w:r>
          </w:p>
        </w:tc>
      </w:tr>
      <w:tr w:rsidR="009416B6" w:rsidRPr="009704C9" w14:paraId="19EB06B8" w14:textId="77777777" w:rsidTr="00D3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F9D889B" w14:textId="77777777" w:rsidR="009416B6" w:rsidRPr="009704C9" w:rsidRDefault="009416B6" w:rsidP="00FE4E4B">
            <w:pPr>
              <w:spacing w:line="260" w:lineRule="atLeast"/>
              <w:rPr>
                <w:b w:val="0"/>
                <w:bCs w:val="0"/>
                <w:sz w:val="18"/>
                <w:szCs w:val="18"/>
              </w:rPr>
            </w:pPr>
            <w:r w:rsidRPr="009704C9">
              <w:rPr>
                <w:b w:val="0"/>
                <w:bCs w:val="0"/>
                <w:sz w:val="18"/>
                <w:szCs w:val="18"/>
              </w:rPr>
              <w:t>Slaapstoornissen</w:t>
            </w:r>
          </w:p>
        </w:tc>
        <w:tc>
          <w:tcPr>
            <w:tcW w:w="1101" w:type="dxa"/>
          </w:tcPr>
          <w:p w14:paraId="198E85BE"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19</w:t>
            </w:r>
          </w:p>
        </w:tc>
        <w:tc>
          <w:tcPr>
            <w:tcW w:w="959" w:type="dxa"/>
          </w:tcPr>
          <w:p w14:paraId="0BAD7EED"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19</w:t>
            </w:r>
          </w:p>
        </w:tc>
      </w:tr>
      <w:tr w:rsidR="009416B6" w:rsidRPr="009704C9" w14:paraId="41BA1BBA" w14:textId="77777777" w:rsidTr="00D33331">
        <w:tc>
          <w:tcPr>
            <w:cnfStyle w:val="001000000000" w:firstRow="0" w:lastRow="0" w:firstColumn="1" w:lastColumn="0" w:oddVBand="0" w:evenVBand="0" w:oddHBand="0" w:evenHBand="0" w:firstRowFirstColumn="0" w:firstRowLastColumn="0" w:lastRowFirstColumn="0" w:lastRowLastColumn="0"/>
            <w:tcW w:w="2122" w:type="dxa"/>
          </w:tcPr>
          <w:p w14:paraId="686D724B" w14:textId="77777777" w:rsidR="009416B6" w:rsidRPr="009704C9" w:rsidRDefault="009416B6" w:rsidP="00FE4E4B">
            <w:pPr>
              <w:spacing w:line="260" w:lineRule="atLeast"/>
              <w:rPr>
                <w:b w:val="0"/>
                <w:bCs w:val="0"/>
                <w:sz w:val="18"/>
                <w:szCs w:val="18"/>
              </w:rPr>
            </w:pPr>
            <w:r w:rsidRPr="009704C9">
              <w:rPr>
                <w:b w:val="0"/>
                <w:bCs w:val="0"/>
                <w:sz w:val="18"/>
                <w:szCs w:val="18"/>
              </w:rPr>
              <w:t>Laag ADL-niveau</w:t>
            </w:r>
          </w:p>
        </w:tc>
        <w:tc>
          <w:tcPr>
            <w:tcW w:w="1101" w:type="dxa"/>
          </w:tcPr>
          <w:p w14:paraId="49C6A2F4"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21</w:t>
            </w:r>
          </w:p>
        </w:tc>
        <w:tc>
          <w:tcPr>
            <w:tcW w:w="959" w:type="dxa"/>
          </w:tcPr>
          <w:p w14:paraId="64664035"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p>
        </w:tc>
      </w:tr>
      <w:tr w:rsidR="009416B6" w:rsidRPr="009704C9" w14:paraId="1228C936" w14:textId="77777777" w:rsidTr="00D3333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BC68CAF" w14:textId="77777777" w:rsidR="009416B6" w:rsidRPr="009704C9" w:rsidRDefault="009416B6" w:rsidP="00FE4E4B">
            <w:pPr>
              <w:spacing w:line="260" w:lineRule="atLeast"/>
              <w:rPr>
                <w:b w:val="0"/>
                <w:bCs w:val="0"/>
                <w:sz w:val="18"/>
                <w:szCs w:val="18"/>
              </w:rPr>
            </w:pPr>
            <w:r w:rsidRPr="009704C9">
              <w:rPr>
                <w:b w:val="0"/>
                <w:bCs w:val="0"/>
                <w:sz w:val="18"/>
                <w:szCs w:val="18"/>
              </w:rPr>
              <w:t>Neurologische problemen</w:t>
            </w:r>
          </w:p>
        </w:tc>
        <w:tc>
          <w:tcPr>
            <w:tcW w:w="1101" w:type="dxa"/>
          </w:tcPr>
          <w:p w14:paraId="2B0FCE72"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18</w:t>
            </w:r>
          </w:p>
        </w:tc>
        <w:tc>
          <w:tcPr>
            <w:tcW w:w="959" w:type="dxa"/>
          </w:tcPr>
          <w:p w14:paraId="186FC016" w14:textId="77777777" w:rsidR="009416B6" w:rsidRPr="009704C9" w:rsidRDefault="009416B6"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p>
        </w:tc>
      </w:tr>
      <w:tr w:rsidR="009416B6" w:rsidRPr="009704C9" w14:paraId="214F45A3" w14:textId="77777777" w:rsidTr="00D33331">
        <w:tc>
          <w:tcPr>
            <w:cnfStyle w:val="001000000000" w:firstRow="0" w:lastRow="0" w:firstColumn="1" w:lastColumn="0" w:oddVBand="0" w:evenVBand="0" w:oddHBand="0" w:evenHBand="0" w:firstRowFirstColumn="0" w:firstRowLastColumn="0" w:lastRowFirstColumn="0" w:lastRowLastColumn="0"/>
            <w:tcW w:w="2122" w:type="dxa"/>
          </w:tcPr>
          <w:p w14:paraId="41BBDF74" w14:textId="77777777" w:rsidR="009416B6" w:rsidRPr="009704C9" w:rsidRDefault="009416B6" w:rsidP="00FE4E4B">
            <w:pPr>
              <w:spacing w:line="260" w:lineRule="atLeast"/>
              <w:rPr>
                <w:b w:val="0"/>
                <w:bCs w:val="0"/>
                <w:sz w:val="18"/>
                <w:szCs w:val="18"/>
              </w:rPr>
            </w:pPr>
            <w:r w:rsidRPr="009704C9">
              <w:rPr>
                <w:b w:val="0"/>
                <w:bCs w:val="0"/>
                <w:sz w:val="18"/>
                <w:szCs w:val="18"/>
              </w:rPr>
              <w:t>Littekens/keloïden</w:t>
            </w:r>
          </w:p>
        </w:tc>
        <w:tc>
          <w:tcPr>
            <w:tcW w:w="1101" w:type="dxa"/>
          </w:tcPr>
          <w:p w14:paraId="5F783FE1"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 xml:space="preserve">1 </w:t>
            </w:r>
            <w:r w:rsidRPr="009704C9">
              <w:rPr>
                <w:sz w:val="18"/>
                <w:szCs w:val="18"/>
                <w:vertAlign w:val="superscript"/>
              </w:rPr>
              <w:t>22</w:t>
            </w:r>
          </w:p>
        </w:tc>
        <w:tc>
          <w:tcPr>
            <w:tcW w:w="959" w:type="dxa"/>
          </w:tcPr>
          <w:p w14:paraId="2337734E" w14:textId="77777777" w:rsidR="009416B6" w:rsidRPr="009704C9" w:rsidRDefault="009416B6"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p>
        </w:tc>
      </w:tr>
    </w:tbl>
    <w:p w14:paraId="1ADC75FC" w14:textId="77777777" w:rsidR="00F4357B" w:rsidRDefault="00F4357B" w:rsidP="00FE4E4B">
      <w:pPr>
        <w:pStyle w:val="Bijschrift"/>
        <w:keepNext/>
        <w:spacing w:line="260" w:lineRule="atLeast"/>
      </w:pPr>
    </w:p>
    <w:p w14:paraId="5D84FC8E" w14:textId="77777777" w:rsidR="00D04EF1" w:rsidRPr="00D04EF1" w:rsidRDefault="00D04EF1" w:rsidP="00FE4E4B">
      <w:pPr>
        <w:spacing w:line="260" w:lineRule="atLeast"/>
      </w:pPr>
    </w:p>
    <w:p w14:paraId="1E0CA18B" w14:textId="7FB2DF05" w:rsidR="00D33331" w:rsidRDefault="00D33331" w:rsidP="00FE4E4B">
      <w:pPr>
        <w:pStyle w:val="Bijschrift"/>
        <w:keepNext/>
        <w:spacing w:line="260" w:lineRule="atLeast"/>
      </w:pPr>
      <w:r>
        <w:t xml:space="preserve">Tabel </w:t>
      </w:r>
      <w:r w:rsidR="00E814AF">
        <w:fldChar w:fldCharType="begin"/>
      </w:r>
      <w:r w:rsidR="00E814AF">
        <w:instrText xml:space="preserve"> SEQ Tabel \* ARABIC </w:instrText>
      </w:r>
      <w:r w:rsidR="00E814AF">
        <w:fldChar w:fldCharType="separate"/>
      </w:r>
      <w:r w:rsidR="00C0452A">
        <w:rPr>
          <w:noProof/>
        </w:rPr>
        <w:t>7</w:t>
      </w:r>
      <w:r w:rsidR="00E814AF">
        <w:rPr>
          <w:noProof/>
        </w:rPr>
        <w:fldChar w:fldCharType="end"/>
      </w:r>
      <w:r>
        <w:t xml:space="preserve">: </w:t>
      </w:r>
      <w:r w:rsidR="00A73A28">
        <w:t>Aantal artikelen per domein</w:t>
      </w:r>
    </w:p>
    <w:tbl>
      <w:tblPr>
        <w:tblStyle w:val="Onopgemaaktetabel4"/>
        <w:tblW w:w="4253" w:type="dxa"/>
        <w:tblLook w:val="04A0" w:firstRow="1" w:lastRow="0" w:firstColumn="1" w:lastColumn="0" w:noHBand="0" w:noVBand="1"/>
      </w:tblPr>
      <w:tblGrid>
        <w:gridCol w:w="1125"/>
        <w:gridCol w:w="2088"/>
        <w:gridCol w:w="1040"/>
      </w:tblGrid>
      <w:tr w:rsidR="00841F03" w:rsidRPr="009704C9" w14:paraId="065D635D" w14:textId="77777777" w:rsidTr="009C0077">
        <w:trPr>
          <w:cnfStyle w:val="100000000000" w:firstRow="1" w:lastRow="0" w:firstColumn="0" w:lastColumn="0" w:oddVBand="0" w:evenVBand="0" w:oddHBand="0"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1125" w:type="dxa"/>
          </w:tcPr>
          <w:p w14:paraId="01D5A370" w14:textId="77777777" w:rsidR="00841F03" w:rsidRPr="009704C9" w:rsidRDefault="00841F03" w:rsidP="00FE4E4B">
            <w:pPr>
              <w:spacing w:line="260" w:lineRule="atLeast"/>
              <w:rPr>
                <w:sz w:val="18"/>
                <w:szCs w:val="18"/>
              </w:rPr>
            </w:pPr>
            <w:r w:rsidRPr="009704C9">
              <w:rPr>
                <w:sz w:val="18"/>
                <w:szCs w:val="18"/>
              </w:rPr>
              <w:t>Domein</w:t>
            </w:r>
          </w:p>
        </w:tc>
        <w:tc>
          <w:tcPr>
            <w:tcW w:w="2088" w:type="dxa"/>
          </w:tcPr>
          <w:p w14:paraId="7BEBA30D" w14:textId="77777777" w:rsidR="00841F03" w:rsidRPr="009704C9" w:rsidRDefault="00841F03" w:rsidP="00FE4E4B">
            <w:pPr>
              <w:spacing w:line="260" w:lineRule="atLeast"/>
              <w:cnfStyle w:val="100000000000" w:firstRow="1" w:lastRow="0" w:firstColumn="0" w:lastColumn="0" w:oddVBand="0" w:evenVBand="0" w:oddHBand="0" w:evenHBand="0" w:firstRowFirstColumn="0" w:firstRowLastColumn="0" w:lastRowFirstColumn="0" w:lastRowLastColumn="0"/>
              <w:rPr>
                <w:sz w:val="18"/>
                <w:szCs w:val="18"/>
              </w:rPr>
            </w:pPr>
            <w:r w:rsidRPr="009704C9">
              <w:rPr>
                <w:sz w:val="18"/>
                <w:szCs w:val="18"/>
              </w:rPr>
              <w:t>Belemmerende factor</w:t>
            </w:r>
          </w:p>
        </w:tc>
        <w:tc>
          <w:tcPr>
            <w:tcW w:w="1040" w:type="dxa"/>
          </w:tcPr>
          <w:p w14:paraId="19DB1FBD" w14:textId="26B679B0" w:rsidR="00841F03" w:rsidRPr="009704C9" w:rsidRDefault="00841F03" w:rsidP="00FE4E4B">
            <w:pPr>
              <w:spacing w:line="260" w:lineRule="atLeast"/>
              <w:cnfStyle w:val="100000000000" w:firstRow="1" w:lastRow="0" w:firstColumn="0" w:lastColumn="0" w:oddVBand="0" w:evenVBand="0" w:oddHBand="0" w:evenHBand="0" w:firstRowFirstColumn="0" w:firstRowLastColumn="0" w:lastRowFirstColumn="0" w:lastRowLastColumn="0"/>
              <w:rPr>
                <w:sz w:val="18"/>
                <w:szCs w:val="18"/>
              </w:rPr>
            </w:pPr>
            <w:r w:rsidRPr="009704C9">
              <w:rPr>
                <w:sz w:val="18"/>
                <w:szCs w:val="18"/>
              </w:rPr>
              <w:t xml:space="preserve">Aantal </w:t>
            </w:r>
            <w:r w:rsidR="00456B0F">
              <w:rPr>
                <w:sz w:val="18"/>
                <w:szCs w:val="18"/>
              </w:rPr>
              <w:t>artikelen</w:t>
            </w:r>
          </w:p>
        </w:tc>
      </w:tr>
      <w:tr w:rsidR="00841F03" w:rsidRPr="009704C9" w14:paraId="5807D7A9" w14:textId="77777777" w:rsidTr="009C007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25" w:type="dxa"/>
          </w:tcPr>
          <w:p w14:paraId="47B9A81F" w14:textId="5577496F" w:rsidR="00841F03" w:rsidRPr="009704C9" w:rsidRDefault="00841F03" w:rsidP="00FE4E4B">
            <w:pPr>
              <w:spacing w:line="260" w:lineRule="atLeast"/>
              <w:rPr>
                <w:b w:val="0"/>
                <w:bCs w:val="0"/>
                <w:sz w:val="18"/>
                <w:szCs w:val="18"/>
              </w:rPr>
            </w:pPr>
            <w:r w:rsidRPr="009704C9">
              <w:rPr>
                <w:sz w:val="18"/>
                <w:szCs w:val="18"/>
              </w:rPr>
              <w:t>Arbeid</w:t>
            </w:r>
            <w:r w:rsidR="00362E09" w:rsidRPr="009704C9">
              <w:rPr>
                <w:sz w:val="18"/>
                <w:szCs w:val="18"/>
              </w:rPr>
              <w:t>s-</w:t>
            </w:r>
          </w:p>
          <w:p w14:paraId="38739616" w14:textId="6B562E33" w:rsidR="00841F03" w:rsidRPr="009704C9" w:rsidRDefault="00CC5D45" w:rsidP="00FE4E4B">
            <w:pPr>
              <w:spacing w:line="260" w:lineRule="atLeast"/>
              <w:rPr>
                <w:sz w:val="18"/>
                <w:szCs w:val="18"/>
              </w:rPr>
            </w:pPr>
            <w:r w:rsidRPr="009704C9">
              <w:rPr>
                <w:sz w:val="18"/>
                <w:szCs w:val="18"/>
              </w:rPr>
              <w:t>P</w:t>
            </w:r>
            <w:r w:rsidR="00841F03" w:rsidRPr="009704C9">
              <w:rPr>
                <w:sz w:val="18"/>
                <w:szCs w:val="18"/>
              </w:rPr>
              <w:t>articipatie</w:t>
            </w:r>
          </w:p>
        </w:tc>
        <w:tc>
          <w:tcPr>
            <w:tcW w:w="2088" w:type="dxa"/>
          </w:tcPr>
          <w:p w14:paraId="4551A841" w14:textId="633B3140" w:rsidR="00841F03" w:rsidRPr="009704C9" w:rsidRDefault="00841F03"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Fysieke beperkingen als pijn, vermoeidheid, contracturen, slaapstoornissen en jeuk.  </w:t>
            </w:r>
          </w:p>
        </w:tc>
        <w:tc>
          <w:tcPr>
            <w:tcW w:w="1040" w:type="dxa"/>
          </w:tcPr>
          <w:p w14:paraId="68B08C6B" w14:textId="2FD7F579" w:rsidR="00841F03" w:rsidRPr="009704C9" w:rsidRDefault="00841F03"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8 </w:t>
            </w:r>
            <w:r w:rsidR="00E51275" w:rsidRPr="009704C9">
              <w:rPr>
                <w:sz w:val="18"/>
                <w:szCs w:val="18"/>
                <w:vertAlign w:val="superscript"/>
              </w:rPr>
              <w:t xml:space="preserve">17-20, 22-23, 26-27 </w:t>
            </w:r>
          </w:p>
        </w:tc>
      </w:tr>
      <w:tr w:rsidR="00841F03" w:rsidRPr="009704C9" w14:paraId="7D5A613B" w14:textId="77777777" w:rsidTr="009C0077">
        <w:trPr>
          <w:trHeight w:val="642"/>
        </w:trPr>
        <w:tc>
          <w:tcPr>
            <w:cnfStyle w:val="001000000000" w:firstRow="0" w:lastRow="0" w:firstColumn="1" w:lastColumn="0" w:oddVBand="0" w:evenVBand="0" w:oddHBand="0" w:evenHBand="0" w:firstRowFirstColumn="0" w:firstRowLastColumn="0" w:lastRowFirstColumn="0" w:lastRowLastColumn="0"/>
            <w:tcW w:w="1125" w:type="dxa"/>
          </w:tcPr>
          <w:p w14:paraId="3FE952B9" w14:textId="77777777" w:rsidR="00841F03" w:rsidRPr="009704C9" w:rsidRDefault="00841F03" w:rsidP="00FE4E4B">
            <w:pPr>
              <w:spacing w:line="260" w:lineRule="atLeast"/>
              <w:rPr>
                <w:sz w:val="18"/>
                <w:szCs w:val="18"/>
              </w:rPr>
            </w:pPr>
          </w:p>
        </w:tc>
        <w:tc>
          <w:tcPr>
            <w:tcW w:w="2088" w:type="dxa"/>
          </w:tcPr>
          <w:p w14:paraId="7517655C" w14:textId="77777777" w:rsidR="00841F03" w:rsidRPr="009704C9" w:rsidRDefault="00841F03"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Neurologische problemen als hoofdpijn, visuele beperkingen en neuropathie</w:t>
            </w:r>
          </w:p>
        </w:tc>
        <w:tc>
          <w:tcPr>
            <w:tcW w:w="1040" w:type="dxa"/>
          </w:tcPr>
          <w:p w14:paraId="1D9878AE" w14:textId="77777777" w:rsidR="00841F03" w:rsidRPr="009704C9" w:rsidRDefault="00841F03"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1</w:t>
            </w:r>
            <w:r w:rsidRPr="009704C9">
              <w:rPr>
                <w:sz w:val="18"/>
                <w:szCs w:val="18"/>
                <w:vertAlign w:val="superscript"/>
              </w:rPr>
              <w:t>18</w:t>
            </w:r>
          </w:p>
        </w:tc>
      </w:tr>
      <w:tr w:rsidR="00841F03" w:rsidRPr="009704C9" w14:paraId="70C3C0C2" w14:textId="77777777" w:rsidTr="009C007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25" w:type="dxa"/>
          </w:tcPr>
          <w:p w14:paraId="0F511337" w14:textId="77777777" w:rsidR="00841F03" w:rsidRPr="009704C9" w:rsidRDefault="00841F03" w:rsidP="00FE4E4B">
            <w:pPr>
              <w:spacing w:line="260" w:lineRule="atLeast"/>
              <w:rPr>
                <w:sz w:val="18"/>
                <w:szCs w:val="18"/>
              </w:rPr>
            </w:pPr>
          </w:p>
        </w:tc>
        <w:tc>
          <w:tcPr>
            <w:tcW w:w="2088" w:type="dxa"/>
          </w:tcPr>
          <w:p w14:paraId="345AE558" w14:textId="1F6C1DCA" w:rsidR="00841F03" w:rsidRPr="009704C9" w:rsidRDefault="00456B0F"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sz w:val="18"/>
                <w:szCs w:val="18"/>
              </w:rPr>
              <w:t>Wondgerelateerde</w:t>
            </w:r>
            <w:proofErr w:type="spellEnd"/>
            <w:r>
              <w:rPr>
                <w:sz w:val="18"/>
                <w:szCs w:val="18"/>
              </w:rPr>
              <w:t xml:space="preserve"> factoren</w:t>
            </w:r>
            <w:r w:rsidR="00841F03" w:rsidRPr="009704C9">
              <w:rPr>
                <w:sz w:val="18"/>
                <w:szCs w:val="18"/>
              </w:rPr>
              <w:t xml:space="preserve"> als TVLO%, brandwonden aan beide handen en romp, ziekenhuisduur en opname intensive care.</w:t>
            </w:r>
          </w:p>
        </w:tc>
        <w:tc>
          <w:tcPr>
            <w:tcW w:w="1040" w:type="dxa"/>
          </w:tcPr>
          <w:p w14:paraId="1E1D3BEF" w14:textId="77777777" w:rsidR="00841F03" w:rsidRPr="009704C9" w:rsidRDefault="00841F03"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2 </w:t>
            </w:r>
            <w:r w:rsidRPr="009704C9">
              <w:rPr>
                <w:sz w:val="18"/>
                <w:szCs w:val="18"/>
                <w:vertAlign w:val="superscript"/>
              </w:rPr>
              <w:t>24, 25</w:t>
            </w:r>
          </w:p>
          <w:p w14:paraId="629106EE" w14:textId="77777777" w:rsidR="00841F03" w:rsidRPr="009704C9" w:rsidRDefault="00841F03"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p>
        </w:tc>
      </w:tr>
      <w:tr w:rsidR="00841F03" w:rsidRPr="009704C9" w14:paraId="4F335383" w14:textId="77777777" w:rsidTr="009C0077">
        <w:trPr>
          <w:trHeight w:val="851"/>
        </w:trPr>
        <w:tc>
          <w:tcPr>
            <w:cnfStyle w:val="001000000000" w:firstRow="0" w:lastRow="0" w:firstColumn="1" w:lastColumn="0" w:oddVBand="0" w:evenVBand="0" w:oddHBand="0" w:evenHBand="0" w:firstRowFirstColumn="0" w:firstRowLastColumn="0" w:lastRowFirstColumn="0" w:lastRowLastColumn="0"/>
            <w:tcW w:w="1125" w:type="dxa"/>
          </w:tcPr>
          <w:p w14:paraId="20C6CCB0" w14:textId="77777777" w:rsidR="00841F03" w:rsidRPr="009704C9" w:rsidRDefault="00841F03" w:rsidP="00FE4E4B">
            <w:pPr>
              <w:spacing w:line="260" w:lineRule="atLeast"/>
              <w:rPr>
                <w:sz w:val="18"/>
                <w:szCs w:val="18"/>
              </w:rPr>
            </w:pPr>
            <w:r w:rsidRPr="009704C9">
              <w:rPr>
                <w:sz w:val="18"/>
                <w:szCs w:val="18"/>
              </w:rPr>
              <w:t>Sociaal-culturele participatie</w:t>
            </w:r>
          </w:p>
        </w:tc>
        <w:tc>
          <w:tcPr>
            <w:tcW w:w="2088" w:type="dxa"/>
          </w:tcPr>
          <w:p w14:paraId="05A7394F" w14:textId="48B772C7" w:rsidR="00841F03" w:rsidRPr="009704C9" w:rsidRDefault="00841F03"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r w:rsidRPr="009704C9">
              <w:rPr>
                <w:sz w:val="18"/>
                <w:szCs w:val="18"/>
              </w:rPr>
              <w:t>Fysieke beperkingen als jeuk, pijn, laag energieniveau,</w:t>
            </w:r>
            <w:r w:rsidR="00A32ABF">
              <w:rPr>
                <w:sz w:val="18"/>
                <w:szCs w:val="18"/>
              </w:rPr>
              <w:t xml:space="preserve"> laag ADL-niveau,</w:t>
            </w:r>
            <w:r w:rsidRPr="009704C9">
              <w:rPr>
                <w:sz w:val="18"/>
                <w:szCs w:val="18"/>
              </w:rPr>
              <w:t xml:space="preserve"> verminderde ROM en brandwonden aan de dominante hand</w:t>
            </w:r>
          </w:p>
        </w:tc>
        <w:tc>
          <w:tcPr>
            <w:tcW w:w="1040" w:type="dxa"/>
          </w:tcPr>
          <w:p w14:paraId="7B4E361B" w14:textId="57D00247" w:rsidR="00841F03" w:rsidRPr="009704C9" w:rsidRDefault="00841F03"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sz w:val="18"/>
                <w:szCs w:val="18"/>
                <w:vertAlign w:val="superscript"/>
              </w:rPr>
            </w:pPr>
            <w:r w:rsidRPr="009704C9">
              <w:rPr>
                <w:sz w:val="18"/>
                <w:szCs w:val="18"/>
              </w:rPr>
              <w:t xml:space="preserve">4 </w:t>
            </w:r>
            <w:r w:rsidRPr="009704C9">
              <w:rPr>
                <w:sz w:val="18"/>
                <w:szCs w:val="18"/>
                <w:vertAlign w:val="superscript"/>
              </w:rPr>
              <w:t>19, 22, 26</w:t>
            </w:r>
            <w:r w:rsidR="00A32D3C">
              <w:rPr>
                <w:sz w:val="18"/>
                <w:szCs w:val="18"/>
                <w:vertAlign w:val="superscript"/>
              </w:rPr>
              <w:t xml:space="preserve">, </w:t>
            </w:r>
            <w:r w:rsidRPr="009704C9">
              <w:rPr>
                <w:sz w:val="18"/>
                <w:szCs w:val="18"/>
                <w:vertAlign w:val="superscript"/>
              </w:rPr>
              <w:t>27</w:t>
            </w:r>
          </w:p>
          <w:p w14:paraId="027EA2AC" w14:textId="77777777" w:rsidR="00841F03" w:rsidRPr="009704C9" w:rsidRDefault="00841F03" w:rsidP="00FE4E4B">
            <w:pPr>
              <w:spacing w:line="260" w:lineRule="atLeast"/>
              <w:cnfStyle w:val="000000000000" w:firstRow="0" w:lastRow="0" w:firstColumn="0" w:lastColumn="0" w:oddVBand="0" w:evenVBand="0" w:oddHBand="0" w:evenHBand="0" w:firstRowFirstColumn="0" w:firstRowLastColumn="0" w:lastRowFirstColumn="0" w:lastRowLastColumn="0"/>
              <w:rPr>
                <w:sz w:val="18"/>
                <w:szCs w:val="18"/>
              </w:rPr>
            </w:pPr>
          </w:p>
        </w:tc>
      </w:tr>
      <w:tr w:rsidR="00841F03" w:rsidRPr="009704C9" w14:paraId="0768C858" w14:textId="77777777" w:rsidTr="009C0077">
        <w:trPr>
          <w:cnfStyle w:val="000000100000" w:firstRow="0" w:lastRow="0" w:firstColumn="0" w:lastColumn="0" w:oddVBand="0" w:evenVBand="0" w:oddHBand="1" w:evenHBand="0" w:firstRowFirstColumn="0" w:firstRowLastColumn="0" w:lastRowFirstColumn="0" w:lastRowLastColumn="0"/>
          <w:trHeight w:val="840"/>
        </w:trPr>
        <w:tc>
          <w:tcPr>
            <w:cnfStyle w:val="001000000000" w:firstRow="0" w:lastRow="0" w:firstColumn="1" w:lastColumn="0" w:oddVBand="0" w:evenVBand="0" w:oddHBand="0" w:evenHBand="0" w:firstRowFirstColumn="0" w:firstRowLastColumn="0" w:lastRowFirstColumn="0" w:lastRowLastColumn="0"/>
            <w:tcW w:w="1125" w:type="dxa"/>
          </w:tcPr>
          <w:p w14:paraId="7F1796D0" w14:textId="77777777" w:rsidR="00841F03" w:rsidRPr="009704C9" w:rsidRDefault="00841F03" w:rsidP="00FE4E4B">
            <w:pPr>
              <w:spacing w:line="260" w:lineRule="atLeast"/>
              <w:rPr>
                <w:sz w:val="18"/>
                <w:szCs w:val="18"/>
              </w:rPr>
            </w:pPr>
          </w:p>
        </w:tc>
        <w:tc>
          <w:tcPr>
            <w:tcW w:w="2088" w:type="dxa"/>
          </w:tcPr>
          <w:p w14:paraId="4701B2AE" w14:textId="1205A8AE" w:rsidR="00841F03" w:rsidRPr="009704C9" w:rsidRDefault="00841F03"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r w:rsidRPr="009704C9">
              <w:rPr>
                <w:sz w:val="18"/>
                <w:szCs w:val="18"/>
              </w:rPr>
              <w:t xml:space="preserve">Emotionele barrières als schaamte, angst voor </w:t>
            </w:r>
            <w:r w:rsidR="002556DC">
              <w:rPr>
                <w:sz w:val="18"/>
                <w:szCs w:val="18"/>
              </w:rPr>
              <w:t>afwijzing</w:t>
            </w:r>
            <w:r w:rsidRPr="009704C9">
              <w:rPr>
                <w:sz w:val="18"/>
                <w:szCs w:val="18"/>
              </w:rPr>
              <w:t>, financiële status, aanwezigheid van littekens of keloïden</w:t>
            </w:r>
          </w:p>
        </w:tc>
        <w:tc>
          <w:tcPr>
            <w:tcW w:w="1040" w:type="dxa"/>
          </w:tcPr>
          <w:p w14:paraId="2730A6A3" w14:textId="61F44977" w:rsidR="00841F03" w:rsidRPr="009704C9" w:rsidRDefault="00841F03"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sz w:val="18"/>
                <w:szCs w:val="18"/>
                <w:vertAlign w:val="superscript"/>
              </w:rPr>
            </w:pPr>
            <w:r w:rsidRPr="009704C9">
              <w:rPr>
                <w:sz w:val="18"/>
                <w:szCs w:val="18"/>
              </w:rPr>
              <w:t xml:space="preserve">3 </w:t>
            </w:r>
            <w:r w:rsidRPr="009704C9">
              <w:rPr>
                <w:sz w:val="18"/>
                <w:szCs w:val="18"/>
                <w:vertAlign w:val="superscript"/>
              </w:rPr>
              <w:t>16, 21</w:t>
            </w:r>
            <w:r w:rsidR="00A32D3C">
              <w:rPr>
                <w:sz w:val="18"/>
                <w:szCs w:val="18"/>
                <w:vertAlign w:val="superscript"/>
              </w:rPr>
              <w:t xml:space="preserve">, </w:t>
            </w:r>
            <w:r w:rsidRPr="009704C9">
              <w:rPr>
                <w:sz w:val="18"/>
                <w:szCs w:val="18"/>
                <w:vertAlign w:val="superscript"/>
              </w:rPr>
              <w:t>22</w:t>
            </w:r>
          </w:p>
          <w:p w14:paraId="1075847F" w14:textId="77777777" w:rsidR="00841F03" w:rsidRPr="009704C9" w:rsidRDefault="00841F03" w:rsidP="00FE4E4B">
            <w:pPr>
              <w:spacing w:line="260" w:lineRule="atLeast"/>
              <w:cnfStyle w:val="000000100000" w:firstRow="0" w:lastRow="0" w:firstColumn="0" w:lastColumn="0" w:oddVBand="0" w:evenVBand="0" w:oddHBand="1" w:evenHBand="0" w:firstRowFirstColumn="0" w:firstRowLastColumn="0" w:lastRowFirstColumn="0" w:lastRowLastColumn="0"/>
              <w:rPr>
                <w:sz w:val="18"/>
                <w:szCs w:val="18"/>
              </w:rPr>
            </w:pPr>
          </w:p>
        </w:tc>
      </w:tr>
    </w:tbl>
    <w:p w14:paraId="1B6B6385" w14:textId="77777777" w:rsidR="00841F03" w:rsidRPr="009704C9" w:rsidRDefault="00841F03" w:rsidP="00FE4E4B">
      <w:pPr>
        <w:spacing w:line="260" w:lineRule="atLeast"/>
      </w:pPr>
    </w:p>
    <w:p w14:paraId="22F1281C" w14:textId="213B0E06" w:rsidR="00A67E95" w:rsidRPr="007E2135" w:rsidRDefault="00A67E95" w:rsidP="00FE4E4B">
      <w:pPr>
        <w:pStyle w:val="Kop3"/>
        <w:spacing w:line="260" w:lineRule="atLeast"/>
        <w:rPr>
          <w:rFonts w:asciiTheme="minorHAnsi" w:hAnsiTheme="minorHAnsi" w:cstheme="minorHAnsi"/>
          <w:b/>
          <w:bCs/>
          <w:i/>
          <w:iCs/>
          <w:color w:val="auto"/>
          <w:sz w:val="22"/>
          <w:szCs w:val="22"/>
        </w:rPr>
      </w:pPr>
      <w:bookmarkStart w:id="41" w:name="_Toc104461665"/>
      <w:bookmarkStart w:id="42" w:name="_Toc104982359"/>
      <w:bookmarkStart w:id="43" w:name="_Toc105106687"/>
      <w:r w:rsidRPr="007E2135">
        <w:rPr>
          <w:rFonts w:asciiTheme="minorHAnsi" w:hAnsiTheme="minorHAnsi" w:cstheme="minorHAnsi"/>
          <w:b/>
          <w:bCs/>
          <w:i/>
          <w:iCs/>
          <w:color w:val="auto"/>
          <w:sz w:val="22"/>
          <w:szCs w:val="22"/>
        </w:rPr>
        <w:t>Korte termijn follow up</w:t>
      </w:r>
      <w:bookmarkStart w:id="44" w:name="_Hlk102569301"/>
      <w:bookmarkEnd w:id="41"/>
      <w:bookmarkEnd w:id="42"/>
      <w:bookmarkEnd w:id="43"/>
    </w:p>
    <w:p w14:paraId="43EDCD90" w14:textId="19BF0304" w:rsidR="00A67E95" w:rsidRPr="009704C9" w:rsidRDefault="00D06218" w:rsidP="00FE4E4B">
      <w:pPr>
        <w:pStyle w:val="Geenafstand"/>
        <w:spacing w:line="260" w:lineRule="atLeast"/>
      </w:pPr>
      <w:r w:rsidRPr="009704C9">
        <w:t xml:space="preserve">Op korte termijn werden de </w:t>
      </w:r>
      <w:r w:rsidR="00033D00" w:rsidRPr="009704C9">
        <w:t>belemmerende factoren</w:t>
      </w:r>
      <w:r w:rsidR="009F63C6" w:rsidRPr="009704C9">
        <w:t xml:space="preserve"> v</w:t>
      </w:r>
      <w:r w:rsidR="00B84324" w:rsidRPr="009704C9">
        <w:t xml:space="preserve">an </w:t>
      </w:r>
      <w:r w:rsidR="00674287">
        <w:t>brandwonden</w:t>
      </w:r>
      <w:r w:rsidR="00033D00" w:rsidRPr="009704C9">
        <w:t xml:space="preserve"> </w:t>
      </w:r>
      <w:r w:rsidR="00B5346E">
        <w:t>op participatie</w:t>
      </w:r>
      <w:r w:rsidR="00C22054">
        <w:t xml:space="preserve"> beschreven</w:t>
      </w:r>
      <w:r w:rsidR="00033D00" w:rsidRPr="009704C9">
        <w:t xml:space="preserve"> </w:t>
      </w:r>
      <w:r w:rsidR="002942E7" w:rsidRPr="009704C9">
        <w:t xml:space="preserve">als pijn, verminderde mobiliteit, vermoeidheid, slaapstoornissen, laag ADL- niveau, littekens/keloïden, </w:t>
      </w:r>
      <w:proofErr w:type="spellStart"/>
      <w:r w:rsidR="002942E7" w:rsidRPr="009704C9">
        <w:t>wondgerelateerde</w:t>
      </w:r>
      <w:proofErr w:type="spellEnd"/>
      <w:r w:rsidR="002942E7" w:rsidRPr="009704C9">
        <w:t xml:space="preserve"> factoren en neurologische problemen. </w:t>
      </w:r>
      <w:r w:rsidR="009F63C6" w:rsidRPr="009704C9">
        <w:t>Volgens het onderzoek van Schneider et al.</w:t>
      </w:r>
      <w:r w:rsidR="00673FE7" w:rsidRPr="009704C9">
        <w:rPr>
          <w:vertAlign w:val="superscript"/>
        </w:rPr>
        <w:t>18</w:t>
      </w:r>
      <w:r w:rsidR="009F63C6" w:rsidRPr="009704C9">
        <w:t xml:space="preserve"> ervaart 94% van de participanten méér dan een barrière voor terugkeer naar werk na drie maanden.</w:t>
      </w:r>
    </w:p>
    <w:p w14:paraId="7C9452C5" w14:textId="77777777" w:rsidR="00C61CAF" w:rsidRPr="009704C9" w:rsidRDefault="00C61CAF" w:rsidP="00FE4E4B">
      <w:pPr>
        <w:pStyle w:val="Geenafstand"/>
        <w:spacing w:line="260" w:lineRule="atLeast"/>
      </w:pPr>
    </w:p>
    <w:p w14:paraId="14F3EC66" w14:textId="5DABE329" w:rsidR="00A67E95" w:rsidRPr="009704C9" w:rsidRDefault="00A67E95" w:rsidP="00FE4E4B">
      <w:pPr>
        <w:pStyle w:val="Geenafstand"/>
        <w:spacing w:line="260" w:lineRule="atLeast"/>
      </w:pPr>
      <w:r w:rsidRPr="009704C9">
        <w:t>Pijn</w:t>
      </w:r>
      <w:r w:rsidR="00F02471" w:rsidRPr="009704C9">
        <w:t>:</w:t>
      </w:r>
      <w:r w:rsidRPr="009704C9">
        <w:t xml:space="preserve"> </w:t>
      </w:r>
    </w:p>
    <w:p w14:paraId="6CC0CBC9" w14:textId="147F8C09" w:rsidR="00A67E95" w:rsidRPr="009704C9" w:rsidRDefault="00A67E95" w:rsidP="00FE4E4B">
      <w:pPr>
        <w:pStyle w:val="Geenafstand"/>
        <w:spacing w:line="260" w:lineRule="atLeast"/>
      </w:pPr>
      <w:r w:rsidRPr="00CE4332">
        <w:t>Pijn werd in</w:t>
      </w:r>
      <w:r w:rsidR="00D94E9F" w:rsidRPr="00CE4332">
        <w:t xml:space="preserve"> </w:t>
      </w:r>
      <w:r w:rsidR="00A73A28">
        <w:t>vier</w:t>
      </w:r>
      <w:r w:rsidRPr="00CE4332">
        <w:t xml:space="preserve"> artikelen </w:t>
      </w:r>
      <w:r w:rsidR="00E7333C" w:rsidRPr="00CE4332">
        <w:t>ge</w:t>
      </w:r>
      <w:r w:rsidR="00957BD3">
        <w:t>meld</w:t>
      </w:r>
      <w:r w:rsidRPr="00CE4332">
        <w:t xml:space="preserve"> als belemmering </w:t>
      </w:r>
      <w:r w:rsidR="00674287">
        <w:t>op</w:t>
      </w:r>
      <w:r w:rsidRPr="00CE4332">
        <w:t xml:space="preserve"> </w:t>
      </w:r>
      <w:r w:rsidR="00B621F5" w:rsidRPr="00CE4332">
        <w:t>arbeidsparticipatie</w:t>
      </w:r>
      <w:r w:rsidRPr="00CE4332">
        <w:t xml:space="preserve"> en in </w:t>
      </w:r>
      <w:r w:rsidR="005941EA" w:rsidRPr="00CE4332">
        <w:t xml:space="preserve">twee </w:t>
      </w:r>
      <w:r w:rsidRPr="00CE4332">
        <w:t>artikel</w:t>
      </w:r>
      <w:r w:rsidR="005941EA" w:rsidRPr="00CE4332">
        <w:t xml:space="preserve">en </w:t>
      </w:r>
      <w:r w:rsidRPr="00CE4332">
        <w:t xml:space="preserve">als belemmering </w:t>
      </w:r>
      <w:r w:rsidR="00674287">
        <w:t>op</w:t>
      </w:r>
      <w:r w:rsidR="00B84324" w:rsidRPr="00CE4332">
        <w:t xml:space="preserve"> </w:t>
      </w:r>
      <w:r w:rsidR="00B621F5" w:rsidRPr="00CE4332">
        <w:t>sociaal-culturele participatie</w:t>
      </w:r>
      <w:r w:rsidRPr="00CE4332">
        <w:t xml:space="preserve">. 33-39% </w:t>
      </w:r>
      <w:r w:rsidR="003C2747">
        <w:t>Van de p</w:t>
      </w:r>
      <w:r w:rsidRPr="00CE4332">
        <w:t>a</w:t>
      </w:r>
      <w:r w:rsidR="00B621F5" w:rsidRPr="00CE4332">
        <w:t xml:space="preserve">rticipanten </w:t>
      </w:r>
      <w:r w:rsidRPr="00CE4332">
        <w:t>met pijn keerde niet terug na</w:t>
      </w:r>
      <w:r w:rsidR="00957BD3">
        <w:t xml:space="preserve">ar participatie binnen </w:t>
      </w:r>
      <w:r w:rsidRPr="00CE4332">
        <w:t>twaalf maanden. In Wiechman et al.</w:t>
      </w:r>
      <w:r w:rsidR="00673FE7" w:rsidRPr="00CE4332">
        <w:rPr>
          <w:vertAlign w:val="superscript"/>
        </w:rPr>
        <w:t>19</w:t>
      </w:r>
      <w:r w:rsidRPr="00CE4332">
        <w:t xml:space="preserve"> </w:t>
      </w:r>
      <w:r w:rsidR="0004108C" w:rsidRPr="00CE4332">
        <w:t xml:space="preserve">werd </w:t>
      </w:r>
      <w:r w:rsidR="00266FBF" w:rsidRPr="00CE4332">
        <w:t>het</w:t>
      </w:r>
      <w:r w:rsidRPr="00CE4332">
        <w:t xml:space="preserve"> percentage teruggekeerd naar werk met pijn</w:t>
      </w:r>
      <w:r w:rsidR="00100A83" w:rsidRPr="00CE4332">
        <w:t xml:space="preserve"> </w:t>
      </w:r>
      <w:r w:rsidRPr="00CE4332">
        <w:t>niet beschreven.</w:t>
      </w:r>
    </w:p>
    <w:p w14:paraId="3B56C9D8" w14:textId="1AAF9D28" w:rsidR="00A67E95" w:rsidRPr="009704C9" w:rsidRDefault="00A67E95" w:rsidP="00FE4E4B">
      <w:pPr>
        <w:pStyle w:val="Geenafstand"/>
        <w:spacing w:line="260" w:lineRule="atLeast"/>
      </w:pPr>
    </w:p>
    <w:p w14:paraId="0B8A25A2" w14:textId="26090704" w:rsidR="00A67E95" w:rsidRPr="009704C9" w:rsidRDefault="00A67E95" w:rsidP="00FE4E4B">
      <w:pPr>
        <w:pStyle w:val="Geenafstand"/>
        <w:spacing w:line="260" w:lineRule="atLeast"/>
      </w:pPr>
      <w:r w:rsidRPr="009704C9">
        <w:lastRenderedPageBreak/>
        <w:t>In Tracy et al.</w:t>
      </w:r>
      <w:r w:rsidR="004A690B" w:rsidRPr="009704C9">
        <w:rPr>
          <w:vertAlign w:val="superscript"/>
        </w:rPr>
        <w:t>20</w:t>
      </w:r>
      <w:r w:rsidRPr="009704C9">
        <w:t xml:space="preserve"> werd </w:t>
      </w:r>
      <w:r w:rsidR="00540EB3" w:rsidRPr="009704C9">
        <w:t xml:space="preserve">de </w:t>
      </w:r>
      <w:r w:rsidRPr="009704C9">
        <w:t xml:space="preserve">gemiddelde pijnscore tussen de 48-53 </w:t>
      </w:r>
      <w:r w:rsidR="00E7333C" w:rsidRPr="009704C9">
        <w:t xml:space="preserve">punten </w:t>
      </w:r>
      <w:r w:rsidR="00E076B8" w:rsidRPr="009704C9">
        <w:t>ge</w:t>
      </w:r>
      <w:r w:rsidR="00957BD3">
        <w:t>meld</w:t>
      </w:r>
      <w:r w:rsidRPr="009704C9">
        <w:t xml:space="preserve"> bij 13-23% van de participanten</w:t>
      </w:r>
      <w:r w:rsidR="00684040" w:rsidRPr="009704C9">
        <w:t xml:space="preserve"> op schaal van 0 tot 100</w:t>
      </w:r>
      <w:r w:rsidRPr="009704C9">
        <w:t xml:space="preserve">. </w:t>
      </w:r>
      <w:bookmarkStart w:id="45" w:name="_Hlk102505405"/>
      <w:r w:rsidRPr="009704C9">
        <w:t>Pa</w:t>
      </w:r>
      <w:r w:rsidR="00B621F5" w:rsidRPr="009704C9">
        <w:t>rticipanten</w:t>
      </w:r>
      <w:r w:rsidRPr="009704C9">
        <w:t xml:space="preserve"> met matige tot ernstige pijn sco</w:t>
      </w:r>
      <w:r w:rsidR="00E7333C" w:rsidRPr="009704C9">
        <w:t>orden</w:t>
      </w:r>
      <w:r w:rsidRPr="009704C9">
        <w:t xml:space="preserve"> 70,1</w:t>
      </w:r>
      <w:r w:rsidR="00813285" w:rsidRPr="009704C9">
        <w:t xml:space="preserve"> na één maand,</w:t>
      </w:r>
      <w:r w:rsidRPr="009704C9">
        <w:t xml:space="preserve"> 44,5 </w:t>
      </w:r>
      <w:r w:rsidR="00813285" w:rsidRPr="009704C9">
        <w:t>na drie maand</w:t>
      </w:r>
      <w:r w:rsidR="00A9338F">
        <w:t>en</w:t>
      </w:r>
      <w:r w:rsidRPr="009704C9">
        <w:t xml:space="preserve"> en 12,8 </w:t>
      </w:r>
      <w:r w:rsidR="00813285" w:rsidRPr="009704C9">
        <w:t>na zes maand</w:t>
      </w:r>
      <w:r w:rsidR="00A9338F">
        <w:t>en</w:t>
      </w:r>
      <w:r w:rsidRPr="009704C9">
        <w:t xml:space="preserve"> op de </w:t>
      </w:r>
      <w:bookmarkEnd w:id="45"/>
      <w:r w:rsidR="00B01CC1" w:rsidRPr="009704C9">
        <w:t>mate van belemmeringen</w:t>
      </w:r>
      <w:r w:rsidR="00FE6B02" w:rsidRPr="009704C9">
        <w:t xml:space="preserve"> op schaal van </w:t>
      </w:r>
      <w:r w:rsidR="00E7333C" w:rsidRPr="009704C9">
        <w:t>0 tot 100</w:t>
      </w:r>
      <w:r w:rsidR="00B01CC1" w:rsidRPr="009704C9">
        <w:t>.</w:t>
      </w:r>
      <w:r w:rsidRPr="009704C9">
        <w:t xml:space="preserve"> In Schneider et al.</w:t>
      </w:r>
      <w:r w:rsidR="00E36B50" w:rsidRPr="009704C9">
        <w:rPr>
          <w:vertAlign w:val="superscript"/>
        </w:rPr>
        <w:t>18</w:t>
      </w:r>
      <w:r w:rsidRPr="009704C9">
        <w:t xml:space="preserve"> </w:t>
      </w:r>
      <w:r w:rsidR="00540EB3" w:rsidRPr="009704C9">
        <w:t>w</w:t>
      </w:r>
      <w:r w:rsidR="003B69DE" w:rsidRPr="009704C9">
        <w:t xml:space="preserve">erd </w:t>
      </w:r>
      <w:r w:rsidR="00540EB3" w:rsidRPr="009704C9">
        <w:t xml:space="preserve">pijn als barrière </w:t>
      </w:r>
      <w:r w:rsidR="00674287">
        <w:t>op</w:t>
      </w:r>
      <w:r w:rsidR="00540EB3" w:rsidRPr="009704C9">
        <w:t xml:space="preserve"> arbeidsparticipatie </w:t>
      </w:r>
      <w:r w:rsidR="00E7333C" w:rsidRPr="009704C9">
        <w:t>ge</w:t>
      </w:r>
      <w:r w:rsidR="00C22054">
        <w:t>meld</w:t>
      </w:r>
      <w:r w:rsidR="003B69DE" w:rsidRPr="009704C9">
        <w:t xml:space="preserve"> </w:t>
      </w:r>
      <w:r w:rsidR="00540EB3" w:rsidRPr="009704C9">
        <w:t xml:space="preserve">na </w:t>
      </w:r>
      <w:r w:rsidR="00C22054">
        <w:t>drie</w:t>
      </w:r>
      <w:r w:rsidR="00813285" w:rsidRPr="009704C9">
        <w:t xml:space="preserve"> </w:t>
      </w:r>
      <w:r w:rsidR="00540EB3" w:rsidRPr="009704C9">
        <w:t xml:space="preserve">en </w:t>
      </w:r>
      <w:r w:rsidR="00C22054">
        <w:t>twaalf</w:t>
      </w:r>
      <w:r w:rsidR="00540EB3" w:rsidRPr="009704C9">
        <w:t xml:space="preserve"> maanden. </w:t>
      </w:r>
      <w:r w:rsidRPr="009704C9">
        <w:t>In Lin</w:t>
      </w:r>
      <w:r w:rsidR="003C2747">
        <w:t xml:space="preserve"> </w:t>
      </w:r>
      <w:r w:rsidRPr="009704C9">
        <w:t>et al.</w:t>
      </w:r>
      <w:r w:rsidR="00D20599" w:rsidRPr="009704C9">
        <w:rPr>
          <w:vertAlign w:val="superscript"/>
        </w:rPr>
        <w:t>21</w:t>
      </w:r>
      <w:r w:rsidRPr="009704C9">
        <w:t xml:space="preserve"> </w:t>
      </w:r>
      <w:r w:rsidR="00532FE5" w:rsidRPr="009704C9">
        <w:t xml:space="preserve">had 5,2% een pijnscore van 5-6 op schaal van 0 tot 10 </w:t>
      </w:r>
      <w:r w:rsidR="00B621F5" w:rsidRPr="009704C9">
        <w:t>met een gemiddelde impact op participatie van 2,03-2,13</w:t>
      </w:r>
      <w:r w:rsidR="005B219D" w:rsidRPr="009704C9">
        <w:t xml:space="preserve"> op schaal van 0 tot 4. </w:t>
      </w:r>
      <w:r w:rsidR="0004108C" w:rsidRPr="009704C9">
        <w:t>In Wiechman et al.</w:t>
      </w:r>
      <w:r w:rsidR="00E36B50" w:rsidRPr="009704C9">
        <w:rPr>
          <w:vertAlign w:val="superscript"/>
        </w:rPr>
        <w:t>19</w:t>
      </w:r>
      <w:r w:rsidR="0004108C" w:rsidRPr="009704C9">
        <w:t xml:space="preserve"> ervaarde 92% pijn op moment van ontslag en 57% na </w:t>
      </w:r>
      <w:r w:rsidR="00C22054">
        <w:t>twaalf</w:t>
      </w:r>
      <w:r w:rsidR="0004108C" w:rsidRPr="009704C9">
        <w:t xml:space="preserve"> maanden, percentage waarbij pijn daadwerkelijk een belemmering was werd niet beschreven. </w:t>
      </w:r>
    </w:p>
    <w:p w14:paraId="4DD27A3D" w14:textId="77777777" w:rsidR="00A67E95" w:rsidRPr="009704C9" w:rsidRDefault="00A67E95" w:rsidP="00FE4E4B">
      <w:pPr>
        <w:pStyle w:val="Geenafstand"/>
        <w:spacing w:line="260" w:lineRule="atLeast"/>
      </w:pPr>
    </w:p>
    <w:p w14:paraId="1EA84D74" w14:textId="77777777" w:rsidR="00A67E95" w:rsidRPr="009704C9" w:rsidRDefault="00A67E95" w:rsidP="00FE4E4B">
      <w:pPr>
        <w:pStyle w:val="Geenafstand"/>
        <w:spacing w:line="260" w:lineRule="atLeast"/>
      </w:pPr>
      <w:r w:rsidRPr="009704C9">
        <w:t>Verminderde mobiliteit:</w:t>
      </w:r>
    </w:p>
    <w:p w14:paraId="39B02612" w14:textId="64533602" w:rsidR="00A67E95" w:rsidRPr="009704C9" w:rsidRDefault="00A67E95" w:rsidP="00FE4E4B">
      <w:pPr>
        <w:pStyle w:val="Geenafstand"/>
        <w:spacing w:after="120" w:line="260" w:lineRule="atLeast"/>
      </w:pPr>
      <w:r w:rsidRPr="009704C9">
        <w:t xml:space="preserve">Mobiliteitsvermindering werd in </w:t>
      </w:r>
      <w:r w:rsidR="00C61307" w:rsidRPr="009704C9">
        <w:t>twee</w:t>
      </w:r>
      <w:r w:rsidR="006C4AD1" w:rsidRPr="009704C9">
        <w:t xml:space="preserve"> </w:t>
      </w:r>
      <w:r w:rsidRPr="009704C9">
        <w:t xml:space="preserve">artikelen </w:t>
      </w:r>
      <w:r w:rsidR="005B219D" w:rsidRPr="009704C9">
        <w:t>ge</w:t>
      </w:r>
      <w:r w:rsidR="00C22054">
        <w:t>meld</w:t>
      </w:r>
      <w:r w:rsidR="005B219D" w:rsidRPr="009704C9">
        <w:t xml:space="preserve"> als belemmering </w:t>
      </w:r>
      <w:r w:rsidR="00674287">
        <w:t>op</w:t>
      </w:r>
      <w:r w:rsidR="00E076B8" w:rsidRPr="009704C9">
        <w:t xml:space="preserve"> </w:t>
      </w:r>
      <w:r w:rsidR="005B219D" w:rsidRPr="009704C9">
        <w:t>participatie</w:t>
      </w:r>
      <w:r w:rsidR="00D94E9F" w:rsidRPr="009704C9">
        <w:t xml:space="preserve">. </w:t>
      </w:r>
      <w:r w:rsidRPr="009704C9">
        <w:t>In Bayuo et al.</w:t>
      </w:r>
      <w:r w:rsidR="00D20599" w:rsidRPr="009704C9">
        <w:rPr>
          <w:vertAlign w:val="superscript"/>
        </w:rPr>
        <w:t>22</w:t>
      </w:r>
      <w:r w:rsidRPr="009704C9">
        <w:t xml:space="preserve"> rapporteerde 52% van de participanten een licht probleem met bewegen en enige vorm van hulp nodig te hebben</w:t>
      </w:r>
      <w:r w:rsidR="00D94E9F" w:rsidRPr="009704C9">
        <w:t xml:space="preserve"> gedurende sociaal-culturele participatie</w:t>
      </w:r>
      <w:r w:rsidRPr="009704C9">
        <w:t xml:space="preserve"> door een vermindering van mobiliteit. In Pham et al</w:t>
      </w:r>
      <w:r w:rsidR="00E076B8" w:rsidRPr="009704C9">
        <w:t>.</w:t>
      </w:r>
      <w:r w:rsidR="00E36B50" w:rsidRPr="009704C9">
        <w:rPr>
          <w:vertAlign w:val="superscript"/>
        </w:rPr>
        <w:t>17</w:t>
      </w:r>
      <w:r w:rsidRPr="009704C9">
        <w:t xml:space="preserve"> </w:t>
      </w:r>
      <w:r w:rsidR="00D94E9F" w:rsidRPr="009704C9">
        <w:t>was n</w:t>
      </w:r>
      <w:r w:rsidRPr="009704C9">
        <w:t xml:space="preserve">a </w:t>
      </w:r>
      <w:r w:rsidR="00047795" w:rsidRPr="009704C9">
        <w:t>zes maand</w:t>
      </w:r>
      <w:r w:rsidR="00A9338F">
        <w:t>en</w:t>
      </w:r>
      <w:r w:rsidR="00047795" w:rsidRPr="009704C9">
        <w:t xml:space="preserve"> 45% van de participanten met mobiliteitsvermindering teruggekeerd naar werk in vergelijking met 70% van participanten zonder mobiliteitsvermindering. Na </w:t>
      </w:r>
      <w:r w:rsidR="00EB6E6E">
        <w:t xml:space="preserve">twaalf </w:t>
      </w:r>
      <w:r w:rsidR="00047795" w:rsidRPr="009704C9">
        <w:t xml:space="preserve">maanden was </w:t>
      </w:r>
      <w:r w:rsidR="00C015FC" w:rsidRPr="009704C9">
        <w:t xml:space="preserve">dit </w:t>
      </w:r>
      <w:r w:rsidR="00047795" w:rsidRPr="009704C9">
        <w:t>57%</w:t>
      </w:r>
      <w:r w:rsidR="00C015FC" w:rsidRPr="009704C9">
        <w:t xml:space="preserve"> met mobiliteitsvermindering</w:t>
      </w:r>
      <w:r w:rsidR="00047795" w:rsidRPr="009704C9">
        <w:t xml:space="preserve"> in </w:t>
      </w:r>
      <w:r w:rsidRPr="009704C9">
        <w:t>vergelijking met 78%</w:t>
      </w:r>
      <w:r w:rsidR="00C015FC" w:rsidRPr="009704C9">
        <w:t xml:space="preserve"> zonder mobiliteitsvermindering.</w:t>
      </w:r>
      <w:r w:rsidR="006C4AD1" w:rsidRPr="009704C9">
        <w:t xml:space="preserve"> </w:t>
      </w:r>
    </w:p>
    <w:p w14:paraId="35B14C98" w14:textId="77777777" w:rsidR="00A67E95" w:rsidRPr="009704C9" w:rsidRDefault="00A67E95" w:rsidP="00FE4E4B">
      <w:pPr>
        <w:pStyle w:val="Geenafstand"/>
        <w:spacing w:line="260" w:lineRule="atLeast"/>
      </w:pPr>
    </w:p>
    <w:p w14:paraId="6DD424B4" w14:textId="1737A675" w:rsidR="00A67E95" w:rsidRPr="009704C9" w:rsidRDefault="00A67E95" w:rsidP="00FE4E4B">
      <w:pPr>
        <w:pStyle w:val="Geenafstand"/>
        <w:spacing w:line="260" w:lineRule="atLeast"/>
      </w:pPr>
      <w:r w:rsidRPr="009704C9">
        <w:t>Vermoeidheid</w:t>
      </w:r>
      <w:r w:rsidR="00F02471" w:rsidRPr="009704C9">
        <w:t xml:space="preserve">: </w:t>
      </w:r>
    </w:p>
    <w:p w14:paraId="7E910426" w14:textId="5457AF75" w:rsidR="00A67E95" w:rsidRPr="009704C9" w:rsidRDefault="00A67E95" w:rsidP="00FE4E4B">
      <w:pPr>
        <w:pStyle w:val="Geenafstand"/>
        <w:spacing w:line="260" w:lineRule="atLeast"/>
      </w:pPr>
      <w:r w:rsidRPr="009704C9">
        <w:t>Vermoeidheid werd in Gabbe et al.</w:t>
      </w:r>
      <w:r w:rsidR="00D20599" w:rsidRPr="009704C9">
        <w:rPr>
          <w:vertAlign w:val="superscript"/>
        </w:rPr>
        <w:t>23</w:t>
      </w:r>
      <w:r w:rsidR="00DF6453" w:rsidRPr="009704C9">
        <w:t xml:space="preserve"> </w:t>
      </w:r>
      <w:r w:rsidR="00C22054">
        <w:t>gemeld</w:t>
      </w:r>
      <w:r w:rsidR="001C784C" w:rsidRPr="009704C9">
        <w:t xml:space="preserve"> als belemmering </w:t>
      </w:r>
      <w:r w:rsidR="00674287">
        <w:t>op</w:t>
      </w:r>
      <w:r w:rsidR="00E076B8" w:rsidRPr="009704C9">
        <w:t xml:space="preserve"> </w:t>
      </w:r>
      <w:r w:rsidR="00B621F5" w:rsidRPr="009704C9">
        <w:t>arbeidsparticipatie en sociaal-culturele participatie</w:t>
      </w:r>
      <w:r w:rsidR="00D66CF9" w:rsidRPr="009704C9">
        <w:t xml:space="preserve">. </w:t>
      </w:r>
      <w:r w:rsidRPr="009704C9">
        <w:t xml:space="preserve">Matige tot ernstige vermoeidheid werd </w:t>
      </w:r>
      <w:r w:rsidR="00EB6E6E">
        <w:t>gemeld</w:t>
      </w:r>
      <w:r w:rsidRPr="009704C9">
        <w:t xml:space="preserve"> bij 25-35% van de participanten. De gemiddelde </w:t>
      </w:r>
      <w:r w:rsidR="00A73A28">
        <w:t>samenhang</w:t>
      </w:r>
      <w:r w:rsidRPr="009704C9">
        <w:t xml:space="preserve"> van vermoeidheid en activiteiten werd ge</w:t>
      </w:r>
      <w:r w:rsidR="00DA3EB8" w:rsidRPr="009704C9">
        <w:t>vonden</w:t>
      </w:r>
      <w:r w:rsidRPr="009704C9">
        <w:t xml:space="preserve"> tussen 3,7-3,9</w:t>
      </w:r>
      <w:r w:rsidR="00C1357B" w:rsidRPr="009704C9">
        <w:t xml:space="preserve"> op schaal van 0 tot</w:t>
      </w:r>
      <w:r w:rsidR="00DA3EB8" w:rsidRPr="009704C9">
        <w:t xml:space="preserve"> 4</w:t>
      </w:r>
      <w:r w:rsidR="00D66CF9" w:rsidRPr="009704C9">
        <w:t xml:space="preserve">. </w:t>
      </w:r>
      <w:r w:rsidRPr="009704C9">
        <w:t>Verschil werd g</w:t>
      </w:r>
      <w:r w:rsidR="00DA3EB8" w:rsidRPr="009704C9">
        <w:t>evonden</w:t>
      </w:r>
      <w:r w:rsidRPr="009704C9">
        <w:t xml:space="preserve"> tussen participanten met</w:t>
      </w:r>
      <w:r w:rsidR="00EB6E6E">
        <w:t xml:space="preserve">- </w:t>
      </w:r>
      <w:r w:rsidRPr="009704C9">
        <w:t xml:space="preserve">en zonder vermoeidheid bij beperkingen op het werk na </w:t>
      </w:r>
      <w:r w:rsidR="00EB6E6E">
        <w:t>één</w:t>
      </w:r>
      <w:r w:rsidR="00A9338F">
        <w:t xml:space="preserve"> maand</w:t>
      </w:r>
      <w:r w:rsidRPr="009704C9">
        <w:t xml:space="preserve"> (70,1 vs. 15,5), </w:t>
      </w:r>
      <w:r w:rsidR="00EB6E6E">
        <w:t>zes</w:t>
      </w:r>
      <w:r w:rsidRPr="009704C9">
        <w:t xml:space="preserve"> maand</w:t>
      </w:r>
      <w:r w:rsidR="00A9338F">
        <w:t>en</w:t>
      </w:r>
      <w:r w:rsidRPr="009704C9">
        <w:t xml:space="preserve"> (26,5 vs. 0,0) en </w:t>
      </w:r>
      <w:r w:rsidR="00EB6E6E">
        <w:t xml:space="preserve">twaalf </w:t>
      </w:r>
      <w:r w:rsidRPr="009704C9">
        <w:t>maand</w:t>
      </w:r>
      <w:r w:rsidR="00A9338F">
        <w:t>en</w:t>
      </w:r>
      <w:r w:rsidRPr="009704C9">
        <w:t xml:space="preserve"> (9,7 vs. 0,0)</w:t>
      </w:r>
      <w:r w:rsidR="00DA3EB8" w:rsidRPr="009704C9">
        <w:t xml:space="preserve"> op schaal van 0 tot 100</w:t>
      </w:r>
      <w:r w:rsidRPr="009704C9">
        <w:t xml:space="preserve">. </w:t>
      </w:r>
      <w:r w:rsidR="00DF6453" w:rsidRPr="009704C9">
        <w:t>Vermoeidheid werd bij 90% van de participanten ge</w:t>
      </w:r>
      <w:r w:rsidR="00DA3EB8" w:rsidRPr="009704C9">
        <w:t>vonden als belemmering</w:t>
      </w:r>
      <w:r w:rsidR="00DF6453" w:rsidRPr="009704C9">
        <w:t xml:space="preserve"> </w:t>
      </w:r>
      <w:r w:rsidR="008601F0">
        <w:t>op</w:t>
      </w:r>
      <w:r w:rsidR="00DF6453" w:rsidRPr="009704C9">
        <w:t xml:space="preserve"> arbeidsparticipatie in Bayuo et al.</w:t>
      </w:r>
      <w:r w:rsidR="00E36B50" w:rsidRPr="009704C9">
        <w:rPr>
          <w:vertAlign w:val="superscript"/>
        </w:rPr>
        <w:t>22</w:t>
      </w:r>
      <w:r w:rsidR="00DF6453" w:rsidRPr="009704C9">
        <w:t xml:space="preserve"> </w:t>
      </w:r>
    </w:p>
    <w:p w14:paraId="41AE22E3" w14:textId="77777777" w:rsidR="00D04EF1" w:rsidRDefault="00D04EF1" w:rsidP="00FE4E4B">
      <w:pPr>
        <w:pStyle w:val="Geenafstand"/>
        <w:spacing w:line="260" w:lineRule="atLeast"/>
      </w:pPr>
    </w:p>
    <w:p w14:paraId="1A397D75" w14:textId="77777777" w:rsidR="00C638FC" w:rsidRDefault="00C638FC" w:rsidP="00FE4E4B">
      <w:pPr>
        <w:pStyle w:val="Geenafstand"/>
        <w:spacing w:line="260" w:lineRule="atLeast"/>
      </w:pPr>
    </w:p>
    <w:p w14:paraId="54FFE391" w14:textId="0F10FFFE" w:rsidR="00A67E95" w:rsidRPr="009704C9" w:rsidRDefault="001F33B5" w:rsidP="00FE4E4B">
      <w:pPr>
        <w:pStyle w:val="Geenafstand"/>
        <w:spacing w:line="260" w:lineRule="atLeast"/>
      </w:pPr>
      <w:proofErr w:type="spellStart"/>
      <w:r w:rsidRPr="009704C9">
        <w:t>Wondgerelateerde</w:t>
      </w:r>
      <w:proofErr w:type="spellEnd"/>
      <w:r w:rsidR="00A67E95" w:rsidRPr="009704C9">
        <w:t xml:space="preserve"> factoren</w:t>
      </w:r>
      <w:bookmarkStart w:id="46" w:name="_Hlk102513490"/>
      <w:r w:rsidR="00B71A85" w:rsidRPr="009704C9">
        <w:t>:</w:t>
      </w:r>
    </w:p>
    <w:p w14:paraId="77CA26C9" w14:textId="5B6791CD" w:rsidR="00A67E95" w:rsidRPr="009704C9" w:rsidRDefault="00DF6453" w:rsidP="00FE4E4B">
      <w:pPr>
        <w:pStyle w:val="Geenafstand"/>
        <w:spacing w:line="260" w:lineRule="atLeast"/>
      </w:pPr>
      <w:r w:rsidRPr="009704C9">
        <w:t>In Goei et al.</w:t>
      </w:r>
      <w:r w:rsidR="00010567" w:rsidRPr="009704C9">
        <w:rPr>
          <w:vertAlign w:val="superscript"/>
        </w:rPr>
        <w:t>24</w:t>
      </w:r>
      <w:r w:rsidRPr="009704C9">
        <w:t xml:space="preserve"> en Hwang et al.</w:t>
      </w:r>
      <w:r w:rsidR="00010567" w:rsidRPr="009704C9">
        <w:rPr>
          <w:vertAlign w:val="superscript"/>
        </w:rPr>
        <w:t>25</w:t>
      </w:r>
      <w:r w:rsidRPr="009704C9">
        <w:t xml:space="preserve"> werd</w:t>
      </w:r>
      <w:r w:rsidR="00DA3EB8" w:rsidRPr="009704C9">
        <w:t xml:space="preserve">en </w:t>
      </w:r>
      <w:proofErr w:type="spellStart"/>
      <w:r w:rsidR="00DA3EB8" w:rsidRPr="009704C9">
        <w:t>wondgerelateerde</w:t>
      </w:r>
      <w:proofErr w:type="spellEnd"/>
      <w:r w:rsidRPr="009704C9">
        <w:t xml:space="preserve"> factoren </w:t>
      </w:r>
      <w:r w:rsidR="00DA3EB8" w:rsidRPr="009704C9">
        <w:t>ge</w:t>
      </w:r>
      <w:r w:rsidR="00EB6E6E">
        <w:t>meld</w:t>
      </w:r>
      <w:r w:rsidR="00DA3EB8" w:rsidRPr="009704C9">
        <w:t xml:space="preserve"> als belemmering</w:t>
      </w:r>
      <w:r w:rsidRPr="009704C9">
        <w:t xml:space="preserve"> </w:t>
      </w:r>
      <w:r w:rsidR="008601F0">
        <w:t>op</w:t>
      </w:r>
      <w:r w:rsidRPr="009704C9">
        <w:t xml:space="preserve"> arbeidsparticipatie. 30% van de participanten wa</w:t>
      </w:r>
      <w:r w:rsidR="002D4670">
        <w:t>ren</w:t>
      </w:r>
      <w:r w:rsidRPr="009704C9">
        <w:t xml:space="preserve"> niet werkzaam binnen </w:t>
      </w:r>
      <w:r w:rsidR="00EB6E6E">
        <w:t>twaalf</w:t>
      </w:r>
      <w:r w:rsidRPr="009704C9">
        <w:t xml:space="preserve"> maanden door invloed van </w:t>
      </w:r>
      <w:r w:rsidR="00A67E95" w:rsidRPr="009704C9">
        <w:t xml:space="preserve">langere ziekenhuisduur. </w:t>
      </w:r>
      <w:r w:rsidR="00FF2380" w:rsidRPr="009704C9">
        <w:t>I</w:t>
      </w:r>
      <w:r w:rsidR="00A67E95" w:rsidRPr="009704C9">
        <w:t>n Hwang et al</w:t>
      </w:r>
      <w:r w:rsidR="001F33B5" w:rsidRPr="009704C9">
        <w:t>.</w:t>
      </w:r>
      <w:r w:rsidR="00E36B50" w:rsidRPr="009704C9">
        <w:rPr>
          <w:vertAlign w:val="superscript"/>
        </w:rPr>
        <w:t>25</w:t>
      </w:r>
      <w:r w:rsidR="00A67E95" w:rsidRPr="009704C9">
        <w:t xml:space="preserve"> </w:t>
      </w:r>
      <w:r w:rsidR="00FF2380" w:rsidRPr="009704C9">
        <w:t xml:space="preserve">werden </w:t>
      </w:r>
      <w:r w:rsidR="00A67E95" w:rsidRPr="009704C9">
        <w:t>brandwonden aan beide handen of brandwonden aan de romp ge</w:t>
      </w:r>
      <w:r w:rsidR="00EB6E6E">
        <w:t>meld</w:t>
      </w:r>
      <w:r w:rsidR="00B95219" w:rsidRPr="009704C9">
        <w:t xml:space="preserve"> </w:t>
      </w:r>
      <w:r w:rsidR="00A67E95" w:rsidRPr="009704C9">
        <w:t>als belemmering</w:t>
      </w:r>
      <w:r w:rsidRPr="009704C9">
        <w:t>. In Goei et al.</w:t>
      </w:r>
      <w:r w:rsidR="00E36B50" w:rsidRPr="009704C9">
        <w:rPr>
          <w:vertAlign w:val="superscript"/>
        </w:rPr>
        <w:t>24</w:t>
      </w:r>
      <w:r w:rsidRPr="009704C9">
        <w:t xml:space="preserve"> hadden</w:t>
      </w:r>
      <w:r w:rsidR="00FF2380" w:rsidRPr="009704C9">
        <w:t xml:space="preserve"> werkloze participanten</w:t>
      </w:r>
      <w:r w:rsidRPr="009704C9">
        <w:t xml:space="preserve"> </w:t>
      </w:r>
      <w:r w:rsidR="00A67E95" w:rsidRPr="009704C9">
        <w:t>hogere T</w:t>
      </w:r>
      <w:r w:rsidR="00F91F91" w:rsidRPr="009704C9">
        <w:t>VLO</w:t>
      </w:r>
      <w:r w:rsidR="00A67E95" w:rsidRPr="009704C9">
        <w:t>% (3,1 vs. 8,0), operatieve behandelingen (33% vs. 70%) en verblijf op de intensive care (13% vs. 40%</w:t>
      </w:r>
      <w:r w:rsidR="00FF2380" w:rsidRPr="009704C9">
        <w:t xml:space="preserve">) </w:t>
      </w:r>
      <w:r w:rsidR="00A67E95" w:rsidRPr="009704C9">
        <w:t xml:space="preserve">in vergelijking tot </w:t>
      </w:r>
      <w:r w:rsidR="00FF2380" w:rsidRPr="009704C9">
        <w:t xml:space="preserve">werkzame participanten. </w:t>
      </w:r>
    </w:p>
    <w:p w14:paraId="213EE98D" w14:textId="77777777" w:rsidR="00A67E95" w:rsidRPr="009704C9" w:rsidRDefault="00A67E95" w:rsidP="00FE4E4B">
      <w:pPr>
        <w:pStyle w:val="Geenafstand"/>
        <w:spacing w:line="260" w:lineRule="atLeast"/>
      </w:pPr>
    </w:p>
    <w:p w14:paraId="05929BDF" w14:textId="0DE641F2" w:rsidR="00A67E95" w:rsidRPr="007E2135" w:rsidRDefault="00A67E95" w:rsidP="00FE4E4B">
      <w:pPr>
        <w:pStyle w:val="Kop3"/>
        <w:spacing w:line="260" w:lineRule="atLeast"/>
        <w:rPr>
          <w:rFonts w:asciiTheme="minorHAnsi" w:hAnsiTheme="minorHAnsi" w:cstheme="minorHAnsi"/>
          <w:b/>
          <w:bCs/>
          <w:i/>
          <w:iCs/>
          <w:color w:val="auto"/>
          <w:sz w:val="22"/>
          <w:szCs w:val="22"/>
        </w:rPr>
      </w:pPr>
      <w:bookmarkStart w:id="47" w:name="_Toc104461666"/>
      <w:bookmarkStart w:id="48" w:name="_Toc104982360"/>
      <w:bookmarkStart w:id="49" w:name="_Toc105106688"/>
      <w:bookmarkEnd w:id="46"/>
      <w:r w:rsidRPr="007E2135">
        <w:rPr>
          <w:rFonts w:asciiTheme="minorHAnsi" w:hAnsiTheme="minorHAnsi" w:cstheme="minorHAnsi"/>
          <w:b/>
          <w:bCs/>
          <w:i/>
          <w:iCs/>
          <w:color w:val="auto"/>
          <w:sz w:val="22"/>
          <w:szCs w:val="22"/>
        </w:rPr>
        <w:t>Lange termijn follow up</w:t>
      </w:r>
      <w:bookmarkEnd w:id="47"/>
      <w:bookmarkEnd w:id="48"/>
      <w:bookmarkEnd w:id="49"/>
      <w:r w:rsidRPr="007E2135">
        <w:rPr>
          <w:rFonts w:asciiTheme="minorHAnsi" w:hAnsiTheme="minorHAnsi" w:cstheme="minorHAnsi"/>
          <w:b/>
          <w:bCs/>
          <w:i/>
          <w:iCs/>
          <w:color w:val="auto"/>
          <w:sz w:val="22"/>
          <w:szCs w:val="22"/>
        </w:rPr>
        <w:t xml:space="preserve"> </w:t>
      </w:r>
    </w:p>
    <w:p w14:paraId="557C9FB4" w14:textId="4D7A5141" w:rsidR="00B02E28" w:rsidRPr="00A32D3C" w:rsidRDefault="00B02E28" w:rsidP="00A32D3C">
      <w:pPr>
        <w:pStyle w:val="Geenafstand"/>
      </w:pPr>
      <w:r w:rsidRPr="00A32D3C">
        <w:t>Op de lange termijn werden belemmerende factoren</w:t>
      </w:r>
      <w:r w:rsidR="003C5C94" w:rsidRPr="00A32D3C">
        <w:t xml:space="preserve"> </w:t>
      </w:r>
      <w:r w:rsidR="008601F0" w:rsidRPr="00A32D3C">
        <w:t xml:space="preserve">van brandwonden </w:t>
      </w:r>
      <w:r w:rsidR="003C5C94" w:rsidRPr="00A32D3C">
        <w:t>beschreven</w:t>
      </w:r>
      <w:r w:rsidRPr="00A32D3C">
        <w:t xml:space="preserve"> als </w:t>
      </w:r>
      <w:r w:rsidR="003C5C94" w:rsidRPr="00A32D3C">
        <w:t xml:space="preserve">pijn, verminderde mobiliteit, psychosociale factoren, jeuk en slaapstoornissen. </w:t>
      </w:r>
    </w:p>
    <w:p w14:paraId="53BEF704" w14:textId="77777777" w:rsidR="007A7E5A" w:rsidRDefault="007A7E5A" w:rsidP="00FE4E4B">
      <w:pPr>
        <w:pStyle w:val="Geenafstand"/>
        <w:spacing w:line="260" w:lineRule="atLeast"/>
      </w:pPr>
    </w:p>
    <w:p w14:paraId="64725EBA" w14:textId="07293ABC" w:rsidR="00A67E95" w:rsidRPr="009704C9" w:rsidRDefault="00A67E95" w:rsidP="00FE4E4B">
      <w:pPr>
        <w:pStyle w:val="Geenafstand"/>
        <w:spacing w:line="260" w:lineRule="atLeast"/>
      </w:pPr>
      <w:r w:rsidRPr="009704C9">
        <w:t>Pijn</w:t>
      </w:r>
      <w:r w:rsidR="00F02471" w:rsidRPr="009704C9">
        <w:t>:</w:t>
      </w:r>
    </w:p>
    <w:p w14:paraId="12A8DF90" w14:textId="68D06121" w:rsidR="00A67E95" w:rsidRPr="009704C9" w:rsidRDefault="00A67E95" w:rsidP="00FE4E4B">
      <w:pPr>
        <w:pStyle w:val="Geenafstand"/>
        <w:spacing w:line="260" w:lineRule="atLeast"/>
      </w:pPr>
      <w:r w:rsidRPr="009704C9">
        <w:t xml:space="preserve">Pijn werd </w:t>
      </w:r>
      <w:r w:rsidR="00C22054">
        <w:t>gemeld</w:t>
      </w:r>
      <w:r w:rsidRPr="009704C9">
        <w:t xml:space="preserve"> in Gauffin et al</w:t>
      </w:r>
      <w:r w:rsidR="001F33B5" w:rsidRPr="009704C9">
        <w:t>.</w:t>
      </w:r>
      <w:r w:rsidR="00010567" w:rsidRPr="009704C9">
        <w:rPr>
          <w:vertAlign w:val="superscript"/>
        </w:rPr>
        <w:t>26</w:t>
      </w:r>
      <w:r w:rsidRPr="009704C9">
        <w:t xml:space="preserve"> bij 30% 2-7 jaar na ontstaan van de brandwonden.</w:t>
      </w:r>
      <w:r w:rsidR="00FF2380" w:rsidRPr="009704C9">
        <w:t xml:space="preserve"> </w:t>
      </w:r>
      <w:r w:rsidR="00500C93" w:rsidRPr="009704C9">
        <w:t>P</w:t>
      </w:r>
      <w:r w:rsidR="00FF2380" w:rsidRPr="009704C9">
        <w:t>ijnintensit</w:t>
      </w:r>
      <w:r w:rsidR="00500C93" w:rsidRPr="009704C9">
        <w:t xml:space="preserve">eit was 3,4 </w:t>
      </w:r>
      <w:r w:rsidRPr="009704C9">
        <w:t xml:space="preserve">en interfereerde met </w:t>
      </w:r>
      <w:r w:rsidR="00FF2380" w:rsidRPr="009704C9">
        <w:t>arbeids</w:t>
      </w:r>
      <w:r w:rsidR="00B53330">
        <w:t>participatie</w:t>
      </w:r>
      <w:r w:rsidR="00FF2380" w:rsidRPr="009704C9">
        <w:t xml:space="preserve"> en sociaal-culturele participatie </w:t>
      </w:r>
      <w:r w:rsidRPr="009704C9">
        <w:t>met 3,2</w:t>
      </w:r>
      <w:r w:rsidR="00CF27F3" w:rsidRPr="009704C9">
        <w:t xml:space="preserve"> op schaal van 0 tot 10.</w:t>
      </w:r>
      <w:r w:rsidR="00DF0784" w:rsidRPr="009704C9">
        <w:t xml:space="preserve"> </w:t>
      </w:r>
      <w:r w:rsidR="00841F03" w:rsidRPr="009704C9">
        <w:t>In Wiechman et al.</w:t>
      </w:r>
      <w:r w:rsidR="00266FBF" w:rsidRPr="009704C9">
        <w:rPr>
          <w:vertAlign w:val="superscript"/>
        </w:rPr>
        <w:t>19</w:t>
      </w:r>
      <w:r w:rsidR="00841F03" w:rsidRPr="009704C9">
        <w:t xml:space="preserve"> </w:t>
      </w:r>
      <w:r w:rsidR="001C2038" w:rsidRPr="009704C9">
        <w:t>ervaarde 46% van de participanten pijn na 24 maanden</w:t>
      </w:r>
      <w:r w:rsidR="00266FBF" w:rsidRPr="009704C9">
        <w:t xml:space="preserve">, het percentage teruggekeerd naar participatie met pijn werd niet beschreven. </w:t>
      </w:r>
    </w:p>
    <w:p w14:paraId="51DEB570" w14:textId="67E37701" w:rsidR="003906A8" w:rsidRPr="009704C9" w:rsidRDefault="003906A8" w:rsidP="00FE4E4B">
      <w:pPr>
        <w:pStyle w:val="Geenafstand"/>
        <w:spacing w:line="260" w:lineRule="atLeast"/>
      </w:pPr>
      <w:bookmarkStart w:id="50" w:name="_Hlk102508899"/>
    </w:p>
    <w:p w14:paraId="0F660D84" w14:textId="77777777" w:rsidR="00FC5BC5" w:rsidRPr="009704C9" w:rsidRDefault="00FC5BC5" w:rsidP="00FE4E4B">
      <w:pPr>
        <w:pStyle w:val="Geenafstand"/>
        <w:spacing w:line="260" w:lineRule="atLeast"/>
      </w:pPr>
      <w:r w:rsidRPr="009704C9">
        <w:t>Verminderde mobiliteit:</w:t>
      </w:r>
    </w:p>
    <w:p w14:paraId="24FE8A94" w14:textId="6BFA4231" w:rsidR="00F4357B" w:rsidRDefault="003A78DF" w:rsidP="00FE4E4B">
      <w:pPr>
        <w:pStyle w:val="Geenafstand"/>
        <w:spacing w:line="260" w:lineRule="atLeast"/>
        <w:sectPr w:rsidR="00F4357B" w:rsidSect="00C638FC">
          <w:type w:val="nextColumn"/>
          <w:pgSz w:w="11906" w:h="16838"/>
          <w:pgMar w:top="1134" w:right="1418" w:bottom="1134" w:left="1418" w:header="708" w:footer="708" w:gutter="0"/>
          <w:cols w:num="2" w:space="708"/>
          <w:docGrid w:linePitch="360"/>
        </w:sectPr>
      </w:pPr>
      <w:r w:rsidRPr="009704C9">
        <w:t>In Pam et al.</w:t>
      </w:r>
      <w:r w:rsidR="003A1A69" w:rsidRPr="009704C9">
        <w:rPr>
          <w:vertAlign w:val="superscript"/>
        </w:rPr>
        <w:t>17</w:t>
      </w:r>
      <w:r w:rsidRPr="009704C9">
        <w:t xml:space="preserve"> werd verminderde mobiliteit g</w:t>
      </w:r>
      <w:r w:rsidR="00EB6E6E">
        <w:t>emeld</w:t>
      </w:r>
      <w:r w:rsidRPr="009704C9">
        <w:t xml:space="preserve"> als belemmering </w:t>
      </w:r>
      <w:r w:rsidR="008601F0">
        <w:t xml:space="preserve">op </w:t>
      </w:r>
      <w:r w:rsidRPr="009704C9">
        <w:t>arbeidsparticipatie. Na 2</w:t>
      </w:r>
      <w:r w:rsidR="00580EF0" w:rsidRPr="009704C9">
        <w:t>4 maanden was 65% van de participanten met een verminderde mobiliteit weer aan het werk, in vergelijking met 81% zonder verminderde mobiliteit. De kans op terugkeer naar werk na 24 maanden met brandwonden was geassocieerd met 14%.</w:t>
      </w:r>
      <w:r w:rsidR="005472CE" w:rsidRPr="009704C9">
        <w:t xml:space="preserve"> </w:t>
      </w:r>
      <w:r w:rsidR="00560021" w:rsidRPr="009704C9">
        <w:t>In Schneider et al.</w:t>
      </w:r>
      <w:r w:rsidR="003A1A69" w:rsidRPr="009704C9">
        <w:rPr>
          <w:vertAlign w:val="superscript"/>
        </w:rPr>
        <w:t>18</w:t>
      </w:r>
      <w:r w:rsidR="00560021" w:rsidRPr="009704C9">
        <w:t xml:space="preserve"> keerde 32% van de participanten niet terug naar werk na </w:t>
      </w:r>
      <w:r w:rsidR="00EB6E6E">
        <w:t>twaalf</w:t>
      </w:r>
      <w:r w:rsidR="00560021" w:rsidRPr="009704C9">
        <w:t xml:space="preserve"> maand</w:t>
      </w:r>
      <w:r w:rsidR="00A9338F">
        <w:t>en</w:t>
      </w:r>
      <w:r w:rsidR="00560021" w:rsidRPr="009704C9">
        <w:t>, 62% hiervan ervaarde</w:t>
      </w:r>
      <w:r w:rsidR="00560021">
        <w:t xml:space="preserve"> mobiliteitsvermindering als belemmering voor terugkeer naar werk</w:t>
      </w:r>
      <w:bookmarkEnd w:id="44"/>
      <w:bookmarkEnd w:id="50"/>
      <w:r w:rsidR="00C638FC">
        <w:t>.</w:t>
      </w:r>
    </w:p>
    <w:p w14:paraId="5030AF89" w14:textId="6AD5DE28" w:rsidR="00D33331" w:rsidRDefault="00D33331" w:rsidP="00FE4E4B">
      <w:pPr>
        <w:pStyle w:val="Bijschrift"/>
        <w:keepNext/>
        <w:spacing w:line="260" w:lineRule="atLeast"/>
      </w:pPr>
      <w:r>
        <w:lastRenderedPageBreak/>
        <w:t xml:space="preserve">Tabel </w:t>
      </w:r>
      <w:r w:rsidR="00E814AF">
        <w:fldChar w:fldCharType="begin"/>
      </w:r>
      <w:r w:rsidR="00E814AF">
        <w:instrText xml:space="preserve"> SEQ Tabel \* ARABIC </w:instrText>
      </w:r>
      <w:r w:rsidR="00E814AF">
        <w:fldChar w:fldCharType="separate"/>
      </w:r>
      <w:r w:rsidR="00C0452A">
        <w:rPr>
          <w:noProof/>
        </w:rPr>
        <w:t>8</w:t>
      </w:r>
      <w:r w:rsidR="00E814AF">
        <w:rPr>
          <w:noProof/>
        </w:rPr>
        <w:fldChar w:fldCharType="end"/>
      </w:r>
      <w:r>
        <w:t>: Resultatentabel</w:t>
      </w:r>
    </w:p>
    <w:tbl>
      <w:tblPr>
        <w:tblStyle w:val="Onopgemaaktetabel4"/>
        <w:tblW w:w="14312" w:type="dxa"/>
        <w:tblLayout w:type="fixed"/>
        <w:tblLook w:val="04A0" w:firstRow="1" w:lastRow="0" w:firstColumn="1" w:lastColumn="0" w:noHBand="0" w:noVBand="1"/>
      </w:tblPr>
      <w:tblGrid>
        <w:gridCol w:w="1271"/>
        <w:gridCol w:w="1559"/>
        <w:gridCol w:w="851"/>
        <w:gridCol w:w="1701"/>
        <w:gridCol w:w="1559"/>
        <w:gridCol w:w="1701"/>
        <w:gridCol w:w="5670"/>
      </w:tblGrid>
      <w:tr w:rsidR="008B0190" w:rsidRPr="002A109E" w14:paraId="3F2C1B9F" w14:textId="77777777" w:rsidTr="008B01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F98CCEE" w14:textId="77777777" w:rsidR="008B0190" w:rsidRPr="00C638FC" w:rsidRDefault="008B0190" w:rsidP="00984D20">
            <w:pPr>
              <w:pStyle w:val="Geenafstand"/>
              <w:rPr>
                <w:rFonts w:cstheme="minorHAnsi"/>
                <w:b w:val="0"/>
                <w:bCs w:val="0"/>
                <w:sz w:val="20"/>
                <w:szCs w:val="20"/>
              </w:rPr>
            </w:pPr>
            <w:r w:rsidRPr="00C638FC">
              <w:rPr>
                <w:rFonts w:cstheme="minorHAnsi"/>
                <w:sz w:val="20"/>
                <w:szCs w:val="20"/>
              </w:rPr>
              <w:t>Artikel</w:t>
            </w:r>
          </w:p>
        </w:tc>
        <w:tc>
          <w:tcPr>
            <w:tcW w:w="1559" w:type="dxa"/>
          </w:tcPr>
          <w:p w14:paraId="73FA8579" w14:textId="23F0F03D" w:rsidR="008B0190" w:rsidRPr="00C638FC" w:rsidRDefault="008B0190" w:rsidP="00984D20">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638FC">
              <w:rPr>
                <w:rFonts w:cstheme="minorHAnsi"/>
                <w:sz w:val="20"/>
                <w:szCs w:val="20"/>
              </w:rPr>
              <w:t>Design en kwaliteit</w:t>
            </w:r>
            <w:r w:rsidRPr="00C638FC">
              <w:rPr>
                <w:rFonts w:cstheme="minorHAnsi"/>
                <w:sz w:val="20"/>
                <w:szCs w:val="20"/>
                <w:vertAlign w:val="superscript"/>
              </w:rPr>
              <w:t>* **</w:t>
            </w:r>
          </w:p>
        </w:tc>
        <w:tc>
          <w:tcPr>
            <w:tcW w:w="851" w:type="dxa"/>
          </w:tcPr>
          <w:p w14:paraId="51F02D79" w14:textId="77777777" w:rsidR="008B0190" w:rsidRPr="00C638FC" w:rsidRDefault="008B0190" w:rsidP="00984D20">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638FC">
              <w:rPr>
                <w:rFonts w:cstheme="minorHAnsi"/>
                <w:sz w:val="20"/>
                <w:szCs w:val="20"/>
              </w:rPr>
              <w:t xml:space="preserve">Mate van bewijs </w:t>
            </w:r>
          </w:p>
        </w:tc>
        <w:tc>
          <w:tcPr>
            <w:tcW w:w="1701" w:type="dxa"/>
          </w:tcPr>
          <w:p w14:paraId="060D5C98" w14:textId="77777777" w:rsidR="008B0190" w:rsidRPr="00C638FC" w:rsidRDefault="008B0190" w:rsidP="00984D20">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638FC">
              <w:rPr>
                <w:rFonts w:cstheme="minorHAnsi"/>
                <w:sz w:val="20"/>
                <w:szCs w:val="20"/>
              </w:rPr>
              <w:t>Participanten; karakteristieken; diagnose; afdeling</w:t>
            </w:r>
          </w:p>
        </w:tc>
        <w:tc>
          <w:tcPr>
            <w:tcW w:w="1559" w:type="dxa"/>
          </w:tcPr>
          <w:p w14:paraId="49A5DA55" w14:textId="37BD409C" w:rsidR="008B0190" w:rsidRPr="00C638FC" w:rsidRDefault="008B0190" w:rsidP="00984D20">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638FC">
              <w:rPr>
                <w:rFonts w:cstheme="minorHAnsi"/>
                <w:sz w:val="20"/>
                <w:szCs w:val="20"/>
              </w:rPr>
              <w:t>Methode</w:t>
            </w:r>
            <w:r w:rsidR="00180C9B" w:rsidRPr="00C638FC">
              <w:rPr>
                <w:rFonts w:cstheme="minorHAnsi"/>
                <w:sz w:val="20"/>
                <w:szCs w:val="20"/>
                <w:vertAlign w:val="superscript"/>
              </w:rPr>
              <w:t>#</w:t>
            </w:r>
          </w:p>
        </w:tc>
        <w:tc>
          <w:tcPr>
            <w:tcW w:w="1701" w:type="dxa"/>
          </w:tcPr>
          <w:p w14:paraId="7AB5C1AC" w14:textId="77777777" w:rsidR="008B0190" w:rsidRPr="00C638FC" w:rsidRDefault="008B0190" w:rsidP="00984D20">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638FC">
              <w:rPr>
                <w:rFonts w:cstheme="minorHAnsi"/>
                <w:sz w:val="20"/>
                <w:szCs w:val="20"/>
              </w:rPr>
              <w:t>Meetinstrument</w:t>
            </w:r>
          </w:p>
        </w:tc>
        <w:tc>
          <w:tcPr>
            <w:tcW w:w="5670" w:type="dxa"/>
          </w:tcPr>
          <w:p w14:paraId="29D3D8AD" w14:textId="77777777" w:rsidR="008B0190" w:rsidRPr="00C638FC" w:rsidRDefault="008B0190" w:rsidP="00984D20">
            <w:pPr>
              <w:pStyle w:val="Geenafstand"/>
              <w:cnfStyle w:val="100000000000" w:firstRow="1" w:lastRow="0" w:firstColumn="0" w:lastColumn="0" w:oddVBand="0" w:evenVBand="0" w:oddHBand="0" w:evenHBand="0" w:firstRowFirstColumn="0" w:firstRowLastColumn="0" w:lastRowFirstColumn="0" w:lastRowLastColumn="0"/>
              <w:rPr>
                <w:rFonts w:cstheme="minorHAnsi"/>
                <w:b w:val="0"/>
                <w:bCs w:val="0"/>
                <w:sz w:val="20"/>
                <w:szCs w:val="20"/>
              </w:rPr>
            </w:pPr>
            <w:r w:rsidRPr="00C638FC">
              <w:rPr>
                <w:rFonts w:cstheme="minorHAnsi"/>
                <w:sz w:val="20"/>
                <w:szCs w:val="20"/>
              </w:rPr>
              <w:t xml:space="preserve">Resultaten </w:t>
            </w:r>
          </w:p>
        </w:tc>
      </w:tr>
      <w:tr w:rsidR="008B0190" w:rsidRPr="002A109E" w14:paraId="289A8D29" w14:textId="77777777" w:rsidTr="008B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A2C7423" w14:textId="34AC0194" w:rsidR="008B0190" w:rsidRPr="00C638FC" w:rsidRDefault="008B0190" w:rsidP="00984D20">
            <w:pPr>
              <w:pStyle w:val="Geenafstand"/>
              <w:rPr>
                <w:rFonts w:cstheme="minorHAnsi"/>
                <w:b w:val="0"/>
                <w:bCs w:val="0"/>
                <w:sz w:val="20"/>
                <w:szCs w:val="20"/>
                <w:vertAlign w:val="superscript"/>
              </w:rPr>
            </w:pPr>
            <w:r w:rsidRPr="00C638FC">
              <w:rPr>
                <w:rFonts w:cstheme="minorHAnsi"/>
                <w:sz w:val="20"/>
                <w:szCs w:val="20"/>
              </w:rPr>
              <w:t xml:space="preserve">Wiechman et </w:t>
            </w:r>
            <w:r w:rsidR="00813285" w:rsidRPr="00C638FC">
              <w:rPr>
                <w:rFonts w:cstheme="minorHAnsi"/>
                <w:sz w:val="20"/>
                <w:szCs w:val="20"/>
              </w:rPr>
              <w:t>a</w:t>
            </w:r>
            <w:r w:rsidRPr="00C638FC">
              <w:rPr>
                <w:rFonts w:cstheme="minorHAnsi"/>
                <w:sz w:val="20"/>
                <w:szCs w:val="20"/>
              </w:rPr>
              <w:t>l. 2018</w:t>
            </w:r>
            <w:r w:rsidRPr="00C638FC">
              <w:rPr>
                <w:rFonts w:cstheme="minorHAnsi"/>
                <w:b w:val="0"/>
                <w:bCs w:val="0"/>
                <w:sz w:val="20"/>
                <w:szCs w:val="20"/>
                <w:vertAlign w:val="superscript"/>
              </w:rPr>
              <w:t>1</w:t>
            </w:r>
            <w:r w:rsidR="00B50D76" w:rsidRPr="00C638FC">
              <w:rPr>
                <w:rFonts w:cstheme="minorHAnsi"/>
                <w:b w:val="0"/>
                <w:bCs w:val="0"/>
                <w:sz w:val="20"/>
                <w:szCs w:val="20"/>
                <w:vertAlign w:val="superscript"/>
              </w:rPr>
              <w:t>9</w:t>
            </w:r>
          </w:p>
        </w:tc>
        <w:tc>
          <w:tcPr>
            <w:tcW w:w="1559" w:type="dxa"/>
          </w:tcPr>
          <w:p w14:paraId="3670203B" w14:textId="7137D3DE"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w:t>
            </w:r>
            <w:r w:rsidRPr="00C638FC">
              <w:rPr>
                <w:rFonts w:cstheme="minorHAnsi"/>
                <w:sz w:val="20"/>
                <w:szCs w:val="20"/>
              </w:rPr>
              <w:t xml:space="preserve"> Prospectieve cohortstudie. 12/14**</w:t>
            </w:r>
          </w:p>
        </w:tc>
        <w:tc>
          <w:tcPr>
            <w:tcW w:w="851" w:type="dxa"/>
          </w:tcPr>
          <w:p w14:paraId="10A293B3" w14:textId="7949A391" w:rsidR="008B0190" w:rsidRPr="00C638FC" w:rsidRDefault="00352CA6"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B</w:t>
            </w:r>
          </w:p>
        </w:tc>
        <w:tc>
          <w:tcPr>
            <w:tcW w:w="1701" w:type="dxa"/>
          </w:tcPr>
          <w:p w14:paraId="4808EDBA" w14:textId="2F923CD1"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 xml:space="preserve">N: </w:t>
            </w:r>
            <w:r w:rsidRPr="00C638FC">
              <w:rPr>
                <w:rFonts w:cstheme="minorHAnsi"/>
                <w:sz w:val="20"/>
                <w:szCs w:val="20"/>
              </w:rPr>
              <w:t>1009</w:t>
            </w:r>
          </w:p>
          <w:p w14:paraId="1994DF26"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725</w:t>
            </w:r>
          </w:p>
          <w:p w14:paraId="0F1E97B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43,9</w:t>
            </w:r>
          </w:p>
          <w:p w14:paraId="23AFA233" w14:textId="6901C540" w:rsidR="008B0190" w:rsidRPr="00C638FC" w:rsidRDefault="001F6375"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19,2</w:t>
            </w:r>
          </w:p>
          <w:p w14:paraId="03F923D0" w14:textId="07DF83D6" w:rsidR="00F41413" w:rsidRPr="00C638FC" w:rsidRDefault="00F41413"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 xml:space="preserve">LOS: </w:t>
            </w:r>
            <w:r w:rsidRPr="00C638FC">
              <w:rPr>
                <w:rFonts w:cstheme="minorHAnsi"/>
                <w:sz w:val="20"/>
                <w:szCs w:val="20"/>
              </w:rPr>
              <w:t>32,7</w:t>
            </w:r>
          </w:p>
          <w:p w14:paraId="23EE3A06"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EV:</w:t>
            </w:r>
            <w:r w:rsidRPr="00C638FC">
              <w:rPr>
                <w:rFonts w:cstheme="minorHAnsi"/>
                <w:sz w:val="20"/>
                <w:szCs w:val="20"/>
              </w:rPr>
              <w:t xml:space="preserve"> 582</w:t>
            </w:r>
          </w:p>
          <w:p w14:paraId="449D8351" w14:textId="24D14EBC"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W:</w:t>
            </w:r>
            <w:r w:rsidRPr="00C638FC">
              <w:rPr>
                <w:rFonts w:cstheme="minorHAnsi"/>
                <w:sz w:val="20"/>
                <w:szCs w:val="20"/>
              </w:rPr>
              <w:t xml:space="preserve"> 599</w:t>
            </w:r>
          </w:p>
        </w:tc>
        <w:tc>
          <w:tcPr>
            <w:tcW w:w="1559" w:type="dxa"/>
          </w:tcPr>
          <w:p w14:paraId="69C38CF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T1: bij ontslag</w:t>
            </w:r>
          </w:p>
          <w:p w14:paraId="0E04F2EC" w14:textId="46F0E479"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T2: na 6 maand</w:t>
            </w:r>
            <w:r w:rsidR="00A9338F" w:rsidRPr="00C638FC">
              <w:rPr>
                <w:rFonts w:cstheme="minorHAnsi"/>
                <w:sz w:val="20"/>
                <w:szCs w:val="20"/>
              </w:rPr>
              <w:t>en</w:t>
            </w:r>
          </w:p>
          <w:p w14:paraId="6EE80ADE" w14:textId="34794A0D"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T3: na 12 maand</w:t>
            </w:r>
            <w:r w:rsidR="00A9338F" w:rsidRPr="00C638FC">
              <w:rPr>
                <w:rFonts w:cstheme="minorHAnsi"/>
                <w:sz w:val="20"/>
                <w:szCs w:val="20"/>
              </w:rPr>
              <w:t>en</w:t>
            </w:r>
          </w:p>
          <w:p w14:paraId="56F5DD42" w14:textId="169EFC60"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T4: na 24 maand</w:t>
            </w:r>
            <w:r w:rsidR="00A9338F" w:rsidRPr="00C638FC">
              <w:rPr>
                <w:rFonts w:cstheme="minorHAnsi"/>
                <w:sz w:val="20"/>
                <w:szCs w:val="20"/>
              </w:rPr>
              <w:t>en</w:t>
            </w:r>
          </w:p>
          <w:p w14:paraId="31361B7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701" w:type="dxa"/>
          </w:tcPr>
          <w:p w14:paraId="03C9ADE8"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SF-12: Short-Form Health Survey</w:t>
            </w:r>
          </w:p>
          <w:p w14:paraId="7A181DA4" w14:textId="60A3C6D5"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A36282C"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0" w:type="dxa"/>
          </w:tcPr>
          <w:p w14:paraId="5AAFE2BF" w14:textId="5082EC7A" w:rsidR="00C91A1A"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Pijn en slaapstoornissen hadden het grootste effect op terugkeer naar werk op elk moment</w:t>
            </w:r>
            <w:r w:rsidR="00DB509F" w:rsidRPr="00C638FC">
              <w:rPr>
                <w:rFonts w:cstheme="minorHAnsi"/>
                <w:sz w:val="20"/>
                <w:szCs w:val="20"/>
              </w:rPr>
              <w:t xml:space="preserve"> tot </w:t>
            </w:r>
            <w:r w:rsidR="004E3D17" w:rsidRPr="00C638FC">
              <w:rPr>
                <w:rFonts w:cstheme="minorHAnsi"/>
                <w:sz w:val="20"/>
                <w:szCs w:val="20"/>
              </w:rPr>
              <w:t xml:space="preserve">2 </w:t>
            </w:r>
            <w:r w:rsidR="00DB509F" w:rsidRPr="00C638FC">
              <w:rPr>
                <w:rFonts w:cstheme="minorHAnsi"/>
                <w:sz w:val="20"/>
                <w:szCs w:val="20"/>
              </w:rPr>
              <w:t>jaar na ontstaan.</w:t>
            </w:r>
            <w:r w:rsidR="003C5C94" w:rsidRPr="00C638FC">
              <w:rPr>
                <w:rFonts w:cstheme="minorHAnsi"/>
                <w:sz w:val="20"/>
                <w:szCs w:val="20"/>
              </w:rPr>
              <w:t xml:space="preserve"> </w:t>
            </w:r>
          </w:p>
        </w:tc>
      </w:tr>
      <w:tr w:rsidR="008B0190" w:rsidRPr="002A109E" w14:paraId="4AFC59FC" w14:textId="77777777" w:rsidTr="008B0190">
        <w:tc>
          <w:tcPr>
            <w:cnfStyle w:val="001000000000" w:firstRow="0" w:lastRow="0" w:firstColumn="1" w:lastColumn="0" w:oddVBand="0" w:evenVBand="0" w:oddHBand="0" w:evenHBand="0" w:firstRowFirstColumn="0" w:firstRowLastColumn="0" w:lastRowFirstColumn="0" w:lastRowLastColumn="0"/>
            <w:tcW w:w="1271" w:type="dxa"/>
          </w:tcPr>
          <w:p w14:paraId="4C261438" w14:textId="134BF936" w:rsidR="008B0190" w:rsidRPr="00C638FC" w:rsidRDefault="008B0190" w:rsidP="00984D20">
            <w:pPr>
              <w:pStyle w:val="Geenafstand"/>
              <w:rPr>
                <w:rFonts w:cstheme="minorHAnsi"/>
                <w:b w:val="0"/>
                <w:bCs w:val="0"/>
                <w:sz w:val="20"/>
                <w:szCs w:val="20"/>
              </w:rPr>
            </w:pPr>
            <w:bookmarkStart w:id="51" w:name="_Hlk99626994"/>
            <w:r w:rsidRPr="00C638FC">
              <w:rPr>
                <w:rFonts w:cstheme="minorHAnsi"/>
                <w:sz w:val="20"/>
                <w:szCs w:val="20"/>
              </w:rPr>
              <w:t>Carrougher et al. 2013</w:t>
            </w:r>
            <w:r w:rsidR="00B50D76" w:rsidRPr="00C638FC">
              <w:rPr>
                <w:rFonts w:cstheme="minorHAnsi"/>
                <w:b w:val="0"/>
                <w:bCs w:val="0"/>
                <w:sz w:val="20"/>
                <w:szCs w:val="20"/>
                <w:vertAlign w:val="superscript"/>
              </w:rPr>
              <w:t>27</w:t>
            </w:r>
          </w:p>
        </w:tc>
        <w:tc>
          <w:tcPr>
            <w:tcW w:w="1559" w:type="dxa"/>
          </w:tcPr>
          <w:p w14:paraId="6BE27644" w14:textId="65F06D20"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Prospectieve cohortstudie. 11/14**</w:t>
            </w:r>
          </w:p>
        </w:tc>
        <w:tc>
          <w:tcPr>
            <w:tcW w:w="851" w:type="dxa"/>
          </w:tcPr>
          <w:p w14:paraId="531EB23C" w14:textId="4342C546" w:rsidR="008B0190" w:rsidRPr="00C638FC" w:rsidRDefault="00352CA6"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B</w:t>
            </w:r>
          </w:p>
        </w:tc>
        <w:tc>
          <w:tcPr>
            <w:tcW w:w="1701" w:type="dxa"/>
          </w:tcPr>
          <w:p w14:paraId="5BA88E26" w14:textId="18F7B6F1"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336</w:t>
            </w:r>
          </w:p>
          <w:p w14:paraId="6C622649"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233</w:t>
            </w:r>
          </w:p>
          <w:p w14:paraId="69E06DA5"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41,0</w:t>
            </w:r>
          </w:p>
          <w:p w14:paraId="61DB3864" w14:textId="642F9B29" w:rsidR="008B0190" w:rsidRPr="00C638FC" w:rsidRDefault="001F6375"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21,1</w:t>
            </w:r>
          </w:p>
          <w:p w14:paraId="10D47AF6" w14:textId="71B1FB62"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EV:</w:t>
            </w:r>
            <w:r w:rsidRPr="00C638FC">
              <w:rPr>
                <w:rFonts w:cstheme="minorHAnsi"/>
                <w:sz w:val="20"/>
                <w:szCs w:val="20"/>
              </w:rPr>
              <w:t xml:space="preserve"> 219 </w:t>
            </w:r>
          </w:p>
        </w:tc>
        <w:tc>
          <w:tcPr>
            <w:tcW w:w="1559" w:type="dxa"/>
          </w:tcPr>
          <w:p w14:paraId="427DEAEF"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T1: na 5 jaar</w:t>
            </w:r>
          </w:p>
          <w:p w14:paraId="73AABC2C"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T2: na 10 jaar </w:t>
            </w:r>
          </w:p>
        </w:tc>
        <w:tc>
          <w:tcPr>
            <w:tcW w:w="1701" w:type="dxa"/>
          </w:tcPr>
          <w:p w14:paraId="78153FCA" w14:textId="66BF85BA"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5-D </w:t>
            </w:r>
            <w:proofErr w:type="spellStart"/>
            <w:r w:rsidR="00AF7F28" w:rsidRPr="00C638FC">
              <w:rPr>
                <w:rFonts w:cstheme="minorHAnsi"/>
                <w:sz w:val="20"/>
                <w:szCs w:val="20"/>
              </w:rPr>
              <w:t>It</w:t>
            </w:r>
            <w:r w:rsidRPr="00C638FC">
              <w:rPr>
                <w:rFonts w:cstheme="minorHAnsi"/>
                <w:sz w:val="20"/>
                <w:szCs w:val="20"/>
              </w:rPr>
              <w:t>ch</w:t>
            </w:r>
            <w:proofErr w:type="spellEnd"/>
            <w:r w:rsidRPr="00C638FC">
              <w:rPr>
                <w:rFonts w:cstheme="minorHAnsi"/>
                <w:sz w:val="20"/>
                <w:szCs w:val="20"/>
              </w:rPr>
              <w:t xml:space="preserve"> scale </w:t>
            </w:r>
          </w:p>
        </w:tc>
        <w:tc>
          <w:tcPr>
            <w:tcW w:w="5670" w:type="dxa"/>
          </w:tcPr>
          <w:p w14:paraId="5EBB1AB4" w14:textId="64B83A76" w:rsidR="008B0190" w:rsidRPr="00C638FC" w:rsidRDefault="004E6113" w:rsidP="00693C3C">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14</w:t>
            </w:r>
            <w:r w:rsidR="00AD596A" w:rsidRPr="00C638FC">
              <w:rPr>
                <w:rFonts w:cstheme="minorHAnsi"/>
                <w:sz w:val="20"/>
                <w:szCs w:val="20"/>
              </w:rPr>
              <w:t>0</w:t>
            </w:r>
            <w:r w:rsidRPr="00C638FC">
              <w:rPr>
                <w:rFonts w:cstheme="minorHAnsi"/>
                <w:sz w:val="20"/>
                <w:szCs w:val="20"/>
              </w:rPr>
              <w:t xml:space="preserve"> participanten (44,4%) ervaarde jeuk, van deze groep had j</w:t>
            </w:r>
            <w:r w:rsidR="00693C3C" w:rsidRPr="00C638FC">
              <w:rPr>
                <w:rFonts w:cstheme="minorHAnsi"/>
                <w:sz w:val="20"/>
                <w:szCs w:val="20"/>
              </w:rPr>
              <w:t>euk</w:t>
            </w:r>
            <w:r w:rsidRPr="00C638FC">
              <w:rPr>
                <w:rFonts w:cstheme="minorHAnsi"/>
                <w:sz w:val="20"/>
                <w:szCs w:val="20"/>
              </w:rPr>
              <w:t xml:space="preserve"> </w:t>
            </w:r>
            <w:r w:rsidR="00693C3C" w:rsidRPr="00C638FC">
              <w:rPr>
                <w:rFonts w:cstheme="minorHAnsi"/>
                <w:sz w:val="20"/>
                <w:szCs w:val="20"/>
              </w:rPr>
              <w:t xml:space="preserve">bij </w:t>
            </w:r>
            <w:r w:rsidR="00A32D3C" w:rsidRPr="00C638FC">
              <w:rPr>
                <w:rFonts w:cstheme="minorHAnsi"/>
                <w:sz w:val="20"/>
                <w:szCs w:val="20"/>
              </w:rPr>
              <w:t>76 participanten (</w:t>
            </w:r>
            <w:r w:rsidR="0008113B" w:rsidRPr="00C638FC">
              <w:rPr>
                <w:rFonts w:cstheme="minorHAnsi"/>
                <w:sz w:val="20"/>
                <w:szCs w:val="20"/>
              </w:rPr>
              <w:t>54</w:t>
            </w:r>
            <w:r w:rsidR="00A32D3C" w:rsidRPr="00C638FC">
              <w:rPr>
                <w:rFonts w:cstheme="minorHAnsi"/>
                <w:sz w:val="20"/>
                <w:szCs w:val="20"/>
              </w:rPr>
              <w:t>,</w:t>
            </w:r>
            <w:r w:rsidR="0008113B" w:rsidRPr="00C638FC">
              <w:rPr>
                <w:rFonts w:cstheme="minorHAnsi"/>
                <w:sz w:val="20"/>
                <w:szCs w:val="20"/>
              </w:rPr>
              <w:t>2</w:t>
            </w:r>
            <w:r w:rsidR="00A32D3C" w:rsidRPr="00C638FC">
              <w:rPr>
                <w:rFonts w:cstheme="minorHAnsi"/>
                <w:sz w:val="20"/>
                <w:szCs w:val="20"/>
              </w:rPr>
              <w:t>%)</w:t>
            </w:r>
            <w:r w:rsidR="00693C3C" w:rsidRPr="00C638FC">
              <w:rPr>
                <w:rFonts w:cstheme="minorHAnsi"/>
                <w:sz w:val="20"/>
                <w:szCs w:val="20"/>
              </w:rPr>
              <w:t xml:space="preserve"> effect op vrij tijd</w:t>
            </w:r>
            <w:r w:rsidR="0008113B" w:rsidRPr="00C638FC">
              <w:rPr>
                <w:rFonts w:cstheme="minorHAnsi"/>
                <w:sz w:val="20"/>
                <w:szCs w:val="20"/>
              </w:rPr>
              <w:t xml:space="preserve"> en</w:t>
            </w:r>
            <w:r w:rsidR="00693C3C" w:rsidRPr="00C638FC">
              <w:rPr>
                <w:rFonts w:cstheme="minorHAnsi"/>
                <w:sz w:val="20"/>
                <w:szCs w:val="20"/>
              </w:rPr>
              <w:t xml:space="preserve"> bij 7</w:t>
            </w:r>
            <w:r w:rsidR="0008113B" w:rsidRPr="00C638FC">
              <w:rPr>
                <w:rFonts w:cstheme="minorHAnsi"/>
                <w:sz w:val="20"/>
                <w:szCs w:val="20"/>
              </w:rPr>
              <w:t>4</w:t>
            </w:r>
            <w:r w:rsidR="00693C3C" w:rsidRPr="00C638FC">
              <w:rPr>
                <w:rFonts w:cstheme="minorHAnsi"/>
                <w:sz w:val="20"/>
                <w:szCs w:val="20"/>
              </w:rPr>
              <w:t xml:space="preserve"> participanten (5</w:t>
            </w:r>
            <w:r w:rsidR="0008113B" w:rsidRPr="00C638FC">
              <w:rPr>
                <w:rFonts w:cstheme="minorHAnsi"/>
                <w:sz w:val="20"/>
                <w:szCs w:val="20"/>
              </w:rPr>
              <w:t>2</w:t>
            </w:r>
            <w:r w:rsidR="00693C3C" w:rsidRPr="00C638FC">
              <w:rPr>
                <w:rFonts w:cstheme="minorHAnsi"/>
                <w:sz w:val="20"/>
                <w:szCs w:val="20"/>
              </w:rPr>
              <w:t>,</w:t>
            </w:r>
            <w:r w:rsidR="0008113B" w:rsidRPr="00C638FC">
              <w:rPr>
                <w:rFonts w:cstheme="minorHAnsi"/>
                <w:sz w:val="20"/>
                <w:szCs w:val="20"/>
              </w:rPr>
              <w:t>8</w:t>
            </w:r>
            <w:r w:rsidR="00693C3C" w:rsidRPr="00C638FC">
              <w:rPr>
                <w:rFonts w:cstheme="minorHAnsi"/>
                <w:sz w:val="20"/>
                <w:szCs w:val="20"/>
              </w:rPr>
              <w:t xml:space="preserve">%) op werk 2-7 jaar na ontstaan van de brandwonden. </w:t>
            </w:r>
            <w:r w:rsidR="008B0190" w:rsidRPr="00C638FC">
              <w:rPr>
                <w:rFonts w:cstheme="minorHAnsi"/>
                <w:sz w:val="20"/>
                <w:szCs w:val="20"/>
              </w:rPr>
              <w:t>Jeuk bestond voor &lt;6 uur/dag bij 75,7% en was mild (52,1%) tot matig (28,6%) van intensiteit. 48,5% meldde een verbetering van jeuk in de laatste twee weken.</w:t>
            </w:r>
          </w:p>
        </w:tc>
      </w:tr>
      <w:bookmarkEnd w:id="51"/>
      <w:tr w:rsidR="008B0190" w:rsidRPr="002A109E" w14:paraId="5A7BF465" w14:textId="77777777" w:rsidTr="008B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ED15594" w14:textId="77777777" w:rsidR="00813285" w:rsidRPr="00C638FC" w:rsidRDefault="008B0190" w:rsidP="00984D20">
            <w:pPr>
              <w:pStyle w:val="Geenafstand"/>
              <w:rPr>
                <w:rFonts w:cstheme="minorHAnsi"/>
                <w:b w:val="0"/>
                <w:bCs w:val="0"/>
                <w:sz w:val="20"/>
                <w:szCs w:val="20"/>
              </w:rPr>
            </w:pPr>
            <w:r w:rsidRPr="00C638FC">
              <w:rPr>
                <w:rFonts w:cstheme="minorHAnsi"/>
                <w:sz w:val="20"/>
                <w:szCs w:val="20"/>
              </w:rPr>
              <w:t>Tracy et al. 2020. Australië/</w:t>
            </w:r>
          </w:p>
          <w:p w14:paraId="4E14F648" w14:textId="45C55817" w:rsidR="008B0190" w:rsidRPr="00C638FC" w:rsidRDefault="008B0190" w:rsidP="00984D20">
            <w:pPr>
              <w:pStyle w:val="Geenafstand"/>
              <w:rPr>
                <w:rFonts w:cstheme="minorHAnsi"/>
                <w:b w:val="0"/>
                <w:bCs w:val="0"/>
                <w:sz w:val="20"/>
                <w:szCs w:val="20"/>
                <w:vertAlign w:val="superscript"/>
              </w:rPr>
            </w:pPr>
            <w:r w:rsidRPr="00C638FC">
              <w:rPr>
                <w:rFonts w:cstheme="minorHAnsi"/>
                <w:sz w:val="20"/>
                <w:szCs w:val="20"/>
              </w:rPr>
              <w:t>Nieuw-Zeeland</w:t>
            </w:r>
            <w:r w:rsidRPr="00C638FC">
              <w:rPr>
                <w:rFonts w:cstheme="minorHAnsi"/>
                <w:b w:val="0"/>
                <w:bCs w:val="0"/>
                <w:sz w:val="20"/>
                <w:szCs w:val="20"/>
                <w:vertAlign w:val="superscript"/>
              </w:rPr>
              <w:t>20</w:t>
            </w:r>
          </w:p>
        </w:tc>
        <w:tc>
          <w:tcPr>
            <w:tcW w:w="1559" w:type="dxa"/>
          </w:tcPr>
          <w:p w14:paraId="15390AEA" w14:textId="55183D3F"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Prospectieve cohortstudie. 10/14**</w:t>
            </w:r>
          </w:p>
        </w:tc>
        <w:tc>
          <w:tcPr>
            <w:tcW w:w="851" w:type="dxa"/>
          </w:tcPr>
          <w:p w14:paraId="510C9A14" w14:textId="012B1BCB" w:rsidR="008B0190" w:rsidRPr="00C638FC" w:rsidRDefault="00352CA6"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B</w:t>
            </w:r>
          </w:p>
        </w:tc>
        <w:tc>
          <w:tcPr>
            <w:tcW w:w="1701" w:type="dxa"/>
          </w:tcPr>
          <w:p w14:paraId="6B7FC5B5" w14:textId="0509DEE9"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 xml:space="preserve">N: </w:t>
            </w:r>
            <w:r w:rsidRPr="00C638FC">
              <w:rPr>
                <w:rFonts w:cstheme="minorHAnsi"/>
                <w:sz w:val="20"/>
                <w:szCs w:val="20"/>
              </w:rPr>
              <w:t>328</w:t>
            </w:r>
          </w:p>
          <w:p w14:paraId="1FD0A5C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230</w:t>
            </w:r>
          </w:p>
          <w:p w14:paraId="04297C46"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42,1</w:t>
            </w:r>
          </w:p>
          <w:p w14:paraId="46913DF4" w14:textId="3BF0F927" w:rsidR="008B0190" w:rsidRPr="00C638FC" w:rsidRDefault="001F6375"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8,7</w:t>
            </w:r>
          </w:p>
          <w:p w14:paraId="4D02A024"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EV:</w:t>
            </w:r>
            <w:r w:rsidRPr="00C638FC">
              <w:rPr>
                <w:rFonts w:cstheme="minorHAnsi"/>
                <w:sz w:val="20"/>
                <w:szCs w:val="20"/>
              </w:rPr>
              <w:t xml:space="preserve"> 153</w:t>
            </w:r>
          </w:p>
          <w:p w14:paraId="78C6717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 xml:space="preserve">W: </w:t>
            </w:r>
            <w:r w:rsidRPr="00C638FC">
              <w:rPr>
                <w:rFonts w:cstheme="minorHAnsi"/>
                <w:sz w:val="20"/>
                <w:szCs w:val="20"/>
              </w:rPr>
              <w:t>269</w:t>
            </w:r>
          </w:p>
          <w:p w14:paraId="5A34276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tcPr>
          <w:p w14:paraId="1DD9204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T1: na 1 maand</w:t>
            </w:r>
          </w:p>
          <w:p w14:paraId="2DB8B0B8" w14:textId="21DE33CE"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T2: na 6 maand</w:t>
            </w:r>
            <w:r w:rsidR="00A9338F" w:rsidRPr="00C638FC">
              <w:rPr>
                <w:rFonts w:cstheme="minorHAnsi"/>
                <w:sz w:val="20"/>
                <w:szCs w:val="20"/>
              </w:rPr>
              <w:t>en</w:t>
            </w:r>
          </w:p>
          <w:p w14:paraId="216043A9" w14:textId="26F16778"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T3: na 12 maand</w:t>
            </w:r>
            <w:r w:rsidR="00A9338F" w:rsidRPr="00C638FC">
              <w:rPr>
                <w:rFonts w:cstheme="minorHAnsi"/>
                <w:sz w:val="20"/>
                <w:szCs w:val="20"/>
              </w:rPr>
              <w:t>en</w:t>
            </w:r>
          </w:p>
        </w:tc>
        <w:tc>
          <w:tcPr>
            <w:tcW w:w="1701" w:type="dxa"/>
          </w:tcPr>
          <w:p w14:paraId="05106272" w14:textId="2FBDA954"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SF-36-V2: 36-</w:t>
            </w:r>
            <w:r w:rsidR="00AF7F28" w:rsidRPr="00C638FC">
              <w:rPr>
                <w:rFonts w:cstheme="minorHAnsi"/>
                <w:sz w:val="20"/>
                <w:szCs w:val="20"/>
              </w:rPr>
              <w:t>I</w:t>
            </w:r>
            <w:r w:rsidRPr="00C638FC">
              <w:rPr>
                <w:rFonts w:cstheme="minorHAnsi"/>
                <w:sz w:val="20"/>
                <w:szCs w:val="20"/>
              </w:rPr>
              <w:t xml:space="preserve">tem </w:t>
            </w:r>
            <w:r w:rsidR="00AF7F28" w:rsidRPr="00C638FC">
              <w:rPr>
                <w:rFonts w:cstheme="minorHAnsi"/>
                <w:sz w:val="20"/>
                <w:szCs w:val="20"/>
              </w:rPr>
              <w:t>S</w:t>
            </w:r>
            <w:r w:rsidRPr="00C638FC">
              <w:rPr>
                <w:rFonts w:cstheme="minorHAnsi"/>
                <w:sz w:val="20"/>
                <w:szCs w:val="20"/>
              </w:rPr>
              <w:t xml:space="preserve">hort </w:t>
            </w:r>
            <w:r w:rsidR="00AF7F28" w:rsidRPr="00C638FC">
              <w:rPr>
                <w:rFonts w:cstheme="minorHAnsi"/>
                <w:sz w:val="20"/>
                <w:szCs w:val="20"/>
              </w:rPr>
              <w:t>F</w:t>
            </w:r>
            <w:r w:rsidRPr="00C638FC">
              <w:rPr>
                <w:rFonts w:cstheme="minorHAnsi"/>
                <w:sz w:val="20"/>
                <w:szCs w:val="20"/>
              </w:rPr>
              <w:t xml:space="preserve">orm </w:t>
            </w:r>
            <w:r w:rsidR="00AF7F28" w:rsidRPr="00C638FC">
              <w:rPr>
                <w:rFonts w:cstheme="minorHAnsi"/>
                <w:sz w:val="20"/>
                <w:szCs w:val="20"/>
              </w:rPr>
              <w:t>H</w:t>
            </w:r>
            <w:r w:rsidRPr="00C638FC">
              <w:rPr>
                <w:rFonts w:cstheme="minorHAnsi"/>
                <w:sz w:val="20"/>
                <w:szCs w:val="20"/>
              </w:rPr>
              <w:t>ealth</w:t>
            </w:r>
            <w:r w:rsidR="00AF7F28" w:rsidRPr="00C638FC">
              <w:rPr>
                <w:rFonts w:cstheme="minorHAnsi"/>
                <w:sz w:val="20"/>
                <w:szCs w:val="20"/>
              </w:rPr>
              <w:t xml:space="preserve"> S</w:t>
            </w:r>
            <w:r w:rsidRPr="00C638FC">
              <w:rPr>
                <w:rFonts w:cstheme="minorHAnsi"/>
                <w:sz w:val="20"/>
                <w:szCs w:val="20"/>
              </w:rPr>
              <w:t xml:space="preserve">urvey 2 </w:t>
            </w:r>
          </w:p>
          <w:p w14:paraId="609D5DC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10241F4C"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SIP: Sickness Impact Profile;</w:t>
            </w:r>
          </w:p>
          <w:p w14:paraId="54D16553"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0028FC45" w14:textId="4D5D7BEF"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Vragenlijst </w:t>
            </w:r>
            <w:r w:rsidR="007F6837" w:rsidRPr="00C638FC">
              <w:rPr>
                <w:rFonts w:cstheme="minorHAnsi"/>
                <w:sz w:val="20"/>
                <w:szCs w:val="20"/>
              </w:rPr>
              <w:t>m.b.t.</w:t>
            </w:r>
            <w:r w:rsidRPr="00C638FC">
              <w:rPr>
                <w:rFonts w:cstheme="minorHAnsi"/>
                <w:sz w:val="20"/>
                <w:szCs w:val="20"/>
              </w:rPr>
              <w:t xml:space="preserve"> </w:t>
            </w:r>
            <w:r w:rsidR="00F97A4D" w:rsidRPr="00C638FC">
              <w:rPr>
                <w:rFonts w:cstheme="minorHAnsi"/>
                <w:sz w:val="20"/>
                <w:szCs w:val="20"/>
              </w:rPr>
              <w:t>j</w:t>
            </w:r>
            <w:r w:rsidRPr="00C638FC">
              <w:rPr>
                <w:rFonts w:cstheme="minorHAnsi"/>
                <w:sz w:val="20"/>
                <w:szCs w:val="20"/>
              </w:rPr>
              <w:t xml:space="preserve">euk ontworpen door BRANZ long-term </w:t>
            </w:r>
            <w:proofErr w:type="spellStart"/>
            <w:r w:rsidRPr="00C638FC">
              <w:rPr>
                <w:rFonts w:cstheme="minorHAnsi"/>
                <w:sz w:val="20"/>
                <w:szCs w:val="20"/>
              </w:rPr>
              <w:t>outcomes</w:t>
            </w:r>
            <w:proofErr w:type="spellEnd"/>
            <w:r w:rsidRPr="00C638FC">
              <w:rPr>
                <w:rFonts w:cstheme="minorHAnsi"/>
                <w:sz w:val="20"/>
                <w:szCs w:val="20"/>
              </w:rPr>
              <w:t xml:space="preserve"> </w:t>
            </w:r>
          </w:p>
          <w:p w14:paraId="3F6291B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0" w:type="dxa"/>
          </w:tcPr>
          <w:p w14:paraId="483705D5" w14:textId="7CF99C2F"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Pijn was een grote barrière voor terugkeer naar werk. </w:t>
            </w:r>
            <w:r w:rsidR="00C91A1A" w:rsidRPr="00C638FC">
              <w:rPr>
                <w:rFonts w:cstheme="minorHAnsi"/>
                <w:sz w:val="20"/>
                <w:szCs w:val="20"/>
              </w:rPr>
              <w:t xml:space="preserve">De gemiddelde pijnscore werd tussen de 48-53 punten </w:t>
            </w:r>
            <w:r w:rsidR="00C22054" w:rsidRPr="00C638FC">
              <w:rPr>
                <w:rFonts w:cstheme="minorHAnsi"/>
                <w:sz w:val="20"/>
                <w:szCs w:val="20"/>
              </w:rPr>
              <w:t>gemeld</w:t>
            </w:r>
            <w:r w:rsidR="00C91A1A" w:rsidRPr="00C638FC">
              <w:rPr>
                <w:rFonts w:cstheme="minorHAnsi"/>
                <w:sz w:val="20"/>
                <w:szCs w:val="20"/>
              </w:rPr>
              <w:t xml:space="preserve"> bij 13-23% van de participanten. </w:t>
            </w:r>
            <w:r w:rsidRPr="00C638FC">
              <w:rPr>
                <w:rFonts w:cstheme="minorHAnsi"/>
                <w:sz w:val="20"/>
                <w:szCs w:val="20"/>
              </w:rPr>
              <w:t xml:space="preserve">Patiënten met pijn verschilden in terugkeer naar werk met patiënten zonder pijn na </w:t>
            </w:r>
            <w:r w:rsidR="004E3D17" w:rsidRPr="00C638FC">
              <w:rPr>
                <w:rFonts w:cstheme="minorHAnsi"/>
                <w:sz w:val="20"/>
                <w:szCs w:val="20"/>
              </w:rPr>
              <w:t>1</w:t>
            </w:r>
            <w:r w:rsidRPr="00C638FC">
              <w:rPr>
                <w:rFonts w:cstheme="minorHAnsi"/>
                <w:sz w:val="20"/>
                <w:szCs w:val="20"/>
              </w:rPr>
              <w:t xml:space="preserve"> </w:t>
            </w:r>
            <w:r w:rsidR="00F97A4D" w:rsidRPr="00C638FC">
              <w:rPr>
                <w:rFonts w:cstheme="minorHAnsi"/>
                <w:sz w:val="20"/>
                <w:szCs w:val="20"/>
              </w:rPr>
              <w:t xml:space="preserve">maand </w:t>
            </w:r>
            <w:r w:rsidRPr="00C638FC">
              <w:rPr>
                <w:rFonts w:cstheme="minorHAnsi"/>
                <w:sz w:val="20"/>
                <w:szCs w:val="20"/>
              </w:rPr>
              <w:t xml:space="preserve">(22% vs. 66%) en </w:t>
            </w:r>
            <w:r w:rsidR="004E3D17" w:rsidRPr="00C638FC">
              <w:rPr>
                <w:rFonts w:cstheme="minorHAnsi"/>
                <w:sz w:val="20"/>
                <w:szCs w:val="20"/>
              </w:rPr>
              <w:t>12</w:t>
            </w:r>
            <w:r w:rsidR="00F97A4D" w:rsidRPr="00C638FC">
              <w:rPr>
                <w:rFonts w:cstheme="minorHAnsi"/>
                <w:sz w:val="20"/>
                <w:szCs w:val="20"/>
              </w:rPr>
              <w:t xml:space="preserve"> maanden</w:t>
            </w:r>
            <w:r w:rsidRPr="00C638FC">
              <w:rPr>
                <w:rFonts w:cstheme="minorHAnsi"/>
                <w:sz w:val="20"/>
                <w:szCs w:val="20"/>
              </w:rPr>
              <w:t xml:space="preserve"> (63% vs. 94%). Na </w:t>
            </w:r>
            <w:r w:rsidR="004E3D17" w:rsidRPr="00C638FC">
              <w:rPr>
                <w:rFonts w:cstheme="minorHAnsi"/>
                <w:sz w:val="20"/>
                <w:szCs w:val="20"/>
              </w:rPr>
              <w:t>6</w:t>
            </w:r>
            <w:r w:rsidRPr="00C638FC">
              <w:rPr>
                <w:rFonts w:cstheme="minorHAnsi"/>
                <w:sz w:val="20"/>
                <w:szCs w:val="20"/>
              </w:rPr>
              <w:t xml:space="preserve"> maanden was er geen verschil. (75% vs. 90%)</w:t>
            </w:r>
            <w:r w:rsidR="008C7A33" w:rsidRPr="00C638FC">
              <w:rPr>
                <w:rFonts w:cstheme="minorHAnsi"/>
                <w:sz w:val="20"/>
                <w:szCs w:val="20"/>
              </w:rPr>
              <w:t xml:space="preserve">. </w:t>
            </w:r>
          </w:p>
          <w:p w14:paraId="2D83281E" w14:textId="77777777" w:rsidR="00C91A1A" w:rsidRPr="00C638FC" w:rsidRDefault="00C91A1A"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437E2C72" w14:textId="0AC49207" w:rsidR="00C91A1A" w:rsidRPr="00C638FC" w:rsidRDefault="00C91A1A"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r>
      <w:tr w:rsidR="008B0190" w:rsidRPr="002A109E" w14:paraId="5215D276" w14:textId="77777777" w:rsidTr="008B0190">
        <w:tc>
          <w:tcPr>
            <w:cnfStyle w:val="001000000000" w:firstRow="0" w:lastRow="0" w:firstColumn="1" w:lastColumn="0" w:oddVBand="0" w:evenVBand="0" w:oddHBand="0" w:evenHBand="0" w:firstRowFirstColumn="0" w:firstRowLastColumn="0" w:lastRowFirstColumn="0" w:lastRowLastColumn="0"/>
            <w:tcW w:w="1271" w:type="dxa"/>
          </w:tcPr>
          <w:p w14:paraId="605B9E81" w14:textId="0ACBD1F3" w:rsidR="008B0190" w:rsidRPr="00C638FC" w:rsidRDefault="008B0190" w:rsidP="00984D20">
            <w:pPr>
              <w:pStyle w:val="Geenafstand"/>
              <w:rPr>
                <w:rFonts w:cstheme="minorHAnsi"/>
                <w:b w:val="0"/>
                <w:bCs w:val="0"/>
                <w:sz w:val="20"/>
                <w:szCs w:val="20"/>
              </w:rPr>
            </w:pPr>
            <w:r w:rsidRPr="00C638FC">
              <w:rPr>
                <w:rFonts w:cstheme="minorHAnsi"/>
                <w:sz w:val="20"/>
                <w:szCs w:val="20"/>
              </w:rPr>
              <w:t>Gauffin et al. 2016. Zweden</w:t>
            </w:r>
            <w:r w:rsidRPr="00C638FC">
              <w:rPr>
                <w:rFonts w:cstheme="minorHAnsi"/>
                <w:b w:val="0"/>
                <w:bCs w:val="0"/>
                <w:sz w:val="20"/>
                <w:szCs w:val="20"/>
                <w:vertAlign w:val="superscript"/>
              </w:rPr>
              <w:t>2</w:t>
            </w:r>
            <w:r w:rsidR="00B50D76" w:rsidRPr="00C638FC">
              <w:rPr>
                <w:rFonts w:cstheme="minorHAnsi"/>
                <w:b w:val="0"/>
                <w:bCs w:val="0"/>
                <w:sz w:val="20"/>
                <w:szCs w:val="20"/>
                <w:vertAlign w:val="superscript"/>
              </w:rPr>
              <w:t>6</w:t>
            </w:r>
            <w:r w:rsidRPr="00C638FC">
              <w:rPr>
                <w:rFonts w:cstheme="minorHAnsi"/>
                <w:sz w:val="20"/>
                <w:szCs w:val="20"/>
              </w:rPr>
              <w:t xml:space="preserve"> </w:t>
            </w:r>
          </w:p>
        </w:tc>
        <w:tc>
          <w:tcPr>
            <w:tcW w:w="1559" w:type="dxa"/>
          </w:tcPr>
          <w:p w14:paraId="0AC25ED8" w14:textId="0EE9BD80"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Prospectieve cohortstudie. 11/14**</w:t>
            </w:r>
          </w:p>
        </w:tc>
        <w:tc>
          <w:tcPr>
            <w:tcW w:w="851" w:type="dxa"/>
          </w:tcPr>
          <w:p w14:paraId="40F25B3F" w14:textId="54704C66" w:rsidR="008B0190" w:rsidRPr="00C638FC" w:rsidRDefault="00352CA6"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B</w:t>
            </w:r>
          </w:p>
        </w:tc>
        <w:tc>
          <w:tcPr>
            <w:tcW w:w="1701" w:type="dxa"/>
          </w:tcPr>
          <w:p w14:paraId="2CA363D8" w14:textId="6DA21D7B"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67</w:t>
            </w:r>
          </w:p>
          <w:p w14:paraId="133A14C9"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52 </w:t>
            </w:r>
          </w:p>
          <w:p w14:paraId="3D03979B"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42,6 </w:t>
            </w:r>
          </w:p>
          <w:p w14:paraId="4DDBF85D" w14:textId="071FC70F" w:rsidR="008B0190" w:rsidRPr="00C638FC" w:rsidRDefault="001F6375"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25,4</w:t>
            </w:r>
          </w:p>
          <w:p w14:paraId="7091488B" w14:textId="6E010593"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LOS</w:t>
            </w:r>
            <w:r w:rsidRPr="00C638FC">
              <w:rPr>
                <w:rFonts w:cstheme="minorHAnsi"/>
                <w:sz w:val="20"/>
                <w:szCs w:val="20"/>
              </w:rPr>
              <w:t>: 27</w:t>
            </w:r>
          </w:p>
        </w:tc>
        <w:tc>
          <w:tcPr>
            <w:tcW w:w="1559" w:type="dxa"/>
          </w:tcPr>
          <w:p w14:paraId="0C76479D" w14:textId="2982A006"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T1: na 2-7 jaar</w:t>
            </w:r>
          </w:p>
          <w:p w14:paraId="30A60C08"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tcPr>
          <w:p w14:paraId="6FE60024" w14:textId="6DA7D9ED"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BPI-SF: Brief </w:t>
            </w:r>
            <w:proofErr w:type="spellStart"/>
            <w:r w:rsidRPr="00C638FC">
              <w:rPr>
                <w:rFonts w:cstheme="minorHAnsi"/>
                <w:sz w:val="20"/>
                <w:szCs w:val="20"/>
              </w:rPr>
              <w:t>Pain</w:t>
            </w:r>
            <w:proofErr w:type="spellEnd"/>
            <w:r w:rsidRPr="00C638FC">
              <w:rPr>
                <w:rFonts w:cstheme="minorHAnsi"/>
                <w:sz w:val="20"/>
                <w:szCs w:val="20"/>
              </w:rPr>
              <w:t xml:space="preserve"> Inventory</w:t>
            </w:r>
            <w:r w:rsidR="00AF7F28" w:rsidRPr="00C638FC">
              <w:rPr>
                <w:rFonts w:cstheme="minorHAnsi"/>
                <w:sz w:val="20"/>
                <w:szCs w:val="20"/>
              </w:rPr>
              <w:t xml:space="preserve"> Short Form</w:t>
            </w:r>
          </w:p>
        </w:tc>
        <w:tc>
          <w:tcPr>
            <w:tcW w:w="5670" w:type="dxa"/>
          </w:tcPr>
          <w:p w14:paraId="65A04F79" w14:textId="1497A8DA" w:rsidR="008B0190" w:rsidRPr="00C638FC" w:rsidRDefault="002556DC"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20 participanten (</w:t>
            </w:r>
            <w:r w:rsidR="008B0190" w:rsidRPr="00C638FC">
              <w:rPr>
                <w:rFonts w:cstheme="minorHAnsi"/>
                <w:sz w:val="20"/>
                <w:szCs w:val="20"/>
              </w:rPr>
              <w:t>30%</w:t>
            </w:r>
            <w:r w:rsidRPr="00C638FC">
              <w:rPr>
                <w:rFonts w:cstheme="minorHAnsi"/>
                <w:sz w:val="20"/>
                <w:szCs w:val="20"/>
              </w:rPr>
              <w:t>)</w:t>
            </w:r>
            <w:r w:rsidR="008B0190" w:rsidRPr="00C638FC">
              <w:rPr>
                <w:rFonts w:cstheme="minorHAnsi"/>
                <w:sz w:val="20"/>
                <w:szCs w:val="20"/>
              </w:rPr>
              <w:t xml:space="preserve"> had milde tot matige pijn na lange follow-up </w:t>
            </w:r>
            <w:r w:rsidRPr="00C638FC">
              <w:rPr>
                <w:rFonts w:cstheme="minorHAnsi"/>
                <w:sz w:val="20"/>
                <w:szCs w:val="20"/>
              </w:rPr>
              <w:t xml:space="preserve">van </w:t>
            </w:r>
            <w:r w:rsidR="008B0190" w:rsidRPr="00C638FC">
              <w:rPr>
                <w:rFonts w:cstheme="minorHAnsi"/>
                <w:sz w:val="20"/>
                <w:szCs w:val="20"/>
              </w:rPr>
              <w:t xml:space="preserve">2-7 jaar. Pijn interfereerde met generieke activiteiten en werk. </w:t>
            </w:r>
          </w:p>
        </w:tc>
      </w:tr>
      <w:tr w:rsidR="008B0190" w:rsidRPr="002A109E" w14:paraId="238DA3EF" w14:textId="77777777" w:rsidTr="008B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A37DC39" w14:textId="108DBD7C" w:rsidR="008B0190" w:rsidRPr="00C638FC" w:rsidRDefault="008B0190" w:rsidP="00984D20">
            <w:pPr>
              <w:pStyle w:val="Geenafstand"/>
              <w:rPr>
                <w:rFonts w:cstheme="minorHAnsi"/>
                <w:b w:val="0"/>
                <w:bCs w:val="0"/>
                <w:sz w:val="20"/>
                <w:szCs w:val="20"/>
              </w:rPr>
            </w:pPr>
            <w:r w:rsidRPr="00C638FC">
              <w:rPr>
                <w:rFonts w:cstheme="minorHAnsi"/>
                <w:sz w:val="20"/>
                <w:szCs w:val="20"/>
              </w:rPr>
              <w:lastRenderedPageBreak/>
              <w:t>Martin et al. 2016. Australië</w:t>
            </w:r>
            <w:r w:rsidR="00B50D76" w:rsidRPr="00C638FC">
              <w:rPr>
                <w:rFonts w:cstheme="minorHAnsi"/>
                <w:b w:val="0"/>
                <w:bCs w:val="0"/>
                <w:sz w:val="20"/>
                <w:szCs w:val="20"/>
                <w:vertAlign w:val="superscript"/>
              </w:rPr>
              <w:t>16</w:t>
            </w:r>
          </w:p>
        </w:tc>
        <w:tc>
          <w:tcPr>
            <w:tcW w:w="1559" w:type="dxa"/>
          </w:tcPr>
          <w:p w14:paraId="3C084B00" w14:textId="1BDEAE7F"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Kwalitatief onderzoek. 8/8*</w:t>
            </w:r>
          </w:p>
        </w:tc>
        <w:tc>
          <w:tcPr>
            <w:tcW w:w="851" w:type="dxa"/>
          </w:tcPr>
          <w:p w14:paraId="0FEC8AE4"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C</w:t>
            </w:r>
          </w:p>
        </w:tc>
        <w:tc>
          <w:tcPr>
            <w:tcW w:w="1701" w:type="dxa"/>
          </w:tcPr>
          <w:p w14:paraId="0098FF56" w14:textId="05915D5F"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16</w:t>
            </w:r>
          </w:p>
          <w:p w14:paraId="088823B1"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10 </w:t>
            </w:r>
          </w:p>
          <w:p w14:paraId="1ED125FE"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46,0 </w:t>
            </w:r>
          </w:p>
          <w:p w14:paraId="58AB3CC4" w14:textId="2F993110" w:rsidR="008B0190" w:rsidRPr="00C638FC" w:rsidRDefault="001F6375"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39,6</w:t>
            </w:r>
          </w:p>
        </w:tc>
        <w:tc>
          <w:tcPr>
            <w:tcW w:w="1559" w:type="dxa"/>
          </w:tcPr>
          <w:p w14:paraId="3C470D96"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T1: na &gt; 2 jaar</w:t>
            </w:r>
          </w:p>
        </w:tc>
        <w:tc>
          <w:tcPr>
            <w:tcW w:w="1701" w:type="dxa"/>
          </w:tcPr>
          <w:p w14:paraId="0CE0F9EE" w14:textId="29613E75" w:rsidR="008B0190" w:rsidRPr="00C638FC" w:rsidRDefault="00556D0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roofErr w:type="spellStart"/>
            <w:r w:rsidRPr="00C638FC">
              <w:rPr>
                <w:rFonts w:cstheme="minorHAnsi"/>
                <w:sz w:val="20"/>
                <w:szCs w:val="20"/>
              </w:rPr>
              <w:t>Semi-gestructureerde</w:t>
            </w:r>
            <w:proofErr w:type="spellEnd"/>
            <w:r w:rsidR="008B0190" w:rsidRPr="00C638FC">
              <w:rPr>
                <w:rFonts w:cstheme="minorHAnsi"/>
                <w:sz w:val="20"/>
                <w:szCs w:val="20"/>
              </w:rPr>
              <w:t xml:space="preserve"> interviews</w:t>
            </w:r>
          </w:p>
        </w:tc>
        <w:tc>
          <w:tcPr>
            <w:tcW w:w="5670" w:type="dxa"/>
          </w:tcPr>
          <w:p w14:paraId="2DE0C90C" w14:textId="767C4148"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Emotionele barrières als schaamte en angst voor </w:t>
            </w:r>
            <w:r w:rsidR="002556DC" w:rsidRPr="00C638FC">
              <w:rPr>
                <w:rFonts w:cstheme="minorHAnsi"/>
                <w:sz w:val="20"/>
                <w:szCs w:val="20"/>
              </w:rPr>
              <w:t>afwijzing</w:t>
            </w:r>
            <w:r w:rsidRPr="00C638FC">
              <w:rPr>
                <w:rFonts w:cstheme="minorHAnsi"/>
                <w:sz w:val="20"/>
                <w:szCs w:val="20"/>
              </w:rPr>
              <w:t xml:space="preserve"> zorg</w:t>
            </w:r>
            <w:r w:rsidR="00941EA9" w:rsidRPr="00C638FC">
              <w:rPr>
                <w:rFonts w:cstheme="minorHAnsi"/>
                <w:sz w:val="20"/>
                <w:szCs w:val="20"/>
              </w:rPr>
              <w:t>d</w:t>
            </w:r>
            <w:r w:rsidRPr="00C638FC">
              <w:rPr>
                <w:rFonts w:cstheme="minorHAnsi"/>
                <w:sz w:val="20"/>
                <w:szCs w:val="20"/>
              </w:rPr>
              <w:t>en voor verminderde interacties met vrienden, familie en onbekenden. 10 participanten (62,5%) ervaarden emotionele barrières.</w:t>
            </w:r>
          </w:p>
        </w:tc>
      </w:tr>
      <w:tr w:rsidR="008B0190" w:rsidRPr="002A109E" w14:paraId="5F50363D" w14:textId="77777777" w:rsidTr="008B0190">
        <w:tc>
          <w:tcPr>
            <w:cnfStyle w:val="001000000000" w:firstRow="0" w:lastRow="0" w:firstColumn="1" w:lastColumn="0" w:oddVBand="0" w:evenVBand="0" w:oddHBand="0" w:evenHBand="0" w:firstRowFirstColumn="0" w:firstRowLastColumn="0" w:lastRowFirstColumn="0" w:lastRowLastColumn="0"/>
            <w:tcW w:w="1271" w:type="dxa"/>
          </w:tcPr>
          <w:p w14:paraId="0BD6C1BF" w14:textId="551CCCCA" w:rsidR="008B0190" w:rsidRPr="00C638FC" w:rsidRDefault="008B0190" w:rsidP="00984D20">
            <w:pPr>
              <w:pStyle w:val="Geenafstand"/>
              <w:rPr>
                <w:rFonts w:cstheme="minorHAnsi"/>
                <w:sz w:val="20"/>
                <w:szCs w:val="20"/>
              </w:rPr>
            </w:pPr>
            <w:r w:rsidRPr="00C638FC">
              <w:rPr>
                <w:rFonts w:cstheme="minorHAnsi"/>
                <w:sz w:val="20"/>
                <w:szCs w:val="20"/>
              </w:rPr>
              <w:t>Lin et al. 2018. China</w:t>
            </w:r>
            <w:r w:rsidRPr="00C638FC">
              <w:rPr>
                <w:rFonts w:cstheme="minorHAnsi"/>
                <w:b w:val="0"/>
                <w:bCs w:val="0"/>
                <w:sz w:val="20"/>
                <w:szCs w:val="20"/>
                <w:vertAlign w:val="superscript"/>
              </w:rPr>
              <w:t>2</w:t>
            </w:r>
            <w:r w:rsidR="00B50D76" w:rsidRPr="00C638FC">
              <w:rPr>
                <w:rFonts w:cstheme="minorHAnsi"/>
                <w:b w:val="0"/>
                <w:bCs w:val="0"/>
                <w:sz w:val="20"/>
                <w:szCs w:val="20"/>
                <w:vertAlign w:val="superscript"/>
              </w:rPr>
              <w:t>1</w:t>
            </w:r>
          </w:p>
        </w:tc>
        <w:tc>
          <w:tcPr>
            <w:tcW w:w="1559" w:type="dxa"/>
          </w:tcPr>
          <w:p w14:paraId="48D37F86" w14:textId="05E19C54"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Prospectieve cohortstudie. 12/14**</w:t>
            </w:r>
          </w:p>
          <w:p w14:paraId="74D007ED"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6BCCFD8A"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2278D72"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51" w:type="dxa"/>
          </w:tcPr>
          <w:p w14:paraId="2C8323B4" w14:textId="54AD3D73" w:rsidR="008B0190" w:rsidRPr="00C638FC" w:rsidRDefault="00352CA6"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A2</w:t>
            </w:r>
          </w:p>
        </w:tc>
        <w:tc>
          <w:tcPr>
            <w:tcW w:w="1701" w:type="dxa"/>
          </w:tcPr>
          <w:p w14:paraId="3DFD6F68" w14:textId="08CD41BD"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212</w:t>
            </w:r>
          </w:p>
          <w:p w14:paraId="3EA7B968"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161</w:t>
            </w:r>
          </w:p>
          <w:p w14:paraId="3607DE2A"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40,49</w:t>
            </w:r>
          </w:p>
          <w:p w14:paraId="66E2B7C3"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EV:</w:t>
            </w:r>
            <w:r w:rsidRPr="00C638FC">
              <w:rPr>
                <w:rFonts w:cstheme="minorHAnsi"/>
                <w:sz w:val="20"/>
                <w:szCs w:val="20"/>
              </w:rPr>
              <w:t xml:space="preserve"> 107</w:t>
            </w:r>
          </w:p>
          <w:p w14:paraId="22B0B11F"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OB:</w:t>
            </w:r>
            <w:r w:rsidRPr="00C638FC">
              <w:rPr>
                <w:rFonts w:cstheme="minorHAnsi"/>
                <w:sz w:val="20"/>
                <w:szCs w:val="20"/>
              </w:rPr>
              <w:t xml:space="preserve"> 142</w:t>
            </w:r>
          </w:p>
          <w:p w14:paraId="6F87C0B6"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DB:</w:t>
            </w:r>
            <w:r w:rsidRPr="00C638FC">
              <w:rPr>
                <w:rFonts w:cstheme="minorHAnsi"/>
                <w:sz w:val="20"/>
                <w:szCs w:val="20"/>
              </w:rPr>
              <w:t xml:space="preserve"> 70</w:t>
            </w:r>
          </w:p>
          <w:p w14:paraId="45F8E6C6" w14:textId="49B22D99"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tcPr>
          <w:p w14:paraId="78BA200E"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T1: na 1 maand</w:t>
            </w:r>
          </w:p>
          <w:p w14:paraId="176CA908" w14:textId="2E1C38A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T2: na 3 maand</w:t>
            </w:r>
            <w:r w:rsidR="00A9338F" w:rsidRPr="00C638FC">
              <w:rPr>
                <w:rFonts w:cstheme="minorHAnsi"/>
                <w:sz w:val="20"/>
                <w:szCs w:val="20"/>
              </w:rPr>
              <w:t>en</w:t>
            </w:r>
          </w:p>
        </w:tc>
        <w:tc>
          <w:tcPr>
            <w:tcW w:w="1701" w:type="dxa"/>
          </w:tcPr>
          <w:p w14:paraId="3E9D59C5"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IPA: Impact on </w:t>
            </w:r>
            <w:proofErr w:type="spellStart"/>
            <w:r w:rsidRPr="00C638FC">
              <w:rPr>
                <w:rFonts w:cstheme="minorHAnsi"/>
                <w:sz w:val="20"/>
                <w:szCs w:val="20"/>
              </w:rPr>
              <w:t>Participation</w:t>
            </w:r>
            <w:proofErr w:type="spellEnd"/>
            <w:r w:rsidRPr="00C638FC">
              <w:rPr>
                <w:rFonts w:cstheme="minorHAnsi"/>
                <w:sz w:val="20"/>
                <w:szCs w:val="20"/>
              </w:rPr>
              <w:t xml:space="preserve"> </w:t>
            </w:r>
            <w:proofErr w:type="spellStart"/>
            <w:r w:rsidRPr="00C638FC">
              <w:rPr>
                <w:rFonts w:cstheme="minorHAnsi"/>
                <w:sz w:val="20"/>
                <w:szCs w:val="20"/>
              </w:rPr>
              <w:t>and</w:t>
            </w:r>
            <w:proofErr w:type="spellEnd"/>
            <w:r w:rsidRPr="00C638FC">
              <w:rPr>
                <w:rFonts w:cstheme="minorHAnsi"/>
                <w:sz w:val="20"/>
                <w:szCs w:val="20"/>
              </w:rPr>
              <w:t xml:space="preserve"> </w:t>
            </w:r>
            <w:proofErr w:type="spellStart"/>
            <w:r w:rsidRPr="00C638FC">
              <w:rPr>
                <w:rFonts w:cstheme="minorHAnsi"/>
                <w:sz w:val="20"/>
                <w:szCs w:val="20"/>
              </w:rPr>
              <w:t>Autonomy</w:t>
            </w:r>
            <w:proofErr w:type="spellEnd"/>
          </w:p>
          <w:p w14:paraId="3589A772"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7CE981D3"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MBI: </w:t>
            </w:r>
            <w:proofErr w:type="spellStart"/>
            <w:r w:rsidRPr="00C638FC">
              <w:rPr>
                <w:rFonts w:cstheme="minorHAnsi"/>
                <w:sz w:val="20"/>
                <w:szCs w:val="20"/>
              </w:rPr>
              <w:t>Modified</w:t>
            </w:r>
            <w:proofErr w:type="spellEnd"/>
            <w:r w:rsidRPr="00C638FC">
              <w:rPr>
                <w:rFonts w:cstheme="minorHAnsi"/>
                <w:sz w:val="20"/>
                <w:szCs w:val="20"/>
              </w:rPr>
              <w:t xml:space="preserve"> Barthel Index</w:t>
            </w:r>
          </w:p>
          <w:p w14:paraId="25266B73"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DF4CE8D"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VAS: Visual </w:t>
            </w:r>
            <w:proofErr w:type="spellStart"/>
            <w:r w:rsidRPr="00C638FC">
              <w:rPr>
                <w:rFonts w:cstheme="minorHAnsi"/>
                <w:sz w:val="20"/>
                <w:szCs w:val="20"/>
              </w:rPr>
              <w:t>Analogue</w:t>
            </w:r>
            <w:proofErr w:type="spellEnd"/>
            <w:r w:rsidRPr="00C638FC">
              <w:rPr>
                <w:rFonts w:cstheme="minorHAnsi"/>
                <w:sz w:val="20"/>
                <w:szCs w:val="20"/>
              </w:rPr>
              <w:t xml:space="preserve"> Scale</w:t>
            </w:r>
          </w:p>
        </w:tc>
        <w:tc>
          <w:tcPr>
            <w:tcW w:w="5670" w:type="dxa"/>
          </w:tcPr>
          <w:p w14:paraId="00DE7CF8" w14:textId="482C3477" w:rsidR="00532FE5"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Pijnniveau, financiële status en ADL-niveau hadden </w:t>
            </w:r>
            <w:r w:rsidR="004E3D17" w:rsidRPr="00C638FC">
              <w:rPr>
                <w:rFonts w:cstheme="minorHAnsi"/>
                <w:sz w:val="20"/>
                <w:szCs w:val="20"/>
              </w:rPr>
              <w:t>3</w:t>
            </w:r>
            <w:r w:rsidRPr="00C638FC">
              <w:rPr>
                <w:rFonts w:cstheme="minorHAnsi"/>
                <w:sz w:val="20"/>
                <w:szCs w:val="20"/>
              </w:rPr>
              <w:t xml:space="preserve"> maanden na ontstaan bij 77,5% </w:t>
            </w:r>
            <w:r w:rsidR="00941EA9" w:rsidRPr="00C638FC">
              <w:rPr>
                <w:rFonts w:cstheme="minorHAnsi"/>
                <w:sz w:val="20"/>
                <w:szCs w:val="20"/>
              </w:rPr>
              <w:t xml:space="preserve">van de participanten </w:t>
            </w:r>
            <w:r w:rsidRPr="00C638FC">
              <w:rPr>
                <w:rFonts w:cstheme="minorHAnsi"/>
                <w:sz w:val="20"/>
                <w:szCs w:val="20"/>
              </w:rPr>
              <w:t>invloed op sociale participatie.</w:t>
            </w:r>
            <w:r w:rsidR="00532FE5" w:rsidRPr="00C638FC">
              <w:rPr>
                <w:rFonts w:cstheme="minorHAnsi"/>
                <w:sz w:val="20"/>
                <w:szCs w:val="20"/>
              </w:rPr>
              <w:t xml:space="preserve"> </w:t>
            </w:r>
            <w:r w:rsidR="008C7A33" w:rsidRPr="00C638FC">
              <w:rPr>
                <w:rFonts w:cstheme="minorHAnsi"/>
                <w:sz w:val="20"/>
                <w:szCs w:val="20"/>
              </w:rPr>
              <w:t>7</w:t>
            </w:r>
            <w:r w:rsidR="00532FE5" w:rsidRPr="00C638FC">
              <w:rPr>
                <w:rFonts w:cstheme="minorHAnsi"/>
                <w:sz w:val="20"/>
                <w:szCs w:val="20"/>
              </w:rPr>
              <w:t xml:space="preserve">% had een pijnscore van 5-6 met een gemiddelde impact op participatie van 2,03-2,13. </w:t>
            </w:r>
          </w:p>
          <w:p w14:paraId="27E92279"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35DC4BAF"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r>
      <w:tr w:rsidR="008B0190" w:rsidRPr="002A109E" w14:paraId="15564810" w14:textId="77777777" w:rsidTr="008B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33DAECF" w14:textId="64134193" w:rsidR="008B0190" w:rsidRPr="00C638FC" w:rsidRDefault="008B0190" w:rsidP="00984D20">
            <w:pPr>
              <w:pStyle w:val="Geenafstand"/>
              <w:rPr>
                <w:rFonts w:cstheme="minorHAnsi"/>
                <w:sz w:val="20"/>
                <w:szCs w:val="20"/>
                <w:vertAlign w:val="superscript"/>
              </w:rPr>
            </w:pPr>
            <w:r w:rsidRPr="00C638FC">
              <w:rPr>
                <w:rFonts w:cstheme="minorHAnsi"/>
                <w:sz w:val="20"/>
                <w:szCs w:val="20"/>
              </w:rPr>
              <w:t>Schneider et al. 2009</w:t>
            </w:r>
            <w:r w:rsidR="00B50D76" w:rsidRPr="00C638FC">
              <w:rPr>
                <w:rFonts w:cstheme="minorHAnsi"/>
                <w:sz w:val="20"/>
                <w:szCs w:val="20"/>
                <w:vertAlign w:val="superscript"/>
              </w:rPr>
              <w:t>18</w:t>
            </w:r>
          </w:p>
        </w:tc>
        <w:tc>
          <w:tcPr>
            <w:tcW w:w="1559" w:type="dxa"/>
          </w:tcPr>
          <w:p w14:paraId="1067FD37" w14:textId="3FC28772"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Retrospectieve cohortstudie. 11/14**</w:t>
            </w:r>
          </w:p>
          <w:p w14:paraId="0069DB6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51" w:type="dxa"/>
          </w:tcPr>
          <w:p w14:paraId="2F17D452" w14:textId="43664E95" w:rsidR="008B0190" w:rsidRPr="00C638FC" w:rsidRDefault="00352CA6"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B</w:t>
            </w:r>
          </w:p>
        </w:tc>
        <w:tc>
          <w:tcPr>
            <w:tcW w:w="1701" w:type="dxa"/>
          </w:tcPr>
          <w:p w14:paraId="403908E8" w14:textId="01F3BC8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197 </w:t>
            </w:r>
          </w:p>
          <w:p w14:paraId="6717922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167</w:t>
            </w:r>
          </w:p>
          <w:p w14:paraId="2BBB569D"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37</w:t>
            </w:r>
          </w:p>
          <w:p w14:paraId="4CF682DA" w14:textId="3833CEB9" w:rsidR="008B0190" w:rsidRPr="00C638FC" w:rsidRDefault="001F6375"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16</w:t>
            </w:r>
          </w:p>
          <w:p w14:paraId="2543B200" w14:textId="5DB64DC8" w:rsidR="00F41413" w:rsidRPr="00C638FC" w:rsidRDefault="00F41413"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LOS:</w:t>
            </w:r>
            <w:r w:rsidRPr="00C638FC">
              <w:rPr>
                <w:rFonts w:cstheme="minorHAnsi"/>
                <w:sz w:val="20"/>
                <w:szCs w:val="20"/>
              </w:rPr>
              <w:t xml:space="preserve"> 21</w:t>
            </w:r>
          </w:p>
          <w:p w14:paraId="2806B96B" w14:textId="6ECF6432"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EV:</w:t>
            </w:r>
            <w:r w:rsidRPr="00C638FC">
              <w:rPr>
                <w:rFonts w:cstheme="minorHAnsi"/>
                <w:sz w:val="20"/>
                <w:szCs w:val="20"/>
              </w:rPr>
              <w:t xml:space="preserve"> 53  </w:t>
            </w:r>
          </w:p>
          <w:p w14:paraId="4C9D7F91"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5133CB5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1559" w:type="dxa"/>
          </w:tcPr>
          <w:p w14:paraId="4B0DD25A" w14:textId="67CDEE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T1: 0-3 maand</w:t>
            </w:r>
            <w:r w:rsidR="00A9338F" w:rsidRPr="00C638FC">
              <w:rPr>
                <w:rFonts w:cstheme="minorHAnsi"/>
                <w:sz w:val="20"/>
                <w:szCs w:val="20"/>
              </w:rPr>
              <w:t>en</w:t>
            </w:r>
          </w:p>
          <w:p w14:paraId="6C4BB48A" w14:textId="63A99124"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T2: 3-6 maand</w:t>
            </w:r>
            <w:r w:rsidR="00A9338F" w:rsidRPr="00C638FC">
              <w:rPr>
                <w:rFonts w:cstheme="minorHAnsi"/>
                <w:sz w:val="20"/>
                <w:szCs w:val="20"/>
              </w:rPr>
              <w:t>en</w:t>
            </w:r>
          </w:p>
          <w:p w14:paraId="2F59F6EA" w14:textId="485F0393"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T3: 6-12 maand</w:t>
            </w:r>
            <w:r w:rsidR="00A9338F" w:rsidRPr="00C638FC">
              <w:rPr>
                <w:rFonts w:cstheme="minorHAnsi"/>
                <w:sz w:val="20"/>
                <w:szCs w:val="20"/>
              </w:rPr>
              <w:t>en</w:t>
            </w:r>
            <w:r w:rsidRPr="00C638FC">
              <w:rPr>
                <w:rFonts w:cstheme="minorHAnsi"/>
                <w:sz w:val="20"/>
                <w:szCs w:val="20"/>
              </w:rPr>
              <w:t xml:space="preserve"> </w:t>
            </w:r>
          </w:p>
          <w:p w14:paraId="29622E53" w14:textId="5737C85E"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T4: &gt;12 maand</w:t>
            </w:r>
            <w:r w:rsidR="00A9338F" w:rsidRPr="00C638FC">
              <w:rPr>
                <w:rFonts w:cstheme="minorHAnsi"/>
                <w:sz w:val="20"/>
                <w:szCs w:val="20"/>
              </w:rPr>
              <w:t>en</w:t>
            </w:r>
          </w:p>
        </w:tc>
        <w:tc>
          <w:tcPr>
            <w:tcW w:w="1701" w:type="dxa"/>
          </w:tcPr>
          <w:p w14:paraId="3697EC49" w14:textId="0B8D556C"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5670" w:type="dxa"/>
          </w:tcPr>
          <w:p w14:paraId="7D5086F4" w14:textId="0A4912A0" w:rsidR="00C91A1A"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94% van de </w:t>
            </w:r>
            <w:r w:rsidR="00941EA9" w:rsidRPr="00C638FC">
              <w:rPr>
                <w:rFonts w:cstheme="minorHAnsi"/>
                <w:sz w:val="20"/>
                <w:szCs w:val="20"/>
              </w:rPr>
              <w:t>participanten</w:t>
            </w:r>
            <w:r w:rsidRPr="00C638FC">
              <w:rPr>
                <w:rFonts w:cstheme="minorHAnsi"/>
                <w:sz w:val="20"/>
                <w:szCs w:val="20"/>
              </w:rPr>
              <w:t xml:space="preserve"> zonder werk na </w:t>
            </w:r>
            <w:r w:rsidR="004E3D17" w:rsidRPr="00C638FC">
              <w:rPr>
                <w:rFonts w:cstheme="minorHAnsi"/>
                <w:sz w:val="20"/>
                <w:szCs w:val="20"/>
              </w:rPr>
              <w:t>3</w:t>
            </w:r>
            <w:r w:rsidRPr="00C638FC">
              <w:rPr>
                <w:rFonts w:cstheme="minorHAnsi"/>
                <w:sz w:val="20"/>
                <w:szCs w:val="20"/>
              </w:rPr>
              <w:t xml:space="preserve"> maanden ervaarde</w:t>
            </w:r>
            <w:r w:rsidR="00941EA9" w:rsidRPr="00C638FC">
              <w:rPr>
                <w:rFonts w:cstheme="minorHAnsi"/>
                <w:sz w:val="20"/>
                <w:szCs w:val="20"/>
              </w:rPr>
              <w:t>n</w:t>
            </w:r>
            <w:r w:rsidRPr="00C638FC">
              <w:rPr>
                <w:rFonts w:cstheme="minorHAnsi"/>
                <w:sz w:val="20"/>
                <w:szCs w:val="20"/>
              </w:rPr>
              <w:t xml:space="preserve"> meer dan </w:t>
            </w:r>
            <w:r w:rsidR="004E3D17" w:rsidRPr="00C638FC">
              <w:rPr>
                <w:rFonts w:cstheme="minorHAnsi"/>
                <w:sz w:val="20"/>
                <w:szCs w:val="20"/>
              </w:rPr>
              <w:t>1</w:t>
            </w:r>
            <w:r w:rsidRPr="00C638FC">
              <w:rPr>
                <w:rFonts w:cstheme="minorHAnsi"/>
                <w:sz w:val="20"/>
                <w:szCs w:val="20"/>
              </w:rPr>
              <w:t xml:space="preserve"> barrière voor terugkeer naar werk. Pijn was op elk moment een barrière</w:t>
            </w:r>
            <w:r w:rsidR="003B69DE" w:rsidRPr="00C638FC">
              <w:rPr>
                <w:rFonts w:cstheme="minorHAnsi"/>
                <w:sz w:val="20"/>
                <w:szCs w:val="20"/>
              </w:rPr>
              <w:t xml:space="preserve"> </w:t>
            </w:r>
            <w:r w:rsidRPr="00C638FC">
              <w:rPr>
                <w:rFonts w:cstheme="minorHAnsi"/>
                <w:sz w:val="20"/>
                <w:szCs w:val="20"/>
              </w:rPr>
              <w:t xml:space="preserve">Bij participanten werkzaam na 3-6 maanden waren neurologische problemen (65%) en pijn (65%) de meest grote barrière op de werkvloer. Bij participanten zonder werk na </w:t>
            </w:r>
            <w:r w:rsidR="004E3D17" w:rsidRPr="00C638FC">
              <w:rPr>
                <w:rFonts w:cstheme="minorHAnsi"/>
                <w:sz w:val="20"/>
                <w:szCs w:val="20"/>
              </w:rPr>
              <w:t xml:space="preserve">12 </w:t>
            </w:r>
            <w:r w:rsidRPr="00C638FC">
              <w:rPr>
                <w:rFonts w:cstheme="minorHAnsi"/>
                <w:sz w:val="20"/>
                <w:szCs w:val="20"/>
              </w:rPr>
              <w:t xml:space="preserve">maanden waren pijn (69%) en veranderde mobiliteit (62%) de grootste barrière. </w:t>
            </w:r>
            <w:r w:rsidR="008C7A33" w:rsidRPr="00C638FC">
              <w:rPr>
                <w:rFonts w:cstheme="minorHAnsi"/>
                <w:sz w:val="20"/>
                <w:szCs w:val="20"/>
              </w:rPr>
              <w:t xml:space="preserve">40% ervaarde pijn na </w:t>
            </w:r>
            <w:r w:rsidR="004E3D17" w:rsidRPr="00C638FC">
              <w:rPr>
                <w:rFonts w:cstheme="minorHAnsi"/>
                <w:sz w:val="20"/>
                <w:szCs w:val="20"/>
              </w:rPr>
              <w:t>12</w:t>
            </w:r>
            <w:r w:rsidR="008C7A33" w:rsidRPr="00C638FC">
              <w:rPr>
                <w:rFonts w:cstheme="minorHAnsi"/>
                <w:sz w:val="20"/>
                <w:szCs w:val="20"/>
              </w:rPr>
              <w:t xml:space="preserve"> maanden. </w:t>
            </w:r>
          </w:p>
        </w:tc>
      </w:tr>
      <w:tr w:rsidR="008B0190" w:rsidRPr="002A109E" w14:paraId="3E6CCD15" w14:textId="77777777" w:rsidTr="008B0190">
        <w:tc>
          <w:tcPr>
            <w:cnfStyle w:val="001000000000" w:firstRow="0" w:lastRow="0" w:firstColumn="1" w:lastColumn="0" w:oddVBand="0" w:evenVBand="0" w:oddHBand="0" w:evenHBand="0" w:firstRowFirstColumn="0" w:firstRowLastColumn="0" w:lastRowFirstColumn="0" w:lastRowLastColumn="0"/>
            <w:tcW w:w="1271" w:type="dxa"/>
          </w:tcPr>
          <w:p w14:paraId="2A174663" w14:textId="6E8A9373" w:rsidR="008B0190" w:rsidRPr="00C638FC" w:rsidRDefault="008B0190" w:rsidP="00984D20">
            <w:pPr>
              <w:pStyle w:val="Geenafstand"/>
              <w:rPr>
                <w:rFonts w:cstheme="minorHAnsi"/>
                <w:b w:val="0"/>
                <w:bCs w:val="0"/>
                <w:sz w:val="20"/>
                <w:szCs w:val="20"/>
                <w:vertAlign w:val="superscript"/>
              </w:rPr>
            </w:pPr>
            <w:r w:rsidRPr="00C638FC">
              <w:rPr>
                <w:rFonts w:cstheme="minorHAnsi"/>
                <w:sz w:val="20"/>
                <w:szCs w:val="20"/>
              </w:rPr>
              <w:t>Bayuo et al. 2016. Afrika</w:t>
            </w:r>
            <w:r w:rsidRPr="00C638FC">
              <w:rPr>
                <w:rFonts w:cstheme="minorHAnsi"/>
                <w:b w:val="0"/>
                <w:bCs w:val="0"/>
                <w:sz w:val="20"/>
                <w:szCs w:val="20"/>
                <w:vertAlign w:val="superscript"/>
              </w:rPr>
              <w:t>2</w:t>
            </w:r>
            <w:r w:rsidR="00B50D76" w:rsidRPr="00C638FC">
              <w:rPr>
                <w:rFonts w:cstheme="minorHAnsi"/>
                <w:b w:val="0"/>
                <w:bCs w:val="0"/>
                <w:sz w:val="20"/>
                <w:szCs w:val="20"/>
                <w:vertAlign w:val="superscript"/>
              </w:rPr>
              <w:t>2</w:t>
            </w:r>
          </w:p>
        </w:tc>
        <w:tc>
          <w:tcPr>
            <w:tcW w:w="1559" w:type="dxa"/>
          </w:tcPr>
          <w:p w14:paraId="59F3FCC2" w14:textId="6D4848D9"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Kwalitatief onderzoek. 6/8*</w:t>
            </w:r>
          </w:p>
        </w:tc>
        <w:tc>
          <w:tcPr>
            <w:tcW w:w="851" w:type="dxa"/>
          </w:tcPr>
          <w:p w14:paraId="7BE69FD5"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C</w:t>
            </w:r>
          </w:p>
        </w:tc>
        <w:tc>
          <w:tcPr>
            <w:tcW w:w="1701" w:type="dxa"/>
          </w:tcPr>
          <w:p w14:paraId="598E9734" w14:textId="5C80FCB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100</w:t>
            </w:r>
          </w:p>
          <w:p w14:paraId="4E4B929C" w14:textId="74F7C03C" w:rsidR="008B0190" w:rsidRPr="00C638FC" w:rsidRDefault="001F6375"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 xml:space="preserve">: </w:t>
            </w:r>
            <w:r w:rsidR="008B0190" w:rsidRPr="00C638FC">
              <w:rPr>
                <w:rFonts w:cstheme="minorHAnsi"/>
                <w:sz w:val="20"/>
                <w:szCs w:val="20"/>
              </w:rPr>
              <w:t>10-55</w:t>
            </w:r>
          </w:p>
          <w:p w14:paraId="5F96ADD0" w14:textId="640F425C" w:rsidR="00F41413" w:rsidRPr="00C638FC" w:rsidRDefault="00F41413"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LOS:</w:t>
            </w:r>
            <w:r w:rsidRPr="00C638FC">
              <w:rPr>
                <w:rFonts w:cstheme="minorHAnsi"/>
                <w:sz w:val="20"/>
                <w:szCs w:val="20"/>
              </w:rPr>
              <w:t xml:space="preserve"> 5-28 </w:t>
            </w:r>
          </w:p>
          <w:p w14:paraId="44445A04"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EG:</w:t>
            </w:r>
            <w:r w:rsidRPr="00C638FC">
              <w:rPr>
                <w:rFonts w:cstheme="minorHAnsi"/>
                <w:sz w:val="20"/>
                <w:szCs w:val="20"/>
              </w:rPr>
              <w:t xml:space="preserve"> 84</w:t>
            </w:r>
          </w:p>
          <w:p w14:paraId="0D3E2226"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TB:</w:t>
            </w:r>
            <w:r w:rsidRPr="00C638FC">
              <w:rPr>
                <w:rFonts w:cstheme="minorHAnsi"/>
                <w:sz w:val="20"/>
                <w:szCs w:val="20"/>
              </w:rPr>
              <w:t xml:space="preserve"> 38</w:t>
            </w:r>
          </w:p>
          <w:p w14:paraId="23B0C55A"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DB:</w:t>
            </w:r>
            <w:r w:rsidRPr="00C638FC">
              <w:rPr>
                <w:rFonts w:cstheme="minorHAnsi"/>
                <w:sz w:val="20"/>
                <w:szCs w:val="20"/>
              </w:rPr>
              <w:t xml:space="preserve"> 18</w:t>
            </w:r>
          </w:p>
          <w:p w14:paraId="318E986F" w14:textId="056513D1"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W:</w:t>
            </w:r>
            <w:r w:rsidRPr="00C638FC">
              <w:rPr>
                <w:rFonts w:cstheme="minorHAnsi"/>
                <w:sz w:val="20"/>
                <w:szCs w:val="20"/>
              </w:rPr>
              <w:t xml:space="preserve"> 90 </w:t>
            </w:r>
          </w:p>
        </w:tc>
        <w:tc>
          <w:tcPr>
            <w:tcW w:w="1559" w:type="dxa"/>
          </w:tcPr>
          <w:p w14:paraId="467A955E"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T1: bij ontslag</w:t>
            </w:r>
          </w:p>
        </w:tc>
        <w:tc>
          <w:tcPr>
            <w:tcW w:w="1701" w:type="dxa"/>
          </w:tcPr>
          <w:p w14:paraId="67C11615"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Gestructureerde vragenlijst met open- en gesloten vragen</w:t>
            </w:r>
          </w:p>
        </w:tc>
        <w:tc>
          <w:tcPr>
            <w:tcW w:w="5670" w:type="dxa"/>
          </w:tcPr>
          <w:p w14:paraId="757902C9" w14:textId="7BC24F0E" w:rsidR="008B0190" w:rsidRPr="00C638FC" w:rsidRDefault="00B15094"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90 participanten </w:t>
            </w:r>
            <w:r w:rsidR="008B0190" w:rsidRPr="00C638FC">
              <w:rPr>
                <w:rFonts w:cstheme="minorHAnsi"/>
                <w:sz w:val="20"/>
                <w:szCs w:val="20"/>
              </w:rPr>
              <w:t>had een afname van energieniveaus</w:t>
            </w:r>
            <w:r w:rsidRPr="00C638FC">
              <w:rPr>
                <w:rFonts w:cstheme="minorHAnsi"/>
                <w:sz w:val="20"/>
                <w:szCs w:val="20"/>
              </w:rPr>
              <w:t xml:space="preserve"> </w:t>
            </w:r>
            <w:r w:rsidR="008B0190" w:rsidRPr="00C638FC">
              <w:rPr>
                <w:rFonts w:cstheme="minorHAnsi"/>
                <w:sz w:val="20"/>
                <w:szCs w:val="20"/>
              </w:rPr>
              <w:t>wat effect had op het werk en ADL. 79</w:t>
            </w:r>
            <w:r w:rsidRPr="00C638FC">
              <w:rPr>
                <w:rFonts w:cstheme="minorHAnsi"/>
                <w:sz w:val="20"/>
                <w:szCs w:val="20"/>
              </w:rPr>
              <w:t xml:space="preserve"> participanten </w:t>
            </w:r>
            <w:r w:rsidR="008B0190" w:rsidRPr="00C638FC">
              <w:rPr>
                <w:rFonts w:cstheme="minorHAnsi"/>
                <w:sz w:val="20"/>
                <w:szCs w:val="20"/>
              </w:rPr>
              <w:t xml:space="preserve">voelde zich sociaal beperkt door de aanwezigheid van littekens en keloïden. </w:t>
            </w:r>
            <w:r w:rsidR="0018071C" w:rsidRPr="00C638FC">
              <w:rPr>
                <w:rFonts w:cstheme="minorHAnsi"/>
                <w:sz w:val="20"/>
                <w:szCs w:val="20"/>
              </w:rPr>
              <w:t>52</w:t>
            </w:r>
            <w:r w:rsidRPr="00C638FC">
              <w:rPr>
                <w:rFonts w:cstheme="minorHAnsi"/>
                <w:sz w:val="20"/>
                <w:szCs w:val="20"/>
              </w:rPr>
              <w:t xml:space="preserve"> participanten</w:t>
            </w:r>
            <w:r w:rsidR="0018071C" w:rsidRPr="00C638FC">
              <w:rPr>
                <w:rFonts w:cstheme="minorHAnsi"/>
                <w:sz w:val="20"/>
                <w:szCs w:val="20"/>
              </w:rPr>
              <w:t xml:space="preserve"> had lichte problemen met bewegen en enige vorm van hulp nodig. </w:t>
            </w:r>
          </w:p>
        </w:tc>
      </w:tr>
      <w:tr w:rsidR="008B0190" w:rsidRPr="002A109E" w14:paraId="4F9853D3" w14:textId="77777777" w:rsidTr="008B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F048667" w14:textId="36C8DA01" w:rsidR="008B0190" w:rsidRPr="00C638FC" w:rsidRDefault="008B0190" w:rsidP="00984D20">
            <w:pPr>
              <w:pStyle w:val="Geenafstand"/>
              <w:rPr>
                <w:rFonts w:cstheme="minorHAnsi"/>
                <w:b w:val="0"/>
                <w:bCs w:val="0"/>
                <w:sz w:val="20"/>
                <w:szCs w:val="20"/>
                <w:vertAlign w:val="superscript"/>
              </w:rPr>
            </w:pPr>
            <w:r w:rsidRPr="00C638FC">
              <w:rPr>
                <w:rFonts w:cstheme="minorHAnsi"/>
                <w:sz w:val="20"/>
                <w:szCs w:val="20"/>
              </w:rPr>
              <w:t>Goei et al. 2016. Nederland</w:t>
            </w:r>
            <w:r w:rsidRPr="00C638FC">
              <w:rPr>
                <w:rFonts w:cstheme="minorHAnsi"/>
                <w:b w:val="0"/>
                <w:bCs w:val="0"/>
                <w:sz w:val="20"/>
                <w:szCs w:val="20"/>
                <w:vertAlign w:val="superscript"/>
              </w:rPr>
              <w:t>2</w:t>
            </w:r>
            <w:r w:rsidR="00B50D76" w:rsidRPr="00C638FC">
              <w:rPr>
                <w:rFonts w:cstheme="minorHAnsi"/>
                <w:b w:val="0"/>
                <w:bCs w:val="0"/>
                <w:sz w:val="20"/>
                <w:szCs w:val="20"/>
                <w:vertAlign w:val="superscript"/>
              </w:rPr>
              <w:t>4</w:t>
            </w:r>
          </w:p>
        </w:tc>
        <w:tc>
          <w:tcPr>
            <w:tcW w:w="1559" w:type="dxa"/>
          </w:tcPr>
          <w:p w14:paraId="1BA50D37" w14:textId="708029C0"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Prospectieve cohortstudie. 12/14**</w:t>
            </w:r>
          </w:p>
          <w:p w14:paraId="25F8AAC2"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p w14:paraId="4FBB9BA8" w14:textId="4E636326"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i/>
                <w:iCs/>
                <w:sz w:val="20"/>
                <w:szCs w:val="20"/>
              </w:rPr>
            </w:pPr>
          </w:p>
        </w:tc>
        <w:tc>
          <w:tcPr>
            <w:tcW w:w="851" w:type="dxa"/>
          </w:tcPr>
          <w:p w14:paraId="60D438B2" w14:textId="35F43439" w:rsidR="008B0190" w:rsidRPr="00C638FC" w:rsidRDefault="00352CA6"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A2</w:t>
            </w:r>
          </w:p>
        </w:tc>
        <w:tc>
          <w:tcPr>
            <w:tcW w:w="1701" w:type="dxa"/>
          </w:tcPr>
          <w:p w14:paraId="488FE8B1" w14:textId="53959845"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104</w:t>
            </w:r>
          </w:p>
          <w:p w14:paraId="53DEBAF2"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94</w:t>
            </w:r>
          </w:p>
          <w:p w14:paraId="57AEF7B2"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38,4</w:t>
            </w:r>
          </w:p>
          <w:p w14:paraId="6E614732" w14:textId="2902FEB3" w:rsidR="008B0190" w:rsidRPr="00C638FC" w:rsidRDefault="001F6375"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b/>
                <w:bCs/>
                <w:sz w:val="20"/>
                <w:szCs w:val="20"/>
              </w:rPr>
            </w:pPr>
            <w:r w:rsidRPr="00C638FC">
              <w:rPr>
                <w:rFonts w:cstheme="minorHAnsi"/>
                <w:b/>
                <w:bCs/>
                <w:sz w:val="20"/>
                <w:szCs w:val="20"/>
              </w:rPr>
              <w:t>TVLO%</w:t>
            </w:r>
            <w:r w:rsidR="008B0190" w:rsidRPr="00C638FC">
              <w:rPr>
                <w:rFonts w:cstheme="minorHAnsi"/>
                <w:b/>
                <w:bCs/>
                <w:sz w:val="20"/>
                <w:szCs w:val="20"/>
              </w:rPr>
              <w:t xml:space="preserve">: </w:t>
            </w:r>
            <w:r w:rsidR="008B0190" w:rsidRPr="00C638FC">
              <w:rPr>
                <w:rFonts w:cstheme="minorHAnsi"/>
                <w:sz w:val="20"/>
                <w:szCs w:val="20"/>
              </w:rPr>
              <w:t>8</w:t>
            </w:r>
          </w:p>
          <w:p w14:paraId="6EB3A7FF" w14:textId="0D34E655"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W:</w:t>
            </w:r>
            <w:r w:rsidRPr="00C638FC">
              <w:rPr>
                <w:rFonts w:cstheme="minorHAnsi"/>
                <w:sz w:val="20"/>
                <w:szCs w:val="20"/>
              </w:rPr>
              <w:t xml:space="preserve"> 66</w:t>
            </w:r>
          </w:p>
        </w:tc>
        <w:tc>
          <w:tcPr>
            <w:tcW w:w="1559" w:type="dxa"/>
          </w:tcPr>
          <w:p w14:paraId="7D40DA45"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T1: na 3 maanden</w:t>
            </w:r>
          </w:p>
          <w:p w14:paraId="3C0273FD"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T2: na 12 maanden</w:t>
            </w:r>
          </w:p>
          <w:p w14:paraId="4528928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T3: na 24 maanden</w:t>
            </w:r>
          </w:p>
        </w:tc>
        <w:tc>
          <w:tcPr>
            <w:tcW w:w="1701" w:type="dxa"/>
          </w:tcPr>
          <w:p w14:paraId="2CAAB9D4" w14:textId="44EFDCF0" w:rsidR="0049395A" w:rsidRPr="00C638FC" w:rsidRDefault="00AF7F28"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WMCQ: </w:t>
            </w:r>
            <w:proofErr w:type="spellStart"/>
            <w:r w:rsidR="008B0190" w:rsidRPr="00C638FC">
              <w:rPr>
                <w:rFonts w:cstheme="minorHAnsi"/>
                <w:sz w:val="20"/>
                <w:szCs w:val="20"/>
              </w:rPr>
              <w:t>Work</w:t>
            </w:r>
            <w:proofErr w:type="spellEnd"/>
            <w:r w:rsidR="008B0190" w:rsidRPr="00C638FC">
              <w:rPr>
                <w:rFonts w:cstheme="minorHAnsi"/>
                <w:sz w:val="20"/>
                <w:szCs w:val="20"/>
              </w:rPr>
              <w:t xml:space="preserve"> </w:t>
            </w:r>
            <w:proofErr w:type="spellStart"/>
            <w:r w:rsidR="008B0190" w:rsidRPr="00C638FC">
              <w:rPr>
                <w:rFonts w:cstheme="minorHAnsi"/>
                <w:sz w:val="20"/>
                <w:szCs w:val="20"/>
              </w:rPr>
              <w:t>and</w:t>
            </w:r>
            <w:proofErr w:type="spellEnd"/>
            <w:r w:rsidR="008B0190" w:rsidRPr="00C638FC">
              <w:rPr>
                <w:rFonts w:cstheme="minorHAnsi"/>
                <w:sz w:val="20"/>
                <w:szCs w:val="20"/>
              </w:rPr>
              <w:t xml:space="preserve"> </w:t>
            </w:r>
            <w:proofErr w:type="spellStart"/>
            <w:r w:rsidR="004C1C7B" w:rsidRPr="00C638FC">
              <w:rPr>
                <w:rFonts w:cstheme="minorHAnsi"/>
                <w:sz w:val="20"/>
                <w:szCs w:val="20"/>
              </w:rPr>
              <w:t>M</w:t>
            </w:r>
            <w:r w:rsidR="008B0190" w:rsidRPr="00C638FC">
              <w:rPr>
                <w:rFonts w:cstheme="minorHAnsi"/>
                <w:sz w:val="20"/>
                <w:szCs w:val="20"/>
              </w:rPr>
              <w:t>edical</w:t>
            </w:r>
            <w:proofErr w:type="spellEnd"/>
            <w:r w:rsidR="008B0190" w:rsidRPr="00C638FC">
              <w:rPr>
                <w:rFonts w:cstheme="minorHAnsi"/>
                <w:sz w:val="20"/>
                <w:szCs w:val="20"/>
              </w:rPr>
              <w:t xml:space="preserve"> </w:t>
            </w:r>
            <w:proofErr w:type="spellStart"/>
            <w:r w:rsidR="004C1C7B" w:rsidRPr="00C638FC">
              <w:rPr>
                <w:rFonts w:cstheme="minorHAnsi"/>
                <w:sz w:val="20"/>
                <w:szCs w:val="20"/>
              </w:rPr>
              <w:t>C</w:t>
            </w:r>
            <w:r w:rsidR="008B0190" w:rsidRPr="00C638FC">
              <w:rPr>
                <w:rFonts w:cstheme="minorHAnsi"/>
                <w:sz w:val="20"/>
                <w:szCs w:val="20"/>
              </w:rPr>
              <w:t>onsumption</w:t>
            </w:r>
            <w:proofErr w:type="spellEnd"/>
            <w:r w:rsidR="008B0190" w:rsidRPr="00C638FC">
              <w:rPr>
                <w:rFonts w:cstheme="minorHAnsi"/>
                <w:sz w:val="20"/>
                <w:szCs w:val="20"/>
              </w:rPr>
              <w:t xml:space="preserve"> </w:t>
            </w:r>
            <w:r w:rsidR="004C1C7B" w:rsidRPr="00C638FC">
              <w:rPr>
                <w:rFonts w:cstheme="minorHAnsi"/>
                <w:sz w:val="20"/>
                <w:szCs w:val="20"/>
              </w:rPr>
              <w:t>Q</w:t>
            </w:r>
            <w:r w:rsidR="008B0190" w:rsidRPr="00C638FC">
              <w:rPr>
                <w:rFonts w:cstheme="minorHAnsi"/>
                <w:sz w:val="20"/>
                <w:szCs w:val="20"/>
              </w:rPr>
              <w:t>uestionnaire;</w:t>
            </w:r>
          </w:p>
          <w:p w14:paraId="35B7F178" w14:textId="77777777" w:rsidR="00801218" w:rsidRPr="00C638FC" w:rsidRDefault="00801218"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p w14:paraId="22F44241" w14:textId="17B29FE3" w:rsidR="008B0190" w:rsidRPr="00C638FC" w:rsidRDefault="0049395A"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EQ-5D-3L: </w:t>
            </w:r>
            <w:proofErr w:type="spellStart"/>
            <w:r w:rsidR="004C1C7B" w:rsidRPr="00C638FC">
              <w:rPr>
                <w:rFonts w:cstheme="minorHAnsi"/>
                <w:sz w:val="20"/>
                <w:szCs w:val="20"/>
              </w:rPr>
              <w:t>Quality</w:t>
            </w:r>
            <w:proofErr w:type="spellEnd"/>
            <w:r w:rsidR="004C1C7B" w:rsidRPr="00C638FC">
              <w:rPr>
                <w:rFonts w:cstheme="minorHAnsi"/>
                <w:sz w:val="20"/>
                <w:szCs w:val="20"/>
              </w:rPr>
              <w:t xml:space="preserve"> of Life </w:t>
            </w:r>
            <w:r w:rsidR="00801218" w:rsidRPr="00C638FC">
              <w:rPr>
                <w:rFonts w:cstheme="minorHAnsi"/>
                <w:sz w:val="20"/>
                <w:szCs w:val="20"/>
              </w:rPr>
              <w:t>questionnaire;</w:t>
            </w:r>
          </w:p>
        </w:tc>
        <w:tc>
          <w:tcPr>
            <w:tcW w:w="5670" w:type="dxa"/>
          </w:tcPr>
          <w:p w14:paraId="0F9E8671" w14:textId="6710BB20"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Participanten die na </w:t>
            </w:r>
            <w:r w:rsidR="004E3D17" w:rsidRPr="00C638FC">
              <w:rPr>
                <w:rFonts w:cstheme="minorHAnsi"/>
                <w:sz w:val="20"/>
                <w:szCs w:val="20"/>
              </w:rPr>
              <w:t>3</w:t>
            </w:r>
            <w:r w:rsidR="008D3DF7" w:rsidRPr="00C638FC">
              <w:rPr>
                <w:rFonts w:cstheme="minorHAnsi"/>
                <w:sz w:val="20"/>
                <w:szCs w:val="20"/>
              </w:rPr>
              <w:t xml:space="preserve"> maanden</w:t>
            </w:r>
            <w:r w:rsidRPr="00C638FC">
              <w:rPr>
                <w:rFonts w:cstheme="minorHAnsi"/>
                <w:sz w:val="20"/>
                <w:szCs w:val="20"/>
              </w:rPr>
              <w:t xml:space="preserve"> niet werkzaam waren hadden een significant hogere </w:t>
            </w:r>
            <w:r w:rsidR="001F6375" w:rsidRPr="00C638FC">
              <w:rPr>
                <w:rFonts w:cstheme="minorHAnsi"/>
                <w:sz w:val="20"/>
                <w:szCs w:val="20"/>
              </w:rPr>
              <w:t>TVLO%</w:t>
            </w:r>
            <w:r w:rsidRPr="00C638FC">
              <w:rPr>
                <w:rFonts w:cstheme="minorHAnsi"/>
                <w:sz w:val="20"/>
                <w:szCs w:val="20"/>
              </w:rPr>
              <w:t xml:space="preserve"> (3,1 vs. 8,0), langere verblijfsduur in het ziekenhuis (6,5 vs. 21,0 dagen), operatieve behandelingen (33% vs. 70%) en verblijf op de intensive care (13% vs. 40%) in vergelijking tot participanten die werkzaam waren.</w:t>
            </w:r>
          </w:p>
        </w:tc>
      </w:tr>
      <w:tr w:rsidR="008B0190" w:rsidRPr="002A109E" w14:paraId="400FFB62" w14:textId="77777777" w:rsidTr="008B0190">
        <w:tc>
          <w:tcPr>
            <w:cnfStyle w:val="001000000000" w:firstRow="0" w:lastRow="0" w:firstColumn="1" w:lastColumn="0" w:oddVBand="0" w:evenVBand="0" w:oddHBand="0" w:evenHBand="0" w:firstRowFirstColumn="0" w:firstRowLastColumn="0" w:lastRowFirstColumn="0" w:lastRowLastColumn="0"/>
            <w:tcW w:w="1271" w:type="dxa"/>
          </w:tcPr>
          <w:p w14:paraId="21D49707" w14:textId="1FDE8319" w:rsidR="008B0190" w:rsidRPr="00C638FC" w:rsidRDefault="008B0190" w:rsidP="00984D20">
            <w:pPr>
              <w:pStyle w:val="Geenafstand"/>
              <w:rPr>
                <w:rFonts w:cstheme="minorHAnsi"/>
                <w:b w:val="0"/>
                <w:bCs w:val="0"/>
                <w:sz w:val="20"/>
                <w:szCs w:val="20"/>
                <w:vertAlign w:val="superscript"/>
              </w:rPr>
            </w:pPr>
            <w:r w:rsidRPr="00C638FC">
              <w:rPr>
                <w:rFonts w:cstheme="minorHAnsi"/>
                <w:sz w:val="20"/>
                <w:szCs w:val="20"/>
              </w:rPr>
              <w:t xml:space="preserve">Pham et al. 2020. </w:t>
            </w:r>
            <w:r w:rsidRPr="00C638FC">
              <w:rPr>
                <w:rFonts w:cstheme="minorHAnsi"/>
                <w:sz w:val="20"/>
                <w:szCs w:val="20"/>
              </w:rPr>
              <w:lastRenderedPageBreak/>
              <w:t>Verenigde Staten</w:t>
            </w:r>
            <w:r w:rsidR="00B50D76" w:rsidRPr="00C638FC">
              <w:rPr>
                <w:rFonts w:cstheme="minorHAnsi"/>
                <w:b w:val="0"/>
                <w:bCs w:val="0"/>
                <w:sz w:val="20"/>
                <w:szCs w:val="20"/>
                <w:vertAlign w:val="superscript"/>
              </w:rPr>
              <w:t>17</w:t>
            </w:r>
          </w:p>
        </w:tc>
        <w:tc>
          <w:tcPr>
            <w:tcW w:w="1559" w:type="dxa"/>
          </w:tcPr>
          <w:p w14:paraId="73B2A50E" w14:textId="05886558"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lastRenderedPageBreak/>
              <w:t>Kwantitatief onderzoek</w:t>
            </w:r>
            <w:r w:rsidR="00566E62" w:rsidRPr="00C638FC">
              <w:rPr>
                <w:rFonts w:cstheme="minorHAnsi"/>
                <w:sz w:val="20"/>
                <w:szCs w:val="20"/>
              </w:rPr>
              <w:t>:</w:t>
            </w:r>
            <w:r w:rsidRPr="00C638FC">
              <w:rPr>
                <w:rFonts w:cstheme="minorHAnsi"/>
                <w:sz w:val="20"/>
                <w:szCs w:val="20"/>
              </w:rPr>
              <w:t xml:space="preserve"> Retrospectieve </w:t>
            </w:r>
            <w:r w:rsidRPr="00C638FC">
              <w:rPr>
                <w:rFonts w:cstheme="minorHAnsi"/>
                <w:sz w:val="20"/>
                <w:szCs w:val="20"/>
              </w:rPr>
              <w:lastRenderedPageBreak/>
              <w:t>cohortstudie. 12/14**</w:t>
            </w:r>
          </w:p>
          <w:p w14:paraId="27730F29"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851" w:type="dxa"/>
          </w:tcPr>
          <w:p w14:paraId="5CD725DE" w14:textId="111C7D54" w:rsidR="008B0190" w:rsidRPr="00C638FC" w:rsidRDefault="00352CA6"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lastRenderedPageBreak/>
              <w:t>B</w:t>
            </w:r>
          </w:p>
        </w:tc>
        <w:tc>
          <w:tcPr>
            <w:tcW w:w="1701" w:type="dxa"/>
          </w:tcPr>
          <w:p w14:paraId="44D49C3A" w14:textId="5D965BE2"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C638FC">
              <w:rPr>
                <w:rFonts w:cstheme="minorHAnsi"/>
                <w:b/>
                <w:bCs/>
                <w:sz w:val="20"/>
                <w:szCs w:val="20"/>
              </w:rPr>
              <w:t xml:space="preserve">N: </w:t>
            </w:r>
            <w:r w:rsidRPr="00C638FC">
              <w:rPr>
                <w:rFonts w:cstheme="minorHAnsi"/>
                <w:sz w:val="20"/>
                <w:szCs w:val="20"/>
              </w:rPr>
              <w:t>1.203</w:t>
            </w:r>
          </w:p>
          <w:p w14:paraId="2B7A2A19"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998</w:t>
            </w:r>
          </w:p>
          <w:p w14:paraId="0F21F384"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37 </w:t>
            </w:r>
          </w:p>
          <w:p w14:paraId="076305D3" w14:textId="4286F3CB" w:rsidR="008B0190" w:rsidRPr="00C638FC" w:rsidRDefault="001F6375"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lastRenderedPageBreak/>
              <w:t>TVLO%</w:t>
            </w:r>
            <w:r w:rsidR="008B0190" w:rsidRPr="00C638FC">
              <w:rPr>
                <w:rFonts w:cstheme="minorHAnsi"/>
                <w:b/>
                <w:bCs/>
                <w:sz w:val="20"/>
                <w:szCs w:val="20"/>
              </w:rPr>
              <w:t>:</w:t>
            </w:r>
            <w:r w:rsidR="008B0190" w:rsidRPr="00C638FC">
              <w:rPr>
                <w:rFonts w:cstheme="minorHAnsi"/>
                <w:sz w:val="20"/>
                <w:szCs w:val="20"/>
              </w:rPr>
              <w:t xml:space="preserve"> 15-25</w:t>
            </w:r>
          </w:p>
          <w:p w14:paraId="7CE335B5"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tcPr>
          <w:p w14:paraId="33905A97"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lastRenderedPageBreak/>
              <w:t>T1: na 6 maanden</w:t>
            </w:r>
          </w:p>
          <w:p w14:paraId="43F013D2"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lastRenderedPageBreak/>
              <w:t>T2: na 12 maanden</w:t>
            </w:r>
          </w:p>
          <w:p w14:paraId="6C352545"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T3: na 24 maanden</w:t>
            </w:r>
          </w:p>
        </w:tc>
        <w:tc>
          <w:tcPr>
            <w:tcW w:w="1701" w:type="dxa"/>
          </w:tcPr>
          <w:p w14:paraId="4DE3BAEE" w14:textId="6EFBDEC2"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lastRenderedPageBreak/>
              <w:t>RTW</w:t>
            </w:r>
            <w:r w:rsidR="00556D00" w:rsidRPr="00C638FC">
              <w:rPr>
                <w:rFonts w:cstheme="minorHAnsi"/>
                <w:sz w:val="20"/>
                <w:szCs w:val="20"/>
              </w:rPr>
              <w:t>:</w:t>
            </w:r>
            <w:r w:rsidRPr="00C638FC">
              <w:rPr>
                <w:rFonts w:cstheme="minorHAnsi"/>
                <w:sz w:val="20"/>
                <w:szCs w:val="20"/>
              </w:rPr>
              <w:t xml:space="preserve"> Return </w:t>
            </w:r>
            <w:proofErr w:type="spellStart"/>
            <w:r w:rsidRPr="00C638FC">
              <w:rPr>
                <w:rFonts w:cstheme="minorHAnsi"/>
                <w:sz w:val="20"/>
                <w:szCs w:val="20"/>
              </w:rPr>
              <w:t>To</w:t>
            </w:r>
            <w:proofErr w:type="spellEnd"/>
            <w:r w:rsidRPr="00C638FC">
              <w:rPr>
                <w:rFonts w:cstheme="minorHAnsi"/>
                <w:sz w:val="20"/>
                <w:szCs w:val="20"/>
              </w:rPr>
              <w:t xml:space="preserve"> </w:t>
            </w:r>
            <w:proofErr w:type="spellStart"/>
            <w:r w:rsidRPr="00C638FC">
              <w:rPr>
                <w:rFonts w:cstheme="minorHAnsi"/>
                <w:sz w:val="20"/>
                <w:szCs w:val="20"/>
              </w:rPr>
              <w:t>Work</w:t>
            </w:r>
            <w:proofErr w:type="spellEnd"/>
            <w:r w:rsidR="004C1C7B" w:rsidRPr="00C638FC">
              <w:rPr>
                <w:rFonts w:cstheme="minorHAnsi"/>
                <w:sz w:val="20"/>
                <w:szCs w:val="20"/>
              </w:rPr>
              <w:t xml:space="preserve"> </w:t>
            </w:r>
            <w:r w:rsidR="00556D00" w:rsidRPr="00C638FC">
              <w:rPr>
                <w:rFonts w:cstheme="minorHAnsi"/>
                <w:sz w:val="20"/>
                <w:szCs w:val="20"/>
              </w:rPr>
              <w:t>questionnaire</w:t>
            </w:r>
          </w:p>
        </w:tc>
        <w:tc>
          <w:tcPr>
            <w:tcW w:w="5670" w:type="dxa"/>
          </w:tcPr>
          <w:p w14:paraId="348727D6" w14:textId="6CA77718" w:rsidR="00452FDF" w:rsidRPr="00C638FC" w:rsidRDefault="00AF15C8"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Verminderde mobiliteit</w:t>
            </w:r>
            <w:r w:rsidR="008B0190" w:rsidRPr="00C638FC">
              <w:rPr>
                <w:rFonts w:cstheme="minorHAnsi"/>
                <w:sz w:val="20"/>
                <w:szCs w:val="20"/>
              </w:rPr>
              <w:t xml:space="preserve"> </w:t>
            </w:r>
            <w:r w:rsidRPr="00C638FC">
              <w:rPr>
                <w:rFonts w:cstheme="minorHAnsi"/>
                <w:sz w:val="20"/>
                <w:szCs w:val="20"/>
              </w:rPr>
              <w:t>van</w:t>
            </w:r>
            <w:r w:rsidR="008B0190" w:rsidRPr="00C638FC">
              <w:rPr>
                <w:rFonts w:cstheme="minorHAnsi"/>
                <w:sz w:val="20"/>
                <w:szCs w:val="20"/>
              </w:rPr>
              <w:t xml:space="preserve"> de extremiteiten </w:t>
            </w:r>
            <w:r w:rsidRPr="00C638FC">
              <w:rPr>
                <w:rFonts w:cstheme="minorHAnsi"/>
                <w:sz w:val="20"/>
                <w:szCs w:val="20"/>
              </w:rPr>
              <w:t>werden</w:t>
            </w:r>
            <w:r w:rsidR="008B0190" w:rsidRPr="00C638FC">
              <w:rPr>
                <w:rFonts w:cstheme="minorHAnsi"/>
                <w:sz w:val="20"/>
                <w:szCs w:val="20"/>
              </w:rPr>
              <w:t xml:space="preserve"> geassocieerd met lagere terugkeer naar werk op elk moment.</w:t>
            </w:r>
            <w:r w:rsidR="003906A8" w:rsidRPr="00C638FC">
              <w:rPr>
                <w:rFonts w:cstheme="minorHAnsi"/>
                <w:sz w:val="20"/>
                <w:szCs w:val="20"/>
              </w:rPr>
              <w:t xml:space="preserve"> </w:t>
            </w:r>
            <w:r w:rsidR="008B0190" w:rsidRPr="00C638FC">
              <w:rPr>
                <w:rFonts w:cstheme="minorHAnsi"/>
                <w:sz w:val="20"/>
                <w:szCs w:val="20"/>
              </w:rPr>
              <w:t>Terug</w:t>
            </w:r>
            <w:r w:rsidR="003906A8" w:rsidRPr="00C638FC">
              <w:rPr>
                <w:rFonts w:cstheme="minorHAnsi"/>
                <w:sz w:val="20"/>
                <w:szCs w:val="20"/>
              </w:rPr>
              <w:t xml:space="preserve"> </w:t>
            </w:r>
            <w:r w:rsidR="008B0190" w:rsidRPr="00C638FC">
              <w:rPr>
                <w:rFonts w:cstheme="minorHAnsi"/>
                <w:sz w:val="20"/>
                <w:szCs w:val="20"/>
              </w:rPr>
              <w:t xml:space="preserve">keer naar werk nam elke follow-up toe bij participanten met </w:t>
            </w:r>
            <w:r w:rsidRPr="00C638FC">
              <w:rPr>
                <w:rFonts w:cstheme="minorHAnsi"/>
                <w:sz w:val="20"/>
                <w:szCs w:val="20"/>
              </w:rPr>
              <w:t xml:space="preserve">een </w:t>
            </w:r>
            <w:r w:rsidRPr="00C638FC">
              <w:rPr>
                <w:rFonts w:cstheme="minorHAnsi"/>
                <w:sz w:val="20"/>
                <w:szCs w:val="20"/>
              </w:rPr>
              <w:lastRenderedPageBreak/>
              <w:t>verminderde mobiliteit</w:t>
            </w:r>
            <w:r w:rsidR="008B0190" w:rsidRPr="00C638FC">
              <w:rPr>
                <w:rFonts w:cstheme="minorHAnsi"/>
                <w:sz w:val="20"/>
                <w:szCs w:val="20"/>
              </w:rPr>
              <w:t xml:space="preserve">, maar bleef lager dan bij participanten zonder </w:t>
            </w:r>
            <w:r w:rsidRPr="00C638FC">
              <w:rPr>
                <w:rFonts w:cstheme="minorHAnsi"/>
                <w:sz w:val="20"/>
                <w:szCs w:val="20"/>
              </w:rPr>
              <w:t>verminderde mobiliteit na 6 maanden (45</w:t>
            </w:r>
            <w:r w:rsidR="008B0190" w:rsidRPr="00C638FC">
              <w:rPr>
                <w:rFonts w:cstheme="minorHAnsi"/>
                <w:sz w:val="20"/>
                <w:szCs w:val="20"/>
              </w:rPr>
              <w:t xml:space="preserve">% vs. </w:t>
            </w:r>
            <w:r w:rsidRPr="00C638FC">
              <w:rPr>
                <w:rFonts w:cstheme="minorHAnsi"/>
                <w:sz w:val="20"/>
                <w:szCs w:val="20"/>
              </w:rPr>
              <w:t>70%), 12 maanden</w:t>
            </w:r>
            <w:r w:rsidR="008B0190" w:rsidRPr="00C638FC">
              <w:rPr>
                <w:rFonts w:cstheme="minorHAnsi"/>
                <w:sz w:val="20"/>
                <w:szCs w:val="20"/>
              </w:rPr>
              <w:t xml:space="preserve"> </w:t>
            </w:r>
            <w:r w:rsidRPr="00C638FC">
              <w:rPr>
                <w:rFonts w:cstheme="minorHAnsi"/>
                <w:sz w:val="20"/>
                <w:szCs w:val="20"/>
              </w:rPr>
              <w:t>(57</w:t>
            </w:r>
            <w:r w:rsidR="008B0190" w:rsidRPr="00C638FC">
              <w:rPr>
                <w:rFonts w:cstheme="minorHAnsi"/>
                <w:sz w:val="20"/>
                <w:szCs w:val="20"/>
              </w:rPr>
              <w:t xml:space="preserve">% vs. </w:t>
            </w:r>
            <w:r w:rsidRPr="00C638FC">
              <w:rPr>
                <w:rFonts w:cstheme="minorHAnsi"/>
                <w:sz w:val="20"/>
                <w:szCs w:val="20"/>
              </w:rPr>
              <w:t>78</w:t>
            </w:r>
            <w:r w:rsidR="008B0190" w:rsidRPr="00C638FC">
              <w:rPr>
                <w:rFonts w:cstheme="minorHAnsi"/>
                <w:sz w:val="20"/>
                <w:szCs w:val="20"/>
              </w:rPr>
              <w:t>%</w:t>
            </w:r>
            <w:r w:rsidRPr="00C638FC">
              <w:rPr>
                <w:rFonts w:cstheme="minorHAnsi"/>
                <w:sz w:val="20"/>
                <w:szCs w:val="20"/>
              </w:rPr>
              <w:t>)</w:t>
            </w:r>
            <w:r w:rsidR="008B0190" w:rsidRPr="00C638FC">
              <w:rPr>
                <w:rFonts w:cstheme="minorHAnsi"/>
                <w:sz w:val="20"/>
                <w:szCs w:val="20"/>
              </w:rPr>
              <w:t xml:space="preserve"> en </w:t>
            </w:r>
            <w:r w:rsidRPr="00C638FC">
              <w:rPr>
                <w:rFonts w:cstheme="minorHAnsi"/>
                <w:sz w:val="20"/>
                <w:szCs w:val="20"/>
              </w:rPr>
              <w:t>24 maanden (65</w:t>
            </w:r>
            <w:r w:rsidR="008B0190" w:rsidRPr="00C638FC">
              <w:rPr>
                <w:rFonts w:cstheme="minorHAnsi"/>
                <w:sz w:val="20"/>
                <w:szCs w:val="20"/>
              </w:rPr>
              <w:t xml:space="preserve">% vs. </w:t>
            </w:r>
            <w:r w:rsidRPr="00C638FC">
              <w:rPr>
                <w:rFonts w:cstheme="minorHAnsi"/>
                <w:sz w:val="20"/>
                <w:szCs w:val="20"/>
              </w:rPr>
              <w:t>81</w:t>
            </w:r>
            <w:r w:rsidR="008B0190" w:rsidRPr="00C638FC">
              <w:rPr>
                <w:rFonts w:cstheme="minorHAnsi"/>
                <w:sz w:val="20"/>
                <w:szCs w:val="20"/>
              </w:rPr>
              <w:t>%)</w:t>
            </w:r>
            <w:r w:rsidRPr="00C638FC">
              <w:rPr>
                <w:rFonts w:cstheme="minorHAnsi"/>
                <w:sz w:val="20"/>
                <w:szCs w:val="20"/>
              </w:rPr>
              <w:t>.</w:t>
            </w:r>
            <w:r w:rsidR="008B0190" w:rsidRPr="00C638FC">
              <w:rPr>
                <w:rFonts w:cstheme="minorHAnsi"/>
                <w:sz w:val="20"/>
                <w:szCs w:val="20"/>
              </w:rPr>
              <w:t xml:space="preserve"> </w:t>
            </w:r>
            <w:r w:rsidR="00452FDF" w:rsidRPr="00C638FC">
              <w:rPr>
                <w:rFonts w:cstheme="minorHAnsi"/>
                <w:sz w:val="20"/>
                <w:szCs w:val="20"/>
              </w:rPr>
              <w:t xml:space="preserve">De kans op terugkeer naar werk na </w:t>
            </w:r>
            <w:r w:rsidR="004E3D17" w:rsidRPr="00C638FC">
              <w:rPr>
                <w:rFonts w:cstheme="minorHAnsi"/>
                <w:sz w:val="20"/>
                <w:szCs w:val="20"/>
              </w:rPr>
              <w:t>6</w:t>
            </w:r>
            <w:r w:rsidR="00452FDF" w:rsidRPr="00C638FC">
              <w:rPr>
                <w:rFonts w:cstheme="minorHAnsi"/>
                <w:sz w:val="20"/>
                <w:szCs w:val="20"/>
              </w:rPr>
              <w:t xml:space="preserve"> maanden was geassocieerd met 27% en na 24 maanden met 14%.</w:t>
            </w:r>
          </w:p>
        </w:tc>
      </w:tr>
      <w:tr w:rsidR="008B0190" w:rsidRPr="002A109E" w14:paraId="1706F32D" w14:textId="77777777" w:rsidTr="008B01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02BB2BF" w14:textId="6B9B974C" w:rsidR="008B0190" w:rsidRPr="00C638FC" w:rsidRDefault="008B0190" w:rsidP="00984D20">
            <w:pPr>
              <w:pStyle w:val="Geenafstand"/>
              <w:rPr>
                <w:rFonts w:cstheme="minorHAnsi"/>
                <w:b w:val="0"/>
                <w:bCs w:val="0"/>
                <w:sz w:val="20"/>
                <w:szCs w:val="20"/>
              </w:rPr>
            </w:pPr>
            <w:r w:rsidRPr="00C638FC">
              <w:rPr>
                <w:rFonts w:cstheme="minorHAnsi"/>
                <w:sz w:val="20"/>
                <w:szCs w:val="20"/>
              </w:rPr>
              <w:lastRenderedPageBreak/>
              <w:t>Hwang et al. 2009. Taiwan</w:t>
            </w:r>
            <w:r w:rsidRPr="00C638FC">
              <w:rPr>
                <w:rFonts w:cstheme="minorHAnsi"/>
                <w:b w:val="0"/>
                <w:bCs w:val="0"/>
                <w:sz w:val="20"/>
                <w:szCs w:val="20"/>
                <w:vertAlign w:val="superscript"/>
              </w:rPr>
              <w:t>2</w:t>
            </w:r>
            <w:r w:rsidR="00B50D76" w:rsidRPr="00C638FC">
              <w:rPr>
                <w:rFonts w:cstheme="minorHAnsi"/>
                <w:b w:val="0"/>
                <w:bCs w:val="0"/>
                <w:sz w:val="20"/>
                <w:szCs w:val="20"/>
                <w:vertAlign w:val="superscript"/>
              </w:rPr>
              <w:t>5</w:t>
            </w:r>
          </w:p>
        </w:tc>
        <w:tc>
          <w:tcPr>
            <w:tcW w:w="1559" w:type="dxa"/>
          </w:tcPr>
          <w:p w14:paraId="6775228D" w14:textId="00084D4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 xml:space="preserve">: </w:t>
            </w:r>
            <w:r w:rsidRPr="00C638FC">
              <w:rPr>
                <w:rFonts w:cstheme="minorHAnsi"/>
                <w:sz w:val="20"/>
                <w:szCs w:val="20"/>
              </w:rPr>
              <w:t>Retrospectieve cohortstudie. 10/14**</w:t>
            </w:r>
          </w:p>
          <w:p w14:paraId="13BB5AE9"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p>
        </w:tc>
        <w:tc>
          <w:tcPr>
            <w:tcW w:w="851" w:type="dxa"/>
          </w:tcPr>
          <w:p w14:paraId="021B69EA" w14:textId="37A90AD5" w:rsidR="008B0190" w:rsidRPr="00C638FC" w:rsidRDefault="00033173"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A2</w:t>
            </w:r>
          </w:p>
        </w:tc>
        <w:tc>
          <w:tcPr>
            <w:tcW w:w="1701" w:type="dxa"/>
          </w:tcPr>
          <w:p w14:paraId="70BAD4BA" w14:textId="4D1C8B60"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N:</w:t>
            </w:r>
            <w:r w:rsidRPr="00C638FC">
              <w:rPr>
                <w:rFonts w:cstheme="minorHAnsi"/>
                <w:sz w:val="20"/>
                <w:szCs w:val="20"/>
              </w:rPr>
              <w:t xml:space="preserve"> 108</w:t>
            </w:r>
          </w:p>
          <w:p w14:paraId="4A7FCF8B"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xml:space="preserve"> 83</w:t>
            </w:r>
          </w:p>
          <w:p w14:paraId="43505B27"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35,9</w:t>
            </w:r>
          </w:p>
          <w:p w14:paraId="7CC5C427" w14:textId="0EF9B93D" w:rsidR="008B0190" w:rsidRPr="00C638FC" w:rsidRDefault="001F6375"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25,4</w:t>
            </w:r>
          </w:p>
          <w:p w14:paraId="4A02F5F7"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DB:</w:t>
            </w:r>
            <w:r w:rsidRPr="00C638FC">
              <w:rPr>
                <w:rFonts w:cstheme="minorHAnsi"/>
                <w:sz w:val="20"/>
                <w:szCs w:val="20"/>
              </w:rPr>
              <w:t xml:space="preserve"> 23</w:t>
            </w:r>
          </w:p>
          <w:p w14:paraId="761204FA" w14:textId="77B373E4"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b/>
                <w:bCs/>
                <w:sz w:val="20"/>
                <w:szCs w:val="20"/>
              </w:rPr>
              <w:t>W:</w:t>
            </w:r>
            <w:r w:rsidRPr="00C638FC">
              <w:rPr>
                <w:rFonts w:cstheme="minorHAnsi"/>
                <w:sz w:val="20"/>
                <w:szCs w:val="20"/>
              </w:rPr>
              <w:t xml:space="preserve"> 88</w:t>
            </w:r>
          </w:p>
        </w:tc>
        <w:tc>
          <w:tcPr>
            <w:tcW w:w="1559" w:type="dxa"/>
          </w:tcPr>
          <w:p w14:paraId="2C55D5BF"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T1: na ontslag</w:t>
            </w:r>
          </w:p>
        </w:tc>
        <w:tc>
          <w:tcPr>
            <w:tcW w:w="1701" w:type="dxa"/>
          </w:tcPr>
          <w:p w14:paraId="73F5BBA7"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Telefonisch interview</w:t>
            </w:r>
          </w:p>
        </w:tc>
        <w:tc>
          <w:tcPr>
            <w:tcW w:w="5670" w:type="dxa"/>
          </w:tcPr>
          <w:p w14:paraId="352CE982" w14:textId="77777777" w:rsidR="008B0190" w:rsidRPr="00C638FC" w:rsidRDefault="008B0190" w:rsidP="00984D20">
            <w:pPr>
              <w:pStyle w:val="Geenafstand"/>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C638FC">
              <w:rPr>
                <w:rFonts w:cstheme="minorHAnsi"/>
                <w:sz w:val="20"/>
                <w:szCs w:val="20"/>
              </w:rPr>
              <w:t xml:space="preserve">Lengte van ziekenhuisverblijf, brandwonden aan beide handen en brandwonden aan de romp waren gerelateerd aan langere duur voor terugkeer naar werk. Brandwonden aan de beide handen en romp zorgden voor een vermindering van 85% en 93% op de kans van terugkeer naar werk. </w:t>
            </w:r>
          </w:p>
        </w:tc>
      </w:tr>
      <w:tr w:rsidR="008B0190" w:rsidRPr="002A109E" w14:paraId="4D6171CD" w14:textId="77777777" w:rsidTr="008B0190">
        <w:tc>
          <w:tcPr>
            <w:cnfStyle w:val="001000000000" w:firstRow="0" w:lastRow="0" w:firstColumn="1" w:lastColumn="0" w:oddVBand="0" w:evenVBand="0" w:oddHBand="0" w:evenHBand="0" w:firstRowFirstColumn="0" w:firstRowLastColumn="0" w:lastRowFirstColumn="0" w:lastRowLastColumn="0"/>
            <w:tcW w:w="1271" w:type="dxa"/>
          </w:tcPr>
          <w:p w14:paraId="574E6348" w14:textId="15EE6848" w:rsidR="008B0190" w:rsidRPr="00C638FC" w:rsidRDefault="008B0190" w:rsidP="00984D20">
            <w:pPr>
              <w:pStyle w:val="Geenafstand"/>
              <w:rPr>
                <w:rFonts w:cstheme="minorHAnsi"/>
                <w:b w:val="0"/>
                <w:bCs w:val="0"/>
                <w:sz w:val="20"/>
                <w:szCs w:val="20"/>
              </w:rPr>
            </w:pPr>
            <w:r w:rsidRPr="00C638FC">
              <w:rPr>
                <w:rFonts w:cstheme="minorHAnsi"/>
                <w:sz w:val="20"/>
                <w:szCs w:val="20"/>
              </w:rPr>
              <w:t>Gabbe et al. 2016. Australië, Nieuw-Zeeland</w:t>
            </w:r>
            <w:r w:rsidRPr="00C638FC">
              <w:rPr>
                <w:rFonts w:cstheme="minorHAnsi"/>
                <w:b w:val="0"/>
                <w:bCs w:val="0"/>
                <w:sz w:val="20"/>
                <w:szCs w:val="20"/>
                <w:vertAlign w:val="superscript"/>
              </w:rPr>
              <w:t>2</w:t>
            </w:r>
            <w:r w:rsidR="00B50D76" w:rsidRPr="00C638FC">
              <w:rPr>
                <w:rFonts w:cstheme="minorHAnsi"/>
                <w:b w:val="0"/>
                <w:bCs w:val="0"/>
                <w:sz w:val="20"/>
                <w:szCs w:val="20"/>
                <w:vertAlign w:val="superscript"/>
              </w:rPr>
              <w:t>3</w:t>
            </w:r>
          </w:p>
        </w:tc>
        <w:tc>
          <w:tcPr>
            <w:tcW w:w="1559" w:type="dxa"/>
          </w:tcPr>
          <w:p w14:paraId="75439347" w14:textId="4FE2E8C2"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Kwantitatief onderzoek</w:t>
            </w:r>
            <w:r w:rsidR="00566E62" w:rsidRPr="00C638FC">
              <w:rPr>
                <w:rFonts w:cstheme="minorHAnsi"/>
                <w:sz w:val="20"/>
                <w:szCs w:val="20"/>
              </w:rPr>
              <w:t>:</w:t>
            </w:r>
            <w:r w:rsidRPr="00C638FC">
              <w:rPr>
                <w:rFonts w:cstheme="minorHAnsi"/>
                <w:sz w:val="20"/>
                <w:szCs w:val="20"/>
              </w:rPr>
              <w:t xml:space="preserve"> Prospectieve cohortstudie. 10/14**</w:t>
            </w:r>
          </w:p>
        </w:tc>
        <w:tc>
          <w:tcPr>
            <w:tcW w:w="851" w:type="dxa"/>
          </w:tcPr>
          <w:p w14:paraId="13FBB391" w14:textId="15A62189" w:rsidR="008B0190" w:rsidRPr="00C638FC" w:rsidRDefault="00033173"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B</w:t>
            </w:r>
          </w:p>
        </w:tc>
        <w:tc>
          <w:tcPr>
            <w:tcW w:w="1701" w:type="dxa"/>
          </w:tcPr>
          <w:p w14:paraId="3A247EF8" w14:textId="52EEA24A"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 xml:space="preserve">N: </w:t>
            </w:r>
            <w:r w:rsidRPr="00C638FC">
              <w:rPr>
                <w:rFonts w:cstheme="minorHAnsi"/>
                <w:sz w:val="20"/>
                <w:szCs w:val="20"/>
              </w:rPr>
              <w:t>328</w:t>
            </w:r>
          </w:p>
          <w:p w14:paraId="2527B9E6"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M</w:t>
            </w:r>
            <w:r w:rsidRPr="00C638FC">
              <w:rPr>
                <w:rFonts w:cstheme="minorHAnsi"/>
                <w:sz w:val="20"/>
                <w:szCs w:val="20"/>
              </w:rPr>
              <w:t>: 230</w:t>
            </w:r>
          </w:p>
          <w:p w14:paraId="079C07EE"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L:</w:t>
            </w:r>
            <w:r w:rsidRPr="00C638FC">
              <w:rPr>
                <w:rFonts w:cstheme="minorHAnsi"/>
                <w:sz w:val="20"/>
                <w:szCs w:val="20"/>
              </w:rPr>
              <w:t xml:space="preserve"> 42,1</w:t>
            </w:r>
          </w:p>
          <w:p w14:paraId="07E8D9E2" w14:textId="579CCFC3" w:rsidR="008B0190" w:rsidRPr="00C638FC" w:rsidRDefault="001F6375"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TVLO%</w:t>
            </w:r>
            <w:r w:rsidR="008B0190" w:rsidRPr="00C638FC">
              <w:rPr>
                <w:rFonts w:cstheme="minorHAnsi"/>
                <w:b/>
                <w:bCs/>
                <w:sz w:val="20"/>
                <w:szCs w:val="20"/>
              </w:rPr>
              <w:t>:</w:t>
            </w:r>
            <w:r w:rsidR="008B0190" w:rsidRPr="00C638FC">
              <w:rPr>
                <w:rFonts w:cstheme="minorHAnsi"/>
                <w:sz w:val="20"/>
                <w:szCs w:val="20"/>
              </w:rPr>
              <w:t xml:space="preserve"> 8,7</w:t>
            </w:r>
          </w:p>
          <w:p w14:paraId="0AFB5883"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EV:</w:t>
            </w:r>
            <w:r w:rsidRPr="00C638FC">
              <w:rPr>
                <w:rFonts w:cstheme="minorHAnsi"/>
                <w:sz w:val="20"/>
                <w:szCs w:val="20"/>
              </w:rPr>
              <w:t xml:space="preserve"> 153</w:t>
            </w:r>
          </w:p>
          <w:p w14:paraId="677F5DB7"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b/>
                <w:bCs/>
                <w:sz w:val="20"/>
                <w:szCs w:val="20"/>
              </w:rPr>
              <w:t xml:space="preserve">W: </w:t>
            </w:r>
            <w:r w:rsidRPr="00C638FC">
              <w:rPr>
                <w:rFonts w:cstheme="minorHAnsi"/>
                <w:sz w:val="20"/>
                <w:szCs w:val="20"/>
              </w:rPr>
              <w:t>269</w:t>
            </w:r>
          </w:p>
          <w:p w14:paraId="25FE0A68"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DE1EE08"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559" w:type="dxa"/>
          </w:tcPr>
          <w:p w14:paraId="7F756FDC"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T1: na 1 maand</w:t>
            </w:r>
          </w:p>
          <w:p w14:paraId="57514BA6" w14:textId="5933B2D1"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T2: na 6 maand</w:t>
            </w:r>
            <w:r w:rsidR="00A9338F" w:rsidRPr="00C638FC">
              <w:rPr>
                <w:rFonts w:cstheme="minorHAnsi"/>
                <w:sz w:val="20"/>
                <w:szCs w:val="20"/>
              </w:rPr>
              <w:t>en</w:t>
            </w:r>
          </w:p>
          <w:p w14:paraId="64CFFB8A" w14:textId="0AA9D11A"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T3: na 12 maand</w:t>
            </w:r>
            <w:r w:rsidR="00A9338F" w:rsidRPr="00C638FC">
              <w:rPr>
                <w:rFonts w:cstheme="minorHAnsi"/>
                <w:sz w:val="20"/>
                <w:szCs w:val="20"/>
              </w:rPr>
              <w:t>en</w:t>
            </w:r>
          </w:p>
          <w:p w14:paraId="19F1CDFA"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tc>
        <w:tc>
          <w:tcPr>
            <w:tcW w:w="1701" w:type="dxa"/>
          </w:tcPr>
          <w:p w14:paraId="6C77B86C" w14:textId="1FEBF936"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BFI: Brief </w:t>
            </w:r>
            <w:proofErr w:type="spellStart"/>
            <w:r w:rsidRPr="00C638FC">
              <w:rPr>
                <w:rFonts w:cstheme="minorHAnsi"/>
                <w:sz w:val="20"/>
                <w:szCs w:val="20"/>
              </w:rPr>
              <w:t>Fatigue</w:t>
            </w:r>
            <w:proofErr w:type="spellEnd"/>
            <w:r w:rsidRPr="00C638FC">
              <w:rPr>
                <w:rFonts w:cstheme="minorHAnsi"/>
                <w:sz w:val="20"/>
                <w:szCs w:val="20"/>
              </w:rPr>
              <w:t xml:space="preserve"> Inventory</w:t>
            </w:r>
          </w:p>
          <w:p w14:paraId="474C3A31"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47EB07D0" w14:textId="581EF226"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SF-36: Short-Form 36</w:t>
            </w:r>
          </w:p>
          <w:p w14:paraId="50631371" w14:textId="77777777"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p>
          <w:p w14:paraId="1E9784B7" w14:textId="4240A080"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SIP: Sickness Impact Scale</w:t>
            </w:r>
          </w:p>
        </w:tc>
        <w:tc>
          <w:tcPr>
            <w:tcW w:w="5670" w:type="dxa"/>
          </w:tcPr>
          <w:p w14:paraId="35CB2544" w14:textId="4E2106D9" w:rsidR="008B0190" w:rsidRPr="00C638FC" w:rsidRDefault="008B0190" w:rsidP="00984D20">
            <w:pPr>
              <w:pStyle w:val="Geenafstand"/>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C638FC">
              <w:rPr>
                <w:rFonts w:cstheme="minorHAnsi"/>
                <w:sz w:val="20"/>
                <w:szCs w:val="20"/>
              </w:rPr>
              <w:t xml:space="preserve">Participanten met matige tot ernstige vermoeidheid hadden een hogere SIP schaal, indicerend op een hogere mate van moeilijkheid op het werk na </w:t>
            </w:r>
            <w:r w:rsidR="004E3D17" w:rsidRPr="00C638FC">
              <w:rPr>
                <w:rFonts w:cstheme="minorHAnsi"/>
                <w:sz w:val="20"/>
                <w:szCs w:val="20"/>
              </w:rPr>
              <w:t>1</w:t>
            </w:r>
            <w:r w:rsidRPr="00C638FC">
              <w:rPr>
                <w:rFonts w:cstheme="minorHAnsi"/>
                <w:sz w:val="20"/>
                <w:szCs w:val="20"/>
              </w:rPr>
              <w:t xml:space="preserve"> </w:t>
            </w:r>
            <w:r w:rsidR="00194661" w:rsidRPr="00C638FC">
              <w:rPr>
                <w:rFonts w:cstheme="minorHAnsi"/>
                <w:sz w:val="20"/>
                <w:szCs w:val="20"/>
              </w:rPr>
              <w:t xml:space="preserve">maand </w:t>
            </w:r>
            <w:r w:rsidRPr="00C638FC">
              <w:rPr>
                <w:rFonts w:cstheme="minorHAnsi"/>
                <w:sz w:val="20"/>
                <w:szCs w:val="20"/>
              </w:rPr>
              <w:t xml:space="preserve">(70,1 vs. 15,5), </w:t>
            </w:r>
            <w:r w:rsidR="004E3D17" w:rsidRPr="00C638FC">
              <w:rPr>
                <w:rFonts w:cstheme="minorHAnsi"/>
                <w:sz w:val="20"/>
                <w:szCs w:val="20"/>
              </w:rPr>
              <w:t>6</w:t>
            </w:r>
            <w:r w:rsidRPr="00C638FC">
              <w:rPr>
                <w:rFonts w:cstheme="minorHAnsi"/>
                <w:sz w:val="20"/>
                <w:szCs w:val="20"/>
              </w:rPr>
              <w:t xml:space="preserve"> maand</w:t>
            </w:r>
            <w:r w:rsidR="00A9338F" w:rsidRPr="00C638FC">
              <w:rPr>
                <w:rFonts w:cstheme="minorHAnsi"/>
                <w:sz w:val="20"/>
                <w:szCs w:val="20"/>
              </w:rPr>
              <w:t>en</w:t>
            </w:r>
            <w:r w:rsidRPr="00C638FC">
              <w:rPr>
                <w:rFonts w:cstheme="minorHAnsi"/>
                <w:sz w:val="20"/>
                <w:szCs w:val="20"/>
              </w:rPr>
              <w:t xml:space="preserve"> (26,5 vs. 0,0) en </w:t>
            </w:r>
            <w:r w:rsidR="004E3D17" w:rsidRPr="00C638FC">
              <w:rPr>
                <w:rFonts w:cstheme="minorHAnsi"/>
                <w:sz w:val="20"/>
                <w:szCs w:val="20"/>
              </w:rPr>
              <w:t xml:space="preserve">12 </w:t>
            </w:r>
            <w:r w:rsidRPr="00C638FC">
              <w:rPr>
                <w:rFonts w:cstheme="minorHAnsi"/>
                <w:sz w:val="20"/>
                <w:szCs w:val="20"/>
              </w:rPr>
              <w:t>maand</w:t>
            </w:r>
            <w:r w:rsidR="00A9338F" w:rsidRPr="00C638FC">
              <w:rPr>
                <w:rFonts w:cstheme="minorHAnsi"/>
                <w:sz w:val="20"/>
                <w:szCs w:val="20"/>
              </w:rPr>
              <w:t>en</w:t>
            </w:r>
            <w:r w:rsidRPr="00C638FC">
              <w:rPr>
                <w:rFonts w:cstheme="minorHAnsi"/>
                <w:sz w:val="20"/>
                <w:szCs w:val="20"/>
              </w:rPr>
              <w:t xml:space="preserve"> (9,7 vs. 0,0). </w:t>
            </w:r>
          </w:p>
        </w:tc>
      </w:tr>
      <w:tr w:rsidR="00E85C76" w:rsidRPr="002A109E" w14:paraId="73E98CA2" w14:textId="77777777" w:rsidTr="009C00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2" w:type="dxa"/>
            <w:gridSpan w:val="7"/>
          </w:tcPr>
          <w:p w14:paraId="5E464D82" w14:textId="4DE94C24" w:rsidR="00E85C76" w:rsidRPr="00E85C76" w:rsidRDefault="00E85C76" w:rsidP="00984D20">
            <w:pPr>
              <w:pStyle w:val="Geenafstand"/>
              <w:rPr>
                <w:b w:val="0"/>
                <w:bCs w:val="0"/>
                <w:sz w:val="20"/>
                <w:szCs w:val="20"/>
              </w:rPr>
            </w:pPr>
            <w:r w:rsidRPr="00E85C76">
              <w:rPr>
                <w:b w:val="0"/>
                <w:bCs w:val="0"/>
                <w:sz w:val="20"/>
                <w:szCs w:val="20"/>
              </w:rPr>
              <w:t xml:space="preserve">N = participanten; </w:t>
            </w:r>
            <w:r>
              <w:rPr>
                <w:b w:val="0"/>
                <w:bCs w:val="0"/>
                <w:sz w:val="20"/>
                <w:szCs w:val="20"/>
              </w:rPr>
              <w:t xml:space="preserve">M </w:t>
            </w:r>
            <w:r w:rsidRPr="00E85C76">
              <w:rPr>
                <w:b w:val="0"/>
                <w:bCs w:val="0"/>
                <w:sz w:val="20"/>
                <w:szCs w:val="20"/>
              </w:rPr>
              <w:t xml:space="preserve">= man; L = gemiddelde leeftijd in jaren; </w:t>
            </w:r>
            <w:r w:rsidR="001F6375">
              <w:rPr>
                <w:b w:val="0"/>
                <w:bCs w:val="0"/>
                <w:sz w:val="20"/>
                <w:szCs w:val="20"/>
              </w:rPr>
              <w:t>TVLO% = Totaal Verbrand Lichaam Oppervlak in percentages;</w:t>
            </w:r>
            <w:r w:rsidR="00F41413">
              <w:rPr>
                <w:b w:val="0"/>
                <w:bCs w:val="0"/>
                <w:sz w:val="20"/>
                <w:szCs w:val="20"/>
              </w:rPr>
              <w:t xml:space="preserve"> </w:t>
            </w:r>
            <w:r w:rsidR="00F41413" w:rsidRPr="004C1C7B">
              <w:rPr>
                <w:b w:val="0"/>
                <w:bCs w:val="0"/>
                <w:sz w:val="20"/>
                <w:szCs w:val="20"/>
              </w:rPr>
              <w:t>LOS = dagen na ontslag</w:t>
            </w:r>
            <w:r w:rsidR="004E3D17">
              <w:rPr>
                <w:b w:val="0"/>
                <w:bCs w:val="0"/>
                <w:sz w:val="20"/>
                <w:szCs w:val="20"/>
              </w:rPr>
              <w:t xml:space="preserve"> uit het ziekenhuis</w:t>
            </w:r>
            <w:r w:rsidR="00F41413" w:rsidRPr="00E85C76">
              <w:rPr>
                <w:b w:val="0"/>
                <w:bCs w:val="0"/>
                <w:sz w:val="20"/>
                <w:szCs w:val="20"/>
              </w:rPr>
              <w:t>;</w:t>
            </w:r>
            <w:r w:rsidR="00F41413">
              <w:rPr>
                <w:b w:val="0"/>
                <w:bCs w:val="0"/>
                <w:sz w:val="20"/>
                <w:szCs w:val="20"/>
              </w:rPr>
              <w:t xml:space="preserve"> </w:t>
            </w:r>
            <w:r w:rsidRPr="00E85C76">
              <w:rPr>
                <w:b w:val="0"/>
                <w:bCs w:val="0"/>
                <w:sz w:val="20"/>
                <w:szCs w:val="20"/>
              </w:rPr>
              <w:t xml:space="preserve"> EV = etiologie vlam; EG = etiologie gasexplosie</w:t>
            </w:r>
            <w:r w:rsidR="004E3D17">
              <w:rPr>
                <w:b w:val="0"/>
                <w:bCs w:val="0"/>
                <w:sz w:val="20"/>
                <w:szCs w:val="20"/>
              </w:rPr>
              <w:t>;</w:t>
            </w:r>
            <w:r w:rsidRPr="00E85C76">
              <w:rPr>
                <w:b w:val="0"/>
                <w:bCs w:val="0"/>
                <w:sz w:val="20"/>
                <w:szCs w:val="20"/>
              </w:rPr>
              <w:t xml:space="preserve"> W = werkzaam/schoolgaand voor ontstaan van letsel; OB = oppervlakkige brandwonden; DB = diepe brandwonden; EB = eerstegraads brandwond; TB = tweedegraads brandwond; DB = derdegraads brandwond; * = NLHB</w:t>
            </w:r>
            <w:r w:rsidR="004E3D17">
              <w:rPr>
                <w:b w:val="0"/>
                <w:bCs w:val="0"/>
                <w:sz w:val="20"/>
                <w:szCs w:val="20"/>
              </w:rPr>
              <w:t>I</w:t>
            </w:r>
            <w:r w:rsidRPr="00E85C76">
              <w:rPr>
                <w:b w:val="0"/>
                <w:bCs w:val="0"/>
                <w:sz w:val="20"/>
                <w:szCs w:val="20"/>
              </w:rPr>
              <w:t xml:space="preserve"> kwaliteitbeoordelingslijsten</w:t>
            </w:r>
            <w:r w:rsidR="00180C9B">
              <w:rPr>
                <w:b w:val="0"/>
                <w:bCs w:val="0"/>
                <w:sz w:val="20"/>
                <w:szCs w:val="20"/>
              </w:rPr>
              <w:t>;</w:t>
            </w:r>
            <w:r w:rsidRPr="00E85C76">
              <w:rPr>
                <w:b w:val="0"/>
                <w:bCs w:val="0"/>
                <w:sz w:val="20"/>
                <w:szCs w:val="20"/>
              </w:rPr>
              <w:t xml:space="preserve"> ** = Cochrane kwaliteitbeoordelingslijsten; </w:t>
            </w:r>
            <w:r w:rsidR="00180C9B">
              <w:rPr>
                <w:b w:val="0"/>
                <w:bCs w:val="0"/>
                <w:sz w:val="20"/>
                <w:szCs w:val="20"/>
              </w:rPr>
              <w:t>#</w:t>
            </w:r>
            <w:r w:rsidR="00F41413">
              <w:rPr>
                <w:b w:val="0"/>
                <w:bCs w:val="0"/>
                <w:sz w:val="20"/>
                <w:szCs w:val="20"/>
              </w:rPr>
              <w:t xml:space="preserve"> = maanden sinds ontstaan van de brandwond; </w:t>
            </w:r>
          </w:p>
          <w:p w14:paraId="3EC05780" w14:textId="77777777" w:rsidR="00E85C76" w:rsidRPr="00905868" w:rsidRDefault="00E85C76" w:rsidP="00984D20">
            <w:pPr>
              <w:pStyle w:val="Geenafstand"/>
              <w:rPr>
                <w:sz w:val="20"/>
                <w:szCs w:val="20"/>
              </w:rPr>
            </w:pPr>
          </w:p>
        </w:tc>
      </w:tr>
    </w:tbl>
    <w:p w14:paraId="67666EE8" w14:textId="2317712E" w:rsidR="0040232E" w:rsidRPr="00CF7DCC" w:rsidRDefault="0040232E" w:rsidP="00CF7DCC">
      <w:pPr>
        <w:spacing w:line="260" w:lineRule="atLeast"/>
        <w:rPr>
          <w:i/>
          <w:iCs/>
          <w:color w:val="44546A" w:themeColor="text2"/>
          <w:sz w:val="18"/>
          <w:szCs w:val="18"/>
        </w:rPr>
        <w:sectPr w:rsidR="0040232E" w:rsidRPr="00CF7DCC" w:rsidSect="00C638FC">
          <w:type w:val="nextColumn"/>
          <w:pgSz w:w="16838" w:h="11906" w:orient="landscape"/>
          <w:pgMar w:top="1134" w:right="1418" w:bottom="1134" w:left="1418" w:header="709" w:footer="709" w:gutter="0"/>
          <w:cols w:space="708"/>
          <w:docGrid w:linePitch="360"/>
        </w:sectPr>
      </w:pPr>
    </w:p>
    <w:p w14:paraId="07B0506B" w14:textId="1FBAEF46" w:rsidR="00CF7DCC" w:rsidRPr="00681A19" w:rsidRDefault="008D3DF7" w:rsidP="00681A19">
      <w:pPr>
        <w:pStyle w:val="Kop1"/>
        <w:rPr>
          <w:b/>
          <w:bCs/>
          <w:color w:val="auto"/>
        </w:rPr>
      </w:pPr>
      <w:bookmarkStart w:id="52" w:name="_Toc104982361"/>
      <w:bookmarkStart w:id="53" w:name="_Toc105106689"/>
      <w:r w:rsidRPr="00681A19">
        <w:rPr>
          <w:b/>
          <w:bCs/>
          <w:color w:val="auto"/>
        </w:rPr>
        <w:lastRenderedPageBreak/>
        <w:t>D</w:t>
      </w:r>
      <w:r w:rsidR="00CF7DCC" w:rsidRPr="00681A19">
        <w:rPr>
          <w:b/>
          <w:bCs/>
          <w:color w:val="auto"/>
        </w:rPr>
        <w:t>iscussie</w:t>
      </w:r>
      <w:bookmarkEnd w:id="52"/>
      <w:bookmarkEnd w:id="53"/>
    </w:p>
    <w:p w14:paraId="538D50BF" w14:textId="555DB9DE" w:rsidR="008654A6" w:rsidRDefault="009A241A" w:rsidP="00FE4E4B">
      <w:pPr>
        <w:pStyle w:val="Geenafstand"/>
        <w:spacing w:line="260" w:lineRule="atLeast"/>
      </w:pPr>
      <w:r>
        <w:t xml:space="preserve">Dit literatuuronderzoek </w:t>
      </w:r>
      <w:r w:rsidR="008654A6">
        <w:t xml:space="preserve">is het eerste onderzoek </w:t>
      </w:r>
      <w:r w:rsidR="003906A8">
        <w:t xml:space="preserve">dat </w:t>
      </w:r>
      <w:r w:rsidR="008654A6">
        <w:t xml:space="preserve">de belemmerende factoren </w:t>
      </w:r>
      <w:r w:rsidR="00E321CC">
        <w:t>van</w:t>
      </w:r>
      <w:r w:rsidR="008654A6">
        <w:t xml:space="preserve"> </w:t>
      </w:r>
      <w:r w:rsidR="008601F0">
        <w:t>brandwonden op participatie</w:t>
      </w:r>
      <w:r w:rsidR="008654A6">
        <w:t xml:space="preserve"> heeft </w:t>
      </w:r>
      <w:r>
        <w:t>beoordeeld</w:t>
      </w:r>
      <w:r w:rsidR="008654A6">
        <w:t xml:space="preserve"> </w:t>
      </w:r>
      <w:r>
        <w:t>middels</w:t>
      </w:r>
      <w:r w:rsidR="008654A6">
        <w:t xml:space="preserve"> kwalitatieve en kwantitatieve literatuur. De onderzoeksvraag was als volgt: “Wat zijn de belemmerende factoren</w:t>
      </w:r>
      <w:r w:rsidR="00E321CC">
        <w:t xml:space="preserve"> van</w:t>
      </w:r>
      <w:r w:rsidR="008654A6">
        <w:t xml:space="preserve"> </w:t>
      </w:r>
      <w:r w:rsidR="008601F0">
        <w:t>brandwonden op participatie?”</w:t>
      </w:r>
      <w:r w:rsidR="008C7A33">
        <w:t xml:space="preserve"> </w:t>
      </w:r>
    </w:p>
    <w:p w14:paraId="2ACA32AB" w14:textId="77777777" w:rsidR="008654A6" w:rsidRDefault="008654A6" w:rsidP="00FE4E4B">
      <w:pPr>
        <w:pStyle w:val="Geenafstand"/>
        <w:spacing w:line="260" w:lineRule="atLeast"/>
      </w:pPr>
    </w:p>
    <w:p w14:paraId="04E79E78" w14:textId="3D492B65" w:rsidR="002F68C4" w:rsidRPr="007E2135" w:rsidRDefault="008654A6" w:rsidP="00FE4E4B">
      <w:pPr>
        <w:pStyle w:val="Kop2"/>
        <w:spacing w:line="260" w:lineRule="atLeast"/>
        <w:rPr>
          <w:rFonts w:asciiTheme="minorHAnsi" w:hAnsiTheme="minorHAnsi" w:cstheme="minorHAnsi"/>
          <w:b/>
          <w:bCs/>
          <w:i/>
          <w:iCs/>
          <w:color w:val="auto"/>
          <w:sz w:val="22"/>
          <w:szCs w:val="22"/>
        </w:rPr>
      </w:pPr>
      <w:bookmarkStart w:id="54" w:name="_Toc104461668"/>
      <w:bookmarkStart w:id="55" w:name="_Toc104982362"/>
      <w:bookmarkStart w:id="56" w:name="_Toc105106690"/>
      <w:r w:rsidRPr="007E2135">
        <w:rPr>
          <w:rFonts w:asciiTheme="minorHAnsi" w:hAnsiTheme="minorHAnsi" w:cstheme="minorHAnsi"/>
          <w:b/>
          <w:bCs/>
          <w:i/>
          <w:iCs/>
          <w:color w:val="auto"/>
          <w:sz w:val="22"/>
          <w:szCs w:val="22"/>
        </w:rPr>
        <w:t>Belangrijkste resultaten</w:t>
      </w:r>
      <w:bookmarkEnd w:id="54"/>
      <w:bookmarkEnd w:id="55"/>
      <w:bookmarkEnd w:id="56"/>
    </w:p>
    <w:p w14:paraId="2CB99DD7" w14:textId="74E71A38" w:rsidR="008A67EF" w:rsidRDefault="008A67EF" w:rsidP="00FE4E4B">
      <w:pPr>
        <w:pStyle w:val="Geenafstand"/>
        <w:spacing w:line="260" w:lineRule="atLeast"/>
      </w:pPr>
      <w:r w:rsidRPr="0035623C">
        <w:t xml:space="preserve">Pijn en verminderde mobiliteit vormen op elk moment een belemmering </w:t>
      </w:r>
      <w:r w:rsidR="008601F0">
        <w:t xml:space="preserve">van brandwonden op participatie </w:t>
      </w:r>
      <w:r>
        <w:t>tot twee jaar na ontstaan.</w:t>
      </w:r>
    </w:p>
    <w:p w14:paraId="47930A18" w14:textId="77777777" w:rsidR="008A67EF" w:rsidRPr="008C4C4D" w:rsidRDefault="008A67EF" w:rsidP="00FE4E4B">
      <w:pPr>
        <w:pStyle w:val="Geenafstand"/>
        <w:spacing w:line="260" w:lineRule="atLeast"/>
      </w:pPr>
    </w:p>
    <w:p w14:paraId="007A8CE1" w14:textId="40A1E294" w:rsidR="00F54FA1" w:rsidRDefault="002F68C4" w:rsidP="00FE4E4B">
      <w:pPr>
        <w:pStyle w:val="Geenafstand"/>
        <w:spacing w:line="260" w:lineRule="atLeast"/>
      </w:pPr>
      <w:bookmarkStart w:id="57" w:name="_Hlk104973427"/>
      <w:r w:rsidRPr="00071E09">
        <w:t>Zoals verwacht resulteren gevolgen van brandwonden in een afname van deelname aan de participatie, zowel op korte</w:t>
      </w:r>
      <w:r w:rsidR="00194661">
        <w:t xml:space="preserve"> </w:t>
      </w:r>
      <w:r w:rsidRPr="00071E09">
        <w:t xml:space="preserve">als lange termijn. Dit komt overeen met eerdere onderzoeken </w:t>
      </w:r>
      <w:r w:rsidR="00BD73DB">
        <w:t>die niet voldeden aan de inclusiecriteria van het huidige onderzoek</w:t>
      </w:r>
      <w:r w:rsidR="008D3DF7">
        <w:t>,</w:t>
      </w:r>
      <w:r w:rsidR="00BD73DB">
        <w:t xml:space="preserve"> maar wel wat zeggen over participatie. Dit zijn de onderzoeken </w:t>
      </w:r>
      <w:r w:rsidR="00FB4BC8">
        <w:t>van</w:t>
      </w:r>
      <w:r w:rsidR="00C47C23">
        <w:t xml:space="preserve"> Mason et al.</w:t>
      </w:r>
      <w:r w:rsidR="00C47C23">
        <w:rPr>
          <w:vertAlign w:val="superscript"/>
        </w:rPr>
        <w:t>6</w:t>
      </w:r>
      <w:r w:rsidR="00C47C23">
        <w:t>,</w:t>
      </w:r>
      <w:r w:rsidR="00FB4BC8">
        <w:t xml:space="preserve"> </w:t>
      </w:r>
      <w:proofErr w:type="spellStart"/>
      <w:r w:rsidR="00E47E51">
        <w:t>Öster</w:t>
      </w:r>
      <w:proofErr w:type="spellEnd"/>
      <w:r w:rsidR="00E47E51">
        <w:t xml:space="preserve"> et al.</w:t>
      </w:r>
      <w:r w:rsidR="00E47E51">
        <w:rPr>
          <w:vertAlign w:val="superscript"/>
        </w:rPr>
        <w:t xml:space="preserve">28 </w:t>
      </w:r>
      <w:r w:rsidR="00E47E51">
        <w:t>en Moi et al.</w:t>
      </w:r>
      <w:r w:rsidR="00C47C23">
        <w:rPr>
          <w:vertAlign w:val="superscript"/>
        </w:rPr>
        <w:t>29</w:t>
      </w:r>
      <w:r w:rsidR="00E47E51">
        <w:rPr>
          <w:vertAlign w:val="superscript"/>
        </w:rPr>
        <w:t xml:space="preserve"> </w:t>
      </w:r>
      <w:r w:rsidRPr="00FB4BC8">
        <w:t>waar</w:t>
      </w:r>
      <w:r w:rsidRPr="00071E09">
        <w:t xml:space="preserve"> 20-30% </w:t>
      </w:r>
      <w:r w:rsidR="006761DA">
        <w:t xml:space="preserve">van de participanten </w:t>
      </w:r>
      <w:r w:rsidRPr="00071E09">
        <w:t>niet werkzaam wa</w:t>
      </w:r>
      <w:r w:rsidR="006761DA">
        <w:t>s</w:t>
      </w:r>
      <w:r w:rsidRPr="00071E09">
        <w:t xml:space="preserve"> na </w:t>
      </w:r>
      <w:r w:rsidR="008D3DF7">
        <w:t>twaalf</w:t>
      </w:r>
      <w:r w:rsidRPr="00071E09">
        <w:t xml:space="preserve"> maand</w:t>
      </w:r>
      <w:r w:rsidR="00194661">
        <w:t>en</w:t>
      </w:r>
      <w:r w:rsidRPr="00071E09">
        <w:t xml:space="preserve"> tot 11,5 jaar na ontstaan van de brandwonden.</w:t>
      </w:r>
      <w:bookmarkEnd w:id="57"/>
      <w:r w:rsidR="004922DB">
        <w:t xml:space="preserve"> </w:t>
      </w:r>
      <w:r w:rsidRPr="00071E09">
        <w:t xml:space="preserve">In het huidige onderzoek is dit in </w:t>
      </w:r>
      <w:r w:rsidR="000B7F6D">
        <w:t>discrepantie</w:t>
      </w:r>
      <w:r w:rsidRPr="00071E09">
        <w:t xml:space="preserve"> met </w:t>
      </w:r>
      <w:r w:rsidR="006761DA">
        <w:t>het</w:t>
      </w:r>
      <w:r w:rsidRPr="00071E09">
        <w:t xml:space="preserve"> geïncludeerde </w:t>
      </w:r>
      <w:r w:rsidR="006761DA">
        <w:t xml:space="preserve">artikel </w:t>
      </w:r>
      <w:r w:rsidRPr="00071E09">
        <w:t>van Goei et al.</w:t>
      </w:r>
      <w:r w:rsidR="00FB4BC8">
        <w:rPr>
          <w:vertAlign w:val="superscript"/>
        </w:rPr>
        <w:t>24</w:t>
      </w:r>
      <w:r w:rsidRPr="00071E09">
        <w:t xml:space="preserve"> waar 8% niet werkzaam was na </w:t>
      </w:r>
      <w:r w:rsidR="006761DA">
        <w:t>twaalf</w:t>
      </w:r>
      <w:r w:rsidRPr="00071E09">
        <w:t xml:space="preserve"> maanden. Echter betreft het </w:t>
      </w:r>
      <w:r w:rsidR="001F6375">
        <w:t>TVLO%</w:t>
      </w:r>
      <w:r w:rsidRPr="00071E09">
        <w:t xml:space="preserve"> 4% </w:t>
      </w:r>
      <w:r w:rsidR="00FB4BC8">
        <w:t>bij Goei et al.</w:t>
      </w:r>
      <w:r w:rsidR="00FB4BC8">
        <w:rPr>
          <w:vertAlign w:val="superscript"/>
        </w:rPr>
        <w:t>24</w:t>
      </w:r>
      <w:r w:rsidR="003375E9">
        <w:t xml:space="preserve"> </w:t>
      </w:r>
      <w:r w:rsidRPr="00071E09">
        <w:t xml:space="preserve">tegenover </w:t>
      </w:r>
      <w:r w:rsidR="00677E8A">
        <w:t>een TVLO% van 17-27% in andere onderzoeken.</w:t>
      </w:r>
    </w:p>
    <w:p w14:paraId="748BAE84" w14:textId="2DB2FAEF" w:rsidR="00677E8A" w:rsidRDefault="00677E8A" w:rsidP="00FE4E4B">
      <w:pPr>
        <w:pStyle w:val="Geenafstand"/>
        <w:spacing w:line="260" w:lineRule="atLeast"/>
      </w:pPr>
    </w:p>
    <w:p w14:paraId="46517BC4" w14:textId="44EAFB5A" w:rsidR="00677E8A" w:rsidRDefault="00677E8A" w:rsidP="00FE4E4B">
      <w:pPr>
        <w:pStyle w:val="Geenafstand"/>
        <w:spacing w:line="260" w:lineRule="atLeast"/>
      </w:pPr>
      <w:r>
        <w:t xml:space="preserve">Verklaringen van belemmerende factoren kunnen worden </w:t>
      </w:r>
      <w:r w:rsidR="00C22054">
        <w:t>gemeld</w:t>
      </w:r>
      <w:r>
        <w:t xml:space="preserve"> bij een hoge mate van TVLO%. TVLO% zegt iets over hoe groot de brandwond, en daarbij de beschadiging van de huid is. Wanneer de huid kapot is wordt er als reactie van het lichaam littekenweefsel aangemaakt. Dit weefsel is stug en kan pijn, jeuk en verminderde mobiliteit veroorzaken. Deze lichamelijke ongemakken geven een verandering van het uiterlijk, wat op zijn tijd psychosociale klachten kan veroorzaken. Vermoeidheid kan ontstaan door fysieke en mentale problemen, waardoor er bewust en onbewust veel energie verloren gaat.</w:t>
      </w:r>
    </w:p>
    <w:p w14:paraId="209328FE" w14:textId="1C2D9624" w:rsidR="00885680" w:rsidRDefault="00885680" w:rsidP="00FE4E4B">
      <w:pPr>
        <w:pStyle w:val="Geenafstand"/>
        <w:spacing w:line="260" w:lineRule="atLeast"/>
      </w:pPr>
    </w:p>
    <w:p w14:paraId="1BE5ACBC" w14:textId="0CFA9603" w:rsidR="003A6EF2" w:rsidRDefault="003A6EF2" w:rsidP="00FE4E4B">
      <w:pPr>
        <w:pStyle w:val="Geenafstand"/>
        <w:spacing w:line="260" w:lineRule="atLeast"/>
      </w:pPr>
      <w:r>
        <w:t>Pijn</w:t>
      </w:r>
      <w:r w:rsidR="009B4081">
        <w:t>:</w:t>
      </w:r>
    </w:p>
    <w:p w14:paraId="2C43D8C5" w14:textId="77777777" w:rsidR="00681A19" w:rsidRDefault="00D477CA" w:rsidP="00FE4E4B">
      <w:pPr>
        <w:pStyle w:val="Geenafstand"/>
        <w:spacing w:line="260" w:lineRule="atLeast"/>
      </w:pPr>
      <w:r>
        <w:t>Pijn</w:t>
      </w:r>
      <w:r w:rsidR="009B4081">
        <w:t xml:space="preserve">intensiteit </w:t>
      </w:r>
      <w:r>
        <w:t>werd in</w:t>
      </w:r>
      <w:r w:rsidR="00764652">
        <w:t xml:space="preserve"> drie</w:t>
      </w:r>
      <w:r>
        <w:t xml:space="preserve"> van de vijf artikelen ge</w:t>
      </w:r>
      <w:r w:rsidR="006761DA">
        <w:t>meld</w:t>
      </w:r>
      <w:r>
        <w:t xml:space="preserve"> als matig tot</w:t>
      </w:r>
      <w:r w:rsidR="009B4081">
        <w:t xml:space="preserve"> ernstig</w:t>
      </w:r>
      <w:r>
        <w:t>.</w:t>
      </w:r>
      <w:r w:rsidR="00867167">
        <w:t xml:space="preserve"> </w:t>
      </w:r>
      <w:r>
        <w:t>In Lin et al.</w:t>
      </w:r>
      <w:r w:rsidR="00DF1AF1">
        <w:rPr>
          <w:vertAlign w:val="superscript"/>
        </w:rPr>
        <w:t>21</w:t>
      </w:r>
      <w:r>
        <w:t xml:space="preserve"> werd pijn geme</w:t>
      </w:r>
      <w:r w:rsidR="008D3DF7">
        <w:t>ld</w:t>
      </w:r>
      <w:r>
        <w:t xml:space="preserve"> bij 7% en in Tracy et al.</w:t>
      </w:r>
      <w:r w:rsidR="00867167" w:rsidRPr="00867167">
        <w:rPr>
          <w:vertAlign w:val="superscript"/>
        </w:rPr>
        <w:t>20</w:t>
      </w:r>
      <w:r>
        <w:t xml:space="preserve"> bij 23% van de </w:t>
      </w:r>
      <w:r w:rsidR="00F84323">
        <w:t>participanten</w:t>
      </w:r>
      <w:r>
        <w:t xml:space="preserve"> </w:t>
      </w:r>
      <w:r w:rsidR="008D3DF7">
        <w:t>één</w:t>
      </w:r>
      <w:r>
        <w:t xml:space="preserve"> maand na </w:t>
      </w:r>
    </w:p>
    <w:p w14:paraId="432F4444" w14:textId="77777777" w:rsidR="00681A19" w:rsidRDefault="00681A19" w:rsidP="00FE4E4B">
      <w:pPr>
        <w:pStyle w:val="Geenafstand"/>
        <w:spacing w:line="260" w:lineRule="atLeast"/>
      </w:pPr>
    </w:p>
    <w:p w14:paraId="31D49FC4" w14:textId="075AAB11" w:rsidR="000A0367" w:rsidRPr="003F2D20" w:rsidRDefault="00D477CA" w:rsidP="00FE4E4B">
      <w:pPr>
        <w:pStyle w:val="Geenafstand"/>
        <w:spacing w:line="260" w:lineRule="atLeast"/>
      </w:pPr>
      <w:r>
        <w:t>ontstaan</w:t>
      </w:r>
      <w:r w:rsidR="008D3DF7">
        <w:t xml:space="preserve"> van de brandwonden</w:t>
      </w:r>
      <w:r>
        <w:t xml:space="preserve">. </w:t>
      </w:r>
      <w:r w:rsidR="00885680">
        <w:t xml:space="preserve">Pijn </w:t>
      </w:r>
      <w:r w:rsidR="008040D8">
        <w:t xml:space="preserve">en de mate van belemmeringen </w:t>
      </w:r>
      <w:r w:rsidR="00885680">
        <w:t>nam</w:t>
      </w:r>
      <w:r w:rsidR="008040D8">
        <w:t>en</w:t>
      </w:r>
      <w:r w:rsidR="00885680">
        <w:t xml:space="preserve"> in de loop van de tijd af maar ble</w:t>
      </w:r>
      <w:r>
        <w:t xml:space="preserve">ven impact houden op participatie. </w:t>
      </w:r>
      <w:r w:rsidR="001116B3">
        <w:t xml:space="preserve">Percentages uit het literatuuronderzoek zijn </w:t>
      </w:r>
      <w:r w:rsidR="003A6EF2">
        <w:t xml:space="preserve">in discrepantie met </w:t>
      </w:r>
      <w:r w:rsidR="000A0367">
        <w:t>eerder</w:t>
      </w:r>
      <w:r w:rsidR="003F2D20">
        <w:t xml:space="preserve"> onderzoek van </w:t>
      </w:r>
      <w:proofErr w:type="spellStart"/>
      <w:r w:rsidR="003F2D20">
        <w:t>Hs</w:t>
      </w:r>
      <w:r w:rsidR="00905868">
        <w:t>u</w:t>
      </w:r>
      <w:proofErr w:type="spellEnd"/>
      <w:r w:rsidR="003F2D20">
        <w:t xml:space="preserve"> et al.</w:t>
      </w:r>
      <w:r w:rsidR="001005C4">
        <w:rPr>
          <w:vertAlign w:val="superscript"/>
        </w:rPr>
        <w:t>3</w:t>
      </w:r>
      <w:r w:rsidR="00C47C23">
        <w:rPr>
          <w:vertAlign w:val="superscript"/>
        </w:rPr>
        <w:t>0</w:t>
      </w:r>
      <w:r w:rsidR="003F2D20">
        <w:t xml:space="preserve"> w</w:t>
      </w:r>
      <w:r w:rsidR="003A6EF2">
        <w:t xml:space="preserve">aarbij </w:t>
      </w:r>
      <w:r w:rsidR="003F2D20">
        <w:t xml:space="preserve">matige/ernstige pijn </w:t>
      </w:r>
      <w:r w:rsidR="00C22054">
        <w:t>gemeld</w:t>
      </w:r>
      <w:r w:rsidR="00A76689">
        <w:t xml:space="preserve"> werd</w:t>
      </w:r>
      <w:r w:rsidR="003F2D20">
        <w:t xml:space="preserve"> bij 75,3% van de participanten in het eerste jaar na ontstaan. </w:t>
      </w:r>
      <w:r w:rsidR="00764652">
        <w:t>In Gauffin et al.</w:t>
      </w:r>
      <w:r w:rsidR="00DF1AF1">
        <w:rPr>
          <w:vertAlign w:val="superscript"/>
        </w:rPr>
        <w:t>26</w:t>
      </w:r>
      <w:r w:rsidR="00173BA6">
        <w:t xml:space="preserve"> werd matige tot ernstige pijn bij 30% </w:t>
      </w:r>
      <w:r w:rsidR="00C22054">
        <w:t>gemeld</w:t>
      </w:r>
      <w:r w:rsidR="00173BA6">
        <w:t xml:space="preserve"> </w:t>
      </w:r>
      <w:r w:rsidR="00A44405">
        <w:t>twee tot zeven</w:t>
      </w:r>
      <w:r w:rsidR="00173BA6">
        <w:t xml:space="preserve"> jaar na ontstaan van de brandwonden. Dit komt overeen met voorgaand onderzoek van </w:t>
      </w:r>
      <w:proofErr w:type="spellStart"/>
      <w:r w:rsidR="00173BA6">
        <w:t>Hsu</w:t>
      </w:r>
      <w:proofErr w:type="spellEnd"/>
      <w:r w:rsidR="00173BA6">
        <w:t xml:space="preserve"> et al.</w:t>
      </w:r>
      <w:r w:rsidR="00DF1AF1">
        <w:rPr>
          <w:vertAlign w:val="superscript"/>
        </w:rPr>
        <w:t>3</w:t>
      </w:r>
      <w:r w:rsidR="00C47C23">
        <w:rPr>
          <w:vertAlign w:val="superscript"/>
        </w:rPr>
        <w:t>0</w:t>
      </w:r>
      <w:r w:rsidR="00173BA6">
        <w:t xml:space="preserve"> waarbij</w:t>
      </w:r>
      <w:r w:rsidR="00764652">
        <w:t xml:space="preserve"> pijn werd </w:t>
      </w:r>
      <w:r w:rsidR="00C22054">
        <w:t>gemeld</w:t>
      </w:r>
      <w:r w:rsidR="00764652">
        <w:t xml:space="preserve"> bij </w:t>
      </w:r>
      <w:r w:rsidR="00173BA6">
        <w:t xml:space="preserve">29,2% van de participanten na drie jaar. </w:t>
      </w:r>
      <w:r w:rsidR="000A0367">
        <w:t>%T</w:t>
      </w:r>
      <w:r w:rsidR="003F2D20">
        <w:t>VLO</w:t>
      </w:r>
      <w:r w:rsidR="000A0367">
        <w:t xml:space="preserve"> in </w:t>
      </w:r>
      <w:r w:rsidR="00764652">
        <w:t xml:space="preserve">het onderzoek van </w:t>
      </w:r>
      <w:proofErr w:type="spellStart"/>
      <w:r w:rsidR="00764652">
        <w:t>Hsu</w:t>
      </w:r>
      <w:proofErr w:type="spellEnd"/>
      <w:r w:rsidR="00764652">
        <w:t xml:space="preserve"> et al.</w:t>
      </w:r>
      <w:r w:rsidR="00DF1AF1">
        <w:rPr>
          <w:vertAlign w:val="superscript"/>
        </w:rPr>
        <w:t>3</w:t>
      </w:r>
      <w:r w:rsidR="00C47C23">
        <w:rPr>
          <w:vertAlign w:val="superscript"/>
        </w:rPr>
        <w:t>0</w:t>
      </w:r>
      <w:r w:rsidR="000A0367">
        <w:t xml:space="preserve"> was 56,91% en daarmee hoger dan in het huidige </w:t>
      </w:r>
      <w:r w:rsidR="00A86DBC">
        <w:t>literatuur</w:t>
      </w:r>
      <w:r w:rsidR="000A0367">
        <w:t xml:space="preserve">onderzoek. </w:t>
      </w:r>
      <w:r w:rsidR="003F2D20">
        <w:t>Tevens werd pijn geassocieerd met littekens en niet met participatie.</w:t>
      </w:r>
      <w:r w:rsidR="009C36FF">
        <w:t xml:space="preserve"> Uit </w:t>
      </w:r>
      <w:r w:rsidR="008C7A33">
        <w:t>beide</w:t>
      </w:r>
      <w:r w:rsidR="009C36FF">
        <w:t xml:space="preserve"> </w:t>
      </w:r>
      <w:r w:rsidR="006761DA">
        <w:t>artikelen</w:t>
      </w:r>
      <w:r w:rsidR="009C36FF">
        <w:t xml:space="preserve"> is niet naar voren gekomen of participanten werden behandeld voor pijn en/of pijnmedicatie gebruikten die van invloed </w:t>
      </w:r>
      <w:r w:rsidR="009C36FF" w:rsidRPr="00F91F91">
        <w:t xml:space="preserve">konden zijn. Hierdoor kan pijn mogelijk in mindere mate zijn </w:t>
      </w:r>
      <w:r w:rsidR="00C22054">
        <w:t>gemeld</w:t>
      </w:r>
      <w:r w:rsidR="009C36FF" w:rsidRPr="00F91F91">
        <w:t xml:space="preserve"> dan in werkelijkheid </w:t>
      </w:r>
      <w:r w:rsidR="00E70B54">
        <w:t>kan</w:t>
      </w:r>
      <w:r w:rsidR="009C36FF" w:rsidRPr="00F91F91">
        <w:t xml:space="preserve"> zijn.</w:t>
      </w:r>
      <w:r w:rsidR="00013A55">
        <w:t xml:space="preserve"> </w:t>
      </w:r>
      <w:r w:rsidR="000A0367" w:rsidRPr="00F91F91">
        <w:t xml:space="preserve">Een hogere </w:t>
      </w:r>
      <w:r w:rsidR="001F6375">
        <w:t>TVLO%</w:t>
      </w:r>
      <w:r w:rsidR="000A0367" w:rsidRPr="00F91F91">
        <w:t xml:space="preserve"> kan een mogelijke verklaring zijn voor toename van pijn doordat er een groter huidoppervlak beschadigd is. Echter ontbreekt wetenschappelijke informatie over de samenhang van TVLO% en pijn. </w:t>
      </w:r>
    </w:p>
    <w:p w14:paraId="6CA568E3" w14:textId="473FCFF0" w:rsidR="000A0367" w:rsidRDefault="000A0367" w:rsidP="00FE4E4B">
      <w:pPr>
        <w:pStyle w:val="Geenafstand"/>
        <w:spacing w:line="260" w:lineRule="atLeast"/>
        <w:rPr>
          <w:i/>
          <w:iCs/>
        </w:rPr>
      </w:pPr>
    </w:p>
    <w:p w14:paraId="76190D64" w14:textId="0459B7D3" w:rsidR="008C7A33" w:rsidRPr="008C7A33" w:rsidRDefault="008C7A33" w:rsidP="00FE4E4B">
      <w:pPr>
        <w:pStyle w:val="Geenafstand"/>
        <w:spacing w:line="260" w:lineRule="atLeast"/>
      </w:pPr>
      <w:r>
        <w:t>Verminderde mobiliteit</w:t>
      </w:r>
      <w:r w:rsidR="009B4081">
        <w:t>:</w:t>
      </w:r>
    </w:p>
    <w:p w14:paraId="266D23FF" w14:textId="6CE9A5BF" w:rsidR="001A197D" w:rsidRDefault="00B87ED9" w:rsidP="00FE4E4B">
      <w:pPr>
        <w:pStyle w:val="Geenafstand"/>
        <w:spacing w:line="260" w:lineRule="atLeast"/>
      </w:pPr>
      <w:r>
        <w:t>In de huidige studie van Pham et al.</w:t>
      </w:r>
      <w:r w:rsidR="00DF1AF1">
        <w:rPr>
          <w:vertAlign w:val="superscript"/>
        </w:rPr>
        <w:t>17</w:t>
      </w:r>
      <w:r>
        <w:t xml:space="preserve"> </w:t>
      </w:r>
      <w:r w:rsidR="001D6A30">
        <w:t xml:space="preserve">nam de terugkeer naar participatie na elke follow-up toe, maar bleef lager dan participanten zonder </w:t>
      </w:r>
      <w:r w:rsidR="00B67CED">
        <w:t>verminderde mobiliteit</w:t>
      </w:r>
      <w:r w:rsidR="001D6A30">
        <w:t>.</w:t>
      </w:r>
      <w:r w:rsidR="00B67CED">
        <w:t xml:space="preserve"> E</w:t>
      </w:r>
      <w:r>
        <w:t>en verminderde mobiliteit</w:t>
      </w:r>
      <w:r w:rsidR="00B67CED">
        <w:t xml:space="preserve"> kwam</w:t>
      </w:r>
      <w:r>
        <w:t xml:space="preserve"> voor bij 45% van de participanten </w:t>
      </w:r>
      <w:r w:rsidR="001B1D48">
        <w:t>zes</w:t>
      </w:r>
      <w:r>
        <w:t xml:space="preserve"> maand</w:t>
      </w:r>
      <w:r w:rsidR="00194661">
        <w:t>en</w:t>
      </w:r>
      <w:r>
        <w:t xml:space="preserve"> na ontslag. Dit is in discrepantie met de studie van Schouten et al.</w:t>
      </w:r>
      <w:r w:rsidR="00DF1AF1">
        <w:rPr>
          <w:vertAlign w:val="superscript"/>
        </w:rPr>
        <w:t>3</w:t>
      </w:r>
      <w:r w:rsidR="00C47C23">
        <w:rPr>
          <w:vertAlign w:val="superscript"/>
        </w:rPr>
        <w:t>5</w:t>
      </w:r>
      <w:r>
        <w:t xml:space="preserve"> waarbij ongeveer 5% van de participanten een verminderde mobiliteit ervoer</w:t>
      </w:r>
      <w:r w:rsidR="009B4081">
        <w:t xml:space="preserve"> na </w:t>
      </w:r>
      <w:r w:rsidR="001B1D48">
        <w:t xml:space="preserve">zes </w:t>
      </w:r>
      <w:r w:rsidR="009B4081">
        <w:t>maand</w:t>
      </w:r>
      <w:r w:rsidR="00A9338F">
        <w:t>en</w:t>
      </w:r>
      <w:r>
        <w:t>.</w:t>
      </w:r>
      <w:r w:rsidR="004E5DA3">
        <w:t xml:space="preserve"> </w:t>
      </w:r>
      <w:r w:rsidR="00980A5D">
        <w:t>Resultaten uit Pham et al.</w:t>
      </w:r>
      <w:r w:rsidR="00DF1AF1">
        <w:rPr>
          <w:vertAlign w:val="superscript"/>
        </w:rPr>
        <w:t>17</w:t>
      </w:r>
      <w:r w:rsidR="00980A5D">
        <w:t xml:space="preserve"> komen uit een retrospectieve database van 1994-2004, Schouten</w:t>
      </w:r>
      <w:r w:rsidR="00DF1AF1">
        <w:t xml:space="preserve"> et al.</w:t>
      </w:r>
      <w:r w:rsidR="00DF1AF1">
        <w:rPr>
          <w:vertAlign w:val="superscript"/>
        </w:rPr>
        <w:t>3</w:t>
      </w:r>
      <w:r w:rsidR="00C47C23">
        <w:rPr>
          <w:vertAlign w:val="superscript"/>
        </w:rPr>
        <w:t>5</w:t>
      </w:r>
      <w:r w:rsidR="00980A5D">
        <w:t xml:space="preserve"> is uitgevoerd in 2011-2012. Hierdoor verschillen </w:t>
      </w:r>
      <w:r w:rsidR="00B67CED">
        <w:t xml:space="preserve">de </w:t>
      </w:r>
      <w:r w:rsidR="00980A5D">
        <w:t xml:space="preserve">methodes 17 jaar met elkaar, waardoor verschillende onderzoekstechnieken kunnen zijn toegepast om de mobiliteit te meten. </w:t>
      </w:r>
      <w:r w:rsidR="004922DB">
        <w:t xml:space="preserve">Daarnaast </w:t>
      </w:r>
      <w:r w:rsidR="001A197D">
        <w:t>zijn er in</w:t>
      </w:r>
      <w:r w:rsidR="004922DB">
        <w:t xml:space="preserve"> 17 jaar grote ontwikkelingen geweest in behandelingen, waarbij een betere</w:t>
      </w:r>
      <w:r w:rsidR="00F96D42">
        <w:t xml:space="preserve"> </w:t>
      </w:r>
      <w:r w:rsidR="004922DB">
        <w:t>behandeling mogelijk bijdraagt aan de verklaring van een betere mobiliteit.</w:t>
      </w:r>
    </w:p>
    <w:p w14:paraId="349E5BF9" w14:textId="77777777" w:rsidR="00A44405" w:rsidRDefault="00A44405" w:rsidP="00FE4E4B">
      <w:pPr>
        <w:pStyle w:val="Geenafstand"/>
        <w:spacing w:line="260" w:lineRule="atLeast"/>
      </w:pPr>
    </w:p>
    <w:p w14:paraId="1E5647C6" w14:textId="54113EAD" w:rsidR="008E4B32" w:rsidRDefault="000A0367" w:rsidP="00FE4E4B">
      <w:pPr>
        <w:pStyle w:val="Geenafstand"/>
        <w:spacing w:line="260" w:lineRule="atLeast"/>
      </w:pPr>
      <w:r>
        <w:lastRenderedPageBreak/>
        <w:t xml:space="preserve">In de huidige </w:t>
      </w:r>
      <w:r w:rsidR="001005C4">
        <w:t>artikelen</w:t>
      </w:r>
      <w:r w:rsidRPr="001005C4">
        <w:rPr>
          <w:vertAlign w:val="superscript"/>
        </w:rPr>
        <w:t xml:space="preserve"> </w:t>
      </w:r>
      <w:r w:rsidR="001005C4">
        <w:t xml:space="preserve">van </w:t>
      </w:r>
      <w:r>
        <w:t>Schneider</w:t>
      </w:r>
      <w:r w:rsidR="001005C4">
        <w:t xml:space="preserve"> et al.</w:t>
      </w:r>
      <w:r w:rsidR="001005C4">
        <w:rPr>
          <w:vertAlign w:val="superscript"/>
        </w:rPr>
        <w:t>18</w:t>
      </w:r>
      <w:r w:rsidR="001005C4">
        <w:t xml:space="preserve"> en</w:t>
      </w:r>
      <w:r>
        <w:t xml:space="preserve"> Pham</w:t>
      </w:r>
      <w:r w:rsidR="00DF1AF1">
        <w:rPr>
          <w:vertAlign w:val="superscript"/>
        </w:rPr>
        <w:t xml:space="preserve"> </w:t>
      </w:r>
      <w:r w:rsidR="001005C4">
        <w:t>et al.</w:t>
      </w:r>
      <w:r w:rsidR="00DF1AF1">
        <w:rPr>
          <w:vertAlign w:val="superscript"/>
        </w:rPr>
        <w:t>17</w:t>
      </w:r>
      <w:r>
        <w:t xml:space="preserve"> kwam een verminderde mobiliteit voor bij ongeveer 60% van de participanten twaalf maanden na ontstaan van de brandwonden. </w:t>
      </w:r>
      <w:r w:rsidR="005A1B11">
        <w:t xml:space="preserve">Dit is in </w:t>
      </w:r>
      <w:r w:rsidR="002624E3">
        <w:t>discrepantie</w:t>
      </w:r>
      <w:r w:rsidR="00941922">
        <w:t xml:space="preserve"> tot het onderzoek van </w:t>
      </w:r>
      <w:proofErr w:type="spellStart"/>
      <w:r w:rsidR="00941922">
        <w:t>Gangemi</w:t>
      </w:r>
      <w:proofErr w:type="spellEnd"/>
      <w:r w:rsidR="00941922">
        <w:t xml:space="preserve"> et al.</w:t>
      </w:r>
      <w:r w:rsidR="001005C4" w:rsidRPr="001005C4">
        <w:rPr>
          <w:vertAlign w:val="superscript"/>
        </w:rPr>
        <w:t>3</w:t>
      </w:r>
      <w:r w:rsidR="00C47C23">
        <w:rPr>
          <w:vertAlign w:val="superscript"/>
        </w:rPr>
        <w:t>1</w:t>
      </w:r>
      <w:r w:rsidR="00941922">
        <w:t xml:space="preserve"> waar 5% van de participanten </w:t>
      </w:r>
      <w:r w:rsidR="008922D0">
        <w:t>een verminderde mobiliteit</w:t>
      </w:r>
      <w:r w:rsidR="00941922">
        <w:t xml:space="preserve"> erv</w:t>
      </w:r>
      <w:r w:rsidR="00AB6E62">
        <w:t>oer</w:t>
      </w:r>
      <w:r w:rsidR="00941922">
        <w:t xml:space="preserve">. </w:t>
      </w:r>
      <w:r w:rsidR="008922D0">
        <w:t xml:space="preserve">Het huidige </w:t>
      </w:r>
      <w:r w:rsidR="00A86DBC">
        <w:t>literatuur</w:t>
      </w:r>
      <w:r w:rsidR="008922D0">
        <w:t xml:space="preserve">onderzoek en eerder uitgevoerde onderzoek </w:t>
      </w:r>
      <w:r w:rsidR="00F22C70">
        <w:t xml:space="preserve">zijn longitudinaal retrospectief uitgevoerd en </w:t>
      </w:r>
      <w:r w:rsidR="008922D0">
        <w:t>verschillen n</w:t>
      </w:r>
      <w:r w:rsidR="004A2E86">
        <w:t>auwelijks</w:t>
      </w:r>
      <w:r w:rsidR="008922D0">
        <w:t xml:space="preserve"> van elkaar in gemiddelde TVLO%</w:t>
      </w:r>
      <w:r w:rsidR="00F22C70">
        <w:t xml:space="preserve"> (15 vs. 20%). </w:t>
      </w:r>
      <w:r w:rsidR="008922D0">
        <w:t xml:space="preserve">Echter wordt in het onderzoek van </w:t>
      </w:r>
      <w:proofErr w:type="spellStart"/>
      <w:r w:rsidR="008922D0">
        <w:t>Gangemi</w:t>
      </w:r>
      <w:proofErr w:type="spellEnd"/>
      <w:r w:rsidR="008922D0">
        <w:t xml:space="preserve"> et al.</w:t>
      </w:r>
      <w:r w:rsidR="00DF1AF1">
        <w:rPr>
          <w:vertAlign w:val="superscript"/>
        </w:rPr>
        <w:t>3</w:t>
      </w:r>
      <w:r w:rsidR="00C47C23">
        <w:rPr>
          <w:vertAlign w:val="superscript"/>
        </w:rPr>
        <w:t>1</w:t>
      </w:r>
      <w:r w:rsidR="008922D0">
        <w:t xml:space="preserve"> </w:t>
      </w:r>
      <w:r w:rsidR="00E90BA3">
        <w:t xml:space="preserve">het meetmoment niet genoteerd en werd </w:t>
      </w:r>
      <w:r w:rsidR="008922D0">
        <w:t>de verminderde mobiliteit geassocieerd met littekens</w:t>
      </w:r>
      <w:r w:rsidR="00E90BA3">
        <w:t xml:space="preserve">. In </w:t>
      </w:r>
      <w:r w:rsidR="004E7A9C">
        <w:t xml:space="preserve">het huidige literatuuronderzoek is de oorzaak van de verminderde mobiliteit niet beschreven waardoor </w:t>
      </w:r>
      <w:r w:rsidR="008B253E">
        <w:t xml:space="preserve">mogelijke </w:t>
      </w:r>
      <w:proofErr w:type="spellStart"/>
      <w:r w:rsidR="008B253E">
        <w:t>conf</w:t>
      </w:r>
      <w:r w:rsidR="00B67CED">
        <w:t>ounders</w:t>
      </w:r>
      <w:proofErr w:type="spellEnd"/>
      <w:r w:rsidR="00B67CED">
        <w:t xml:space="preserve"> </w:t>
      </w:r>
      <w:r w:rsidR="008B253E">
        <w:t xml:space="preserve">als littekens van </w:t>
      </w:r>
      <w:r w:rsidR="004E7A9C">
        <w:t xml:space="preserve">invloed kunnen zijn. Door littekens ontstaat er stug weefsel met weinig rek, </w:t>
      </w:r>
      <w:r w:rsidR="00B61EB3">
        <w:t xml:space="preserve">wat mogelijk kan bijdragen aan de verklaring van </w:t>
      </w:r>
      <w:r w:rsidR="004E7A9C">
        <w:t xml:space="preserve">een verminderde mobiliteit. </w:t>
      </w:r>
    </w:p>
    <w:p w14:paraId="75046148" w14:textId="66E7AEBE" w:rsidR="000A0367" w:rsidRDefault="000A0367" w:rsidP="00FE4E4B">
      <w:pPr>
        <w:pStyle w:val="Geenafstand"/>
        <w:spacing w:line="260" w:lineRule="atLeast"/>
      </w:pPr>
    </w:p>
    <w:p w14:paraId="020DA0E2" w14:textId="40F30E30" w:rsidR="00E06883" w:rsidRDefault="000253BC" w:rsidP="00FE4E4B">
      <w:pPr>
        <w:pStyle w:val="Geenafstand"/>
        <w:spacing w:line="260" w:lineRule="atLeast"/>
      </w:pPr>
      <w:proofErr w:type="spellStart"/>
      <w:r>
        <w:t>Wondgerelateerde</w:t>
      </w:r>
      <w:proofErr w:type="spellEnd"/>
      <w:r>
        <w:t xml:space="preserve"> factoren: </w:t>
      </w:r>
    </w:p>
    <w:p w14:paraId="6B9C614B" w14:textId="5F0AC274" w:rsidR="005E78E9" w:rsidRDefault="00597B13" w:rsidP="00FE4E4B">
      <w:pPr>
        <w:pStyle w:val="Geenafstand"/>
        <w:spacing w:line="260" w:lineRule="atLeast"/>
      </w:pPr>
      <w:r>
        <w:t>Participanten</w:t>
      </w:r>
      <w:r w:rsidR="00FF4A3B">
        <w:t xml:space="preserve"> die na </w:t>
      </w:r>
      <w:r w:rsidR="00F80FA0" w:rsidRPr="00F80FA0">
        <w:t>drie maanden</w:t>
      </w:r>
      <w:r w:rsidR="00FF4A3B" w:rsidRPr="00F80FA0">
        <w:t xml:space="preserve"> niet werkzaam waren hadden een significant hogere </w:t>
      </w:r>
      <w:r w:rsidR="001F6375">
        <w:t>TVLO%</w:t>
      </w:r>
      <w:r w:rsidR="00FF4A3B" w:rsidRPr="00F80FA0">
        <w:t xml:space="preserve"> (8,0 vs. 3,1)</w:t>
      </w:r>
      <w:r w:rsidR="009B4081">
        <w:t xml:space="preserve"> in de studie van </w:t>
      </w:r>
      <w:r w:rsidR="00894061">
        <w:t>Goei et al.</w:t>
      </w:r>
      <w:r w:rsidR="00DF1AF1">
        <w:rPr>
          <w:vertAlign w:val="superscript"/>
        </w:rPr>
        <w:t>24</w:t>
      </w:r>
      <w:r w:rsidR="00894061">
        <w:t xml:space="preserve"> </w:t>
      </w:r>
      <w:r w:rsidR="00531597" w:rsidRPr="00F80FA0">
        <w:t xml:space="preserve">Dit </w:t>
      </w:r>
      <w:r w:rsidR="00FF4A3B" w:rsidRPr="00F80FA0">
        <w:t>komt overeen met de studie van Palmu et al.</w:t>
      </w:r>
      <w:r w:rsidR="00373438">
        <w:rPr>
          <w:vertAlign w:val="superscript"/>
        </w:rPr>
        <w:t>3</w:t>
      </w:r>
      <w:r w:rsidR="00C47C23">
        <w:rPr>
          <w:vertAlign w:val="superscript"/>
        </w:rPr>
        <w:t>2</w:t>
      </w:r>
      <w:r w:rsidR="00FF4A3B" w:rsidRPr="00F80FA0">
        <w:t xml:space="preserve"> waarbij participanten die niet werkzaam waren na zes</w:t>
      </w:r>
      <w:r w:rsidR="00FF4A3B">
        <w:t xml:space="preserve"> maanden een hogere </w:t>
      </w:r>
      <w:r w:rsidR="00531597">
        <w:t>TVLO</w:t>
      </w:r>
      <w:r w:rsidR="00FF4A3B">
        <w:t>% hadden (16,3% vs. 6,2%) dan zij die werkzaam waren.</w:t>
      </w:r>
      <w:r w:rsidR="00B61EB3">
        <w:t xml:space="preserve"> </w:t>
      </w:r>
    </w:p>
    <w:p w14:paraId="5194F9BE" w14:textId="77777777" w:rsidR="005E78E9" w:rsidRDefault="005E78E9" w:rsidP="00FE4E4B">
      <w:pPr>
        <w:pStyle w:val="Geenafstand"/>
        <w:spacing w:line="260" w:lineRule="atLeast"/>
      </w:pPr>
    </w:p>
    <w:p w14:paraId="4A89D14F" w14:textId="5562CEC3" w:rsidR="00D5291F" w:rsidRDefault="00B9736B" w:rsidP="00FE4E4B">
      <w:pPr>
        <w:pStyle w:val="Geenafstand"/>
        <w:spacing w:line="260" w:lineRule="atLeast"/>
      </w:pPr>
      <w:r>
        <w:t>Op moment van ontslag zorgden b</w:t>
      </w:r>
      <w:r w:rsidR="00D5291F" w:rsidRPr="00E06883">
        <w:t>randwonden aan beide handen voor een verminderde kans van 85% op terugkeer naar werk, voor brandwonden aan de romp gold dit voor 93</w:t>
      </w:r>
      <w:r>
        <w:t>%</w:t>
      </w:r>
      <w:r w:rsidR="00D5291F" w:rsidRPr="00E06883">
        <w:t>. Brandwonden aan de beide handen was vergelijkbaar in de studie van Palmu et al.</w:t>
      </w:r>
      <w:r w:rsidR="00D5291F" w:rsidRPr="00E06883">
        <w:rPr>
          <w:vertAlign w:val="superscript"/>
        </w:rPr>
        <w:t>3</w:t>
      </w:r>
      <w:r w:rsidR="00C47C23">
        <w:rPr>
          <w:vertAlign w:val="superscript"/>
        </w:rPr>
        <w:t>2</w:t>
      </w:r>
      <w:r w:rsidR="00D5291F" w:rsidRPr="00E06883">
        <w:t xml:space="preserve"> waarbij 75% van de</w:t>
      </w:r>
      <w:r w:rsidR="00597B13">
        <w:t xml:space="preserve"> participanten</w:t>
      </w:r>
      <w:r w:rsidR="00D5291F" w:rsidRPr="00E06883">
        <w:t xml:space="preserve"> brandwonden aan de handen ervaarde als belemmering voor terugkeer naar werk na zes maanden.</w:t>
      </w:r>
      <w:r w:rsidR="00D5291F">
        <w:t xml:space="preserve"> </w:t>
      </w:r>
    </w:p>
    <w:p w14:paraId="57322763" w14:textId="3A1DEC30" w:rsidR="000253BC" w:rsidRDefault="000253BC" w:rsidP="00FE4E4B">
      <w:pPr>
        <w:pStyle w:val="Geenafstand"/>
        <w:spacing w:line="260" w:lineRule="atLeast"/>
      </w:pPr>
    </w:p>
    <w:p w14:paraId="28FAC482" w14:textId="3A6A426F" w:rsidR="000253BC" w:rsidRDefault="000253BC" w:rsidP="00FE4E4B">
      <w:pPr>
        <w:pStyle w:val="Geenafstand"/>
        <w:spacing w:line="260" w:lineRule="atLeast"/>
      </w:pPr>
      <w:r>
        <w:t xml:space="preserve">Vermoeidheid: </w:t>
      </w:r>
    </w:p>
    <w:p w14:paraId="4F853F3C" w14:textId="04B00179" w:rsidR="00D5291F" w:rsidRPr="00C46718" w:rsidRDefault="000253BC" w:rsidP="00FE4E4B">
      <w:pPr>
        <w:pStyle w:val="Geenafstand"/>
        <w:spacing w:line="260" w:lineRule="atLeast"/>
        <w:rPr>
          <w:sz w:val="18"/>
          <w:szCs w:val="18"/>
        </w:rPr>
      </w:pPr>
      <w:r>
        <w:t xml:space="preserve">In de huidige studie werd vermoeidheid </w:t>
      </w:r>
      <w:r w:rsidR="00C22054">
        <w:t>gemeld</w:t>
      </w:r>
      <w:r>
        <w:t xml:space="preserve"> bij 90% van de </w:t>
      </w:r>
      <w:r w:rsidR="00597B13">
        <w:t>participanten</w:t>
      </w:r>
      <w:r>
        <w:t xml:space="preserve"> op moment van ontslag</w:t>
      </w:r>
      <w:r w:rsidR="00C46718">
        <w:t xml:space="preserve">. </w:t>
      </w:r>
      <w:r>
        <w:t>De hoge mate</w:t>
      </w:r>
      <w:r w:rsidR="00C46718">
        <w:t xml:space="preserve"> van vermoeidheid</w:t>
      </w:r>
      <w:r>
        <w:t xml:space="preserve"> komt </w:t>
      </w:r>
      <w:r w:rsidRPr="000014B1">
        <w:t>overeen</w:t>
      </w:r>
      <w:r>
        <w:t xml:space="preserve"> met eerder verricht onderzoek van </w:t>
      </w:r>
      <w:proofErr w:type="spellStart"/>
      <w:r>
        <w:t>Simko</w:t>
      </w:r>
      <w:proofErr w:type="spellEnd"/>
      <w:r>
        <w:t xml:space="preserve"> et al.</w:t>
      </w:r>
      <w:r w:rsidRPr="00D225CF">
        <w:rPr>
          <w:sz w:val="20"/>
          <w:szCs w:val="20"/>
          <w:vertAlign w:val="superscript"/>
        </w:rPr>
        <w:t>3</w:t>
      </w:r>
      <w:r w:rsidR="00C47C23">
        <w:rPr>
          <w:sz w:val="20"/>
          <w:szCs w:val="20"/>
          <w:vertAlign w:val="superscript"/>
        </w:rPr>
        <w:t xml:space="preserve">4 </w:t>
      </w:r>
      <w:r>
        <w:t xml:space="preserve">waarbij vermoeidheid werd </w:t>
      </w:r>
      <w:r w:rsidR="00C22054">
        <w:t>gemeld</w:t>
      </w:r>
      <w:r>
        <w:t xml:space="preserve"> bij 74,6%</w:t>
      </w:r>
      <w:r w:rsidR="00C46718">
        <w:t xml:space="preserve"> van de participanten</w:t>
      </w:r>
      <w:r>
        <w:t xml:space="preserve">. </w:t>
      </w:r>
    </w:p>
    <w:p w14:paraId="2AF62060" w14:textId="77777777" w:rsidR="000253BC" w:rsidRDefault="000253BC" w:rsidP="00FE4E4B">
      <w:pPr>
        <w:pStyle w:val="Geenafstand"/>
        <w:spacing w:line="260" w:lineRule="atLeast"/>
      </w:pPr>
    </w:p>
    <w:p w14:paraId="29EC2CFB" w14:textId="4EBF6526" w:rsidR="00F22C70" w:rsidRDefault="00F22C70" w:rsidP="00FE4E4B">
      <w:pPr>
        <w:pStyle w:val="Geenafstand"/>
        <w:spacing w:line="260" w:lineRule="atLeast"/>
      </w:pPr>
      <w:r>
        <w:t>Psychosociale factoren</w:t>
      </w:r>
      <w:r w:rsidR="00CD7A2E">
        <w:t>:</w:t>
      </w:r>
    </w:p>
    <w:p w14:paraId="0EED644E" w14:textId="78C39DC2" w:rsidR="00597B13" w:rsidRDefault="00CD7A2E" w:rsidP="00CD7A2E">
      <w:pPr>
        <w:pStyle w:val="Geenafstand"/>
        <w:spacing w:line="260" w:lineRule="atLeast"/>
      </w:pPr>
      <w:r>
        <w:t>In de huidige studie ervaarde 62,5%</w:t>
      </w:r>
      <w:r w:rsidR="00597B13">
        <w:t xml:space="preserve"> van de participanten</w:t>
      </w:r>
      <w:r>
        <w:t xml:space="preserve"> schaamte en angst voor </w:t>
      </w:r>
      <w:r w:rsidR="002556DC">
        <w:t>afwijzing</w:t>
      </w:r>
      <w:r>
        <w:t xml:space="preserve">en door </w:t>
      </w:r>
      <w:r w:rsidR="00597B13">
        <w:t xml:space="preserve">de </w:t>
      </w:r>
      <w:r>
        <w:t xml:space="preserve">aanwezigheid van littekens </w:t>
      </w:r>
      <w:r w:rsidR="00597B13">
        <w:t xml:space="preserve">tot </w:t>
      </w:r>
      <w:r>
        <w:t xml:space="preserve">twee jaar na ontstaan van de brandwonden. De hoge mate van angst komt overeen met de studie van </w:t>
      </w:r>
      <w:proofErr w:type="spellStart"/>
      <w:r>
        <w:t>Alvi</w:t>
      </w:r>
      <w:proofErr w:type="spellEnd"/>
      <w:r>
        <w:t xml:space="preserve"> et al.</w:t>
      </w:r>
      <w:r>
        <w:rPr>
          <w:vertAlign w:val="superscript"/>
        </w:rPr>
        <w:t>33</w:t>
      </w:r>
      <w:r>
        <w:t xml:space="preserve"> waarbij angst werd </w:t>
      </w:r>
      <w:r w:rsidR="00C22054">
        <w:t>gemeld</w:t>
      </w:r>
      <w:r>
        <w:t xml:space="preserve"> bij 82%</w:t>
      </w:r>
      <w:r w:rsidR="008A198D">
        <w:t xml:space="preserve"> van de participanten</w:t>
      </w:r>
      <w:r>
        <w:t xml:space="preserve">. De huidige studie bevat een hogere TVLO% (39,6 vs. 25,0) en gemiddelde leeftijd (46 vs. 33) in vergelijking met </w:t>
      </w:r>
      <w:proofErr w:type="spellStart"/>
      <w:r>
        <w:t>Alvi</w:t>
      </w:r>
      <w:proofErr w:type="spellEnd"/>
      <w:r>
        <w:t xml:space="preserve"> et al.</w:t>
      </w:r>
      <w:r>
        <w:rPr>
          <w:vertAlign w:val="superscript"/>
        </w:rPr>
        <w:t>33</w:t>
      </w:r>
      <w:r>
        <w:t xml:space="preserve"> terwijl het aantal participanten dat angst ervoer lager ligt. </w:t>
      </w:r>
      <w:r w:rsidR="000D1C23">
        <w:t xml:space="preserve">Dit kan mogelijk betekenen dat een hogere leeftijd en TVLO% </w:t>
      </w:r>
      <w:r w:rsidR="005013DB">
        <w:t>geen verband hebben</w:t>
      </w:r>
      <w:r w:rsidR="000D1C23">
        <w:t xml:space="preserve"> met</w:t>
      </w:r>
      <w:r w:rsidR="005013DB">
        <w:t xml:space="preserve"> de mate van</w:t>
      </w:r>
      <w:r w:rsidR="000D1C23">
        <w:t xml:space="preserve"> angst. </w:t>
      </w:r>
      <w:r w:rsidR="008A198D">
        <w:t>B</w:t>
      </w:r>
      <w:r w:rsidR="006C2D36">
        <w:t xml:space="preserve">eide studies </w:t>
      </w:r>
      <w:r w:rsidR="008A198D">
        <w:t>verschillen in</w:t>
      </w:r>
      <w:r w:rsidR="006C2D36">
        <w:t xml:space="preserve"> meetmomenten</w:t>
      </w:r>
      <w:r w:rsidR="008A198D">
        <w:t xml:space="preserve"> van</w:t>
      </w:r>
      <w:r w:rsidR="006C2D36">
        <w:t xml:space="preserve"> elkaar en in </w:t>
      </w:r>
      <w:proofErr w:type="spellStart"/>
      <w:r w:rsidR="006C2D36">
        <w:t>Alvi</w:t>
      </w:r>
      <w:proofErr w:type="spellEnd"/>
      <w:r w:rsidR="006C2D36">
        <w:t xml:space="preserve"> et al.</w:t>
      </w:r>
      <w:r w:rsidR="006C2D36">
        <w:rPr>
          <w:vertAlign w:val="superscript"/>
        </w:rPr>
        <w:t>33</w:t>
      </w:r>
      <w:r w:rsidR="006C2D36">
        <w:t xml:space="preserve"> </w:t>
      </w:r>
      <w:r w:rsidR="008A198D">
        <w:t xml:space="preserve">werd angst </w:t>
      </w:r>
      <w:r w:rsidR="006C2D36">
        <w:t xml:space="preserve">niet geassocieerd met littekens. </w:t>
      </w:r>
      <w:r>
        <w:t>Het verschil in meetmomenten kan een mogelijke verklaring zijn voor hogere mate van angst aan</w:t>
      </w:r>
      <w:r w:rsidR="00C22054">
        <w:t>g</w:t>
      </w:r>
      <w:r w:rsidR="00C30276">
        <w:t>ezien</w:t>
      </w:r>
      <w:r>
        <w:t xml:space="preserve"> </w:t>
      </w:r>
      <w:proofErr w:type="spellStart"/>
      <w:r w:rsidR="00A17C79">
        <w:t>Alvi</w:t>
      </w:r>
      <w:proofErr w:type="spellEnd"/>
      <w:r w:rsidR="00A17C79">
        <w:t xml:space="preserve"> et al.</w:t>
      </w:r>
      <w:r w:rsidR="00A17C79">
        <w:rPr>
          <w:vertAlign w:val="superscript"/>
        </w:rPr>
        <w:t>33</w:t>
      </w:r>
      <w:r w:rsidR="00013A55">
        <w:rPr>
          <w:vertAlign w:val="superscript"/>
        </w:rPr>
        <w:t xml:space="preserve"> </w:t>
      </w:r>
      <w:r w:rsidR="00A17C79">
        <w:t xml:space="preserve">angst heeft gemeten na </w:t>
      </w:r>
      <w:r w:rsidR="00394FDE">
        <w:t>twee</w:t>
      </w:r>
      <w:r w:rsidR="00A17C79">
        <w:t xml:space="preserve"> tot </w:t>
      </w:r>
      <w:r w:rsidR="00394FDE">
        <w:t xml:space="preserve">acht </w:t>
      </w:r>
      <w:r w:rsidR="00A17C79">
        <w:t>weken ten opzichte van Martin et al.</w:t>
      </w:r>
      <w:r w:rsidR="00A17C79">
        <w:rPr>
          <w:vertAlign w:val="superscript"/>
        </w:rPr>
        <w:t>16</w:t>
      </w:r>
      <w:r w:rsidR="00013A55">
        <w:rPr>
          <w:vertAlign w:val="superscript"/>
        </w:rPr>
        <w:t xml:space="preserve"> </w:t>
      </w:r>
      <w:r w:rsidR="00A17C79">
        <w:t>die</w:t>
      </w:r>
      <w:r w:rsidR="00597B13">
        <w:t xml:space="preserve"> angst heeft gemeten na twee jaar na on</w:t>
      </w:r>
      <w:r w:rsidR="006C2D36">
        <w:t>t</w:t>
      </w:r>
      <w:r w:rsidR="00597B13">
        <w:t>staan van de brandwonden</w:t>
      </w:r>
      <w:r w:rsidR="008A198D">
        <w:t xml:space="preserve">. Angst kan mogelijk hoger worden gemeten wanneer het ontstaan van de brandwonden recent is </w:t>
      </w:r>
      <w:r w:rsidR="000D1C23">
        <w:t xml:space="preserve">gebeurd. </w:t>
      </w:r>
    </w:p>
    <w:p w14:paraId="699E8C42" w14:textId="77777777" w:rsidR="00A76689" w:rsidRDefault="00A76689" w:rsidP="00FE4E4B">
      <w:pPr>
        <w:pStyle w:val="Geenafstand"/>
        <w:spacing w:line="260" w:lineRule="atLeast"/>
      </w:pPr>
    </w:p>
    <w:p w14:paraId="431D1103" w14:textId="25F9594A" w:rsidR="002A7BDA" w:rsidRDefault="00A76689" w:rsidP="00FE4E4B">
      <w:pPr>
        <w:pStyle w:val="Geenafstand"/>
        <w:spacing w:line="260" w:lineRule="atLeast"/>
      </w:pPr>
      <w:r>
        <w:t xml:space="preserve">Zoals verwacht </w:t>
      </w:r>
      <w:r w:rsidR="00E714E1">
        <w:t>veroorzaken brandwonden fysieke en psychologische uitdagingen die van invloed zijn op participatie</w:t>
      </w:r>
      <w:r w:rsidR="00E741CF">
        <w:t xml:space="preserve">. </w:t>
      </w:r>
      <w:r w:rsidR="00E714E1">
        <w:t xml:space="preserve">Tevens was voorspeld dat er </w:t>
      </w:r>
      <w:r>
        <w:t xml:space="preserve">weinig informatie bekend </w:t>
      </w:r>
      <w:r w:rsidR="005013DB">
        <w:t xml:space="preserve">is </w:t>
      </w:r>
      <w:r>
        <w:t xml:space="preserve">over het onderwerp waardoor zowel kwantitatieve als kwalitatieve studies zijn gebruikt. </w:t>
      </w:r>
      <w:r w:rsidR="002A7BDA">
        <w:t xml:space="preserve">Door een grote variatie aan verscheidenheid van de onderzoeken, is </w:t>
      </w:r>
      <w:r w:rsidR="00E741CF">
        <w:t>het komen tot een</w:t>
      </w:r>
      <w:r w:rsidR="002A7BDA">
        <w:t xml:space="preserve"> eenduidig </w:t>
      </w:r>
      <w:r w:rsidR="00E741CF">
        <w:t xml:space="preserve">antwoord </w:t>
      </w:r>
      <w:r>
        <w:t>op de hoofdvraag</w:t>
      </w:r>
      <w:r w:rsidR="00E741CF">
        <w:t xml:space="preserve"> lastig</w:t>
      </w:r>
      <w:r>
        <w:t>.</w:t>
      </w:r>
      <w:r w:rsidR="002A7BDA">
        <w:t xml:space="preserve"> Discrepanties tussen eerder uitgevoerde onderzoeken en </w:t>
      </w:r>
      <w:r>
        <w:t>het huidige literatuuronderzoek</w:t>
      </w:r>
      <w:r w:rsidR="002A7BDA">
        <w:t xml:space="preserve"> zijn gevonden in pijn</w:t>
      </w:r>
      <w:r w:rsidR="007C56CE">
        <w:t xml:space="preserve"> en </w:t>
      </w:r>
      <w:r w:rsidR="002A7BDA">
        <w:t>verminderde mobiliteit</w:t>
      </w:r>
      <w:r>
        <w:t>.</w:t>
      </w:r>
      <w:r w:rsidR="007C56CE">
        <w:t xml:space="preserve"> Tot op heden was er geen literatuur </w:t>
      </w:r>
      <w:r w:rsidR="00C22054">
        <w:t>gemeld</w:t>
      </w:r>
      <w:r w:rsidR="007C56CE">
        <w:t xml:space="preserve"> over brandwonden aan de romp, verblijf op de intensive care en operatieve behandelingen.</w:t>
      </w:r>
    </w:p>
    <w:p w14:paraId="5F2041B0" w14:textId="7384E53C" w:rsidR="00F476D5" w:rsidRDefault="00F476D5" w:rsidP="00FE4E4B">
      <w:pPr>
        <w:pStyle w:val="Geenafstand"/>
        <w:spacing w:line="260" w:lineRule="atLeast"/>
      </w:pPr>
    </w:p>
    <w:p w14:paraId="2AF42B81" w14:textId="1F3245BD" w:rsidR="000253BC" w:rsidRDefault="00BB25C2" w:rsidP="00FE4E4B">
      <w:pPr>
        <w:pStyle w:val="Geenafstand"/>
        <w:spacing w:line="260" w:lineRule="atLeast"/>
      </w:pPr>
      <w:r>
        <w:t>In Wiechman et al.</w:t>
      </w:r>
      <w:r w:rsidR="00A64BFF">
        <w:rPr>
          <w:vertAlign w:val="superscript"/>
        </w:rPr>
        <w:t>19</w:t>
      </w:r>
      <w:r>
        <w:t xml:space="preserve"> werd</w:t>
      </w:r>
      <w:r w:rsidR="00A64BFF">
        <w:t xml:space="preserve">en pijn en slaapstoornissen als belemmering voor participatie </w:t>
      </w:r>
      <w:r w:rsidR="00C22054">
        <w:t>gemeld</w:t>
      </w:r>
      <w:r w:rsidR="00A64BFF">
        <w:t>.</w:t>
      </w:r>
      <w:r>
        <w:t xml:space="preserve"> </w:t>
      </w:r>
      <w:r w:rsidR="00A64BFF">
        <w:t>H</w:t>
      </w:r>
      <w:r w:rsidR="00F476D5">
        <w:t xml:space="preserve">et percentage participanten dat pijn en slaapstoornissen </w:t>
      </w:r>
      <w:r>
        <w:t>ervoer</w:t>
      </w:r>
      <w:r w:rsidR="00F476D5">
        <w:t xml:space="preserve"> </w:t>
      </w:r>
      <w:r w:rsidR="001B39DE">
        <w:t xml:space="preserve">werden </w:t>
      </w:r>
      <w:r w:rsidR="00F476D5">
        <w:t>wel beschreven, maar onduidelijk is of dit percentage ook daadwerkelijk pijn als belemmering voor participatie ha</w:t>
      </w:r>
      <w:r w:rsidR="001B39DE">
        <w:t>d aan</w:t>
      </w:r>
      <w:r w:rsidR="00C22054">
        <w:t>g</w:t>
      </w:r>
      <w:r w:rsidR="00C30276">
        <w:t>ezien</w:t>
      </w:r>
      <w:r w:rsidR="001B39DE">
        <w:t xml:space="preserve"> dit niet staat beschreven in het artikel. </w:t>
      </w:r>
    </w:p>
    <w:p w14:paraId="46ACCF60" w14:textId="3C440F1F" w:rsidR="00FF4A3B" w:rsidRPr="007E2135" w:rsidRDefault="00FF4A3B" w:rsidP="00FE4E4B">
      <w:pPr>
        <w:pStyle w:val="Kop2"/>
        <w:spacing w:line="260" w:lineRule="atLeast"/>
        <w:rPr>
          <w:rFonts w:asciiTheme="minorHAnsi" w:hAnsiTheme="minorHAnsi" w:cstheme="minorHAnsi"/>
          <w:b/>
          <w:bCs/>
          <w:i/>
          <w:iCs/>
          <w:color w:val="auto"/>
          <w:sz w:val="22"/>
          <w:szCs w:val="22"/>
        </w:rPr>
      </w:pPr>
      <w:bookmarkStart w:id="58" w:name="_Toc104461669"/>
      <w:bookmarkStart w:id="59" w:name="_Toc104982363"/>
      <w:bookmarkStart w:id="60" w:name="_Toc105106691"/>
      <w:r w:rsidRPr="007E2135">
        <w:rPr>
          <w:rFonts w:asciiTheme="minorHAnsi" w:hAnsiTheme="minorHAnsi" w:cstheme="minorHAnsi"/>
          <w:b/>
          <w:bCs/>
          <w:i/>
          <w:iCs/>
          <w:color w:val="auto"/>
          <w:sz w:val="22"/>
          <w:szCs w:val="22"/>
        </w:rPr>
        <w:lastRenderedPageBreak/>
        <w:t>Sterke en zwakke punten onderzoek</w:t>
      </w:r>
      <w:bookmarkEnd w:id="58"/>
      <w:bookmarkEnd w:id="59"/>
      <w:bookmarkEnd w:id="60"/>
    </w:p>
    <w:p w14:paraId="42B6DA46" w14:textId="320C6036" w:rsidR="00F476D5" w:rsidRDefault="00EE1F3E" w:rsidP="00FE4E4B">
      <w:pPr>
        <w:pStyle w:val="Geenafstand"/>
        <w:spacing w:line="260" w:lineRule="atLeast"/>
      </w:pPr>
      <w:r>
        <w:t>Een</w:t>
      </w:r>
      <w:r w:rsidR="001B39DE">
        <w:t xml:space="preserve"> belemmering </w:t>
      </w:r>
      <w:r>
        <w:t xml:space="preserve">van het onderzoek is dat er weinig informatie bekend is </w:t>
      </w:r>
      <w:r w:rsidR="00E741CF">
        <w:t xml:space="preserve">over </w:t>
      </w:r>
      <w:r w:rsidR="00677E8A">
        <w:t>de belemmerende factoren van brandwonden op participatie</w:t>
      </w:r>
      <w:r w:rsidR="009800DB">
        <w:t xml:space="preserve">, </w:t>
      </w:r>
      <w:r>
        <w:t>hierdoor is er breed gezocht naar artikelen waardoor er verschillende typen onderzoek</w:t>
      </w:r>
      <w:r w:rsidR="009800DB">
        <w:t>en</w:t>
      </w:r>
      <w:r>
        <w:t xml:space="preserve"> zijn gebruikt. </w:t>
      </w:r>
      <w:r w:rsidR="00C91B5D">
        <w:t>Door een</w:t>
      </w:r>
      <w:r>
        <w:t xml:space="preserve"> </w:t>
      </w:r>
      <w:r w:rsidR="00C91B5D">
        <w:t>breed scala aan zoekresultaten is het tot stand komen van een kleine selectie artikelen lastig. Tevens zijn de onderzoeken die te vinden zijn nauwelijks met elkaar te vergelijken door een verschil in meetinstrumenten en meetmomenten, waardoor een eenduidige conclusie lastig te stellen is.</w:t>
      </w:r>
    </w:p>
    <w:p w14:paraId="35D1A198" w14:textId="7D6FCB36" w:rsidR="001B5DC5" w:rsidRDefault="001B5DC5" w:rsidP="00FE4E4B">
      <w:pPr>
        <w:pStyle w:val="Geenafstand"/>
        <w:spacing w:line="260" w:lineRule="atLeast"/>
      </w:pPr>
    </w:p>
    <w:p w14:paraId="56BB4B48" w14:textId="39A71934" w:rsidR="003B0E38" w:rsidRDefault="009F45E7" w:rsidP="00FE4E4B">
      <w:pPr>
        <w:pStyle w:val="Geenafstand"/>
        <w:spacing w:line="260" w:lineRule="atLeast"/>
      </w:pPr>
      <w:r>
        <w:t xml:space="preserve">Level of evidence is gemeten bij zeven </w:t>
      </w:r>
      <w:r w:rsidR="00287435">
        <w:t xml:space="preserve">van de twaalf </w:t>
      </w:r>
      <w:r>
        <w:t>artikelen met niveau B op een schaal die past bij het type geïncludeerd onderzoek</w:t>
      </w:r>
      <w:r w:rsidR="00287435">
        <w:t>, dit impliceert dat het bewijsniveau van de artikelen ruim voldoende is.</w:t>
      </w:r>
      <w:r>
        <w:t xml:space="preserve"> Er zijn daarnaast schalen toegepast om de methodologische kwaliteit van de artikelen te bepalen. Hoewel deze lijsten geen classificatie geven voor wat goed is, heeft het scoren hiervan zeker bijgedragen om een beeld te krijgen van de methodologische kwaliteit. De scores van 10-12 op 14 punten en 6-8 op 8 punten, impliceren dat de methodologische kwaliteit in orde is. Dit is een sterk punt van het huidige onderzoek. </w:t>
      </w:r>
      <w:r w:rsidR="0098107D">
        <w:rPr>
          <w:rFonts w:ascii="Calibri" w:hAnsi="Calibri" w:cs="Calibri"/>
          <w:color w:val="201F1E"/>
          <w:shd w:val="clear" w:color="auto" w:fill="FFFFFF"/>
        </w:rPr>
        <w:t>Tevens beschikt deze literatuurstudie over een brede</w:t>
      </w:r>
      <w:r w:rsidR="0098107D">
        <w:t xml:space="preserve"> </w:t>
      </w:r>
      <w:r w:rsidR="003B0E38">
        <w:t xml:space="preserve">exclusiecriteria waardoor mogelijke </w:t>
      </w:r>
      <w:proofErr w:type="spellStart"/>
      <w:r w:rsidR="003B0E38">
        <w:t>confounders</w:t>
      </w:r>
      <w:proofErr w:type="spellEnd"/>
      <w:r w:rsidR="003B0E38">
        <w:t xml:space="preserve"> worden uitgesloten, hierdoor is de kans op een vertekend beeld laag. </w:t>
      </w:r>
    </w:p>
    <w:p w14:paraId="4BEC769A" w14:textId="0488E06C" w:rsidR="0066715B" w:rsidRDefault="0066715B" w:rsidP="00FE4E4B">
      <w:pPr>
        <w:pStyle w:val="Geenafstand"/>
        <w:spacing w:line="260" w:lineRule="atLeast"/>
      </w:pPr>
    </w:p>
    <w:p w14:paraId="080CBA19" w14:textId="429B5ABB" w:rsidR="0066715B" w:rsidRPr="007E2135" w:rsidRDefault="000B23D4" w:rsidP="00FE4E4B">
      <w:pPr>
        <w:pStyle w:val="Kop2"/>
        <w:spacing w:line="260" w:lineRule="atLeast"/>
        <w:rPr>
          <w:rFonts w:asciiTheme="minorHAnsi" w:hAnsiTheme="minorHAnsi" w:cstheme="minorHAnsi"/>
          <w:b/>
          <w:bCs/>
          <w:i/>
          <w:iCs/>
          <w:color w:val="auto"/>
          <w:sz w:val="22"/>
          <w:szCs w:val="22"/>
        </w:rPr>
      </w:pPr>
      <w:bookmarkStart w:id="61" w:name="_Toc104461670"/>
      <w:bookmarkStart w:id="62" w:name="_Toc104982364"/>
      <w:bookmarkStart w:id="63" w:name="_Toc105106692"/>
      <w:r w:rsidRPr="007E2135">
        <w:rPr>
          <w:rFonts w:asciiTheme="minorHAnsi" w:hAnsiTheme="minorHAnsi" w:cstheme="minorHAnsi"/>
          <w:b/>
          <w:bCs/>
          <w:i/>
          <w:iCs/>
          <w:color w:val="auto"/>
          <w:sz w:val="22"/>
          <w:szCs w:val="22"/>
        </w:rPr>
        <w:t xml:space="preserve">Aanbevelingen </w:t>
      </w:r>
      <w:r w:rsidR="0066715B" w:rsidRPr="007E2135">
        <w:rPr>
          <w:rFonts w:asciiTheme="minorHAnsi" w:hAnsiTheme="minorHAnsi" w:cstheme="minorHAnsi"/>
          <w:b/>
          <w:bCs/>
          <w:i/>
          <w:iCs/>
          <w:color w:val="auto"/>
          <w:sz w:val="22"/>
          <w:szCs w:val="22"/>
        </w:rPr>
        <w:t>v</w:t>
      </w:r>
      <w:r w:rsidRPr="007E2135">
        <w:rPr>
          <w:rFonts w:asciiTheme="minorHAnsi" w:hAnsiTheme="minorHAnsi" w:cstheme="minorHAnsi"/>
          <w:b/>
          <w:bCs/>
          <w:i/>
          <w:iCs/>
          <w:color w:val="auto"/>
          <w:sz w:val="22"/>
          <w:szCs w:val="22"/>
        </w:rPr>
        <w:t>oor v</w:t>
      </w:r>
      <w:r w:rsidR="0066715B" w:rsidRPr="007E2135">
        <w:rPr>
          <w:rFonts w:asciiTheme="minorHAnsi" w:hAnsiTheme="minorHAnsi" w:cstheme="minorHAnsi"/>
          <w:b/>
          <w:bCs/>
          <w:i/>
          <w:iCs/>
          <w:color w:val="auto"/>
          <w:sz w:val="22"/>
          <w:szCs w:val="22"/>
        </w:rPr>
        <w:t>ervol</w:t>
      </w:r>
      <w:r w:rsidR="009F45E7">
        <w:rPr>
          <w:rFonts w:asciiTheme="minorHAnsi" w:hAnsiTheme="minorHAnsi" w:cstheme="minorHAnsi"/>
          <w:b/>
          <w:bCs/>
          <w:i/>
          <w:iCs/>
          <w:color w:val="auto"/>
          <w:sz w:val="22"/>
          <w:szCs w:val="22"/>
        </w:rPr>
        <w:t>g</w:t>
      </w:r>
      <w:r w:rsidR="0066715B" w:rsidRPr="007E2135">
        <w:rPr>
          <w:rFonts w:asciiTheme="minorHAnsi" w:hAnsiTheme="minorHAnsi" w:cstheme="minorHAnsi"/>
          <w:b/>
          <w:bCs/>
          <w:i/>
          <w:iCs/>
          <w:color w:val="auto"/>
          <w:sz w:val="22"/>
          <w:szCs w:val="22"/>
        </w:rPr>
        <w:t>onderzoek</w:t>
      </w:r>
      <w:bookmarkEnd w:id="61"/>
      <w:bookmarkEnd w:id="62"/>
      <w:bookmarkEnd w:id="63"/>
    </w:p>
    <w:p w14:paraId="679E48B8" w14:textId="4D22A643" w:rsidR="009704C9" w:rsidRDefault="00E46265" w:rsidP="00FE4E4B">
      <w:pPr>
        <w:pStyle w:val="Geenafstand"/>
        <w:spacing w:line="260" w:lineRule="atLeast"/>
      </w:pPr>
      <w:r w:rsidRPr="00E46265">
        <w:t>Een</w:t>
      </w:r>
      <w:r>
        <w:t xml:space="preserve"> </w:t>
      </w:r>
      <w:r w:rsidR="0066715B" w:rsidRPr="00E46265">
        <w:t xml:space="preserve">belangrijk onderdeel van de revalidatie van </w:t>
      </w:r>
      <w:r w:rsidR="00C64DE7" w:rsidRPr="00E46265">
        <w:t>brandwonden</w:t>
      </w:r>
      <w:r w:rsidR="0066715B" w:rsidRPr="00E46265">
        <w:t xml:space="preserve">patiënten </w:t>
      </w:r>
      <w:r w:rsidR="00C64DE7">
        <w:t xml:space="preserve">is </w:t>
      </w:r>
      <w:r w:rsidR="0066715B">
        <w:t xml:space="preserve">de terugkeer naar participatie. </w:t>
      </w:r>
      <w:r w:rsidR="001503E3">
        <w:t>Wanneer er geen rekening wordt gehouden met de belemmerende factoren v</w:t>
      </w:r>
      <w:r w:rsidR="003C2747">
        <w:t>an brandwonden</w:t>
      </w:r>
      <w:r w:rsidR="002469EB">
        <w:t xml:space="preserve"> zullen</w:t>
      </w:r>
      <w:r w:rsidR="001029FC">
        <w:t xml:space="preserve"> ziekteverzuim en het aantal brandwondenpatiënten die niet actief deelneemt aan de participatie oplopen. </w:t>
      </w:r>
      <w:r w:rsidR="00F6358C">
        <w:t>Tot op heden is er een beperkte hoeveelheid informatie beschikbaar over de belemmerende factoren v</w:t>
      </w:r>
      <w:r w:rsidR="00BD7A19">
        <w:t xml:space="preserve">an </w:t>
      </w:r>
      <w:r w:rsidR="003A253A">
        <w:t>brandwonden op participatie</w:t>
      </w:r>
      <w:r w:rsidR="00F6358C">
        <w:t xml:space="preserve">, hierdoor is er in de toekomst </w:t>
      </w:r>
      <w:r w:rsidR="00BD7A19">
        <w:t xml:space="preserve">gestructureerd </w:t>
      </w:r>
      <w:r w:rsidR="00C64DE7">
        <w:t>vervolg</w:t>
      </w:r>
      <w:r w:rsidR="00F6358C">
        <w:t xml:space="preserve">onderzoek nodig om een eenduidig beeld te creëren </w:t>
      </w:r>
      <w:r w:rsidR="001A6422">
        <w:t>om zorgverleners in het revalidatietraject van brandwonden</w:t>
      </w:r>
      <w:r w:rsidR="004C2E12">
        <w:t xml:space="preserve"> te ondersteunen</w:t>
      </w:r>
      <w:r w:rsidR="00876D0A">
        <w:t>. Pas als we weten waarom patiënten niet terug keren naar participatie kunnen</w:t>
      </w:r>
      <w:r w:rsidR="001A6422">
        <w:t xml:space="preserve"> nieuwe behandel inzichten</w:t>
      </w:r>
      <w:r w:rsidR="00876D0A">
        <w:t xml:space="preserve"> worden gegeven</w:t>
      </w:r>
      <w:r w:rsidR="001A6422">
        <w:t xml:space="preserve"> </w:t>
      </w:r>
      <w:r w:rsidR="00876D0A">
        <w:t xml:space="preserve">om </w:t>
      </w:r>
      <w:r w:rsidR="001A6422">
        <w:t>daarmee als doel patiënten te helpen om terug te keren naar participatie.</w:t>
      </w:r>
      <w:r w:rsidR="00F6358C">
        <w:t xml:space="preserve"> </w:t>
      </w:r>
    </w:p>
    <w:p w14:paraId="73C40BCB" w14:textId="43055F69" w:rsidR="009F45E7" w:rsidRDefault="009F45E7" w:rsidP="00FE4E4B">
      <w:pPr>
        <w:pStyle w:val="Geenafstand"/>
        <w:spacing w:line="260" w:lineRule="atLeast"/>
      </w:pPr>
    </w:p>
    <w:p w14:paraId="28FF1961" w14:textId="417368CB" w:rsidR="009F45E7" w:rsidRPr="007E2135" w:rsidRDefault="009F45E7" w:rsidP="009F45E7">
      <w:pPr>
        <w:pStyle w:val="Kop2"/>
        <w:spacing w:line="260" w:lineRule="atLeast"/>
        <w:rPr>
          <w:rFonts w:asciiTheme="minorHAnsi" w:hAnsiTheme="minorHAnsi" w:cstheme="minorHAnsi"/>
          <w:b/>
          <w:bCs/>
          <w:i/>
          <w:iCs/>
          <w:color w:val="auto"/>
          <w:sz w:val="22"/>
          <w:szCs w:val="22"/>
        </w:rPr>
      </w:pPr>
      <w:bookmarkStart w:id="64" w:name="_Toc104461671"/>
      <w:bookmarkStart w:id="65" w:name="_Toc104982365"/>
      <w:bookmarkStart w:id="66" w:name="_Toc105106693"/>
      <w:r w:rsidRPr="007E2135">
        <w:rPr>
          <w:rFonts w:asciiTheme="minorHAnsi" w:hAnsiTheme="minorHAnsi" w:cstheme="minorHAnsi"/>
          <w:b/>
          <w:bCs/>
          <w:i/>
          <w:iCs/>
          <w:color w:val="auto"/>
          <w:sz w:val="22"/>
          <w:szCs w:val="22"/>
        </w:rPr>
        <w:t>Aanbevelingen voor de praktijk</w:t>
      </w:r>
      <w:bookmarkEnd w:id="64"/>
      <w:bookmarkEnd w:id="65"/>
      <w:bookmarkEnd w:id="66"/>
    </w:p>
    <w:p w14:paraId="00089DE1" w14:textId="407816D4" w:rsidR="00CF7DCC" w:rsidRDefault="009F45E7" w:rsidP="00FE4E4B">
      <w:pPr>
        <w:pStyle w:val="Geenafstand"/>
        <w:spacing w:line="260" w:lineRule="atLeast"/>
      </w:pPr>
      <w:r>
        <w:t xml:space="preserve">Door resultaten uit dit literatuuronderzoek te gebruiken in de praktijk worden fysiotherapeuten in staat gesteld om gericht aandacht te besteden aan belemmeringen die aandacht behoeven. Fysiotherapeuten hebben een belangrijke rol in de terugkeer naar participatie middels trainingsprogramma’s in te zetten ter bevordering van de mobiliteit en vermindering van de pijn, maar ook om patiënten om te leren gaan met de belemmerende factoren als pijn, verminderde mobiliteit en vermoeidheid. Middels trainingsprogramma’s kunnen fysiotherapeuten patiënten helpen om fitter te worden en dagelijkse activiteiten en werk beter vol te houden ter ondersteuning voor terugkeer naar participatie. </w:t>
      </w:r>
    </w:p>
    <w:p w14:paraId="65E4A39E" w14:textId="06F7CD97" w:rsidR="00CF7DCC" w:rsidRPr="008C431D" w:rsidRDefault="00CF7DCC" w:rsidP="008C431D">
      <w:pPr>
        <w:pStyle w:val="Kop1"/>
        <w:rPr>
          <w:b/>
          <w:bCs/>
          <w:color w:val="auto"/>
        </w:rPr>
      </w:pPr>
      <w:bookmarkStart w:id="67" w:name="_Toc104982366"/>
      <w:bookmarkStart w:id="68" w:name="_Toc105106694"/>
      <w:r w:rsidRPr="008C431D">
        <w:rPr>
          <w:b/>
          <w:bCs/>
          <w:color w:val="auto"/>
        </w:rPr>
        <w:t>Conclusie</w:t>
      </w:r>
      <w:bookmarkEnd w:id="67"/>
      <w:bookmarkEnd w:id="68"/>
    </w:p>
    <w:p w14:paraId="39DAEFE7" w14:textId="4CEA1FE0" w:rsidR="00681A19" w:rsidRPr="00681A19" w:rsidRDefault="00A2508F" w:rsidP="00681A19">
      <w:pPr>
        <w:pStyle w:val="Geenafstand"/>
        <w:spacing w:line="260" w:lineRule="atLeast"/>
        <w:sectPr w:rsidR="00681A19" w:rsidRPr="00681A19" w:rsidSect="00681A19">
          <w:type w:val="nextColumn"/>
          <w:pgSz w:w="11906" w:h="16838"/>
          <w:pgMar w:top="1134" w:right="1418" w:bottom="1134" w:left="1418" w:header="708" w:footer="708" w:gutter="0"/>
          <w:cols w:num="2" w:space="708"/>
          <w:docGrid w:linePitch="360"/>
        </w:sectPr>
      </w:pPr>
      <w:r w:rsidRPr="0035623C">
        <w:t xml:space="preserve">Dit literatuuronderzoek heeft aangetoond dat brandwonden een belemmering vormen </w:t>
      </w:r>
      <w:r w:rsidR="003A253A">
        <w:t>op</w:t>
      </w:r>
      <w:r w:rsidRPr="0035623C">
        <w:t xml:space="preserve"> participatie op de korte en lange termijn. Pijn en verminderde mobiliteit vormen op elk moment een belemmering van </w:t>
      </w:r>
      <w:r w:rsidR="002D4670">
        <w:t>brandwonden op participatie</w:t>
      </w:r>
      <w:r>
        <w:t xml:space="preserve"> tot twee jaar na ontstaan. </w:t>
      </w:r>
      <w:r w:rsidRPr="0035623C">
        <w:t xml:space="preserve">Belemmerende factoren </w:t>
      </w:r>
      <w:r w:rsidR="003A253A">
        <w:t>van</w:t>
      </w:r>
      <w:r w:rsidRPr="0035623C">
        <w:t xml:space="preserve"> brandwonden nemen af naarmate de tijd verstrijkt</w:t>
      </w:r>
      <w:r>
        <w:t xml:space="preserve">. </w:t>
      </w:r>
      <w:r w:rsidRPr="0035623C">
        <w:t xml:space="preserve">De terugkeer naar werk neemt toe, maar blijft lager dan patiënten zonder belemmerende factoren. </w:t>
      </w:r>
      <w:r w:rsidR="00004E17">
        <w:t xml:space="preserve">Het komen tot een eenduidige conclusie is lastig door de brede variatie aan literatuur. </w:t>
      </w:r>
      <w:r w:rsidRPr="0035623C">
        <w:t xml:space="preserve">Vervolgonderzoek dient te worden gedaan om een eenduidig beeld te creëren van </w:t>
      </w:r>
      <w:r w:rsidR="003A253A">
        <w:t>belemmerende factoren van brandwonden</w:t>
      </w:r>
      <w:r w:rsidRPr="0035623C">
        <w:t xml:space="preserve"> </w:t>
      </w:r>
      <w:r w:rsidR="003A253A">
        <w:t>op</w:t>
      </w:r>
      <w:r w:rsidRPr="0035623C">
        <w:t xml:space="preserve"> </w:t>
      </w:r>
      <w:r w:rsidR="003A253A">
        <w:t>participatie</w:t>
      </w:r>
      <w:r>
        <w:t xml:space="preserve"> met als doel om patiënten te ondersteunen bij de terug keer naar participatie.</w:t>
      </w:r>
      <w:bookmarkStart w:id="69" w:name="_Toc104982367"/>
    </w:p>
    <w:p w14:paraId="019F075D" w14:textId="77777777" w:rsidR="00681A19" w:rsidRDefault="00681A19" w:rsidP="00681A19">
      <w:pPr>
        <w:pStyle w:val="Geenafstand"/>
      </w:pPr>
    </w:p>
    <w:p w14:paraId="71B20305" w14:textId="552ACC87" w:rsidR="0019701D" w:rsidRPr="0019701D" w:rsidRDefault="00CF7DCC" w:rsidP="0019701D">
      <w:pPr>
        <w:pStyle w:val="Kop1"/>
        <w:rPr>
          <w:b/>
          <w:bCs/>
          <w:color w:val="auto"/>
        </w:rPr>
      </w:pPr>
      <w:bookmarkStart w:id="70" w:name="_Toc105106695"/>
      <w:r w:rsidRPr="00681A19">
        <w:rPr>
          <w:b/>
          <w:bCs/>
          <w:color w:val="auto"/>
        </w:rPr>
        <w:lastRenderedPageBreak/>
        <w:t>Referentielijst</w:t>
      </w:r>
      <w:bookmarkEnd w:id="69"/>
      <w:bookmarkEnd w:id="70"/>
    </w:p>
    <w:p w14:paraId="50107C52" w14:textId="4F87A989" w:rsidR="00EE0586" w:rsidRDefault="00EE0586" w:rsidP="00681A19">
      <w:pPr>
        <w:pStyle w:val="Geenafstand"/>
        <w:numPr>
          <w:ilvl w:val="0"/>
          <w:numId w:val="6"/>
        </w:numPr>
      </w:pPr>
      <w:proofErr w:type="spellStart"/>
      <w:r w:rsidRPr="00EE0586">
        <w:rPr>
          <w:rStyle w:val="GeenafstandChar"/>
        </w:rPr>
        <w:t>Institute</w:t>
      </w:r>
      <w:proofErr w:type="spellEnd"/>
      <w:r w:rsidRPr="00EE0586">
        <w:rPr>
          <w:rStyle w:val="GeenafstandChar"/>
        </w:rPr>
        <w:t xml:space="preserve"> </w:t>
      </w:r>
      <w:proofErr w:type="spellStart"/>
      <w:r w:rsidRPr="00EE0586">
        <w:rPr>
          <w:rStyle w:val="GeenafstandChar"/>
        </w:rPr>
        <w:t>for</w:t>
      </w:r>
      <w:proofErr w:type="spellEnd"/>
      <w:r w:rsidRPr="00EE0586">
        <w:rPr>
          <w:rStyle w:val="GeenafstandChar"/>
        </w:rPr>
        <w:t xml:space="preserve"> </w:t>
      </w:r>
      <w:proofErr w:type="spellStart"/>
      <w:r w:rsidRPr="00EE0586">
        <w:rPr>
          <w:rStyle w:val="GeenafstandChar"/>
        </w:rPr>
        <w:t>Quality</w:t>
      </w:r>
      <w:proofErr w:type="spellEnd"/>
      <w:r w:rsidRPr="00EE0586">
        <w:rPr>
          <w:rStyle w:val="GeenafstandChar"/>
        </w:rPr>
        <w:t xml:space="preserve"> </w:t>
      </w:r>
      <w:proofErr w:type="spellStart"/>
      <w:r w:rsidRPr="00EE0586">
        <w:rPr>
          <w:rStyle w:val="GeenafstandChar"/>
        </w:rPr>
        <w:t>and</w:t>
      </w:r>
      <w:proofErr w:type="spellEnd"/>
      <w:r w:rsidRPr="00EE0586">
        <w:rPr>
          <w:rStyle w:val="GeenafstandChar"/>
        </w:rPr>
        <w:t xml:space="preserve"> Efficiency in Health Care (</w:t>
      </w:r>
      <w:proofErr w:type="spellStart"/>
      <w:r w:rsidRPr="00EE0586">
        <w:rPr>
          <w:rStyle w:val="GeenafstandChar"/>
        </w:rPr>
        <w:t>IQWiG</w:t>
      </w:r>
      <w:proofErr w:type="spellEnd"/>
      <w:r w:rsidRPr="00EE0586">
        <w:rPr>
          <w:rStyle w:val="GeenafstandChar"/>
        </w:rPr>
        <w:t xml:space="preserve">). (2009). </w:t>
      </w:r>
      <w:r w:rsidRPr="00EE0586">
        <w:rPr>
          <w:rStyle w:val="GeenafstandChar"/>
          <w:i/>
          <w:iCs/>
        </w:rPr>
        <w:t xml:space="preserve">How does skin </w:t>
      </w:r>
      <w:proofErr w:type="spellStart"/>
      <w:r w:rsidRPr="00EE0586">
        <w:rPr>
          <w:rStyle w:val="GeenafstandChar"/>
          <w:i/>
          <w:iCs/>
        </w:rPr>
        <w:t>work</w:t>
      </w:r>
      <w:proofErr w:type="spellEnd"/>
      <w:r w:rsidRPr="00EE0586">
        <w:rPr>
          <w:rStyle w:val="GeenafstandChar"/>
          <w:i/>
          <w:iCs/>
        </w:rPr>
        <w:t>?</w:t>
      </w:r>
      <w:r w:rsidRPr="00EE0586">
        <w:rPr>
          <w:rStyle w:val="GeenafstandChar"/>
        </w:rPr>
        <w:t xml:space="preserve"> https://www.ncbi.nlm.nih.gov/books/NBK279255</w:t>
      </w:r>
      <w:r>
        <w:t>/</w:t>
      </w:r>
    </w:p>
    <w:p w14:paraId="0B305AB8" w14:textId="60412059" w:rsidR="00322BB5" w:rsidRDefault="00322BB5" w:rsidP="00FE4E4B">
      <w:pPr>
        <w:pStyle w:val="Geenafstand"/>
        <w:numPr>
          <w:ilvl w:val="0"/>
          <w:numId w:val="6"/>
        </w:numPr>
        <w:spacing w:line="260" w:lineRule="atLeast"/>
      </w:pPr>
      <w:r>
        <w:rPr>
          <w:i/>
          <w:iCs/>
        </w:rPr>
        <w:t>Burns</w:t>
      </w:r>
      <w:r>
        <w:t>. (2018, 6 maart). Https://Www.Who.Int/News-Room/Fact-Sheets/Detail/Burns. Geraadpleegd op 18 februari 2022, van https://www.who.int/news-room/fact-sheets/detail/burns</w:t>
      </w:r>
    </w:p>
    <w:p w14:paraId="5914EE6E" w14:textId="77777777" w:rsidR="00322BB5" w:rsidRDefault="00322BB5" w:rsidP="00FE4E4B">
      <w:pPr>
        <w:pStyle w:val="Geenafstand"/>
        <w:numPr>
          <w:ilvl w:val="0"/>
          <w:numId w:val="6"/>
        </w:numPr>
        <w:spacing w:line="260" w:lineRule="atLeast"/>
      </w:pPr>
      <w:r>
        <w:t xml:space="preserve">Dokter, J., </w:t>
      </w:r>
      <w:proofErr w:type="spellStart"/>
      <w:r>
        <w:t>Vloemans</w:t>
      </w:r>
      <w:proofErr w:type="spellEnd"/>
      <w:r>
        <w:t xml:space="preserve">, A., Beerthuizen, G., Van der Vlies, C., Boxma, H., Breederveld, R., </w:t>
      </w:r>
      <w:proofErr w:type="spellStart"/>
      <w:r>
        <w:t>Tuinebreijer</w:t>
      </w:r>
      <w:proofErr w:type="spellEnd"/>
      <w:r>
        <w:t xml:space="preserve">, W., Middelkoop, E., &amp; Van Baar, M. (2014). </w:t>
      </w:r>
      <w:proofErr w:type="spellStart"/>
      <w:r>
        <w:t>Epidemiology</w:t>
      </w:r>
      <w:proofErr w:type="spellEnd"/>
      <w:r>
        <w:t xml:space="preserve"> </w:t>
      </w:r>
      <w:proofErr w:type="spellStart"/>
      <w:r>
        <w:t>and</w:t>
      </w:r>
      <w:proofErr w:type="spellEnd"/>
      <w:r>
        <w:t xml:space="preserve"> trends in severe </w:t>
      </w:r>
      <w:proofErr w:type="spellStart"/>
      <w:r>
        <w:t>burns</w:t>
      </w:r>
      <w:proofErr w:type="spellEnd"/>
      <w:r>
        <w:t xml:space="preserve"> in </w:t>
      </w:r>
      <w:proofErr w:type="spellStart"/>
      <w:r>
        <w:t>the</w:t>
      </w:r>
      <w:proofErr w:type="spellEnd"/>
      <w:r>
        <w:t xml:space="preserve"> Netherlands. </w:t>
      </w:r>
      <w:r>
        <w:rPr>
          <w:i/>
          <w:iCs/>
        </w:rPr>
        <w:t>Burns</w:t>
      </w:r>
      <w:r>
        <w:t xml:space="preserve">, </w:t>
      </w:r>
      <w:r>
        <w:rPr>
          <w:i/>
          <w:iCs/>
        </w:rPr>
        <w:t>40</w:t>
      </w:r>
      <w:r>
        <w:t>(7), 1406–1414. https://doi.org/10.1016/j.burns.2014.03.003</w:t>
      </w:r>
    </w:p>
    <w:p w14:paraId="130BC489" w14:textId="77777777" w:rsidR="00322BB5" w:rsidRDefault="00322BB5" w:rsidP="00FE4E4B">
      <w:pPr>
        <w:pStyle w:val="Geenafstand"/>
        <w:numPr>
          <w:ilvl w:val="0"/>
          <w:numId w:val="6"/>
        </w:numPr>
        <w:spacing w:line="260" w:lineRule="atLeast"/>
      </w:pPr>
      <w:proofErr w:type="spellStart"/>
      <w:r>
        <w:t>Schaefer</w:t>
      </w:r>
      <w:proofErr w:type="spellEnd"/>
      <w:r>
        <w:t xml:space="preserve">, T.-J. (2021). </w:t>
      </w:r>
      <w:proofErr w:type="spellStart"/>
      <w:r>
        <w:rPr>
          <w:i/>
          <w:iCs/>
        </w:rPr>
        <w:t>Burn</w:t>
      </w:r>
      <w:proofErr w:type="spellEnd"/>
      <w:r>
        <w:rPr>
          <w:i/>
          <w:iCs/>
        </w:rPr>
        <w:t xml:space="preserve"> Evaluation </w:t>
      </w:r>
      <w:proofErr w:type="spellStart"/>
      <w:r>
        <w:rPr>
          <w:i/>
          <w:iCs/>
        </w:rPr>
        <w:t>And</w:t>
      </w:r>
      <w:proofErr w:type="spellEnd"/>
      <w:r>
        <w:rPr>
          <w:i/>
          <w:iCs/>
        </w:rPr>
        <w:t xml:space="preserve"> Management</w:t>
      </w:r>
      <w:r>
        <w:t>. https://pubmed.ncbi.nlm.nih.gov/28613492/</w:t>
      </w:r>
    </w:p>
    <w:p w14:paraId="457F75B0" w14:textId="77777777" w:rsidR="00322BB5" w:rsidRDefault="00322BB5" w:rsidP="00FE4E4B">
      <w:pPr>
        <w:pStyle w:val="Geenafstand"/>
        <w:numPr>
          <w:ilvl w:val="0"/>
          <w:numId w:val="6"/>
        </w:numPr>
        <w:spacing w:line="260" w:lineRule="atLeast"/>
      </w:pPr>
      <w:proofErr w:type="spellStart"/>
      <w:r>
        <w:t>Jeschke</w:t>
      </w:r>
      <w:proofErr w:type="spellEnd"/>
      <w:r>
        <w:t xml:space="preserve">, M. G., Van Baar, M. E., </w:t>
      </w:r>
      <w:proofErr w:type="spellStart"/>
      <w:r>
        <w:t>Choudhry</w:t>
      </w:r>
      <w:proofErr w:type="spellEnd"/>
      <w:r>
        <w:t xml:space="preserve">, M. A., Chung, K. K., </w:t>
      </w:r>
      <w:proofErr w:type="spellStart"/>
      <w:r>
        <w:t>Gibran</w:t>
      </w:r>
      <w:proofErr w:type="spellEnd"/>
      <w:r>
        <w:t xml:space="preserve">, N. S., &amp; </w:t>
      </w:r>
      <w:proofErr w:type="spellStart"/>
      <w:r>
        <w:t>Logsetty</w:t>
      </w:r>
      <w:proofErr w:type="spellEnd"/>
      <w:r>
        <w:t xml:space="preserve">, S. (2020). </w:t>
      </w:r>
      <w:proofErr w:type="spellStart"/>
      <w:r>
        <w:t>Burn</w:t>
      </w:r>
      <w:proofErr w:type="spellEnd"/>
      <w:r>
        <w:t xml:space="preserve"> </w:t>
      </w:r>
      <w:proofErr w:type="spellStart"/>
      <w:r>
        <w:t>injury</w:t>
      </w:r>
      <w:proofErr w:type="spellEnd"/>
      <w:r>
        <w:t xml:space="preserve">. </w:t>
      </w:r>
      <w:r>
        <w:rPr>
          <w:i/>
          <w:iCs/>
        </w:rPr>
        <w:t xml:space="preserve">Nature Reviews </w:t>
      </w:r>
      <w:proofErr w:type="spellStart"/>
      <w:r>
        <w:rPr>
          <w:i/>
          <w:iCs/>
        </w:rPr>
        <w:t>Disease</w:t>
      </w:r>
      <w:proofErr w:type="spellEnd"/>
      <w:r>
        <w:rPr>
          <w:i/>
          <w:iCs/>
        </w:rPr>
        <w:t xml:space="preserve"> Primers</w:t>
      </w:r>
      <w:r>
        <w:t xml:space="preserve">, </w:t>
      </w:r>
      <w:r>
        <w:rPr>
          <w:i/>
          <w:iCs/>
        </w:rPr>
        <w:t>6</w:t>
      </w:r>
      <w:r>
        <w:t>(1). https://doi.org/10.1038/s41572-020-0145-5</w:t>
      </w:r>
    </w:p>
    <w:p w14:paraId="45D2CA70" w14:textId="77777777" w:rsidR="00322BB5" w:rsidRDefault="00322BB5" w:rsidP="00FE4E4B">
      <w:pPr>
        <w:pStyle w:val="Geenafstand"/>
        <w:numPr>
          <w:ilvl w:val="0"/>
          <w:numId w:val="6"/>
        </w:numPr>
        <w:spacing w:line="260" w:lineRule="atLeast"/>
      </w:pPr>
      <w:r>
        <w:t xml:space="preserve">Mason, S. T., </w:t>
      </w:r>
      <w:proofErr w:type="spellStart"/>
      <w:r>
        <w:t>Esselman</w:t>
      </w:r>
      <w:proofErr w:type="spellEnd"/>
      <w:r>
        <w:t xml:space="preserve">, P., Fraser, R., </w:t>
      </w:r>
      <w:proofErr w:type="spellStart"/>
      <w:r>
        <w:t>Schomer</w:t>
      </w:r>
      <w:proofErr w:type="spellEnd"/>
      <w:r>
        <w:t xml:space="preserve">, K., </w:t>
      </w:r>
      <w:proofErr w:type="spellStart"/>
      <w:r>
        <w:t>Truitt</w:t>
      </w:r>
      <w:proofErr w:type="spellEnd"/>
      <w:r>
        <w:t xml:space="preserve">, A., &amp; Johnson, K. (2012). Return </w:t>
      </w:r>
      <w:proofErr w:type="spellStart"/>
      <w:r>
        <w:t>to</w:t>
      </w:r>
      <w:proofErr w:type="spellEnd"/>
      <w:r>
        <w:t xml:space="preserve"> </w:t>
      </w:r>
      <w:proofErr w:type="spellStart"/>
      <w:r>
        <w:t>Work</w:t>
      </w:r>
      <w:proofErr w:type="spellEnd"/>
      <w:r>
        <w:t xml:space="preserve"> </w:t>
      </w:r>
      <w:proofErr w:type="spellStart"/>
      <w:r>
        <w:t>After</w:t>
      </w:r>
      <w:proofErr w:type="spellEnd"/>
      <w:r>
        <w:t xml:space="preserve"> </w:t>
      </w:r>
      <w:proofErr w:type="spellStart"/>
      <w:r>
        <w:t>Burn</w:t>
      </w:r>
      <w:proofErr w:type="spellEnd"/>
      <w:r>
        <w:t xml:space="preserve"> </w:t>
      </w:r>
      <w:proofErr w:type="spellStart"/>
      <w:r>
        <w:t>Injury</w:t>
      </w:r>
      <w:proofErr w:type="spellEnd"/>
      <w:r>
        <w:t xml:space="preserve">. </w:t>
      </w:r>
      <w:r>
        <w:rPr>
          <w:i/>
          <w:iCs/>
        </w:rPr>
        <w:t xml:space="preserve">Journal of </w:t>
      </w:r>
      <w:proofErr w:type="spellStart"/>
      <w:r>
        <w:rPr>
          <w:i/>
          <w:iCs/>
        </w:rPr>
        <w:t>Burn</w:t>
      </w:r>
      <w:proofErr w:type="spellEnd"/>
      <w:r>
        <w:rPr>
          <w:i/>
          <w:iCs/>
        </w:rPr>
        <w:t xml:space="preserve"> Care &amp; Research</w:t>
      </w:r>
      <w:r>
        <w:t xml:space="preserve">, </w:t>
      </w:r>
      <w:r>
        <w:rPr>
          <w:i/>
          <w:iCs/>
        </w:rPr>
        <w:t>33</w:t>
      </w:r>
      <w:r>
        <w:t>(1), 101–109. https://doi.org/10.1097/bcr.0b013e3182374439</w:t>
      </w:r>
    </w:p>
    <w:p w14:paraId="42ACFAF0" w14:textId="77777777" w:rsidR="00322BB5" w:rsidRDefault="00322BB5" w:rsidP="00FE4E4B">
      <w:pPr>
        <w:pStyle w:val="Geenafstand"/>
        <w:numPr>
          <w:ilvl w:val="0"/>
          <w:numId w:val="6"/>
        </w:numPr>
        <w:spacing w:line="260" w:lineRule="atLeast"/>
      </w:pPr>
      <w:r>
        <w:t xml:space="preserve">Spronk, I., Van </w:t>
      </w:r>
      <w:proofErr w:type="spellStart"/>
      <w:r>
        <w:t>Loey</w:t>
      </w:r>
      <w:proofErr w:type="spellEnd"/>
      <w:r>
        <w:t xml:space="preserve">, N. E. E., Van der Vlies, C. H., </w:t>
      </w:r>
      <w:proofErr w:type="spellStart"/>
      <w:r>
        <w:t>Haagsma</w:t>
      </w:r>
      <w:proofErr w:type="spellEnd"/>
      <w:r>
        <w:t xml:space="preserve">, J. A., </w:t>
      </w:r>
      <w:proofErr w:type="spellStart"/>
      <w:r>
        <w:t>Polinder</w:t>
      </w:r>
      <w:proofErr w:type="spellEnd"/>
      <w:r>
        <w:t xml:space="preserve">, S., &amp; Van Baar, M. E. (2021). Activity </w:t>
      </w:r>
      <w:proofErr w:type="spellStart"/>
      <w:r>
        <w:t>Impairment</w:t>
      </w:r>
      <w:proofErr w:type="spellEnd"/>
      <w:r>
        <w:t xml:space="preserve">, </w:t>
      </w:r>
      <w:proofErr w:type="spellStart"/>
      <w:r>
        <w:t>Work</w:t>
      </w:r>
      <w:proofErr w:type="spellEnd"/>
      <w:r>
        <w:t xml:space="preserve"> Status, </w:t>
      </w:r>
      <w:proofErr w:type="spellStart"/>
      <w:r>
        <w:t>and</w:t>
      </w:r>
      <w:proofErr w:type="spellEnd"/>
      <w:r>
        <w:t xml:space="preserve"> </w:t>
      </w:r>
      <w:proofErr w:type="spellStart"/>
      <w:r>
        <w:t>Work</w:t>
      </w:r>
      <w:proofErr w:type="spellEnd"/>
      <w:r>
        <w:t xml:space="preserve"> Productivity </w:t>
      </w:r>
      <w:proofErr w:type="spellStart"/>
      <w:r>
        <w:t>Loss</w:t>
      </w:r>
      <w:proofErr w:type="spellEnd"/>
      <w:r>
        <w:t xml:space="preserve"> in </w:t>
      </w:r>
      <w:proofErr w:type="spellStart"/>
      <w:r>
        <w:t>Adults</w:t>
      </w:r>
      <w:proofErr w:type="spellEnd"/>
      <w:r>
        <w:t xml:space="preserve"> 5–7 </w:t>
      </w:r>
      <w:proofErr w:type="spellStart"/>
      <w:r>
        <w:t>Years</w:t>
      </w:r>
      <w:proofErr w:type="spellEnd"/>
      <w:r>
        <w:t xml:space="preserve"> </w:t>
      </w:r>
      <w:proofErr w:type="spellStart"/>
      <w:r>
        <w:t>After</w:t>
      </w:r>
      <w:proofErr w:type="spellEnd"/>
      <w:r>
        <w:t xml:space="preserve"> </w:t>
      </w:r>
      <w:proofErr w:type="spellStart"/>
      <w:r>
        <w:t>Burn</w:t>
      </w:r>
      <w:proofErr w:type="spellEnd"/>
      <w:r>
        <w:t xml:space="preserve"> </w:t>
      </w:r>
      <w:proofErr w:type="spellStart"/>
      <w:r>
        <w:t>Injuries</w:t>
      </w:r>
      <w:proofErr w:type="spellEnd"/>
      <w:r>
        <w:t xml:space="preserve">. </w:t>
      </w:r>
      <w:r>
        <w:rPr>
          <w:i/>
          <w:iCs/>
        </w:rPr>
        <w:t xml:space="preserve">Journal of </w:t>
      </w:r>
      <w:proofErr w:type="spellStart"/>
      <w:r>
        <w:rPr>
          <w:i/>
          <w:iCs/>
        </w:rPr>
        <w:t>Burn</w:t>
      </w:r>
      <w:proofErr w:type="spellEnd"/>
      <w:r>
        <w:rPr>
          <w:i/>
          <w:iCs/>
        </w:rPr>
        <w:t xml:space="preserve"> Care &amp; Research</w:t>
      </w:r>
      <w:r>
        <w:t xml:space="preserve">, </w:t>
      </w:r>
      <w:r>
        <w:rPr>
          <w:i/>
          <w:iCs/>
        </w:rPr>
        <w:t>43</w:t>
      </w:r>
      <w:r>
        <w:t>(1), 256–262. https://doi.org/10.1093/jbcr/irab047</w:t>
      </w:r>
    </w:p>
    <w:p w14:paraId="01239146" w14:textId="77777777" w:rsidR="00322BB5" w:rsidRDefault="00322BB5" w:rsidP="00FE4E4B">
      <w:pPr>
        <w:pStyle w:val="Geenafstand"/>
        <w:numPr>
          <w:ilvl w:val="0"/>
          <w:numId w:val="6"/>
        </w:numPr>
        <w:spacing w:line="260" w:lineRule="atLeast"/>
      </w:pPr>
      <w:r>
        <w:t xml:space="preserve">Nederlandse vereniging van revalidatieartsen. (2015). </w:t>
      </w:r>
      <w:r>
        <w:rPr>
          <w:i/>
          <w:iCs/>
        </w:rPr>
        <w:t>Actief naar zelfredzaamheid en eigen regie</w:t>
      </w:r>
      <w:r>
        <w:t>. https://revalidatiegeneeskunde.nl/sites/default/files/attachments/Beleid/position_paper_revalidatiegeneeskunde_2015.pdf</w:t>
      </w:r>
    </w:p>
    <w:p w14:paraId="4C88D3DD" w14:textId="77777777" w:rsidR="00322BB5" w:rsidRDefault="00322BB5" w:rsidP="00FE4E4B">
      <w:pPr>
        <w:pStyle w:val="Geenafstand"/>
        <w:numPr>
          <w:ilvl w:val="0"/>
          <w:numId w:val="6"/>
        </w:numPr>
        <w:spacing w:line="260" w:lineRule="atLeast"/>
      </w:pPr>
      <w:r>
        <w:t xml:space="preserve">Wikipedia-bijdragers. (2019, 17 juni). </w:t>
      </w:r>
      <w:r>
        <w:rPr>
          <w:i/>
          <w:iCs/>
        </w:rPr>
        <w:t>Participatie</w:t>
      </w:r>
      <w:r>
        <w:t>. Wikipedia. Geraadpleegd op 18 februari 2022, van https://nl.wikipedia.org/wiki/Participatie</w:t>
      </w:r>
    </w:p>
    <w:p w14:paraId="3834B049" w14:textId="77777777" w:rsidR="00322BB5" w:rsidRDefault="00322BB5" w:rsidP="00FE4E4B">
      <w:pPr>
        <w:pStyle w:val="Geenafstand"/>
        <w:numPr>
          <w:ilvl w:val="0"/>
          <w:numId w:val="6"/>
        </w:numPr>
        <w:spacing w:line="260" w:lineRule="atLeast"/>
      </w:pPr>
      <w:proofErr w:type="spellStart"/>
      <w:r>
        <w:t>Ciofi</w:t>
      </w:r>
      <w:proofErr w:type="spellEnd"/>
      <w:r>
        <w:t xml:space="preserve">-Silva, C. L., Rossi, L. A., </w:t>
      </w:r>
      <w:proofErr w:type="spellStart"/>
      <w:r>
        <w:t>Dantas</w:t>
      </w:r>
      <w:proofErr w:type="spellEnd"/>
      <w:r>
        <w:t xml:space="preserve">, R. S., Costa, C. S., </w:t>
      </w:r>
      <w:proofErr w:type="spellStart"/>
      <w:r>
        <w:t>Echevarria-Guanilo</w:t>
      </w:r>
      <w:proofErr w:type="spellEnd"/>
      <w:r>
        <w:t xml:space="preserve">, M. E., &amp; </w:t>
      </w:r>
      <w:proofErr w:type="spellStart"/>
      <w:r>
        <w:t>Echevarria-Guanilo</w:t>
      </w:r>
      <w:proofErr w:type="spellEnd"/>
      <w:r>
        <w:t xml:space="preserve">, M. E. (2010). The life impact of </w:t>
      </w:r>
      <w:proofErr w:type="spellStart"/>
      <w:r>
        <w:t>burns</w:t>
      </w:r>
      <w:proofErr w:type="spellEnd"/>
      <w:r>
        <w:t xml:space="preserve">: </w:t>
      </w:r>
      <w:proofErr w:type="spellStart"/>
      <w:r>
        <w:t>the</w:t>
      </w:r>
      <w:proofErr w:type="spellEnd"/>
      <w:r>
        <w:t xml:space="preserve"> </w:t>
      </w:r>
      <w:proofErr w:type="spellStart"/>
      <w:r>
        <w:t>perspective</w:t>
      </w:r>
      <w:proofErr w:type="spellEnd"/>
      <w:r>
        <w:t xml:space="preserve"> </w:t>
      </w:r>
      <w:proofErr w:type="spellStart"/>
      <w:r>
        <w:t>from</w:t>
      </w:r>
      <w:proofErr w:type="spellEnd"/>
      <w:r>
        <w:t xml:space="preserve"> </w:t>
      </w:r>
      <w:proofErr w:type="spellStart"/>
      <w:r>
        <w:t>burn</w:t>
      </w:r>
      <w:proofErr w:type="spellEnd"/>
      <w:r>
        <w:t xml:space="preserve"> persons in Brazil </w:t>
      </w:r>
      <w:proofErr w:type="spellStart"/>
      <w:r>
        <w:t>during</w:t>
      </w:r>
      <w:proofErr w:type="spellEnd"/>
      <w:r>
        <w:t xml:space="preserve"> </w:t>
      </w:r>
      <w:proofErr w:type="spellStart"/>
      <w:r>
        <w:t>their</w:t>
      </w:r>
      <w:proofErr w:type="spellEnd"/>
      <w:r>
        <w:t xml:space="preserve"> </w:t>
      </w:r>
      <w:proofErr w:type="spellStart"/>
      <w:r>
        <w:t>rehabilitation</w:t>
      </w:r>
      <w:proofErr w:type="spellEnd"/>
      <w:r>
        <w:t xml:space="preserve"> </w:t>
      </w:r>
      <w:proofErr w:type="spellStart"/>
      <w:r>
        <w:t>phase</w:t>
      </w:r>
      <w:proofErr w:type="spellEnd"/>
      <w:r>
        <w:t xml:space="preserve">. </w:t>
      </w:r>
      <w:proofErr w:type="spellStart"/>
      <w:r>
        <w:rPr>
          <w:i/>
          <w:iCs/>
        </w:rPr>
        <w:t>Disability</w:t>
      </w:r>
      <w:proofErr w:type="spellEnd"/>
      <w:r>
        <w:rPr>
          <w:i/>
          <w:iCs/>
        </w:rPr>
        <w:t xml:space="preserve"> </w:t>
      </w:r>
      <w:proofErr w:type="spellStart"/>
      <w:r>
        <w:rPr>
          <w:i/>
          <w:iCs/>
        </w:rPr>
        <w:t>and</w:t>
      </w:r>
      <w:proofErr w:type="spellEnd"/>
      <w:r>
        <w:rPr>
          <w:i/>
          <w:iCs/>
        </w:rPr>
        <w:t xml:space="preserve"> </w:t>
      </w:r>
      <w:proofErr w:type="spellStart"/>
      <w:r>
        <w:rPr>
          <w:i/>
          <w:iCs/>
        </w:rPr>
        <w:t>Rehabilitation</w:t>
      </w:r>
      <w:proofErr w:type="spellEnd"/>
      <w:r>
        <w:t xml:space="preserve">, </w:t>
      </w:r>
      <w:r>
        <w:rPr>
          <w:i/>
          <w:iCs/>
        </w:rPr>
        <w:t>32</w:t>
      </w:r>
      <w:r>
        <w:t xml:space="preserve">(6), 431–437. </w:t>
      </w:r>
      <w:hyperlink r:id="rId14" w:history="1">
        <w:r w:rsidRPr="000E090A">
          <w:rPr>
            <w:rStyle w:val="Hyperlink"/>
          </w:rPr>
          <w:t>https://doi.org/10.3109/09638280802532555</w:t>
        </w:r>
      </w:hyperlink>
    </w:p>
    <w:p w14:paraId="585BAE25" w14:textId="77777777" w:rsidR="00322BB5" w:rsidRDefault="00322BB5" w:rsidP="00FE4E4B">
      <w:pPr>
        <w:pStyle w:val="Geenafstand"/>
        <w:numPr>
          <w:ilvl w:val="0"/>
          <w:numId w:val="6"/>
        </w:numPr>
        <w:spacing w:line="260" w:lineRule="atLeast"/>
      </w:pPr>
      <w:r>
        <w:t xml:space="preserve">Ministerie van Volksgezondheid, Welzijn en Sport. (2021, 9 maart). </w:t>
      </w:r>
      <w:r>
        <w:rPr>
          <w:i/>
          <w:iCs/>
        </w:rPr>
        <w:t>Uw onderzoek: WMO-plichtig of niet?</w:t>
      </w:r>
      <w:r>
        <w:t xml:space="preserve"> Onderzoekers | Centrale Commissie </w:t>
      </w:r>
      <w:proofErr w:type="spellStart"/>
      <w:r>
        <w:t>Mensgebonden</w:t>
      </w:r>
      <w:proofErr w:type="spellEnd"/>
      <w:r>
        <w:t xml:space="preserve"> Onderzoek. Geraadpleegd op 10 april 2022, van https://www.ccmo.nl/onderzoekers/wet-en-regelgeving-voor-medisch-wetenschappelijk-onderzoek/uw-onderzoek-wmo-plichtig-of-niet</w:t>
      </w:r>
    </w:p>
    <w:p w14:paraId="5034A22C" w14:textId="77777777" w:rsidR="00322BB5" w:rsidRDefault="00322BB5" w:rsidP="00FE4E4B">
      <w:pPr>
        <w:pStyle w:val="Geenafstand"/>
        <w:numPr>
          <w:ilvl w:val="0"/>
          <w:numId w:val="6"/>
        </w:numPr>
        <w:spacing w:line="260" w:lineRule="atLeast"/>
      </w:pPr>
      <w:r>
        <w:rPr>
          <w:i/>
          <w:iCs/>
        </w:rPr>
        <w:t xml:space="preserve">NCBI - PubMed </w:t>
      </w:r>
      <w:proofErr w:type="spellStart"/>
      <w:r>
        <w:rPr>
          <w:i/>
          <w:iCs/>
        </w:rPr>
        <w:t>Overview</w:t>
      </w:r>
      <w:proofErr w:type="spellEnd"/>
      <w:r>
        <w:t>. (</w:t>
      </w:r>
      <w:proofErr w:type="spellStart"/>
      <w:r>
        <w:t>z.d.</w:t>
      </w:r>
      <w:proofErr w:type="spellEnd"/>
      <w:r>
        <w:t>). PubMed. Geraadpleegd op 18 februari 2022, van https://pubmed.ncbi.nlm.nih.gov/about/#:%7E:text=The%20PubMed%20database%20contains%20more,or%20PubMed%20Central%20(PMC).</w:t>
      </w:r>
    </w:p>
    <w:p w14:paraId="0E3E5EEF" w14:textId="77777777" w:rsidR="00322BB5" w:rsidRDefault="00322BB5" w:rsidP="00FE4E4B">
      <w:pPr>
        <w:pStyle w:val="Geenafstand"/>
        <w:numPr>
          <w:ilvl w:val="0"/>
          <w:numId w:val="6"/>
        </w:numPr>
        <w:spacing w:line="260" w:lineRule="atLeast"/>
      </w:pPr>
      <w:r>
        <w:rPr>
          <w:i/>
          <w:iCs/>
        </w:rPr>
        <w:t xml:space="preserve">English </w:t>
      </w:r>
      <w:proofErr w:type="spellStart"/>
      <w:r>
        <w:rPr>
          <w:i/>
          <w:iCs/>
        </w:rPr>
        <w:t>PEDro</w:t>
      </w:r>
      <w:proofErr w:type="spellEnd"/>
      <w:r>
        <w:t xml:space="preserve">. (2021, 13 april). </w:t>
      </w:r>
      <w:proofErr w:type="spellStart"/>
      <w:r>
        <w:t>PEDro</w:t>
      </w:r>
      <w:proofErr w:type="spellEnd"/>
      <w:r>
        <w:t>. Geraadpleegd op 18 mei 2022, van https://pedro.org.au/</w:t>
      </w:r>
    </w:p>
    <w:p w14:paraId="0C4956AA" w14:textId="0D619B02" w:rsidR="00322BB5" w:rsidRDefault="00322BB5" w:rsidP="00FE4E4B">
      <w:pPr>
        <w:pStyle w:val="Geenafstand"/>
        <w:numPr>
          <w:ilvl w:val="0"/>
          <w:numId w:val="6"/>
        </w:numPr>
        <w:spacing w:line="260" w:lineRule="atLeast"/>
      </w:pPr>
      <w:proofErr w:type="spellStart"/>
      <w:r>
        <w:rPr>
          <w:i/>
          <w:iCs/>
        </w:rPr>
        <w:t>Study</w:t>
      </w:r>
      <w:proofErr w:type="spellEnd"/>
      <w:r>
        <w:rPr>
          <w:i/>
          <w:iCs/>
        </w:rPr>
        <w:t xml:space="preserve"> </w:t>
      </w:r>
      <w:proofErr w:type="spellStart"/>
      <w:r>
        <w:rPr>
          <w:i/>
          <w:iCs/>
        </w:rPr>
        <w:t>Quality</w:t>
      </w:r>
      <w:proofErr w:type="spellEnd"/>
      <w:r>
        <w:rPr>
          <w:i/>
          <w:iCs/>
        </w:rPr>
        <w:t xml:space="preserve"> Assessment Tools | NHLBI, NIH</w:t>
      </w:r>
      <w:r>
        <w:t>. (</w:t>
      </w:r>
      <w:proofErr w:type="spellStart"/>
      <w:r>
        <w:t>z.d.</w:t>
      </w:r>
      <w:proofErr w:type="spellEnd"/>
      <w:r>
        <w:t xml:space="preserve">). NHLBI. Geraadpleegd op 18 mei 2022, van </w:t>
      </w:r>
      <w:hyperlink r:id="rId15" w:history="1">
        <w:r w:rsidR="00A7448B" w:rsidRPr="000729AB">
          <w:rPr>
            <w:rStyle w:val="Hyperlink"/>
          </w:rPr>
          <w:t>https://www.nhlbi.nih.gov/health-topics/study-quality-assessment-tools</w:t>
        </w:r>
      </w:hyperlink>
    </w:p>
    <w:p w14:paraId="6A91AF1D" w14:textId="73823CA1" w:rsidR="00A7448B" w:rsidRDefault="00A7448B" w:rsidP="00FE4E4B">
      <w:pPr>
        <w:pStyle w:val="Geenafstand"/>
        <w:numPr>
          <w:ilvl w:val="0"/>
          <w:numId w:val="6"/>
        </w:numPr>
        <w:spacing w:line="260" w:lineRule="atLeast"/>
      </w:pPr>
      <w:r>
        <w:rPr>
          <w:i/>
          <w:iCs/>
        </w:rPr>
        <w:t>Beoordelingsformulieren en andere downloads | Cochrane Netherlands</w:t>
      </w:r>
      <w:r>
        <w:t>. (</w:t>
      </w:r>
      <w:proofErr w:type="spellStart"/>
      <w:r>
        <w:t>z.d.</w:t>
      </w:r>
      <w:proofErr w:type="spellEnd"/>
      <w:r>
        <w:t>). Cochrane. Geraadpleegd op 18 mei 2022, van https://netherlands.cochrane.org/beoordelingsformulieren-en-andere-downloads</w:t>
      </w:r>
    </w:p>
    <w:p w14:paraId="748E726C" w14:textId="77777777" w:rsidR="00322BB5" w:rsidRDefault="00322BB5" w:rsidP="00FE4E4B">
      <w:pPr>
        <w:pStyle w:val="Geenafstand"/>
        <w:numPr>
          <w:ilvl w:val="0"/>
          <w:numId w:val="6"/>
        </w:numPr>
        <w:spacing w:line="260" w:lineRule="atLeast"/>
      </w:pPr>
      <w:r>
        <w:t xml:space="preserve">Martin, L., </w:t>
      </w:r>
      <w:proofErr w:type="spellStart"/>
      <w:r>
        <w:t>Byrnes</w:t>
      </w:r>
      <w:proofErr w:type="spellEnd"/>
      <w:r>
        <w:t xml:space="preserve">, M., </w:t>
      </w:r>
      <w:proofErr w:type="spellStart"/>
      <w:r>
        <w:t>McGarry</w:t>
      </w:r>
      <w:proofErr w:type="spellEnd"/>
      <w:r>
        <w:t xml:space="preserve">, S., </w:t>
      </w:r>
      <w:proofErr w:type="spellStart"/>
      <w:r>
        <w:t>Rea</w:t>
      </w:r>
      <w:proofErr w:type="spellEnd"/>
      <w:r>
        <w:t xml:space="preserve">, S., &amp; Wood, F. (2017). </w:t>
      </w:r>
      <w:proofErr w:type="spellStart"/>
      <w:r>
        <w:t>Social</w:t>
      </w:r>
      <w:proofErr w:type="spellEnd"/>
      <w:r>
        <w:t xml:space="preserve"> </w:t>
      </w:r>
      <w:proofErr w:type="spellStart"/>
      <w:r>
        <w:t>challenges</w:t>
      </w:r>
      <w:proofErr w:type="spellEnd"/>
      <w:r>
        <w:t xml:space="preserve"> of </w:t>
      </w:r>
      <w:proofErr w:type="spellStart"/>
      <w:r>
        <w:t>visible</w:t>
      </w:r>
      <w:proofErr w:type="spellEnd"/>
      <w:r>
        <w:t xml:space="preserve"> </w:t>
      </w:r>
      <w:proofErr w:type="spellStart"/>
      <w:r>
        <w:t>scarring</w:t>
      </w:r>
      <w:proofErr w:type="spellEnd"/>
      <w:r>
        <w:t xml:space="preserve"> </w:t>
      </w:r>
      <w:proofErr w:type="spellStart"/>
      <w:r>
        <w:t>after</w:t>
      </w:r>
      <w:proofErr w:type="spellEnd"/>
      <w:r>
        <w:t xml:space="preserve"> severe </w:t>
      </w:r>
      <w:proofErr w:type="spellStart"/>
      <w:r>
        <w:t>burn</w:t>
      </w:r>
      <w:proofErr w:type="spellEnd"/>
      <w:r>
        <w:t xml:space="preserve">: A </w:t>
      </w:r>
      <w:proofErr w:type="spellStart"/>
      <w:r>
        <w:t>qualitative</w:t>
      </w:r>
      <w:proofErr w:type="spellEnd"/>
      <w:r>
        <w:t xml:space="preserve"> analysis. </w:t>
      </w:r>
      <w:r>
        <w:rPr>
          <w:i/>
          <w:iCs/>
        </w:rPr>
        <w:t>Burns</w:t>
      </w:r>
      <w:r>
        <w:t xml:space="preserve">, </w:t>
      </w:r>
      <w:r>
        <w:rPr>
          <w:i/>
          <w:iCs/>
        </w:rPr>
        <w:t>43</w:t>
      </w:r>
      <w:r>
        <w:t>(1), 76–83. https://doi.org/10.1016/j.burns.2016.07.027</w:t>
      </w:r>
    </w:p>
    <w:p w14:paraId="17C8A20E" w14:textId="77777777" w:rsidR="00322BB5" w:rsidRDefault="00322BB5" w:rsidP="00FE4E4B">
      <w:pPr>
        <w:pStyle w:val="Geenafstand"/>
        <w:numPr>
          <w:ilvl w:val="0"/>
          <w:numId w:val="6"/>
        </w:numPr>
        <w:spacing w:line="260" w:lineRule="atLeast"/>
      </w:pPr>
      <w:r>
        <w:t xml:space="preserve">Pham, T. N., </w:t>
      </w:r>
      <w:proofErr w:type="spellStart"/>
      <w:r>
        <w:t>Goldstein</w:t>
      </w:r>
      <w:proofErr w:type="spellEnd"/>
      <w:r>
        <w:t xml:space="preserve">, R., Carrougher, G. J., </w:t>
      </w:r>
      <w:proofErr w:type="spellStart"/>
      <w:r>
        <w:t>Gibran</w:t>
      </w:r>
      <w:proofErr w:type="spellEnd"/>
      <w:r>
        <w:t xml:space="preserve">, N. S., </w:t>
      </w:r>
      <w:proofErr w:type="spellStart"/>
      <w:r>
        <w:t>Goverman</w:t>
      </w:r>
      <w:proofErr w:type="spellEnd"/>
      <w:r>
        <w:t xml:space="preserve">, J., &amp; </w:t>
      </w:r>
      <w:proofErr w:type="spellStart"/>
      <w:r>
        <w:t>Esselman</w:t>
      </w:r>
      <w:proofErr w:type="spellEnd"/>
      <w:r>
        <w:t xml:space="preserve">, P. C. (2020). The impact of discharge </w:t>
      </w:r>
      <w:proofErr w:type="spellStart"/>
      <w:r>
        <w:t>contracture</w:t>
      </w:r>
      <w:proofErr w:type="spellEnd"/>
      <w:r>
        <w:t xml:space="preserve"> on return </w:t>
      </w:r>
      <w:proofErr w:type="spellStart"/>
      <w:r>
        <w:t>to</w:t>
      </w:r>
      <w:proofErr w:type="spellEnd"/>
      <w:r>
        <w:t xml:space="preserve"> </w:t>
      </w:r>
      <w:proofErr w:type="spellStart"/>
      <w:r>
        <w:t>work</w:t>
      </w:r>
      <w:proofErr w:type="spellEnd"/>
      <w:r>
        <w:t xml:space="preserve"> </w:t>
      </w:r>
      <w:proofErr w:type="spellStart"/>
      <w:r>
        <w:t>after</w:t>
      </w:r>
      <w:proofErr w:type="spellEnd"/>
      <w:r>
        <w:t xml:space="preserve"> </w:t>
      </w:r>
      <w:proofErr w:type="spellStart"/>
      <w:r>
        <w:t>burn</w:t>
      </w:r>
      <w:proofErr w:type="spellEnd"/>
      <w:r>
        <w:t xml:space="preserve"> </w:t>
      </w:r>
      <w:proofErr w:type="spellStart"/>
      <w:r>
        <w:t>injury</w:t>
      </w:r>
      <w:proofErr w:type="spellEnd"/>
      <w:r>
        <w:t xml:space="preserve">: A </w:t>
      </w:r>
      <w:proofErr w:type="spellStart"/>
      <w:r>
        <w:t>Burn</w:t>
      </w:r>
      <w:proofErr w:type="spellEnd"/>
      <w:r>
        <w:t xml:space="preserve"> Model System </w:t>
      </w:r>
      <w:proofErr w:type="spellStart"/>
      <w:r>
        <w:t>investigation</w:t>
      </w:r>
      <w:proofErr w:type="spellEnd"/>
      <w:r>
        <w:t xml:space="preserve">. </w:t>
      </w:r>
      <w:r>
        <w:rPr>
          <w:i/>
          <w:iCs/>
        </w:rPr>
        <w:t>Burns</w:t>
      </w:r>
      <w:r>
        <w:t xml:space="preserve">, </w:t>
      </w:r>
      <w:r>
        <w:rPr>
          <w:i/>
          <w:iCs/>
        </w:rPr>
        <w:t>46</w:t>
      </w:r>
      <w:r>
        <w:t>(3), 539–545. https://doi.org/10.1016/j.burns.2020.02.001</w:t>
      </w:r>
    </w:p>
    <w:p w14:paraId="06FDC0A4" w14:textId="77777777" w:rsidR="00322BB5" w:rsidRDefault="00322BB5" w:rsidP="00FE4E4B">
      <w:pPr>
        <w:pStyle w:val="Geenafstand"/>
        <w:numPr>
          <w:ilvl w:val="0"/>
          <w:numId w:val="6"/>
        </w:numPr>
        <w:spacing w:line="260" w:lineRule="atLeast"/>
      </w:pPr>
      <w:r>
        <w:lastRenderedPageBreak/>
        <w:t xml:space="preserve">Schneider, J. C., Bassi, S., &amp; Ryan, C. M. (2009). Barriers </w:t>
      </w:r>
      <w:proofErr w:type="spellStart"/>
      <w:r>
        <w:t>Impacting</w:t>
      </w:r>
      <w:proofErr w:type="spellEnd"/>
      <w:r>
        <w:t xml:space="preserve"> </w:t>
      </w:r>
      <w:proofErr w:type="spellStart"/>
      <w:r>
        <w:t>Employment</w:t>
      </w:r>
      <w:proofErr w:type="spellEnd"/>
      <w:r>
        <w:t xml:space="preserve"> </w:t>
      </w:r>
      <w:proofErr w:type="spellStart"/>
      <w:r>
        <w:t>After</w:t>
      </w:r>
      <w:proofErr w:type="spellEnd"/>
      <w:r>
        <w:t xml:space="preserve"> </w:t>
      </w:r>
      <w:proofErr w:type="spellStart"/>
      <w:r>
        <w:t>Burn</w:t>
      </w:r>
      <w:proofErr w:type="spellEnd"/>
      <w:r>
        <w:t xml:space="preserve"> </w:t>
      </w:r>
      <w:proofErr w:type="spellStart"/>
      <w:r>
        <w:t>Injury</w:t>
      </w:r>
      <w:proofErr w:type="spellEnd"/>
      <w:r>
        <w:t xml:space="preserve">. </w:t>
      </w:r>
      <w:r>
        <w:rPr>
          <w:i/>
          <w:iCs/>
        </w:rPr>
        <w:t xml:space="preserve">Journal of </w:t>
      </w:r>
      <w:proofErr w:type="spellStart"/>
      <w:r>
        <w:rPr>
          <w:i/>
          <w:iCs/>
        </w:rPr>
        <w:t>Burn</w:t>
      </w:r>
      <w:proofErr w:type="spellEnd"/>
      <w:r>
        <w:rPr>
          <w:i/>
          <w:iCs/>
        </w:rPr>
        <w:t xml:space="preserve"> Care &amp; Research</w:t>
      </w:r>
      <w:r>
        <w:t xml:space="preserve">, </w:t>
      </w:r>
      <w:r>
        <w:rPr>
          <w:i/>
          <w:iCs/>
        </w:rPr>
        <w:t>30</w:t>
      </w:r>
      <w:r>
        <w:t>(2), 294–300. https://doi.org/10.1097/bcr.0b013e318198a2c2</w:t>
      </w:r>
    </w:p>
    <w:p w14:paraId="4FD406FA" w14:textId="77777777" w:rsidR="00322BB5" w:rsidRDefault="00322BB5" w:rsidP="00FE4E4B">
      <w:pPr>
        <w:pStyle w:val="Geenafstand"/>
        <w:numPr>
          <w:ilvl w:val="0"/>
          <w:numId w:val="6"/>
        </w:numPr>
        <w:spacing w:line="260" w:lineRule="atLeast"/>
      </w:pPr>
      <w:r>
        <w:t xml:space="preserve">Wiechman, S. A., </w:t>
      </w:r>
      <w:proofErr w:type="spellStart"/>
      <w:r>
        <w:t>McMullen</w:t>
      </w:r>
      <w:proofErr w:type="spellEnd"/>
      <w:r>
        <w:t xml:space="preserve">, K., Carrougher, G. J., </w:t>
      </w:r>
      <w:proofErr w:type="spellStart"/>
      <w:r>
        <w:t>Fauerbach</w:t>
      </w:r>
      <w:proofErr w:type="spellEnd"/>
      <w:r>
        <w:t xml:space="preserve">, J. A., Ryan, C. M., &amp; </w:t>
      </w:r>
      <w:proofErr w:type="spellStart"/>
      <w:r>
        <w:t>Herndon</w:t>
      </w:r>
      <w:proofErr w:type="spellEnd"/>
      <w:r>
        <w:t xml:space="preserve">, D. N. (2018). </w:t>
      </w:r>
      <w:proofErr w:type="spellStart"/>
      <w:r>
        <w:t>Reasons</w:t>
      </w:r>
      <w:proofErr w:type="spellEnd"/>
      <w:r>
        <w:t xml:space="preserve"> </w:t>
      </w:r>
      <w:proofErr w:type="spellStart"/>
      <w:r>
        <w:t>for</w:t>
      </w:r>
      <w:proofErr w:type="spellEnd"/>
      <w:r>
        <w:t xml:space="preserve"> </w:t>
      </w:r>
      <w:proofErr w:type="spellStart"/>
      <w:r>
        <w:t>Distress</w:t>
      </w:r>
      <w:proofErr w:type="spellEnd"/>
      <w:r>
        <w:t xml:space="preserve"> </w:t>
      </w:r>
      <w:proofErr w:type="spellStart"/>
      <w:r>
        <w:t>Among</w:t>
      </w:r>
      <w:proofErr w:type="spellEnd"/>
      <w:r>
        <w:t xml:space="preserve"> </w:t>
      </w:r>
      <w:proofErr w:type="spellStart"/>
      <w:r>
        <w:t>Burn</w:t>
      </w:r>
      <w:proofErr w:type="spellEnd"/>
      <w:r>
        <w:t xml:space="preserve"> </w:t>
      </w:r>
      <w:proofErr w:type="spellStart"/>
      <w:r>
        <w:t>Survivors</w:t>
      </w:r>
      <w:proofErr w:type="spellEnd"/>
      <w:r>
        <w:t xml:space="preserve"> at 6, 12, </w:t>
      </w:r>
      <w:proofErr w:type="spellStart"/>
      <w:r>
        <w:t>and</w:t>
      </w:r>
      <w:proofErr w:type="spellEnd"/>
      <w:r>
        <w:t xml:space="preserve"> 24 </w:t>
      </w:r>
      <w:proofErr w:type="spellStart"/>
      <w:r>
        <w:t>Months</w:t>
      </w:r>
      <w:proofErr w:type="spellEnd"/>
      <w:r>
        <w:t xml:space="preserve"> Postdischarge: A </w:t>
      </w:r>
      <w:proofErr w:type="spellStart"/>
      <w:r>
        <w:t>Burn</w:t>
      </w:r>
      <w:proofErr w:type="spellEnd"/>
      <w:r>
        <w:t xml:space="preserve"> </w:t>
      </w:r>
      <w:proofErr w:type="spellStart"/>
      <w:r>
        <w:t>Injury</w:t>
      </w:r>
      <w:proofErr w:type="spellEnd"/>
      <w:r>
        <w:t xml:space="preserve"> Model System </w:t>
      </w:r>
      <w:proofErr w:type="spellStart"/>
      <w:r>
        <w:t>Investigation</w:t>
      </w:r>
      <w:proofErr w:type="spellEnd"/>
      <w:r>
        <w:t xml:space="preserve">. </w:t>
      </w:r>
      <w:proofErr w:type="spellStart"/>
      <w:r>
        <w:rPr>
          <w:i/>
          <w:iCs/>
        </w:rPr>
        <w:t>Archives</w:t>
      </w:r>
      <w:proofErr w:type="spellEnd"/>
      <w:r>
        <w:rPr>
          <w:i/>
          <w:iCs/>
        </w:rPr>
        <w:t xml:space="preserve"> of </w:t>
      </w:r>
      <w:proofErr w:type="spellStart"/>
      <w:r>
        <w:rPr>
          <w:i/>
          <w:iCs/>
        </w:rPr>
        <w:t>Physical</w:t>
      </w:r>
      <w:proofErr w:type="spellEnd"/>
      <w:r>
        <w:rPr>
          <w:i/>
          <w:iCs/>
        </w:rPr>
        <w:t xml:space="preserve"> </w:t>
      </w:r>
      <w:proofErr w:type="spellStart"/>
      <w:r>
        <w:rPr>
          <w:i/>
          <w:iCs/>
        </w:rPr>
        <w:t>Medicine</w:t>
      </w:r>
      <w:proofErr w:type="spellEnd"/>
      <w:r>
        <w:rPr>
          <w:i/>
          <w:iCs/>
        </w:rPr>
        <w:t xml:space="preserve"> </w:t>
      </w:r>
      <w:proofErr w:type="spellStart"/>
      <w:r>
        <w:rPr>
          <w:i/>
          <w:iCs/>
        </w:rPr>
        <w:t>and</w:t>
      </w:r>
      <w:proofErr w:type="spellEnd"/>
      <w:r>
        <w:rPr>
          <w:i/>
          <w:iCs/>
        </w:rPr>
        <w:t xml:space="preserve"> </w:t>
      </w:r>
      <w:proofErr w:type="spellStart"/>
      <w:r>
        <w:rPr>
          <w:i/>
          <w:iCs/>
        </w:rPr>
        <w:t>Rehabilitation</w:t>
      </w:r>
      <w:proofErr w:type="spellEnd"/>
      <w:r>
        <w:t xml:space="preserve">, </w:t>
      </w:r>
      <w:r>
        <w:rPr>
          <w:i/>
          <w:iCs/>
        </w:rPr>
        <w:t>99</w:t>
      </w:r>
      <w:r>
        <w:t>(7), 1311–1317. https://doi.org/10.1016/j.apmr.2017.11.007</w:t>
      </w:r>
    </w:p>
    <w:p w14:paraId="141C95E4" w14:textId="77777777" w:rsidR="00322BB5" w:rsidRDefault="00322BB5" w:rsidP="00FE4E4B">
      <w:pPr>
        <w:pStyle w:val="Geenafstand"/>
        <w:numPr>
          <w:ilvl w:val="0"/>
          <w:numId w:val="6"/>
        </w:numPr>
        <w:spacing w:line="260" w:lineRule="atLeast"/>
      </w:pPr>
      <w:r>
        <w:t xml:space="preserve">Tracy, L. M., Edgar, D. W., Schrale, R., </w:t>
      </w:r>
      <w:proofErr w:type="spellStart"/>
      <w:r>
        <w:t>Cleland</w:t>
      </w:r>
      <w:proofErr w:type="spellEnd"/>
      <w:r>
        <w:t xml:space="preserve">, H., &amp; Gabbe, B. J. (2020). </w:t>
      </w:r>
      <w:proofErr w:type="spellStart"/>
      <w:r>
        <w:t>Predictors</w:t>
      </w:r>
      <w:proofErr w:type="spellEnd"/>
      <w:r>
        <w:t xml:space="preserve"> of </w:t>
      </w:r>
      <w:proofErr w:type="spellStart"/>
      <w:r>
        <w:t>itch</w:t>
      </w:r>
      <w:proofErr w:type="spellEnd"/>
      <w:r>
        <w:t xml:space="preserve"> </w:t>
      </w:r>
      <w:proofErr w:type="spellStart"/>
      <w:r>
        <w:t>and</w:t>
      </w:r>
      <w:proofErr w:type="spellEnd"/>
      <w:r>
        <w:t xml:space="preserve"> </w:t>
      </w:r>
      <w:proofErr w:type="spellStart"/>
      <w:r>
        <w:t>pain</w:t>
      </w:r>
      <w:proofErr w:type="spellEnd"/>
      <w:r>
        <w:t xml:space="preserve"> in </w:t>
      </w:r>
      <w:proofErr w:type="spellStart"/>
      <w:r>
        <w:t>the</w:t>
      </w:r>
      <w:proofErr w:type="spellEnd"/>
      <w:r>
        <w:t xml:space="preserve"> 12 </w:t>
      </w:r>
      <w:proofErr w:type="spellStart"/>
      <w:r>
        <w:t>months</w:t>
      </w:r>
      <w:proofErr w:type="spellEnd"/>
      <w:r>
        <w:t xml:space="preserve"> </w:t>
      </w:r>
      <w:proofErr w:type="spellStart"/>
      <w:r>
        <w:t>following</w:t>
      </w:r>
      <w:proofErr w:type="spellEnd"/>
      <w:r>
        <w:t xml:space="preserve"> </w:t>
      </w:r>
      <w:proofErr w:type="spellStart"/>
      <w:r>
        <w:t>burn</w:t>
      </w:r>
      <w:proofErr w:type="spellEnd"/>
      <w:r>
        <w:t xml:space="preserve"> </w:t>
      </w:r>
      <w:proofErr w:type="spellStart"/>
      <w:r>
        <w:t>injury</w:t>
      </w:r>
      <w:proofErr w:type="spellEnd"/>
      <w:r>
        <w:t xml:space="preserve">: </w:t>
      </w:r>
      <w:proofErr w:type="spellStart"/>
      <w:r>
        <w:t>results</w:t>
      </w:r>
      <w:proofErr w:type="spellEnd"/>
      <w:r>
        <w:t xml:space="preserve"> </w:t>
      </w:r>
      <w:proofErr w:type="spellStart"/>
      <w:r>
        <w:t>from</w:t>
      </w:r>
      <w:proofErr w:type="spellEnd"/>
      <w:r>
        <w:t xml:space="preserve"> </w:t>
      </w:r>
      <w:proofErr w:type="spellStart"/>
      <w:r>
        <w:t>the</w:t>
      </w:r>
      <w:proofErr w:type="spellEnd"/>
      <w:r>
        <w:t xml:space="preserve"> Burns </w:t>
      </w:r>
      <w:proofErr w:type="spellStart"/>
      <w:r>
        <w:t>Registry</w:t>
      </w:r>
      <w:proofErr w:type="spellEnd"/>
      <w:r>
        <w:t xml:space="preserve"> of Australia </w:t>
      </w:r>
      <w:proofErr w:type="spellStart"/>
      <w:r>
        <w:t>and</w:t>
      </w:r>
      <w:proofErr w:type="spellEnd"/>
      <w:r>
        <w:t xml:space="preserve"> New </w:t>
      </w:r>
      <w:proofErr w:type="spellStart"/>
      <w:r>
        <w:t>Zealand</w:t>
      </w:r>
      <w:proofErr w:type="spellEnd"/>
      <w:r>
        <w:t xml:space="preserve"> (BRANZ) Long-Term </w:t>
      </w:r>
      <w:proofErr w:type="spellStart"/>
      <w:r>
        <w:t>Outcomes</w:t>
      </w:r>
      <w:proofErr w:type="spellEnd"/>
      <w:r>
        <w:t xml:space="preserve"> Project. </w:t>
      </w:r>
      <w:r>
        <w:rPr>
          <w:i/>
          <w:iCs/>
        </w:rPr>
        <w:t>Burns &amp; Trauma</w:t>
      </w:r>
      <w:r>
        <w:t xml:space="preserve">, </w:t>
      </w:r>
      <w:r>
        <w:rPr>
          <w:i/>
          <w:iCs/>
        </w:rPr>
        <w:t>8</w:t>
      </w:r>
      <w:r>
        <w:t xml:space="preserve">. </w:t>
      </w:r>
      <w:hyperlink r:id="rId16" w:history="1">
        <w:r w:rsidRPr="000E090A">
          <w:rPr>
            <w:rStyle w:val="Hyperlink"/>
          </w:rPr>
          <w:t>https://doi.org/10.1093/burnst/tkz004</w:t>
        </w:r>
      </w:hyperlink>
    </w:p>
    <w:p w14:paraId="27AF02FA" w14:textId="77777777" w:rsidR="00322BB5" w:rsidRDefault="00322BB5" w:rsidP="00FE4E4B">
      <w:pPr>
        <w:pStyle w:val="Geenafstand"/>
        <w:numPr>
          <w:ilvl w:val="0"/>
          <w:numId w:val="6"/>
        </w:numPr>
        <w:spacing w:line="260" w:lineRule="atLeast"/>
      </w:pPr>
      <w:r>
        <w:t xml:space="preserve">Li, L., </w:t>
      </w:r>
      <w:proofErr w:type="spellStart"/>
      <w:r>
        <w:t>Wu</w:t>
      </w:r>
      <w:proofErr w:type="spellEnd"/>
      <w:r>
        <w:t xml:space="preserve">, X. L., &amp; </w:t>
      </w:r>
      <w:proofErr w:type="spellStart"/>
      <w:r>
        <w:t>Xu</w:t>
      </w:r>
      <w:proofErr w:type="spellEnd"/>
      <w:r>
        <w:t xml:space="preserve">, L. (2018). Factors affecting </w:t>
      </w:r>
      <w:proofErr w:type="spellStart"/>
      <w:r>
        <w:t>self-perceived</w:t>
      </w:r>
      <w:proofErr w:type="spellEnd"/>
      <w:r>
        <w:t xml:space="preserve"> </w:t>
      </w:r>
      <w:proofErr w:type="spellStart"/>
      <w:r>
        <w:t>participation</w:t>
      </w:r>
      <w:proofErr w:type="spellEnd"/>
      <w:r>
        <w:t xml:space="preserve"> </w:t>
      </w:r>
      <w:proofErr w:type="spellStart"/>
      <w:r>
        <w:t>and</w:t>
      </w:r>
      <w:proofErr w:type="spellEnd"/>
      <w:r>
        <w:t xml:space="preserve"> </w:t>
      </w:r>
      <w:proofErr w:type="spellStart"/>
      <w:r>
        <w:t>autonomy</w:t>
      </w:r>
      <w:proofErr w:type="spellEnd"/>
      <w:r>
        <w:t xml:space="preserve"> </w:t>
      </w:r>
      <w:proofErr w:type="spellStart"/>
      <w:r>
        <w:t>among</w:t>
      </w:r>
      <w:proofErr w:type="spellEnd"/>
      <w:r>
        <w:t xml:space="preserve"> </w:t>
      </w:r>
      <w:proofErr w:type="spellStart"/>
      <w:r>
        <w:t>patients</w:t>
      </w:r>
      <w:proofErr w:type="spellEnd"/>
      <w:r>
        <w:t xml:space="preserve"> </w:t>
      </w:r>
      <w:proofErr w:type="spellStart"/>
      <w:r>
        <w:t>with</w:t>
      </w:r>
      <w:proofErr w:type="spellEnd"/>
      <w:r>
        <w:t xml:space="preserve"> </w:t>
      </w:r>
      <w:proofErr w:type="spellStart"/>
      <w:r>
        <w:t>burns</w:t>
      </w:r>
      <w:proofErr w:type="spellEnd"/>
      <w:r>
        <w:t xml:space="preserve">: A follow-up </w:t>
      </w:r>
      <w:proofErr w:type="spellStart"/>
      <w:r>
        <w:t>study</w:t>
      </w:r>
      <w:proofErr w:type="spellEnd"/>
      <w:r>
        <w:t xml:space="preserve">. </w:t>
      </w:r>
      <w:r>
        <w:rPr>
          <w:i/>
          <w:iCs/>
        </w:rPr>
        <w:t>Burns</w:t>
      </w:r>
      <w:r>
        <w:t xml:space="preserve">, </w:t>
      </w:r>
      <w:r>
        <w:rPr>
          <w:i/>
          <w:iCs/>
        </w:rPr>
        <w:t>44</w:t>
      </w:r>
      <w:r>
        <w:t>(8), 2064–2073. https://doi.org/10.1016/j.burns.2018.07.008</w:t>
      </w:r>
    </w:p>
    <w:p w14:paraId="0011FEAD" w14:textId="77777777" w:rsidR="00322BB5" w:rsidRDefault="00322BB5" w:rsidP="00FE4E4B">
      <w:pPr>
        <w:pStyle w:val="Geenafstand"/>
        <w:numPr>
          <w:ilvl w:val="0"/>
          <w:numId w:val="6"/>
        </w:numPr>
        <w:spacing w:line="260" w:lineRule="atLeast"/>
      </w:pPr>
      <w:r>
        <w:t xml:space="preserve">Bayuo, J., </w:t>
      </w:r>
      <w:proofErr w:type="spellStart"/>
      <w:r>
        <w:t>Agbenorku</w:t>
      </w:r>
      <w:proofErr w:type="spellEnd"/>
      <w:r>
        <w:t xml:space="preserve">, P., &amp; </w:t>
      </w:r>
      <w:proofErr w:type="spellStart"/>
      <w:r>
        <w:t>Amankwa</w:t>
      </w:r>
      <w:proofErr w:type="spellEnd"/>
      <w:r>
        <w:t xml:space="preserve">, R. (2016). </w:t>
      </w:r>
      <w:proofErr w:type="spellStart"/>
      <w:r>
        <w:t>Study</w:t>
      </w:r>
      <w:proofErr w:type="spellEnd"/>
      <w:r>
        <w:t xml:space="preserve"> on acute </w:t>
      </w:r>
      <w:proofErr w:type="spellStart"/>
      <w:r>
        <w:t>burn</w:t>
      </w:r>
      <w:proofErr w:type="spellEnd"/>
      <w:r>
        <w:t xml:space="preserve"> </w:t>
      </w:r>
      <w:proofErr w:type="spellStart"/>
      <w:r>
        <w:t>injury</w:t>
      </w:r>
      <w:proofErr w:type="spellEnd"/>
      <w:r>
        <w:t xml:space="preserve"> </w:t>
      </w:r>
      <w:proofErr w:type="spellStart"/>
      <w:r>
        <w:t>survivors</w:t>
      </w:r>
      <w:proofErr w:type="spellEnd"/>
      <w:r>
        <w:t xml:space="preserve"> </w:t>
      </w:r>
      <w:proofErr w:type="spellStart"/>
      <w:r>
        <w:t>and</w:t>
      </w:r>
      <w:proofErr w:type="spellEnd"/>
      <w:r>
        <w:t xml:space="preserve"> </w:t>
      </w:r>
      <w:proofErr w:type="spellStart"/>
      <w:r>
        <w:t>the</w:t>
      </w:r>
      <w:proofErr w:type="spellEnd"/>
      <w:r>
        <w:t xml:space="preserve"> </w:t>
      </w:r>
      <w:proofErr w:type="spellStart"/>
      <w:r>
        <w:t>associated</w:t>
      </w:r>
      <w:proofErr w:type="spellEnd"/>
      <w:r>
        <w:t xml:space="preserve"> issues. </w:t>
      </w:r>
      <w:r>
        <w:rPr>
          <w:i/>
          <w:iCs/>
        </w:rPr>
        <w:t xml:space="preserve">Journal of Acute </w:t>
      </w:r>
      <w:proofErr w:type="spellStart"/>
      <w:r>
        <w:rPr>
          <w:i/>
          <w:iCs/>
        </w:rPr>
        <w:t>Disease</w:t>
      </w:r>
      <w:proofErr w:type="spellEnd"/>
      <w:r>
        <w:t xml:space="preserve">, </w:t>
      </w:r>
      <w:r>
        <w:rPr>
          <w:i/>
          <w:iCs/>
        </w:rPr>
        <w:t>5</w:t>
      </w:r>
      <w:r>
        <w:t>(3), 206–209. https://doi.org/10.1016/j.joad.2016.03.006</w:t>
      </w:r>
    </w:p>
    <w:p w14:paraId="4D63DBC2" w14:textId="77777777" w:rsidR="00322BB5" w:rsidRDefault="00322BB5" w:rsidP="00FE4E4B">
      <w:pPr>
        <w:pStyle w:val="Geenafstand"/>
        <w:numPr>
          <w:ilvl w:val="0"/>
          <w:numId w:val="6"/>
        </w:numPr>
        <w:spacing w:line="260" w:lineRule="atLeast"/>
      </w:pPr>
      <w:r>
        <w:t xml:space="preserve">Gabbe, B. J., </w:t>
      </w:r>
      <w:proofErr w:type="spellStart"/>
      <w:r>
        <w:t>Cleland</w:t>
      </w:r>
      <w:proofErr w:type="spellEnd"/>
      <w:r>
        <w:t xml:space="preserve">, H., </w:t>
      </w:r>
      <w:proofErr w:type="spellStart"/>
      <w:r>
        <w:t>Watterson</w:t>
      </w:r>
      <w:proofErr w:type="spellEnd"/>
      <w:r>
        <w:t xml:space="preserve">, D., Schrale, R., </w:t>
      </w:r>
      <w:proofErr w:type="spellStart"/>
      <w:r>
        <w:t>McRae</w:t>
      </w:r>
      <w:proofErr w:type="spellEnd"/>
      <w:r>
        <w:t xml:space="preserve">, S., </w:t>
      </w:r>
      <w:proofErr w:type="spellStart"/>
      <w:r>
        <w:t>Taggart</w:t>
      </w:r>
      <w:proofErr w:type="spellEnd"/>
      <w:r>
        <w:t xml:space="preserve">, S., </w:t>
      </w:r>
      <w:proofErr w:type="spellStart"/>
      <w:r>
        <w:t>Darton</w:t>
      </w:r>
      <w:proofErr w:type="spellEnd"/>
      <w:r>
        <w:t xml:space="preserve">, A., Wood, F., &amp; Edgar, D. W. (2016). </w:t>
      </w:r>
      <w:proofErr w:type="spellStart"/>
      <w:r>
        <w:t>Predictors</w:t>
      </w:r>
      <w:proofErr w:type="spellEnd"/>
      <w:r>
        <w:t xml:space="preserve"> of moderate </w:t>
      </w:r>
      <w:proofErr w:type="spellStart"/>
      <w:r>
        <w:t>to</w:t>
      </w:r>
      <w:proofErr w:type="spellEnd"/>
      <w:r>
        <w:t xml:space="preserve"> severe </w:t>
      </w:r>
      <w:proofErr w:type="spellStart"/>
      <w:r>
        <w:t>fatigue</w:t>
      </w:r>
      <w:proofErr w:type="spellEnd"/>
      <w:r>
        <w:t xml:space="preserve"> 12 </w:t>
      </w:r>
      <w:proofErr w:type="spellStart"/>
      <w:r>
        <w:t>months</w:t>
      </w:r>
      <w:proofErr w:type="spellEnd"/>
      <w:r>
        <w:t xml:space="preserve"> </w:t>
      </w:r>
      <w:proofErr w:type="spellStart"/>
      <w:r>
        <w:t>following</w:t>
      </w:r>
      <w:proofErr w:type="spellEnd"/>
      <w:r>
        <w:t xml:space="preserve"> </w:t>
      </w:r>
      <w:proofErr w:type="spellStart"/>
      <w:r>
        <w:t>admission</w:t>
      </w:r>
      <w:proofErr w:type="spellEnd"/>
      <w:r>
        <w:t xml:space="preserve"> </w:t>
      </w:r>
      <w:proofErr w:type="spellStart"/>
      <w:r>
        <w:t>to</w:t>
      </w:r>
      <w:proofErr w:type="spellEnd"/>
      <w:r>
        <w:t xml:space="preserve"> </w:t>
      </w:r>
      <w:proofErr w:type="spellStart"/>
      <w:r>
        <w:t>hospital</w:t>
      </w:r>
      <w:proofErr w:type="spellEnd"/>
      <w:r>
        <w:t xml:space="preserve"> </w:t>
      </w:r>
      <w:proofErr w:type="spellStart"/>
      <w:r>
        <w:t>for</w:t>
      </w:r>
      <w:proofErr w:type="spellEnd"/>
      <w:r>
        <w:t xml:space="preserve"> </w:t>
      </w:r>
      <w:proofErr w:type="spellStart"/>
      <w:r>
        <w:t>burn</w:t>
      </w:r>
      <w:proofErr w:type="spellEnd"/>
      <w:r>
        <w:t xml:space="preserve">: </w:t>
      </w:r>
      <w:proofErr w:type="spellStart"/>
      <w:r>
        <w:t>Results</w:t>
      </w:r>
      <w:proofErr w:type="spellEnd"/>
      <w:r>
        <w:t xml:space="preserve"> </w:t>
      </w:r>
      <w:proofErr w:type="spellStart"/>
      <w:r>
        <w:t>from</w:t>
      </w:r>
      <w:proofErr w:type="spellEnd"/>
      <w:r>
        <w:t xml:space="preserve"> </w:t>
      </w:r>
      <w:proofErr w:type="spellStart"/>
      <w:r>
        <w:t>the</w:t>
      </w:r>
      <w:proofErr w:type="spellEnd"/>
      <w:r>
        <w:t xml:space="preserve"> Burns </w:t>
      </w:r>
      <w:proofErr w:type="spellStart"/>
      <w:r>
        <w:t>Registry</w:t>
      </w:r>
      <w:proofErr w:type="spellEnd"/>
      <w:r>
        <w:t xml:space="preserve"> of Australia </w:t>
      </w:r>
      <w:proofErr w:type="spellStart"/>
      <w:r>
        <w:t>and</w:t>
      </w:r>
      <w:proofErr w:type="spellEnd"/>
      <w:r>
        <w:t xml:space="preserve"> New </w:t>
      </w:r>
      <w:proofErr w:type="spellStart"/>
      <w:r>
        <w:t>Zealand</w:t>
      </w:r>
      <w:proofErr w:type="spellEnd"/>
      <w:r>
        <w:t xml:space="preserve"> (BRANZ) Long Term </w:t>
      </w:r>
      <w:proofErr w:type="spellStart"/>
      <w:r>
        <w:t>Outcomes</w:t>
      </w:r>
      <w:proofErr w:type="spellEnd"/>
      <w:r>
        <w:t xml:space="preserve"> project. </w:t>
      </w:r>
      <w:r>
        <w:rPr>
          <w:i/>
          <w:iCs/>
        </w:rPr>
        <w:t>Burns</w:t>
      </w:r>
      <w:r>
        <w:t xml:space="preserve">, </w:t>
      </w:r>
      <w:r>
        <w:rPr>
          <w:i/>
          <w:iCs/>
        </w:rPr>
        <w:t>42</w:t>
      </w:r>
      <w:r>
        <w:t>(8), 1652–1661. https://doi.org/10.1016/j.burns.2016.08.036</w:t>
      </w:r>
    </w:p>
    <w:p w14:paraId="0AF28210" w14:textId="77777777" w:rsidR="00322BB5" w:rsidRDefault="00322BB5" w:rsidP="00FE4E4B">
      <w:pPr>
        <w:pStyle w:val="Geenafstand"/>
        <w:numPr>
          <w:ilvl w:val="0"/>
          <w:numId w:val="6"/>
        </w:numPr>
        <w:spacing w:line="260" w:lineRule="atLeast"/>
      </w:pPr>
      <w:r>
        <w:t xml:space="preserve">Goei, H., Hop, M., Van der Vlies, C., Nieuwenhuis, M., </w:t>
      </w:r>
      <w:proofErr w:type="spellStart"/>
      <w:r>
        <w:t>Polinder</w:t>
      </w:r>
      <w:proofErr w:type="spellEnd"/>
      <w:r>
        <w:t xml:space="preserve">, S., &amp; </w:t>
      </w:r>
      <w:proofErr w:type="spellStart"/>
      <w:r>
        <w:t>Novin</w:t>
      </w:r>
      <w:proofErr w:type="spellEnd"/>
      <w:r>
        <w:t xml:space="preserve">, M. (2016). Return </w:t>
      </w:r>
      <w:proofErr w:type="spellStart"/>
      <w:r>
        <w:t>to</w:t>
      </w:r>
      <w:proofErr w:type="spellEnd"/>
      <w:r>
        <w:t xml:space="preserve"> </w:t>
      </w:r>
      <w:proofErr w:type="spellStart"/>
      <w:r>
        <w:t>work</w:t>
      </w:r>
      <w:proofErr w:type="spellEnd"/>
      <w:r>
        <w:t xml:space="preserve"> </w:t>
      </w:r>
      <w:proofErr w:type="spellStart"/>
      <w:r>
        <w:t>after</w:t>
      </w:r>
      <w:proofErr w:type="spellEnd"/>
      <w:r>
        <w:t xml:space="preserve"> </w:t>
      </w:r>
      <w:proofErr w:type="spellStart"/>
      <w:r>
        <w:t>specialised</w:t>
      </w:r>
      <w:proofErr w:type="spellEnd"/>
      <w:r>
        <w:t xml:space="preserve"> </w:t>
      </w:r>
      <w:proofErr w:type="spellStart"/>
      <w:r>
        <w:t>burn</w:t>
      </w:r>
      <w:proofErr w:type="spellEnd"/>
      <w:r>
        <w:t xml:space="preserve"> care: A </w:t>
      </w:r>
      <w:proofErr w:type="spellStart"/>
      <w:r>
        <w:t>two-year</w:t>
      </w:r>
      <w:proofErr w:type="spellEnd"/>
      <w:r>
        <w:t xml:space="preserve"> </w:t>
      </w:r>
      <w:proofErr w:type="spellStart"/>
      <w:r>
        <w:t>prospective</w:t>
      </w:r>
      <w:proofErr w:type="spellEnd"/>
      <w:r>
        <w:t xml:space="preserve"> follow-up </w:t>
      </w:r>
      <w:proofErr w:type="spellStart"/>
      <w:r>
        <w:t>study</w:t>
      </w:r>
      <w:proofErr w:type="spellEnd"/>
      <w:r>
        <w:t xml:space="preserve"> of </w:t>
      </w:r>
      <w:proofErr w:type="spellStart"/>
      <w:r>
        <w:t>the</w:t>
      </w:r>
      <w:proofErr w:type="spellEnd"/>
      <w:r>
        <w:t xml:space="preserve"> </w:t>
      </w:r>
      <w:proofErr w:type="spellStart"/>
      <w:r>
        <w:t>prevalence</w:t>
      </w:r>
      <w:proofErr w:type="spellEnd"/>
      <w:r>
        <w:t xml:space="preserve">, </w:t>
      </w:r>
      <w:proofErr w:type="spellStart"/>
      <w:r>
        <w:t>predictors</w:t>
      </w:r>
      <w:proofErr w:type="spellEnd"/>
      <w:r>
        <w:t xml:space="preserve"> </w:t>
      </w:r>
      <w:proofErr w:type="spellStart"/>
      <w:r>
        <w:t>and</w:t>
      </w:r>
      <w:proofErr w:type="spellEnd"/>
      <w:r>
        <w:t xml:space="preserve"> </w:t>
      </w:r>
      <w:proofErr w:type="spellStart"/>
      <w:r>
        <w:t>related</w:t>
      </w:r>
      <w:proofErr w:type="spellEnd"/>
      <w:r>
        <w:t xml:space="preserve"> </w:t>
      </w:r>
      <w:proofErr w:type="spellStart"/>
      <w:r>
        <w:t>costs</w:t>
      </w:r>
      <w:proofErr w:type="spellEnd"/>
      <w:r>
        <w:t xml:space="preserve">. </w:t>
      </w:r>
      <w:proofErr w:type="spellStart"/>
      <w:r>
        <w:rPr>
          <w:i/>
          <w:iCs/>
        </w:rPr>
        <w:t>Injury</w:t>
      </w:r>
      <w:proofErr w:type="spellEnd"/>
      <w:r>
        <w:t xml:space="preserve">, </w:t>
      </w:r>
      <w:r>
        <w:rPr>
          <w:i/>
          <w:iCs/>
        </w:rPr>
        <w:t>47</w:t>
      </w:r>
      <w:r>
        <w:t>(9), 1975–1982. https://doi.org/10.1016/j.injury.2016.03.031</w:t>
      </w:r>
    </w:p>
    <w:p w14:paraId="14746619" w14:textId="77777777" w:rsidR="00322BB5" w:rsidRDefault="00322BB5" w:rsidP="00FE4E4B">
      <w:pPr>
        <w:pStyle w:val="Geenafstand"/>
        <w:numPr>
          <w:ilvl w:val="0"/>
          <w:numId w:val="6"/>
        </w:numPr>
        <w:spacing w:line="260" w:lineRule="atLeast"/>
      </w:pPr>
      <w:r>
        <w:t xml:space="preserve">Hwang, Y. F., Chen-Sea, M. J., &amp; Chen, C. L. (2009). Factors </w:t>
      </w:r>
      <w:proofErr w:type="spellStart"/>
      <w:r>
        <w:t>Related</w:t>
      </w:r>
      <w:proofErr w:type="spellEnd"/>
      <w:r>
        <w:t xml:space="preserve"> </w:t>
      </w:r>
      <w:proofErr w:type="spellStart"/>
      <w:r>
        <w:t>to</w:t>
      </w:r>
      <w:proofErr w:type="spellEnd"/>
      <w:r>
        <w:t xml:space="preserve"> Return </w:t>
      </w:r>
      <w:proofErr w:type="spellStart"/>
      <w:r>
        <w:t>to</w:t>
      </w:r>
      <w:proofErr w:type="spellEnd"/>
      <w:r>
        <w:t xml:space="preserve"> </w:t>
      </w:r>
      <w:proofErr w:type="spellStart"/>
      <w:r>
        <w:t>Work</w:t>
      </w:r>
      <w:proofErr w:type="spellEnd"/>
      <w:r>
        <w:t xml:space="preserve"> </w:t>
      </w:r>
      <w:proofErr w:type="spellStart"/>
      <w:r>
        <w:t>and</w:t>
      </w:r>
      <w:proofErr w:type="spellEnd"/>
      <w:r>
        <w:t xml:space="preserve"> Job </w:t>
      </w:r>
      <w:proofErr w:type="spellStart"/>
      <w:r>
        <w:t>Modification</w:t>
      </w:r>
      <w:proofErr w:type="spellEnd"/>
      <w:r>
        <w:t xml:space="preserve"> </w:t>
      </w:r>
      <w:proofErr w:type="spellStart"/>
      <w:r>
        <w:t>After</w:t>
      </w:r>
      <w:proofErr w:type="spellEnd"/>
      <w:r>
        <w:t xml:space="preserve"> a Hand </w:t>
      </w:r>
      <w:proofErr w:type="spellStart"/>
      <w:r>
        <w:t>Burn</w:t>
      </w:r>
      <w:proofErr w:type="spellEnd"/>
      <w:r>
        <w:t xml:space="preserve">. </w:t>
      </w:r>
      <w:r>
        <w:rPr>
          <w:i/>
          <w:iCs/>
        </w:rPr>
        <w:t xml:space="preserve">Journal of </w:t>
      </w:r>
      <w:proofErr w:type="spellStart"/>
      <w:r>
        <w:rPr>
          <w:i/>
          <w:iCs/>
        </w:rPr>
        <w:t>Burn</w:t>
      </w:r>
      <w:proofErr w:type="spellEnd"/>
      <w:r>
        <w:rPr>
          <w:i/>
          <w:iCs/>
        </w:rPr>
        <w:t xml:space="preserve"> Care &amp; Research</w:t>
      </w:r>
      <w:r>
        <w:t xml:space="preserve">, </w:t>
      </w:r>
      <w:r>
        <w:rPr>
          <w:i/>
          <w:iCs/>
        </w:rPr>
        <w:t>30</w:t>
      </w:r>
      <w:r>
        <w:t>(4), 661–667. https://doi.org/10.1097/bcr.0b013e3181abfabf</w:t>
      </w:r>
    </w:p>
    <w:p w14:paraId="507D8F18" w14:textId="77777777" w:rsidR="00322BB5" w:rsidRDefault="00322BB5" w:rsidP="00FE4E4B">
      <w:pPr>
        <w:pStyle w:val="Geenafstand"/>
        <w:numPr>
          <w:ilvl w:val="0"/>
          <w:numId w:val="6"/>
        </w:numPr>
        <w:spacing w:line="260" w:lineRule="atLeast"/>
      </w:pPr>
      <w:r>
        <w:t xml:space="preserve">Gauffin, E., </w:t>
      </w:r>
      <w:proofErr w:type="spellStart"/>
      <w:r>
        <w:t>Öster</w:t>
      </w:r>
      <w:proofErr w:type="spellEnd"/>
      <w:r>
        <w:t xml:space="preserve">, C., </w:t>
      </w:r>
      <w:proofErr w:type="spellStart"/>
      <w:r>
        <w:t>Sjöberg</w:t>
      </w:r>
      <w:proofErr w:type="spellEnd"/>
      <w:r>
        <w:t xml:space="preserve">, F., </w:t>
      </w:r>
      <w:proofErr w:type="spellStart"/>
      <w:r>
        <w:t>Gerdin</w:t>
      </w:r>
      <w:proofErr w:type="spellEnd"/>
      <w:r>
        <w:t xml:space="preserve">, B., &amp; </w:t>
      </w:r>
      <w:proofErr w:type="spellStart"/>
      <w:r>
        <w:t>Ekselius</w:t>
      </w:r>
      <w:proofErr w:type="spellEnd"/>
      <w:r>
        <w:t>, L. (2016). Health-</w:t>
      </w:r>
      <w:proofErr w:type="spellStart"/>
      <w:r>
        <w:t>related</w:t>
      </w:r>
      <w:proofErr w:type="spellEnd"/>
      <w:r>
        <w:t xml:space="preserve"> </w:t>
      </w:r>
      <w:proofErr w:type="spellStart"/>
      <w:r>
        <w:t>quality</w:t>
      </w:r>
      <w:proofErr w:type="spellEnd"/>
      <w:r>
        <w:t xml:space="preserve"> of life (EQ-5D) </w:t>
      </w:r>
      <w:proofErr w:type="spellStart"/>
      <w:r>
        <w:t>early</w:t>
      </w:r>
      <w:proofErr w:type="spellEnd"/>
      <w:r>
        <w:t xml:space="preserve"> </w:t>
      </w:r>
      <w:proofErr w:type="spellStart"/>
      <w:r>
        <w:t>after</w:t>
      </w:r>
      <w:proofErr w:type="spellEnd"/>
      <w:r>
        <w:t xml:space="preserve"> </w:t>
      </w:r>
      <w:proofErr w:type="spellStart"/>
      <w:r>
        <w:t>injury</w:t>
      </w:r>
      <w:proofErr w:type="spellEnd"/>
      <w:r>
        <w:t xml:space="preserve"> </w:t>
      </w:r>
      <w:proofErr w:type="spellStart"/>
      <w:r>
        <w:t>predicts</w:t>
      </w:r>
      <w:proofErr w:type="spellEnd"/>
      <w:r>
        <w:t xml:space="preserve"> long-term </w:t>
      </w:r>
      <w:proofErr w:type="spellStart"/>
      <w:r>
        <w:t>pain</w:t>
      </w:r>
      <w:proofErr w:type="spellEnd"/>
      <w:r>
        <w:t xml:space="preserve"> </w:t>
      </w:r>
      <w:proofErr w:type="spellStart"/>
      <w:r>
        <w:t>after</w:t>
      </w:r>
      <w:proofErr w:type="spellEnd"/>
      <w:r>
        <w:t xml:space="preserve"> </w:t>
      </w:r>
      <w:proofErr w:type="spellStart"/>
      <w:r>
        <w:t>burn</w:t>
      </w:r>
      <w:proofErr w:type="spellEnd"/>
      <w:r>
        <w:t xml:space="preserve">. </w:t>
      </w:r>
      <w:r>
        <w:rPr>
          <w:i/>
          <w:iCs/>
        </w:rPr>
        <w:t>Burns</w:t>
      </w:r>
      <w:r>
        <w:t xml:space="preserve">, </w:t>
      </w:r>
      <w:r>
        <w:rPr>
          <w:i/>
          <w:iCs/>
        </w:rPr>
        <w:t>42</w:t>
      </w:r>
      <w:r>
        <w:t>(8), 1781–1788. https://doi.org/10.1016/j.burns.2016.05.016</w:t>
      </w:r>
    </w:p>
    <w:p w14:paraId="7BE76687" w14:textId="77777777" w:rsidR="00322BB5" w:rsidRDefault="00322BB5" w:rsidP="00FE4E4B">
      <w:pPr>
        <w:pStyle w:val="Geenafstand"/>
        <w:numPr>
          <w:ilvl w:val="0"/>
          <w:numId w:val="6"/>
        </w:numPr>
        <w:spacing w:line="260" w:lineRule="atLeast"/>
      </w:pPr>
      <w:r>
        <w:t xml:space="preserve">Carrougher, G. J., </w:t>
      </w:r>
      <w:proofErr w:type="spellStart"/>
      <w:r>
        <w:t>Martinez</w:t>
      </w:r>
      <w:proofErr w:type="spellEnd"/>
      <w:r>
        <w:t xml:space="preserve">, E. M., </w:t>
      </w:r>
      <w:proofErr w:type="spellStart"/>
      <w:r>
        <w:t>McMullen</w:t>
      </w:r>
      <w:proofErr w:type="spellEnd"/>
      <w:r>
        <w:t xml:space="preserve">, K. S., </w:t>
      </w:r>
      <w:proofErr w:type="spellStart"/>
      <w:r>
        <w:t>Fauerbach</w:t>
      </w:r>
      <w:proofErr w:type="spellEnd"/>
      <w:r>
        <w:t xml:space="preserve">, J. A., </w:t>
      </w:r>
      <w:proofErr w:type="spellStart"/>
      <w:r>
        <w:t>Holavanahalli</w:t>
      </w:r>
      <w:proofErr w:type="spellEnd"/>
      <w:r>
        <w:t xml:space="preserve">, R. K., &amp; </w:t>
      </w:r>
      <w:proofErr w:type="spellStart"/>
      <w:r>
        <w:t>Herndon</w:t>
      </w:r>
      <w:proofErr w:type="spellEnd"/>
      <w:r>
        <w:t xml:space="preserve">, D. N. (2013). Pruritus in Adult </w:t>
      </w:r>
      <w:proofErr w:type="spellStart"/>
      <w:r>
        <w:t>Burn</w:t>
      </w:r>
      <w:proofErr w:type="spellEnd"/>
      <w:r>
        <w:t xml:space="preserve"> </w:t>
      </w:r>
      <w:proofErr w:type="spellStart"/>
      <w:r>
        <w:t>Survivors</w:t>
      </w:r>
      <w:proofErr w:type="spellEnd"/>
      <w:r>
        <w:t xml:space="preserve">. </w:t>
      </w:r>
      <w:r>
        <w:rPr>
          <w:i/>
          <w:iCs/>
        </w:rPr>
        <w:t xml:space="preserve">Journal of </w:t>
      </w:r>
      <w:proofErr w:type="spellStart"/>
      <w:r>
        <w:rPr>
          <w:i/>
          <w:iCs/>
        </w:rPr>
        <w:t>Burn</w:t>
      </w:r>
      <w:proofErr w:type="spellEnd"/>
      <w:r>
        <w:rPr>
          <w:i/>
          <w:iCs/>
        </w:rPr>
        <w:t xml:space="preserve"> Care &amp; Research</w:t>
      </w:r>
      <w:r>
        <w:t xml:space="preserve">, </w:t>
      </w:r>
      <w:r>
        <w:rPr>
          <w:i/>
          <w:iCs/>
        </w:rPr>
        <w:t>34</w:t>
      </w:r>
      <w:r>
        <w:t xml:space="preserve">(1), 94–101. </w:t>
      </w:r>
      <w:hyperlink r:id="rId17" w:history="1">
        <w:r w:rsidRPr="000E090A">
          <w:rPr>
            <w:rStyle w:val="Hyperlink"/>
          </w:rPr>
          <w:t>https://doi.org/10.1097/bcr.0b013e3182644c25</w:t>
        </w:r>
      </w:hyperlink>
    </w:p>
    <w:p w14:paraId="77554EF0" w14:textId="77777777" w:rsidR="00322BB5" w:rsidRDefault="00322BB5" w:rsidP="00FE4E4B">
      <w:pPr>
        <w:pStyle w:val="Geenafstand"/>
        <w:numPr>
          <w:ilvl w:val="0"/>
          <w:numId w:val="6"/>
        </w:numPr>
        <w:spacing w:line="260" w:lineRule="atLeast"/>
      </w:pPr>
      <w:proofErr w:type="spellStart"/>
      <w:r>
        <w:t>Öster</w:t>
      </w:r>
      <w:proofErr w:type="spellEnd"/>
      <w:r>
        <w:t xml:space="preserve">, C., &amp; </w:t>
      </w:r>
      <w:proofErr w:type="spellStart"/>
      <w:r>
        <w:t>Ekselius</w:t>
      </w:r>
      <w:proofErr w:type="spellEnd"/>
      <w:r>
        <w:t xml:space="preserve">, L. (2011). Return </w:t>
      </w:r>
      <w:proofErr w:type="spellStart"/>
      <w:r>
        <w:t>to</w:t>
      </w:r>
      <w:proofErr w:type="spellEnd"/>
      <w:r>
        <w:t xml:space="preserve"> </w:t>
      </w:r>
      <w:proofErr w:type="spellStart"/>
      <w:r>
        <w:t>work</w:t>
      </w:r>
      <w:proofErr w:type="spellEnd"/>
      <w:r>
        <w:t xml:space="preserve"> </w:t>
      </w:r>
      <w:proofErr w:type="spellStart"/>
      <w:r>
        <w:t>after</w:t>
      </w:r>
      <w:proofErr w:type="spellEnd"/>
      <w:r>
        <w:t xml:space="preserve"> </w:t>
      </w:r>
      <w:proofErr w:type="spellStart"/>
      <w:r>
        <w:t>burn</w:t>
      </w:r>
      <w:proofErr w:type="spellEnd"/>
      <w:r>
        <w:t xml:space="preserve">—A </w:t>
      </w:r>
      <w:proofErr w:type="spellStart"/>
      <w:r>
        <w:t>prospective</w:t>
      </w:r>
      <w:proofErr w:type="spellEnd"/>
      <w:r>
        <w:t xml:space="preserve"> </w:t>
      </w:r>
      <w:proofErr w:type="spellStart"/>
      <w:r>
        <w:t>study</w:t>
      </w:r>
      <w:proofErr w:type="spellEnd"/>
      <w:r>
        <w:t xml:space="preserve">. </w:t>
      </w:r>
      <w:r>
        <w:rPr>
          <w:i/>
          <w:iCs/>
        </w:rPr>
        <w:t>Burns</w:t>
      </w:r>
      <w:r>
        <w:t xml:space="preserve">, </w:t>
      </w:r>
      <w:r>
        <w:rPr>
          <w:i/>
          <w:iCs/>
        </w:rPr>
        <w:t>37</w:t>
      </w:r>
      <w:r>
        <w:t>(7), 1117–1124. https://doi.org/10.1016/j.burns.2011.05.019</w:t>
      </w:r>
    </w:p>
    <w:p w14:paraId="1CC9E1FA" w14:textId="6CEF2F5D" w:rsidR="00322BB5" w:rsidRDefault="00322BB5" w:rsidP="00C47C23">
      <w:pPr>
        <w:pStyle w:val="Geenafstand"/>
        <w:numPr>
          <w:ilvl w:val="0"/>
          <w:numId w:val="6"/>
        </w:numPr>
        <w:spacing w:line="260" w:lineRule="atLeast"/>
      </w:pPr>
      <w:r>
        <w:t xml:space="preserve">Moi, A. L. (2016). </w:t>
      </w:r>
      <w:proofErr w:type="spellStart"/>
      <w:r>
        <w:t>Annals</w:t>
      </w:r>
      <w:proofErr w:type="spellEnd"/>
      <w:r>
        <w:t xml:space="preserve"> of Burns </w:t>
      </w:r>
      <w:proofErr w:type="spellStart"/>
      <w:r>
        <w:t>and</w:t>
      </w:r>
      <w:proofErr w:type="spellEnd"/>
      <w:r>
        <w:t xml:space="preserve"> Fire Disasters. </w:t>
      </w:r>
      <w:r w:rsidRPr="00C47C23">
        <w:rPr>
          <w:i/>
          <w:iCs/>
        </w:rPr>
        <w:t xml:space="preserve">Long-Term </w:t>
      </w:r>
      <w:proofErr w:type="spellStart"/>
      <w:r w:rsidRPr="00C47C23">
        <w:rPr>
          <w:i/>
          <w:iCs/>
        </w:rPr>
        <w:t>Study</w:t>
      </w:r>
      <w:proofErr w:type="spellEnd"/>
      <w:r w:rsidRPr="00C47C23">
        <w:rPr>
          <w:i/>
          <w:iCs/>
        </w:rPr>
        <w:t xml:space="preserve"> Of Health </w:t>
      </w:r>
      <w:proofErr w:type="spellStart"/>
      <w:r w:rsidRPr="00C47C23">
        <w:rPr>
          <w:i/>
          <w:iCs/>
        </w:rPr>
        <w:t>And</w:t>
      </w:r>
      <w:proofErr w:type="spellEnd"/>
      <w:r w:rsidRPr="00C47C23">
        <w:rPr>
          <w:i/>
          <w:iCs/>
        </w:rPr>
        <w:t xml:space="preserve"> </w:t>
      </w:r>
      <w:proofErr w:type="spellStart"/>
      <w:r w:rsidRPr="00C47C23">
        <w:rPr>
          <w:i/>
          <w:iCs/>
        </w:rPr>
        <w:t>Quality</w:t>
      </w:r>
      <w:proofErr w:type="spellEnd"/>
      <w:r w:rsidRPr="00C47C23">
        <w:rPr>
          <w:i/>
          <w:iCs/>
        </w:rPr>
        <w:t xml:space="preserve"> Of Life </w:t>
      </w:r>
      <w:proofErr w:type="spellStart"/>
      <w:r w:rsidRPr="00C47C23">
        <w:rPr>
          <w:i/>
          <w:iCs/>
        </w:rPr>
        <w:t>After</w:t>
      </w:r>
      <w:proofErr w:type="spellEnd"/>
      <w:r w:rsidRPr="00C47C23">
        <w:rPr>
          <w:i/>
          <w:iCs/>
        </w:rPr>
        <w:t xml:space="preserve"> </w:t>
      </w:r>
      <w:proofErr w:type="spellStart"/>
      <w:r w:rsidRPr="00C47C23">
        <w:rPr>
          <w:i/>
          <w:iCs/>
        </w:rPr>
        <w:t>Burn</w:t>
      </w:r>
      <w:proofErr w:type="spellEnd"/>
      <w:r w:rsidRPr="00C47C23">
        <w:rPr>
          <w:i/>
          <w:iCs/>
        </w:rPr>
        <w:t xml:space="preserve"> </w:t>
      </w:r>
      <w:proofErr w:type="spellStart"/>
      <w:r w:rsidRPr="00C47C23">
        <w:rPr>
          <w:i/>
          <w:iCs/>
        </w:rPr>
        <w:t>Injury</w:t>
      </w:r>
      <w:proofErr w:type="spellEnd"/>
      <w:r>
        <w:t xml:space="preserve">, </w:t>
      </w:r>
      <w:r w:rsidRPr="00C47C23">
        <w:rPr>
          <w:i/>
          <w:iCs/>
        </w:rPr>
        <w:t>12</w:t>
      </w:r>
      <w:r>
        <w:t>(1), 77–79. https://doi.org/10.1017/s1049023x00037274</w:t>
      </w:r>
    </w:p>
    <w:p w14:paraId="07EEFB02" w14:textId="77777777" w:rsidR="00322BB5" w:rsidRPr="00DC661A" w:rsidRDefault="00322BB5" w:rsidP="00FE4E4B">
      <w:pPr>
        <w:pStyle w:val="Geenafstand"/>
        <w:numPr>
          <w:ilvl w:val="0"/>
          <w:numId w:val="6"/>
        </w:numPr>
        <w:spacing w:line="260" w:lineRule="atLeast"/>
      </w:pPr>
      <w:proofErr w:type="spellStart"/>
      <w:r w:rsidRPr="00DC661A">
        <w:t>Hsu</w:t>
      </w:r>
      <w:proofErr w:type="spellEnd"/>
      <w:r w:rsidRPr="00DC661A">
        <w:t xml:space="preserve">, K. C., Chen, Y. C., Chen, L. F., &amp; Lu, H. F. (2019). The Formosa Fun Coast water park </w:t>
      </w:r>
      <w:proofErr w:type="spellStart"/>
      <w:r w:rsidRPr="00DC661A">
        <w:t>dust</w:t>
      </w:r>
      <w:proofErr w:type="spellEnd"/>
      <w:r w:rsidRPr="00DC661A">
        <w:t xml:space="preserve"> </w:t>
      </w:r>
      <w:proofErr w:type="spellStart"/>
      <w:r w:rsidRPr="00DC661A">
        <w:t>explosion</w:t>
      </w:r>
      <w:proofErr w:type="spellEnd"/>
      <w:r w:rsidRPr="00DC661A">
        <w:t xml:space="preserve"> accident: Three-</w:t>
      </w:r>
      <w:proofErr w:type="spellStart"/>
      <w:r w:rsidRPr="00DC661A">
        <w:t>year</w:t>
      </w:r>
      <w:proofErr w:type="spellEnd"/>
      <w:r w:rsidRPr="00DC661A">
        <w:t xml:space="preserve"> cohort </w:t>
      </w:r>
      <w:proofErr w:type="spellStart"/>
      <w:r w:rsidRPr="00DC661A">
        <w:t>study</w:t>
      </w:r>
      <w:proofErr w:type="spellEnd"/>
      <w:r w:rsidRPr="00DC661A">
        <w:t xml:space="preserve"> </w:t>
      </w:r>
      <w:proofErr w:type="spellStart"/>
      <w:r w:rsidRPr="00DC661A">
        <w:t>to</w:t>
      </w:r>
      <w:proofErr w:type="spellEnd"/>
      <w:r w:rsidRPr="00DC661A">
        <w:t xml:space="preserve"> track changes </w:t>
      </w:r>
      <w:proofErr w:type="spellStart"/>
      <w:r w:rsidRPr="00DC661A">
        <w:t>and</w:t>
      </w:r>
      <w:proofErr w:type="spellEnd"/>
      <w:r w:rsidRPr="00DC661A">
        <w:t xml:space="preserve"> </w:t>
      </w:r>
      <w:proofErr w:type="spellStart"/>
      <w:r w:rsidRPr="00DC661A">
        <w:t>analyze</w:t>
      </w:r>
      <w:proofErr w:type="spellEnd"/>
      <w:r w:rsidRPr="00DC661A">
        <w:t xml:space="preserve"> </w:t>
      </w:r>
      <w:proofErr w:type="spellStart"/>
      <w:r w:rsidRPr="00DC661A">
        <w:t>the</w:t>
      </w:r>
      <w:proofErr w:type="spellEnd"/>
      <w:r w:rsidRPr="00DC661A">
        <w:t xml:space="preserve"> </w:t>
      </w:r>
      <w:proofErr w:type="spellStart"/>
      <w:r w:rsidRPr="00DC661A">
        <w:t>influencing</w:t>
      </w:r>
      <w:proofErr w:type="spellEnd"/>
      <w:r w:rsidRPr="00DC661A">
        <w:t xml:space="preserve"> factors of </w:t>
      </w:r>
      <w:proofErr w:type="spellStart"/>
      <w:r w:rsidRPr="00DC661A">
        <w:t>burn</w:t>
      </w:r>
      <w:proofErr w:type="spellEnd"/>
      <w:r w:rsidRPr="00DC661A">
        <w:t xml:space="preserve"> </w:t>
      </w:r>
      <w:proofErr w:type="spellStart"/>
      <w:r w:rsidRPr="00DC661A">
        <w:t>survivors</w:t>
      </w:r>
      <w:proofErr w:type="spellEnd"/>
      <w:r w:rsidRPr="00DC661A">
        <w:t xml:space="preserve">’ </w:t>
      </w:r>
      <w:proofErr w:type="spellStart"/>
      <w:r w:rsidRPr="00DC661A">
        <w:t>quality</w:t>
      </w:r>
      <w:proofErr w:type="spellEnd"/>
      <w:r w:rsidRPr="00DC661A">
        <w:t xml:space="preserve"> of life. Burns, 45(8), 1923–1933. https://doi.org/10.1016/j.burns.2019.07.017</w:t>
      </w:r>
    </w:p>
    <w:p w14:paraId="76201E44" w14:textId="77777777" w:rsidR="00322BB5" w:rsidRDefault="00322BB5" w:rsidP="00FE4E4B">
      <w:pPr>
        <w:pStyle w:val="Geenafstand"/>
        <w:numPr>
          <w:ilvl w:val="0"/>
          <w:numId w:val="6"/>
        </w:numPr>
        <w:spacing w:line="260" w:lineRule="atLeast"/>
      </w:pPr>
      <w:proofErr w:type="spellStart"/>
      <w:r>
        <w:t>Gangemi</w:t>
      </w:r>
      <w:proofErr w:type="spellEnd"/>
      <w:r>
        <w:t xml:space="preserve">, E. N., </w:t>
      </w:r>
      <w:proofErr w:type="spellStart"/>
      <w:r>
        <w:t>Gregori</w:t>
      </w:r>
      <w:proofErr w:type="spellEnd"/>
      <w:r>
        <w:t xml:space="preserve">, D., </w:t>
      </w:r>
      <w:proofErr w:type="spellStart"/>
      <w:r>
        <w:t>Berchialla</w:t>
      </w:r>
      <w:proofErr w:type="spellEnd"/>
      <w:r>
        <w:t xml:space="preserve">, P., </w:t>
      </w:r>
      <w:proofErr w:type="spellStart"/>
      <w:r>
        <w:t>Zingarelli</w:t>
      </w:r>
      <w:proofErr w:type="spellEnd"/>
      <w:r>
        <w:t xml:space="preserve">, E., Cairo, M., </w:t>
      </w:r>
      <w:proofErr w:type="spellStart"/>
      <w:r>
        <w:t>Bollero</w:t>
      </w:r>
      <w:proofErr w:type="spellEnd"/>
      <w:r>
        <w:t xml:space="preserve">, D., &amp; Stella, M. (2008). </w:t>
      </w:r>
      <w:proofErr w:type="spellStart"/>
      <w:r>
        <w:t>Epidemiology</w:t>
      </w:r>
      <w:proofErr w:type="spellEnd"/>
      <w:r>
        <w:t xml:space="preserve"> </w:t>
      </w:r>
      <w:proofErr w:type="spellStart"/>
      <w:r>
        <w:t>and</w:t>
      </w:r>
      <w:proofErr w:type="spellEnd"/>
      <w:r>
        <w:t xml:space="preserve"> Risk Factors </w:t>
      </w:r>
      <w:proofErr w:type="spellStart"/>
      <w:r>
        <w:t>for</w:t>
      </w:r>
      <w:proofErr w:type="spellEnd"/>
      <w:r>
        <w:t xml:space="preserve"> </w:t>
      </w:r>
      <w:proofErr w:type="spellStart"/>
      <w:r>
        <w:t>Pathologic</w:t>
      </w:r>
      <w:proofErr w:type="spellEnd"/>
      <w:r>
        <w:t xml:space="preserve"> </w:t>
      </w:r>
      <w:proofErr w:type="spellStart"/>
      <w:r>
        <w:t>Scarring</w:t>
      </w:r>
      <w:proofErr w:type="spellEnd"/>
      <w:r>
        <w:t xml:space="preserve"> </w:t>
      </w:r>
      <w:proofErr w:type="spellStart"/>
      <w:r>
        <w:t>After</w:t>
      </w:r>
      <w:proofErr w:type="spellEnd"/>
      <w:r>
        <w:t xml:space="preserve"> </w:t>
      </w:r>
      <w:proofErr w:type="spellStart"/>
      <w:r>
        <w:t>Burn</w:t>
      </w:r>
      <w:proofErr w:type="spellEnd"/>
      <w:r>
        <w:t xml:space="preserve"> </w:t>
      </w:r>
      <w:proofErr w:type="spellStart"/>
      <w:r>
        <w:t>Wounds</w:t>
      </w:r>
      <w:proofErr w:type="spellEnd"/>
      <w:r>
        <w:t xml:space="preserve">. </w:t>
      </w:r>
      <w:proofErr w:type="spellStart"/>
      <w:r>
        <w:rPr>
          <w:i/>
          <w:iCs/>
        </w:rPr>
        <w:t>Archives</w:t>
      </w:r>
      <w:proofErr w:type="spellEnd"/>
      <w:r>
        <w:rPr>
          <w:i/>
          <w:iCs/>
        </w:rPr>
        <w:t xml:space="preserve"> of Facial Plastic </w:t>
      </w:r>
      <w:proofErr w:type="spellStart"/>
      <w:r>
        <w:rPr>
          <w:i/>
          <w:iCs/>
        </w:rPr>
        <w:t>Surgery</w:t>
      </w:r>
      <w:proofErr w:type="spellEnd"/>
      <w:r>
        <w:t xml:space="preserve">, </w:t>
      </w:r>
      <w:r>
        <w:rPr>
          <w:i/>
          <w:iCs/>
        </w:rPr>
        <w:t>10</w:t>
      </w:r>
      <w:r>
        <w:t>(2), 93–102. https://doi.org/10.1001/archfaci.10.2.93</w:t>
      </w:r>
    </w:p>
    <w:p w14:paraId="49360CCA" w14:textId="77777777" w:rsidR="00322BB5" w:rsidRDefault="00322BB5" w:rsidP="00FE4E4B">
      <w:pPr>
        <w:pStyle w:val="Geenafstand"/>
        <w:numPr>
          <w:ilvl w:val="0"/>
          <w:numId w:val="6"/>
        </w:numPr>
        <w:spacing w:line="260" w:lineRule="atLeast"/>
      </w:pPr>
      <w:r>
        <w:t xml:space="preserve">Palmu, R., </w:t>
      </w:r>
      <w:proofErr w:type="spellStart"/>
      <w:r>
        <w:t>Partonen</w:t>
      </w:r>
      <w:proofErr w:type="spellEnd"/>
      <w:r>
        <w:t xml:space="preserve">, T., </w:t>
      </w:r>
      <w:proofErr w:type="spellStart"/>
      <w:r>
        <w:t>Suominen</w:t>
      </w:r>
      <w:proofErr w:type="spellEnd"/>
      <w:r>
        <w:t xml:space="preserve">, K., </w:t>
      </w:r>
      <w:proofErr w:type="spellStart"/>
      <w:r>
        <w:t>Vuola</w:t>
      </w:r>
      <w:proofErr w:type="spellEnd"/>
      <w:r>
        <w:t xml:space="preserve">, J., &amp; </w:t>
      </w:r>
      <w:proofErr w:type="spellStart"/>
      <w:r>
        <w:t>Isometsä</w:t>
      </w:r>
      <w:proofErr w:type="spellEnd"/>
      <w:r>
        <w:t xml:space="preserve">, E. (2015). Return </w:t>
      </w:r>
      <w:proofErr w:type="spellStart"/>
      <w:r>
        <w:t>to</w:t>
      </w:r>
      <w:proofErr w:type="spellEnd"/>
      <w:r>
        <w:t xml:space="preserve"> </w:t>
      </w:r>
      <w:proofErr w:type="spellStart"/>
      <w:r>
        <w:t>work</w:t>
      </w:r>
      <w:proofErr w:type="spellEnd"/>
      <w:r>
        <w:t xml:space="preserve"> </w:t>
      </w:r>
      <w:proofErr w:type="spellStart"/>
      <w:r>
        <w:t>six</w:t>
      </w:r>
      <w:proofErr w:type="spellEnd"/>
      <w:r>
        <w:t xml:space="preserve"> </w:t>
      </w:r>
      <w:proofErr w:type="spellStart"/>
      <w:r>
        <w:t>months</w:t>
      </w:r>
      <w:proofErr w:type="spellEnd"/>
      <w:r>
        <w:t xml:space="preserve"> </w:t>
      </w:r>
      <w:proofErr w:type="spellStart"/>
      <w:r>
        <w:t>after</w:t>
      </w:r>
      <w:proofErr w:type="spellEnd"/>
      <w:r>
        <w:t xml:space="preserve"> </w:t>
      </w:r>
      <w:proofErr w:type="spellStart"/>
      <w:r>
        <w:t>burn</w:t>
      </w:r>
      <w:proofErr w:type="spellEnd"/>
      <w:r>
        <w:t xml:space="preserve">: A </w:t>
      </w:r>
      <w:proofErr w:type="spellStart"/>
      <w:r>
        <w:t>prospective</w:t>
      </w:r>
      <w:proofErr w:type="spellEnd"/>
      <w:r>
        <w:t xml:space="preserve"> </w:t>
      </w:r>
      <w:proofErr w:type="spellStart"/>
      <w:r>
        <w:t>study</w:t>
      </w:r>
      <w:proofErr w:type="spellEnd"/>
      <w:r>
        <w:t xml:space="preserve"> at </w:t>
      </w:r>
      <w:proofErr w:type="spellStart"/>
      <w:r>
        <w:t>the</w:t>
      </w:r>
      <w:proofErr w:type="spellEnd"/>
      <w:r>
        <w:t xml:space="preserve"> Helsinki </w:t>
      </w:r>
      <w:proofErr w:type="spellStart"/>
      <w:r>
        <w:t>Burn</w:t>
      </w:r>
      <w:proofErr w:type="spellEnd"/>
      <w:r>
        <w:t xml:space="preserve"> Center. </w:t>
      </w:r>
      <w:r>
        <w:rPr>
          <w:i/>
          <w:iCs/>
        </w:rPr>
        <w:t>Burns</w:t>
      </w:r>
      <w:r>
        <w:t xml:space="preserve">, </w:t>
      </w:r>
      <w:r>
        <w:rPr>
          <w:i/>
          <w:iCs/>
        </w:rPr>
        <w:t>41</w:t>
      </w:r>
      <w:r>
        <w:t>(6), 1152–1160. https://doi.org/10.1016/j.burns.2015.06.010</w:t>
      </w:r>
    </w:p>
    <w:p w14:paraId="3995856A" w14:textId="77777777" w:rsidR="00322BB5" w:rsidRDefault="00322BB5" w:rsidP="00FE4E4B">
      <w:pPr>
        <w:pStyle w:val="Geenafstand"/>
        <w:numPr>
          <w:ilvl w:val="0"/>
          <w:numId w:val="6"/>
        </w:numPr>
        <w:spacing w:line="260" w:lineRule="atLeast"/>
      </w:pPr>
      <w:proofErr w:type="spellStart"/>
      <w:r>
        <w:t>Alvi</w:t>
      </w:r>
      <w:proofErr w:type="spellEnd"/>
      <w:r>
        <w:t xml:space="preserve">, T. (2009). </w:t>
      </w:r>
      <w:proofErr w:type="spellStart"/>
      <w:r>
        <w:rPr>
          <w:i/>
          <w:iCs/>
        </w:rPr>
        <w:t>Anxiety</w:t>
      </w:r>
      <w:proofErr w:type="spellEnd"/>
      <w:r>
        <w:rPr>
          <w:i/>
          <w:iCs/>
        </w:rPr>
        <w:t xml:space="preserve"> </w:t>
      </w:r>
      <w:proofErr w:type="spellStart"/>
      <w:r>
        <w:rPr>
          <w:i/>
          <w:iCs/>
        </w:rPr>
        <w:t>and</w:t>
      </w:r>
      <w:proofErr w:type="spellEnd"/>
      <w:r>
        <w:rPr>
          <w:i/>
          <w:iCs/>
        </w:rPr>
        <w:t xml:space="preserve"> </w:t>
      </w:r>
      <w:proofErr w:type="spellStart"/>
      <w:r>
        <w:rPr>
          <w:i/>
          <w:iCs/>
        </w:rPr>
        <w:t>depression</w:t>
      </w:r>
      <w:proofErr w:type="spellEnd"/>
      <w:r>
        <w:rPr>
          <w:i/>
          <w:iCs/>
        </w:rPr>
        <w:t xml:space="preserve"> in </w:t>
      </w:r>
      <w:proofErr w:type="spellStart"/>
      <w:r>
        <w:rPr>
          <w:i/>
          <w:iCs/>
        </w:rPr>
        <w:t>burn</w:t>
      </w:r>
      <w:proofErr w:type="spellEnd"/>
      <w:r>
        <w:rPr>
          <w:i/>
          <w:iCs/>
        </w:rPr>
        <w:t xml:space="preserve"> </w:t>
      </w:r>
      <w:proofErr w:type="spellStart"/>
      <w:r>
        <w:rPr>
          <w:i/>
          <w:iCs/>
        </w:rPr>
        <w:t>patients</w:t>
      </w:r>
      <w:proofErr w:type="spellEnd"/>
      <w:r>
        <w:t xml:space="preserve"> (</w:t>
      </w:r>
      <w:proofErr w:type="spellStart"/>
      <w:r>
        <w:t>Department</w:t>
      </w:r>
      <w:proofErr w:type="spellEnd"/>
      <w:r>
        <w:t xml:space="preserve"> of </w:t>
      </w:r>
      <w:proofErr w:type="spellStart"/>
      <w:r>
        <w:t>Psychiatry&amp;Behavioural</w:t>
      </w:r>
      <w:proofErr w:type="spellEnd"/>
      <w:r>
        <w:t xml:space="preserve"> Sciences ed.). https://pubmed.ncbi.nlm.nih.gov/20364763/</w:t>
      </w:r>
    </w:p>
    <w:p w14:paraId="382BF9CB" w14:textId="77777777" w:rsidR="00322BB5" w:rsidRDefault="00322BB5" w:rsidP="00FE4E4B">
      <w:pPr>
        <w:pStyle w:val="Geenafstand"/>
        <w:numPr>
          <w:ilvl w:val="0"/>
          <w:numId w:val="6"/>
        </w:numPr>
        <w:spacing w:line="260" w:lineRule="atLeast"/>
      </w:pPr>
      <w:proofErr w:type="spellStart"/>
      <w:r>
        <w:lastRenderedPageBreak/>
        <w:t>Simko</w:t>
      </w:r>
      <w:proofErr w:type="spellEnd"/>
      <w:r>
        <w:t xml:space="preserve">, L. C., Espinoza, L. F., </w:t>
      </w:r>
      <w:proofErr w:type="spellStart"/>
      <w:r>
        <w:t>McMullen</w:t>
      </w:r>
      <w:proofErr w:type="spellEnd"/>
      <w:r>
        <w:t xml:space="preserve">, K., </w:t>
      </w:r>
      <w:proofErr w:type="spellStart"/>
      <w:r>
        <w:t>Herndon</w:t>
      </w:r>
      <w:proofErr w:type="spellEnd"/>
      <w:r>
        <w:t xml:space="preserve">, D. N., Suman, O., &amp; Schneider, J. C. (2017). </w:t>
      </w:r>
      <w:proofErr w:type="spellStart"/>
      <w:r>
        <w:t>Fatigue</w:t>
      </w:r>
      <w:proofErr w:type="spellEnd"/>
      <w:r>
        <w:t xml:space="preserve"> </w:t>
      </w:r>
      <w:proofErr w:type="spellStart"/>
      <w:r>
        <w:t>Following</w:t>
      </w:r>
      <w:proofErr w:type="spellEnd"/>
      <w:r>
        <w:t xml:space="preserve"> </w:t>
      </w:r>
      <w:proofErr w:type="spellStart"/>
      <w:r>
        <w:t>Burn</w:t>
      </w:r>
      <w:proofErr w:type="spellEnd"/>
      <w:r>
        <w:t xml:space="preserve"> </w:t>
      </w:r>
      <w:proofErr w:type="spellStart"/>
      <w:r>
        <w:t>Injury</w:t>
      </w:r>
      <w:proofErr w:type="spellEnd"/>
      <w:r>
        <w:t xml:space="preserve">. </w:t>
      </w:r>
      <w:r>
        <w:rPr>
          <w:i/>
          <w:iCs/>
        </w:rPr>
        <w:t xml:space="preserve">Journal of </w:t>
      </w:r>
      <w:proofErr w:type="spellStart"/>
      <w:r>
        <w:rPr>
          <w:i/>
          <w:iCs/>
        </w:rPr>
        <w:t>Burn</w:t>
      </w:r>
      <w:proofErr w:type="spellEnd"/>
      <w:r>
        <w:rPr>
          <w:i/>
          <w:iCs/>
        </w:rPr>
        <w:t xml:space="preserve"> Care &amp; Research</w:t>
      </w:r>
      <w:r>
        <w:t>, 1. https://doi.org/10.1097/bcr.0000000000000625</w:t>
      </w:r>
    </w:p>
    <w:p w14:paraId="4F52618A" w14:textId="031AFB41" w:rsidR="005B3108" w:rsidRDefault="00BE040D" w:rsidP="005B3108">
      <w:pPr>
        <w:pStyle w:val="Geenafstand"/>
        <w:numPr>
          <w:ilvl w:val="0"/>
          <w:numId w:val="6"/>
        </w:numPr>
      </w:pPr>
      <w:r w:rsidRPr="00BE040D">
        <w:t xml:space="preserve">Schouten, H., Nieuwenhuis, M., Van Baar, M., Van der Schans, C., Niemeijer, A., &amp; Van </w:t>
      </w:r>
      <w:proofErr w:type="spellStart"/>
      <w:r w:rsidRPr="00BE040D">
        <w:t>Zuijlen</w:t>
      </w:r>
      <w:proofErr w:type="spellEnd"/>
      <w:r w:rsidRPr="00BE040D">
        <w:t xml:space="preserve">, P. (2019). The </w:t>
      </w:r>
      <w:proofErr w:type="spellStart"/>
      <w:r w:rsidRPr="00BE040D">
        <w:t>prevalence</w:t>
      </w:r>
      <w:proofErr w:type="spellEnd"/>
      <w:r w:rsidRPr="00BE040D">
        <w:t xml:space="preserve"> </w:t>
      </w:r>
      <w:proofErr w:type="spellStart"/>
      <w:r w:rsidRPr="00BE040D">
        <w:t>and</w:t>
      </w:r>
      <w:proofErr w:type="spellEnd"/>
      <w:r w:rsidRPr="00BE040D">
        <w:t xml:space="preserve"> development of </w:t>
      </w:r>
      <w:proofErr w:type="spellStart"/>
      <w:r w:rsidRPr="00BE040D">
        <w:t>burn</w:t>
      </w:r>
      <w:proofErr w:type="spellEnd"/>
      <w:r w:rsidRPr="00BE040D">
        <w:t xml:space="preserve"> </w:t>
      </w:r>
      <w:proofErr w:type="spellStart"/>
      <w:r w:rsidRPr="00BE040D">
        <w:t>scar</w:t>
      </w:r>
      <w:proofErr w:type="spellEnd"/>
      <w:r w:rsidRPr="00BE040D">
        <w:t xml:space="preserve"> </w:t>
      </w:r>
      <w:proofErr w:type="spellStart"/>
      <w:r w:rsidRPr="00BE040D">
        <w:t>contractures</w:t>
      </w:r>
      <w:proofErr w:type="spellEnd"/>
      <w:r w:rsidRPr="00BE040D">
        <w:t xml:space="preserve">: A </w:t>
      </w:r>
      <w:proofErr w:type="spellStart"/>
      <w:r w:rsidRPr="00BE040D">
        <w:t>prospective</w:t>
      </w:r>
      <w:proofErr w:type="spellEnd"/>
      <w:r w:rsidRPr="00BE040D">
        <w:t xml:space="preserve"> multicenter cohort </w:t>
      </w:r>
      <w:proofErr w:type="spellStart"/>
      <w:r w:rsidRPr="00BE040D">
        <w:rPr>
          <w:i/>
          <w:iCs/>
        </w:rPr>
        <w:t>study</w:t>
      </w:r>
      <w:proofErr w:type="spellEnd"/>
      <w:r w:rsidRPr="00BE040D">
        <w:rPr>
          <w:i/>
          <w:iCs/>
        </w:rPr>
        <w:t>. Burns,</w:t>
      </w:r>
      <w:r w:rsidRPr="00BE040D">
        <w:t xml:space="preserve"> 45(4), 783–790. </w:t>
      </w:r>
      <w:hyperlink r:id="rId18" w:history="1">
        <w:r w:rsidR="005B3108" w:rsidRPr="007F1495">
          <w:rPr>
            <w:rStyle w:val="Hyperlink"/>
          </w:rPr>
          <w:t>https://doi.org/10.1016/j.burns.2019.03.007</w:t>
        </w:r>
      </w:hyperlink>
    </w:p>
    <w:p w14:paraId="45FC19BB" w14:textId="0FC4A5B6" w:rsidR="002B3FA1" w:rsidRDefault="002B3FA1" w:rsidP="002B3FA1">
      <w:pPr>
        <w:pStyle w:val="Geenafstand"/>
        <w:numPr>
          <w:ilvl w:val="0"/>
          <w:numId w:val="6"/>
        </w:numPr>
      </w:pPr>
      <w:r>
        <w:t xml:space="preserve">Offringa Et Al. (2008). </w:t>
      </w:r>
      <w:r>
        <w:rPr>
          <w:i/>
          <w:iCs/>
        </w:rPr>
        <w:t>Inleiding in evidence-</w:t>
      </w:r>
      <w:proofErr w:type="spellStart"/>
      <w:r>
        <w:rPr>
          <w:i/>
          <w:iCs/>
        </w:rPr>
        <w:t>based</w:t>
      </w:r>
      <w:proofErr w:type="spellEnd"/>
      <w:r>
        <w:rPr>
          <w:i/>
          <w:iCs/>
        </w:rPr>
        <w:t xml:space="preserve"> </w:t>
      </w:r>
      <w:proofErr w:type="spellStart"/>
      <w:r>
        <w:rPr>
          <w:i/>
          <w:iCs/>
        </w:rPr>
        <w:t>medicine</w:t>
      </w:r>
      <w:proofErr w:type="spellEnd"/>
      <w:r>
        <w:t xml:space="preserve"> (derde druk). </w:t>
      </w:r>
      <w:proofErr w:type="spellStart"/>
      <w:r>
        <w:t>Bohn</w:t>
      </w:r>
      <w:proofErr w:type="spellEnd"/>
      <w:r>
        <w:t xml:space="preserve"> </w:t>
      </w:r>
      <w:proofErr w:type="spellStart"/>
      <w:r>
        <w:t>Stafleu</w:t>
      </w:r>
      <w:proofErr w:type="spellEnd"/>
      <w:r>
        <w:t xml:space="preserve"> van </w:t>
      </w:r>
      <w:proofErr w:type="spellStart"/>
      <w:r>
        <w:t>Loghum</w:t>
      </w:r>
      <w:proofErr w:type="spellEnd"/>
      <w:r>
        <w:t>.</w:t>
      </w:r>
    </w:p>
    <w:p w14:paraId="2259EBB5" w14:textId="77777777" w:rsidR="005B3108" w:rsidRDefault="005B3108" w:rsidP="002B3FA1">
      <w:pPr>
        <w:pStyle w:val="Geenafstand"/>
        <w:ind w:left="720"/>
      </w:pPr>
    </w:p>
    <w:p w14:paraId="181BE552" w14:textId="77777777" w:rsidR="005B3108" w:rsidRDefault="005B3108" w:rsidP="005B3108">
      <w:pPr>
        <w:pStyle w:val="Geenafstand"/>
      </w:pPr>
    </w:p>
    <w:p w14:paraId="049667CE" w14:textId="0B781074" w:rsidR="00681A19" w:rsidRPr="005B3108" w:rsidRDefault="00681A19" w:rsidP="005B3108">
      <w:pPr>
        <w:pStyle w:val="Geenafstand"/>
        <w:sectPr w:rsidR="00681A19" w:rsidRPr="005B3108" w:rsidSect="00681A19">
          <w:type w:val="continuous"/>
          <w:pgSz w:w="11906" w:h="16838"/>
          <w:pgMar w:top="1134" w:right="1418" w:bottom="1134" w:left="1418" w:header="708" w:footer="708" w:gutter="0"/>
          <w:cols w:space="708"/>
          <w:docGrid w:linePitch="360"/>
        </w:sectPr>
      </w:pPr>
    </w:p>
    <w:p w14:paraId="1F9E45BD" w14:textId="7F6E27B2" w:rsidR="00D12499" w:rsidRPr="008C431D" w:rsidRDefault="00D12499" w:rsidP="008C431D">
      <w:pPr>
        <w:pStyle w:val="Kop1"/>
        <w:rPr>
          <w:b/>
          <w:bCs/>
          <w:color w:val="auto"/>
        </w:rPr>
      </w:pPr>
      <w:bookmarkStart w:id="71" w:name="_Toc104982368"/>
      <w:bookmarkStart w:id="72" w:name="_Toc105106696"/>
      <w:r w:rsidRPr="008C431D">
        <w:rPr>
          <w:b/>
          <w:bCs/>
          <w:color w:val="auto"/>
        </w:rPr>
        <w:lastRenderedPageBreak/>
        <w:t>Bijlagen</w:t>
      </w:r>
      <w:bookmarkStart w:id="73" w:name="_Toc104461674"/>
      <w:bookmarkEnd w:id="71"/>
      <w:bookmarkEnd w:id="72"/>
    </w:p>
    <w:p w14:paraId="5F6E4B49" w14:textId="2AF433F5" w:rsidR="0045611B" w:rsidRPr="007E2135" w:rsidRDefault="00CB39E4" w:rsidP="00FE4E4B">
      <w:pPr>
        <w:pStyle w:val="Kop2"/>
        <w:spacing w:line="260" w:lineRule="atLeast"/>
        <w:rPr>
          <w:rFonts w:asciiTheme="minorHAnsi" w:hAnsiTheme="minorHAnsi" w:cstheme="minorHAnsi"/>
          <w:b/>
          <w:bCs/>
          <w:i/>
          <w:iCs/>
          <w:color w:val="auto"/>
          <w:sz w:val="22"/>
          <w:szCs w:val="22"/>
        </w:rPr>
      </w:pPr>
      <w:bookmarkStart w:id="74" w:name="_Toc104982369"/>
      <w:bookmarkStart w:id="75" w:name="_Toc105106697"/>
      <w:r w:rsidRPr="007E2135">
        <w:rPr>
          <w:rFonts w:asciiTheme="minorHAnsi" w:hAnsiTheme="minorHAnsi" w:cstheme="minorHAnsi"/>
          <w:b/>
          <w:bCs/>
          <w:i/>
          <w:iCs/>
          <w:color w:val="auto"/>
          <w:sz w:val="22"/>
          <w:szCs w:val="22"/>
        </w:rPr>
        <w:t xml:space="preserve">Bijlage 1: </w:t>
      </w:r>
      <w:r w:rsidR="002D4670">
        <w:rPr>
          <w:rFonts w:asciiTheme="minorHAnsi" w:hAnsiTheme="minorHAnsi" w:cstheme="minorHAnsi"/>
          <w:b/>
          <w:bCs/>
          <w:i/>
          <w:iCs/>
          <w:color w:val="auto"/>
          <w:sz w:val="22"/>
          <w:szCs w:val="22"/>
        </w:rPr>
        <w:t>Z</w:t>
      </w:r>
      <w:r w:rsidR="00256851" w:rsidRPr="007E2135">
        <w:rPr>
          <w:rFonts w:asciiTheme="minorHAnsi" w:hAnsiTheme="minorHAnsi" w:cstheme="minorHAnsi"/>
          <w:b/>
          <w:bCs/>
          <w:i/>
          <w:iCs/>
          <w:color w:val="auto"/>
          <w:sz w:val="22"/>
          <w:szCs w:val="22"/>
        </w:rPr>
        <w:t>oekstrengen</w:t>
      </w:r>
      <w:bookmarkEnd w:id="73"/>
      <w:bookmarkEnd w:id="74"/>
      <w:bookmarkEnd w:id="75"/>
    </w:p>
    <w:p w14:paraId="2DA6AE37" w14:textId="77777777" w:rsidR="00F02471" w:rsidRPr="00F02471" w:rsidRDefault="00F02471" w:rsidP="00FE4E4B">
      <w:pPr>
        <w:spacing w:line="260" w:lineRule="atLeast"/>
      </w:pPr>
    </w:p>
    <w:tbl>
      <w:tblPr>
        <w:tblStyle w:val="Onopgemaaktetabel4"/>
        <w:tblW w:w="9498" w:type="dxa"/>
        <w:tblLook w:val="04A0" w:firstRow="1" w:lastRow="0" w:firstColumn="1" w:lastColumn="0" w:noHBand="0" w:noVBand="1"/>
      </w:tblPr>
      <w:tblGrid>
        <w:gridCol w:w="1618"/>
        <w:gridCol w:w="1919"/>
        <w:gridCol w:w="1098"/>
        <w:gridCol w:w="1555"/>
        <w:gridCol w:w="1323"/>
        <w:gridCol w:w="1985"/>
      </w:tblGrid>
      <w:tr w:rsidR="00F02471" w:rsidRPr="00013A55" w14:paraId="5CAF3778" w14:textId="332FE5E5" w:rsidTr="004C26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19C95A9C" w14:textId="44C350DE" w:rsidR="00F02471" w:rsidRPr="00013A55" w:rsidRDefault="00F02471" w:rsidP="00FE4E4B">
            <w:pPr>
              <w:pStyle w:val="Geenafstand"/>
              <w:spacing w:line="260" w:lineRule="atLeast"/>
              <w:rPr>
                <w:rFonts w:cstheme="minorHAnsi"/>
              </w:rPr>
            </w:pPr>
            <w:r w:rsidRPr="00013A55">
              <w:rPr>
                <w:rFonts w:cstheme="minorHAnsi"/>
              </w:rPr>
              <w:t xml:space="preserve">Database </w:t>
            </w:r>
          </w:p>
        </w:tc>
        <w:tc>
          <w:tcPr>
            <w:tcW w:w="1919" w:type="dxa"/>
          </w:tcPr>
          <w:p w14:paraId="0EE6BD19" w14:textId="1920C8F0" w:rsidR="00F02471" w:rsidRPr="00013A55" w:rsidRDefault="00F02471"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rFonts w:cstheme="minorHAnsi"/>
              </w:rPr>
            </w:pPr>
            <w:r w:rsidRPr="00013A55">
              <w:rPr>
                <w:rFonts w:cstheme="minorHAnsi"/>
              </w:rPr>
              <w:t>Zoekstreng</w:t>
            </w:r>
          </w:p>
        </w:tc>
        <w:tc>
          <w:tcPr>
            <w:tcW w:w="1098" w:type="dxa"/>
          </w:tcPr>
          <w:p w14:paraId="2CC14FFB" w14:textId="77777777" w:rsidR="00F02471" w:rsidRPr="00013A55" w:rsidRDefault="00F02471"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rFonts w:cstheme="minorHAnsi"/>
              </w:rPr>
            </w:pPr>
          </w:p>
        </w:tc>
        <w:tc>
          <w:tcPr>
            <w:tcW w:w="1555" w:type="dxa"/>
          </w:tcPr>
          <w:p w14:paraId="44F1290B" w14:textId="4E6C5337" w:rsidR="00F02471" w:rsidRPr="00013A55" w:rsidRDefault="00F02471"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rFonts w:cstheme="minorHAnsi"/>
              </w:rPr>
            </w:pPr>
            <w:r w:rsidRPr="00013A55">
              <w:rPr>
                <w:rFonts w:cstheme="minorHAnsi"/>
              </w:rPr>
              <w:t>Resultaten voor filteren</w:t>
            </w:r>
          </w:p>
        </w:tc>
        <w:tc>
          <w:tcPr>
            <w:tcW w:w="1323" w:type="dxa"/>
          </w:tcPr>
          <w:p w14:paraId="72C07757" w14:textId="549C56D3" w:rsidR="00F02471" w:rsidRPr="00013A55" w:rsidRDefault="00F02471"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rFonts w:cstheme="minorHAnsi"/>
              </w:rPr>
            </w:pPr>
            <w:r w:rsidRPr="00013A55">
              <w:rPr>
                <w:rFonts w:cstheme="minorHAnsi"/>
              </w:rPr>
              <w:t>Resultaten na filteren</w:t>
            </w:r>
          </w:p>
        </w:tc>
        <w:tc>
          <w:tcPr>
            <w:tcW w:w="1985" w:type="dxa"/>
          </w:tcPr>
          <w:p w14:paraId="4F934C5F" w14:textId="6BB72444" w:rsidR="00F02471" w:rsidRPr="00013A55" w:rsidRDefault="00F02471"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rPr>
                <w:rFonts w:cstheme="minorHAnsi"/>
              </w:rPr>
            </w:pPr>
            <w:r w:rsidRPr="00013A55">
              <w:rPr>
                <w:rFonts w:cstheme="minorHAnsi"/>
              </w:rPr>
              <w:t>Gevonden artikel</w:t>
            </w:r>
          </w:p>
        </w:tc>
      </w:tr>
      <w:tr w:rsidR="00F02471" w:rsidRPr="00013A55" w14:paraId="66B298BE" w14:textId="60E5AB9B" w:rsidTr="004C2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5EEBCEC2" w14:textId="4A0A3314" w:rsidR="00F02471" w:rsidRPr="00013A55" w:rsidRDefault="00F02471" w:rsidP="00FE4E4B">
            <w:pPr>
              <w:pStyle w:val="Geenafstand"/>
              <w:spacing w:line="260" w:lineRule="atLeast"/>
              <w:rPr>
                <w:rFonts w:cstheme="minorHAnsi"/>
              </w:rPr>
            </w:pPr>
            <w:r w:rsidRPr="00013A55">
              <w:rPr>
                <w:rFonts w:cstheme="minorHAnsi"/>
              </w:rPr>
              <w:t>PubMed</w:t>
            </w:r>
          </w:p>
        </w:tc>
        <w:tc>
          <w:tcPr>
            <w:tcW w:w="1919" w:type="dxa"/>
          </w:tcPr>
          <w:p w14:paraId="1165539B" w14:textId="0A5955D7" w:rsidR="00F02471" w:rsidRPr="00013A55" w:rsidRDefault="00F0247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w:t>
            </w:r>
            <w:proofErr w:type="spellStart"/>
            <w:r w:rsidRPr="00013A55">
              <w:rPr>
                <w:rFonts w:cstheme="minorHAnsi"/>
              </w:rPr>
              <w:t>burn</w:t>
            </w:r>
            <w:r w:rsidR="00AA08DF" w:rsidRPr="00013A55">
              <w:rPr>
                <w:rFonts w:cstheme="minorHAnsi"/>
              </w:rPr>
              <w:t>s</w:t>
            </w:r>
            <w:proofErr w:type="spellEnd"/>
            <w:r w:rsidRPr="00013A55">
              <w:rPr>
                <w:rFonts w:cstheme="minorHAnsi"/>
              </w:rPr>
              <w:t>) AND (</w:t>
            </w:r>
            <w:proofErr w:type="spellStart"/>
            <w:r w:rsidRPr="00013A55">
              <w:rPr>
                <w:rFonts w:cstheme="minorHAnsi"/>
              </w:rPr>
              <w:t>participation</w:t>
            </w:r>
            <w:proofErr w:type="spellEnd"/>
            <w:r w:rsidRPr="00013A55">
              <w:rPr>
                <w:rFonts w:cstheme="minorHAnsi"/>
              </w:rPr>
              <w:t>) AND (discharge) AND (factors)”</w:t>
            </w:r>
          </w:p>
        </w:tc>
        <w:tc>
          <w:tcPr>
            <w:tcW w:w="1098" w:type="dxa"/>
          </w:tcPr>
          <w:p w14:paraId="429AA2B8"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55" w:type="dxa"/>
          </w:tcPr>
          <w:p w14:paraId="77450A84" w14:textId="1BFC3AD6"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1</w:t>
            </w:r>
            <w:r w:rsidR="00C53FCA" w:rsidRPr="00013A55">
              <w:rPr>
                <w:rFonts w:cstheme="minorHAnsi"/>
              </w:rPr>
              <w:t>01</w:t>
            </w:r>
          </w:p>
        </w:tc>
        <w:tc>
          <w:tcPr>
            <w:tcW w:w="1323" w:type="dxa"/>
          </w:tcPr>
          <w:p w14:paraId="2EB16669" w14:textId="4CB851CC" w:rsidR="00F02471" w:rsidRPr="00013A55" w:rsidRDefault="00C53FCA"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76</w:t>
            </w:r>
          </w:p>
        </w:tc>
        <w:tc>
          <w:tcPr>
            <w:tcW w:w="1985" w:type="dxa"/>
          </w:tcPr>
          <w:p w14:paraId="1BBBA4C0" w14:textId="77777777" w:rsidR="004C269E" w:rsidRPr="00013A55" w:rsidRDefault="004C269E"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vertAlign w:val="superscript"/>
              </w:rPr>
            </w:pPr>
            <w:r w:rsidRPr="00013A55">
              <w:rPr>
                <w:rFonts w:cstheme="minorHAnsi"/>
              </w:rPr>
              <w:t>Lin et al.</w:t>
            </w:r>
            <w:r w:rsidRPr="00013A55">
              <w:rPr>
                <w:rFonts w:cstheme="minorHAnsi"/>
                <w:vertAlign w:val="superscript"/>
              </w:rPr>
              <w:t>21</w:t>
            </w:r>
          </w:p>
          <w:p w14:paraId="26A4CF91" w14:textId="4E6CBA3F" w:rsidR="004C269E" w:rsidRPr="00013A55" w:rsidRDefault="004C269E"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Pham et al.</w:t>
            </w:r>
            <w:r w:rsidRPr="00013A55">
              <w:rPr>
                <w:rFonts w:cstheme="minorHAnsi"/>
                <w:vertAlign w:val="superscript"/>
              </w:rPr>
              <w:t>17</w:t>
            </w:r>
          </w:p>
          <w:p w14:paraId="1A5737A5" w14:textId="4AE0A19D" w:rsidR="00F02471" w:rsidRPr="00013A55" w:rsidRDefault="00D75162"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Wiechman et al.</w:t>
            </w:r>
            <w:r w:rsidRPr="00013A55">
              <w:rPr>
                <w:rFonts w:cstheme="minorHAnsi"/>
                <w:vertAlign w:val="superscript"/>
              </w:rPr>
              <w:t>19</w:t>
            </w:r>
          </w:p>
          <w:p w14:paraId="65F54401" w14:textId="60E1F23F" w:rsidR="00F02471" w:rsidRPr="00013A55" w:rsidRDefault="004C269E"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vertAlign w:val="superscript"/>
              </w:rPr>
            </w:pPr>
            <w:r w:rsidRPr="00013A55">
              <w:rPr>
                <w:rFonts w:cstheme="minorHAnsi"/>
              </w:rPr>
              <w:t>Carrougher et al.</w:t>
            </w:r>
            <w:r w:rsidRPr="00013A55">
              <w:rPr>
                <w:rFonts w:cstheme="minorHAnsi"/>
                <w:vertAlign w:val="superscript"/>
              </w:rPr>
              <w:t>27</w:t>
            </w:r>
          </w:p>
        </w:tc>
      </w:tr>
      <w:tr w:rsidR="00F02471" w:rsidRPr="00013A55" w14:paraId="44910F09" w14:textId="77777777" w:rsidTr="004C269E">
        <w:tc>
          <w:tcPr>
            <w:cnfStyle w:val="001000000000" w:firstRow="0" w:lastRow="0" w:firstColumn="1" w:lastColumn="0" w:oddVBand="0" w:evenVBand="0" w:oddHBand="0" w:evenHBand="0" w:firstRowFirstColumn="0" w:firstRowLastColumn="0" w:lastRowFirstColumn="0" w:lastRowLastColumn="0"/>
            <w:tcW w:w="1618" w:type="dxa"/>
          </w:tcPr>
          <w:p w14:paraId="02F2EC82" w14:textId="77777777" w:rsidR="00F02471" w:rsidRPr="00013A55" w:rsidRDefault="00F02471" w:rsidP="00FE4E4B">
            <w:pPr>
              <w:pStyle w:val="Geenafstand"/>
              <w:spacing w:line="260" w:lineRule="atLeast"/>
              <w:rPr>
                <w:rFonts w:cstheme="minorHAnsi"/>
              </w:rPr>
            </w:pPr>
          </w:p>
        </w:tc>
        <w:tc>
          <w:tcPr>
            <w:tcW w:w="1919" w:type="dxa"/>
          </w:tcPr>
          <w:p w14:paraId="3C67EB4D" w14:textId="5EB1978A" w:rsidR="00F02471" w:rsidRPr="00013A55" w:rsidRDefault="00F0247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w:t>
            </w:r>
            <w:proofErr w:type="spellStart"/>
            <w:r w:rsidRPr="00013A55">
              <w:rPr>
                <w:rFonts w:cstheme="minorHAnsi"/>
              </w:rPr>
              <w:t>participation</w:t>
            </w:r>
            <w:proofErr w:type="spellEnd"/>
            <w:r w:rsidRPr="00013A55">
              <w:rPr>
                <w:rFonts w:cstheme="minorHAnsi"/>
              </w:rPr>
              <w:t>) AND (</w:t>
            </w:r>
            <w:proofErr w:type="spellStart"/>
            <w:r w:rsidRPr="00013A55">
              <w:rPr>
                <w:rFonts w:cstheme="minorHAnsi"/>
              </w:rPr>
              <w:t>burn</w:t>
            </w:r>
            <w:proofErr w:type="spellEnd"/>
            <w:r w:rsidRPr="00013A55">
              <w:rPr>
                <w:rFonts w:cstheme="minorHAnsi"/>
              </w:rPr>
              <w:t xml:space="preserve"> </w:t>
            </w:r>
            <w:proofErr w:type="spellStart"/>
            <w:r w:rsidRPr="00013A55">
              <w:rPr>
                <w:rFonts w:cstheme="minorHAnsi"/>
              </w:rPr>
              <w:t>injury</w:t>
            </w:r>
            <w:proofErr w:type="spellEnd"/>
            <w:r w:rsidRPr="00013A55">
              <w:rPr>
                <w:rFonts w:cstheme="minorHAnsi"/>
              </w:rPr>
              <w:t xml:space="preserve">) </w:t>
            </w:r>
            <w:proofErr w:type="spellStart"/>
            <w:r w:rsidRPr="00013A55">
              <w:rPr>
                <w:rFonts w:cstheme="minorHAnsi"/>
              </w:rPr>
              <w:t>and</w:t>
            </w:r>
            <w:proofErr w:type="spellEnd"/>
            <w:r w:rsidRPr="00013A55">
              <w:rPr>
                <w:rFonts w:cstheme="minorHAnsi"/>
              </w:rPr>
              <w:t xml:space="preserve"> (</w:t>
            </w:r>
            <w:proofErr w:type="spellStart"/>
            <w:r w:rsidRPr="00013A55">
              <w:rPr>
                <w:rFonts w:cstheme="minorHAnsi"/>
              </w:rPr>
              <w:t>itch</w:t>
            </w:r>
            <w:proofErr w:type="spellEnd"/>
            <w:r w:rsidRPr="00013A55">
              <w:rPr>
                <w:rFonts w:cstheme="minorHAnsi"/>
              </w:rPr>
              <w:t>)”</w:t>
            </w:r>
          </w:p>
        </w:tc>
        <w:tc>
          <w:tcPr>
            <w:tcW w:w="1098" w:type="dxa"/>
          </w:tcPr>
          <w:p w14:paraId="4B7FBDA5" w14:textId="77777777"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55" w:type="dxa"/>
          </w:tcPr>
          <w:p w14:paraId="79BACC07" w14:textId="41614423"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46</w:t>
            </w:r>
          </w:p>
        </w:tc>
        <w:tc>
          <w:tcPr>
            <w:tcW w:w="1323" w:type="dxa"/>
          </w:tcPr>
          <w:p w14:paraId="0E321E55" w14:textId="40A8E434"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40</w:t>
            </w:r>
          </w:p>
        </w:tc>
        <w:tc>
          <w:tcPr>
            <w:tcW w:w="1985" w:type="dxa"/>
          </w:tcPr>
          <w:p w14:paraId="33C26B09" w14:textId="586B2C86" w:rsidR="00F02471" w:rsidRPr="00013A55" w:rsidRDefault="004C269E"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013A55">
              <w:rPr>
                <w:rFonts w:cstheme="minorHAnsi"/>
              </w:rPr>
              <w:t>Tracy et al.</w:t>
            </w:r>
            <w:r w:rsidRPr="00013A55">
              <w:rPr>
                <w:rFonts w:cstheme="minorHAnsi"/>
                <w:vertAlign w:val="superscript"/>
              </w:rPr>
              <w:t>20</w:t>
            </w:r>
          </w:p>
        </w:tc>
      </w:tr>
      <w:tr w:rsidR="00F02471" w:rsidRPr="00013A55" w14:paraId="7BA47F63" w14:textId="77777777" w:rsidTr="004C2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3EEDC6A6" w14:textId="689E29E2" w:rsidR="00F02471" w:rsidRPr="00013A55" w:rsidRDefault="00F02471" w:rsidP="00FE4E4B">
            <w:pPr>
              <w:pStyle w:val="Geenafstand"/>
              <w:spacing w:line="260" w:lineRule="atLeast"/>
              <w:rPr>
                <w:rFonts w:cstheme="minorHAnsi"/>
              </w:rPr>
            </w:pPr>
          </w:p>
        </w:tc>
        <w:tc>
          <w:tcPr>
            <w:tcW w:w="1919" w:type="dxa"/>
          </w:tcPr>
          <w:p w14:paraId="42EA9BDB" w14:textId="714E69DD" w:rsidR="00F02471" w:rsidRPr="00013A55" w:rsidRDefault="00F0247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Sneeuwbaleffect</w:t>
            </w:r>
          </w:p>
        </w:tc>
        <w:tc>
          <w:tcPr>
            <w:tcW w:w="1098" w:type="dxa"/>
          </w:tcPr>
          <w:p w14:paraId="2266AE20"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55" w:type="dxa"/>
          </w:tcPr>
          <w:p w14:paraId="3D69FA53" w14:textId="7E9B2EFD"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323" w:type="dxa"/>
          </w:tcPr>
          <w:p w14:paraId="25B50CDC"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985" w:type="dxa"/>
          </w:tcPr>
          <w:p w14:paraId="2DBB0B12" w14:textId="772CA834" w:rsidR="00F02471" w:rsidRPr="00013A55" w:rsidRDefault="004C269E"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vertAlign w:val="superscript"/>
              </w:rPr>
            </w:pPr>
            <w:r w:rsidRPr="00013A55">
              <w:rPr>
                <w:rFonts w:cstheme="minorHAnsi"/>
              </w:rPr>
              <w:t>Gabbe et al.</w:t>
            </w:r>
            <w:r w:rsidRPr="00013A55">
              <w:rPr>
                <w:rFonts w:cstheme="minorHAnsi"/>
                <w:vertAlign w:val="superscript"/>
              </w:rPr>
              <w:t>23</w:t>
            </w:r>
          </w:p>
        </w:tc>
      </w:tr>
      <w:tr w:rsidR="00F02471" w:rsidRPr="00013A55" w14:paraId="30F0C75B" w14:textId="77777777" w:rsidTr="004C269E">
        <w:tc>
          <w:tcPr>
            <w:cnfStyle w:val="001000000000" w:firstRow="0" w:lastRow="0" w:firstColumn="1" w:lastColumn="0" w:oddVBand="0" w:evenVBand="0" w:oddHBand="0" w:evenHBand="0" w:firstRowFirstColumn="0" w:firstRowLastColumn="0" w:lastRowFirstColumn="0" w:lastRowLastColumn="0"/>
            <w:tcW w:w="1618" w:type="dxa"/>
          </w:tcPr>
          <w:p w14:paraId="491E5AF2" w14:textId="77777777" w:rsidR="00F02471" w:rsidRPr="00013A55" w:rsidRDefault="00F02471" w:rsidP="00FE4E4B">
            <w:pPr>
              <w:pStyle w:val="Geenafstand"/>
              <w:spacing w:line="260" w:lineRule="atLeast"/>
              <w:rPr>
                <w:rFonts w:cstheme="minorHAnsi"/>
              </w:rPr>
            </w:pPr>
          </w:p>
        </w:tc>
        <w:tc>
          <w:tcPr>
            <w:tcW w:w="1919" w:type="dxa"/>
          </w:tcPr>
          <w:p w14:paraId="2C93D4DA" w14:textId="7B1D96B8" w:rsidR="00F02471" w:rsidRPr="00013A55" w:rsidRDefault="002D4670"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w:t>
            </w:r>
            <w:r w:rsidR="00F02471" w:rsidRPr="00013A55">
              <w:rPr>
                <w:rFonts w:cstheme="minorHAnsi"/>
              </w:rPr>
              <w:t xml:space="preserve">(severe </w:t>
            </w:r>
            <w:proofErr w:type="spellStart"/>
            <w:r w:rsidR="00F02471" w:rsidRPr="00013A55">
              <w:rPr>
                <w:rFonts w:cstheme="minorHAnsi"/>
              </w:rPr>
              <w:t>burns</w:t>
            </w:r>
            <w:proofErr w:type="spellEnd"/>
            <w:r w:rsidR="00F02471" w:rsidRPr="00013A55">
              <w:rPr>
                <w:rFonts w:cstheme="minorHAnsi"/>
              </w:rPr>
              <w:t>) AND (</w:t>
            </w:r>
            <w:proofErr w:type="spellStart"/>
            <w:r w:rsidR="00F02471" w:rsidRPr="00013A55">
              <w:rPr>
                <w:rFonts w:cstheme="minorHAnsi"/>
              </w:rPr>
              <w:t>physical</w:t>
            </w:r>
            <w:proofErr w:type="spellEnd"/>
            <w:r w:rsidR="00F02471" w:rsidRPr="00013A55">
              <w:rPr>
                <w:rFonts w:cstheme="minorHAnsi"/>
              </w:rPr>
              <w:t>) AND (</w:t>
            </w:r>
            <w:proofErr w:type="spellStart"/>
            <w:r w:rsidR="00F02471" w:rsidRPr="00013A55">
              <w:rPr>
                <w:rFonts w:cstheme="minorHAnsi"/>
              </w:rPr>
              <w:t>emotional</w:t>
            </w:r>
            <w:proofErr w:type="spellEnd"/>
            <w:r w:rsidR="00F02471" w:rsidRPr="00013A55">
              <w:rPr>
                <w:rFonts w:cstheme="minorHAnsi"/>
              </w:rPr>
              <w:t>) AND (</w:t>
            </w:r>
            <w:proofErr w:type="spellStart"/>
            <w:r w:rsidR="00F02471" w:rsidRPr="00013A55">
              <w:rPr>
                <w:rFonts w:cstheme="minorHAnsi"/>
              </w:rPr>
              <w:t>participation</w:t>
            </w:r>
            <w:proofErr w:type="spellEnd"/>
            <w:r w:rsidR="00F02471" w:rsidRPr="00013A55">
              <w:rPr>
                <w:rFonts w:cstheme="minorHAnsi"/>
              </w:rPr>
              <w:t>)”</w:t>
            </w:r>
          </w:p>
        </w:tc>
        <w:tc>
          <w:tcPr>
            <w:tcW w:w="1098" w:type="dxa"/>
          </w:tcPr>
          <w:p w14:paraId="30B5C5F1" w14:textId="77777777"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55" w:type="dxa"/>
          </w:tcPr>
          <w:p w14:paraId="3E5967FE" w14:textId="5832D22C"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54</w:t>
            </w:r>
          </w:p>
        </w:tc>
        <w:tc>
          <w:tcPr>
            <w:tcW w:w="1323" w:type="dxa"/>
          </w:tcPr>
          <w:p w14:paraId="06F748FA" w14:textId="33BD4C65"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45</w:t>
            </w:r>
          </w:p>
        </w:tc>
        <w:tc>
          <w:tcPr>
            <w:tcW w:w="1985" w:type="dxa"/>
          </w:tcPr>
          <w:p w14:paraId="57B76028" w14:textId="28D330E6" w:rsidR="00F02471" w:rsidRPr="00013A55" w:rsidRDefault="004C269E"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013A55">
              <w:rPr>
                <w:rFonts w:cstheme="minorHAnsi"/>
              </w:rPr>
              <w:t>Gauffin et al.</w:t>
            </w:r>
            <w:r w:rsidRPr="00013A55">
              <w:rPr>
                <w:rFonts w:cstheme="minorHAnsi"/>
                <w:vertAlign w:val="superscript"/>
              </w:rPr>
              <w:t>26</w:t>
            </w:r>
          </w:p>
        </w:tc>
      </w:tr>
      <w:tr w:rsidR="00F02471" w:rsidRPr="00013A55" w14:paraId="0439D4C7" w14:textId="77777777" w:rsidTr="004C2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2EB3586A" w14:textId="77777777" w:rsidR="00F02471" w:rsidRPr="00013A55" w:rsidRDefault="00F02471" w:rsidP="00FE4E4B">
            <w:pPr>
              <w:pStyle w:val="Geenafstand"/>
              <w:spacing w:line="260" w:lineRule="atLeast"/>
              <w:rPr>
                <w:rFonts w:cstheme="minorHAnsi"/>
              </w:rPr>
            </w:pPr>
          </w:p>
        </w:tc>
        <w:tc>
          <w:tcPr>
            <w:tcW w:w="1919" w:type="dxa"/>
          </w:tcPr>
          <w:p w14:paraId="3153B6E5" w14:textId="48DF33E3" w:rsidR="00F02471" w:rsidRPr="00013A55" w:rsidRDefault="00F0247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w:t>
            </w:r>
            <w:proofErr w:type="spellStart"/>
            <w:r w:rsidRPr="00013A55">
              <w:rPr>
                <w:rFonts w:cstheme="minorHAnsi"/>
              </w:rPr>
              <w:t>social</w:t>
            </w:r>
            <w:proofErr w:type="spellEnd"/>
            <w:r w:rsidRPr="00013A55">
              <w:rPr>
                <w:rFonts w:cstheme="minorHAnsi"/>
              </w:rPr>
              <w:t xml:space="preserve"> </w:t>
            </w:r>
            <w:proofErr w:type="spellStart"/>
            <w:r w:rsidRPr="00013A55">
              <w:rPr>
                <w:rFonts w:cstheme="minorHAnsi"/>
              </w:rPr>
              <w:t>isolation</w:t>
            </w:r>
            <w:proofErr w:type="spellEnd"/>
            <w:r w:rsidRPr="00013A55">
              <w:rPr>
                <w:rFonts w:cstheme="minorHAnsi"/>
              </w:rPr>
              <w:t>) AND (</w:t>
            </w:r>
            <w:proofErr w:type="spellStart"/>
            <w:r w:rsidRPr="00013A55">
              <w:rPr>
                <w:rFonts w:cstheme="minorHAnsi"/>
              </w:rPr>
              <w:t>burns</w:t>
            </w:r>
            <w:proofErr w:type="spellEnd"/>
            <w:r w:rsidRPr="00013A55">
              <w:rPr>
                <w:rFonts w:cstheme="minorHAnsi"/>
              </w:rPr>
              <w:t>) AND (</w:t>
            </w:r>
            <w:proofErr w:type="spellStart"/>
            <w:r w:rsidRPr="00013A55">
              <w:rPr>
                <w:rFonts w:cstheme="minorHAnsi"/>
              </w:rPr>
              <w:t>challenges</w:t>
            </w:r>
            <w:proofErr w:type="spellEnd"/>
            <w:r w:rsidRPr="00013A55">
              <w:rPr>
                <w:rFonts w:cstheme="minorHAnsi"/>
              </w:rPr>
              <w:t>)”</w:t>
            </w:r>
          </w:p>
        </w:tc>
        <w:tc>
          <w:tcPr>
            <w:tcW w:w="1098" w:type="dxa"/>
          </w:tcPr>
          <w:p w14:paraId="28BEA3C8"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1555" w:type="dxa"/>
          </w:tcPr>
          <w:p w14:paraId="739C479B" w14:textId="48776DDD"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11</w:t>
            </w:r>
          </w:p>
        </w:tc>
        <w:tc>
          <w:tcPr>
            <w:tcW w:w="1323" w:type="dxa"/>
          </w:tcPr>
          <w:p w14:paraId="4D73EC09" w14:textId="74969C80"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rPr>
            </w:pPr>
            <w:r w:rsidRPr="00013A55">
              <w:rPr>
                <w:rFonts w:cstheme="minorHAnsi"/>
              </w:rPr>
              <w:t>11</w:t>
            </w:r>
          </w:p>
        </w:tc>
        <w:tc>
          <w:tcPr>
            <w:tcW w:w="1985" w:type="dxa"/>
          </w:tcPr>
          <w:p w14:paraId="7332F04E" w14:textId="0E578EAD" w:rsidR="00F02471" w:rsidRPr="00013A55" w:rsidRDefault="004C269E"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vertAlign w:val="superscript"/>
              </w:rPr>
            </w:pPr>
            <w:r w:rsidRPr="00013A55">
              <w:rPr>
                <w:rFonts w:cstheme="minorHAnsi"/>
              </w:rPr>
              <w:t>Martin et al.</w:t>
            </w:r>
            <w:r w:rsidRPr="00013A55">
              <w:rPr>
                <w:rFonts w:cstheme="minorHAnsi"/>
                <w:vertAlign w:val="superscript"/>
              </w:rPr>
              <w:t>16</w:t>
            </w:r>
          </w:p>
        </w:tc>
      </w:tr>
      <w:tr w:rsidR="00F02471" w:rsidRPr="00013A55" w14:paraId="126299C1" w14:textId="77777777" w:rsidTr="004C269E">
        <w:tc>
          <w:tcPr>
            <w:cnfStyle w:val="001000000000" w:firstRow="0" w:lastRow="0" w:firstColumn="1" w:lastColumn="0" w:oddVBand="0" w:evenVBand="0" w:oddHBand="0" w:evenHBand="0" w:firstRowFirstColumn="0" w:firstRowLastColumn="0" w:lastRowFirstColumn="0" w:lastRowLastColumn="0"/>
            <w:tcW w:w="1618" w:type="dxa"/>
          </w:tcPr>
          <w:p w14:paraId="300E300C" w14:textId="77777777" w:rsidR="00F02471" w:rsidRPr="00013A55" w:rsidRDefault="00F02471" w:rsidP="00FE4E4B">
            <w:pPr>
              <w:pStyle w:val="Geenafstand"/>
              <w:spacing w:line="260" w:lineRule="atLeast"/>
              <w:rPr>
                <w:rFonts w:cstheme="minorHAnsi"/>
              </w:rPr>
            </w:pPr>
          </w:p>
        </w:tc>
        <w:tc>
          <w:tcPr>
            <w:tcW w:w="1919" w:type="dxa"/>
          </w:tcPr>
          <w:p w14:paraId="2B560FC2" w14:textId="3920124A" w:rsidR="00F02471" w:rsidRPr="00013A55" w:rsidRDefault="00F0247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w:t>
            </w:r>
            <w:proofErr w:type="spellStart"/>
            <w:r w:rsidRPr="00013A55">
              <w:rPr>
                <w:rFonts w:cstheme="minorHAnsi"/>
              </w:rPr>
              <w:t>burns</w:t>
            </w:r>
            <w:proofErr w:type="spellEnd"/>
            <w:r w:rsidRPr="00013A55">
              <w:rPr>
                <w:rFonts w:cstheme="minorHAnsi"/>
              </w:rPr>
              <w:t xml:space="preserve">) AND (return </w:t>
            </w:r>
            <w:proofErr w:type="spellStart"/>
            <w:r w:rsidRPr="00013A55">
              <w:rPr>
                <w:rFonts w:cstheme="minorHAnsi"/>
              </w:rPr>
              <w:t>to</w:t>
            </w:r>
            <w:proofErr w:type="spellEnd"/>
            <w:r w:rsidRPr="00013A55">
              <w:rPr>
                <w:rFonts w:cstheme="minorHAnsi"/>
              </w:rPr>
              <w:t xml:space="preserve"> </w:t>
            </w:r>
            <w:proofErr w:type="spellStart"/>
            <w:r w:rsidRPr="00013A55">
              <w:rPr>
                <w:rFonts w:cstheme="minorHAnsi"/>
              </w:rPr>
              <w:t>work</w:t>
            </w:r>
            <w:proofErr w:type="spellEnd"/>
            <w:r w:rsidRPr="00013A55">
              <w:rPr>
                <w:rFonts w:cstheme="minorHAnsi"/>
              </w:rPr>
              <w:t>) AND (factors</w:t>
            </w:r>
            <w:r w:rsidR="002D4670" w:rsidRPr="00013A55">
              <w:rPr>
                <w:rFonts w:cstheme="minorHAnsi"/>
              </w:rPr>
              <w:t>)”</w:t>
            </w:r>
          </w:p>
        </w:tc>
        <w:tc>
          <w:tcPr>
            <w:tcW w:w="1098" w:type="dxa"/>
          </w:tcPr>
          <w:p w14:paraId="2DF61DC6" w14:textId="77777777"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55" w:type="dxa"/>
          </w:tcPr>
          <w:p w14:paraId="1FA73F53" w14:textId="349E0A19"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88</w:t>
            </w:r>
          </w:p>
        </w:tc>
        <w:tc>
          <w:tcPr>
            <w:tcW w:w="1323" w:type="dxa"/>
          </w:tcPr>
          <w:p w14:paraId="6E350F51" w14:textId="1DEFB5DC"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61</w:t>
            </w:r>
          </w:p>
        </w:tc>
        <w:tc>
          <w:tcPr>
            <w:tcW w:w="1985" w:type="dxa"/>
          </w:tcPr>
          <w:p w14:paraId="5F80B229" w14:textId="6BF5B0A9" w:rsidR="00F02471" w:rsidRPr="00013A55" w:rsidRDefault="004C269E"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013A55">
              <w:rPr>
                <w:rFonts w:cstheme="minorHAnsi"/>
              </w:rPr>
              <w:t>Goei et al.</w:t>
            </w:r>
            <w:r w:rsidRPr="00013A55">
              <w:rPr>
                <w:rFonts w:cstheme="minorHAnsi"/>
                <w:vertAlign w:val="superscript"/>
              </w:rPr>
              <w:t>24</w:t>
            </w:r>
          </w:p>
          <w:p w14:paraId="7FFE1C3E" w14:textId="77777777" w:rsidR="00F02471" w:rsidRPr="00013A55" w:rsidRDefault="004C269E"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013A55">
              <w:rPr>
                <w:rFonts w:cstheme="minorHAnsi"/>
              </w:rPr>
              <w:t>Hwang et al.</w:t>
            </w:r>
            <w:r w:rsidRPr="00013A55">
              <w:rPr>
                <w:rFonts w:cstheme="minorHAnsi"/>
                <w:vertAlign w:val="superscript"/>
              </w:rPr>
              <w:t>25</w:t>
            </w:r>
          </w:p>
          <w:p w14:paraId="0499912A" w14:textId="405BF913" w:rsidR="004C269E" w:rsidRPr="00013A55" w:rsidRDefault="004C269E"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013A55">
              <w:rPr>
                <w:rFonts w:cstheme="minorHAnsi"/>
              </w:rPr>
              <w:t>Schneider et al.</w:t>
            </w:r>
            <w:r w:rsidRPr="00013A55">
              <w:rPr>
                <w:rFonts w:cstheme="minorHAnsi"/>
                <w:vertAlign w:val="superscript"/>
              </w:rPr>
              <w:t>18</w:t>
            </w:r>
          </w:p>
        </w:tc>
      </w:tr>
      <w:tr w:rsidR="00F02471" w:rsidRPr="00013A55" w14:paraId="09E257CA" w14:textId="0D3ECD62" w:rsidTr="004C2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03A2BA0A" w14:textId="77777777" w:rsidR="00F02471" w:rsidRPr="00013A55" w:rsidRDefault="00F02471" w:rsidP="00FE4E4B">
            <w:pPr>
              <w:pStyle w:val="Geenafstand"/>
              <w:spacing w:line="260" w:lineRule="atLeast"/>
              <w:rPr>
                <w:rFonts w:cstheme="minorHAnsi"/>
              </w:rPr>
            </w:pPr>
          </w:p>
        </w:tc>
        <w:tc>
          <w:tcPr>
            <w:tcW w:w="1919" w:type="dxa"/>
          </w:tcPr>
          <w:p w14:paraId="3A84C141" w14:textId="26F4425D" w:rsidR="00F02471" w:rsidRPr="00013A55" w:rsidRDefault="00F0247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rFonts w:cstheme="minorHAnsi"/>
                <w:b/>
                <w:bCs/>
              </w:rPr>
            </w:pPr>
            <w:r w:rsidRPr="00013A55">
              <w:rPr>
                <w:rFonts w:cstheme="minorHAnsi"/>
                <w:b/>
                <w:bCs/>
              </w:rPr>
              <w:t>Totaal</w:t>
            </w:r>
          </w:p>
        </w:tc>
        <w:tc>
          <w:tcPr>
            <w:tcW w:w="1098" w:type="dxa"/>
          </w:tcPr>
          <w:p w14:paraId="36BE24B4"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555" w:type="dxa"/>
          </w:tcPr>
          <w:p w14:paraId="11F6BB6C" w14:textId="23FF51EF"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13A55">
              <w:rPr>
                <w:rFonts w:cstheme="minorHAnsi"/>
                <w:b/>
                <w:bCs/>
              </w:rPr>
              <w:t>3</w:t>
            </w:r>
            <w:r w:rsidR="00C53FCA" w:rsidRPr="00013A55">
              <w:rPr>
                <w:rFonts w:cstheme="minorHAnsi"/>
                <w:b/>
                <w:bCs/>
              </w:rPr>
              <w:t>00</w:t>
            </w:r>
          </w:p>
        </w:tc>
        <w:tc>
          <w:tcPr>
            <w:tcW w:w="1323" w:type="dxa"/>
          </w:tcPr>
          <w:p w14:paraId="4180EBC9" w14:textId="5163A3E0"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13A55">
              <w:rPr>
                <w:rFonts w:cstheme="minorHAnsi"/>
                <w:b/>
                <w:bCs/>
              </w:rPr>
              <w:t>2</w:t>
            </w:r>
            <w:r w:rsidR="00C53FCA" w:rsidRPr="00013A55">
              <w:rPr>
                <w:rFonts w:cstheme="minorHAnsi"/>
                <w:b/>
                <w:bCs/>
              </w:rPr>
              <w:t>33</w:t>
            </w:r>
          </w:p>
        </w:tc>
        <w:tc>
          <w:tcPr>
            <w:tcW w:w="1985" w:type="dxa"/>
          </w:tcPr>
          <w:p w14:paraId="3D59D51C"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F02471" w:rsidRPr="00013A55" w14:paraId="318662B6" w14:textId="3A5168F7" w:rsidTr="004C269E">
        <w:tc>
          <w:tcPr>
            <w:cnfStyle w:val="001000000000" w:firstRow="0" w:lastRow="0" w:firstColumn="1" w:lastColumn="0" w:oddVBand="0" w:evenVBand="0" w:oddHBand="0" w:evenHBand="0" w:firstRowFirstColumn="0" w:firstRowLastColumn="0" w:lastRowFirstColumn="0" w:lastRowLastColumn="0"/>
            <w:tcW w:w="1618" w:type="dxa"/>
          </w:tcPr>
          <w:p w14:paraId="369CCDEB" w14:textId="48FB93C6" w:rsidR="00F02471" w:rsidRPr="00013A55" w:rsidRDefault="00F02471" w:rsidP="00FE4E4B">
            <w:pPr>
              <w:pStyle w:val="Geenafstand"/>
              <w:spacing w:line="260" w:lineRule="atLeast"/>
              <w:rPr>
                <w:rFonts w:cstheme="minorHAnsi"/>
              </w:rPr>
            </w:pPr>
            <w:r w:rsidRPr="00013A55">
              <w:rPr>
                <w:rFonts w:cstheme="minorHAnsi"/>
              </w:rPr>
              <w:t>ScienceDirect</w:t>
            </w:r>
          </w:p>
        </w:tc>
        <w:tc>
          <w:tcPr>
            <w:tcW w:w="1919" w:type="dxa"/>
          </w:tcPr>
          <w:p w14:paraId="38948BB6" w14:textId="24C9F34E" w:rsidR="00F02471" w:rsidRPr="00013A55" w:rsidRDefault="00F0247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w:t>
            </w:r>
            <w:proofErr w:type="spellStart"/>
            <w:r w:rsidRPr="00013A55">
              <w:rPr>
                <w:rFonts w:cstheme="minorHAnsi"/>
              </w:rPr>
              <w:t>burn</w:t>
            </w:r>
            <w:proofErr w:type="spellEnd"/>
            <w:r w:rsidRPr="00013A55">
              <w:rPr>
                <w:rFonts w:cstheme="minorHAnsi"/>
              </w:rPr>
              <w:t xml:space="preserve"> </w:t>
            </w:r>
            <w:proofErr w:type="spellStart"/>
            <w:r w:rsidRPr="00013A55">
              <w:rPr>
                <w:rFonts w:cstheme="minorHAnsi"/>
              </w:rPr>
              <w:t>injury</w:t>
            </w:r>
            <w:proofErr w:type="spellEnd"/>
            <w:r w:rsidRPr="00013A55">
              <w:rPr>
                <w:rFonts w:cstheme="minorHAnsi"/>
              </w:rPr>
              <w:t>) AND (</w:t>
            </w:r>
            <w:proofErr w:type="spellStart"/>
            <w:r w:rsidRPr="00013A55">
              <w:rPr>
                <w:rFonts w:cstheme="minorHAnsi"/>
              </w:rPr>
              <w:t>burn</w:t>
            </w:r>
            <w:proofErr w:type="spellEnd"/>
            <w:r w:rsidRPr="00013A55">
              <w:rPr>
                <w:rFonts w:cstheme="minorHAnsi"/>
              </w:rPr>
              <w:t xml:space="preserve"> </w:t>
            </w:r>
            <w:proofErr w:type="spellStart"/>
            <w:r w:rsidRPr="00013A55">
              <w:rPr>
                <w:rFonts w:cstheme="minorHAnsi"/>
              </w:rPr>
              <w:t>survivors</w:t>
            </w:r>
            <w:proofErr w:type="spellEnd"/>
            <w:r w:rsidRPr="00013A55">
              <w:rPr>
                <w:rFonts w:cstheme="minorHAnsi"/>
              </w:rPr>
              <w:t>) AND (</w:t>
            </w:r>
            <w:proofErr w:type="spellStart"/>
            <w:r w:rsidRPr="00013A55">
              <w:rPr>
                <w:rFonts w:cstheme="minorHAnsi"/>
              </w:rPr>
              <w:t>participation</w:t>
            </w:r>
            <w:proofErr w:type="spellEnd"/>
            <w:r w:rsidRPr="00013A55">
              <w:rPr>
                <w:rFonts w:cstheme="minorHAnsi"/>
              </w:rPr>
              <w:t>) AND (</w:t>
            </w:r>
            <w:proofErr w:type="spellStart"/>
            <w:r w:rsidRPr="00013A55">
              <w:rPr>
                <w:rFonts w:cstheme="minorHAnsi"/>
              </w:rPr>
              <w:t>work</w:t>
            </w:r>
            <w:proofErr w:type="spellEnd"/>
            <w:r w:rsidRPr="00013A55">
              <w:rPr>
                <w:rFonts w:cstheme="minorHAnsi"/>
              </w:rPr>
              <w:t>) AND (issues) AND (acute) AND (factors)</w:t>
            </w:r>
            <w:r w:rsidR="002D4670" w:rsidRPr="00013A55">
              <w:rPr>
                <w:rFonts w:cstheme="minorHAnsi"/>
              </w:rPr>
              <w:t>”</w:t>
            </w:r>
            <w:r w:rsidRPr="00013A55">
              <w:rPr>
                <w:rFonts w:cstheme="minorHAnsi"/>
              </w:rPr>
              <w:t xml:space="preserve"> </w:t>
            </w:r>
          </w:p>
        </w:tc>
        <w:tc>
          <w:tcPr>
            <w:tcW w:w="1098" w:type="dxa"/>
          </w:tcPr>
          <w:p w14:paraId="19281AD5" w14:textId="77777777"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p>
        </w:tc>
        <w:tc>
          <w:tcPr>
            <w:tcW w:w="1555" w:type="dxa"/>
          </w:tcPr>
          <w:p w14:paraId="35C088B4" w14:textId="3792E356"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898</w:t>
            </w:r>
          </w:p>
        </w:tc>
        <w:tc>
          <w:tcPr>
            <w:tcW w:w="1323" w:type="dxa"/>
          </w:tcPr>
          <w:p w14:paraId="36493516" w14:textId="6AF45ACF"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rPr>
            </w:pPr>
            <w:r w:rsidRPr="00013A55">
              <w:rPr>
                <w:rFonts w:cstheme="minorHAnsi"/>
              </w:rPr>
              <w:t>520</w:t>
            </w:r>
          </w:p>
        </w:tc>
        <w:tc>
          <w:tcPr>
            <w:tcW w:w="1985" w:type="dxa"/>
          </w:tcPr>
          <w:p w14:paraId="6034A4BE" w14:textId="78E57C32" w:rsidR="00F02471" w:rsidRPr="00013A55" w:rsidRDefault="004C269E"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vertAlign w:val="superscript"/>
              </w:rPr>
            </w:pPr>
            <w:r w:rsidRPr="00013A55">
              <w:rPr>
                <w:rFonts w:cstheme="minorHAnsi"/>
              </w:rPr>
              <w:t>Bayuo et al.</w:t>
            </w:r>
            <w:r w:rsidRPr="00013A55">
              <w:rPr>
                <w:rFonts w:cstheme="minorHAnsi"/>
                <w:vertAlign w:val="superscript"/>
              </w:rPr>
              <w:t>22</w:t>
            </w:r>
          </w:p>
        </w:tc>
      </w:tr>
      <w:tr w:rsidR="00F02471" w:rsidRPr="00013A55" w14:paraId="35EF3ED8" w14:textId="039D153A" w:rsidTr="004C269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18" w:type="dxa"/>
          </w:tcPr>
          <w:p w14:paraId="375483B2" w14:textId="22309EBA" w:rsidR="00F02471" w:rsidRPr="00013A55" w:rsidRDefault="00F02471" w:rsidP="00FE4E4B">
            <w:pPr>
              <w:pStyle w:val="Geenafstand"/>
              <w:spacing w:line="260" w:lineRule="atLeast"/>
              <w:rPr>
                <w:rFonts w:cstheme="minorHAnsi"/>
              </w:rPr>
            </w:pPr>
          </w:p>
        </w:tc>
        <w:tc>
          <w:tcPr>
            <w:tcW w:w="1919" w:type="dxa"/>
          </w:tcPr>
          <w:p w14:paraId="404D2645" w14:textId="586B3AE4" w:rsidR="00F02471" w:rsidRPr="00013A55" w:rsidRDefault="00F02471"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rPr>
                <w:rFonts w:cstheme="minorHAnsi"/>
                <w:b/>
                <w:bCs/>
              </w:rPr>
            </w:pPr>
            <w:r w:rsidRPr="00013A55">
              <w:rPr>
                <w:rFonts w:cstheme="minorHAnsi"/>
                <w:b/>
                <w:bCs/>
              </w:rPr>
              <w:t>Totaal</w:t>
            </w:r>
          </w:p>
        </w:tc>
        <w:tc>
          <w:tcPr>
            <w:tcW w:w="1098" w:type="dxa"/>
          </w:tcPr>
          <w:p w14:paraId="5ED28D35"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1555" w:type="dxa"/>
          </w:tcPr>
          <w:p w14:paraId="6AC20067" w14:textId="329A26E2"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13A55">
              <w:rPr>
                <w:rFonts w:cstheme="minorHAnsi"/>
                <w:b/>
                <w:bCs/>
              </w:rPr>
              <w:t>898</w:t>
            </w:r>
          </w:p>
        </w:tc>
        <w:tc>
          <w:tcPr>
            <w:tcW w:w="1323" w:type="dxa"/>
          </w:tcPr>
          <w:p w14:paraId="2F96595E" w14:textId="20F4550E"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013A55">
              <w:rPr>
                <w:rFonts w:cstheme="minorHAnsi"/>
                <w:b/>
                <w:bCs/>
              </w:rPr>
              <w:t>52</w:t>
            </w:r>
            <w:r w:rsidR="002C2707" w:rsidRPr="00013A55">
              <w:rPr>
                <w:rFonts w:cstheme="minorHAnsi"/>
                <w:b/>
                <w:bCs/>
              </w:rPr>
              <w:t>0</w:t>
            </w:r>
          </w:p>
        </w:tc>
        <w:tc>
          <w:tcPr>
            <w:tcW w:w="1985" w:type="dxa"/>
          </w:tcPr>
          <w:p w14:paraId="3C43F7D6" w14:textId="77777777" w:rsidR="00F02471" w:rsidRPr="00013A55" w:rsidRDefault="00F02471" w:rsidP="00FE4E4B">
            <w:pPr>
              <w:pStyle w:val="Geenafstand"/>
              <w:spacing w:line="260" w:lineRule="atLeast"/>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F02471" w:rsidRPr="00013A55" w14:paraId="45F1CE8E" w14:textId="16879533" w:rsidTr="004C269E">
        <w:tc>
          <w:tcPr>
            <w:cnfStyle w:val="001000000000" w:firstRow="0" w:lastRow="0" w:firstColumn="1" w:lastColumn="0" w:oddVBand="0" w:evenVBand="0" w:oddHBand="0" w:evenHBand="0" w:firstRowFirstColumn="0" w:firstRowLastColumn="0" w:lastRowFirstColumn="0" w:lastRowLastColumn="0"/>
            <w:tcW w:w="1618" w:type="dxa"/>
          </w:tcPr>
          <w:p w14:paraId="00116919" w14:textId="77777777" w:rsidR="00F02471" w:rsidRPr="00013A55" w:rsidRDefault="00F02471" w:rsidP="00FE4E4B">
            <w:pPr>
              <w:pStyle w:val="Geenafstand"/>
              <w:spacing w:line="260" w:lineRule="atLeast"/>
              <w:rPr>
                <w:rFonts w:cstheme="minorHAnsi"/>
              </w:rPr>
            </w:pPr>
          </w:p>
        </w:tc>
        <w:tc>
          <w:tcPr>
            <w:tcW w:w="1919" w:type="dxa"/>
          </w:tcPr>
          <w:p w14:paraId="36F9849A" w14:textId="20F5463D" w:rsidR="00F02471" w:rsidRPr="00013A55" w:rsidRDefault="00F02471"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rPr>
                <w:rFonts w:cstheme="minorHAnsi"/>
                <w:b/>
                <w:bCs/>
              </w:rPr>
            </w:pPr>
            <w:r w:rsidRPr="00013A55">
              <w:rPr>
                <w:rFonts w:cstheme="minorHAnsi"/>
                <w:b/>
                <w:bCs/>
              </w:rPr>
              <w:t xml:space="preserve">Totaal </w:t>
            </w:r>
          </w:p>
        </w:tc>
        <w:tc>
          <w:tcPr>
            <w:tcW w:w="1098" w:type="dxa"/>
          </w:tcPr>
          <w:p w14:paraId="227FC37E" w14:textId="77777777"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1555" w:type="dxa"/>
          </w:tcPr>
          <w:p w14:paraId="1D60DB58" w14:textId="502BD319"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013A55">
              <w:rPr>
                <w:rFonts w:cstheme="minorHAnsi"/>
                <w:b/>
                <w:bCs/>
              </w:rPr>
              <w:t>1.</w:t>
            </w:r>
            <w:r w:rsidR="00C53FCA" w:rsidRPr="00013A55">
              <w:rPr>
                <w:rFonts w:cstheme="minorHAnsi"/>
                <w:b/>
                <w:bCs/>
              </w:rPr>
              <w:t>198</w:t>
            </w:r>
          </w:p>
        </w:tc>
        <w:tc>
          <w:tcPr>
            <w:tcW w:w="1323" w:type="dxa"/>
          </w:tcPr>
          <w:p w14:paraId="27CB8674" w14:textId="333A168A"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013A55">
              <w:rPr>
                <w:rFonts w:cstheme="minorHAnsi"/>
                <w:b/>
                <w:bCs/>
              </w:rPr>
              <w:t>7</w:t>
            </w:r>
            <w:r w:rsidR="00C53FCA" w:rsidRPr="00013A55">
              <w:rPr>
                <w:rFonts w:cstheme="minorHAnsi"/>
                <w:b/>
                <w:bCs/>
              </w:rPr>
              <w:t>53</w:t>
            </w:r>
          </w:p>
        </w:tc>
        <w:tc>
          <w:tcPr>
            <w:tcW w:w="1985" w:type="dxa"/>
          </w:tcPr>
          <w:p w14:paraId="6A7391CD" w14:textId="77777777" w:rsidR="00F02471" w:rsidRPr="00013A55" w:rsidRDefault="00F02471" w:rsidP="00FE4E4B">
            <w:pPr>
              <w:pStyle w:val="Geenafstand"/>
              <w:spacing w:line="260" w:lineRule="atLeast"/>
              <w:jc w:val="center"/>
              <w:cnfStyle w:val="000000000000" w:firstRow="0" w:lastRow="0" w:firstColumn="0" w:lastColumn="0" w:oddVBand="0" w:evenVBand="0" w:oddHBand="0" w:evenHBand="0" w:firstRowFirstColumn="0" w:firstRowLastColumn="0" w:lastRowFirstColumn="0" w:lastRowLastColumn="0"/>
              <w:rPr>
                <w:rFonts w:cstheme="minorHAnsi"/>
                <w:b/>
                <w:bCs/>
              </w:rPr>
            </w:pPr>
          </w:p>
        </w:tc>
      </w:tr>
    </w:tbl>
    <w:p w14:paraId="06F23E74" w14:textId="165299F9" w:rsidR="00256851" w:rsidRPr="00013A55" w:rsidRDefault="00256851" w:rsidP="00FE4E4B">
      <w:pPr>
        <w:pStyle w:val="Geenafstand"/>
        <w:spacing w:line="260" w:lineRule="atLeast"/>
        <w:rPr>
          <w:rFonts w:cstheme="minorHAnsi"/>
        </w:rPr>
      </w:pPr>
    </w:p>
    <w:p w14:paraId="14C9AC9F" w14:textId="2F434844" w:rsidR="00D75162" w:rsidRDefault="00D75162" w:rsidP="00FE4E4B">
      <w:pPr>
        <w:spacing w:line="260" w:lineRule="atLeast"/>
        <w:rPr>
          <w:rFonts w:eastAsiaTheme="majorEastAsia" w:cstheme="minorHAnsi"/>
          <w:b/>
          <w:bCs/>
        </w:rPr>
      </w:pPr>
      <w:r>
        <w:rPr>
          <w:rFonts w:cstheme="minorHAnsi"/>
          <w:b/>
          <w:bCs/>
        </w:rPr>
        <w:br w:type="page"/>
      </w:r>
    </w:p>
    <w:p w14:paraId="79E990EA" w14:textId="4040773D" w:rsidR="00256851" w:rsidRPr="002D4670" w:rsidRDefault="00256851" w:rsidP="007C225C">
      <w:pPr>
        <w:pStyle w:val="Kop2"/>
        <w:rPr>
          <w:rFonts w:asciiTheme="minorHAnsi" w:hAnsiTheme="minorHAnsi" w:cstheme="minorHAnsi"/>
          <w:b/>
          <w:bCs/>
          <w:i/>
          <w:iCs/>
          <w:sz w:val="22"/>
          <w:szCs w:val="22"/>
        </w:rPr>
      </w:pPr>
      <w:bookmarkStart w:id="76" w:name="_Toc104461675"/>
      <w:bookmarkStart w:id="77" w:name="_Toc104982370"/>
      <w:bookmarkStart w:id="78" w:name="_Toc105106698"/>
      <w:r w:rsidRPr="002D4670">
        <w:rPr>
          <w:rFonts w:asciiTheme="minorHAnsi" w:hAnsiTheme="minorHAnsi" w:cstheme="minorHAnsi"/>
          <w:b/>
          <w:bCs/>
          <w:i/>
          <w:iCs/>
          <w:color w:val="auto"/>
          <w:sz w:val="22"/>
          <w:szCs w:val="22"/>
        </w:rPr>
        <w:lastRenderedPageBreak/>
        <w:t xml:space="preserve">Bijlage 2: </w:t>
      </w:r>
      <w:r w:rsidR="00113169">
        <w:rPr>
          <w:rFonts w:asciiTheme="minorHAnsi" w:hAnsiTheme="minorHAnsi" w:cstheme="minorHAnsi"/>
          <w:b/>
          <w:bCs/>
          <w:i/>
          <w:iCs/>
          <w:color w:val="auto"/>
          <w:sz w:val="22"/>
          <w:szCs w:val="22"/>
        </w:rPr>
        <w:t>P</w:t>
      </w:r>
      <w:r w:rsidRPr="002D4670">
        <w:rPr>
          <w:rFonts w:asciiTheme="minorHAnsi" w:hAnsiTheme="minorHAnsi" w:cstheme="minorHAnsi"/>
          <w:b/>
          <w:bCs/>
          <w:i/>
          <w:iCs/>
          <w:color w:val="auto"/>
          <w:sz w:val="22"/>
          <w:szCs w:val="22"/>
        </w:rPr>
        <w:t>iramide level of evidence</w:t>
      </w:r>
      <w:bookmarkEnd w:id="76"/>
      <w:bookmarkEnd w:id="77"/>
      <w:bookmarkEnd w:id="78"/>
    </w:p>
    <w:p w14:paraId="48247789" w14:textId="114EE904" w:rsidR="00D868C2" w:rsidRPr="00D868C2" w:rsidRDefault="002B3FA1" w:rsidP="00D868C2">
      <w:pPr>
        <w:pStyle w:val="Geenafstand"/>
        <w:rPr>
          <w:vertAlign w:val="superscript"/>
        </w:rPr>
      </w:pPr>
      <w:r w:rsidRPr="009704C9">
        <w:t xml:space="preserve">De mate van bewijsvoering werd beoordeeld middels </w:t>
      </w:r>
      <w:r>
        <w:t xml:space="preserve">de rechterkolom </w:t>
      </w:r>
      <w:r w:rsidR="00D868C2">
        <w:t>van de level of evidence</w:t>
      </w:r>
      <w:r w:rsidR="004B6EFE">
        <w:t xml:space="preserve"> van Offringa et al.</w:t>
      </w:r>
      <w:r w:rsidR="004B6EFE">
        <w:rPr>
          <w:vertAlign w:val="superscript"/>
        </w:rPr>
        <w:t xml:space="preserve">36 </w:t>
      </w:r>
      <w:r w:rsidR="00D868C2">
        <w:t>De overige kolommen zijn niet gehanteerd omdat het literatuuronderzoek geen interventie betreft.</w:t>
      </w:r>
    </w:p>
    <w:p w14:paraId="5CEE9CE0" w14:textId="77777777" w:rsidR="00D868C2" w:rsidRDefault="00D868C2" w:rsidP="00D868C2">
      <w:pPr>
        <w:pStyle w:val="Geenafstand"/>
      </w:pPr>
    </w:p>
    <w:p w14:paraId="072A5433" w14:textId="3022B0E0" w:rsidR="00E454B4" w:rsidRDefault="00E454B4" w:rsidP="00FE4E4B">
      <w:pPr>
        <w:pStyle w:val="Geenafstand"/>
        <w:spacing w:line="260" w:lineRule="atLeast"/>
      </w:pPr>
    </w:p>
    <w:tbl>
      <w:tblPr>
        <w:tblStyle w:val="Onopgemaaktetabel4"/>
        <w:tblW w:w="0" w:type="auto"/>
        <w:tblLook w:val="04A0" w:firstRow="1" w:lastRow="0" w:firstColumn="1" w:lastColumn="0" w:noHBand="0" w:noVBand="1"/>
      </w:tblPr>
      <w:tblGrid>
        <w:gridCol w:w="461"/>
        <w:gridCol w:w="3659"/>
        <w:gridCol w:w="2258"/>
        <w:gridCol w:w="2692"/>
      </w:tblGrid>
      <w:tr w:rsidR="00E454B4" w14:paraId="254597CF" w14:textId="77777777" w:rsidTr="005C7B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40BC26A7" w14:textId="77777777" w:rsidR="00E454B4" w:rsidRDefault="00E454B4" w:rsidP="00FE4E4B">
            <w:pPr>
              <w:pStyle w:val="Geenafstand"/>
              <w:spacing w:line="260" w:lineRule="atLeast"/>
            </w:pPr>
          </w:p>
        </w:tc>
        <w:tc>
          <w:tcPr>
            <w:tcW w:w="3755" w:type="dxa"/>
          </w:tcPr>
          <w:p w14:paraId="0D23B5C7" w14:textId="03FDEBCB" w:rsidR="00E454B4" w:rsidRDefault="00E454B4"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pPr>
            <w:r>
              <w:t>Interventie</w:t>
            </w:r>
          </w:p>
        </w:tc>
        <w:tc>
          <w:tcPr>
            <w:tcW w:w="2258" w:type="dxa"/>
          </w:tcPr>
          <w:p w14:paraId="2E01565B" w14:textId="0D2972FF" w:rsidR="00E454B4" w:rsidRDefault="00E454B4"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pPr>
            <w:r>
              <w:t>Diagnostisch accuratesseonderzoek</w:t>
            </w:r>
          </w:p>
        </w:tc>
        <w:tc>
          <w:tcPr>
            <w:tcW w:w="2628" w:type="dxa"/>
          </w:tcPr>
          <w:p w14:paraId="045AAA58" w14:textId="2E39F2B0" w:rsidR="00E454B4" w:rsidRDefault="00E454B4" w:rsidP="00FE4E4B">
            <w:pPr>
              <w:pStyle w:val="Geenafstand"/>
              <w:spacing w:line="260" w:lineRule="atLeast"/>
              <w:cnfStyle w:val="100000000000" w:firstRow="1" w:lastRow="0" w:firstColumn="0" w:lastColumn="0" w:oddVBand="0" w:evenVBand="0" w:oddHBand="0" w:evenHBand="0" w:firstRowFirstColumn="0" w:firstRowLastColumn="0" w:lastRowFirstColumn="0" w:lastRowLastColumn="0"/>
            </w:pPr>
            <w:r>
              <w:t>Etiologie/prognose/schade of bijwerkingen</w:t>
            </w:r>
          </w:p>
        </w:tc>
      </w:tr>
      <w:tr w:rsidR="00E454B4" w14:paraId="584D1735" w14:textId="77777777" w:rsidTr="005C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06670DEB" w14:textId="6EFD3B7E" w:rsidR="00E454B4" w:rsidRDefault="00E454B4" w:rsidP="00FE4E4B">
            <w:pPr>
              <w:pStyle w:val="Geenafstand"/>
              <w:spacing w:line="260" w:lineRule="atLeast"/>
            </w:pPr>
            <w:r>
              <w:t>A1</w:t>
            </w:r>
          </w:p>
        </w:tc>
        <w:tc>
          <w:tcPr>
            <w:tcW w:w="3755" w:type="dxa"/>
          </w:tcPr>
          <w:p w14:paraId="3A8D9829" w14:textId="32954449"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Systematische review van tenminste twee onafhankelijke van elkaar uitgevoerde onderzoeken van A2-niveau</w:t>
            </w:r>
          </w:p>
        </w:tc>
        <w:tc>
          <w:tcPr>
            <w:tcW w:w="2258" w:type="dxa"/>
          </w:tcPr>
          <w:p w14:paraId="651321AD" w14:textId="6CC76387"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Systematische review van tenminste twee onafhankelijk van elkaar uitgevoerde onderzoeken op A2-niveau</w:t>
            </w:r>
          </w:p>
        </w:tc>
        <w:tc>
          <w:tcPr>
            <w:tcW w:w="2628" w:type="dxa"/>
          </w:tcPr>
          <w:p w14:paraId="29FFE050" w14:textId="24EA683A"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Systematische review van tenminste twee onafhankelijk van elkaar uitgevoerde onderzoeken van A2-niveau</w:t>
            </w:r>
          </w:p>
        </w:tc>
      </w:tr>
      <w:tr w:rsidR="00E454B4" w14:paraId="39DB0775" w14:textId="77777777" w:rsidTr="005C7BED">
        <w:tc>
          <w:tcPr>
            <w:cnfStyle w:val="001000000000" w:firstRow="0" w:lastRow="0" w:firstColumn="1" w:lastColumn="0" w:oddVBand="0" w:evenVBand="0" w:oddHBand="0" w:evenHBand="0" w:firstRowFirstColumn="0" w:firstRowLastColumn="0" w:lastRowFirstColumn="0" w:lastRowLastColumn="0"/>
            <w:tcW w:w="421" w:type="dxa"/>
          </w:tcPr>
          <w:p w14:paraId="5B1C8D15" w14:textId="3DA06256" w:rsidR="00E454B4" w:rsidRDefault="00E454B4" w:rsidP="00FE4E4B">
            <w:pPr>
              <w:pStyle w:val="Geenafstand"/>
              <w:spacing w:line="260" w:lineRule="atLeast"/>
            </w:pPr>
            <w:r>
              <w:t>A2</w:t>
            </w:r>
          </w:p>
        </w:tc>
        <w:tc>
          <w:tcPr>
            <w:tcW w:w="3755" w:type="dxa"/>
          </w:tcPr>
          <w:p w14:paraId="715D5696" w14:textId="5F7F296E" w:rsidR="00E454B4" w:rsidRDefault="00E454B4"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r>
              <w:t>Gerandomiseerd dubbelblind vergelijkend klinisch onderzoek van goede kwaliteit van voldoende omvang</w:t>
            </w:r>
          </w:p>
        </w:tc>
        <w:tc>
          <w:tcPr>
            <w:tcW w:w="2258" w:type="dxa"/>
          </w:tcPr>
          <w:p w14:paraId="24CFB147" w14:textId="3ECA2CB6" w:rsidR="00E454B4" w:rsidRDefault="00E454B4"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r>
              <w:t>Onderzoek t.o.v. een referentietest met tevoren gedefinieerde afkapwaarden en onafhankelijke beoordeling van resultaten van test en gouden standaard</w:t>
            </w:r>
          </w:p>
        </w:tc>
        <w:tc>
          <w:tcPr>
            <w:tcW w:w="2628" w:type="dxa"/>
          </w:tcPr>
          <w:p w14:paraId="4ED0C323" w14:textId="76AFEFD3" w:rsidR="00E454B4" w:rsidRDefault="00E454B4"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r>
              <w:t>Prospectief cohortonderzoek van voldoende omvang</w:t>
            </w:r>
            <w:r w:rsidR="005C7BED">
              <w:t xml:space="preserve"> en follow-up, waarbij adequaat gecontroleerd is voor ‘</w:t>
            </w:r>
            <w:proofErr w:type="spellStart"/>
            <w:r w:rsidR="005C7BED">
              <w:t>confounding</w:t>
            </w:r>
            <w:proofErr w:type="spellEnd"/>
            <w:r w:rsidR="005C7BED">
              <w:t>’ en selectieve follow-up voldoende is uitgesloten</w:t>
            </w:r>
          </w:p>
        </w:tc>
      </w:tr>
      <w:tr w:rsidR="00E454B4" w14:paraId="27738BE3" w14:textId="77777777" w:rsidTr="005C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2EBF68AB" w14:textId="54D66F84" w:rsidR="00E454B4" w:rsidRDefault="00E454B4" w:rsidP="00FE4E4B">
            <w:pPr>
              <w:pStyle w:val="Geenafstand"/>
              <w:spacing w:line="260" w:lineRule="atLeast"/>
            </w:pPr>
            <w:r>
              <w:t>B</w:t>
            </w:r>
          </w:p>
        </w:tc>
        <w:tc>
          <w:tcPr>
            <w:tcW w:w="3755" w:type="dxa"/>
          </w:tcPr>
          <w:p w14:paraId="001F3F0B" w14:textId="2FF73452"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 xml:space="preserve">Vergelijkend onderzoek maar niet met alle kenmerken als genoemd onder A2 </w:t>
            </w:r>
          </w:p>
        </w:tc>
        <w:tc>
          <w:tcPr>
            <w:tcW w:w="2258" w:type="dxa"/>
          </w:tcPr>
          <w:p w14:paraId="49C23115" w14:textId="7FDD1575" w:rsidR="00E454B4" w:rsidRDefault="005C7BED"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Onderzoek t.o.v. een referentietest, maar niet met alle kenmerken die onder A2 zijn genoemd</w:t>
            </w:r>
          </w:p>
        </w:tc>
        <w:tc>
          <w:tcPr>
            <w:tcW w:w="2628" w:type="dxa"/>
          </w:tcPr>
          <w:p w14:paraId="39E1D34A" w14:textId="0BFC7541" w:rsidR="00E454B4" w:rsidRDefault="005C7BED"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Prospectief cohortonderzoek, maar niet met alle kenmerken als genoemd onder A2 of retrospectief cohortonderzoek of patiëntcontrole onderzoek</w:t>
            </w:r>
          </w:p>
        </w:tc>
      </w:tr>
      <w:tr w:rsidR="00E454B4" w14:paraId="601FA5D9" w14:textId="77777777" w:rsidTr="005C7BED">
        <w:tc>
          <w:tcPr>
            <w:cnfStyle w:val="001000000000" w:firstRow="0" w:lastRow="0" w:firstColumn="1" w:lastColumn="0" w:oddVBand="0" w:evenVBand="0" w:oddHBand="0" w:evenHBand="0" w:firstRowFirstColumn="0" w:firstRowLastColumn="0" w:lastRowFirstColumn="0" w:lastRowLastColumn="0"/>
            <w:tcW w:w="421" w:type="dxa"/>
          </w:tcPr>
          <w:p w14:paraId="6C10FCBB" w14:textId="6BE38DCE" w:rsidR="00E454B4" w:rsidRDefault="00E454B4" w:rsidP="00FE4E4B">
            <w:pPr>
              <w:pStyle w:val="Geenafstand"/>
              <w:spacing w:line="260" w:lineRule="atLeast"/>
            </w:pPr>
            <w:r>
              <w:t>C</w:t>
            </w:r>
          </w:p>
        </w:tc>
        <w:tc>
          <w:tcPr>
            <w:tcW w:w="3755" w:type="dxa"/>
          </w:tcPr>
          <w:p w14:paraId="62BC73B7" w14:textId="3E3993AD" w:rsidR="00E454B4" w:rsidRDefault="00E454B4"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r>
              <w:t>Niet-vergelijkende onderzoek</w:t>
            </w:r>
          </w:p>
        </w:tc>
        <w:tc>
          <w:tcPr>
            <w:tcW w:w="2258" w:type="dxa"/>
          </w:tcPr>
          <w:p w14:paraId="72B00EF7" w14:textId="77777777" w:rsidR="00E454B4" w:rsidRDefault="00E454B4"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p>
        </w:tc>
        <w:tc>
          <w:tcPr>
            <w:tcW w:w="2628" w:type="dxa"/>
          </w:tcPr>
          <w:p w14:paraId="673B119D" w14:textId="77777777" w:rsidR="00E454B4" w:rsidRDefault="00E454B4" w:rsidP="00FE4E4B">
            <w:pPr>
              <w:pStyle w:val="Geenafstand"/>
              <w:spacing w:line="260" w:lineRule="atLeast"/>
              <w:cnfStyle w:val="000000000000" w:firstRow="0" w:lastRow="0" w:firstColumn="0" w:lastColumn="0" w:oddVBand="0" w:evenVBand="0" w:oddHBand="0" w:evenHBand="0" w:firstRowFirstColumn="0" w:firstRowLastColumn="0" w:lastRowFirstColumn="0" w:lastRowLastColumn="0"/>
            </w:pPr>
          </w:p>
        </w:tc>
      </w:tr>
      <w:tr w:rsidR="00E454B4" w14:paraId="7A24D5EA" w14:textId="77777777" w:rsidTr="005C7B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1" w:type="dxa"/>
          </w:tcPr>
          <w:p w14:paraId="798CD6A4" w14:textId="722F71FC" w:rsidR="00E454B4" w:rsidRDefault="00E454B4" w:rsidP="00FE4E4B">
            <w:pPr>
              <w:pStyle w:val="Geenafstand"/>
              <w:spacing w:line="260" w:lineRule="atLeast"/>
            </w:pPr>
            <w:r>
              <w:t>D</w:t>
            </w:r>
          </w:p>
        </w:tc>
        <w:tc>
          <w:tcPr>
            <w:tcW w:w="3755" w:type="dxa"/>
          </w:tcPr>
          <w:p w14:paraId="2B135A79" w14:textId="43F49255"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r>
              <w:t>Meningen van deskundigen</w:t>
            </w:r>
          </w:p>
        </w:tc>
        <w:tc>
          <w:tcPr>
            <w:tcW w:w="2258" w:type="dxa"/>
          </w:tcPr>
          <w:p w14:paraId="2082A867" w14:textId="77777777"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p>
        </w:tc>
        <w:tc>
          <w:tcPr>
            <w:tcW w:w="2628" w:type="dxa"/>
          </w:tcPr>
          <w:p w14:paraId="4F834618" w14:textId="77777777" w:rsidR="00E454B4" w:rsidRDefault="00E454B4" w:rsidP="00FE4E4B">
            <w:pPr>
              <w:pStyle w:val="Geenafstand"/>
              <w:spacing w:line="260" w:lineRule="atLeast"/>
              <w:cnfStyle w:val="000000100000" w:firstRow="0" w:lastRow="0" w:firstColumn="0" w:lastColumn="0" w:oddVBand="0" w:evenVBand="0" w:oddHBand="1" w:evenHBand="0" w:firstRowFirstColumn="0" w:firstRowLastColumn="0" w:lastRowFirstColumn="0" w:lastRowLastColumn="0"/>
            </w:pPr>
          </w:p>
        </w:tc>
      </w:tr>
    </w:tbl>
    <w:p w14:paraId="49CA5135" w14:textId="6EF7038C" w:rsidR="00E454B4" w:rsidRDefault="00E454B4" w:rsidP="00FE4E4B">
      <w:pPr>
        <w:pStyle w:val="Geenafstand"/>
        <w:spacing w:line="260" w:lineRule="atLeast"/>
      </w:pPr>
    </w:p>
    <w:p w14:paraId="7CF302F5" w14:textId="77777777" w:rsidR="008A67EF" w:rsidRPr="008A67EF" w:rsidRDefault="008A67EF" w:rsidP="00FE4E4B">
      <w:pPr>
        <w:spacing w:line="260" w:lineRule="atLeast"/>
      </w:pPr>
    </w:p>
    <w:p w14:paraId="56D8D4EA" w14:textId="4EAD3968" w:rsidR="008A67EF" w:rsidRDefault="008A67EF" w:rsidP="00FE4E4B">
      <w:pPr>
        <w:pStyle w:val="Geenafstand"/>
        <w:spacing w:line="260" w:lineRule="atLeast"/>
      </w:pPr>
    </w:p>
    <w:p w14:paraId="66801E2D" w14:textId="5C12848E" w:rsidR="00A23689" w:rsidRPr="00A23689" w:rsidRDefault="00A23689" w:rsidP="00FE4E4B">
      <w:pPr>
        <w:spacing w:line="260" w:lineRule="atLeast"/>
      </w:pPr>
    </w:p>
    <w:p w14:paraId="4D741E1E" w14:textId="7AB43944" w:rsidR="00A23689" w:rsidRPr="00A23689" w:rsidRDefault="00A23689" w:rsidP="00FE4E4B">
      <w:pPr>
        <w:spacing w:line="260" w:lineRule="atLeast"/>
      </w:pPr>
    </w:p>
    <w:p w14:paraId="6F05D3C5" w14:textId="4D9A2653" w:rsidR="00A23689" w:rsidRPr="00A23689" w:rsidRDefault="00A23689" w:rsidP="00FE4E4B">
      <w:pPr>
        <w:spacing w:line="260" w:lineRule="atLeast"/>
      </w:pPr>
    </w:p>
    <w:p w14:paraId="2DBD1E70" w14:textId="4B4571D3" w:rsidR="00A23689" w:rsidRPr="00A23689" w:rsidRDefault="00A23689" w:rsidP="00FE4E4B">
      <w:pPr>
        <w:spacing w:line="260" w:lineRule="atLeast"/>
      </w:pPr>
    </w:p>
    <w:p w14:paraId="422C7BE7" w14:textId="3F9A1500" w:rsidR="00A23689" w:rsidRPr="00A23689" w:rsidRDefault="00A23689" w:rsidP="00FE4E4B">
      <w:pPr>
        <w:spacing w:line="260" w:lineRule="atLeast"/>
      </w:pPr>
    </w:p>
    <w:p w14:paraId="152470CD" w14:textId="32082D1C" w:rsidR="00A23689" w:rsidRPr="00A23689" w:rsidRDefault="00A23689" w:rsidP="00FE4E4B">
      <w:pPr>
        <w:spacing w:line="260" w:lineRule="atLeast"/>
      </w:pPr>
    </w:p>
    <w:p w14:paraId="7EB74D54" w14:textId="591E9EA1" w:rsidR="00A23689" w:rsidRPr="00A23689" w:rsidRDefault="00A23689" w:rsidP="00FE4E4B">
      <w:pPr>
        <w:spacing w:line="260" w:lineRule="atLeast"/>
      </w:pPr>
    </w:p>
    <w:p w14:paraId="06B85DEF" w14:textId="69F84C53" w:rsidR="00A23689" w:rsidRPr="00A23689" w:rsidRDefault="00A23689" w:rsidP="00FE4E4B">
      <w:pPr>
        <w:spacing w:line="260" w:lineRule="atLeast"/>
      </w:pPr>
    </w:p>
    <w:p w14:paraId="7594F653" w14:textId="6EBAB6C0" w:rsidR="00A23689" w:rsidRPr="00A23689" w:rsidRDefault="00A23689" w:rsidP="00FE4E4B">
      <w:pPr>
        <w:spacing w:line="260" w:lineRule="atLeast"/>
      </w:pPr>
    </w:p>
    <w:p w14:paraId="0C01D379" w14:textId="3D1A75D7" w:rsidR="00A23689" w:rsidRPr="00A23689" w:rsidRDefault="00A23689" w:rsidP="00FE4E4B">
      <w:pPr>
        <w:spacing w:line="260" w:lineRule="atLeast"/>
      </w:pPr>
    </w:p>
    <w:p w14:paraId="3B278B61" w14:textId="771ACCA5" w:rsidR="00A23689" w:rsidRPr="00A23689" w:rsidRDefault="00A23689" w:rsidP="00FE4E4B">
      <w:pPr>
        <w:spacing w:line="260" w:lineRule="atLeast"/>
      </w:pPr>
    </w:p>
    <w:p w14:paraId="5A29CFEC" w14:textId="111A85DA" w:rsidR="00A23689" w:rsidRPr="00A23689" w:rsidRDefault="00A23689" w:rsidP="00FE4E4B">
      <w:pPr>
        <w:spacing w:line="260" w:lineRule="atLeast"/>
      </w:pPr>
    </w:p>
    <w:p w14:paraId="418DAC00" w14:textId="730C517E" w:rsidR="00A23689" w:rsidRPr="00A23689" w:rsidRDefault="00A23689" w:rsidP="00FE4E4B">
      <w:pPr>
        <w:spacing w:line="260" w:lineRule="atLeast"/>
        <w:jc w:val="right"/>
      </w:pPr>
    </w:p>
    <w:sectPr w:rsidR="00A23689" w:rsidRPr="00A23689" w:rsidSect="00C638FC">
      <w:footerReference w:type="default" r:id="rId19"/>
      <w:type w:val="nextColumn"/>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A17AEA" w14:textId="77777777" w:rsidR="00390B0D" w:rsidRDefault="00390B0D" w:rsidP="00AD3A82">
      <w:pPr>
        <w:spacing w:line="240" w:lineRule="auto"/>
      </w:pPr>
      <w:r>
        <w:separator/>
      </w:r>
    </w:p>
  </w:endnote>
  <w:endnote w:type="continuationSeparator" w:id="0">
    <w:p w14:paraId="132AC680" w14:textId="77777777" w:rsidR="00390B0D" w:rsidRDefault="00390B0D" w:rsidP="00AD3A8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88C3A" w14:textId="3C22E5C5" w:rsidR="00EE2850" w:rsidRDefault="00EE2850">
    <w:pPr>
      <w:pStyle w:val="Voettekst"/>
      <w:jc w:val="right"/>
    </w:pPr>
  </w:p>
  <w:p w14:paraId="20485C59" w14:textId="77777777" w:rsidR="00EE2850" w:rsidRDefault="00EE2850">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172E5" w14:textId="7F274EF5" w:rsidR="00EE2850" w:rsidRDefault="00EE2850">
    <w:pPr>
      <w:pStyle w:val="Voettekst"/>
      <w:jc w:val="right"/>
    </w:pPr>
    <w:r>
      <w:fldChar w:fldCharType="begin"/>
    </w:r>
    <w:r>
      <w:instrText>PAGE   \* MERGEFORMAT</w:instrText>
    </w:r>
    <w:r>
      <w:fldChar w:fldCharType="separate"/>
    </w:r>
    <w:r>
      <w:t>1</w:t>
    </w:r>
    <w:r>
      <w:fldChar w:fldCharType="end"/>
    </w:r>
  </w:p>
  <w:p w14:paraId="27017D0E" w14:textId="77777777" w:rsidR="00EE2850" w:rsidRDefault="00EE2850">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336536"/>
      <w:docPartObj>
        <w:docPartGallery w:val="Page Numbers (Bottom of Page)"/>
        <w:docPartUnique/>
      </w:docPartObj>
    </w:sdtPr>
    <w:sdtEndPr/>
    <w:sdtContent>
      <w:p w14:paraId="352D552C" w14:textId="001D8CCB" w:rsidR="00BA6E6D" w:rsidRDefault="00BA6E6D">
        <w:pPr>
          <w:pStyle w:val="Voettekst"/>
          <w:jc w:val="right"/>
        </w:pPr>
        <w:r>
          <w:fldChar w:fldCharType="begin"/>
        </w:r>
        <w:r>
          <w:instrText>PAGE   \* MERGEFORMAT</w:instrText>
        </w:r>
        <w:r>
          <w:fldChar w:fldCharType="separate"/>
        </w:r>
        <w:r>
          <w:t>2</w:t>
        </w:r>
        <w:r>
          <w:fldChar w:fldCharType="end"/>
        </w:r>
      </w:p>
    </w:sdtContent>
  </w:sdt>
  <w:p w14:paraId="7FD51F3B" w14:textId="77777777" w:rsidR="00A23689" w:rsidRDefault="00A23689">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3F8ABB" w14:textId="77777777" w:rsidR="00390B0D" w:rsidRDefault="00390B0D" w:rsidP="00AD3A82">
      <w:pPr>
        <w:spacing w:line="240" w:lineRule="auto"/>
      </w:pPr>
      <w:r>
        <w:separator/>
      </w:r>
    </w:p>
  </w:footnote>
  <w:footnote w:type="continuationSeparator" w:id="0">
    <w:p w14:paraId="7DEC53C3" w14:textId="77777777" w:rsidR="00390B0D" w:rsidRDefault="00390B0D" w:rsidP="00AD3A8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CC2199"/>
    <w:multiLevelType w:val="multilevel"/>
    <w:tmpl w:val="34E832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D4175E1"/>
    <w:multiLevelType w:val="hybridMultilevel"/>
    <w:tmpl w:val="587024A6"/>
    <w:lvl w:ilvl="0" w:tplc="502049E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F3A3643"/>
    <w:multiLevelType w:val="hybridMultilevel"/>
    <w:tmpl w:val="A0D45DEC"/>
    <w:lvl w:ilvl="0" w:tplc="9C8E952E">
      <w:start w:val="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8D0F33"/>
    <w:multiLevelType w:val="hybridMultilevel"/>
    <w:tmpl w:val="515E157E"/>
    <w:lvl w:ilvl="0" w:tplc="FC468E6C">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C8A7227"/>
    <w:multiLevelType w:val="hybridMultilevel"/>
    <w:tmpl w:val="18B89DBA"/>
    <w:lvl w:ilvl="0" w:tplc="3FA2A074">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47A53774"/>
    <w:multiLevelType w:val="hybridMultilevel"/>
    <w:tmpl w:val="20C22D52"/>
    <w:lvl w:ilvl="0" w:tplc="60BA3A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4E43F98"/>
    <w:multiLevelType w:val="hybridMultilevel"/>
    <w:tmpl w:val="EB6AE8A8"/>
    <w:lvl w:ilvl="0" w:tplc="60BA3A1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6A673381"/>
    <w:multiLevelType w:val="hybridMultilevel"/>
    <w:tmpl w:val="6C709D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883903603">
    <w:abstractNumId w:val="0"/>
  </w:num>
  <w:num w:numId="2" w16cid:durableId="1351251252">
    <w:abstractNumId w:val="7"/>
  </w:num>
  <w:num w:numId="3" w16cid:durableId="85274660">
    <w:abstractNumId w:val="2"/>
  </w:num>
  <w:num w:numId="4" w16cid:durableId="1457794335">
    <w:abstractNumId w:val="6"/>
  </w:num>
  <w:num w:numId="5" w16cid:durableId="513888152">
    <w:abstractNumId w:val="5"/>
  </w:num>
  <w:num w:numId="6" w16cid:durableId="1184981346">
    <w:abstractNumId w:val="3"/>
  </w:num>
  <w:num w:numId="7" w16cid:durableId="441606204">
    <w:abstractNumId w:val="4"/>
  </w:num>
  <w:num w:numId="8" w16cid:durableId="3416614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20BA"/>
    <w:rsid w:val="000014B1"/>
    <w:rsid w:val="00003ACF"/>
    <w:rsid w:val="00004E17"/>
    <w:rsid w:val="00010567"/>
    <w:rsid w:val="00013A55"/>
    <w:rsid w:val="00015AAA"/>
    <w:rsid w:val="0001626A"/>
    <w:rsid w:val="00017351"/>
    <w:rsid w:val="000253BC"/>
    <w:rsid w:val="00026160"/>
    <w:rsid w:val="00030113"/>
    <w:rsid w:val="00030A55"/>
    <w:rsid w:val="00033173"/>
    <w:rsid w:val="00033D00"/>
    <w:rsid w:val="00040653"/>
    <w:rsid w:val="0004108C"/>
    <w:rsid w:val="00043ACA"/>
    <w:rsid w:val="000440F0"/>
    <w:rsid w:val="00047795"/>
    <w:rsid w:val="00050D4C"/>
    <w:rsid w:val="000515DF"/>
    <w:rsid w:val="00057B05"/>
    <w:rsid w:val="00062406"/>
    <w:rsid w:val="00071E09"/>
    <w:rsid w:val="00080560"/>
    <w:rsid w:val="0008113B"/>
    <w:rsid w:val="00091557"/>
    <w:rsid w:val="0009166F"/>
    <w:rsid w:val="00093531"/>
    <w:rsid w:val="00094E13"/>
    <w:rsid w:val="00097DA0"/>
    <w:rsid w:val="000A0367"/>
    <w:rsid w:val="000A0881"/>
    <w:rsid w:val="000A09B5"/>
    <w:rsid w:val="000B23D4"/>
    <w:rsid w:val="000B23DD"/>
    <w:rsid w:val="000B4685"/>
    <w:rsid w:val="000B4A98"/>
    <w:rsid w:val="000B650D"/>
    <w:rsid w:val="000B7F6D"/>
    <w:rsid w:val="000C213E"/>
    <w:rsid w:val="000C30AC"/>
    <w:rsid w:val="000C5222"/>
    <w:rsid w:val="000D1C23"/>
    <w:rsid w:val="000D3401"/>
    <w:rsid w:val="000D4B16"/>
    <w:rsid w:val="000E2937"/>
    <w:rsid w:val="000E2C14"/>
    <w:rsid w:val="000E4893"/>
    <w:rsid w:val="000E5ED0"/>
    <w:rsid w:val="000F5C8B"/>
    <w:rsid w:val="000F798E"/>
    <w:rsid w:val="001005C4"/>
    <w:rsid w:val="00100A83"/>
    <w:rsid w:val="001029FC"/>
    <w:rsid w:val="00111191"/>
    <w:rsid w:val="001116B3"/>
    <w:rsid w:val="00111831"/>
    <w:rsid w:val="00113169"/>
    <w:rsid w:val="00116861"/>
    <w:rsid w:val="00123B48"/>
    <w:rsid w:val="00125F63"/>
    <w:rsid w:val="00126058"/>
    <w:rsid w:val="00130B10"/>
    <w:rsid w:val="00134E3E"/>
    <w:rsid w:val="00137800"/>
    <w:rsid w:val="0014270D"/>
    <w:rsid w:val="001430CD"/>
    <w:rsid w:val="00144DAC"/>
    <w:rsid w:val="001503E3"/>
    <w:rsid w:val="00153A49"/>
    <w:rsid w:val="001566A4"/>
    <w:rsid w:val="00157CD6"/>
    <w:rsid w:val="00163E58"/>
    <w:rsid w:val="0016687C"/>
    <w:rsid w:val="001723B4"/>
    <w:rsid w:val="001729E3"/>
    <w:rsid w:val="00173BA6"/>
    <w:rsid w:val="00175813"/>
    <w:rsid w:val="0018071C"/>
    <w:rsid w:val="00180C9B"/>
    <w:rsid w:val="00183924"/>
    <w:rsid w:val="00183C98"/>
    <w:rsid w:val="00184882"/>
    <w:rsid w:val="00191CFE"/>
    <w:rsid w:val="00194661"/>
    <w:rsid w:val="0019701D"/>
    <w:rsid w:val="001A197D"/>
    <w:rsid w:val="001A6422"/>
    <w:rsid w:val="001A6981"/>
    <w:rsid w:val="001B1D48"/>
    <w:rsid w:val="001B39DE"/>
    <w:rsid w:val="001B5CDE"/>
    <w:rsid w:val="001B5DC5"/>
    <w:rsid w:val="001C2038"/>
    <w:rsid w:val="001C5713"/>
    <w:rsid w:val="001C5C5C"/>
    <w:rsid w:val="001C784C"/>
    <w:rsid w:val="001D6A30"/>
    <w:rsid w:val="001E0F27"/>
    <w:rsid w:val="001E6394"/>
    <w:rsid w:val="001F22BF"/>
    <w:rsid w:val="001F2B33"/>
    <w:rsid w:val="001F33B5"/>
    <w:rsid w:val="001F6375"/>
    <w:rsid w:val="00207181"/>
    <w:rsid w:val="002108D5"/>
    <w:rsid w:val="002161EA"/>
    <w:rsid w:val="0021788D"/>
    <w:rsid w:val="002222E4"/>
    <w:rsid w:val="00224D7C"/>
    <w:rsid w:val="002255DA"/>
    <w:rsid w:val="00230CC6"/>
    <w:rsid w:val="00231748"/>
    <w:rsid w:val="00234D94"/>
    <w:rsid w:val="00236C5C"/>
    <w:rsid w:val="00237A7F"/>
    <w:rsid w:val="002469EB"/>
    <w:rsid w:val="00251DF1"/>
    <w:rsid w:val="002520D9"/>
    <w:rsid w:val="002556DC"/>
    <w:rsid w:val="00256851"/>
    <w:rsid w:val="00261A91"/>
    <w:rsid w:val="002624E3"/>
    <w:rsid w:val="00264CB6"/>
    <w:rsid w:val="00266FBF"/>
    <w:rsid w:val="00282EA2"/>
    <w:rsid w:val="00286B40"/>
    <w:rsid w:val="00287435"/>
    <w:rsid w:val="002900C7"/>
    <w:rsid w:val="002942E7"/>
    <w:rsid w:val="00295BE8"/>
    <w:rsid w:val="00296039"/>
    <w:rsid w:val="002A109E"/>
    <w:rsid w:val="002A1B3F"/>
    <w:rsid w:val="002A32CA"/>
    <w:rsid w:val="002A51DC"/>
    <w:rsid w:val="002A7BDA"/>
    <w:rsid w:val="002B3FA1"/>
    <w:rsid w:val="002B44B6"/>
    <w:rsid w:val="002B570A"/>
    <w:rsid w:val="002B6814"/>
    <w:rsid w:val="002C2707"/>
    <w:rsid w:val="002C3F14"/>
    <w:rsid w:val="002C6CD9"/>
    <w:rsid w:val="002D1612"/>
    <w:rsid w:val="002D4670"/>
    <w:rsid w:val="002D5172"/>
    <w:rsid w:val="002D792C"/>
    <w:rsid w:val="002E24F6"/>
    <w:rsid w:val="002E38F3"/>
    <w:rsid w:val="002F07BB"/>
    <w:rsid w:val="002F0C56"/>
    <w:rsid w:val="002F363F"/>
    <w:rsid w:val="002F597A"/>
    <w:rsid w:val="002F68C4"/>
    <w:rsid w:val="00304FEA"/>
    <w:rsid w:val="0031509E"/>
    <w:rsid w:val="0031705A"/>
    <w:rsid w:val="0032212F"/>
    <w:rsid w:val="00322BB5"/>
    <w:rsid w:val="003238E9"/>
    <w:rsid w:val="0032489B"/>
    <w:rsid w:val="00327592"/>
    <w:rsid w:val="00331342"/>
    <w:rsid w:val="00332F19"/>
    <w:rsid w:val="003375E9"/>
    <w:rsid w:val="00346C8B"/>
    <w:rsid w:val="00347C7E"/>
    <w:rsid w:val="00352CA6"/>
    <w:rsid w:val="00354E3B"/>
    <w:rsid w:val="0035623C"/>
    <w:rsid w:val="00362E09"/>
    <w:rsid w:val="003664CD"/>
    <w:rsid w:val="00366EED"/>
    <w:rsid w:val="0036772F"/>
    <w:rsid w:val="003700B3"/>
    <w:rsid w:val="00370FA7"/>
    <w:rsid w:val="00373438"/>
    <w:rsid w:val="00380DCC"/>
    <w:rsid w:val="00385604"/>
    <w:rsid w:val="003906A8"/>
    <w:rsid w:val="00390B0D"/>
    <w:rsid w:val="00391E7B"/>
    <w:rsid w:val="00392C01"/>
    <w:rsid w:val="00394CB1"/>
    <w:rsid w:val="00394FDE"/>
    <w:rsid w:val="00395A73"/>
    <w:rsid w:val="00396081"/>
    <w:rsid w:val="003A1A69"/>
    <w:rsid w:val="003A253A"/>
    <w:rsid w:val="003A560B"/>
    <w:rsid w:val="003A6EF2"/>
    <w:rsid w:val="003A7869"/>
    <w:rsid w:val="003A78DF"/>
    <w:rsid w:val="003B0E38"/>
    <w:rsid w:val="003B2997"/>
    <w:rsid w:val="003B69DE"/>
    <w:rsid w:val="003B6E97"/>
    <w:rsid w:val="003C2747"/>
    <w:rsid w:val="003C527C"/>
    <w:rsid w:val="003C5C94"/>
    <w:rsid w:val="003D13AD"/>
    <w:rsid w:val="003D1536"/>
    <w:rsid w:val="003D4051"/>
    <w:rsid w:val="003D532B"/>
    <w:rsid w:val="003D5A5A"/>
    <w:rsid w:val="003D744F"/>
    <w:rsid w:val="003E20A6"/>
    <w:rsid w:val="003E28F5"/>
    <w:rsid w:val="003E6F44"/>
    <w:rsid w:val="003F2D20"/>
    <w:rsid w:val="003F4DF1"/>
    <w:rsid w:val="0040232E"/>
    <w:rsid w:val="004026A0"/>
    <w:rsid w:val="00402D63"/>
    <w:rsid w:val="004109A2"/>
    <w:rsid w:val="004133FC"/>
    <w:rsid w:val="00421469"/>
    <w:rsid w:val="00430839"/>
    <w:rsid w:val="0043339A"/>
    <w:rsid w:val="00433F4D"/>
    <w:rsid w:val="00442FFE"/>
    <w:rsid w:val="0045031C"/>
    <w:rsid w:val="00452FDF"/>
    <w:rsid w:val="0045611B"/>
    <w:rsid w:val="00456B0F"/>
    <w:rsid w:val="00460135"/>
    <w:rsid w:val="00467C32"/>
    <w:rsid w:val="00475064"/>
    <w:rsid w:val="00477461"/>
    <w:rsid w:val="004776C9"/>
    <w:rsid w:val="004816E2"/>
    <w:rsid w:val="004863CB"/>
    <w:rsid w:val="004922DB"/>
    <w:rsid w:val="0049395A"/>
    <w:rsid w:val="00496549"/>
    <w:rsid w:val="004A197C"/>
    <w:rsid w:val="004A19CD"/>
    <w:rsid w:val="004A2D3B"/>
    <w:rsid w:val="004A2E5B"/>
    <w:rsid w:val="004A2E86"/>
    <w:rsid w:val="004A6036"/>
    <w:rsid w:val="004A690B"/>
    <w:rsid w:val="004B6EFE"/>
    <w:rsid w:val="004C1C7B"/>
    <w:rsid w:val="004C269E"/>
    <w:rsid w:val="004C2E12"/>
    <w:rsid w:val="004C2F88"/>
    <w:rsid w:val="004C5491"/>
    <w:rsid w:val="004C7E0F"/>
    <w:rsid w:val="004E2378"/>
    <w:rsid w:val="004E36A6"/>
    <w:rsid w:val="004E3D17"/>
    <w:rsid w:val="004E5DA3"/>
    <w:rsid w:val="004E6113"/>
    <w:rsid w:val="004E6160"/>
    <w:rsid w:val="004E7A9C"/>
    <w:rsid w:val="004F20BA"/>
    <w:rsid w:val="004F2170"/>
    <w:rsid w:val="004F5D68"/>
    <w:rsid w:val="00500C93"/>
    <w:rsid w:val="005013DB"/>
    <w:rsid w:val="00502ABA"/>
    <w:rsid w:val="005031E6"/>
    <w:rsid w:val="00505535"/>
    <w:rsid w:val="00524116"/>
    <w:rsid w:val="00531597"/>
    <w:rsid w:val="00532FE5"/>
    <w:rsid w:val="005334F6"/>
    <w:rsid w:val="00540EB3"/>
    <w:rsid w:val="005472CE"/>
    <w:rsid w:val="00550696"/>
    <w:rsid w:val="0055392F"/>
    <w:rsid w:val="00556D00"/>
    <w:rsid w:val="00560021"/>
    <w:rsid w:val="00561990"/>
    <w:rsid w:val="00566E62"/>
    <w:rsid w:val="0056776A"/>
    <w:rsid w:val="00580EF0"/>
    <w:rsid w:val="00582133"/>
    <w:rsid w:val="005941C3"/>
    <w:rsid w:val="005941EA"/>
    <w:rsid w:val="00597B13"/>
    <w:rsid w:val="005A1B11"/>
    <w:rsid w:val="005A3E39"/>
    <w:rsid w:val="005A4B30"/>
    <w:rsid w:val="005A7B05"/>
    <w:rsid w:val="005B017C"/>
    <w:rsid w:val="005B219D"/>
    <w:rsid w:val="005B2CFA"/>
    <w:rsid w:val="005B3108"/>
    <w:rsid w:val="005B3C2D"/>
    <w:rsid w:val="005B5B16"/>
    <w:rsid w:val="005B64A3"/>
    <w:rsid w:val="005B668E"/>
    <w:rsid w:val="005C754A"/>
    <w:rsid w:val="005C7BED"/>
    <w:rsid w:val="005D2373"/>
    <w:rsid w:val="005D25C4"/>
    <w:rsid w:val="005D5FC0"/>
    <w:rsid w:val="005E7226"/>
    <w:rsid w:val="005E78E9"/>
    <w:rsid w:val="005F1FD5"/>
    <w:rsid w:val="006023A8"/>
    <w:rsid w:val="006035FF"/>
    <w:rsid w:val="0060397C"/>
    <w:rsid w:val="00606686"/>
    <w:rsid w:val="00610716"/>
    <w:rsid w:val="00611B8C"/>
    <w:rsid w:val="0061666D"/>
    <w:rsid w:val="00620148"/>
    <w:rsid w:val="00621D1A"/>
    <w:rsid w:val="00635242"/>
    <w:rsid w:val="00650F51"/>
    <w:rsid w:val="00652256"/>
    <w:rsid w:val="0065397D"/>
    <w:rsid w:val="00660F9D"/>
    <w:rsid w:val="00663548"/>
    <w:rsid w:val="0066715B"/>
    <w:rsid w:val="00673FE7"/>
    <w:rsid w:val="00674287"/>
    <w:rsid w:val="00675BA0"/>
    <w:rsid w:val="006761DA"/>
    <w:rsid w:val="006776D6"/>
    <w:rsid w:val="00677E8A"/>
    <w:rsid w:val="00681A19"/>
    <w:rsid w:val="00681BC8"/>
    <w:rsid w:val="00684040"/>
    <w:rsid w:val="00684622"/>
    <w:rsid w:val="006865D5"/>
    <w:rsid w:val="00687E22"/>
    <w:rsid w:val="00690044"/>
    <w:rsid w:val="00693C3C"/>
    <w:rsid w:val="006943D0"/>
    <w:rsid w:val="006A31D4"/>
    <w:rsid w:val="006B2F56"/>
    <w:rsid w:val="006B7052"/>
    <w:rsid w:val="006C2201"/>
    <w:rsid w:val="006C2D36"/>
    <w:rsid w:val="006C3B3C"/>
    <w:rsid w:val="006C3D03"/>
    <w:rsid w:val="006C4AD1"/>
    <w:rsid w:val="006C4EA5"/>
    <w:rsid w:val="006D19C7"/>
    <w:rsid w:val="006D3986"/>
    <w:rsid w:val="006D4ED1"/>
    <w:rsid w:val="006D610A"/>
    <w:rsid w:val="006E6739"/>
    <w:rsid w:val="006E786B"/>
    <w:rsid w:val="006F7E22"/>
    <w:rsid w:val="0070320F"/>
    <w:rsid w:val="007076C1"/>
    <w:rsid w:val="00710DA1"/>
    <w:rsid w:val="0072045B"/>
    <w:rsid w:val="00721CA0"/>
    <w:rsid w:val="00727955"/>
    <w:rsid w:val="00730569"/>
    <w:rsid w:val="007308EF"/>
    <w:rsid w:val="00743BE9"/>
    <w:rsid w:val="007469D8"/>
    <w:rsid w:val="00753A8D"/>
    <w:rsid w:val="00762863"/>
    <w:rsid w:val="00764652"/>
    <w:rsid w:val="007663B9"/>
    <w:rsid w:val="00766E41"/>
    <w:rsid w:val="00776472"/>
    <w:rsid w:val="007A444E"/>
    <w:rsid w:val="007A7E5A"/>
    <w:rsid w:val="007B29BC"/>
    <w:rsid w:val="007B2A83"/>
    <w:rsid w:val="007B3BF0"/>
    <w:rsid w:val="007B4355"/>
    <w:rsid w:val="007B4A60"/>
    <w:rsid w:val="007C225C"/>
    <w:rsid w:val="007C25CB"/>
    <w:rsid w:val="007C26DF"/>
    <w:rsid w:val="007C2B60"/>
    <w:rsid w:val="007C3A63"/>
    <w:rsid w:val="007C56CE"/>
    <w:rsid w:val="007C6EFE"/>
    <w:rsid w:val="007D485B"/>
    <w:rsid w:val="007D7AB2"/>
    <w:rsid w:val="007E2135"/>
    <w:rsid w:val="007F0BB5"/>
    <w:rsid w:val="007F6837"/>
    <w:rsid w:val="007F6CBE"/>
    <w:rsid w:val="00801218"/>
    <w:rsid w:val="00801869"/>
    <w:rsid w:val="008040D8"/>
    <w:rsid w:val="00805D92"/>
    <w:rsid w:val="00813285"/>
    <w:rsid w:val="00817783"/>
    <w:rsid w:val="008220A1"/>
    <w:rsid w:val="008278DC"/>
    <w:rsid w:val="00832980"/>
    <w:rsid w:val="00836ADD"/>
    <w:rsid w:val="00841F03"/>
    <w:rsid w:val="00845515"/>
    <w:rsid w:val="008506BE"/>
    <w:rsid w:val="00856507"/>
    <w:rsid w:val="008601F0"/>
    <w:rsid w:val="0086101B"/>
    <w:rsid w:val="00861089"/>
    <w:rsid w:val="008649E8"/>
    <w:rsid w:val="008654A6"/>
    <w:rsid w:val="008665EE"/>
    <w:rsid w:val="00867167"/>
    <w:rsid w:val="008722DF"/>
    <w:rsid w:val="00874D1C"/>
    <w:rsid w:val="00876C5A"/>
    <w:rsid w:val="00876D0A"/>
    <w:rsid w:val="00885680"/>
    <w:rsid w:val="00885782"/>
    <w:rsid w:val="008903FF"/>
    <w:rsid w:val="008922D0"/>
    <w:rsid w:val="00894061"/>
    <w:rsid w:val="008A0CE0"/>
    <w:rsid w:val="008A198D"/>
    <w:rsid w:val="008A4DB7"/>
    <w:rsid w:val="008A564D"/>
    <w:rsid w:val="008A67EF"/>
    <w:rsid w:val="008B016B"/>
    <w:rsid w:val="008B0190"/>
    <w:rsid w:val="008B253E"/>
    <w:rsid w:val="008B5EB7"/>
    <w:rsid w:val="008C06B0"/>
    <w:rsid w:val="008C431D"/>
    <w:rsid w:val="008C46F9"/>
    <w:rsid w:val="008C4C4D"/>
    <w:rsid w:val="008C7A33"/>
    <w:rsid w:val="008D1B2C"/>
    <w:rsid w:val="008D3DF7"/>
    <w:rsid w:val="008D6A41"/>
    <w:rsid w:val="008E08CD"/>
    <w:rsid w:val="008E4B32"/>
    <w:rsid w:val="008E779F"/>
    <w:rsid w:val="008F1C6E"/>
    <w:rsid w:val="008F2F98"/>
    <w:rsid w:val="00905534"/>
    <w:rsid w:val="00905868"/>
    <w:rsid w:val="00913155"/>
    <w:rsid w:val="00917C24"/>
    <w:rsid w:val="00921091"/>
    <w:rsid w:val="00922066"/>
    <w:rsid w:val="00923836"/>
    <w:rsid w:val="0092604B"/>
    <w:rsid w:val="009301CB"/>
    <w:rsid w:val="0093149A"/>
    <w:rsid w:val="00937DF5"/>
    <w:rsid w:val="009409B4"/>
    <w:rsid w:val="00940C12"/>
    <w:rsid w:val="009416B6"/>
    <w:rsid w:val="00941922"/>
    <w:rsid w:val="00941EA9"/>
    <w:rsid w:val="009469EF"/>
    <w:rsid w:val="0095216B"/>
    <w:rsid w:val="00954ED7"/>
    <w:rsid w:val="00957BD3"/>
    <w:rsid w:val="009611BE"/>
    <w:rsid w:val="0096692D"/>
    <w:rsid w:val="00967E8C"/>
    <w:rsid w:val="009704C9"/>
    <w:rsid w:val="009738BA"/>
    <w:rsid w:val="00973DD0"/>
    <w:rsid w:val="009800DB"/>
    <w:rsid w:val="00980411"/>
    <w:rsid w:val="00980A5D"/>
    <w:rsid w:val="0098107D"/>
    <w:rsid w:val="009845F4"/>
    <w:rsid w:val="00984D20"/>
    <w:rsid w:val="00990057"/>
    <w:rsid w:val="00994E37"/>
    <w:rsid w:val="009A238A"/>
    <w:rsid w:val="009A241A"/>
    <w:rsid w:val="009A5AA8"/>
    <w:rsid w:val="009A642B"/>
    <w:rsid w:val="009B3061"/>
    <w:rsid w:val="009B4081"/>
    <w:rsid w:val="009B57DD"/>
    <w:rsid w:val="009B616A"/>
    <w:rsid w:val="009C0077"/>
    <w:rsid w:val="009C07B7"/>
    <w:rsid w:val="009C2711"/>
    <w:rsid w:val="009C36FF"/>
    <w:rsid w:val="009D2077"/>
    <w:rsid w:val="009E661F"/>
    <w:rsid w:val="009F22D3"/>
    <w:rsid w:val="009F45E7"/>
    <w:rsid w:val="009F54CA"/>
    <w:rsid w:val="009F63C6"/>
    <w:rsid w:val="009F6C0B"/>
    <w:rsid w:val="009F7CF2"/>
    <w:rsid w:val="00A03069"/>
    <w:rsid w:val="00A11337"/>
    <w:rsid w:val="00A14147"/>
    <w:rsid w:val="00A17C79"/>
    <w:rsid w:val="00A22785"/>
    <w:rsid w:val="00A23689"/>
    <w:rsid w:val="00A2499C"/>
    <w:rsid w:val="00A2508F"/>
    <w:rsid w:val="00A30DB7"/>
    <w:rsid w:val="00A32ABF"/>
    <w:rsid w:val="00A32D3C"/>
    <w:rsid w:val="00A32DF5"/>
    <w:rsid w:val="00A34CB8"/>
    <w:rsid w:val="00A44405"/>
    <w:rsid w:val="00A64BFF"/>
    <w:rsid w:val="00A654FE"/>
    <w:rsid w:val="00A67E95"/>
    <w:rsid w:val="00A70AA0"/>
    <w:rsid w:val="00A73A28"/>
    <w:rsid w:val="00A7448B"/>
    <w:rsid w:val="00A76689"/>
    <w:rsid w:val="00A80A00"/>
    <w:rsid w:val="00A81CF3"/>
    <w:rsid w:val="00A86009"/>
    <w:rsid w:val="00A86DBC"/>
    <w:rsid w:val="00A9338F"/>
    <w:rsid w:val="00A93DE6"/>
    <w:rsid w:val="00A94087"/>
    <w:rsid w:val="00A9724F"/>
    <w:rsid w:val="00AA08DF"/>
    <w:rsid w:val="00AA3216"/>
    <w:rsid w:val="00AA6D6B"/>
    <w:rsid w:val="00AB0DB3"/>
    <w:rsid w:val="00AB6E62"/>
    <w:rsid w:val="00AC1729"/>
    <w:rsid w:val="00AC1DD1"/>
    <w:rsid w:val="00AD3161"/>
    <w:rsid w:val="00AD3A82"/>
    <w:rsid w:val="00AD47B8"/>
    <w:rsid w:val="00AD596A"/>
    <w:rsid w:val="00AE4DF2"/>
    <w:rsid w:val="00AE5B35"/>
    <w:rsid w:val="00AF1559"/>
    <w:rsid w:val="00AF15C8"/>
    <w:rsid w:val="00AF3B16"/>
    <w:rsid w:val="00AF56CE"/>
    <w:rsid w:val="00AF70F4"/>
    <w:rsid w:val="00AF7F28"/>
    <w:rsid w:val="00B01947"/>
    <w:rsid w:val="00B01CC1"/>
    <w:rsid w:val="00B02E28"/>
    <w:rsid w:val="00B10E62"/>
    <w:rsid w:val="00B13ED8"/>
    <w:rsid w:val="00B15094"/>
    <w:rsid w:val="00B15971"/>
    <w:rsid w:val="00B20666"/>
    <w:rsid w:val="00B2249C"/>
    <w:rsid w:val="00B2255A"/>
    <w:rsid w:val="00B2518F"/>
    <w:rsid w:val="00B25350"/>
    <w:rsid w:val="00B36114"/>
    <w:rsid w:val="00B50CB1"/>
    <w:rsid w:val="00B50D76"/>
    <w:rsid w:val="00B53330"/>
    <w:rsid w:val="00B5346E"/>
    <w:rsid w:val="00B537D3"/>
    <w:rsid w:val="00B54458"/>
    <w:rsid w:val="00B54D32"/>
    <w:rsid w:val="00B55689"/>
    <w:rsid w:val="00B61EB3"/>
    <w:rsid w:val="00B621F5"/>
    <w:rsid w:val="00B62DB3"/>
    <w:rsid w:val="00B62F1B"/>
    <w:rsid w:val="00B645B1"/>
    <w:rsid w:val="00B67CED"/>
    <w:rsid w:val="00B710C8"/>
    <w:rsid w:val="00B71A85"/>
    <w:rsid w:val="00B752B2"/>
    <w:rsid w:val="00B833DB"/>
    <w:rsid w:val="00B84324"/>
    <w:rsid w:val="00B87ED9"/>
    <w:rsid w:val="00B943BC"/>
    <w:rsid w:val="00B95219"/>
    <w:rsid w:val="00B9736B"/>
    <w:rsid w:val="00BA6E6D"/>
    <w:rsid w:val="00BA77C1"/>
    <w:rsid w:val="00BB25C2"/>
    <w:rsid w:val="00BB60FB"/>
    <w:rsid w:val="00BC1C7E"/>
    <w:rsid w:val="00BC3E3E"/>
    <w:rsid w:val="00BD033F"/>
    <w:rsid w:val="00BD0A9F"/>
    <w:rsid w:val="00BD1BA3"/>
    <w:rsid w:val="00BD1EA8"/>
    <w:rsid w:val="00BD73DB"/>
    <w:rsid w:val="00BD7A19"/>
    <w:rsid w:val="00BD7F9D"/>
    <w:rsid w:val="00BE040D"/>
    <w:rsid w:val="00BE27C2"/>
    <w:rsid w:val="00BF426F"/>
    <w:rsid w:val="00BF6283"/>
    <w:rsid w:val="00BF7302"/>
    <w:rsid w:val="00C015FC"/>
    <w:rsid w:val="00C037B3"/>
    <w:rsid w:val="00C0452A"/>
    <w:rsid w:val="00C05096"/>
    <w:rsid w:val="00C1357B"/>
    <w:rsid w:val="00C1480C"/>
    <w:rsid w:val="00C14BA8"/>
    <w:rsid w:val="00C15781"/>
    <w:rsid w:val="00C17F40"/>
    <w:rsid w:val="00C22054"/>
    <w:rsid w:val="00C24C95"/>
    <w:rsid w:val="00C267F0"/>
    <w:rsid w:val="00C30276"/>
    <w:rsid w:val="00C3504C"/>
    <w:rsid w:val="00C36C31"/>
    <w:rsid w:val="00C41438"/>
    <w:rsid w:val="00C4181E"/>
    <w:rsid w:val="00C44F17"/>
    <w:rsid w:val="00C46718"/>
    <w:rsid w:val="00C47C23"/>
    <w:rsid w:val="00C518BA"/>
    <w:rsid w:val="00C52872"/>
    <w:rsid w:val="00C53FCA"/>
    <w:rsid w:val="00C55C0C"/>
    <w:rsid w:val="00C61307"/>
    <w:rsid w:val="00C61CAF"/>
    <w:rsid w:val="00C62072"/>
    <w:rsid w:val="00C638FC"/>
    <w:rsid w:val="00C64DE7"/>
    <w:rsid w:val="00C72799"/>
    <w:rsid w:val="00C73540"/>
    <w:rsid w:val="00C7535B"/>
    <w:rsid w:val="00C77EA3"/>
    <w:rsid w:val="00C8721D"/>
    <w:rsid w:val="00C91A1A"/>
    <w:rsid w:val="00C91B5D"/>
    <w:rsid w:val="00C91EE8"/>
    <w:rsid w:val="00C93CC8"/>
    <w:rsid w:val="00C93D5C"/>
    <w:rsid w:val="00CA4447"/>
    <w:rsid w:val="00CA55D2"/>
    <w:rsid w:val="00CB39E4"/>
    <w:rsid w:val="00CB5E6A"/>
    <w:rsid w:val="00CC0361"/>
    <w:rsid w:val="00CC0F38"/>
    <w:rsid w:val="00CC1C8C"/>
    <w:rsid w:val="00CC5D45"/>
    <w:rsid w:val="00CC7199"/>
    <w:rsid w:val="00CD16AD"/>
    <w:rsid w:val="00CD67E9"/>
    <w:rsid w:val="00CD7A2E"/>
    <w:rsid w:val="00CE4332"/>
    <w:rsid w:val="00CE7112"/>
    <w:rsid w:val="00CF07BC"/>
    <w:rsid w:val="00CF27F3"/>
    <w:rsid w:val="00CF7DCC"/>
    <w:rsid w:val="00D04EF1"/>
    <w:rsid w:val="00D05F1F"/>
    <w:rsid w:val="00D06197"/>
    <w:rsid w:val="00D06218"/>
    <w:rsid w:val="00D065CD"/>
    <w:rsid w:val="00D069D3"/>
    <w:rsid w:val="00D12499"/>
    <w:rsid w:val="00D139F4"/>
    <w:rsid w:val="00D17199"/>
    <w:rsid w:val="00D20599"/>
    <w:rsid w:val="00D21C59"/>
    <w:rsid w:val="00D225CF"/>
    <w:rsid w:val="00D23187"/>
    <w:rsid w:val="00D24EF0"/>
    <w:rsid w:val="00D2624C"/>
    <w:rsid w:val="00D27CC1"/>
    <w:rsid w:val="00D33331"/>
    <w:rsid w:val="00D35FEF"/>
    <w:rsid w:val="00D4269E"/>
    <w:rsid w:val="00D434B2"/>
    <w:rsid w:val="00D477CA"/>
    <w:rsid w:val="00D5291F"/>
    <w:rsid w:val="00D606EF"/>
    <w:rsid w:val="00D6287A"/>
    <w:rsid w:val="00D66CF9"/>
    <w:rsid w:val="00D75162"/>
    <w:rsid w:val="00D758FE"/>
    <w:rsid w:val="00D85DAB"/>
    <w:rsid w:val="00D868C2"/>
    <w:rsid w:val="00D90C3A"/>
    <w:rsid w:val="00D94DAE"/>
    <w:rsid w:val="00D94E9F"/>
    <w:rsid w:val="00DA1294"/>
    <w:rsid w:val="00DA3EB8"/>
    <w:rsid w:val="00DA55C0"/>
    <w:rsid w:val="00DB0BAA"/>
    <w:rsid w:val="00DB4830"/>
    <w:rsid w:val="00DB509F"/>
    <w:rsid w:val="00DB6E70"/>
    <w:rsid w:val="00DC54A6"/>
    <w:rsid w:val="00DD668D"/>
    <w:rsid w:val="00DD7A3D"/>
    <w:rsid w:val="00DE0454"/>
    <w:rsid w:val="00DE2581"/>
    <w:rsid w:val="00DF0784"/>
    <w:rsid w:val="00DF1AF1"/>
    <w:rsid w:val="00DF1F16"/>
    <w:rsid w:val="00DF54FB"/>
    <w:rsid w:val="00DF6453"/>
    <w:rsid w:val="00E01C45"/>
    <w:rsid w:val="00E02BCF"/>
    <w:rsid w:val="00E05E5D"/>
    <w:rsid w:val="00E06883"/>
    <w:rsid w:val="00E076B8"/>
    <w:rsid w:val="00E07A42"/>
    <w:rsid w:val="00E124EE"/>
    <w:rsid w:val="00E1337A"/>
    <w:rsid w:val="00E160E1"/>
    <w:rsid w:val="00E222C5"/>
    <w:rsid w:val="00E27BE3"/>
    <w:rsid w:val="00E321CC"/>
    <w:rsid w:val="00E36B50"/>
    <w:rsid w:val="00E374C9"/>
    <w:rsid w:val="00E454B4"/>
    <w:rsid w:val="00E45AEA"/>
    <w:rsid w:val="00E46265"/>
    <w:rsid w:val="00E465F5"/>
    <w:rsid w:val="00E47E51"/>
    <w:rsid w:val="00E51275"/>
    <w:rsid w:val="00E514D2"/>
    <w:rsid w:val="00E51A23"/>
    <w:rsid w:val="00E52825"/>
    <w:rsid w:val="00E65785"/>
    <w:rsid w:val="00E657FC"/>
    <w:rsid w:val="00E65E7C"/>
    <w:rsid w:val="00E70B54"/>
    <w:rsid w:val="00E714E1"/>
    <w:rsid w:val="00E7333C"/>
    <w:rsid w:val="00E741CF"/>
    <w:rsid w:val="00E757CD"/>
    <w:rsid w:val="00E814AF"/>
    <w:rsid w:val="00E83A17"/>
    <w:rsid w:val="00E85C76"/>
    <w:rsid w:val="00E90331"/>
    <w:rsid w:val="00E90BA3"/>
    <w:rsid w:val="00E945D3"/>
    <w:rsid w:val="00E949D2"/>
    <w:rsid w:val="00EA0DD7"/>
    <w:rsid w:val="00EA22DD"/>
    <w:rsid w:val="00EB6E6E"/>
    <w:rsid w:val="00ED3DFC"/>
    <w:rsid w:val="00ED755F"/>
    <w:rsid w:val="00EE0586"/>
    <w:rsid w:val="00EE14F5"/>
    <w:rsid w:val="00EE1F3E"/>
    <w:rsid w:val="00EE2850"/>
    <w:rsid w:val="00EE58D3"/>
    <w:rsid w:val="00EF082B"/>
    <w:rsid w:val="00EF59B5"/>
    <w:rsid w:val="00F01015"/>
    <w:rsid w:val="00F02471"/>
    <w:rsid w:val="00F02A55"/>
    <w:rsid w:val="00F05E91"/>
    <w:rsid w:val="00F10D6E"/>
    <w:rsid w:val="00F22C70"/>
    <w:rsid w:val="00F30B09"/>
    <w:rsid w:val="00F41413"/>
    <w:rsid w:val="00F418CC"/>
    <w:rsid w:val="00F4357B"/>
    <w:rsid w:val="00F453BA"/>
    <w:rsid w:val="00F476D5"/>
    <w:rsid w:val="00F54FA1"/>
    <w:rsid w:val="00F556F9"/>
    <w:rsid w:val="00F6358C"/>
    <w:rsid w:val="00F64308"/>
    <w:rsid w:val="00F72FF3"/>
    <w:rsid w:val="00F806F7"/>
    <w:rsid w:val="00F80FA0"/>
    <w:rsid w:val="00F84323"/>
    <w:rsid w:val="00F86C39"/>
    <w:rsid w:val="00F91F91"/>
    <w:rsid w:val="00F96D42"/>
    <w:rsid w:val="00F97A4D"/>
    <w:rsid w:val="00FA0ADD"/>
    <w:rsid w:val="00FA509C"/>
    <w:rsid w:val="00FA5F00"/>
    <w:rsid w:val="00FB2A51"/>
    <w:rsid w:val="00FB4BC8"/>
    <w:rsid w:val="00FC2229"/>
    <w:rsid w:val="00FC5578"/>
    <w:rsid w:val="00FC5BC5"/>
    <w:rsid w:val="00FD1E66"/>
    <w:rsid w:val="00FE1A9A"/>
    <w:rsid w:val="00FE4E4B"/>
    <w:rsid w:val="00FE6B02"/>
    <w:rsid w:val="00FF10D7"/>
    <w:rsid w:val="00FF1CA1"/>
    <w:rsid w:val="00FF2380"/>
    <w:rsid w:val="00FF4A3B"/>
    <w:rsid w:val="00FF757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6B72F9A"/>
  <w15:docId w15:val="{6CF85E81-64D8-469B-9486-97AD37A1A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line="24"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E01C45"/>
  </w:style>
  <w:style w:type="paragraph" w:styleId="Kop1">
    <w:name w:val="heading 1"/>
    <w:basedOn w:val="Standaard"/>
    <w:next w:val="Standaard"/>
    <w:link w:val="Kop1Char"/>
    <w:uiPriority w:val="9"/>
    <w:qFormat/>
    <w:rsid w:val="008C43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F806F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1705A"/>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2A109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C431D"/>
    <w:rPr>
      <w:rFonts w:asciiTheme="majorHAnsi" w:eastAsiaTheme="majorEastAsia" w:hAnsiTheme="majorHAnsi" w:cstheme="majorBidi"/>
      <w:color w:val="2F5496" w:themeColor="accent1" w:themeShade="BF"/>
      <w:sz w:val="32"/>
      <w:szCs w:val="32"/>
    </w:rPr>
  </w:style>
  <w:style w:type="paragraph" w:styleId="Geenafstand">
    <w:name w:val="No Spacing"/>
    <w:link w:val="GeenafstandChar"/>
    <w:uiPriority w:val="1"/>
    <w:qFormat/>
    <w:rsid w:val="004F20BA"/>
    <w:pPr>
      <w:spacing w:line="240" w:lineRule="auto"/>
    </w:pPr>
  </w:style>
  <w:style w:type="table" w:styleId="Tabelraster">
    <w:name w:val="Table Grid"/>
    <w:basedOn w:val="Standaardtabel"/>
    <w:uiPriority w:val="39"/>
    <w:rsid w:val="00AE4DF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F806F7"/>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Kop2Char">
    <w:name w:val="Kop 2 Char"/>
    <w:basedOn w:val="Standaardalinea-lettertype"/>
    <w:link w:val="Kop2"/>
    <w:uiPriority w:val="9"/>
    <w:rsid w:val="00F806F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31705A"/>
    <w:rPr>
      <w:rFonts w:asciiTheme="majorHAnsi" w:eastAsiaTheme="majorEastAsia" w:hAnsiTheme="majorHAnsi" w:cstheme="majorBidi"/>
      <w:color w:val="1F3763" w:themeColor="accent1" w:themeShade="7F"/>
      <w:sz w:val="24"/>
      <w:szCs w:val="24"/>
    </w:rPr>
  </w:style>
  <w:style w:type="table" w:styleId="Onopgemaaktetabel4">
    <w:name w:val="Plain Table 4"/>
    <w:basedOn w:val="Standaardtabel"/>
    <w:uiPriority w:val="44"/>
    <w:rsid w:val="00B537D3"/>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Kopvaninhoudsopgave">
    <w:name w:val="TOC Heading"/>
    <w:basedOn w:val="Kop1"/>
    <w:next w:val="Standaard"/>
    <w:uiPriority w:val="39"/>
    <w:unhideWhenUsed/>
    <w:qFormat/>
    <w:rsid w:val="0066715B"/>
    <w:pPr>
      <w:outlineLvl w:val="9"/>
    </w:pPr>
    <w:rPr>
      <w:lang w:eastAsia="nl-NL"/>
    </w:rPr>
  </w:style>
  <w:style w:type="paragraph" w:styleId="Inhopg1">
    <w:name w:val="toc 1"/>
    <w:basedOn w:val="Standaard"/>
    <w:next w:val="Standaard"/>
    <w:autoRedefine/>
    <w:uiPriority w:val="39"/>
    <w:unhideWhenUsed/>
    <w:rsid w:val="006035FF"/>
    <w:pPr>
      <w:spacing w:before="240" w:after="120"/>
    </w:pPr>
    <w:rPr>
      <w:rFonts w:cstheme="minorHAnsi"/>
      <w:b/>
      <w:bCs/>
      <w:sz w:val="20"/>
      <w:szCs w:val="20"/>
    </w:rPr>
  </w:style>
  <w:style w:type="paragraph" w:styleId="Inhopg2">
    <w:name w:val="toc 2"/>
    <w:basedOn w:val="Standaard"/>
    <w:next w:val="Standaard"/>
    <w:autoRedefine/>
    <w:uiPriority w:val="39"/>
    <w:unhideWhenUsed/>
    <w:rsid w:val="003E20A6"/>
    <w:pPr>
      <w:spacing w:before="120"/>
      <w:ind w:left="220"/>
    </w:pPr>
    <w:rPr>
      <w:rFonts w:cstheme="minorHAnsi"/>
      <w:i/>
      <w:iCs/>
      <w:sz w:val="20"/>
      <w:szCs w:val="20"/>
    </w:rPr>
  </w:style>
  <w:style w:type="paragraph" w:styleId="Inhopg3">
    <w:name w:val="toc 3"/>
    <w:basedOn w:val="Standaard"/>
    <w:next w:val="Standaard"/>
    <w:autoRedefine/>
    <w:uiPriority w:val="39"/>
    <w:unhideWhenUsed/>
    <w:rsid w:val="0066715B"/>
    <w:pPr>
      <w:ind w:left="440"/>
    </w:pPr>
    <w:rPr>
      <w:rFonts w:cstheme="minorHAnsi"/>
      <w:sz w:val="20"/>
      <w:szCs w:val="20"/>
    </w:rPr>
  </w:style>
  <w:style w:type="character" w:styleId="Hyperlink">
    <w:name w:val="Hyperlink"/>
    <w:basedOn w:val="Standaardalinea-lettertype"/>
    <w:uiPriority w:val="99"/>
    <w:unhideWhenUsed/>
    <w:rsid w:val="0066715B"/>
    <w:rPr>
      <w:color w:val="0563C1" w:themeColor="hyperlink"/>
      <w:u w:val="single"/>
    </w:rPr>
  </w:style>
  <w:style w:type="paragraph" w:styleId="Bibliografie">
    <w:name w:val="Bibliography"/>
    <w:basedOn w:val="Standaard"/>
    <w:next w:val="Standaard"/>
    <w:uiPriority w:val="37"/>
    <w:unhideWhenUsed/>
    <w:rsid w:val="00CB5E6A"/>
  </w:style>
  <w:style w:type="character" w:styleId="Onopgelostemelding">
    <w:name w:val="Unresolved Mention"/>
    <w:basedOn w:val="Standaardalinea-lettertype"/>
    <w:uiPriority w:val="99"/>
    <w:semiHidden/>
    <w:unhideWhenUsed/>
    <w:rsid w:val="003F4DF1"/>
    <w:rPr>
      <w:color w:val="605E5C"/>
      <w:shd w:val="clear" w:color="auto" w:fill="E1DFDD"/>
    </w:rPr>
  </w:style>
  <w:style w:type="paragraph" w:styleId="Lijstalinea">
    <w:name w:val="List Paragraph"/>
    <w:basedOn w:val="Standaard"/>
    <w:uiPriority w:val="34"/>
    <w:qFormat/>
    <w:rsid w:val="00635242"/>
    <w:pPr>
      <w:ind w:left="720"/>
      <w:contextualSpacing/>
    </w:pPr>
  </w:style>
  <w:style w:type="character" w:customStyle="1" w:styleId="Kop4Char">
    <w:name w:val="Kop 4 Char"/>
    <w:basedOn w:val="Standaardalinea-lettertype"/>
    <w:link w:val="Kop4"/>
    <w:uiPriority w:val="9"/>
    <w:rsid w:val="002A109E"/>
    <w:rPr>
      <w:rFonts w:asciiTheme="majorHAnsi" w:eastAsiaTheme="majorEastAsia" w:hAnsiTheme="majorHAnsi" w:cstheme="majorBidi"/>
      <w:i/>
      <w:iCs/>
      <w:color w:val="2F5496" w:themeColor="accent1" w:themeShade="BF"/>
    </w:rPr>
  </w:style>
  <w:style w:type="paragraph" w:styleId="Koptekst">
    <w:name w:val="header"/>
    <w:basedOn w:val="Standaard"/>
    <w:link w:val="KoptekstChar"/>
    <w:uiPriority w:val="99"/>
    <w:unhideWhenUsed/>
    <w:rsid w:val="00AD3A82"/>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AD3A82"/>
  </w:style>
  <w:style w:type="paragraph" w:styleId="Voettekst">
    <w:name w:val="footer"/>
    <w:basedOn w:val="Standaard"/>
    <w:link w:val="VoettekstChar"/>
    <w:uiPriority w:val="99"/>
    <w:unhideWhenUsed/>
    <w:rsid w:val="00AD3A82"/>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AD3A82"/>
  </w:style>
  <w:style w:type="paragraph" w:styleId="Bijschrift">
    <w:name w:val="caption"/>
    <w:basedOn w:val="Standaard"/>
    <w:next w:val="Standaard"/>
    <w:uiPriority w:val="35"/>
    <w:unhideWhenUsed/>
    <w:qFormat/>
    <w:rsid w:val="00467C32"/>
    <w:pPr>
      <w:spacing w:after="200" w:line="240" w:lineRule="auto"/>
    </w:pPr>
    <w:rPr>
      <w:i/>
      <w:iCs/>
      <w:color w:val="44546A" w:themeColor="text2"/>
      <w:sz w:val="18"/>
      <w:szCs w:val="18"/>
    </w:rPr>
  </w:style>
  <w:style w:type="character" w:styleId="Verwijzingopmerking">
    <w:name w:val="annotation reference"/>
    <w:basedOn w:val="Standaardalinea-lettertype"/>
    <w:uiPriority w:val="99"/>
    <w:semiHidden/>
    <w:unhideWhenUsed/>
    <w:rsid w:val="003A7869"/>
    <w:rPr>
      <w:sz w:val="16"/>
      <w:szCs w:val="16"/>
    </w:rPr>
  </w:style>
  <w:style w:type="paragraph" w:styleId="Tekstopmerking">
    <w:name w:val="annotation text"/>
    <w:basedOn w:val="Standaard"/>
    <w:link w:val="TekstopmerkingChar"/>
    <w:uiPriority w:val="99"/>
    <w:semiHidden/>
    <w:unhideWhenUsed/>
    <w:rsid w:val="003A786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3A7869"/>
    <w:rPr>
      <w:sz w:val="20"/>
      <w:szCs w:val="20"/>
    </w:rPr>
  </w:style>
  <w:style w:type="character" w:styleId="Subtieleverwijzing">
    <w:name w:val="Subtle Reference"/>
    <w:basedOn w:val="Kop1Char"/>
    <w:uiPriority w:val="31"/>
    <w:rsid w:val="008C431D"/>
    <w:rPr>
      <w:rFonts w:asciiTheme="minorHAnsi" w:eastAsiaTheme="majorEastAsia" w:hAnsiTheme="minorHAnsi" w:cstheme="majorBidi"/>
      <w:smallCaps/>
      <w:color w:val="5A5A5A" w:themeColor="text1" w:themeTint="A5"/>
      <w:sz w:val="32"/>
      <w:szCs w:val="32"/>
    </w:rPr>
  </w:style>
  <w:style w:type="character" w:customStyle="1" w:styleId="GeenafstandChar">
    <w:name w:val="Geen afstand Char"/>
    <w:basedOn w:val="Standaardalinea-lettertype"/>
    <w:link w:val="Geenafstand"/>
    <w:uiPriority w:val="1"/>
    <w:locked/>
    <w:rsid w:val="002222E4"/>
  </w:style>
  <w:style w:type="character" w:styleId="GevolgdeHyperlink">
    <w:name w:val="FollowedHyperlink"/>
    <w:basedOn w:val="Standaardalinea-lettertype"/>
    <w:uiPriority w:val="99"/>
    <w:semiHidden/>
    <w:unhideWhenUsed/>
    <w:rsid w:val="00990057"/>
    <w:rPr>
      <w:color w:val="954F72" w:themeColor="followedHyperlink"/>
      <w:u w:val="single"/>
    </w:rPr>
  </w:style>
  <w:style w:type="paragraph" w:styleId="Normaalweb">
    <w:name w:val="Normal (Web)"/>
    <w:basedOn w:val="Standaard"/>
    <w:uiPriority w:val="99"/>
    <w:unhideWhenUsed/>
    <w:rsid w:val="00EE058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ref-title">
    <w:name w:val="ref-title"/>
    <w:basedOn w:val="Standaardalinea-lettertype"/>
    <w:rsid w:val="005A7B05"/>
  </w:style>
  <w:style w:type="table" w:styleId="Tabelrasterlicht">
    <w:name w:val="Grid Table Light"/>
    <w:basedOn w:val="Standaardtabel"/>
    <w:uiPriority w:val="40"/>
    <w:rsid w:val="006A31D4"/>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Onopgemaaktetabel1">
    <w:name w:val="Plain Table 1"/>
    <w:basedOn w:val="Standaardtabel"/>
    <w:uiPriority w:val="41"/>
    <w:rsid w:val="009416B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HTML-voorafopgemaakt">
    <w:name w:val="HTML Preformatted"/>
    <w:basedOn w:val="Standaard"/>
    <w:link w:val="HTML-voorafopgemaaktChar"/>
    <w:uiPriority w:val="99"/>
    <w:semiHidden/>
    <w:unhideWhenUsed/>
    <w:rsid w:val="00DE25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nl-NL"/>
    </w:rPr>
  </w:style>
  <w:style w:type="character" w:customStyle="1" w:styleId="HTML-voorafopgemaaktChar">
    <w:name w:val="HTML - vooraf opgemaakt Char"/>
    <w:basedOn w:val="Standaardalinea-lettertype"/>
    <w:link w:val="HTML-voorafopgemaakt"/>
    <w:uiPriority w:val="99"/>
    <w:semiHidden/>
    <w:rsid w:val="00DE2581"/>
    <w:rPr>
      <w:rFonts w:ascii="Courier New" w:eastAsia="Times New Roman" w:hAnsi="Courier New" w:cs="Courier New"/>
      <w:sz w:val="20"/>
      <w:szCs w:val="20"/>
      <w:lang w:eastAsia="nl-NL"/>
    </w:rPr>
  </w:style>
  <w:style w:type="character" w:customStyle="1" w:styleId="y2iqfc">
    <w:name w:val="y2iqfc"/>
    <w:basedOn w:val="Standaardalinea-lettertype"/>
    <w:rsid w:val="00DE2581"/>
  </w:style>
  <w:style w:type="paragraph" w:styleId="Inhopg4">
    <w:name w:val="toc 4"/>
    <w:basedOn w:val="Standaard"/>
    <w:next w:val="Standaard"/>
    <w:autoRedefine/>
    <w:uiPriority w:val="39"/>
    <w:unhideWhenUsed/>
    <w:rsid w:val="009A5AA8"/>
    <w:pPr>
      <w:ind w:left="660"/>
    </w:pPr>
    <w:rPr>
      <w:rFonts w:cstheme="minorHAnsi"/>
      <w:sz w:val="20"/>
      <w:szCs w:val="20"/>
    </w:rPr>
  </w:style>
  <w:style w:type="paragraph" w:styleId="Inhopg5">
    <w:name w:val="toc 5"/>
    <w:basedOn w:val="Standaard"/>
    <w:next w:val="Standaard"/>
    <w:autoRedefine/>
    <w:uiPriority w:val="39"/>
    <w:unhideWhenUsed/>
    <w:rsid w:val="009A5AA8"/>
    <w:pPr>
      <w:ind w:left="880"/>
    </w:pPr>
    <w:rPr>
      <w:rFonts w:cstheme="minorHAnsi"/>
      <w:sz w:val="20"/>
      <w:szCs w:val="20"/>
    </w:rPr>
  </w:style>
  <w:style w:type="paragraph" w:styleId="Inhopg6">
    <w:name w:val="toc 6"/>
    <w:basedOn w:val="Standaard"/>
    <w:next w:val="Standaard"/>
    <w:autoRedefine/>
    <w:uiPriority w:val="39"/>
    <w:unhideWhenUsed/>
    <w:rsid w:val="009A5AA8"/>
    <w:pPr>
      <w:ind w:left="1100"/>
    </w:pPr>
    <w:rPr>
      <w:rFonts w:cstheme="minorHAnsi"/>
      <w:sz w:val="20"/>
      <w:szCs w:val="20"/>
    </w:rPr>
  </w:style>
  <w:style w:type="paragraph" w:styleId="Inhopg7">
    <w:name w:val="toc 7"/>
    <w:basedOn w:val="Standaard"/>
    <w:next w:val="Standaard"/>
    <w:autoRedefine/>
    <w:uiPriority w:val="39"/>
    <w:unhideWhenUsed/>
    <w:rsid w:val="009A5AA8"/>
    <w:pPr>
      <w:ind w:left="1320"/>
    </w:pPr>
    <w:rPr>
      <w:rFonts w:cstheme="minorHAnsi"/>
      <w:sz w:val="20"/>
      <w:szCs w:val="20"/>
    </w:rPr>
  </w:style>
  <w:style w:type="paragraph" w:styleId="Inhopg8">
    <w:name w:val="toc 8"/>
    <w:basedOn w:val="Standaard"/>
    <w:next w:val="Standaard"/>
    <w:autoRedefine/>
    <w:uiPriority w:val="39"/>
    <w:unhideWhenUsed/>
    <w:rsid w:val="009A5AA8"/>
    <w:pPr>
      <w:ind w:left="1540"/>
    </w:pPr>
    <w:rPr>
      <w:rFonts w:cstheme="minorHAnsi"/>
      <w:sz w:val="20"/>
      <w:szCs w:val="20"/>
    </w:rPr>
  </w:style>
  <w:style w:type="paragraph" w:styleId="Inhopg9">
    <w:name w:val="toc 9"/>
    <w:basedOn w:val="Standaard"/>
    <w:next w:val="Standaard"/>
    <w:autoRedefine/>
    <w:uiPriority w:val="39"/>
    <w:unhideWhenUsed/>
    <w:rsid w:val="009A5AA8"/>
    <w:pPr>
      <w:ind w:left="1760"/>
    </w:pPr>
    <w:rPr>
      <w:rFonts w:cs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601475">
      <w:bodyDiv w:val="1"/>
      <w:marLeft w:val="0"/>
      <w:marRight w:val="0"/>
      <w:marTop w:val="0"/>
      <w:marBottom w:val="0"/>
      <w:divBdr>
        <w:top w:val="none" w:sz="0" w:space="0" w:color="auto"/>
        <w:left w:val="none" w:sz="0" w:space="0" w:color="auto"/>
        <w:bottom w:val="none" w:sz="0" w:space="0" w:color="auto"/>
        <w:right w:val="none" w:sz="0" w:space="0" w:color="auto"/>
      </w:divBdr>
    </w:div>
    <w:div w:id="340812995">
      <w:bodyDiv w:val="1"/>
      <w:marLeft w:val="0"/>
      <w:marRight w:val="0"/>
      <w:marTop w:val="0"/>
      <w:marBottom w:val="0"/>
      <w:divBdr>
        <w:top w:val="none" w:sz="0" w:space="0" w:color="auto"/>
        <w:left w:val="none" w:sz="0" w:space="0" w:color="auto"/>
        <w:bottom w:val="none" w:sz="0" w:space="0" w:color="auto"/>
        <w:right w:val="none" w:sz="0" w:space="0" w:color="auto"/>
      </w:divBdr>
    </w:div>
    <w:div w:id="714937746">
      <w:bodyDiv w:val="1"/>
      <w:marLeft w:val="0"/>
      <w:marRight w:val="0"/>
      <w:marTop w:val="0"/>
      <w:marBottom w:val="0"/>
      <w:divBdr>
        <w:top w:val="none" w:sz="0" w:space="0" w:color="auto"/>
        <w:left w:val="none" w:sz="0" w:space="0" w:color="auto"/>
        <w:bottom w:val="none" w:sz="0" w:space="0" w:color="auto"/>
        <w:right w:val="none" w:sz="0" w:space="0" w:color="auto"/>
      </w:divBdr>
    </w:div>
    <w:div w:id="724334753">
      <w:bodyDiv w:val="1"/>
      <w:marLeft w:val="0"/>
      <w:marRight w:val="0"/>
      <w:marTop w:val="0"/>
      <w:marBottom w:val="0"/>
      <w:divBdr>
        <w:top w:val="none" w:sz="0" w:space="0" w:color="auto"/>
        <w:left w:val="none" w:sz="0" w:space="0" w:color="auto"/>
        <w:bottom w:val="none" w:sz="0" w:space="0" w:color="auto"/>
        <w:right w:val="none" w:sz="0" w:space="0" w:color="auto"/>
      </w:divBdr>
    </w:div>
    <w:div w:id="838885810">
      <w:bodyDiv w:val="1"/>
      <w:marLeft w:val="0"/>
      <w:marRight w:val="0"/>
      <w:marTop w:val="0"/>
      <w:marBottom w:val="0"/>
      <w:divBdr>
        <w:top w:val="none" w:sz="0" w:space="0" w:color="auto"/>
        <w:left w:val="none" w:sz="0" w:space="0" w:color="auto"/>
        <w:bottom w:val="none" w:sz="0" w:space="0" w:color="auto"/>
        <w:right w:val="none" w:sz="0" w:space="0" w:color="auto"/>
      </w:divBdr>
    </w:div>
    <w:div w:id="908266543">
      <w:bodyDiv w:val="1"/>
      <w:marLeft w:val="0"/>
      <w:marRight w:val="0"/>
      <w:marTop w:val="0"/>
      <w:marBottom w:val="0"/>
      <w:divBdr>
        <w:top w:val="none" w:sz="0" w:space="0" w:color="auto"/>
        <w:left w:val="none" w:sz="0" w:space="0" w:color="auto"/>
        <w:bottom w:val="none" w:sz="0" w:space="0" w:color="auto"/>
        <w:right w:val="none" w:sz="0" w:space="0" w:color="auto"/>
      </w:divBdr>
    </w:div>
    <w:div w:id="993097994">
      <w:bodyDiv w:val="1"/>
      <w:marLeft w:val="0"/>
      <w:marRight w:val="0"/>
      <w:marTop w:val="0"/>
      <w:marBottom w:val="0"/>
      <w:divBdr>
        <w:top w:val="none" w:sz="0" w:space="0" w:color="auto"/>
        <w:left w:val="none" w:sz="0" w:space="0" w:color="auto"/>
        <w:bottom w:val="none" w:sz="0" w:space="0" w:color="auto"/>
        <w:right w:val="none" w:sz="0" w:space="0" w:color="auto"/>
      </w:divBdr>
    </w:div>
    <w:div w:id="1062827626">
      <w:bodyDiv w:val="1"/>
      <w:marLeft w:val="0"/>
      <w:marRight w:val="0"/>
      <w:marTop w:val="0"/>
      <w:marBottom w:val="0"/>
      <w:divBdr>
        <w:top w:val="none" w:sz="0" w:space="0" w:color="auto"/>
        <w:left w:val="none" w:sz="0" w:space="0" w:color="auto"/>
        <w:bottom w:val="none" w:sz="0" w:space="0" w:color="auto"/>
        <w:right w:val="none" w:sz="0" w:space="0" w:color="auto"/>
      </w:divBdr>
    </w:div>
    <w:div w:id="1102073051">
      <w:bodyDiv w:val="1"/>
      <w:marLeft w:val="0"/>
      <w:marRight w:val="0"/>
      <w:marTop w:val="0"/>
      <w:marBottom w:val="0"/>
      <w:divBdr>
        <w:top w:val="none" w:sz="0" w:space="0" w:color="auto"/>
        <w:left w:val="none" w:sz="0" w:space="0" w:color="auto"/>
        <w:bottom w:val="none" w:sz="0" w:space="0" w:color="auto"/>
        <w:right w:val="none" w:sz="0" w:space="0" w:color="auto"/>
      </w:divBdr>
    </w:div>
    <w:div w:id="1280189278">
      <w:bodyDiv w:val="1"/>
      <w:marLeft w:val="0"/>
      <w:marRight w:val="0"/>
      <w:marTop w:val="0"/>
      <w:marBottom w:val="0"/>
      <w:divBdr>
        <w:top w:val="none" w:sz="0" w:space="0" w:color="auto"/>
        <w:left w:val="none" w:sz="0" w:space="0" w:color="auto"/>
        <w:bottom w:val="none" w:sz="0" w:space="0" w:color="auto"/>
        <w:right w:val="none" w:sz="0" w:space="0" w:color="auto"/>
      </w:divBdr>
    </w:div>
    <w:div w:id="1330018985">
      <w:bodyDiv w:val="1"/>
      <w:marLeft w:val="0"/>
      <w:marRight w:val="0"/>
      <w:marTop w:val="0"/>
      <w:marBottom w:val="0"/>
      <w:divBdr>
        <w:top w:val="none" w:sz="0" w:space="0" w:color="auto"/>
        <w:left w:val="none" w:sz="0" w:space="0" w:color="auto"/>
        <w:bottom w:val="none" w:sz="0" w:space="0" w:color="auto"/>
        <w:right w:val="none" w:sz="0" w:space="0" w:color="auto"/>
      </w:divBdr>
    </w:div>
    <w:div w:id="1412584961">
      <w:bodyDiv w:val="1"/>
      <w:marLeft w:val="0"/>
      <w:marRight w:val="0"/>
      <w:marTop w:val="0"/>
      <w:marBottom w:val="0"/>
      <w:divBdr>
        <w:top w:val="none" w:sz="0" w:space="0" w:color="auto"/>
        <w:left w:val="none" w:sz="0" w:space="0" w:color="auto"/>
        <w:bottom w:val="none" w:sz="0" w:space="0" w:color="auto"/>
        <w:right w:val="none" w:sz="0" w:space="0" w:color="auto"/>
      </w:divBdr>
    </w:div>
    <w:div w:id="1423180668">
      <w:bodyDiv w:val="1"/>
      <w:marLeft w:val="0"/>
      <w:marRight w:val="0"/>
      <w:marTop w:val="0"/>
      <w:marBottom w:val="0"/>
      <w:divBdr>
        <w:top w:val="none" w:sz="0" w:space="0" w:color="auto"/>
        <w:left w:val="none" w:sz="0" w:space="0" w:color="auto"/>
        <w:bottom w:val="none" w:sz="0" w:space="0" w:color="auto"/>
        <w:right w:val="none" w:sz="0" w:space="0" w:color="auto"/>
      </w:divBdr>
    </w:div>
    <w:div w:id="1440175276">
      <w:bodyDiv w:val="1"/>
      <w:marLeft w:val="0"/>
      <w:marRight w:val="0"/>
      <w:marTop w:val="0"/>
      <w:marBottom w:val="0"/>
      <w:divBdr>
        <w:top w:val="none" w:sz="0" w:space="0" w:color="auto"/>
        <w:left w:val="none" w:sz="0" w:space="0" w:color="auto"/>
        <w:bottom w:val="none" w:sz="0" w:space="0" w:color="auto"/>
        <w:right w:val="none" w:sz="0" w:space="0" w:color="auto"/>
      </w:divBdr>
    </w:div>
    <w:div w:id="1506046135">
      <w:bodyDiv w:val="1"/>
      <w:marLeft w:val="0"/>
      <w:marRight w:val="0"/>
      <w:marTop w:val="0"/>
      <w:marBottom w:val="0"/>
      <w:divBdr>
        <w:top w:val="none" w:sz="0" w:space="0" w:color="auto"/>
        <w:left w:val="none" w:sz="0" w:space="0" w:color="auto"/>
        <w:bottom w:val="none" w:sz="0" w:space="0" w:color="auto"/>
        <w:right w:val="none" w:sz="0" w:space="0" w:color="auto"/>
      </w:divBdr>
    </w:div>
    <w:div w:id="1616209787">
      <w:bodyDiv w:val="1"/>
      <w:marLeft w:val="0"/>
      <w:marRight w:val="0"/>
      <w:marTop w:val="0"/>
      <w:marBottom w:val="0"/>
      <w:divBdr>
        <w:top w:val="none" w:sz="0" w:space="0" w:color="auto"/>
        <w:left w:val="none" w:sz="0" w:space="0" w:color="auto"/>
        <w:bottom w:val="none" w:sz="0" w:space="0" w:color="auto"/>
        <w:right w:val="none" w:sz="0" w:space="0" w:color="auto"/>
      </w:divBdr>
    </w:div>
    <w:div w:id="1637878816">
      <w:bodyDiv w:val="1"/>
      <w:marLeft w:val="0"/>
      <w:marRight w:val="0"/>
      <w:marTop w:val="0"/>
      <w:marBottom w:val="0"/>
      <w:divBdr>
        <w:top w:val="none" w:sz="0" w:space="0" w:color="auto"/>
        <w:left w:val="none" w:sz="0" w:space="0" w:color="auto"/>
        <w:bottom w:val="none" w:sz="0" w:space="0" w:color="auto"/>
        <w:right w:val="none" w:sz="0" w:space="0" w:color="auto"/>
      </w:divBdr>
    </w:div>
    <w:div w:id="1748991598">
      <w:bodyDiv w:val="1"/>
      <w:marLeft w:val="0"/>
      <w:marRight w:val="0"/>
      <w:marTop w:val="0"/>
      <w:marBottom w:val="0"/>
      <w:divBdr>
        <w:top w:val="none" w:sz="0" w:space="0" w:color="auto"/>
        <w:left w:val="none" w:sz="0" w:space="0" w:color="auto"/>
        <w:bottom w:val="none" w:sz="0" w:space="0" w:color="auto"/>
        <w:right w:val="none" w:sz="0" w:space="0" w:color="auto"/>
      </w:divBdr>
    </w:div>
    <w:div w:id="1819608029">
      <w:bodyDiv w:val="1"/>
      <w:marLeft w:val="0"/>
      <w:marRight w:val="0"/>
      <w:marTop w:val="0"/>
      <w:marBottom w:val="0"/>
      <w:divBdr>
        <w:top w:val="none" w:sz="0" w:space="0" w:color="auto"/>
        <w:left w:val="none" w:sz="0" w:space="0" w:color="auto"/>
        <w:bottom w:val="none" w:sz="0" w:space="0" w:color="auto"/>
        <w:right w:val="none" w:sz="0" w:space="0" w:color="auto"/>
      </w:divBdr>
    </w:div>
    <w:div w:id="1827043222">
      <w:bodyDiv w:val="1"/>
      <w:marLeft w:val="0"/>
      <w:marRight w:val="0"/>
      <w:marTop w:val="0"/>
      <w:marBottom w:val="0"/>
      <w:divBdr>
        <w:top w:val="none" w:sz="0" w:space="0" w:color="auto"/>
        <w:left w:val="none" w:sz="0" w:space="0" w:color="auto"/>
        <w:bottom w:val="none" w:sz="0" w:space="0" w:color="auto"/>
        <w:right w:val="none" w:sz="0" w:space="0" w:color="auto"/>
      </w:divBdr>
    </w:div>
    <w:div w:id="1847672323">
      <w:bodyDiv w:val="1"/>
      <w:marLeft w:val="0"/>
      <w:marRight w:val="0"/>
      <w:marTop w:val="0"/>
      <w:marBottom w:val="0"/>
      <w:divBdr>
        <w:top w:val="none" w:sz="0" w:space="0" w:color="auto"/>
        <w:left w:val="none" w:sz="0" w:space="0" w:color="auto"/>
        <w:bottom w:val="none" w:sz="0" w:space="0" w:color="auto"/>
        <w:right w:val="none" w:sz="0" w:space="0" w:color="auto"/>
      </w:divBdr>
    </w:div>
    <w:div w:id="1852181428">
      <w:bodyDiv w:val="1"/>
      <w:marLeft w:val="0"/>
      <w:marRight w:val="0"/>
      <w:marTop w:val="0"/>
      <w:marBottom w:val="0"/>
      <w:divBdr>
        <w:top w:val="none" w:sz="0" w:space="0" w:color="auto"/>
        <w:left w:val="none" w:sz="0" w:space="0" w:color="auto"/>
        <w:bottom w:val="none" w:sz="0" w:space="0" w:color="auto"/>
        <w:right w:val="none" w:sz="0" w:space="0" w:color="auto"/>
      </w:divBdr>
    </w:div>
    <w:div w:id="2087460282">
      <w:bodyDiv w:val="1"/>
      <w:marLeft w:val="0"/>
      <w:marRight w:val="0"/>
      <w:marTop w:val="0"/>
      <w:marBottom w:val="0"/>
      <w:divBdr>
        <w:top w:val="none" w:sz="0" w:space="0" w:color="auto"/>
        <w:left w:val="none" w:sz="0" w:space="0" w:color="auto"/>
        <w:bottom w:val="none" w:sz="0" w:space="0" w:color="auto"/>
        <w:right w:val="none" w:sz="0" w:space="0" w:color="auto"/>
      </w:divBdr>
    </w:div>
    <w:div w:id="2139763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png"/><Relationship Id="rId18" Type="http://schemas.openxmlformats.org/officeDocument/2006/relationships/hyperlink" Target="https://doi.org/10.1016/j.burns.2019.03.007"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97/bcr.0b013e3182644c25" TargetMode="External"/><Relationship Id="rId2" Type="http://schemas.openxmlformats.org/officeDocument/2006/relationships/numbering" Target="numbering.xml"/><Relationship Id="rId16" Type="http://schemas.openxmlformats.org/officeDocument/2006/relationships/hyperlink" Target="https://doi.org/10.1093/burnst/tkz004"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nhlbi.nih.gov/health-topics/study-quality-assessment-tools" TargetMode="External"/><Relationship Id="rId10" Type="http://schemas.openxmlformats.org/officeDocument/2006/relationships/hyperlink" Target="https://www.shutterstock.com/nl/image-photo/man-severe-burn-all-over-his-1898524567"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hyperlink" Target="https://doi.org/10.3109/09638280802532555"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Zim22</b:Tag>
    <b:SourceType>DocumentFromInternetSite</b:SourceType>
    <b:Guid>{B249BE1E-17CA-446F-8649-A5D2A6C985CD}</b:Guid>
    <b:Author>
      <b:Author>
        <b:NameList>
          <b:Person>
            <b:Last>Zimmerman</b:Last>
            <b:First>K</b:First>
          </b:Person>
        </b:NameList>
      </b:Author>
    </b:Author>
    <b:Title>Livescience</b:Title>
    <b:Year>2022</b:Year>
    <b:Month>Februari</b:Month>
    <b:URL>https://www.livescience.com/27115-skin-facts-diseases-conditions.html</b:URL>
    <b:RefOrder>1</b:RefOrder>
  </b:Source>
  <b:Source>
    <b:Tag>Shp22</b:Tag>
    <b:SourceType>DocumentFromInternetSite</b:SourceType>
    <b:Guid>{B21D1030-ADF5-4706-8ABD-8CFBE0B14385}</b:Guid>
    <b:Year>2022</b:Year>
    <b:Month>Februari </b:Month>
    <b:URL>https://pubmed.ncbi.nlm.nih.gov/30876456/</b:URL>
    <b:Author>
      <b:Author>
        <b:NameList>
          <b:Person>
            <b:Last>Shpichka</b:Last>
            <b:First>A</b:First>
          </b:Person>
        </b:NameList>
      </b:Author>
    </b:Author>
    <b:ShortTitle>Skin tissue regeneration for burn injury</b:ShortTitle>
    <b:RefOrder>2</b:RefOrder>
  </b:Source>
  <b:Source>
    <b:Tag>Who18</b:Tag>
    <b:SourceType>DocumentFromInternetSite</b:SourceType>
    <b:Guid>{FB488BA6-BA4D-46AD-A396-E8512C4FB8FB}</b:Guid>
    <b:Author>
      <b:Author>
        <b:NameList>
          <b:Person>
            <b:Last>Organization</b:Last>
            <b:First>Whorld</b:First>
            <b:Middle>Health</b:Middle>
          </b:Person>
        </b:NameList>
      </b:Author>
    </b:Author>
    <b:Title>WHO</b:Title>
    <b:Year>2018</b:Year>
    <b:Month>maart</b:Month>
    <b:URL>https://www.who.int/news-room/fact-sheets/detail/burns</b:URL>
    <b:RefOrder>3</b:RefOrder>
  </b:Source>
  <b:Source>
    <b:Tag>Dok14</b:Tag>
    <b:SourceType>DocumentFromInternetSite</b:SourceType>
    <b:Guid>{C6069570-8327-4A88-B903-09E1D7360B7D}</b:Guid>
    <b:Author>
      <b:Author>
        <b:NameList>
          <b:Person>
            <b:Last>Dokter</b:Last>
            <b:First>J</b:First>
          </b:Person>
        </b:NameList>
      </b:Author>
    </b:Author>
    <b:Year>2014</b:Year>
    <b:Month>November</b:Month>
    <b:URL>https://www.sciencedirect.com/science/article/abs/pii/S0305417914001028?via%3Dihub</b:URL>
    <b:RefOrder>4</b:RefOrder>
  </b:Source>
  <b:Source>
    <b:Tag>Tiw12</b:Tag>
    <b:SourceType>DocumentFromInternetSite</b:SourceType>
    <b:Guid>{9CE48990-3BB0-4172-B64C-7459AA34E4F5}</b:Guid>
    <b:Author>
      <b:Author>
        <b:NameList>
          <b:Person>
            <b:Last>Tiwari</b:Last>
          </b:Person>
        </b:NameList>
      </b:Author>
    </b:Author>
    <b:Year>2012</b:Year>
    <b:Month>mei</b:Month>
    <b:URL>https://www.ncbi.nlm.nih.gov/pmc/articles/PMC3495387/</b:URL>
    <b:RefOrder>5</b:RefOrder>
  </b:Source>
  <b:Source>
    <b:Tag>Tim</b:Tag>
    <b:SourceType>DocumentFromInternetSite</b:SourceType>
    <b:Guid>{1539C441-5A7E-4156-8D1F-B6499C2251BE}</b:Guid>
    <b:Author>
      <b:Author>
        <b:NameList>
          <b:Person>
            <b:Last>Timothy</b:Last>
            <b:First>J</b:First>
          </b:Person>
        </b:NameList>
      </b:Author>
    </b:Author>
    <b:URL>https://www.ncbi.nlm.nih.gov/books/NBK430741/</b:URL>
    <b:ShortTitle>Burn Evaluation and Management</b:ShortTitle>
    <b:RefOrder>6</b:RefOrder>
  </b:Source>
  <b:Source>
    <b:Tag>Ret12</b:Tag>
    <b:SourceType>DocumentFromInternetSite</b:SourceType>
    <b:Guid>{B864D174-F1A0-4F71-8FC3-E1DFD6FC852A}</b:Guid>
    <b:Year>2012</b:Year>
    <b:Month>januari</b:Month>
    <b:URL>https://pubmed.ncbi.nlm.nih.gov/22138806/</b:URL>
    <b:ShortTitle>Return to work after burn injury: a systematic review</b:ShortTitle>
    <b:RefOrder>7</b:RefOrder>
  </b:Source>
  <b:Source>
    <b:Tag>Spr22</b:Tag>
    <b:SourceType>DocumentFromInternetSite</b:SourceType>
    <b:Guid>{D2C40BA4-D889-4252-AF2E-CF3112C6160F}</b:Guid>
    <b:Author>
      <b:Author>
        <b:NameList>
          <b:Person>
            <b:Last>Spronk</b:Last>
            <b:First>I</b:First>
          </b:Person>
        </b:NameList>
      </b:Author>
    </b:Author>
    <b:Year>2022</b:Year>
    <b:Month>januari</b:Month>
    <b:URL>https://www.ncbi.nlm.nih.gov/pmc/articles/PMC8737115/</b:URL>
    <b:ShortTitle>Acivity impairment, work status, and work productivity loss in adults 5-7 years after burn injuries</b:ShortTitle>
    <b:RefOrder>8</b:RefOrder>
  </b:Source>
  <b:Source>
    <b:Tag>19ju</b:Tag>
    <b:SourceType>DocumentFromInternetSite</b:SourceType>
    <b:Guid>{F53707AC-A50B-4CBF-92D4-993CE8312203}</b:Guid>
    <b:Year>2019</b:Year>
    <b:Month>juni</b:Month>
    <b:URL>https://nl.wikipedia.org/wiki/Participatie</b:URL>
    <b:RefOrder>9</b:RefOrder>
  </b:Source>
  <b:Source>
    <b:Tag>Ros10</b:Tag>
    <b:SourceType>DocumentFromInternetSite</b:SourceType>
    <b:Guid>{05810D66-FD7B-4D35-AA95-DABEB0173755}</b:Guid>
    <b:Author>
      <b:Author>
        <b:NameList>
          <b:Person>
            <b:Last>A</b:Last>
            <b:First>Rossi</b:First>
            <b:Middle>L.</b:Middle>
          </b:Person>
        </b:NameList>
      </b:Author>
    </b:Author>
    <b:Year>2010</b:Year>
    <b:URL>https://www.tandfonline.com/doi/abs/10.3109/09638280802532555</b:URL>
    <b:RefOrder>10</b:RefOrder>
  </b:Source>
  <b:Source>
    <b:Tag>Cen</b:Tag>
    <b:SourceType>DocumentFromInternetSite</b:SourceType>
    <b:Guid>{458E4312-1E69-43C3-831A-042360A4FE71}</b:Guid>
    <b:URL>https://www.ccmo.nl/onderzoekers/wet-en-regelgeving-voor-medisch-wetenschappelijk-onderzoek/uw-onderzoek-wmo-plichtig-of-niet</b:URL>
    <b:Author>
      <b:Author>
        <b:NameList>
          <b:Person>
            <b:Last>Onderzoek</b:Last>
            <b:First>Centrale</b:First>
            <b:Middle>Commissie Mensgebonden</b:Middle>
          </b:Person>
        </b:NameList>
      </b:Author>
    </b:Author>
    <b:ShortTitle>Uw onderzoek: WMO plichtig of niet? </b:ShortTitle>
    <b:RefOrder>11</b:RefOrder>
  </b:Source>
  <b:Source>
    <b:Tag>Nat</b:Tag>
    <b:SourceType>DocumentFromInternetSite</b:SourceType>
    <b:Guid>{0780FCC0-B01D-440A-A4A9-1633534EE951}</b:Guid>
    <b:Author>
      <b:Author>
        <b:NameList>
          <b:Person>
            <b:Last>Medicine</b:Last>
            <b:First>National</b:First>
            <b:Middle>Library of</b:Middle>
          </b:Person>
        </b:NameList>
      </b:Author>
    </b:Author>
    <b:URL>https://pubmed.ncbi.nlm.nih.gov/</b:URL>
    <b:RefOrder>12</b:RefOrder>
  </b:Source>
  <b:Source>
    <b:Tag>Phy</b:Tag>
    <b:SourceType>DocumentFromInternetSite</b:SourceType>
    <b:Guid>{D160D095-8D8E-456A-B3C6-67F2563EA19D}</b:Guid>
    <b:Author>
      <b:Author>
        <b:NameList>
          <b:Person>
            <b:Last>Database</b:Last>
            <b:First>Physiotherapie</b:First>
            <b:Middle>Evidence</b:Middle>
          </b:Person>
        </b:NameList>
      </b:Author>
    </b:Author>
    <b:URL>https://pedro.org.au/</b:URL>
    <b:RefOrder>13</b:RefOrder>
  </b:Source>
  <b:Source>
    <b:Tag>Bou16</b:Tag>
    <b:SourceType>DocumentFromInternetSite</b:SourceType>
    <b:Guid>{2FCCC359-14A2-419E-A719-BE17821A892E}</b:Guid>
    <b:Author>
      <b:Author>
        <b:NameList>
          <b:Person>
            <b:Last>Bousema</b:Last>
            <b:First>S</b:First>
          </b:Person>
        </b:NameList>
      </b:Author>
    </b:Author>
    <b:Year>2016</b:Year>
    <b:Month>september</b:Month>
    <b:URL>https://pubmed.ncbi.nlm.nih.gov/27211360/</b:URL>
    <b:ShortTitle>Epidemiology and screening of intentional burns in children in a Dutch burn centre</b:ShortTitle>
    <b:RefOrder>14</b:RefOrder>
  </b:Source>
  <b:Source>
    <b:Tag>Hod16</b:Tag>
    <b:SourceType>DocumentFromInternetSite</b:SourceType>
    <b:Guid>{07E4369F-5C13-4A32-A1BD-CF2CCE135A4C}</b:Guid>
    <b:Year>2016</b:Year>
    <b:Month>Augustus</b:Month>
    <b:URL>https://www.sciencedirect.com/science/article/abs/pii/S0305417916000711?via%3Dihub</b:URL>
    <b:Author>
      <b:Author>
        <b:NameList>
          <b:Person>
            <b:Last>Hodgeman</b:Last>
            <b:First>E</b:First>
          </b:Person>
        </b:NameList>
      </b:Author>
    </b:Author>
    <b:ShortTitle>The Parkland Burn Center experience with 297 cases of child abuse from 1974 to 2010</b:ShortTitle>
    <b:RefOrder>15</b:RefOrder>
  </b:Source>
  <b:Source>
    <b:Tag>Beo</b:Tag>
    <b:SourceType>DocumentFromInternetSite</b:SourceType>
    <b:Guid>{0417A338-20B3-464F-82B1-6041EB269224}</b:Guid>
    <b:URL>https://netherlands.cochrane.org/sites/netherlands.cochrane.org/files/uploads/4.8_kwalitatief_onderzoek_checklist.pdf</b:URL>
    <b:ShortTitle>Beoordelingscriteria voor kwalitatief onderzoek</b:ShortTitle>
    <b:RefOrder>16</b:RefOrder>
  </b:Source>
  <b:Source>
    <b:Tag>Qua</b:Tag>
    <b:SourceType>DocumentFromInternetSite</b:SourceType>
    <b:Guid>{3DA07D61-8918-4A71-B70F-46686B3D2F04}</b:Guid>
    <b:URL>https://www.nhlbi.nih.gov/health-topics/study-quality-assessment-tools</b:URL>
    <b:ShortTitle>Quality assesment tools for observational- and cross-sectional studies</b:ShortTitle>
    <b:RefOrder>17</b:RefOrder>
  </b:Source>
  <b:Source>
    <b:Tag>Wie18</b:Tag>
    <b:SourceType>DocumentFromInternetSite</b:SourceType>
    <b:Guid>{CC7B45CA-FECA-46FA-8D12-CCE70DB07099}</b:Guid>
    <b:Year>2018</b:Year>
    <b:URL>https://www-sciencedirect-com.nlhhg.idm.oclc.org/science/article/pii/S0003999317314028</b:URL>
    <b:Author>
      <b:Author>
        <b:NameList>
          <b:Person>
            <b:Last>Wiechman</b:Last>
            <b:First>SA</b:First>
          </b:Person>
        </b:NameList>
      </b:Author>
    </b:Author>
    <b:ShortTitle>Reasons for Distress Among Burn Survivors at 6, 12, and 24 Months Postdischarge: A Burn Injury Model System Investigation</b:ShortTitle>
    <b:RefOrder>18</b:RefOrder>
  </b:Source>
  <b:Source>
    <b:Tag>Car13</b:Tag>
    <b:SourceType>DocumentFromInternetSite</b:SourceType>
    <b:Guid>{39E8D97F-0A3D-4991-852C-35EA01D57A1C}</b:Guid>
    <b:Author>
      <b:Author>
        <b:NameList>
          <b:Person>
            <b:Last>Carrougher G</b:Last>
            <b:First>et.</b:First>
            <b:Middle>al</b:Middle>
          </b:Person>
        </b:NameList>
      </b:Author>
    </b:Author>
    <b:Year>2013</b:Year>
    <b:URL>https://pubmed.ncbi.nlm.nih.gov/23079565/</b:URL>
    <b:ShortTitle>Pruritus in adult burn survivors: postburn prevalence and risk factors associated with increased intensity</b:ShortTitle>
    <b:RefOrder>19</b:RefOrder>
  </b:Source>
  <b:Source>
    <b:Tag>Pre20</b:Tag>
    <b:SourceType>DocumentFromInternetSite</b:SourceType>
    <b:Guid>{CD3D7B63-57E2-4498-AD90-982D947638D4}</b:Guid>
    <b:Year>2020</b:Year>
    <b:Month>Juni</b:Month>
    <b:URL>https://www.ncbi.nlm.nih.gov/pmc/articles/PMC7175773/</b:URL>
    <b:ShortTitle>Predictors of itch and pain in the 12 months following burn injury: results from the Burns Registry of Australia and New Zealand (BRANZ) Long-Term Outcomes Project</b:ShortTitle>
    <b:RefOrder>20</b:RefOrder>
  </b:Source>
  <b:Source>
    <b:Tag>Gau16</b:Tag>
    <b:SourceType>DocumentFromInternetSite</b:SourceType>
    <b:Guid>{D119D084-D991-49A9-B59F-49C333ACE88A}</b:Guid>
    <b:Author>
      <b:Author>
        <b:NameList>
          <b:Person>
            <b:Last>Gauffin E</b:Last>
            <b:First>et</b:First>
            <b:Middle>al.</b:Middle>
          </b:Person>
        </b:NameList>
      </b:Author>
    </b:Author>
    <b:Year>2016</b:Year>
    <b:URL>https://www.sciencedirect.com/science/article/pii/S030541791630167X?via%3Dihub</b:URL>
    <b:ShortTitle>Health-related quality of life (EQ-5D) early after injury predicts long-term pain after burn</b:ShortTitle>
    <b:RefOrder>21</b:RefOrder>
  </b:Source>
  <b:Source>
    <b:Tag>Mar16</b:Tag>
    <b:SourceType>DocumentFromInternetSite</b:SourceType>
    <b:Guid>{1692E5EA-9B65-4D7B-93BB-E6BCD583217C}</b:Guid>
    <b:Author>
      <b:Author>
        <b:NameList>
          <b:Person>
            <b:Last>Martin L</b:Last>
            <b:First>et</b:First>
            <b:Middle>al.</b:Middle>
          </b:Person>
        </b:NameList>
      </b:Author>
    </b:Author>
    <b:Year>2016</b:Year>
    <b:URL>https://pubmed.ncbi.nlm.nih.gov/27576930/</b:URL>
    <b:ShortTitle>Social challenges of visible scarring after severe burn: A qualitative analysis</b:ShortTitle>
    <b:RefOrder>22</b:RefOrder>
  </b:Source>
  <b:Source>
    <b:Tag>Lin18</b:Tag>
    <b:SourceType>DocumentFromInternetSite</b:SourceType>
    <b:Guid>{157E17B0-19CB-4647-A87E-52DE44376023}</b:Guid>
    <b:Author>
      <b:Author>
        <b:NameList>
          <b:Person>
            <b:Last>Lin Li</b:Last>
            <b:First>et</b:First>
            <b:Middle>al.</b:Middle>
          </b:Person>
        </b:NameList>
      </b:Author>
    </b:Author>
    <b:Year>2018</b:Year>
    <b:Month>juli</b:Month>
    <b:URL>https://pubmed.ncbi.nlm.nih.gov/30107943/</b:URL>
    <b:ShortTitle>Factors affecting self-perceived participation and autonomy among patients with burns: A follow-up study</b:ShortTitle>
    <b:RefOrder>23</b:RefOrder>
  </b:Source>
  <b:Source>
    <b:Tag>Sch09</b:Tag>
    <b:SourceType>DocumentFromInternetSite</b:SourceType>
    <b:Guid>{CA0B92DE-EB8A-48CE-B1E1-CD775AFEA1E9}</b:Guid>
    <b:Author>
      <b:Author>
        <b:NameList>
          <b:Person>
            <b:Last>Schneider JC</b:Last>
            <b:First>et</b:First>
            <b:Middle>al</b:Middle>
          </b:Person>
        </b:NameList>
      </b:Author>
    </b:Author>
    <b:Year>2009</b:Year>
    <b:URL>https://pubmed.ncbi.nlm.nih.gov/19165112/</b:URL>
    <b:ShortTitle>Barriers impacting employment after burn injury</b:ShortTitle>
    <b:RefOrder>24</b:RefOrder>
  </b:Source>
  <b:Source>
    <b:Tag>Bay16</b:Tag>
    <b:SourceType>DocumentFromInternetSite</b:SourceType>
    <b:Guid>{9B3750CD-2A12-46A6-8131-9B4923E24661}</b:Guid>
    <b:Author>
      <b:Author>
        <b:NameList>
          <b:Person>
            <b:Last>Bayuo J</b:Last>
            <b:First>et</b:First>
            <b:Middle>al.</b:Middle>
          </b:Person>
        </b:NameList>
      </b:Author>
    </b:Author>
    <b:Year>2016</b:Year>
    <b:URL>https://www.sciencedirect.com/science/article/pii/S2221618916300191#:~:text=Results,major%20impact%20of%20the%20injury.</b:URL>
    <b:ShortTitle>Study on acute burn injury survivors and the associated issues</b:ShortTitle>
    <b:RefOrder>25</b:RefOrder>
  </b:Source>
  <b:Source>
    <b:Tag>Goe16</b:Tag>
    <b:SourceType>DocumentFromInternetSite</b:SourceType>
    <b:Guid>{1074966A-3FBD-47BF-86D9-B0D7CC7B3F74}</b:Guid>
    <b:Year>2016 </b:Year>
    <b:URL>https://pubmed.ncbi.nlm.nih.gov/27085837/</b:URL>
    <b:Author>
      <b:Author>
        <b:NameList>
          <b:Person>
            <b:Last>Goei H</b:Last>
            <b:First>et</b:First>
            <b:Middle>al</b:Middle>
          </b:Person>
        </b:NameList>
      </b:Author>
    </b:Author>
    <b:ShortTitle>Return to work after specialised burn care: a two-year prospective follow-up stidy of the prevalence, predictors and related costs.</b:ShortTitle>
    <b:RefOrder>26</b:RefOrder>
  </b:Source>
  <b:Source>
    <b:Tag>Oha20</b:Tag>
    <b:SourceType>DocumentFromInternetSite</b:SourceType>
    <b:Guid>{B7476812-FE67-4489-9465-A775B90E514D}</b:Guid>
    <b:Year>2020</b:Year>
    <b:URL>https://pubmed.ncbi.nlm.nih.gov/32088093/</b:URL>
    <b:Author>
      <b:Author>
        <b:NameList>
          <b:Person>
            <b:Last>Oham TN</b:Last>
            <b:First>et</b:First>
            <b:Middle>al</b:Middle>
          </b:Person>
        </b:NameList>
      </b:Author>
    </b:Author>
    <b:ShortTitle>The impact of discharge contracture on return to work after burn injury: A Burn Model System investigation</b:ShortTitle>
    <b:RefOrder>27</b:RefOrder>
  </b:Source>
  <b:Source>
    <b:Tag>Hwa09</b:Tag>
    <b:SourceType>DocumentFromInternetSite</b:SourceType>
    <b:Guid>{4A6FD2C7-9F34-4511-9130-641113AF94D3}</b:Guid>
    <b:Year>2009</b:Year>
    <b:URL>https://pubmed.ncbi.nlm.nih.gov/19506508/#:~:text=We%20found%20that%201)%20having,and%20trunk%20increased%20the%20time</b:URL>
    <b:Author>
      <b:Author>
        <b:NameList>
          <b:Person>
            <b:Last>Hwang Y</b:Last>
            <b:First>et</b:First>
            <b:Middle>al</b:Middle>
          </b:Person>
        </b:NameList>
      </b:Author>
    </b:Author>
    <b:ShortTitle>Factors related to return to work and job modification after a hand burn</b:ShortTitle>
    <b:RefOrder>28</b:RefOrder>
  </b:Source>
  <b:Source>
    <b:Tag>Gab16</b:Tag>
    <b:SourceType>DocumentFromInternetSite</b:SourceType>
    <b:Guid>{22E2ADE2-3B5B-445A-ADC1-2DC6985941E8}</b:Guid>
    <b:Year>2016</b:Year>
    <b:URL>https://pubmed.ncbi.nlm.nih.gov/28341091/</b:URL>
    <b:Author>
      <b:Author>
        <b:NameList>
          <b:Person>
            <b:Last>Gabbe J</b:Last>
            <b:First>et</b:First>
            <b:Middle>al</b:Middle>
          </b:Person>
        </b:NameList>
      </b:Author>
    </b:Author>
    <b:ShortTitle>Predictors of moderate to severe fatigue 12 months following admission to hospital for burn: Results from the Burns Registry of Australia and New Zealand (BRANZ) Long Term Outcomes project</b:ShortTitle>
    <b:RefOrder>29</b:RefOrder>
  </b:Source>
  <b:Source>
    <b:Tag>Öst11</b:Tag>
    <b:SourceType>DocumentFromInternetSite</b:SourceType>
    <b:Guid>{E601F81D-38FD-4CD3-B603-ADF6BDDD841B}</b:Guid>
    <b:Year>2011</b:Year>
    <b:URL>https://www.sciencedirect.com/science/article/abs/pii/S0305417911001689?via%3Dihub</b:URL>
    <b:Author>
      <b:Author>
        <b:NameList>
          <b:Person>
            <b:Last>Öster C</b:Last>
            <b:First>et</b:First>
            <b:Middle>al</b:Middle>
          </b:Person>
        </b:NameList>
      </b:Author>
    </b:Author>
    <b:ShortTitle>Return to work after burn—A prospective study</b:ShortTitle>
    <b:RefOrder>30</b:RefOrder>
  </b:Source>
  <b:Source>
    <b:Tag>Ess</b:Tag>
    <b:SourceType>DocumentFromInternetSite</b:SourceType>
    <b:Guid>{8EAA84B4-737C-4758-890C-8CDC4CECD235}</b:Guid>
    <b:Author>
      <b:Author>
        <b:NameList>
          <b:Person>
            <b:Last>Esselman PC</b:Last>
            <b:First>et</b:First>
            <b:Middle>al</b:Middle>
          </b:Person>
        </b:NameList>
      </b:Author>
    </b:Author>
    <b:URL>https://www.sciencedirect.com/science/article/abs/pii/S0003999307015602</b:URL>
    <b:ShortTitle>Barriers to Return to Work After Burn Injuries</b:ShortTitle>
    <b:RefOrder>31</b:RefOrder>
  </b:Source>
  <b:Source>
    <b:Tag>EMo16</b:Tag>
    <b:SourceType>DocumentFromInternetSite</b:SourceType>
    <b:Guid>{A2DFD109-150A-455C-8DBD-811FA7682286}</b:Guid>
    <b:Author>
      <b:Author>
        <b:NameList>
          <b:Person>
            <b:Last>E Moi</b:Last>
            <b:First>et</b:First>
            <b:Middle>al</b:Middle>
          </b:Person>
        </b:NameList>
      </b:Author>
    </b:Author>
    <b:Year>2016</b:Year>
    <b:Month>december</b:Month>
    <b:URL>https://www.ncbi.nlm.nih.gov/pmc/articles/PMC5336608/</b:URL>
    <b:ShortTitle>Long-Term Study Of Health And Quality Of Life After Burn Injury</b:ShortTitle>
    <b:RefOrder>32</b:RefOrder>
  </b:Source>
</b:Sources>
</file>

<file path=customXml/itemProps1.xml><?xml version="1.0" encoding="utf-8"?>
<ds:datastoreItem xmlns:ds="http://schemas.openxmlformats.org/officeDocument/2006/customXml" ds:itemID="{5B7964BB-635E-47D4-83FA-10B5D3F7F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8767</Words>
  <Characters>48221</Characters>
  <Application>Microsoft Office Word</Application>
  <DocSecurity>0</DocSecurity>
  <Lines>401</Lines>
  <Paragraphs>113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W10</dc:creator>
  <cp:keywords/>
  <dc:description/>
  <cp:lastModifiedBy>Brummelenbos L, Lieke</cp:lastModifiedBy>
  <cp:revision>5</cp:revision>
  <dcterms:created xsi:type="dcterms:W3CDTF">2022-06-02T21:21:00Z</dcterms:created>
  <dcterms:modified xsi:type="dcterms:W3CDTF">2022-06-02T22:10:00Z</dcterms:modified>
</cp:coreProperties>
</file>