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cstheme="minorHAnsi"/>
        </w:rPr>
        <w:id w:val="912743572"/>
        <w:docPartObj>
          <w:docPartGallery w:val="Cover Pages"/>
          <w:docPartUnique/>
        </w:docPartObj>
      </w:sdtPr>
      <w:sdtEndPr/>
      <w:sdtContent>
        <w:p w14:paraId="776DD9CC" w14:textId="2E8B96D1" w:rsidR="007D4C21" w:rsidRDefault="00E574A8" w:rsidP="007D4C21">
          <w:pPr>
            <w:tabs>
              <w:tab w:val="right" w:pos="9360"/>
            </w:tabs>
          </w:pPr>
          <w:r>
            <w:rPr>
              <w:noProof/>
              <w:lang w:eastAsia="nl-NL"/>
            </w:rPr>
            <w:drawing>
              <wp:anchor distT="0" distB="0" distL="114300" distR="114300" simplePos="0" relativeHeight="251761664" behindDoc="1" locked="0" layoutInCell="1" allowOverlap="1" wp14:anchorId="57CCA043" wp14:editId="1E48969A">
                <wp:simplePos x="0" y="0"/>
                <wp:positionH relativeFrom="column">
                  <wp:posOffset>-1924050</wp:posOffset>
                </wp:positionH>
                <wp:positionV relativeFrom="paragraph">
                  <wp:posOffset>-914400</wp:posOffset>
                </wp:positionV>
                <wp:extent cx="3505200" cy="10794365"/>
                <wp:effectExtent l="0" t="0" r="0" b="635"/>
                <wp:wrapNone/>
                <wp:docPr id="255" name="Afbeelding 255" descr="c5-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5-b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10794365"/>
                        </a:xfrm>
                        <a:prstGeom prst="rect">
                          <a:avLst/>
                        </a:prstGeom>
                        <a:noFill/>
                      </pic:spPr>
                    </pic:pic>
                  </a:graphicData>
                </a:graphic>
                <wp14:sizeRelH relativeFrom="page">
                  <wp14:pctWidth>0</wp14:pctWidth>
                </wp14:sizeRelH>
                <wp14:sizeRelV relativeFrom="page">
                  <wp14:pctHeight>0</wp14:pctHeight>
                </wp14:sizeRelV>
              </wp:anchor>
            </w:drawing>
          </w:r>
          <w:r w:rsidR="007D4C21" w:rsidRPr="007D4C21">
            <w:rPr>
              <w:rFonts w:cstheme="minorHAnsi"/>
              <w:noProof/>
              <w:lang w:eastAsia="nl-NL"/>
            </w:rPr>
            <mc:AlternateContent>
              <mc:Choice Requires="wps">
                <w:drawing>
                  <wp:anchor distT="45720" distB="45720" distL="114300" distR="114300" simplePos="0" relativeHeight="251763712" behindDoc="0" locked="0" layoutInCell="1" allowOverlap="1" wp14:anchorId="13E0C098" wp14:editId="2CCDD779">
                    <wp:simplePos x="0" y="0"/>
                    <wp:positionH relativeFrom="margin">
                      <wp:align>left</wp:align>
                    </wp:positionH>
                    <wp:positionV relativeFrom="paragraph">
                      <wp:posOffset>179823</wp:posOffset>
                    </wp:positionV>
                    <wp:extent cx="871855" cy="276225"/>
                    <wp:effectExtent l="0" t="0" r="2349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6225"/>
                            </a:xfrm>
                            <a:prstGeom prst="rect">
                              <a:avLst/>
                            </a:prstGeom>
                            <a:noFill/>
                            <a:ln w="9525">
                              <a:solidFill>
                                <a:schemeClr val="tx1"/>
                              </a:solidFill>
                              <a:miter lim="800000"/>
                              <a:headEnd/>
                              <a:tailEnd/>
                            </a:ln>
                          </wps:spPr>
                          <wps:txbx>
                            <w:txbxContent>
                              <w:p w14:paraId="28317BC3" w14:textId="50C82A7D" w:rsidR="00466C43" w:rsidRPr="007D4C21" w:rsidRDefault="00466C43">
                                <w:pPr>
                                  <w:rPr>
                                    <w:color w:val="FFFFFF" w:themeColor="background1"/>
                                    <w:lang w:val="nl-NL"/>
                                  </w:rPr>
                                </w:pPr>
                                <w:r>
                                  <w:rPr>
                                    <w:color w:val="FFFFFF" w:themeColor="background1"/>
                                  </w:rPr>
                                  <w:t>27</w:t>
                                </w:r>
                                <w:r w:rsidRPr="007D4C21">
                                  <w:rPr>
                                    <w:color w:val="FFFFFF" w:themeColor="background1"/>
                                  </w:rPr>
                                  <w:t>-05-2019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0C098" id="_x0000_t202" coordsize="21600,21600" o:spt="202" path="m,l,21600r21600,l21600,xe">
                    <v:stroke joinstyle="miter"/>
                    <v:path gradientshapeok="t" o:connecttype="rect"/>
                  </v:shapetype>
                  <v:shape id="Tekstvak 2" o:spid="_x0000_s1026" type="#_x0000_t202" style="position:absolute;margin-left:0;margin-top:14.15pt;width:68.65pt;height:21.7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" filled="f" strokecolor="black [3213]">
                    <v:textbox>
                      <w:txbxContent>
                        <w:p w14:paraId="28317BC3" w14:textId="50C82A7D" w:rsidR="00466C43" w:rsidRPr="007D4C21" w:rsidRDefault="00466C43">
                          <w:pPr>
                            <w:rPr>
                              <w:color w:val="FFFFFF" w:themeColor="background1"/>
                              <w:lang w:val="nl-NL"/>
                            </w:rPr>
                          </w:pPr>
                          <w:r>
                            <w:rPr>
                              <w:color w:val="FFFFFF" w:themeColor="background1"/>
                            </w:rPr>
                            <w:t>27</w:t>
                          </w:r>
                          <w:r w:rsidRPr="007D4C21">
                            <w:rPr>
                              <w:color w:val="FFFFFF" w:themeColor="background1"/>
                            </w:rPr>
                            <w:t>-05-2019</w:t>
                          </w:r>
                        </w:p>
                      </w:txbxContent>
                    </v:textbox>
                    <w10:wrap type="square" anchorx="margin"/>
                  </v:shape>
                </w:pict>
              </mc:Fallback>
            </mc:AlternateContent>
          </w:r>
          <w:r w:rsidR="007D4C21">
            <w:rPr>
              <w:noProof/>
              <w:lang w:eastAsia="nl-NL"/>
            </w:rPr>
            <mc:AlternateContent>
              <mc:Choice Requires="wps">
                <w:drawing>
                  <wp:anchor distT="45720" distB="45720" distL="114300" distR="114300" simplePos="0" relativeHeight="251757568" behindDoc="0" locked="0" layoutInCell="1" allowOverlap="1" wp14:anchorId="1DFDC048" wp14:editId="3C25A1D3">
                    <wp:simplePos x="0" y="0"/>
                    <wp:positionH relativeFrom="margin">
                      <wp:align>right</wp:align>
                    </wp:positionH>
                    <wp:positionV relativeFrom="paragraph">
                      <wp:posOffset>458</wp:posOffset>
                    </wp:positionV>
                    <wp:extent cx="3009900" cy="360426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604260"/>
                            </a:xfrm>
                            <a:prstGeom prst="rect">
                              <a:avLst/>
                            </a:prstGeom>
                            <a:noFill/>
                            <a:ln w="9525">
                              <a:noFill/>
                              <a:miter lim="800000"/>
                              <a:headEnd/>
                              <a:tailEnd/>
                            </a:ln>
                          </wps:spPr>
                          <wps:txbx>
                            <w:txbxContent>
                              <w:p w14:paraId="1F11C418" w14:textId="217CA43B" w:rsidR="00466C43" w:rsidRPr="007D4C21" w:rsidRDefault="00053A4F" w:rsidP="007D4C21">
                                <w:pPr>
                                  <w:pStyle w:val="Geenafstand"/>
                                  <w:rPr>
                                    <w:rFonts w:eastAsiaTheme="majorEastAsia" w:cstheme="minorHAnsi"/>
                                    <w:color w:val="262626" w:themeColor="text1" w:themeTint="D9"/>
                                    <w:sz w:val="72"/>
                                    <w:szCs w:val="56"/>
                                    <w:lang w:val="nl-NL"/>
                                  </w:rPr>
                                </w:pPr>
                                <w:sdt>
                                  <w:sdtPr>
                                    <w:rPr>
                                      <w:rFonts w:eastAsiaTheme="majorEastAsia" w:cstheme="minorHAnsi"/>
                                      <w:color w:val="262626" w:themeColor="text1" w:themeTint="D9"/>
                                      <w:sz w:val="72"/>
                                      <w:szCs w:val="56"/>
                                      <w:lang w:val="nl-NL"/>
                                    </w:rPr>
                                    <w:alias w:val="Titel"/>
                                    <w:tag w:val=""/>
                                    <w:id w:val="-1659766199"/>
                                    <w:dataBinding w:prefixMappings="xmlns:ns0='http://purl.org/dc/elements/1.1/' xmlns:ns1='http://schemas.openxmlformats.org/package/2006/metadata/core-properties' " w:xpath="/ns1:coreProperties[1]/ns0:title[1]" w:storeItemID="{6C3C8BC8-F283-45AE-878A-BAB7291924A1}"/>
                                    <w:text/>
                                  </w:sdtPr>
                                  <w:sdtEndPr/>
                                  <w:sdtContent>
                                    <w:r w:rsidR="00466C43">
                                      <w:rPr>
                                        <w:rFonts w:eastAsiaTheme="majorEastAsia" w:cstheme="minorHAnsi"/>
                                        <w:color w:val="262626" w:themeColor="text1" w:themeTint="D9"/>
                                        <w:sz w:val="72"/>
                                        <w:szCs w:val="56"/>
                                        <w:lang w:val="nl-NL"/>
                                      </w:rPr>
                                      <w:t>Echografische kwantificatie van de slikspieren</w:t>
                                    </w:r>
                                  </w:sdtContent>
                                </w:sdt>
                              </w:p>
                              <w:p w14:paraId="3DF267BA" w14:textId="55C2D3D6" w:rsidR="00466C43" w:rsidRPr="007D4C21" w:rsidRDefault="00466C43" w:rsidP="007D4C21">
                                <w:pPr>
                                  <w:spacing w:line="240" w:lineRule="auto"/>
                                  <w:contextualSpacing/>
                                  <w:rPr>
                                    <w:rFonts w:cstheme="minorHAnsi"/>
                                    <w:color w:val="00B0F0"/>
                                    <w:sz w:val="56"/>
                                    <w:szCs w:val="56"/>
                                    <w:lang w:val="nl-NL"/>
                                  </w:rPr>
                                </w:pPr>
                                <w:r w:rsidRPr="007D4C21">
                                  <w:rPr>
                                    <w:rFonts w:cstheme="minorHAnsi"/>
                                    <w:color w:val="00B0F0"/>
                                    <w:sz w:val="56"/>
                                    <w:szCs w:val="56"/>
                                    <w:lang w:val="nl-NL"/>
                                  </w:rPr>
                                  <w:t>Een vervolgstudie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DC048" id="Text Box 2" o:spid="_x0000_s1027" type="#_x0000_t202" style="position:absolute;margin-left:185.8pt;margin-top:.05pt;width:237pt;height:283.8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" filled="f" stroked="f">
                    <v:textbox>
                      <w:txbxContent>
                        <w:p w14:paraId="1F11C418" w14:textId="217CA43B" w:rsidR="00466C43" w:rsidRPr="007D4C21" w:rsidRDefault="00053A4F" w:rsidP="007D4C21">
                          <w:pPr>
                            <w:pStyle w:val="Geenafstand"/>
                            <w:rPr>
                              <w:rFonts w:eastAsiaTheme="majorEastAsia" w:cstheme="minorHAnsi"/>
                              <w:color w:val="262626" w:themeColor="text1" w:themeTint="D9"/>
                              <w:sz w:val="72"/>
                              <w:szCs w:val="56"/>
                              <w:lang w:val="nl-NL"/>
                            </w:rPr>
                          </w:pPr>
                          <w:sdt>
                            <w:sdtPr>
                              <w:rPr>
                                <w:rFonts w:eastAsiaTheme="majorEastAsia" w:cstheme="minorHAnsi"/>
                                <w:color w:val="262626" w:themeColor="text1" w:themeTint="D9"/>
                                <w:sz w:val="72"/>
                                <w:szCs w:val="56"/>
                                <w:lang w:val="nl-NL"/>
                              </w:rPr>
                              <w:alias w:val="Titel"/>
                              <w:tag w:val=""/>
                              <w:id w:val="-1659766199"/>
                              <w:dataBinding w:prefixMappings="xmlns:ns0='http://purl.org/dc/elements/1.1/' xmlns:ns1='http://schemas.openxmlformats.org/package/2006/metadata/core-properties' " w:xpath="/ns1:coreProperties[1]/ns0:title[1]" w:storeItemID="{6C3C8BC8-F283-45AE-878A-BAB7291924A1}"/>
                              <w:text/>
                            </w:sdtPr>
                            <w:sdtEndPr/>
                            <w:sdtContent>
                              <w:r w:rsidR="00466C43">
                                <w:rPr>
                                  <w:rFonts w:eastAsiaTheme="majorEastAsia" w:cstheme="minorHAnsi"/>
                                  <w:color w:val="262626" w:themeColor="text1" w:themeTint="D9"/>
                                  <w:sz w:val="72"/>
                                  <w:szCs w:val="56"/>
                                  <w:lang w:val="nl-NL"/>
                                </w:rPr>
                                <w:t>Echografische kwantificatie van de slikspieren</w:t>
                              </w:r>
                            </w:sdtContent>
                          </w:sdt>
                        </w:p>
                        <w:p w14:paraId="3DF267BA" w14:textId="55C2D3D6" w:rsidR="00466C43" w:rsidRPr="007D4C21" w:rsidRDefault="00466C43" w:rsidP="007D4C21">
                          <w:pPr>
                            <w:spacing w:line="240" w:lineRule="auto"/>
                            <w:contextualSpacing/>
                            <w:rPr>
                              <w:rFonts w:cstheme="minorHAnsi"/>
                              <w:color w:val="00B0F0"/>
                              <w:sz w:val="56"/>
                              <w:szCs w:val="56"/>
                              <w:lang w:val="nl-NL"/>
                            </w:rPr>
                          </w:pPr>
                          <w:r w:rsidRPr="007D4C21">
                            <w:rPr>
                              <w:rFonts w:cstheme="minorHAnsi"/>
                              <w:color w:val="00B0F0"/>
                              <w:sz w:val="56"/>
                              <w:szCs w:val="56"/>
                              <w:lang w:val="nl-NL"/>
                            </w:rPr>
                            <w:t>Een vervolgstudie</w:t>
                          </w:r>
                        </w:p>
                      </w:txbxContent>
                    </v:textbox>
                    <w10:wrap type="square" anchorx="margin"/>
                  </v:shape>
                </w:pict>
              </mc:Fallback>
            </mc:AlternateContent>
          </w:r>
          <w:r w:rsidR="007D4C21">
            <w:rPr>
              <w:rFonts w:cstheme="minorHAnsi"/>
            </w:rPr>
            <w:tab/>
          </w:r>
        </w:p>
        <w:p w14:paraId="464C3B8F" w14:textId="22E501F2" w:rsidR="007D4C21" w:rsidRDefault="007D4C21">
          <w:pPr>
            <w:pStyle w:val="Geenafstand"/>
            <w:rPr>
              <w:rFonts w:eastAsiaTheme="minorHAnsi" w:cstheme="minorHAnsi"/>
            </w:rPr>
          </w:pPr>
        </w:p>
        <w:p w14:paraId="3B3B55B3" w14:textId="1FEACE02" w:rsidR="00D907D3" w:rsidRPr="00FA2B92" w:rsidRDefault="00E574A8" w:rsidP="00B55A5D">
          <w:pPr>
            <w:rPr>
              <w:rFonts w:cstheme="minorHAnsi"/>
            </w:rPr>
          </w:pPr>
          <w:r w:rsidRPr="00FA2B92">
            <w:rPr>
              <w:rFonts w:cstheme="minorHAnsi"/>
              <w:noProof/>
              <w:lang w:eastAsia="nl-NL"/>
            </w:rPr>
            <mc:AlternateContent>
              <mc:Choice Requires="wps">
                <w:drawing>
                  <wp:anchor distT="0" distB="0" distL="114300" distR="114300" simplePos="0" relativeHeight="251661312" behindDoc="0" locked="0" layoutInCell="1" allowOverlap="1" wp14:anchorId="20616808" wp14:editId="4A15653E">
                    <wp:simplePos x="0" y="0"/>
                    <wp:positionH relativeFrom="margin">
                      <wp:posOffset>4572000</wp:posOffset>
                    </wp:positionH>
                    <wp:positionV relativeFrom="bottomMargin">
                      <wp:posOffset>0</wp:posOffset>
                    </wp:positionV>
                    <wp:extent cx="2171700" cy="728345"/>
                    <wp:effectExtent l="0" t="0" r="12700" b="8255"/>
                    <wp:wrapNone/>
                    <wp:docPr id="32" name="Tekstvak 32"/>
                    <wp:cNvGraphicFramePr/>
                    <a:graphic xmlns:a="http://schemas.openxmlformats.org/drawingml/2006/main">
                      <a:graphicData uri="http://schemas.microsoft.com/office/word/2010/wordprocessingShape">
                        <wps:wsp>
                          <wps:cNvSpPr txBox="1"/>
                          <wps:spPr>
                            <a:xfrm>
                              <a:off x="0" y="0"/>
                              <a:ext cx="2171700" cy="72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A64D2" w14:textId="3A80301A" w:rsidR="00466C43" w:rsidRPr="007D4C21" w:rsidRDefault="00466C43">
                                <w:pPr>
                                  <w:pStyle w:val="Geenafstand"/>
                                  <w:rPr>
                                    <w:color w:val="00B0F0"/>
                                    <w:sz w:val="26"/>
                                    <w:szCs w:val="26"/>
                                    <w:lang w:val="nl-NL"/>
                                  </w:rPr>
                                </w:pPr>
                                <w:r w:rsidRPr="007D4C21">
                                  <w:rPr>
                                    <w:color w:val="00B0F0"/>
                                    <w:sz w:val="26"/>
                                    <w:szCs w:val="26"/>
                                    <w:lang w:val="nl-NL"/>
                                  </w:rPr>
                                  <w:t>S</w:t>
                                </w:r>
                                <w:r>
                                  <w:rPr>
                                    <w:color w:val="00B0F0"/>
                                    <w:sz w:val="26"/>
                                    <w:szCs w:val="26"/>
                                    <w:lang w:val="nl-NL"/>
                                  </w:rPr>
                                  <w:t>tephan</w:t>
                                </w:r>
                                <w:r w:rsidRPr="007D4C21">
                                  <w:rPr>
                                    <w:color w:val="00B0F0"/>
                                    <w:sz w:val="26"/>
                                    <w:szCs w:val="26"/>
                                    <w:lang w:val="nl-NL"/>
                                  </w:rPr>
                                  <w:t xml:space="preserve"> van Wijngaarden</w:t>
                                </w:r>
                              </w:p>
                              <w:p w14:paraId="3FCFAE31" w14:textId="5BB29CDB" w:rsidR="00466C43" w:rsidRPr="007D4C21" w:rsidRDefault="00466C43">
                                <w:pPr>
                                  <w:pStyle w:val="Geenafstand"/>
                                  <w:rPr>
                                    <w:color w:val="00B0F0"/>
                                    <w:sz w:val="26"/>
                                    <w:szCs w:val="26"/>
                                    <w:lang w:val="nl-NL"/>
                                  </w:rPr>
                                </w:pPr>
                                <w:r>
                                  <w:rPr>
                                    <w:color w:val="00B0F0"/>
                                    <w:sz w:val="26"/>
                                    <w:szCs w:val="26"/>
                                    <w:lang w:val="nl-NL"/>
                                  </w:rPr>
                                  <w:t xml:space="preserve">Sandor </w:t>
                                </w:r>
                                <w:r w:rsidRPr="007D4C21">
                                  <w:rPr>
                                    <w:color w:val="00B0F0"/>
                                    <w:sz w:val="26"/>
                                    <w:szCs w:val="26"/>
                                    <w:lang w:val="nl-NL"/>
                                  </w:rPr>
                                  <w:t>J. Zuidema</w:t>
                                </w:r>
                              </w:p>
                              <w:p w14:paraId="256AB2DE" w14:textId="350CC8B2" w:rsidR="00466C43" w:rsidRPr="003910E9" w:rsidRDefault="00466C43">
                                <w:pPr>
                                  <w:pStyle w:val="Geenafstand"/>
                                  <w:rPr>
                                    <w:color w:val="595959" w:themeColor="text1" w:themeTint="A6"/>
                                    <w:sz w:val="20"/>
                                    <w:szCs w:val="20"/>
                                    <w:lang w:val="nl-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616808" id="Tekstvak 32" o:spid="_x0000_s1028" type="#_x0000_t202" style="position:absolute;margin-left:5in;margin-top:0;width:171pt;height:5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" filled="f" stroked="f" strokeweight=".5pt">
                    <v:textbox inset="0,0,0,0">
                      <w:txbxContent>
                        <w:p w14:paraId="702A64D2" w14:textId="3A80301A" w:rsidR="00466C43" w:rsidRPr="007D4C21" w:rsidRDefault="00466C43">
                          <w:pPr>
                            <w:pStyle w:val="Geenafstand"/>
                            <w:rPr>
                              <w:color w:val="00B0F0"/>
                              <w:sz w:val="26"/>
                              <w:szCs w:val="26"/>
                              <w:lang w:val="nl-NL"/>
                            </w:rPr>
                          </w:pPr>
                          <w:r w:rsidRPr="007D4C21">
                            <w:rPr>
                              <w:color w:val="00B0F0"/>
                              <w:sz w:val="26"/>
                              <w:szCs w:val="26"/>
                              <w:lang w:val="nl-NL"/>
                            </w:rPr>
                            <w:t>S</w:t>
                          </w:r>
                          <w:r>
                            <w:rPr>
                              <w:color w:val="00B0F0"/>
                              <w:sz w:val="26"/>
                              <w:szCs w:val="26"/>
                              <w:lang w:val="nl-NL"/>
                            </w:rPr>
                            <w:t>tephan</w:t>
                          </w:r>
                          <w:r w:rsidRPr="007D4C21">
                            <w:rPr>
                              <w:color w:val="00B0F0"/>
                              <w:sz w:val="26"/>
                              <w:szCs w:val="26"/>
                              <w:lang w:val="nl-NL"/>
                            </w:rPr>
                            <w:t xml:space="preserve"> van Wijngaarden</w:t>
                          </w:r>
                        </w:p>
                        <w:p w14:paraId="3FCFAE31" w14:textId="5BB29CDB" w:rsidR="00466C43" w:rsidRPr="007D4C21" w:rsidRDefault="00466C43">
                          <w:pPr>
                            <w:pStyle w:val="Geenafstand"/>
                            <w:rPr>
                              <w:color w:val="00B0F0"/>
                              <w:sz w:val="26"/>
                              <w:szCs w:val="26"/>
                              <w:lang w:val="nl-NL"/>
                            </w:rPr>
                          </w:pPr>
                          <w:r>
                            <w:rPr>
                              <w:color w:val="00B0F0"/>
                              <w:sz w:val="26"/>
                              <w:szCs w:val="26"/>
                              <w:lang w:val="nl-NL"/>
                            </w:rPr>
                            <w:t xml:space="preserve">Sandor </w:t>
                          </w:r>
                          <w:r w:rsidRPr="007D4C21">
                            <w:rPr>
                              <w:color w:val="00B0F0"/>
                              <w:sz w:val="26"/>
                              <w:szCs w:val="26"/>
                              <w:lang w:val="nl-NL"/>
                            </w:rPr>
                            <w:t>J. Zuidema</w:t>
                          </w:r>
                        </w:p>
                        <w:p w14:paraId="256AB2DE" w14:textId="350CC8B2" w:rsidR="00466C43" w:rsidRPr="003910E9" w:rsidRDefault="00466C43">
                          <w:pPr>
                            <w:pStyle w:val="Geenafstand"/>
                            <w:rPr>
                              <w:color w:val="595959" w:themeColor="text1" w:themeTint="A6"/>
                              <w:sz w:val="20"/>
                              <w:szCs w:val="20"/>
                              <w:lang w:val="nl-NL"/>
                            </w:rPr>
                          </w:pPr>
                        </w:p>
                      </w:txbxContent>
                    </v:textbox>
                    <w10:wrap anchorx="margin" anchory="margin"/>
                  </v:shape>
                </w:pict>
              </mc:Fallback>
            </mc:AlternateContent>
          </w:r>
          <w:r>
            <w:rPr>
              <w:rFonts w:cstheme="minorHAnsi"/>
              <w:noProof/>
              <w:lang w:eastAsia="nl-NL"/>
            </w:rPr>
            <w:drawing>
              <wp:anchor distT="0" distB="0" distL="114300" distR="114300" simplePos="0" relativeHeight="251764736" behindDoc="0" locked="0" layoutInCell="1" allowOverlap="1" wp14:anchorId="0B86BD84" wp14:editId="0DEDE27E">
                <wp:simplePos x="0" y="0"/>
                <wp:positionH relativeFrom="column">
                  <wp:posOffset>-984250</wp:posOffset>
                </wp:positionH>
                <wp:positionV relativeFrom="paragraph">
                  <wp:posOffset>7887970</wp:posOffset>
                </wp:positionV>
                <wp:extent cx="2488565" cy="629920"/>
                <wp:effectExtent l="0" t="0" r="635" b="50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5-12 om 23.29.25.png"/>
                        <pic:cNvPicPr/>
                      </pic:nvPicPr>
                      <pic:blipFill rotWithShape="1">
                        <a:blip r:embed="rId13">
                          <a:extLst>
                            <a:ext uri="{28A0092B-C50C-407E-A947-70E740481C1C}">
                              <a14:useLocalDpi xmlns:a14="http://schemas.microsoft.com/office/drawing/2010/main" val="0"/>
                            </a:ext>
                          </a:extLst>
                        </a:blip>
                        <a:srcRect l="1019"/>
                        <a:stretch/>
                      </pic:blipFill>
                      <pic:spPr bwMode="auto">
                        <a:xfrm>
                          <a:off x="0" y="0"/>
                          <a:ext cx="2488565" cy="629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7B78">
            <w:rPr>
              <w:noProof/>
              <w:lang w:eastAsia="nl-NL"/>
            </w:rPr>
            <mc:AlternateContent>
              <mc:Choice Requires="wps">
                <w:drawing>
                  <wp:anchor distT="0" distB="0" distL="114300" distR="114300" simplePos="0" relativeHeight="251756544" behindDoc="1" locked="0" layoutInCell="1" allowOverlap="1" wp14:anchorId="4C494D89" wp14:editId="18659494">
                    <wp:simplePos x="0" y="0"/>
                    <wp:positionH relativeFrom="page">
                      <wp:align>right</wp:align>
                    </wp:positionH>
                    <wp:positionV relativeFrom="paragraph">
                      <wp:posOffset>8524297</wp:posOffset>
                    </wp:positionV>
                    <wp:extent cx="7710985" cy="598795"/>
                    <wp:effectExtent l="0" t="0" r="4445" b="0"/>
                    <wp:wrapNone/>
                    <wp:docPr id="228" name="Rectangle 4"/>
                    <wp:cNvGraphicFramePr/>
                    <a:graphic xmlns:a="http://schemas.openxmlformats.org/drawingml/2006/main">
                      <a:graphicData uri="http://schemas.microsoft.com/office/word/2010/wordprocessingShape">
                        <wps:wsp>
                          <wps:cNvSpPr/>
                          <wps:spPr>
                            <a:xfrm>
                              <a:off x="0" y="0"/>
                              <a:ext cx="7710985" cy="598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12D1B" w14:textId="77777777" w:rsidR="00466C43" w:rsidRDefault="00466C43" w:rsidP="007D4C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94D89" id="Rectangle 4" o:spid="_x0000_s1029" style="position:absolute;margin-left:555.95pt;margin-top:671.2pt;width:607.15pt;height:47.15pt;z-index:-251559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" fillcolor="#a5a5a5 [2092]" stroked="f" strokeweight="1pt">
                    <v:textbox>
                      <w:txbxContent>
                        <w:p w14:paraId="51D12D1B" w14:textId="77777777" w:rsidR="00466C43" w:rsidRDefault="00466C43" w:rsidP="007D4C21">
                          <w:pPr>
                            <w:jc w:val="center"/>
                          </w:pPr>
                        </w:p>
                      </w:txbxContent>
                    </v:textbox>
                    <w10:wrap anchorx="page"/>
                  </v:rect>
                </w:pict>
              </mc:Fallback>
            </mc:AlternateContent>
          </w:r>
          <w:r w:rsidR="007D4C21">
            <w:rPr>
              <w:noProof/>
              <w:lang w:eastAsia="nl-NL"/>
            </w:rPr>
            <w:drawing>
              <wp:anchor distT="0" distB="0" distL="114300" distR="114300" simplePos="0" relativeHeight="251755520" behindDoc="1" locked="0" layoutInCell="1" allowOverlap="1" wp14:anchorId="602D14A9" wp14:editId="4F344FDA">
                <wp:simplePos x="0" y="0"/>
                <wp:positionH relativeFrom="page">
                  <wp:posOffset>212641</wp:posOffset>
                </wp:positionH>
                <wp:positionV relativeFrom="paragraph">
                  <wp:posOffset>2340433</wp:posOffset>
                </wp:positionV>
                <wp:extent cx="7734292" cy="5273143"/>
                <wp:effectExtent l="0" t="0" r="635" b="3810"/>
                <wp:wrapNone/>
                <wp:docPr id="233" name="Afbeelding 233" descr="c5-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5-polyg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38349" cy="5275909"/>
                        </a:xfrm>
                        <a:prstGeom prst="rect">
                          <a:avLst/>
                        </a:prstGeom>
                        <a:noFill/>
                      </pic:spPr>
                    </pic:pic>
                  </a:graphicData>
                </a:graphic>
                <wp14:sizeRelH relativeFrom="page">
                  <wp14:pctWidth>0</wp14:pctWidth>
                </wp14:sizeRelH>
                <wp14:sizeRelV relativeFrom="page">
                  <wp14:pctHeight>0</wp14:pctHeight>
                </wp14:sizeRelV>
              </wp:anchor>
            </w:drawing>
          </w:r>
          <w:r w:rsidR="007D4C21">
            <w:rPr>
              <w:rFonts w:cstheme="minorHAnsi"/>
            </w:rPr>
            <w:br w:type="page"/>
          </w:r>
        </w:p>
      </w:sdtContent>
    </w:sdt>
    <w:p w14:paraId="298BEA39" w14:textId="77777777" w:rsidR="00B55A5D" w:rsidRPr="00FA2B92" w:rsidRDefault="00B55A5D" w:rsidP="00B55A5D">
      <w:pPr>
        <w:pStyle w:val="Kop1"/>
        <w:rPr>
          <w:rFonts w:asciiTheme="minorHAnsi" w:hAnsiTheme="minorHAnsi" w:cstheme="minorHAnsi"/>
        </w:rPr>
      </w:pPr>
    </w:p>
    <w:p w14:paraId="0DD49620" w14:textId="49D13329" w:rsidR="004B6347" w:rsidRPr="00FA2B92" w:rsidRDefault="004B6347" w:rsidP="004B6347">
      <w:pPr>
        <w:jc w:val="center"/>
        <w:rPr>
          <w:rFonts w:cstheme="minorHAnsi"/>
          <w:sz w:val="36"/>
          <w:lang w:val="nl-NL"/>
        </w:rPr>
      </w:pPr>
      <w:r w:rsidRPr="00312ADC">
        <w:rPr>
          <w:noProof/>
          <w:sz w:val="28"/>
          <w:lang w:eastAsia="nl-NL"/>
        </w:rPr>
        <w:drawing>
          <wp:anchor distT="0" distB="0" distL="114300" distR="114300" simplePos="0" relativeHeight="251750400" behindDoc="0" locked="0" layoutInCell="1" allowOverlap="1" wp14:anchorId="0192E30A" wp14:editId="673D9266">
            <wp:simplePos x="0" y="0"/>
            <wp:positionH relativeFrom="column">
              <wp:posOffset>938151</wp:posOffset>
            </wp:positionH>
            <wp:positionV relativeFrom="paragraph">
              <wp:posOffset>7106524</wp:posOffset>
            </wp:positionV>
            <wp:extent cx="3935730" cy="906145"/>
            <wp:effectExtent l="0" t="0" r="7620" b="8255"/>
            <wp:wrapNone/>
            <wp:docPr id="254" name="image25.jpg" descr="page2image8080"/>
            <wp:cNvGraphicFramePr/>
            <a:graphic xmlns:a="http://schemas.openxmlformats.org/drawingml/2006/main">
              <a:graphicData uri="http://schemas.openxmlformats.org/drawingml/2006/picture">
                <pic:pic xmlns:pic="http://schemas.openxmlformats.org/drawingml/2006/picture">
                  <pic:nvPicPr>
                    <pic:cNvPr id="8" name="image25.jpg" descr="page2image8080"/>
                    <pic:cNvPicPr/>
                  </pic:nvPicPr>
                  <pic:blipFill>
                    <a:blip r:embed="rId15">
                      <a:extLst>
                        <a:ext uri="{28A0092B-C50C-407E-A947-70E740481C1C}">
                          <a14:useLocalDpi xmlns:a14="http://schemas.microsoft.com/office/drawing/2010/main" val="0"/>
                        </a:ext>
                      </a:extLst>
                    </a:blip>
                    <a:srcRect/>
                    <a:stretch>
                      <a:fillRect/>
                    </a:stretch>
                  </pic:blipFill>
                  <pic:spPr>
                    <a:xfrm>
                      <a:off x="0" y="0"/>
                      <a:ext cx="3935730" cy="906145"/>
                    </a:xfrm>
                    <a:prstGeom prst="rect">
                      <a:avLst/>
                    </a:prstGeom>
                    <a:ln/>
                  </pic:spPr>
                </pic:pic>
              </a:graphicData>
            </a:graphic>
            <wp14:sizeRelH relativeFrom="page">
              <wp14:pctWidth>0</wp14:pctWidth>
            </wp14:sizeRelH>
            <wp14:sizeRelV relativeFrom="page">
              <wp14:pctHeight>0</wp14:pctHeight>
            </wp14:sizeRelV>
          </wp:anchor>
        </w:drawing>
      </w:r>
      <w:r w:rsidR="00E3463C" w:rsidRPr="00312ADC">
        <w:rPr>
          <w:rFonts w:cstheme="minorHAnsi"/>
          <w:sz w:val="44"/>
          <w:lang w:val="nl-NL"/>
        </w:rPr>
        <w:t>E</w:t>
      </w:r>
      <w:r w:rsidR="00AC3F59" w:rsidRPr="00312ADC">
        <w:rPr>
          <w:rFonts w:cstheme="minorHAnsi"/>
          <w:sz w:val="44"/>
          <w:lang w:val="nl-NL"/>
        </w:rPr>
        <w:t>chografische kwantificatie van de slikspieren</w:t>
      </w:r>
      <w:r w:rsidR="00AC4EB2">
        <w:rPr>
          <w:rFonts w:cstheme="minorHAnsi"/>
          <w:sz w:val="44"/>
          <w:lang w:val="nl-NL"/>
        </w:rPr>
        <w:t>: Een vervolgstudie</w:t>
      </w:r>
    </w:p>
    <w:p w14:paraId="1F6BD8C6" w14:textId="77777777" w:rsidR="006660EB" w:rsidRPr="00FA2B92" w:rsidRDefault="006660EB" w:rsidP="004B6347">
      <w:pPr>
        <w:jc w:val="center"/>
        <w:rPr>
          <w:rFonts w:cstheme="minorHAnsi"/>
          <w:sz w:val="40"/>
          <w:lang w:val="nl-NL"/>
        </w:rPr>
      </w:pPr>
    </w:p>
    <w:p w14:paraId="36CDB64C" w14:textId="7D75CEA6" w:rsidR="006660EB" w:rsidRPr="00FA2B92" w:rsidRDefault="006660EB" w:rsidP="00A025F4">
      <w:pPr>
        <w:jc w:val="center"/>
        <w:rPr>
          <w:rFonts w:cstheme="minorHAnsi"/>
          <w:sz w:val="24"/>
          <w:lang w:val="nl-NL"/>
        </w:rPr>
      </w:pPr>
      <w:r w:rsidRPr="00FA2B92">
        <w:rPr>
          <w:rFonts w:cstheme="minorHAnsi"/>
          <w:sz w:val="24"/>
          <w:lang w:val="nl-NL"/>
        </w:rPr>
        <w:t xml:space="preserve">De </w:t>
      </w:r>
      <w:r w:rsidR="00A025F4" w:rsidRPr="00FA2B92">
        <w:rPr>
          <w:rFonts w:cstheme="minorHAnsi"/>
          <w:sz w:val="24"/>
          <w:lang w:val="nl-NL"/>
        </w:rPr>
        <w:t xml:space="preserve">interobserver </w:t>
      </w:r>
      <w:r w:rsidR="00E3463C" w:rsidRPr="00FA2B92">
        <w:rPr>
          <w:rFonts w:cstheme="minorHAnsi"/>
          <w:sz w:val="24"/>
          <w:lang w:val="nl-NL"/>
        </w:rPr>
        <w:t xml:space="preserve">betrouwbaarheid van echografische </w:t>
      </w:r>
      <w:r w:rsidRPr="00FA2B92">
        <w:rPr>
          <w:rFonts w:cstheme="minorHAnsi"/>
          <w:sz w:val="24"/>
          <w:lang w:val="nl-NL"/>
        </w:rPr>
        <w:t xml:space="preserve">kwantificatie van de slikspieren bij </w:t>
      </w:r>
      <w:r w:rsidR="00A025F4" w:rsidRPr="00FA2B92">
        <w:rPr>
          <w:rFonts w:cstheme="minorHAnsi"/>
          <w:sz w:val="24"/>
          <w:lang w:val="nl-NL"/>
        </w:rPr>
        <w:br/>
      </w:r>
      <w:r w:rsidRPr="00FA2B92">
        <w:rPr>
          <w:rFonts w:cstheme="minorHAnsi"/>
          <w:sz w:val="24"/>
          <w:lang w:val="nl-NL"/>
        </w:rPr>
        <w:t>mannen en v</w:t>
      </w:r>
      <w:r w:rsidR="00E3463C" w:rsidRPr="00FA2B92">
        <w:rPr>
          <w:rFonts w:cstheme="minorHAnsi"/>
          <w:sz w:val="24"/>
          <w:lang w:val="nl-NL"/>
        </w:rPr>
        <w:t>rouwen</w:t>
      </w:r>
    </w:p>
    <w:p w14:paraId="60EB517D" w14:textId="77777777" w:rsidR="006660EB" w:rsidRPr="00FA2B92" w:rsidRDefault="006660EB" w:rsidP="006660EB">
      <w:pPr>
        <w:rPr>
          <w:rFonts w:cstheme="minorHAnsi"/>
          <w:sz w:val="24"/>
          <w:lang w:val="nl-NL"/>
        </w:rPr>
      </w:pPr>
    </w:p>
    <w:p w14:paraId="3BCF3D71" w14:textId="4301AD81" w:rsidR="006660EB" w:rsidRPr="00FA2B92" w:rsidRDefault="006660EB" w:rsidP="006660EB">
      <w:pPr>
        <w:pBdr>
          <w:top w:val="nil"/>
          <w:left w:val="nil"/>
          <w:bottom w:val="nil"/>
          <w:right w:val="nil"/>
          <w:between w:val="nil"/>
        </w:pBdr>
        <w:ind w:left="2880" w:hanging="2880"/>
        <w:rPr>
          <w:color w:val="000000"/>
          <w:sz w:val="24"/>
          <w:lang w:val="nl-NL"/>
        </w:rPr>
      </w:pPr>
      <w:r w:rsidRPr="00FA2B92">
        <w:rPr>
          <w:b/>
          <w:color w:val="000000"/>
          <w:sz w:val="24"/>
          <w:lang w:val="nl-NL"/>
        </w:rPr>
        <w:t xml:space="preserve">Studenten </w:t>
      </w:r>
      <w:r w:rsidRPr="00FA2B92">
        <w:rPr>
          <w:b/>
          <w:color w:val="000000"/>
          <w:sz w:val="24"/>
          <w:lang w:val="nl-NL"/>
        </w:rPr>
        <w:tab/>
      </w:r>
      <w:r w:rsidR="00AC3F59" w:rsidRPr="00FA2B92">
        <w:rPr>
          <w:color w:val="000000"/>
          <w:sz w:val="24"/>
          <w:lang w:val="nl-NL"/>
        </w:rPr>
        <w:t>S. van Wijngaarden</w:t>
      </w:r>
      <w:r w:rsidRPr="00FA2B92">
        <w:rPr>
          <w:color w:val="000000"/>
          <w:sz w:val="24"/>
          <w:lang w:val="nl-NL"/>
        </w:rPr>
        <w:tab/>
      </w:r>
      <w:r w:rsidR="002C2861" w:rsidRPr="00FA2B92">
        <w:rPr>
          <w:sz w:val="24"/>
          <w:lang w:val="nl-NL"/>
        </w:rPr>
        <w:t>342927</w:t>
      </w:r>
      <w:r w:rsidRPr="00FA2B92">
        <w:rPr>
          <w:color w:val="000000"/>
          <w:sz w:val="24"/>
          <w:lang w:val="nl-NL"/>
        </w:rPr>
        <w:br/>
      </w:r>
      <w:r w:rsidR="00AC3F59" w:rsidRPr="00FA2B92">
        <w:rPr>
          <w:color w:val="000000"/>
          <w:sz w:val="24"/>
          <w:lang w:val="nl-NL"/>
        </w:rPr>
        <w:t>S.J. Zuidema</w:t>
      </w:r>
      <w:r w:rsidR="00AC3F59" w:rsidRPr="00FA2B92">
        <w:rPr>
          <w:color w:val="000000"/>
          <w:sz w:val="24"/>
          <w:lang w:val="nl-NL"/>
        </w:rPr>
        <w:tab/>
      </w:r>
      <w:r w:rsidR="00AC3F59" w:rsidRPr="00FA2B92">
        <w:rPr>
          <w:color w:val="000000"/>
          <w:sz w:val="24"/>
          <w:lang w:val="nl-NL"/>
        </w:rPr>
        <w:tab/>
        <w:t>346264</w:t>
      </w:r>
    </w:p>
    <w:p w14:paraId="1874F5B7" w14:textId="77777777" w:rsidR="006660EB" w:rsidRPr="00FA2B92" w:rsidRDefault="006660EB" w:rsidP="006660EB">
      <w:pPr>
        <w:pBdr>
          <w:top w:val="nil"/>
          <w:left w:val="nil"/>
          <w:bottom w:val="nil"/>
          <w:right w:val="nil"/>
          <w:between w:val="nil"/>
        </w:pBdr>
        <w:rPr>
          <w:color w:val="000000"/>
          <w:sz w:val="24"/>
          <w:lang w:val="nl-NL"/>
        </w:rPr>
      </w:pPr>
      <w:r w:rsidRPr="00FA2B92">
        <w:rPr>
          <w:color w:val="000000"/>
          <w:sz w:val="24"/>
          <w:lang w:val="nl-NL"/>
        </w:rPr>
        <w:tab/>
      </w:r>
      <w:r w:rsidRPr="00FA2B92">
        <w:rPr>
          <w:color w:val="000000"/>
          <w:sz w:val="24"/>
          <w:lang w:val="nl-NL"/>
        </w:rPr>
        <w:tab/>
      </w:r>
      <w:r w:rsidRPr="00FA2B92">
        <w:rPr>
          <w:color w:val="000000"/>
          <w:sz w:val="24"/>
          <w:lang w:val="nl-NL"/>
        </w:rPr>
        <w:tab/>
      </w:r>
      <w:r w:rsidRPr="00FA2B92">
        <w:rPr>
          <w:color w:val="000000"/>
          <w:sz w:val="24"/>
          <w:lang w:val="nl-NL"/>
        </w:rPr>
        <w:tab/>
      </w:r>
    </w:p>
    <w:p w14:paraId="5A0322E7" w14:textId="77777777" w:rsidR="006660EB" w:rsidRPr="00FA2B92" w:rsidRDefault="006660EB" w:rsidP="006660EB">
      <w:pPr>
        <w:rPr>
          <w:sz w:val="24"/>
          <w:lang w:val="nl-NL"/>
        </w:rPr>
      </w:pPr>
    </w:p>
    <w:p w14:paraId="455EE550" w14:textId="43A75C77" w:rsidR="006660EB" w:rsidRPr="00FA2B92" w:rsidRDefault="006660EB" w:rsidP="006660EB">
      <w:pPr>
        <w:pBdr>
          <w:top w:val="nil"/>
          <w:left w:val="nil"/>
          <w:bottom w:val="nil"/>
          <w:right w:val="nil"/>
          <w:between w:val="nil"/>
        </w:pBdr>
        <w:rPr>
          <w:color w:val="000000"/>
          <w:sz w:val="24"/>
          <w:lang w:val="nl-NL"/>
        </w:rPr>
      </w:pPr>
      <w:r w:rsidRPr="00FA2B92">
        <w:rPr>
          <w:b/>
          <w:color w:val="000000"/>
          <w:sz w:val="24"/>
          <w:lang w:val="nl-NL"/>
        </w:rPr>
        <w:t>Opleiding</w:t>
      </w:r>
      <w:r w:rsidRPr="00FA2B92">
        <w:rPr>
          <w:b/>
          <w:color w:val="000000"/>
          <w:sz w:val="24"/>
          <w:lang w:val="nl-NL"/>
        </w:rPr>
        <w:tab/>
      </w:r>
      <w:r w:rsidRPr="00FA2B92">
        <w:rPr>
          <w:b/>
          <w:color w:val="000000"/>
          <w:sz w:val="24"/>
          <w:lang w:val="nl-NL"/>
        </w:rPr>
        <w:tab/>
      </w:r>
      <w:r w:rsidRPr="00FA2B92">
        <w:rPr>
          <w:b/>
          <w:color w:val="000000"/>
          <w:sz w:val="24"/>
          <w:lang w:val="nl-NL"/>
        </w:rPr>
        <w:tab/>
      </w:r>
      <w:r w:rsidR="00542C31" w:rsidRPr="001517D5">
        <w:rPr>
          <w:color w:val="000000"/>
          <w:sz w:val="24"/>
          <w:lang w:val="nl-NL"/>
        </w:rPr>
        <w:t>Med</w:t>
      </w:r>
      <w:r w:rsidR="00542C31">
        <w:rPr>
          <w:color w:val="000000"/>
          <w:sz w:val="24"/>
          <w:lang w:val="nl-NL"/>
        </w:rPr>
        <w:t>isch</w:t>
      </w:r>
      <w:r w:rsidR="00C14492">
        <w:rPr>
          <w:color w:val="000000"/>
          <w:sz w:val="24"/>
          <w:lang w:val="nl-NL"/>
        </w:rPr>
        <w:t xml:space="preserve"> Beeldvormende en Radiotherapeutische T</w:t>
      </w:r>
      <w:r w:rsidRPr="00FA2B92">
        <w:rPr>
          <w:color w:val="000000"/>
          <w:sz w:val="24"/>
          <w:lang w:val="nl-NL"/>
        </w:rPr>
        <w:t>echnieken</w:t>
      </w:r>
    </w:p>
    <w:p w14:paraId="64900F64" w14:textId="77777777" w:rsidR="006660EB" w:rsidRPr="00FA2B92" w:rsidRDefault="006660EB" w:rsidP="006660EB">
      <w:pPr>
        <w:pBdr>
          <w:top w:val="nil"/>
          <w:left w:val="nil"/>
          <w:bottom w:val="nil"/>
          <w:right w:val="nil"/>
          <w:between w:val="nil"/>
        </w:pBdr>
        <w:rPr>
          <w:color w:val="000000"/>
          <w:sz w:val="24"/>
          <w:lang w:val="nl-NL"/>
        </w:rPr>
      </w:pPr>
      <w:r w:rsidRPr="00FA2B92">
        <w:rPr>
          <w:color w:val="000000"/>
          <w:sz w:val="24"/>
          <w:lang w:val="nl-NL"/>
        </w:rPr>
        <w:tab/>
      </w:r>
      <w:r w:rsidRPr="00FA2B92">
        <w:rPr>
          <w:color w:val="000000"/>
          <w:sz w:val="24"/>
          <w:lang w:val="nl-NL"/>
        </w:rPr>
        <w:tab/>
      </w:r>
      <w:r w:rsidRPr="00FA2B92">
        <w:rPr>
          <w:color w:val="000000"/>
          <w:sz w:val="24"/>
          <w:lang w:val="nl-NL"/>
        </w:rPr>
        <w:tab/>
      </w:r>
      <w:r w:rsidRPr="00FA2B92">
        <w:rPr>
          <w:color w:val="000000"/>
          <w:sz w:val="24"/>
          <w:lang w:val="nl-NL"/>
        </w:rPr>
        <w:tab/>
        <w:t>Hanzehogeschool Groningen</w:t>
      </w:r>
      <w:r w:rsidRPr="00FA2B92">
        <w:rPr>
          <w:color w:val="000000"/>
          <w:sz w:val="24"/>
          <w:lang w:val="nl-NL"/>
        </w:rPr>
        <w:tab/>
      </w:r>
    </w:p>
    <w:p w14:paraId="05AB6DA9" w14:textId="0523E5B7" w:rsidR="006660EB" w:rsidRPr="00FA2B92" w:rsidRDefault="006660EB" w:rsidP="006660EB">
      <w:pPr>
        <w:pBdr>
          <w:top w:val="nil"/>
          <w:left w:val="nil"/>
          <w:bottom w:val="nil"/>
          <w:right w:val="nil"/>
          <w:between w:val="nil"/>
        </w:pBdr>
        <w:rPr>
          <w:color w:val="000000"/>
          <w:sz w:val="24"/>
          <w:lang w:val="nl-NL"/>
        </w:rPr>
      </w:pPr>
      <w:r w:rsidRPr="00FA2B92">
        <w:rPr>
          <w:color w:val="000000"/>
          <w:sz w:val="24"/>
          <w:lang w:val="nl-NL"/>
        </w:rPr>
        <w:tab/>
      </w:r>
      <w:r w:rsidRPr="00FA2B92">
        <w:rPr>
          <w:color w:val="000000"/>
          <w:sz w:val="24"/>
          <w:lang w:val="nl-NL"/>
        </w:rPr>
        <w:tab/>
      </w:r>
      <w:r w:rsidR="00C14492">
        <w:rPr>
          <w:color w:val="000000"/>
          <w:sz w:val="24"/>
          <w:lang w:val="nl-NL"/>
        </w:rPr>
        <w:tab/>
      </w:r>
      <w:r w:rsidR="00C14492">
        <w:rPr>
          <w:color w:val="000000"/>
          <w:sz w:val="24"/>
          <w:lang w:val="nl-NL"/>
        </w:rPr>
        <w:tab/>
        <w:t>Academie voor G</w:t>
      </w:r>
      <w:r w:rsidRPr="00FA2B92">
        <w:rPr>
          <w:color w:val="000000"/>
          <w:sz w:val="24"/>
          <w:lang w:val="nl-NL"/>
        </w:rPr>
        <w:t xml:space="preserve">ezondheidsstudies </w:t>
      </w:r>
    </w:p>
    <w:p w14:paraId="758DB1AE" w14:textId="77777777" w:rsidR="002C2861" w:rsidRPr="00FA2B92" w:rsidRDefault="002C2861" w:rsidP="006660EB">
      <w:pPr>
        <w:pBdr>
          <w:top w:val="nil"/>
          <w:left w:val="nil"/>
          <w:bottom w:val="nil"/>
          <w:right w:val="nil"/>
          <w:between w:val="nil"/>
        </w:pBdr>
        <w:rPr>
          <w:color w:val="000000"/>
          <w:sz w:val="24"/>
          <w:lang w:val="nl-NL"/>
        </w:rPr>
      </w:pPr>
    </w:p>
    <w:p w14:paraId="5E23BF83" w14:textId="637277D9" w:rsidR="002C2861" w:rsidRPr="00FA2B92" w:rsidRDefault="002C2861" w:rsidP="002C2861">
      <w:pPr>
        <w:spacing w:after="240"/>
        <w:ind w:left="2832" w:hanging="2832"/>
        <w:rPr>
          <w:sz w:val="24"/>
          <w:lang w:val="nl-NL"/>
        </w:rPr>
      </w:pPr>
      <w:r w:rsidRPr="00FA2B92">
        <w:rPr>
          <w:b/>
          <w:sz w:val="24"/>
          <w:lang w:val="nl-NL"/>
        </w:rPr>
        <w:t>Onderzoeksbegeleiders</w:t>
      </w:r>
      <w:r w:rsidRPr="00FA2B92">
        <w:rPr>
          <w:b/>
          <w:sz w:val="24"/>
          <w:lang w:val="nl-NL"/>
        </w:rPr>
        <w:tab/>
      </w:r>
      <w:r w:rsidRPr="00FA2B92">
        <w:rPr>
          <w:sz w:val="24"/>
          <w:lang w:val="nl-NL"/>
        </w:rPr>
        <w:t>Sharon Haarmans-Jonkman</w:t>
      </w:r>
      <w:r w:rsidRPr="00FA2B92">
        <w:rPr>
          <w:sz w:val="24"/>
          <w:lang w:val="nl-NL"/>
        </w:rPr>
        <w:br/>
        <w:t>S.</w:t>
      </w:r>
      <w:r w:rsidR="0058119C">
        <w:rPr>
          <w:sz w:val="24"/>
          <w:lang w:val="nl-NL"/>
        </w:rPr>
        <w:t>J</w:t>
      </w:r>
      <w:r w:rsidRPr="00FA2B92">
        <w:rPr>
          <w:sz w:val="24"/>
          <w:lang w:val="nl-NL"/>
        </w:rPr>
        <w:t>onkman@pl.hanze.nl</w:t>
      </w:r>
    </w:p>
    <w:p w14:paraId="1C9AA950" w14:textId="1FDE7156" w:rsidR="006660EB" w:rsidRPr="00FA2B92" w:rsidRDefault="002C2861" w:rsidP="002C2861">
      <w:pPr>
        <w:spacing w:after="240"/>
        <w:ind w:left="2832" w:hanging="2832"/>
        <w:rPr>
          <w:sz w:val="24"/>
        </w:rPr>
      </w:pPr>
      <w:r w:rsidRPr="00B8187F">
        <w:rPr>
          <w:b/>
          <w:sz w:val="24"/>
        </w:rPr>
        <w:br/>
      </w:r>
      <w:r w:rsidRPr="00FA2B92">
        <w:rPr>
          <w:sz w:val="24"/>
        </w:rPr>
        <w:t xml:space="preserve">Janine Baer </w:t>
      </w:r>
      <w:r w:rsidRPr="00FA2B92">
        <w:rPr>
          <w:sz w:val="24"/>
        </w:rPr>
        <w:br/>
      </w:r>
      <w:r w:rsidR="0058119C">
        <w:rPr>
          <w:sz w:val="24"/>
        </w:rPr>
        <w:t>J</w:t>
      </w:r>
      <w:r w:rsidRPr="00FA2B92">
        <w:rPr>
          <w:sz w:val="24"/>
        </w:rPr>
        <w:t>.</w:t>
      </w:r>
      <w:r w:rsidR="0058119C">
        <w:rPr>
          <w:sz w:val="24"/>
        </w:rPr>
        <w:t>B</w:t>
      </w:r>
      <w:r w:rsidRPr="00FA2B92">
        <w:rPr>
          <w:sz w:val="24"/>
        </w:rPr>
        <w:t>aer@pl.hanze.</w:t>
      </w:r>
      <w:r w:rsidR="00542C31">
        <w:rPr>
          <w:sz w:val="24"/>
        </w:rPr>
        <w:t>nl</w:t>
      </w:r>
    </w:p>
    <w:p w14:paraId="745E2F63" w14:textId="77777777" w:rsidR="006660EB" w:rsidRPr="00FA2B92" w:rsidRDefault="006660EB" w:rsidP="006660EB">
      <w:pPr>
        <w:pBdr>
          <w:top w:val="nil"/>
          <w:left w:val="nil"/>
          <w:bottom w:val="nil"/>
          <w:right w:val="nil"/>
          <w:between w:val="nil"/>
        </w:pBdr>
        <w:rPr>
          <w:color w:val="000000"/>
          <w:sz w:val="24"/>
        </w:rPr>
      </w:pPr>
    </w:p>
    <w:p w14:paraId="732FB8AF" w14:textId="557CD1AB" w:rsidR="006660EB" w:rsidRPr="00FA2B92" w:rsidRDefault="006660EB" w:rsidP="00AC3F59">
      <w:pPr>
        <w:pBdr>
          <w:top w:val="nil"/>
          <w:left w:val="nil"/>
          <w:bottom w:val="nil"/>
          <w:right w:val="nil"/>
          <w:between w:val="nil"/>
        </w:pBdr>
        <w:ind w:left="2832" w:hanging="2832"/>
        <w:rPr>
          <w:color w:val="000000"/>
          <w:sz w:val="24"/>
          <w:lang w:val="nl-NL"/>
        </w:rPr>
      </w:pPr>
      <w:r w:rsidRPr="00FA2B92">
        <w:rPr>
          <w:b/>
          <w:color w:val="000000"/>
          <w:sz w:val="24"/>
          <w:lang w:val="nl-NL"/>
        </w:rPr>
        <w:t>Opdrachtgever</w:t>
      </w:r>
      <w:r w:rsidRPr="00FA2B92">
        <w:rPr>
          <w:b/>
          <w:color w:val="000000"/>
          <w:sz w:val="24"/>
          <w:lang w:val="nl-NL"/>
        </w:rPr>
        <w:tab/>
      </w:r>
      <w:r w:rsidRPr="00FA2B92">
        <w:rPr>
          <w:color w:val="000000"/>
          <w:sz w:val="24"/>
          <w:lang w:val="nl-NL"/>
        </w:rPr>
        <w:t xml:space="preserve">Peter Lesterhuis </w:t>
      </w:r>
      <w:r w:rsidR="00AC3F59" w:rsidRPr="00FA2B92">
        <w:rPr>
          <w:color w:val="000000"/>
          <w:sz w:val="24"/>
          <w:lang w:val="nl-NL"/>
        </w:rPr>
        <w:br/>
      </w:r>
      <w:r w:rsidR="0058119C">
        <w:rPr>
          <w:sz w:val="24"/>
          <w:lang w:val="nl-NL"/>
        </w:rPr>
        <w:t>P</w:t>
      </w:r>
      <w:r w:rsidRPr="00FA2B92">
        <w:rPr>
          <w:sz w:val="24"/>
          <w:lang w:val="nl-NL"/>
        </w:rPr>
        <w:t>.</w:t>
      </w:r>
      <w:r w:rsidR="0058119C">
        <w:rPr>
          <w:sz w:val="24"/>
          <w:lang w:val="nl-NL"/>
        </w:rPr>
        <w:t>R</w:t>
      </w:r>
      <w:r w:rsidRPr="00FA2B92">
        <w:rPr>
          <w:sz w:val="24"/>
          <w:lang w:val="nl-NL"/>
        </w:rPr>
        <w:t>.</w:t>
      </w:r>
      <w:r w:rsidR="0058119C">
        <w:rPr>
          <w:sz w:val="24"/>
          <w:lang w:val="nl-NL"/>
        </w:rPr>
        <w:t>L</w:t>
      </w:r>
      <w:r w:rsidRPr="00FA2B92">
        <w:rPr>
          <w:sz w:val="24"/>
          <w:lang w:val="nl-NL"/>
        </w:rPr>
        <w:t>esterhuis@pl.hanze.nl</w:t>
      </w:r>
    </w:p>
    <w:p w14:paraId="08CD0F62" w14:textId="77777777" w:rsidR="006660EB" w:rsidRPr="00FA2B92" w:rsidRDefault="006660EB" w:rsidP="006660EB">
      <w:pPr>
        <w:pBdr>
          <w:top w:val="nil"/>
          <w:left w:val="nil"/>
          <w:bottom w:val="nil"/>
          <w:right w:val="nil"/>
          <w:between w:val="nil"/>
        </w:pBdr>
        <w:rPr>
          <w:rFonts w:ascii="Times New Roman" w:eastAsia="Times New Roman" w:hAnsi="Times New Roman" w:cs="Times New Roman"/>
          <w:color w:val="000000"/>
          <w:lang w:val="nl-NL"/>
        </w:rPr>
      </w:pPr>
    </w:p>
    <w:p w14:paraId="3DD3D52E" w14:textId="77777777" w:rsidR="006660EB" w:rsidRPr="00FA2B92" w:rsidRDefault="006660EB" w:rsidP="006660EB">
      <w:pPr>
        <w:pBdr>
          <w:top w:val="nil"/>
          <w:left w:val="nil"/>
          <w:bottom w:val="nil"/>
          <w:right w:val="nil"/>
          <w:between w:val="nil"/>
        </w:pBdr>
        <w:rPr>
          <w:rFonts w:ascii="Times New Roman" w:eastAsia="Times New Roman" w:hAnsi="Times New Roman" w:cs="Times New Roman"/>
          <w:color w:val="000000"/>
          <w:lang w:val="nl-NL"/>
        </w:rPr>
      </w:pPr>
    </w:p>
    <w:p w14:paraId="63864531" w14:textId="378D0435" w:rsidR="00B55A5D" w:rsidRPr="00FA2B92" w:rsidRDefault="00B55A5D" w:rsidP="00B55A5D">
      <w:pPr>
        <w:rPr>
          <w:rFonts w:cstheme="minorHAnsi"/>
          <w:lang w:val="nl-NL"/>
        </w:rPr>
      </w:pPr>
    </w:p>
    <w:p w14:paraId="7F735E9C" w14:textId="003151AF" w:rsidR="00D907D3" w:rsidRPr="00FA2B92" w:rsidRDefault="00D907D3">
      <w:pPr>
        <w:rPr>
          <w:rFonts w:cstheme="minorHAnsi"/>
          <w:lang w:val="nl-NL"/>
        </w:rPr>
      </w:pPr>
    </w:p>
    <w:p w14:paraId="7F175840" w14:textId="53BB742B" w:rsidR="006660EB" w:rsidRPr="00FA2B92" w:rsidRDefault="00D907D3">
      <w:pPr>
        <w:rPr>
          <w:rFonts w:cstheme="minorHAnsi"/>
          <w:lang w:val="nl-NL"/>
        </w:rPr>
      </w:pPr>
      <w:r w:rsidRPr="00FA2B92">
        <w:rPr>
          <w:rFonts w:cstheme="minorHAnsi"/>
          <w:lang w:val="nl-NL"/>
        </w:rPr>
        <w:br w:type="page"/>
      </w:r>
    </w:p>
    <w:p w14:paraId="1E06A58F" w14:textId="000A1BDF" w:rsidR="00D2159B" w:rsidRPr="00D2159B" w:rsidRDefault="006660EB" w:rsidP="00D2159B">
      <w:pPr>
        <w:pStyle w:val="Kop1"/>
        <w:rPr>
          <w:rFonts w:ascii="Calibri" w:hAnsi="Calibri"/>
          <w:b/>
          <w:lang w:val="nl-NL"/>
        </w:rPr>
      </w:pPr>
      <w:bookmarkStart w:id="0" w:name="_Toc420519341"/>
      <w:r w:rsidRPr="00FA2B92">
        <w:rPr>
          <w:rFonts w:ascii="Calibri" w:hAnsi="Calibri"/>
          <w:b/>
          <w:lang w:val="nl-NL"/>
        </w:rPr>
        <w:lastRenderedPageBreak/>
        <w:t>Samenvatting</w:t>
      </w:r>
      <w:bookmarkEnd w:id="0"/>
    </w:p>
    <w:p w14:paraId="5D6BF405" w14:textId="71D69107" w:rsidR="00115B8D" w:rsidRPr="00FA2B92" w:rsidRDefault="00D2159B" w:rsidP="00D2159B">
      <w:pPr>
        <w:jc w:val="both"/>
        <w:rPr>
          <w:sz w:val="24"/>
          <w:szCs w:val="24"/>
          <w:lang w:val="nl-NL"/>
        </w:rPr>
      </w:pPr>
      <w:r>
        <w:rPr>
          <w:sz w:val="24"/>
          <w:szCs w:val="24"/>
          <w:lang w:val="nl-NL"/>
        </w:rPr>
        <w:t>Wereldwijd lij</w:t>
      </w:r>
      <w:r w:rsidR="00115B8D" w:rsidRPr="00FA2B92">
        <w:rPr>
          <w:sz w:val="24"/>
          <w:szCs w:val="24"/>
          <w:lang w:val="nl-NL"/>
        </w:rPr>
        <w:t xml:space="preserve">den bijna 590 miljoen mensen aan dysfagie. De gevolgen van dysfagie kunnen </w:t>
      </w:r>
      <w:r w:rsidR="00115B8D" w:rsidRPr="00FA2B92">
        <w:rPr>
          <w:rFonts w:eastAsia="Calibri" w:cstheme="minorHAnsi"/>
          <w:sz w:val="24"/>
          <w:szCs w:val="24"/>
          <w:lang w:val="nl-NL"/>
        </w:rPr>
        <w:t>fysiek als menta</w:t>
      </w:r>
      <w:r w:rsidR="00E3463C" w:rsidRPr="00FA2B92">
        <w:rPr>
          <w:rFonts w:eastAsia="Calibri" w:cstheme="minorHAnsi"/>
          <w:sz w:val="24"/>
          <w:szCs w:val="24"/>
          <w:lang w:val="nl-NL"/>
        </w:rPr>
        <w:t>al verstrekkend zijn</w:t>
      </w:r>
      <w:r w:rsidR="00115B8D" w:rsidRPr="00FA2B92">
        <w:rPr>
          <w:rFonts w:eastAsia="Calibri" w:cstheme="minorHAnsi"/>
          <w:sz w:val="24"/>
          <w:szCs w:val="24"/>
          <w:lang w:val="nl-NL"/>
        </w:rPr>
        <w:t xml:space="preserve"> voor de patiënt. Onbehandeld kan het leiden tot</w:t>
      </w:r>
      <w:r w:rsidR="007833A4" w:rsidRPr="00FA2B92">
        <w:rPr>
          <w:rFonts w:eastAsia="Calibri" w:cstheme="minorHAnsi"/>
          <w:sz w:val="24"/>
          <w:szCs w:val="24"/>
          <w:lang w:val="nl-NL"/>
        </w:rPr>
        <w:t xml:space="preserve"> algehele malaise,</w:t>
      </w:r>
      <w:r w:rsidR="00115B8D" w:rsidRPr="00FA2B92">
        <w:rPr>
          <w:rFonts w:eastAsia="Calibri" w:cstheme="minorHAnsi"/>
          <w:sz w:val="24"/>
          <w:szCs w:val="24"/>
          <w:lang w:val="nl-NL"/>
        </w:rPr>
        <w:t xml:space="preserve"> uitdroging, ondervoeding,</w:t>
      </w:r>
      <w:r w:rsidR="007833A4" w:rsidRPr="00FA2B92">
        <w:rPr>
          <w:rFonts w:eastAsia="Calibri" w:cstheme="minorHAnsi"/>
          <w:sz w:val="24"/>
          <w:szCs w:val="24"/>
          <w:lang w:val="nl-NL"/>
        </w:rPr>
        <w:t xml:space="preserve"> een</w:t>
      </w:r>
      <w:r w:rsidR="00115B8D" w:rsidRPr="00FA2B92">
        <w:rPr>
          <w:rFonts w:eastAsia="Calibri" w:cstheme="minorHAnsi"/>
          <w:sz w:val="24"/>
          <w:szCs w:val="24"/>
          <w:lang w:val="nl-NL"/>
        </w:rPr>
        <w:t xml:space="preserve"> aspi</w:t>
      </w:r>
      <w:r w:rsidR="007833A4" w:rsidRPr="00FA2B92">
        <w:rPr>
          <w:rFonts w:eastAsia="Calibri" w:cstheme="minorHAnsi"/>
          <w:sz w:val="24"/>
          <w:szCs w:val="24"/>
          <w:lang w:val="nl-NL"/>
        </w:rPr>
        <w:t>ratiepneumonie en in het ergste geval verstikking</w:t>
      </w:r>
      <w:r w:rsidR="00115B8D" w:rsidRPr="00FA2B92">
        <w:rPr>
          <w:rFonts w:eastAsia="Calibri" w:cstheme="minorHAnsi"/>
          <w:sz w:val="24"/>
          <w:szCs w:val="24"/>
          <w:lang w:val="nl-NL"/>
        </w:rPr>
        <w:t xml:space="preserve">. </w:t>
      </w:r>
      <w:r w:rsidR="00EA5D3F" w:rsidRPr="00FA2B92">
        <w:rPr>
          <w:sz w:val="24"/>
          <w:szCs w:val="24"/>
          <w:lang w:val="nl-NL"/>
        </w:rPr>
        <w:t>D</w:t>
      </w:r>
      <w:r w:rsidR="00115B8D" w:rsidRPr="00FA2B92">
        <w:rPr>
          <w:sz w:val="24"/>
          <w:szCs w:val="24"/>
          <w:lang w:val="nl-NL"/>
        </w:rPr>
        <w:t>ysfagie kan</w:t>
      </w:r>
      <w:r w:rsidR="00627515">
        <w:rPr>
          <w:sz w:val="24"/>
          <w:szCs w:val="24"/>
          <w:lang w:val="nl-NL"/>
        </w:rPr>
        <w:t xml:space="preserve"> behandeld</w:t>
      </w:r>
      <w:r w:rsidR="005273EF" w:rsidRPr="00FA2B92">
        <w:rPr>
          <w:sz w:val="24"/>
          <w:szCs w:val="24"/>
          <w:lang w:val="nl-NL"/>
        </w:rPr>
        <w:t xml:space="preserve"> </w:t>
      </w:r>
      <w:r w:rsidR="00627515">
        <w:rPr>
          <w:sz w:val="24"/>
          <w:szCs w:val="24"/>
          <w:lang w:val="nl-NL"/>
        </w:rPr>
        <w:t xml:space="preserve">worden </w:t>
      </w:r>
      <w:r w:rsidR="005273EF" w:rsidRPr="00FA2B92">
        <w:rPr>
          <w:sz w:val="24"/>
          <w:szCs w:val="24"/>
          <w:lang w:val="nl-NL"/>
        </w:rPr>
        <w:t>door middel van sliktherapie en in de toekomst mogelijk door</w:t>
      </w:r>
      <w:r w:rsidR="00627515">
        <w:rPr>
          <w:sz w:val="24"/>
          <w:szCs w:val="24"/>
          <w:lang w:val="nl-NL"/>
        </w:rPr>
        <w:t xml:space="preserve"> elektrostimulatie. H</w:t>
      </w:r>
      <w:r w:rsidR="00115B8D" w:rsidRPr="00FA2B92">
        <w:rPr>
          <w:sz w:val="24"/>
          <w:szCs w:val="24"/>
          <w:lang w:val="nl-NL"/>
        </w:rPr>
        <w:t xml:space="preserve">ierbij </w:t>
      </w:r>
      <w:r w:rsidR="00627515">
        <w:rPr>
          <w:sz w:val="24"/>
          <w:szCs w:val="24"/>
          <w:lang w:val="nl-NL"/>
        </w:rPr>
        <w:t xml:space="preserve">is echter </w:t>
      </w:r>
      <w:r w:rsidR="00115B8D" w:rsidRPr="00FA2B92">
        <w:rPr>
          <w:sz w:val="24"/>
          <w:szCs w:val="24"/>
          <w:lang w:val="nl-NL"/>
        </w:rPr>
        <w:t xml:space="preserve">nog geen manier gevonden om eventuele </w:t>
      </w:r>
      <w:r w:rsidR="00115B8D" w:rsidRPr="001517D5">
        <w:rPr>
          <w:sz w:val="24"/>
          <w:szCs w:val="24"/>
          <w:lang w:val="nl-NL"/>
        </w:rPr>
        <w:t>vooruitgang</w:t>
      </w:r>
      <w:r w:rsidR="001517D5">
        <w:rPr>
          <w:sz w:val="24"/>
          <w:szCs w:val="24"/>
          <w:lang w:val="nl-NL"/>
        </w:rPr>
        <w:t xml:space="preserve"> gedurende de behandeling</w:t>
      </w:r>
      <w:r w:rsidR="00C621AB">
        <w:rPr>
          <w:sz w:val="24"/>
          <w:szCs w:val="24"/>
          <w:lang w:val="nl-NL"/>
        </w:rPr>
        <w:t xml:space="preserve"> adequaat</w:t>
      </w:r>
      <w:r w:rsidR="00115B8D" w:rsidRPr="00FA2B92">
        <w:rPr>
          <w:sz w:val="24"/>
          <w:szCs w:val="24"/>
          <w:lang w:val="nl-NL"/>
        </w:rPr>
        <w:t xml:space="preserve"> af te be</w:t>
      </w:r>
      <w:r w:rsidR="00C14492">
        <w:rPr>
          <w:sz w:val="24"/>
          <w:szCs w:val="24"/>
          <w:lang w:val="nl-NL"/>
        </w:rPr>
        <w:t xml:space="preserve">elden </w:t>
      </w:r>
      <w:r w:rsidR="00C14492" w:rsidRPr="001517D5">
        <w:rPr>
          <w:sz w:val="24"/>
          <w:szCs w:val="24"/>
          <w:lang w:val="nl-NL"/>
        </w:rPr>
        <w:t>met behulp</w:t>
      </w:r>
      <w:r w:rsidR="00C621AB">
        <w:rPr>
          <w:sz w:val="24"/>
          <w:szCs w:val="24"/>
          <w:lang w:val="nl-NL"/>
        </w:rPr>
        <w:t xml:space="preserve"> </w:t>
      </w:r>
      <w:r w:rsidR="00627515">
        <w:rPr>
          <w:sz w:val="24"/>
          <w:szCs w:val="24"/>
          <w:lang w:val="nl-NL"/>
        </w:rPr>
        <w:t xml:space="preserve">van </w:t>
      </w:r>
      <w:r w:rsidR="00C621AB">
        <w:rPr>
          <w:sz w:val="24"/>
          <w:szCs w:val="24"/>
          <w:lang w:val="nl-NL"/>
        </w:rPr>
        <w:t>medische beeldvorming</w:t>
      </w:r>
      <w:r w:rsidR="00115B8D" w:rsidRPr="00FA2B92">
        <w:rPr>
          <w:sz w:val="24"/>
          <w:szCs w:val="24"/>
          <w:lang w:val="nl-NL"/>
        </w:rPr>
        <w:t>. Het doel van dit onderzoek is dan ook om te kijken of de slikspie</w:t>
      </w:r>
      <w:r w:rsidR="00EA5D3F" w:rsidRPr="00FA2B92">
        <w:rPr>
          <w:sz w:val="24"/>
          <w:szCs w:val="24"/>
          <w:lang w:val="nl-NL"/>
        </w:rPr>
        <w:t>ren door meerdere onderzoekers betrouwbaar te kwantificeren</w:t>
      </w:r>
      <w:r w:rsidR="00115B8D" w:rsidRPr="00FA2B92">
        <w:rPr>
          <w:sz w:val="24"/>
          <w:szCs w:val="24"/>
          <w:lang w:val="nl-NL"/>
        </w:rPr>
        <w:t xml:space="preserve"> </w:t>
      </w:r>
      <w:r w:rsidR="00627515">
        <w:rPr>
          <w:sz w:val="24"/>
          <w:szCs w:val="24"/>
          <w:lang w:val="nl-NL"/>
        </w:rPr>
        <w:t xml:space="preserve">zijn </w:t>
      </w:r>
      <w:r w:rsidR="00115B8D" w:rsidRPr="00FA2B92">
        <w:rPr>
          <w:sz w:val="24"/>
          <w:szCs w:val="24"/>
          <w:lang w:val="nl-NL"/>
        </w:rPr>
        <w:t xml:space="preserve">met behulp van echografie. </w:t>
      </w:r>
    </w:p>
    <w:p w14:paraId="2A38EAEB" w14:textId="5C5E5762" w:rsidR="005273EF" w:rsidRPr="005C2BC1" w:rsidRDefault="005273EF" w:rsidP="00D2159B">
      <w:pPr>
        <w:jc w:val="both"/>
        <w:rPr>
          <w:sz w:val="24"/>
          <w:szCs w:val="24"/>
          <w:lang w:val="nl-NL"/>
        </w:rPr>
      </w:pPr>
      <w:r w:rsidRPr="00FA2B92">
        <w:rPr>
          <w:sz w:val="24"/>
          <w:szCs w:val="24"/>
          <w:lang w:val="nl-NL"/>
        </w:rPr>
        <w:t xml:space="preserve">In totaal zijn </w:t>
      </w:r>
      <w:r w:rsidR="00627515">
        <w:rPr>
          <w:sz w:val="24"/>
          <w:szCs w:val="24"/>
          <w:lang w:val="nl-NL"/>
        </w:rPr>
        <w:t>vijfendertig</w:t>
      </w:r>
      <w:r w:rsidRPr="00FA2B92">
        <w:rPr>
          <w:sz w:val="24"/>
          <w:szCs w:val="24"/>
          <w:lang w:val="nl-NL"/>
        </w:rPr>
        <w:t xml:space="preserve"> gezonde deelnemers (M=15, V=20) </w:t>
      </w:r>
      <w:r w:rsidR="005725A7">
        <w:rPr>
          <w:sz w:val="24"/>
          <w:szCs w:val="24"/>
          <w:lang w:val="nl-NL"/>
        </w:rPr>
        <w:t xml:space="preserve">afzonderlijk </w:t>
      </w:r>
      <w:r w:rsidRPr="00FA2B92">
        <w:rPr>
          <w:sz w:val="24"/>
          <w:szCs w:val="24"/>
          <w:lang w:val="nl-NL"/>
        </w:rPr>
        <w:t xml:space="preserve">onderzocht </w:t>
      </w:r>
      <w:r w:rsidR="00627515">
        <w:rPr>
          <w:sz w:val="24"/>
          <w:szCs w:val="24"/>
          <w:lang w:val="nl-NL"/>
        </w:rPr>
        <w:t xml:space="preserve">door twee </w:t>
      </w:r>
      <w:r w:rsidRPr="00FA2B92">
        <w:rPr>
          <w:sz w:val="24"/>
          <w:szCs w:val="24"/>
          <w:lang w:val="nl-NL"/>
        </w:rPr>
        <w:t xml:space="preserve">echografisten. De leeftijdsgroep bedroeg </w:t>
      </w:r>
      <w:r w:rsidR="00627515">
        <w:rPr>
          <w:sz w:val="24"/>
          <w:szCs w:val="24"/>
          <w:lang w:val="nl-NL"/>
        </w:rPr>
        <w:t>achttien</w:t>
      </w:r>
      <w:r w:rsidRPr="00FA2B92">
        <w:rPr>
          <w:sz w:val="24"/>
          <w:szCs w:val="24"/>
          <w:lang w:val="nl-NL"/>
        </w:rPr>
        <w:t xml:space="preserve"> tot </w:t>
      </w:r>
      <w:r w:rsidR="00627515">
        <w:rPr>
          <w:sz w:val="24"/>
          <w:szCs w:val="24"/>
          <w:lang w:val="nl-NL"/>
        </w:rPr>
        <w:t>vijfentwintig</w:t>
      </w:r>
      <w:r w:rsidRPr="00FA2B92">
        <w:rPr>
          <w:sz w:val="24"/>
          <w:szCs w:val="24"/>
          <w:lang w:val="nl-NL"/>
        </w:rPr>
        <w:t xml:space="preserve"> jaar en deelnemers moesten minimaal </w:t>
      </w:r>
      <w:r w:rsidR="00627515">
        <w:rPr>
          <w:sz w:val="24"/>
          <w:szCs w:val="24"/>
          <w:lang w:val="nl-NL"/>
        </w:rPr>
        <w:t>vijf</w:t>
      </w:r>
      <w:r w:rsidRPr="00FA2B92">
        <w:rPr>
          <w:sz w:val="24"/>
          <w:szCs w:val="24"/>
          <w:lang w:val="nl-NL"/>
        </w:rPr>
        <w:t xml:space="preserve"> jaar vrij zijn van slikklachten. </w:t>
      </w:r>
      <w:r w:rsidR="00C621AB">
        <w:rPr>
          <w:sz w:val="24"/>
          <w:szCs w:val="24"/>
          <w:lang w:val="nl-NL"/>
        </w:rPr>
        <w:t xml:space="preserve">In transversale richting zijn de spierdiktes van zowel de m. mylohyoïdeus als de m. digastricus bepaald. Daarnaast zijn de m. mylohyoïdeus, m. digastricus en m. thyrohyoïdeus in het longitudinale scanvlak gekwantificeerd. Alle metingen zijn zowel uitgevoerd in rust als tijdens het doorslikken van </w:t>
      </w:r>
      <w:r w:rsidR="00627515">
        <w:rPr>
          <w:sz w:val="24"/>
          <w:szCs w:val="24"/>
          <w:lang w:val="nl-NL"/>
        </w:rPr>
        <w:t>vijftien</w:t>
      </w:r>
      <w:r w:rsidR="00C621AB">
        <w:rPr>
          <w:sz w:val="24"/>
          <w:szCs w:val="24"/>
          <w:lang w:val="nl-NL"/>
        </w:rPr>
        <w:t xml:space="preserve"> </w:t>
      </w:r>
      <w:r w:rsidR="00627515">
        <w:rPr>
          <w:sz w:val="24"/>
          <w:szCs w:val="24"/>
          <w:lang w:val="nl-NL"/>
        </w:rPr>
        <w:t>milliliter</w:t>
      </w:r>
      <w:r w:rsidR="00C621AB">
        <w:rPr>
          <w:sz w:val="24"/>
          <w:szCs w:val="24"/>
          <w:lang w:val="nl-NL"/>
        </w:rPr>
        <w:t xml:space="preserve"> water en kwark. Direct n</w:t>
      </w:r>
      <w:r w:rsidR="005725A7">
        <w:rPr>
          <w:sz w:val="24"/>
          <w:szCs w:val="24"/>
          <w:lang w:val="nl-NL"/>
        </w:rPr>
        <w:t>a voltooiing werd het onderzoek</w:t>
      </w:r>
      <w:r w:rsidR="006402FA">
        <w:rPr>
          <w:sz w:val="24"/>
          <w:szCs w:val="24"/>
          <w:lang w:val="nl-NL"/>
        </w:rPr>
        <w:t xml:space="preserve"> </w:t>
      </w:r>
      <w:r w:rsidR="00C621AB">
        <w:rPr>
          <w:sz w:val="24"/>
          <w:szCs w:val="24"/>
          <w:lang w:val="nl-NL"/>
        </w:rPr>
        <w:t xml:space="preserve">herhaald door de </w:t>
      </w:r>
      <w:r w:rsidR="00627515">
        <w:rPr>
          <w:sz w:val="24"/>
          <w:szCs w:val="24"/>
          <w:lang w:val="nl-NL"/>
        </w:rPr>
        <w:t>tweede</w:t>
      </w:r>
      <w:r w:rsidR="00C621AB">
        <w:rPr>
          <w:sz w:val="24"/>
          <w:szCs w:val="24"/>
          <w:lang w:val="nl-NL"/>
        </w:rPr>
        <w:t xml:space="preserve"> echografist. De verkregen data is met behulp van de Intraclass Correlation Coëfficiënt (ICC) en T-toetsing geanalyseerd op consistentie en </w:t>
      </w:r>
      <w:r w:rsidR="00F6630E">
        <w:rPr>
          <w:sz w:val="24"/>
          <w:szCs w:val="24"/>
          <w:lang w:val="nl-NL"/>
        </w:rPr>
        <w:t>overeenkomst</w:t>
      </w:r>
      <w:r w:rsidR="00C621AB">
        <w:rPr>
          <w:sz w:val="24"/>
          <w:szCs w:val="24"/>
          <w:lang w:val="nl-NL"/>
        </w:rPr>
        <w:t xml:space="preserve">. </w:t>
      </w:r>
    </w:p>
    <w:p w14:paraId="511F82F5" w14:textId="1BE454AD" w:rsidR="005725A7" w:rsidRDefault="005725A7" w:rsidP="00D2159B">
      <w:pPr>
        <w:jc w:val="both"/>
        <w:rPr>
          <w:sz w:val="24"/>
          <w:szCs w:val="24"/>
          <w:lang w:val="nl-NL"/>
        </w:rPr>
      </w:pPr>
      <w:r>
        <w:rPr>
          <w:sz w:val="24"/>
          <w:szCs w:val="24"/>
          <w:lang w:val="nl-NL"/>
        </w:rPr>
        <w:t xml:space="preserve">Aan de hand van </w:t>
      </w:r>
      <w:r w:rsidR="009D48A2">
        <w:rPr>
          <w:sz w:val="24"/>
          <w:szCs w:val="24"/>
          <w:lang w:val="nl-NL"/>
        </w:rPr>
        <w:t>het gebruikte scanprotocol bleken</w:t>
      </w:r>
      <w:r>
        <w:rPr>
          <w:sz w:val="24"/>
          <w:szCs w:val="24"/>
          <w:lang w:val="nl-NL"/>
        </w:rPr>
        <w:t xml:space="preserve"> de </w:t>
      </w:r>
      <w:r w:rsidR="009D48A2">
        <w:rPr>
          <w:sz w:val="24"/>
          <w:szCs w:val="24"/>
          <w:lang w:val="nl-NL"/>
        </w:rPr>
        <w:t xml:space="preserve">metingen van </w:t>
      </w:r>
      <w:r>
        <w:rPr>
          <w:sz w:val="24"/>
          <w:szCs w:val="24"/>
          <w:lang w:val="nl-NL"/>
        </w:rPr>
        <w:t>m. mylohyoïdeus in het longitudinale vl</w:t>
      </w:r>
      <w:r w:rsidR="009D48A2">
        <w:rPr>
          <w:sz w:val="24"/>
          <w:szCs w:val="24"/>
          <w:lang w:val="nl-NL"/>
        </w:rPr>
        <w:t>ak niet valide, daarom zijn de metingen voor deze spier in longitudinale richting geëxcludeerd.</w:t>
      </w:r>
      <w:r>
        <w:rPr>
          <w:sz w:val="24"/>
          <w:szCs w:val="24"/>
          <w:lang w:val="nl-NL"/>
        </w:rPr>
        <w:t xml:space="preserve"> Voor zowel water als kwark werd een significante vergroting van de spier gevonden in de slikfase </w:t>
      </w:r>
      <w:r w:rsidRPr="00FA2B92">
        <w:rPr>
          <w:rFonts w:cstheme="minorHAnsi"/>
          <w:sz w:val="24"/>
          <w:szCs w:val="24"/>
          <w:lang w:val="nl-NL"/>
        </w:rPr>
        <w:t>(</w:t>
      </w:r>
      <w:r w:rsidRPr="00FA2B92">
        <w:rPr>
          <w:rFonts w:cstheme="minorHAnsi"/>
          <w:i/>
          <w:sz w:val="24"/>
          <w:szCs w:val="24"/>
          <w:lang w:val="nl-NL"/>
        </w:rPr>
        <w:t>p</w:t>
      </w:r>
      <w:r w:rsidRPr="00FA2B92">
        <w:rPr>
          <w:rFonts w:cstheme="minorHAnsi"/>
          <w:i/>
          <w:sz w:val="24"/>
          <w:szCs w:val="24"/>
          <w:vertAlign w:val="subscript"/>
          <w:lang w:val="nl-NL"/>
        </w:rPr>
        <w:t>water</w:t>
      </w:r>
      <w:r w:rsidRPr="00FA2B92">
        <w:rPr>
          <w:rFonts w:cstheme="minorHAnsi"/>
          <w:i/>
          <w:sz w:val="24"/>
          <w:szCs w:val="24"/>
          <w:lang w:val="nl-NL"/>
        </w:rPr>
        <w:t>≤0,003 &amp; p</w:t>
      </w:r>
      <w:r w:rsidRPr="00FA2B92">
        <w:rPr>
          <w:rFonts w:cstheme="minorHAnsi"/>
          <w:i/>
          <w:sz w:val="24"/>
          <w:szCs w:val="24"/>
          <w:vertAlign w:val="subscript"/>
          <w:lang w:val="nl-NL"/>
        </w:rPr>
        <w:t>kwark</w:t>
      </w:r>
      <w:r w:rsidRPr="00FA2B92">
        <w:rPr>
          <w:rFonts w:cstheme="minorHAnsi"/>
          <w:i/>
          <w:sz w:val="24"/>
          <w:szCs w:val="24"/>
          <w:lang w:val="nl-NL"/>
        </w:rPr>
        <w:t>&lt;0,0001</w:t>
      </w:r>
      <w:r w:rsidRPr="00FA2B92">
        <w:rPr>
          <w:rFonts w:cstheme="minorHAnsi"/>
          <w:sz w:val="24"/>
          <w:szCs w:val="24"/>
          <w:lang w:val="nl-NL"/>
        </w:rPr>
        <w:t>)</w:t>
      </w:r>
      <w:r>
        <w:rPr>
          <w:rFonts w:cstheme="minorHAnsi"/>
          <w:sz w:val="24"/>
          <w:szCs w:val="24"/>
          <w:lang w:val="nl-NL"/>
        </w:rPr>
        <w:t xml:space="preserve">, er werd geen significant verschil in vergroting waargenomen tussen het gebruik van kwark en water </w:t>
      </w:r>
      <w:r w:rsidRPr="00FA2B92">
        <w:rPr>
          <w:rFonts w:cstheme="minorHAnsi"/>
          <w:sz w:val="24"/>
          <w:szCs w:val="24"/>
          <w:lang w:val="nl-NL"/>
        </w:rPr>
        <w:t>(</w:t>
      </w:r>
      <w:r w:rsidRPr="00FA2B92">
        <w:rPr>
          <w:rFonts w:cstheme="minorHAnsi"/>
          <w:i/>
          <w:sz w:val="24"/>
          <w:szCs w:val="24"/>
          <w:lang w:val="nl-NL"/>
        </w:rPr>
        <w:t>p=0,848</w:t>
      </w:r>
      <w:r w:rsidRPr="00FA2B92">
        <w:rPr>
          <w:rFonts w:cstheme="minorHAnsi"/>
          <w:sz w:val="24"/>
          <w:szCs w:val="24"/>
          <w:lang w:val="nl-NL"/>
        </w:rPr>
        <w:t>)</w:t>
      </w:r>
      <w:r>
        <w:rPr>
          <w:rFonts w:cstheme="minorHAnsi"/>
          <w:sz w:val="24"/>
          <w:szCs w:val="24"/>
          <w:lang w:val="nl-NL"/>
        </w:rPr>
        <w:t xml:space="preserve">. </w:t>
      </w:r>
      <w:r w:rsidR="009D48A2">
        <w:rPr>
          <w:rFonts w:cstheme="minorHAnsi"/>
          <w:sz w:val="24"/>
          <w:szCs w:val="24"/>
          <w:lang w:val="nl-NL"/>
        </w:rPr>
        <w:t>De modale overeenkomst tussen de onderzoekers was “matig”, de m. mylohyoïdeus transversaal l</w:t>
      </w:r>
      <w:r w:rsidR="00C14492">
        <w:rPr>
          <w:rFonts w:cstheme="minorHAnsi"/>
          <w:sz w:val="24"/>
          <w:szCs w:val="24"/>
          <w:lang w:val="nl-NL"/>
        </w:rPr>
        <w:t>i</w:t>
      </w:r>
      <w:r w:rsidR="009D48A2">
        <w:rPr>
          <w:rFonts w:cstheme="minorHAnsi"/>
          <w:sz w:val="24"/>
          <w:szCs w:val="24"/>
          <w:lang w:val="nl-NL"/>
        </w:rPr>
        <w:t>et als enige een “slechte” overeenkomst zien doordat niet werd voldaan aan het significantieniveau</w:t>
      </w:r>
      <w:r w:rsidR="00C14492">
        <w:rPr>
          <w:rFonts w:cstheme="minorHAnsi"/>
          <w:sz w:val="24"/>
          <w:szCs w:val="24"/>
          <w:lang w:val="nl-NL"/>
        </w:rPr>
        <w:t xml:space="preserve"> van </w:t>
      </w:r>
      <w:r w:rsidR="00C14492">
        <w:rPr>
          <w:rFonts w:cstheme="minorHAnsi"/>
          <w:i/>
          <w:sz w:val="24"/>
          <w:szCs w:val="24"/>
          <w:lang w:val="nl-NL"/>
        </w:rPr>
        <w:t>p≤0.05</w:t>
      </w:r>
      <w:r w:rsidR="009D48A2">
        <w:rPr>
          <w:rFonts w:cstheme="minorHAnsi"/>
          <w:sz w:val="24"/>
          <w:szCs w:val="24"/>
          <w:lang w:val="nl-NL"/>
        </w:rPr>
        <w:t xml:space="preserve">. </w:t>
      </w:r>
      <w:r w:rsidR="005C2BC1">
        <w:rPr>
          <w:rFonts w:cstheme="minorHAnsi"/>
          <w:sz w:val="24"/>
          <w:szCs w:val="24"/>
          <w:lang w:val="nl-NL"/>
        </w:rPr>
        <w:t xml:space="preserve">De m. thyrohyoïdeus bleek over alle fasen het minst betrouwbaar te kwantificeren en liet telkens slechts een “matige” overeenkomst zien. Voor de slikfase met kwark werd systematisch een hogere ICC-waarde gevonden vergeleken met water, er werd geen significant verschil aangetoond tussen mannen en vrouwen </w:t>
      </w:r>
      <w:r w:rsidR="005C2BC1" w:rsidRPr="00FA2B92">
        <w:rPr>
          <w:rFonts w:cstheme="minorHAnsi"/>
          <w:sz w:val="24"/>
          <w:szCs w:val="24"/>
          <w:lang w:val="nl-NL"/>
        </w:rPr>
        <w:t>(</w:t>
      </w:r>
      <w:r w:rsidR="005C2BC1" w:rsidRPr="00FA2B92">
        <w:rPr>
          <w:rFonts w:cstheme="minorHAnsi"/>
          <w:i/>
          <w:sz w:val="24"/>
          <w:szCs w:val="24"/>
          <w:lang w:val="nl-NL"/>
        </w:rPr>
        <w:t>p=0,963</w:t>
      </w:r>
      <w:r w:rsidR="00C520BE">
        <w:rPr>
          <w:rFonts w:cstheme="minorHAnsi"/>
          <w:i/>
          <w:sz w:val="24"/>
          <w:szCs w:val="24"/>
          <w:lang w:val="nl-NL"/>
        </w:rPr>
        <w:t>)</w:t>
      </w:r>
      <w:r w:rsidR="005C2BC1">
        <w:rPr>
          <w:rFonts w:cstheme="minorHAnsi"/>
          <w:sz w:val="24"/>
          <w:szCs w:val="24"/>
          <w:lang w:val="nl-NL"/>
        </w:rPr>
        <w:t xml:space="preserve">. </w:t>
      </w:r>
    </w:p>
    <w:p w14:paraId="75464DF0" w14:textId="6BD25D8D" w:rsidR="003910E9" w:rsidRPr="00FA2B92" w:rsidRDefault="00CB11E7" w:rsidP="00D2159B">
      <w:pPr>
        <w:jc w:val="both"/>
        <w:rPr>
          <w:sz w:val="24"/>
          <w:szCs w:val="24"/>
          <w:lang w:val="nl-NL"/>
        </w:rPr>
      </w:pPr>
      <w:r>
        <w:rPr>
          <w:sz w:val="24"/>
          <w:szCs w:val="24"/>
          <w:lang w:val="nl-NL"/>
        </w:rPr>
        <w:t>Het gehanteerde protocol liet slechts een matige overeenkomst zien tussen de onderzoekers. Door het aanbrengen van een extern referentiepunt wordt verwacht dat de interobserver overeenkomst voor de transversale metingen van de m. mylohyoïdeus en m. dig</w:t>
      </w:r>
      <w:r w:rsidR="00BF7707">
        <w:rPr>
          <w:sz w:val="24"/>
          <w:szCs w:val="24"/>
          <w:lang w:val="nl-NL"/>
        </w:rPr>
        <w:t xml:space="preserve">astricus sterk zal verbeteren, nader onderzoek zal echter nodig zijn om dit vermoeden te bevestigen. </w:t>
      </w:r>
      <w:r w:rsidR="00C405DB">
        <w:rPr>
          <w:sz w:val="24"/>
          <w:szCs w:val="24"/>
          <w:lang w:val="nl-NL"/>
        </w:rPr>
        <w:t xml:space="preserve">Door de structureel hogere ICC-waarden kan het gebruik van kwark voor de uitvoering van de slikfase worden aanbevolen. </w:t>
      </w:r>
      <w:r w:rsidR="00C70C6F">
        <w:rPr>
          <w:sz w:val="24"/>
          <w:szCs w:val="24"/>
          <w:lang w:val="nl-NL"/>
        </w:rPr>
        <w:t>De m. thyrohyoïdeus kan met dit protocol niet be</w:t>
      </w:r>
      <w:r w:rsidR="00627515">
        <w:rPr>
          <w:sz w:val="24"/>
          <w:szCs w:val="24"/>
          <w:lang w:val="nl-NL"/>
        </w:rPr>
        <w:t>trouwbaar afgebeeld worden, maar</w:t>
      </w:r>
      <w:r w:rsidR="00C70C6F">
        <w:rPr>
          <w:sz w:val="24"/>
          <w:szCs w:val="24"/>
          <w:lang w:val="nl-NL"/>
        </w:rPr>
        <w:t xml:space="preserve"> door onjuistheden</w:t>
      </w:r>
      <w:r w:rsidR="00594792">
        <w:rPr>
          <w:sz w:val="24"/>
          <w:szCs w:val="24"/>
          <w:lang w:val="nl-NL"/>
        </w:rPr>
        <w:t xml:space="preserve"> in voorgaand </w:t>
      </w:r>
      <w:r w:rsidR="00C70C6F">
        <w:rPr>
          <w:sz w:val="24"/>
          <w:szCs w:val="24"/>
          <w:lang w:val="nl-NL"/>
        </w:rPr>
        <w:t>onderzoek zal onderzocht moeten worden of protocollaire aanpassingen de bet</w:t>
      </w:r>
      <w:r w:rsidR="00C405DB">
        <w:rPr>
          <w:sz w:val="24"/>
          <w:szCs w:val="24"/>
          <w:lang w:val="nl-NL"/>
        </w:rPr>
        <w:t xml:space="preserve">rouwbaarheid kunnen verbeteren. Er werd geen significant verschil in betrouwbaarheid waargenomen tussen mannen en vrouwen. </w:t>
      </w:r>
    </w:p>
    <w:p w14:paraId="06D09C72" w14:textId="6776FFB3" w:rsidR="003910E9" w:rsidRDefault="003910E9" w:rsidP="005B579A">
      <w:pPr>
        <w:pStyle w:val="Kop1"/>
        <w:rPr>
          <w:rFonts w:asciiTheme="minorHAnsi" w:hAnsiTheme="minorHAnsi" w:cstheme="minorHAnsi"/>
          <w:b/>
        </w:rPr>
      </w:pPr>
      <w:bookmarkStart w:id="1" w:name="_Toc420519342"/>
      <w:r w:rsidRPr="00FA2B92">
        <w:rPr>
          <w:rFonts w:asciiTheme="minorHAnsi" w:hAnsiTheme="minorHAnsi" w:cstheme="minorHAnsi"/>
          <w:b/>
        </w:rPr>
        <w:lastRenderedPageBreak/>
        <w:t>Abstract</w:t>
      </w:r>
      <w:bookmarkEnd w:id="1"/>
    </w:p>
    <w:p w14:paraId="7AB4BA56" w14:textId="032101F0" w:rsidR="00492729" w:rsidRPr="00F6630E" w:rsidRDefault="00A66F33" w:rsidP="00D2159B">
      <w:pPr>
        <w:jc w:val="both"/>
        <w:rPr>
          <w:rFonts w:cstheme="minorHAnsi"/>
          <w:sz w:val="24"/>
          <w:szCs w:val="24"/>
          <w:lang w:val="en-GB"/>
        </w:rPr>
      </w:pPr>
      <w:r w:rsidRPr="00F6630E">
        <w:rPr>
          <w:rFonts w:cstheme="minorHAnsi"/>
          <w:sz w:val="24"/>
          <w:szCs w:val="24"/>
          <w:lang w:val="en-GB"/>
        </w:rPr>
        <w:t>This study aims to investigate whether multiple observers could reliably quantify the swallowing muscles using ultrasound</w:t>
      </w:r>
      <w:r w:rsidR="00E55FA7" w:rsidRPr="00F6630E">
        <w:rPr>
          <w:rFonts w:cstheme="minorHAnsi"/>
          <w:sz w:val="24"/>
          <w:szCs w:val="24"/>
          <w:lang w:val="en-GB"/>
        </w:rPr>
        <w:t>. Additional objectives were to in</w:t>
      </w:r>
      <w:r w:rsidR="004C0790" w:rsidRPr="00F6630E">
        <w:rPr>
          <w:rFonts w:cstheme="minorHAnsi"/>
          <w:sz w:val="24"/>
          <w:szCs w:val="24"/>
          <w:lang w:val="en-GB"/>
        </w:rPr>
        <w:t xml:space="preserve">vestigate the influence of </w:t>
      </w:r>
      <w:r w:rsidR="00E55FA7" w:rsidRPr="00F6630E">
        <w:rPr>
          <w:rFonts w:cstheme="minorHAnsi"/>
          <w:sz w:val="24"/>
          <w:szCs w:val="24"/>
          <w:lang w:val="en-GB"/>
        </w:rPr>
        <w:t>solid food</w:t>
      </w:r>
      <w:r w:rsidR="004C0790" w:rsidRPr="00F6630E">
        <w:rPr>
          <w:rFonts w:cstheme="minorHAnsi"/>
          <w:sz w:val="24"/>
          <w:szCs w:val="24"/>
          <w:lang w:val="en-GB"/>
        </w:rPr>
        <w:t>s on reliability of the swallowing phase, the influence of gender on general</w:t>
      </w:r>
      <w:r w:rsidR="00E55FA7" w:rsidRPr="00F6630E">
        <w:rPr>
          <w:rFonts w:cstheme="minorHAnsi"/>
          <w:sz w:val="24"/>
          <w:szCs w:val="24"/>
          <w:lang w:val="en-GB"/>
        </w:rPr>
        <w:t xml:space="preserve"> reliability </w:t>
      </w:r>
      <w:r w:rsidR="004C0790" w:rsidRPr="00F6630E">
        <w:rPr>
          <w:rFonts w:cstheme="minorHAnsi"/>
          <w:sz w:val="24"/>
          <w:szCs w:val="24"/>
          <w:lang w:val="en-GB"/>
        </w:rPr>
        <w:t xml:space="preserve">and the influence of increased framerate on reliability of the thyrohyoïd muscle. </w:t>
      </w:r>
      <w:r w:rsidR="00564EC8" w:rsidRPr="00F6630E">
        <w:rPr>
          <w:rFonts w:cstheme="minorHAnsi"/>
          <w:sz w:val="24"/>
          <w:szCs w:val="24"/>
          <w:lang w:val="en-GB"/>
        </w:rPr>
        <w:t xml:space="preserve">Two sonographers consecutively examined 35 healthy participants </w:t>
      </w:r>
      <w:r w:rsidR="00F768D1" w:rsidRPr="00F6630E">
        <w:rPr>
          <w:rFonts w:cstheme="minorHAnsi"/>
          <w:sz w:val="24"/>
          <w:szCs w:val="24"/>
          <w:lang w:val="en-GB"/>
        </w:rPr>
        <w:t xml:space="preserve">between the age of </w:t>
      </w:r>
      <w:r w:rsidR="004F78C6">
        <w:rPr>
          <w:rFonts w:cstheme="minorHAnsi"/>
          <w:sz w:val="24"/>
          <w:szCs w:val="24"/>
          <w:lang w:val="en-GB"/>
        </w:rPr>
        <w:t>18 and 25</w:t>
      </w:r>
      <w:r w:rsidR="00F768D1" w:rsidRPr="00F6630E">
        <w:rPr>
          <w:rFonts w:cstheme="minorHAnsi"/>
          <w:sz w:val="24"/>
          <w:szCs w:val="24"/>
          <w:lang w:val="en-GB"/>
        </w:rPr>
        <w:t xml:space="preserve"> </w:t>
      </w:r>
      <w:r w:rsidR="00564EC8" w:rsidRPr="00F6630E">
        <w:rPr>
          <w:rFonts w:cstheme="minorHAnsi"/>
          <w:sz w:val="24"/>
          <w:szCs w:val="24"/>
          <w:lang w:val="en-GB"/>
        </w:rPr>
        <w:t xml:space="preserve">(15 men, 20 women). </w:t>
      </w:r>
      <w:r w:rsidR="00F768D1" w:rsidRPr="00F6630E">
        <w:rPr>
          <w:rFonts w:cstheme="minorHAnsi"/>
          <w:sz w:val="24"/>
          <w:szCs w:val="24"/>
          <w:lang w:val="en-GB"/>
        </w:rPr>
        <w:t>The mylohyoid and digastric muscle thickness were measured tr</w:t>
      </w:r>
      <w:r w:rsidR="0073306D">
        <w:rPr>
          <w:rFonts w:cstheme="minorHAnsi"/>
          <w:sz w:val="24"/>
          <w:szCs w:val="24"/>
          <w:lang w:val="en-GB"/>
        </w:rPr>
        <w:t>ansversely and longitudinally; t</w:t>
      </w:r>
      <w:r w:rsidR="00F768D1" w:rsidRPr="00F6630E">
        <w:rPr>
          <w:rFonts w:cstheme="minorHAnsi"/>
          <w:sz w:val="24"/>
          <w:szCs w:val="24"/>
          <w:lang w:val="en-GB"/>
        </w:rPr>
        <w:t>he thyrohyoïd m</w:t>
      </w:r>
      <w:r w:rsidR="0073306D">
        <w:rPr>
          <w:rFonts w:cstheme="minorHAnsi"/>
          <w:sz w:val="24"/>
          <w:szCs w:val="24"/>
          <w:lang w:val="en-GB"/>
        </w:rPr>
        <w:t>uscle was only quantified</w:t>
      </w:r>
      <w:r w:rsidR="00F768D1" w:rsidRPr="00F6630E">
        <w:rPr>
          <w:rFonts w:cstheme="minorHAnsi"/>
          <w:sz w:val="24"/>
          <w:szCs w:val="24"/>
          <w:lang w:val="en-GB"/>
        </w:rPr>
        <w:t xml:space="preserve"> longitudinally. All measurements were performed at</w:t>
      </w:r>
      <w:r w:rsidR="0073306D">
        <w:rPr>
          <w:rFonts w:cstheme="minorHAnsi"/>
          <w:sz w:val="24"/>
          <w:szCs w:val="24"/>
          <w:lang w:val="en-GB"/>
        </w:rPr>
        <w:t xml:space="preserve"> rest and while swallowing </w:t>
      </w:r>
      <w:r w:rsidR="00627515">
        <w:rPr>
          <w:rFonts w:cstheme="minorHAnsi"/>
          <w:sz w:val="24"/>
          <w:szCs w:val="24"/>
          <w:lang w:val="en-GB"/>
        </w:rPr>
        <w:t>fifteen</w:t>
      </w:r>
      <w:r w:rsidR="00F768D1" w:rsidRPr="00F6630E">
        <w:rPr>
          <w:rFonts w:cstheme="minorHAnsi"/>
          <w:sz w:val="24"/>
          <w:szCs w:val="24"/>
          <w:lang w:val="en-GB"/>
        </w:rPr>
        <w:t xml:space="preserve"> </w:t>
      </w:r>
      <w:r w:rsidR="00627515" w:rsidRPr="00F6630E">
        <w:rPr>
          <w:rFonts w:cstheme="minorHAnsi"/>
          <w:sz w:val="24"/>
          <w:szCs w:val="24"/>
          <w:lang w:val="en-GB"/>
        </w:rPr>
        <w:t>m</w:t>
      </w:r>
      <w:r w:rsidR="00627515">
        <w:rPr>
          <w:rFonts w:cstheme="minorHAnsi"/>
          <w:sz w:val="24"/>
          <w:szCs w:val="24"/>
          <w:lang w:val="en-GB"/>
        </w:rPr>
        <w:t>i</w:t>
      </w:r>
      <w:r w:rsidR="00627515" w:rsidRPr="00F6630E">
        <w:rPr>
          <w:rFonts w:cstheme="minorHAnsi"/>
          <w:sz w:val="24"/>
          <w:szCs w:val="24"/>
          <w:lang w:val="en-GB"/>
        </w:rPr>
        <w:t>l</w:t>
      </w:r>
      <w:r w:rsidR="00627515">
        <w:rPr>
          <w:rFonts w:cstheme="minorHAnsi"/>
          <w:sz w:val="24"/>
          <w:szCs w:val="24"/>
          <w:lang w:val="en-GB"/>
        </w:rPr>
        <w:t>lilitres</w:t>
      </w:r>
      <w:r w:rsidR="00F768D1" w:rsidRPr="00F6630E">
        <w:rPr>
          <w:rFonts w:cstheme="minorHAnsi"/>
          <w:sz w:val="24"/>
          <w:szCs w:val="24"/>
          <w:lang w:val="en-GB"/>
        </w:rPr>
        <w:t xml:space="preserve"> of </w:t>
      </w:r>
      <w:r w:rsidR="0073306D">
        <w:rPr>
          <w:rFonts w:cstheme="minorHAnsi"/>
          <w:sz w:val="24"/>
          <w:szCs w:val="24"/>
          <w:lang w:val="en-GB"/>
        </w:rPr>
        <w:t xml:space="preserve">both </w:t>
      </w:r>
      <w:r w:rsidR="00F768D1" w:rsidRPr="00F6630E">
        <w:rPr>
          <w:rFonts w:cstheme="minorHAnsi"/>
          <w:sz w:val="24"/>
          <w:szCs w:val="24"/>
          <w:lang w:val="en-GB"/>
        </w:rPr>
        <w:t xml:space="preserve">water </w:t>
      </w:r>
      <w:r w:rsidR="0073306D">
        <w:rPr>
          <w:rFonts w:cstheme="minorHAnsi"/>
          <w:sz w:val="24"/>
          <w:szCs w:val="24"/>
          <w:lang w:val="en-GB"/>
        </w:rPr>
        <w:t xml:space="preserve">and </w:t>
      </w:r>
      <w:r w:rsidR="00F768D1" w:rsidRPr="00F6630E">
        <w:rPr>
          <w:rFonts w:cstheme="minorHAnsi"/>
          <w:sz w:val="24"/>
          <w:szCs w:val="24"/>
          <w:lang w:val="en-GB"/>
        </w:rPr>
        <w:t xml:space="preserve">quark. </w:t>
      </w:r>
      <w:r w:rsidR="00F6630E">
        <w:rPr>
          <w:rFonts w:cstheme="minorHAnsi"/>
          <w:sz w:val="24"/>
          <w:szCs w:val="24"/>
          <w:lang w:val="en-GB"/>
        </w:rPr>
        <w:t>The Inter Correlation Coefficient and independent</w:t>
      </w:r>
      <w:r w:rsidR="0073306D">
        <w:rPr>
          <w:rFonts w:cstheme="minorHAnsi"/>
          <w:sz w:val="24"/>
          <w:szCs w:val="24"/>
          <w:lang w:val="en-GB"/>
        </w:rPr>
        <w:t xml:space="preserve"> T-testing were used to find</w:t>
      </w:r>
      <w:r w:rsidR="00F6630E">
        <w:rPr>
          <w:rFonts w:cstheme="minorHAnsi"/>
          <w:sz w:val="24"/>
          <w:szCs w:val="24"/>
          <w:lang w:val="en-GB"/>
        </w:rPr>
        <w:t xml:space="preserve"> consistency and agreement. </w:t>
      </w:r>
      <w:r w:rsidR="0053656C">
        <w:rPr>
          <w:rFonts w:cstheme="minorHAnsi"/>
          <w:sz w:val="24"/>
          <w:szCs w:val="24"/>
          <w:lang w:val="en-GB"/>
        </w:rPr>
        <w:t>The mylohyoid muscle appeared not to be validly quantifiable using this protocol. Modal agreement turned out to be “moderate”, overall the thyrohyo</w:t>
      </w:r>
      <w:r w:rsidR="0073306D">
        <w:rPr>
          <w:rFonts w:cstheme="minorHAnsi"/>
          <w:sz w:val="24"/>
          <w:szCs w:val="24"/>
          <w:lang w:val="en-GB"/>
        </w:rPr>
        <w:t>ïd muscle was worst agreed upon.</w:t>
      </w:r>
      <w:r w:rsidR="0053656C">
        <w:rPr>
          <w:rFonts w:cstheme="minorHAnsi"/>
          <w:sz w:val="24"/>
          <w:szCs w:val="24"/>
          <w:lang w:val="en-GB"/>
        </w:rPr>
        <w:t xml:space="preserve"> Although no significant difference in enlargement was found between the use of water and quark during the swallowing phase </w:t>
      </w:r>
      <w:r w:rsidR="0053656C" w:rsidRPr="00C14492">
        <w:rPr>
          <w:rFonts w:cstheme="minorHAnsi"/>
          <w:sz w:val="24"/>
          <w:szCs w:val="24"/>
        </w:rPr>
        <w:t>(</w:t>
      </w:r>
      <w:r w:rsidR="0053656C" w:rsidRPr="00C14492">
        <w:rPr>
          <w:rFonts w:cstheme="minorHAnsi"/>
          <w:i/>
          <w:sz w:val="24"/>
          <w:szCs w:val="24"/>
        </w:rPr>
        <w:t>p=0,848</w:t>
      </w:r>
      <w:r w:rsidR="0053656C" w:rsidRPr="00C14492">
        <w:rPr>
          <w:rFonts w:cstheme="minorHAnsi"/>
          <w:sz w:val="24"/>
          <w:szCs w:val="24"/>
        </w:rPr>
        <w:t>)</w:t>
      </w:r>
      <w:r w:rsidR="0053656C">
        <w:rPr>
          <w:rFonts w:cstheme="minorHAnsi"/>
          <w:sz w:val="24"/>
          <w:szCs w:val="24"/>
          <w:lang w:val="en-GB"/>
        </w:rPr>
        <w:t xml:space="preserve">, interobserver agreeability turned out to be higher using quark. </w:t>
      </w:r>
      <w:r w:rsidR="0073306D">
        <w:rPr>
          <w:rFonts w:cstheme="minorHAnsi"/>
          <w:sz w:val="24"/>
          <w:szCs w:val="24"/>
          <w:lang w:val="en-GB"/>
        </w:rPr>
        <w:t xml:space="preserve">Independent T-testing showed no significant differences in agreeability between men and women </w:t>
      </w:r>
      <w:r w:rsidR="0073306D" w:rsidRPr="00C14492">
        <w:rPr>
          <w:rFonts w:cstheme="minorHAnsi"/>
          <w:sz w:val="24"/>
          <w:szCs w:val="24"/>
        </w:rPr>
        <w:t>(</w:t>
      </w:r>
      <w:r w:rsidR="0073306D" w:rsidRPr="00C14492">
        <w:rPr>
          <w:rFonts w:cstheme="minorHAnsi"/>
          <w:i/>
          <w:sz w:val="24"/>
          <w:szCs w:val="24"/>
        </w:rPr>
        <w:t>p=0,963)</w:t>
      </w:r>
      <w:r w:rsidR="0073306D" w:rsidRPr="00C14492">
        <w:rPr>
          <w:rFonts w:cstheme="minorHAnsi"/>
          <w:sz w:val="24"/>
          <w:szCs w:val="24"/>
        </w:rPr>
        <w:t>.</w:t>
      </w:r>
      <w:r w:rsidR="0073306D">
        <w:rPr>
          <w:rFonts w:cstheme="minorHAnsi"/>
          <w:sz w:val="24"/>
          <w:szCs w:val="24"/>
          <w:lang w:val="en-GB"/>
        </w:rPr>
        <w:t xml:space="preserve"> In conclusion: t</w:t>
      </w:r>
      <w:r w:rsidR="00C520BE" w:rsidRPr="00F6630E">
        <w:rPr>
          <w:rFonts w:cstheme="minorHAnsi"/>
          <w:sz w:val="24"/>
          <w:szCs w:val="24"/>
          <w:lang w:val="en-GB"/>
        </w:rPr>
        <w:t>he used protocol showed only a temperate agreement between the observers. Additional research is needed to assess the influence of changes in protocol such as added external reference points and Tissue Harmonic Imaging on</w:t>
      </w:r>
      <w:r w:rsidR="0073306D">
        <w:rPr>
          <w:rFonts w:cstheme="minorHAnsi"/>
          <w:sz w:val="24"/>
          <w:szCs w:val="24"/>
          <w:lang w:val="en-GB"/>
        </w:rPr>
        <w:t xml:space="preserve"> agreeability between observers</w:t>
      </w:r>
      <w:r w:rsidR="00C520BE" w:rsidRPr="00F6630E">
        <w:rPr>
          <w:rFonts w:cstheme="minorHAnsi"/>
          <w:sz w:val="24"/>
          <w:szCs w:val="24"/>
          <w:lang w:val="en-GB"/>
        </w:rPr>
        <w:t xml:space="preserve">. Also, the use of quark </w:t>
      </w:r>
      <w:r w:rsidR="0073306D">
        <w:rPr>
          <w:rFonts w:cstheme="minorHAnsi"/>
          <w:sz w:val="24"/>
          <w:szCs w:val="24"/>
          <w:lang w:val="en-GB"/>
        </w:rPr>
        <w:t>during</w:t>
      </w:r>
      <w:r w:rsidR="00C520BE" w:rsidRPr="00F6630E">
        <w:rPr>
          <w:rFonts w:cstheme="minorHAnsi"/>
          <w:sz w:val="24"/>
          <w:szCs w:val="24"/>
          <w:lang w:val="en-GB"/>
        </w:rPr>
        <w:t xml:space="preserve"> the swallowing phase is recommended due to higher interobserver agreement. </w:t>
      </w:r>
      <w:r w:rsidR="0073306D">
        <w:rPr>
          <w:rFonts w:cstheme="minorHAnsi"/>
          <w:sz w:val="24"/>
          <w:szCs w:val="24"/>
          <w:lang w:val="en-GB"/>
        </w:rPr>
        <w:t>No</w:t>
      </w:r>
      <w:r w:rsidR="00C520BE" w:rsidRPr="00F6630E">
        <w:rPr>
          <w:rFonts w:cstheme="minorHAnsi"/>
          <w:sz w:val="24"/>
          <w:szCs w:val="24"/>
          <w:lang w:val="en-GB"/>
        </w:rPr>
        <w:t xml:space="preserve"> significant difference in reliability </w:t>
      </w:r>
      <w:r w:rsidR="0073306D">
        <w:rPr>
          <w:rFonts w:cstheme="minorHAnsi"/>
          <w:sz w:val="24"/>
          <w:szCs w:val="24"/>
          <w:lang w:val="en-GB"/>
        </w:rPr>
        <w:t xml:space="preserve">was found </w:t>
      </w:r>
      <w:r w:rsidR="00C520BE" w:rsidRPr="00F6630E">
        <w:rPr>
          <w:rFonts w:cstheme="minorHAnsi"/>
          <w:sz w:val="24"/>
          <w:szCs w:val="24"/>
          <w:lang w:val="en-GB"/>
        </w:rPr>
        <w:t xml:space="preserve">between sexes. </w:t>
      </w:r>
    </w:p>
    <w:p w14:paraId="265E85CD" w14:textId="77777777" w:rsidR="00497FF9" w:rsidRPr="00FA2B92" w:rsidRDefault="00497FF9" w:rsidP="00115B8D"/>
    <w:p w14:paraId="59647DC5" w14:textId="413CD382" w:rsidR="006660EB" w:rsidRPr="00FA2B92" w:rsidRDefault="006660EB" w:rsidP="00115B8D">
      <w:r w:rsidRPr="00FA2B92">
        <w:br w:type="page"/>
      </w:r>
    </w:p>
    <w:sdt>
      <w:sdtPr>
        <w:rPr>
          <w:rFonts w:asciiTheme="minorHAnsi" w:eastAsiaTheme="minorHAnsi" w:hAnsiTheme="minorHAnsi" w:cstheme="minorHAnsi"/>
          <w:color w:val="auto"/>
          <w:sz w:val="22"/>
          <w:szCs w:val="22"/>
          <w:lang w:val="nl-NL"/>
        </w:rPr>
        <w:id w:val="491148153"/>
        <w:docPartObj>
          <w:docPartGallery w:val="Table of Contents"/>
          <w:docPartUnique/>
        </w:docPartObj>
      </w:sdtPr>
      <w:sdtEndPr>
        <w:rPr>
          <w:b/>
          <w:bCs/>
        </w:rPr>
      </w:sdtEndPr>
      <w:sdtContent>
        <w:p w14:paraId="22B5389F" w14:textId="7003A77E" w:rsidR="00B55A5D" w:rsidRPr="00466C43" w:rsidRDefault="00B55A5D">
          <w:pPr>
            <w:pStyle w:val="Kopvaninhoudsopgave"/>
            <w:rPr>
              <w:rFonts w:asciiTheme="minorHAnsi" w:hAnsiTheme="minorHAnsi" w:cstheme="minorHAnsi"/>
              <w:b/>
              <w:lang w:val="nl-NL"/>
            </w:rPr>
          </w:pPr>
          <w:r w:rsidRPr="00466C43">
            <w:rPr>
              <w:rFonts w:asciiTheme="minorHAnsi" w:hAnsiTheme="minorHAnsi" w:cstheme="minorHAnsi"/>
              <w:b/>
              <w:lang w:val="nl-NL"/>
            </w:rPr>
            <w:t>Inhoud</w:t>
          </w:r>
          <w:r w:rsidR="0048448A" w:rsidRPr="00466C43">
            <w:rPr>
              <w:rFonts w:asciiTheme="minorHAnsi" w:hAnsiTheme="minorHAnsi" w:cstheme="minorHAnsi"/>
              <w:b/>
              <w:lang w:val="nl-NL"/>
            </w:rPr>
            <w:t>sopga</w:t>
          </w:r>
          <w:r w:rsidR="00905C82" w:rsidRPr="00466C43">
            <w:rPr>
              <w:rFonts w:asciiTheme="minorHAnsi" w:hAnsiTheme="minorHAnsi" w:cstheme="minorHAnsi"/>
              <w:b/>
              <w:lang w:val="nl-NL"/>
            </w:rPr>
            <w:t>ve</w:t>
          </w:r>
        </w:p>
        <w:p w14:paraId="38279D03" w14:textId="77777777" w:rsidR="00466C43" w:rsidRDefault="00B55A5D">
          <w:pPr>
            <w:pStyle w:val="Inhopg1"/>
            <w:tabs>
              <w:tab w:val="right" w:leader="dot" w:pos="9350"/>
            </w:tabs>
            <w:rPr>
              <w:rFonts w:eastAsiaTheme="minorEastAsia"/>
              <w:noProof/>
              <w:sz w:val="24"/>
              <w:szCs w:val="24"/>
              <w:lang w:val="nl-NL" w:eastAsia="ja-JP"/>
            </w:rPr>
          </w:pPr>
          <w:r w:rsidRPr="00FA2B92">
            <w:rPr>
              <w:rFonts w:cstheme="minorHAnsi"/>
              <w:b/>
              <w:bCs/>
              <w:lang w:val="nl-NL"/>
            </w:rPr>
            <w:fldChar w:fldCharType="begin"/>
          </w:r>
          <w:r w:rsidRPr="00FC61DE">
            <w:rPr>
              <w:rFonts w:cstheme="minorHAnsi"/>
              <w:b/>
              <w:bCs/>
            </w:rPr>
            <w:instrText xml:space="preserve"> TOC \o "1-3" \h \z \u </w:instrText>
          </w:r>
          <w:r w:rsidRPr="00FA2B92">
            <w:rPr>
              <w:rFonts w:cstheme="minorHAnsi"/>
              <w:b/>
              <w:bCs/>
              <w:lang w:val="nl-NL"/>
            </w:rPr>
            <w:fldChar w:fldCharType="separate"/>
          </w:r>
          <w:r w:rsidR="00466C43" w:rsidRPr="006A2F3C">
            <w:rPr>
              <w:rFonts w:ascii="Calibri" w:hAnsi="Calibri"/>
              <w:b/>
              <w:noProof/>
              <w:lang w:val="nl-NL"/>
            </w:rPr>
            <w:t>Samenvatting</w:t>
          </w:r>
          <w:r w:rsidR="00466C43">
            <w:rPr>
              <w:noProof/>
            </w:rPr>
            <w:tab/>
          </w:r>
          <w:r w:rsidR="00466C43">
            <w:rPr>
              <w:noProof/>
            </w:rPr>
            <w:fldChar w:fldCharType="begin"/>
          </w:r>
          <w:r w:rsidR="00466C43">
            <w:rPr>
              <w:noProof/>
            </w:rPr>
            <w:instrText xml:space="preserve"> PAGEREF _Toc420519341 \h </w:instrText>
          </w:r>
          <w:r w:rsidR="00466C43">
            <w:rPr>
              <w:noProof/>
            </w:rPr>
          </w:r>
          <w:r w:rsidR="00466C43">
            <w:rPr>
              <w:noProof/>
            </w:rPr>
            <w:fldChar w:fldCharType="separate"/>
          </w:r>
          <w:r w:rsidR="00466C43">
            <w:rPr>
              <w:noProof/>
            </w:rPr>
            <w:t>3</w:t>
          </w:r>
          <w:r w:rsidR="00466C43">
            <w:rPr>
              <w:noProof/>
            </w:rPr>
            <w:fldChar w:fldCharType="end"/>
          </w:r>
        </w:p>
        <w:p w14:paraId="62BF5374" w14:textId="77777777" w:rsidR="00466C43" w:rsidRDefault="00466C43">
          <w:pPr>
            <w:pStyle w:val="Inhopg1"/>
            <w:tabs>
              <w:tab w:val="right" w:leader="dot" w:pos="9350"/>
            </w:tabs>
            <w:rPr>
              <w:rFonts w:eastAsiaTheme="minorEastAsia"/>
              <w:noProof/>
              <w:sz w:val="24"/>
              <w:szCs w:val="24"/>
              <w:lang w:val="nl-NL" w:eastAsia="ja-JP"/>
            </w:rPr>
          </w:pPr>
          <w:r w:rsidRPr="006A2F3C">
            <w:rPr>
              <w:rFonts w:cstheme="minorHAnsi"/>
              <w:b/>
              <w:noProof/>
            </w:rPr>
            <w:t>Abstract</w:t>
          </w:r>
          <w:r>
            <w:rPr>
              <w:noProof/>
            </w:rPr>
            <w:tab/>
          </w:r>
          <w:r>
            <w:rPr>
              <w:noProof/>
            </w:rPr>
            <w:fldChar w:fldCharType="begin"/>
          </w:r>
          <w:r>
            <w:rPr>
              <w:noProof/>
            </w:rPr>
            <w:instrText xml:space="preserve"> PAGEREF _Toc420519342 \h </w:instrText>
          </w:r>
          <w:r>
            <w:rPr>
              <w:noProof/>
            </w:rPr>
          </w:r>
          <w:r>
            <w:rPr>
              <w:noProof/>
            </w:rPr>
            <w:fldChar w:fldCharType="separate"/>
          </w:r>
          <w:r>
            <w:rPr>
              <w:noProof/>
            </w:rPr>
            <w:t>4</w:t>
          </w:r>
          <w:r>
            <w:rPr>
              <w:noProof/>
            </w:rPr>
            <w:fldChar w:fldCharType="end"/>
          </w:r>
        </w:p>
        <w:p w14:paraId="60F18166" w14:textId="77777777" w:rsidR="00466C43" w:rsidRDefault="00466C43">
          <w:pPr>
            <w:pStyle w:val="Inhopg1"/>
            <w:tabs>
              <w:tab w:val="right" w:leader="dot" w:pos="9350"/>
            </w:tabs>
            <w:rPr>
              <w:rFonts w:eastAsiaTheme="minorEastAsia"/>
              <w:noProof/>
              <w:sz w:val="24"/>
              <w:szCs w:val="24"/>
              <w:lang w:val="nl-NL" w:eastAsia="ja-JP"/>
            </w:rPr>
          </w:pPr>
          <w:r w:rsidRPr="006A2F3C">
            <w:rPr>
              <w:rFonts w:cstheme="minorHAnsi"/>
              <w:b/>
              <w:noProof/>
              <w:lang w:val="nl-NL"/>
            </w:rPr>
            <w:t>Inleiding</w:t>
          </w:r>
          <w:r>
            <w:rPr>
              <w:noProof/>
            </w:rPr>
            <w:tab/>
          </w:r>
          <w:r>
            <w:rPr>
              <w:noProof/>
            </w:rPr>
            <w:fldChar w:fldCharType="begin"/>
          </w:r>
          <w:r>
            <w:rPr>
              <w:noProof/>
            </w:rPr>
            <w:instrText xml:space="preserve"> PAGEREF _Toc420519343 \h </w:instrText>
          </w:r>
          <w:r>
            <w:rPr>
              <w:noProof/>
            </w:rPr>
          </w:r>
          <w:r>
            <w:rPr>
              <w:noProof/>
            </w:rPr>
            <w:fldChar w:fldCharType="separate"/>
          </w:r>
          <w:r>
            <w:rPr>
              <w:noProof/>
            </w:rPr>
            <w:t>6</w:t>
          </w:r>
          <w:r>
            <w:rPr>
              <w:noProof/>
            </w:rPr>
            <w:fldChar w:fldCharType="end"/>
          </w:r>
        </w:p>
        <w:p w14:paraId="2BFE145A" w14:textId="77777777" w:rsidR="00466C43" w:rsidRDefault="00466C43">
          <w:pPr>
            <w:pStyle w:val="Inhopg1"/>
            <w:tabs>
              <w:tab w:val="right" w:leader="dot" w:pos="9350"/>
            </w:tabs>
            <w:rPr>
              <w:rFonts w:eastAsiaTheme="minorEastAsia"/>
              <w:noProof/>
              <w:sz w:val="24"/>
              <w:szCs w:val="24"/>
              <w:lang w:val="nl-NL" w:eastAsia="ja-JP"/>
            </w:rPr>
          </w:pPr>
          <w:r w:rsidRPr="006A2F3C">
            <w:rPr>
              <w:rFonts w:cstheme="minorHAnsi"/>
              <w:b/>
              <w:noProof/>
              <w:lang w:val="nl-NL"/>
            </w:rPr>
            <w:t>Theoretisch kader</w:t>
          </w:r>
          <w:r>
            <w:rPr>
              <w:noProof/>
            </w:rPr>
            <w:tab/>
          </w:r>
          <w:r>
            <w:rPr>
              <w:noProof/>
            </w:rPr>
            <w:fldChar w:fldCharType="begin"/>
          </w:r>
          <w:r>
            <w:rPr>
              <w:noProof/>
            </w:rPr>
            <w:instrText xml:space="preserve"> PAGEREF _Toc420519344 \h </w:instrText>
          </w:r>
          <w:r>
            <w:rPr>
              <w:noProof/>
            </w:rPr>
          </w:r>
          <w:r>
            <w:rPr>
              <w:noProof/>
            </w:rPr>
            <w:fldChar w:fldCharType="separate"/>
          </w:r>
          <w:r>
            <w:rPr>
              <w:noProof/>
            </w:rPr>
            <w:t>8</w:t>
          </w:r>
          <w:r>
            <w:rPr>
              <w:noProof/>
            </w:rPr>
            <w:fldChar w:fldCharType="end"/>
          </w:r>
        </w:p>
        <w:p w14:paraId="4D5F828F" w14:textId="77777777" w:rsidR="00466C43" w:rsidRDefault="00466C43">
          <w:pPr>
            <w:pStyle w:val="Inhopg2"/>
            <w:rPr>
              <w:rFonts w:eastAsiaTheme="minorEastAsia"/>
              <w:noProof/>
              <w:sz w:val="24"/>
              <w:szCs w:val="24"/>
              <w:lang w:val="nl-NL" w:eastAsia="ja-JP"/>
            </w:rPr>
          </w:pPr>
          <w:r w:rsidRPr="006A2F3C">
            <w:rPr>
              <w:rFonts w:cstheme="minorHAnsi"/>
              <w:noProof/>
            </w:rPr>
            <w:t>Anatomie &amp; fysiologie</w:t>
          </w:r>
          <w:r>
            <w:rPr>
              <w:noProof/>
            </w:rPr>
            <w:tab/>
          </w:r>
          <w:r>
            <w:rPr>
              <w:noProof/>
            </w:rPr>
            <w:fldChar w:fldCharType="begin"/>
          </w:r>
          <w:r>
            <w:rPr>
              <w:noProof/>
            </w:rPr>
            <w:instrText xml:space="preserve"> PAGEREF _Toc420519345 \h </w:instrText>
          </w:r>
          <w:r>
            <w:rPr>
              <w:noProof/>
            </w:rPr>
          </w:r>
          <w:r>
            <w:rPr>
              <w:noProof/>
            </w:rPr>
            <w:fldChar w:fldCharType="separate"/>
          </w:r>
          <w:r>
            <w:rPr>
              <w:noProof/>
            </w:rPr>
            <w:t>8</w:t>
          </w:r>
          <w:r>
            <w:rPr>
              <w:noProof/>
            </w:rPr>
            <w:fldChar w:fldCharType="end"/>
          </w:r>
        </w:p>
        <w:p w14:paraId="642074D3" w14:textId="77777777" w:rsidR="00466C43" w:rsidRDefault="00466C43">
          <w:pPr>
            <w:pStyle w:val="Inhopg2"/>
            <w:rPr>
              <w:rFonts w:eastAsiaTheme="minorEastAsia"/>
              <w:noProof/>
              <w:sz w:val="24"/>
              <w:szCs w:val="24"/>
              <w:lang w:val="nl-NL" w:eastAsia="ja-JP"/>
            </w:rPr>
          </w:pPr>
          <w:r w:rsidRPr="006A2F3C">
            <w:rPr>
              <w:rFonts w:cstheme="minorHAnsi"/>
              <w:noProof/>
            </w:rPr>
            <w:t>Dysfagie</w:t>
          </w:r>
          <w:r>
            <w:rPr>
              <w:noProof/>
            </w:rPr>
            <w:tab/>
          </w:r>
          <w:r>
            <w:rPr>
              <w:noProof/>
            </w:rPr>
            <w:fldChar w:fldCharType="begin"/>
          </w:r>
          <w:r>
            <w:rPr>
              <w:noProof/>
            </w:rPr>
            <w:instrText xml:space="preserve"> PAGEREF _Toc420519346 \h </w:instrText>
          </w:r>
          <w:r>
            <w:rPr>
              <w:noProof/>
            </w:rPr>
          </w:r>
          <w:r>
            <w:rPr>
              <w:noProof/>
            </w:rPr>
            <w:fldChar w:fldCharType="separate"/>
          </w:r>
          <w:r>
            <w:rPr>
              <w:noProof/>
            </w:rPr>
            <w:t>9</w:t>
          </w:r>
          <w:r>
            <w:rPr>
              <w:noProof/>
            </w:rPr>
            <w:fldChar w:fldCharType="end"/>
          </w:r>
        </w:p>
        <w:p w14:paraId="4C2EAA6D" w14:textId="77777777" w:rsidR="00466C43" w:rsidRDefault="00466C43">
          <w:pPr>
            <w:pStyle w:val="Inhopg2"/>
            <w:rPr>
              <w:rFonts w:eastAsiaTheme="minorEastAsia"/>
              <w:noProof/>
              <w:sz w:val="24"/>
              <w:szCs w:val="24"/>
              <w:lang w:val="nl-NL" w:eastAsia="ja-JP"/>
            </w:rPr>
          </w:pPr>
          <w:r w:rsidRPr="006A2F3C">
            <w:rPr>
              <w:rFonts w:cstheme="minorHAnsi"/>
              <w:noProof/>
            </w:rPr>
            <w:t>Echografie</w:t>
          </w:r>
          <w:r>
            <w:rPr>
              <w:noProof/>
            </w:rPr>
            <w:tab/>
          </w:r>
          <w:r>
            <w:rPr>
              <w:noProof/>
            </w:rPr>
            <w:fldChar w:fldCharType="begin"/>
          </w:r>
          <w:r>
            <w:rPr>
              <w:noProof/>
            </w:rPr>
            <w:instrText xml:space="preserve"> PAGEREF _Toc420519347 \h </w:instrText>
          </w:r>
          <w:r>
            <w:rPr>
              <w:noProof/>
            </w:rPr>
          </w:r>
          <w:r>
            <w:rPr>
              <w:noProof/>
            </w:rPr>
            <w:fldChar w:fldCharType="separate"/>
          </w:r>
          <w:r>
            <w:rPr>
              <w:noProof/>
            </w:rPr>
            <w:t>11</w:t>
          </w:r>
          <w:r>
            <w:rPr>
              <w:noProof/>
            </w:rPr>
            <w:fldChar w:fldCharType="end"/>
          </w:r>
        </w:p>
        <w:p w14:paraId="354D0764" w14:textId="77777777" w:rsidR="00466C43" w:rsidRDefault="00466C43">
          <w:pPr>
            <w:pStyle w:val="Inhopg1"/>
            <w:tabs>
              <w:tab w:val="right" w:leader="dot" w:pos="9350"/>
            </w:tabs>
            <w:rPr>
              <w:rFonts w:eastAsiaTheme="minorEastAsia"/>
              <w:noProof/>
              <w:sz w:val="24"/>
              <w:szCs w:val="24"/>
              <w:lang w:val="nl-NL" w:eastAsia="ja-JP"/>
            </w:rPr>
          </w:pPr>
          <w:r w:rsidRPr="006A2F3C">
            <w:rPr>
              <w:b/>
              <w:noProof/>
              <w:lang w:val="nl-NL"/>
            </w:rPr>
            <w:t>Materiaal en methode</w:t>
          </w:r>
          <w:r>
            <w:rPr>
              <w:noProof/>
            </w:rPr>
            <w:tab/>
          </w:r>
          <w:r>
            <w:rPr>
              <w:noProof/>
            </w:rPr>
            <w:fldChar w:fldCharType="begin"/>
          </w:r>
          <w:r>
            <w:rPr>
              <w:noProof/>
            </w:rPr>
            <w:instrText xml:space="preserve"> PAGEREF _Toc420519348 \h </w:instrText>
          </w:r>
          <w:r>
            <w:rPr>
              <w:noProof/>
            </w:rPr>
          </w:r>
          <w:r>
            <w:rPr>
              <w:noProof/>
            </w:rPr>
            <w:fldChar w:fldCharType="separate"/>
          </w:r>
          <w:r>
            <w:rPr>
              <w:noProof/>
            </w:rPr>
            <w:t>13</w:t>
          </w:r>
          <w:r>
            <w:rPr>
              <w:noProof/>
            </w:rPr>
            <w:fldChar w:fldCharType="end"/>
          </w:r>
        </w:p>
        <w:p w14:paraId="67216177" w14:textId="77777777" w:rsidR="00466C43" w:rsidRDefault="00466C43">
          <w:pPr>
            <w:pStyle w:val="Inhopg2"/>
            <w:rPr>
              <w:rFonts w:eastAsiaTheme="minorEastAsia"/>
              <w:noProof/>
              <w:sz w:val="24"/>
              <w:szCs w:val="24"/>
              <w:lang w:val="nl-NL" w:eastAsia="ja-JP"/>
            </w:rPr>
          </w:pPr>
          <w:r w:rsidRPr="006A2F3C">
            <w:rPr>
              <w:noProof/>
            </w:rPr>
            <w:t>Onderzoeksdesign:</w:t>
          </w:r>
          <w:r>
            <w:rPr>
              <w:noProof/>
            </w:rPr>
            <w:tab/>
          </w:r>
          <w:r>
            <w:rPr>
              <w:noProof/>
            </w:rPr>
            <w:fldChar w:fldCharType="begin"/>
          </w:r>
          <w:r>
            <w:rPr>
              <w:noProof/>
            </w:rPr>
            <w:instrText xml:space="preserve"> PAGEREF _Toc420519349 \h </w:instrText>
          </w:r>
          <w:r>
            <w:rPr>
              <w:noProof/>
            </w:rPr>
          </w:r>
          <w:r>
            <w:rPr>
              <w:noProof/>
            </w:rPr>
            <w:fldChar w:fldCharType="separate"/>
          </w:r>
          <w:r>
            <w:rPr>
              <w:noProof/>
            </w:rPr>
            <w:t>13</w:t>
          </w:r>
          <w:r>
            <w:rPr>
              <w:noProof/>
            </w:rPr>
            <w:fldChar w:fldCharType="end"/>
          </w:r>
        </w:p>
        <w:p w14:paraId="06A4FFC8" w14:textId="77777777" w:rsidR="00466C43" w:rsidRDefault="00466C43">
          <w:pPr>
            <w:pStyle w:val="Inhopg2"/>
            <w:rPr>
              <w:rFonts w:eastAsiaTheme="minorEastAsia"/>
              <w:noProof/>
              <w:sz w:val="24"/>
              <w:szCs w:val="24"/>
              <w:lang w:val="nl-NL" w:eastAsia="ja-JP"/>
            </w:rPr>
          </w:pPr>
          <w:r w:rsidRPr="006A2F3C">
            <w:rPr>
              <w:noProof/>
            </w:rPr>
            <w:t>Onderzoekspopulatie:</w:t>
          </w:r>
          <w:r>
            <w:rPr>
              <w:noProof/>
            </w:rPr>
            <w:tab/>
          </w:r>
          <w:r>
            <w:rPr>
              <w:noProof/>
            </w:rPr>
            <w:fldChar w:fldCharType="begin"/>
          </w:r>
          <w:r>
            <w:rPr>
              <w:noProof/>
            </w:rPr>
            <w:instrText xml:space="preserve"> PAGEREF _Toc420519350 \h </w:instrText>
          </w:r>
          <w:r>
            <w:rPr>
              <w:noProof/>
            </w:rPr>
          </w:r>
          <w:r>
            <w:rPr>
              <w:noProof/>
            </w:rPr>
            <w:fldChar w:fldCharType="separate"/>
          </w:r>
          <w:r>
            <w:rPr>
              <w:noProof/>
            </w:rPr>
            <w:t>13</w:t>
          </w:r>
          <w:r>
            <w:rPr>
              <w:noProof/>
            </w:rPr>
            <w:fldChar w:fldCharType="end"/>
          </w:r>
        </w:p>
        <w:p w14:paraId="02F53E34" w14:textId="77777777" w:rsidR="00466C43" w:rsidRDefault="00466C43">
          <w:pPr>
            <w:pStyle w:val="Inhopg2"/>
            <w:rPr>
              <w:rFonts w:eastAsiaTheme="minorEastAsia"/>
              <w:noProof/>
              <w:sz w:val="24"/>
              <w:szCs w:val="24"/>
              <w:lang w:val="nl-NL" w:eastAsia="ja-JP"/>
            </w:rPr>
          </w:pPr>
          <w:r w:rsidRPr="006A2F3C">
            <w:rPr>
              <w:noProof/>
            </w:rPr>
            <w:t>Meetinstrumenten</w:t>
          </w:r>
          <w:r>
            <w:rPr>
              <w:noProof/>
            </w:rPr>
            <w:tab/>
          </w:r>
          <w:r>
            <w:rPr>
              <w:noProof/>
            </w:rPr>
            <w:fldChar w:fldCharType="begin"/>
          </w:r>
          <w:r>
            <w:rPr>
              <w:noProof/>
            </w:rPr>
            <w:instrText xml:space="preserve"> PAGEREF _Toc420519351 \h </w:instrText>
          </w:r>
          <w:r>
            <w:rPr>
              <w:noProof/>
            </w:rPr>
          </w:r>
          <w:r>
            <w:rPr>
              <w:noProof/>
            </w:rPr>
            <w:fldChar w:fldCharType="separate"/>
          </w:r>
          <w:r>
            <w:rPr>
              <w:noProof/>
            </w:rPr>
            <w:t>14</w:t>
          </w:r>
          <w:r>
            <w:rPr>
              <w:noProof/>
            </w:rPr>
            <w:fldChar w:fldCharType="end"/>
          </w:r>
        </w:p>
        <w:p w14:paraId="155FFA41" w14:textId="77777777" w:rsidR="00466C43" w:rsidRDefault="00466C43">
          <w:pPr>
            <w:pStyle w:val="Inhopg2"/>
            <w:rPr>
              <w:rFonts w:eastAsiaTheme="minorEastAsia"/>
              <w:noProof/>
              <w:sz w:val="24"/>
              <w:szCs w:val="24"/>
              <w:lang w:val="nl-NL" w:eastAsia="ja-JP"/>
            </w:rPr>
          </w:pPr>
          <w:r w:rsidRPr="006A2F3C">
            <w:rPr>
              <w:noProof/>
            </w:rPr>
            <w:t>Echografisch onderzoek</w:t>
          </w:r>
          <w:r>
            <w:rPr>
              <w:noProof/>
            </w:rPr>
            <w:tab/>
          </w:r>
          <w:r>
            <w:rPr>
              <w:noProof/>
            </w:rPr>
            <w:fldChar w:fldCharType="begin"/>
          </w:r>
          <w:r>
            <w:rPr>
              <w:noProof/>
            </w:rPr>
            <w:instrText xml:space="preserve"> PAGEREF _Toc420519352 \h </w:instrText>
          </w:r>
          <w:r>
            <w:rPr>
              <w:noProof/>
            </w:rPr>
          </w:r>
          <w:r>
            <w:rPr>
              <w:noProof/>
            </w:rPr>
            <w:fldChar w:fldCharType="separate"/>
          </w:r>
          <w:r>
            <w:rPr>
              <w:noProof/>
            </w:rPr>
            <w:t>14</w:t>
          </w:r>
          <w:r>
            <w:rPr>
              <w:noProof/>
            </w:rPr>
            <w:fldChar w:fldCharType="end"/>
          </w:r>
        </w:p>
        <w:p w14:paraId="1E104D49" w14:textId="77777777" w:rsidR="00466C43" w:rsidRDefault="00466C43">
          <w:pPr>
            <w:pStyle w:val="Inhopg2"/>
            <w:rPr>
              <w:rFonts w:eastAsiaTheme="minorEastAsia"/>
              <w:noProof/>
              <w:sz w:val="24"/>
              <w:szCs w:val="24"/>
              <w:lang w:val="nl-NL" w:eastAsia="ja-JP"/>
            </w:rPr>
          </w:pPr>
          <w:r w:rsidRPr="006A2F3C">
            <w:rPr>
              <w:noProof/>
            </w:rPr>
            <w:t>Data-Analyse</w:t>
          </w:r>
          <w:r>
            <w:rPr>
              <w:noProof/>
            </w:rPr>
            <w:tab/>
          </w:r>
          <w:r>
            <w:rPr>
              <w:noProof/>
            </w:rPr>
            <w:fldChar w:fldCharType="begin"/>
          </w:r>
          <w:r>
            <w:rPr>
              <w:noProof/>
            </w:rPr>
            <w:instrText xml:space="preserve"> PAGEREF _Toc420519353 \h </w:instrText>
          </w:r>
          <w:r>
            <w:rPr>
              <w:noProof/>
            </w:rPr>
          </w:r>
          <w:r>
            <w:rPr>
              <w:noProof/>
            </w:rPr>
            <w:fldChar w:fldCharType="separate"/>
          </w:r>
          <w:r>
            <w:rPr>
              <w:noProof/>
            </w:rPr>
            <w:t>18</w:t>
          </w:r>
          <w:r>
            <w:rPr>
              <w:noProof/>
            </w:rPr>
            <w:fldChar w:fldCharType="end"/>
          </w:r>
        </w:p>
        <w:p w14:paraId="7271A070" w14:textId="77777777" w:rsidR="00466C43" w:rsidRDefault="00466C43">
          <w:pPr>
            <w:pStyle w:val="Inhopg1"/>
            <w:tabs>
              <w:tab w:val="right" w:leader="dot" w:pos="9350"/>
            </w:tabs>
            <w:rPr>
              <w:rFonts w:eastAsiaTheme="minorEastAsia"/>
              <w:noProof/>
              <w:sz w:val="24"/>
              <w:szCs w:val="24"/>
              <w:lang w:val="nl-NL" w:eastAsia="ja-JP"/>
            </w:rPr>
          </w:pPr>
          <w:r w:rsidRPr="006A2F3C">
            <w:rPr>
              <w:rFonts w:cstheme="minorHAnsi"/>
              <w:b/>
              <w:noProof/>
              <w:lang w:val="nl-NL"/>
            </w:rPr>
            <w:t>Resultaten</w:t>
          </w:r>
          <w:r>
            <w:rPr>
              <w:noProof/>
            </w:rPr>
            <w:tab/>
          </w:r>
          <w:r>
            <w:rPr>
              <w:noProof/>
            </w:rPr>
            <w:fldChar w:fldCharType="begin"/>
          </w:r>
          <w:r>
            <w:rPr>
              <w:noProof/>
            </w:rPr>
            <w:instrText xml:space="preserve"> PAGEREF _Toc420519354 \h </w:instrText>
          </w:r>
          <w:r>
            <w:rPr>
              <w:noProof/>
            </w:rPr>
          </w:r>
          <w:r>
            <w:rPr>
              <w:noProof/>
            </w:rPr>
            <w:fldChar w:fldCharType="separate"/>
          </w:r>
          <w:r>
            <w:rPr>
              <w:noProof/>
            </w:rPr>
            <w:t>20</w:t>
          </w:r>
          <w:r>
            <w:rPr>
              <w:noProof/>
            </w:rPr>
            <w:fldChar w:fldCharType="end"/>
          </w:r>
        </w:p>
        <w:p w14:paraId="0C24EE5D" w14:textId="77777777" w:rsidR="00466C43" w:rsidRDefault="00466C43">
          <w:pPr>
            <w:pStyle w:val="Inhopg1"/>
            <w:tabs>
              <w:tab w:val="right" w:leader="dot" w:pos="9350"/>
            </w:tabs>
            <w:rPr>
              <w:rFonts w:eastAsiaTheme="minorEastAsia"/>
              <w:noProof/>
              <w:sz w:val="24"/>
              <w:szCs w:val="24"/>
              <w:lang w:val="nl-NL" w:eastAsia="ja-JP"/>
            </w:rPr>
          </w:pPr>
          <w:r w:rsidRPr="006A2F3C">
            <w:rPr>
              <w:b/>
              <w:noProof/>
              <w:lang w:val="nl-NL"/>
            </w:rPr>
            <w:t>Discussie</w:t>
          </w:r>
          <w:r>
            <w:rPr>
              <w:noProof/>
            </w:rPr>
            <w:tab/>
          </w:r>
          <w:r>
            <w:rPr>
              <w:noProof/>
            </w:rPr>
            <w:fldChar w:fldCharType="begin"/>
          </w:r>
          <w:r>
            <w:rPr>
              <w:noProof/>
            </w:rPr>
            <w:instrText xml:space="preserve"> PAGEREF _Toc420519355 \h </w:instrText>
          </w:r>
          <w:r>
            <w:rPr>
              <w:noProof/>
            </w:rPr>
          </w:r>
          <w:r>
            <w:rPr>
              <w:noProof/>
            </w:rPr>
            <w:fldChar w:fldCharType="separate"/>
          </w:r>
          <w:r>
            <w:rPr>
              <w:noProof/>
            </w:rPr>
            <w:t>24</w:t>
          </w:r>
          <w:r>
            <w:rPr>
              <w:noProof/>
            </w:rPr>
            <w:fldChar w:fldCharType="end"/>
          </w:r>
        </w:p>
        <w:p w14:paraId="7FD91B0E" w14:textId="77777777" w:rsidR="00466C43" w:rsidRDefault="00466C43">
          <w:pPr>
            <w:pStyle w:val="Inhopg1"/>
            <w:tabs>
              <w:tab w:val="right" w:leader="dot" w:pos="9350"/>
            </w:tabs>
            <w:rPr>
              <w:rFonts w:eastAsiaTheme="minorEastAsia"/>
              <w:noProof/>
              <w:sz w:val="24"/>
              <w:szCs w:val="24"/>
              <w:lang w:val="nl-NL" w:eastAsia="ja-JP"/>
            </w:rPr>
          </w:pPr>
          <w:r w:rsidRPr="006A2F3C">
            <w:rPr>
              <w:b/>
              <w:noProof/>
              <w:lang w:val="nl-NL"/>
            </w:rPr>
            <w:t>Bronvermelding</w:t>
          </w:r>
          <w:r>
            <w:rPr>
              <w:noProof/>
            </w:rPr>
            <w:tab/>
          </w:r>
          <w:r>
            <w:rPr>
              <w:noProof/>
            </w:rPr>
            <w:fldChar w:fldCharType="begin"/>
          </w:r>
          <w:r>
            <w:rPr>
              <w:noProof/>
            </w:rPr>
            <w:instrText xml:space="preserve"> PAGEREF _Toc420519356 \h </w:instrText>
          </w:r>
          <w:r>
            <w:rPr>
              <w:noProof/>
            </w:rPr>
          </w:r>
          <w:r>
            <w:rPr>
              <w:noProof/>
            </w:rPr>
            <w:fldChar w:fldCharType="separate"/>
          </w:r>
          <w:r>
            <w:rPr>
              <w:noProof/>
            </w:rPr>
            <w:t>28</w:t>
          </w:r>
          <w:r>
            <w:rPr>
              <w:noProof/>
            </w:rPr>
            <w:fldChar w:fldCharType="end"/>
          </w:r>
        </w:p>
        <w:p w14:paraId="46EFEDE8" w14:textId="77777777" w:rsidR="00466C43" w:rsidRDefault="00466C43">
          <w:pPr>
            <w:pStyle w:val="Inhopg1"/>
            <w:tabs>
              <w:tab w:val="right" w:leader="dot" w:pos="9350"/>
            </w:tabs>
            <w:rPr>
              <w:rFonts w:eastAsiaTheme="minorEastAsia"/>
              <w:noProof/>
              <w:sz w:val="24"/>
              <w:szCs w:val="24"/>
              <w:lang w:val="nl-NL" w:eastAsia="ja-JP"/>
            </w:rPr>
          </w:pPr>
          <w:r w:rsidRPr="006A2F3C">
            <w:rPr>
              <w:b/>
              <w:noProof/>
              <w:lang w:val="nl-NL"/>
            </w:rPr>
            <w:t>Bijlagen</w:t>
          </w:r>
          <w:r>
            <w:rPr>
              <w:noProof/>
            </w:rPr>
            <w:tab/>
          </w:r>
          <w:r>
            <w:rPr>
              <w:noProof/>
            </w:rPr>
            <w:fldChar w:fldCharType="begin"/>
          </w:r>
          <w:r>
            <w:rPr>
              <w:noProof/>
            </w:rPr>
            <w:instrText xml:space="preserve"> PAGEREF _Toc420519357 \h </w:instrText>
          </w:r>
          <w:r>
            <w:rPr>
              <w:noProof/>
            </w:rPr>
          </w:r>
          <w:r>
            <w:rPr>
              <w:noProof/>
            </w:rPr>
            <w:fldChar w:fldCharType="separate"/>
          </w:r>
          <w:r>
            <w:rPr>
              <w:noProof/>
            </w:rPr>
            <w:t>31</w:t>
          </w:r>
          <w:r>
            <w:rPr>
              <w:noProof/>
            </w:rPr>
            <w:fldChar w:fldCharType="end"/>
          </w:r>
        </w:p>
        <w:p w14:paraId="7D86C700" w14:textId="77777777" w:rsidR="00466C43" w:rsidRDefault="00466C43">
          <w:pPr>
            <w:pStyle w:val="Inhopg2"/>
            <w:rPr>
              <w:rFonts w:eastAsiaTheme="minorEastAsia"/>
              <w:noProof/>
              <w:sz w:val="24"/>
              <w:szCs w:val="24"/>
              <w:lang w:val="nl-NL" w:eastAsia="ja-JP"/>
            </w:rPr>
          </w:pPr>
          <w:r w:rsidRPr="006A2F3C">
            <w:rPr>
              <w:noProof/>
            </w:rPr>
            <w:t>Bijlage 1 – Informatieformulier</w:t>
          </w:r>
          <w:r>
            <w:rPr>
              <w:noProof/>
            </w:rPr>
            <w:tab/>
          </w:r>
          <w:r>
            <w:rPr>
              <w:noProof/>
            </w:rPr>
            <w:fldChar w:fldCharType="begin"/>
          </w:r>
          <w:r>
            <w:rPr>
              <w:noProof/>
            </w:rPr>
            <w:instrText xml:space="preserve"> PAGEREF _Toc420519358 \h </w:instrText>
          </w:r>
          <w:r>
            <w:rPr>
              <w:noProof/>
            </w:rPr>
          </w:r>
          <w:r>
            <w:rPr>
              <w:noProof/>
            </w:rPr>
            <w:fldChar w:fldCharType="separate"/>
          </w:r>
          <w:r>
            <w:rPr>
              <w:noProof/>
            </w:rPr>
            <w:t>31</w:t>
          </w:r>
          <w:r>
            <w:rPr>
              <w:noProof/>
            </w:rPr>
            <w:fldChar w:fldCharType="end"/>
          </w:r>
        </w:p>
        <w:p w14:paraId="368D5684" w14:textId="77777777" w:rsidR="00466C43" w:rsidRDefault="00466C43">
          <w:pPr>
            <w:pStyle w:val="Inhopg2"/>
            <w:rPr>
              <w:rFonts w:eastAsiaTheme="minorEastAsia"/>
              <w:noProof/>
              <w:sz w:val="24"/>
              <w:szCs w:val="24"/>
              <w:lang w:val="nl-NL" w:eastAsia="ja-JP"/>
            </w:rPr>
          </w:pPr>
          <w:r w:rsidRPr="006A2F3C">
            <w:rPr>
              <w:noProof/>
            </w:rPr>
            <w:t>Bijlage 2 – Informed Consent</w:t>
          </w:r>
          <w:r>
            <w:rPr>
              <w:noProof/>
            </w:rPr>
            <w:tab/>
          </w:r>
          <w:r>
            <w:rPr>
              <w:noProof/>
            </w:rPr>
            <w:fldChar w:fldCharType="begin"/>
          </w:r>
          <w:r>
            <w:rPr>
              <w:noProof/>
            </w:rPr>
            <w:instrText xml:space="preserve"> PAGEREF _Toc420519359 \h </w:instrText>
          </w:r>
          <w:r>
            <w:rPr>
              <w:noProof/>
            </w:rPr>
          </w:r>
          <w:r>
            <w:rPr>
              <w:noProof/>
            </w:rPr>
            <w:fldChar w:fldCharType="separate"/>
          </w:r>
          <w:r>
            <w:rPr>
              <w:noProof/>
            </w:rPr>
            <w:t>34</w:t>
          </w:r>
          <w:r>
            <w:rPr>
              <w:noProof/>
            </w:rPr>
            <w:fldChar w:fldCharType="end"/>
          </w:r>
        </w:p>
        <w:p w14:paraId="673CE82F" w14:textId="77777777" w:rsidR="00466C43" w:rsidRDefault="00466C43">
          <w:pPr>
            <w:pStyle w:val="Inhopg2"/>
            <w:rPr>
              <w:rFonts w:eastAsiaTheme="minorEastAsia"/>
              <w:noProof/>
              <w:sz w:val="24"/>
              <w:szCs w:val="24"/>
              <w:lang w:val="nl-NL" w:eastAsia="ja-JP"/>
            </w:rPr>
          </w:pPr>
          <w:r w:rsidRPr="006A2F3C">
            <w:rPr>
              <w:noProof/>
            </w:rPr>
            <w:t>Bijlage 3 – Overzicht meetresultaten</w:t>
          </w:r>
          <w:r>
            <w:rPr>
              <w:noProof/>
            </w:rPr>
            <w:tab/>
          </w:r>
          <w:r>
            <w:rPr>
              <w:noProof/>
            </w:rPr>
            <w:fldChar w:fldCharType="begin"/>
          </w:r>
          <w:r>
            <w:rPr>
              <w:noProof/>
            </w:rPr>
            <w:instrText xml:space="preserve"> PAGEREF _Toc420519360 \h </w:instrText>
          </w:r>
          <w:r>
            <w:rPr>
              <w:noProof/>
            </w:rPr>
          </w:r>
          <w:r>
            <w:rPr>
              <w:noProof/>
            </w:rPr>
            <w:fldChar w:fldCharType="separate"/>
          </w:r>
          <w:r>
            <w:rPr>
              <w:noProof/>
            </w:rPr>
            <w:t>36</w:t>
          </w:r>
          <w:r>
            <w:rPr>
              <w:noProof/>
            </w:rPr>
            <w:fldChar w:fldCharType="end"/>
          </w:r>
        </w:p>
        <w:p w14:paraId="26A431EF" w14:textId="77777777" w:rsidR="00466C43" w:rsidRDefault="00466C43">
          <w:pPr>
            <w:pStyle w:val="Inhopg2"/>
            <w:rPr>
              <w:rFonts w:eastAsiaTheme="minorEastAsia"/>
              <w:noProof/>
              <w:sz w:val="24"/>
              <w:szCs w:val="24"/>
              <w:lang w:val="nl-NL" w:eastAsia="ja-JP"/>
            </w:rPr>
          </w:pPr>
          <w:r w:rsidRPr="006A2F3C">
            <w:rPr>
              <w:noProof/>
            </w:rPr>
            <w:t>Bijlage 4 – Bland-Altman plots</w:t>
          </w:r>
          <w:r>
            <w:rPr>
              <w:noProof/>
            </w:rPr>
            <w:tab/>
          </w:r>
          <w:r>
            <w:rPr>
              <w:noProof/>
            </w:rPr>
            <w:fldChar w:fldCharType="begin"/>
          </w:r>
          <w:r>
            <w:rPr>
              <w:noProof/>
            </w:rPr>
            <w:instrText xml:space="preserve"> PAGEREF _Toc420519361 \h </w:instrText>
          </w:r>
          <w:r>
            <w:rPr>
              <w:noProof/>
            </w:rPr>
          </w:r>
          <w:r>
            <w:rPr>
              <w:noProof/>
            </w:rPr>
            <w:fldChar w:fldCharType="separate"/>
          </w:r>
          <w:r>
            <w:rPr>
              <w:noProof/>
            </w:rPr>
            <w:t>39</w:t>
          </w:r>
          <w:r>
            <w:rPr>
              <w:noProof/>
            </w:rPr>
            <w:fldChar w:fldCharType="end"/>
          </w:r>
        </w:p>
        <w:p w14:paraId="1D49EFF3" w14:textId="048FF20E" w:rsidR="00B55A5D" w:rsidRPr="00FA2B92" w:rsidRDefault="00B55A5D">
          <w:pPr>
            <w:rPr>
              <w:rFonts w:cstheme="minorHAnsi"/>
            </w:rPr>
          </w:pPr>
          <w:r w:rsidRPr="00FA2B92">
            <w:rPr>
              <w:rFonts w:cstheme="minorHAnsi"/>
              <w:b/>
              <w:bCs/>
              <w:lang w:val="nl-NL"/>
            </w:rPr>
            <w:fldChar w:fldCharType="end"/>
          </w:r>
        </w:p>
      </w:sdtContent>
    </w:sdt>
    <w:p w14:paraId="7D3F4B1B" w14:textId="76DD7434" w:rsidR="00B55A5D" w:rsidRPr="00FA2B92" w:rsidRDefault="00B55A5D">
      <w:pPr>
        <w:rPr>
          <w:rFonts w:cstheme="minorHAnsi"/>
        </w:rPr>
      </w:pPr>
    </w:p>
    <w:p w14:paraId="28BFE115" w14:textId="77777777" w:rsidR="00B55A5D" w:rsidRPr="00FA2B92" w:rsidRDefault="00B55A5D">
      <w:pPr>
        <w:rPr>
          <w:rFonts w:cstheme="minorHAnsi"/>
        </w:rPr>
      </w:pPr>
      <w:r w:rsidRPr="00FA2B92">
        <w:rPr>
          <w:rFonts w:cstheme="minorHAnsi"/>
        </w:rPr>
        <w:br w:type="page"/>
      </w:r>
    </w:p>
    <w:p w14:paraId="75C11FA9" w14:textId="03BC522C" w:rsidR="002F6CB1" w:rsidRPr="00EC38D0" w:rsidRDefault="00B55A5D" w:rsidP="00EC38D0">
      <w:pPr>
        <w:pStyle w:val="Kop1"/>
        <w:rPr>
          <w:rFonts w:asciiTheme="minorHAnsi" w:hAnsiTheme="minorHAnsi" w:cstheme="minorHAnsi"/>
          <w:b/>
          <w:lang w:val="nl-NL"/>
        </w:rPr>
      </w:pPr>
      <w:bookmarkStart w:id="2" w:name="_Toc420519343"/>
      <w:r w:rsidRPr="00FA2B92">
        <w:rPr>
          <w:rFonts w:asciiTheme="minorHAnsi" w:hAnsiTheme="minorHAnsi" w:cstheme="minorHAnsi"/>
          <w:b/>
          <w:lang w:val="nl-NL"/>
        </w:rPr>
        <w:lastRenderedPageBreak/>
        <w:t>Inleiding</w:t>
      </w:r>
      <w:bookmarkEnd w:id="2"/>
    </w:p>
    <w:p w14:paraId="3093B8A3" w14:textId="09B5F21E" w:rsidR="00173540" w:rsidRDefault="00B55A5D" w:rsidP="00D2159B">
      <w:pPr>
        <w:jc w:val="both"/>
        <w:rPr>
          <w:rFonts w:eastAsia="Calibri" w:cstheme="minorHAnsi"/>
          <w:sz w:val="24"/>
          <w:szCs w:val="24"/>
          <w:lang w:val="nl-NL"/>
        </w:rPr>
      </w:pPr>
      <w:r w:rsidRPr="00FA2B92">
        <w:rPr>
          <w:rFonts w:eastAsia="Calibri" w:cstheme="minorHAnsi"/>
          <w:sz w:val="24"/>
          <w:szCs w:val="24"/>
          <w:lang w:val="nl-NL"/>
        </w:rPr>
        <w:t>Geschat wordt dat ongeve</w:t>
      </w:r>
      <w:r w:rsidR="00627515">
        <w:rPr>
          <w:rFonts w:eastAsia="Calibri" w:cstheme="minorHAnsi"/>
          <w:sz w:val="24"/>
          <w:szCs w:val="24"/>
          <w:lang w:val="nl-NL"/>
        </w:rPr>
        <w:t xml:space="preserve">er 8% </w:t>
      </w:r>
      <w:r w:rsidR="00D2159B">
        <w:rPr>
          <w:rFonts w:eastAsia="Calibri" w:cstheme="minorHAnsi"/>
          <w:sz w:val="24"/>
          <w:szCs w:val="24"/>
          <w:lang w:val="nl-NL"/>
        </w:rPr>
        <w:t>van de wereldbevolking lij</w:t>
      </w:r>
      <w:r w:rsidRPr="00FA2B92">
        <w:rPr>
          <w:rFonts w:eastAsia="Calibri" w:cstheme="minorHAnsi"/>
          <w:sz w:val="24"/>
          <w:szCs w:val="24"/>
          <w:lang w:val="nl-NL"/>
        </w:rPr>
        <w:t xml:space="preserve">dt aan dysfagie, dit komt neer op bijna 590 miljoen patiënten wereldwijd. </w:t>
      </w:r>
      <w:r w:rsidRPr="00FA2B92">
        <w:rPr>
          <w:rFonts w:eastAsia="Calibri" w:cstheme="minorHAnsi"/>
          <w:sz w:val="24"/>
          <w:szCs w:val="24"/>
          <w:vertAlign w:val="superscript"/>
          <w:lang w:val="nl-NL"/>
        </w:rPr>
        <w:t>1</w:t>
      </w:r>
      <w:r w:rsidRPr="00FA2B92">
        <w:rPr>
          <w:rFonts w:eastAsia="Calibri" w:cstheme="minorHAnsi"/>
          <w:sz w:val="24"/>
          <w:szCs w:val="24"/>
          <w:lang w:val="nl-NL"/>
        </w:rPr>
        <w:t xml:space="preserve"> Naarmate</w:t>
      </w:r>
      <w:r w:rsidR="00084DDE">
        <w:rPr>
          <w:rFonts w:eastAsia="Calibri" w:cstheme="minorHAnsi"/>
          <w:sz w:val="24"/>
          <w:szCs w:val="24"/>
          <w:lang w:val="nl-NL"/>
        </w:rPr>
        <w:t xml:space="preserve"> de leeftijd toeneemt, neemt</w:t>
      </w:r>
      <w:r w:rsidRPr="00FA2B92">
        <w:rPr>
          <w:rFonts w:eastAsia="Calibri" w:cstheme="minorHAnsi"/>
          <w:sz w:val="24"/>
          <w:szCs w:val="24"/>
          <w:lang w:val="nl-NL"/>
        </w:rPr>
        <w:t xml:space="preserve"> de kans op dysfagie steeds verder toe: 13% van de totale populatie 65-plussers is gediagnosticeerd met deze aandoening. </w:t>
      </w:r>
      <w:r w:rsidRPr="00FA2B92">
        <w:rPr>
          <w:rFonts w:eastAsia="Calibri" w:cstheme="minorHAnsi"/>
          <w:sz w:val="24"/>
          <w:szCs w:val="24"/>
          <w:vertAlign w:val="superscript"/>
          <w:lang w:val="nl-NL"/>
        </w:rPr>
        <w:t>2</w:t>
      </w:r>
      <w:r w:rsidRPr="00FA2B92">
        <w:rPr>
          <w:rFonts w:eastAsia="Calibri" w:cstheme="minorHAnsi"/>
          <w:sz w:val="24"/>
          <w:szCs w:val="24"/>
          <w:lang w:val="nl-NL"/>
        </w:rPr>
        <w:t xml:space="preserve"> Dit grote aantal patiënten kan verklaar</w:t>
      </w:r>
      <w:r w:rsidR="00DA05C4">
        <w:rPr>
          <w:rFonts w:eastAsia="Calibri" w:cstheme="minorHAnsi"/>
          <w:sz w:val="24"/>
          <w:szCs w:val="24"/>
          <w:lang w:val="nl-NL"/>
        </w:rPr>
        <w:t>d</w:t>
      </w:r>
      <w:r w:rsidRPr="00FA2B92">
        <w:rPr>
          <w:rFonts w:eastAsia="Calibri" w:cstheme="minorHAnsi"/>
          <w:sz w:val="24"/>
          <w:szCs w:val="24"/>
          <w:lang w:val="nl-NL"/>
        </w:rPr>
        <w:t xml:space="preserve"> worden door het feit dat dysfagie een veelvoorkomende complicatie is van een breed spectrum aan aandoeningen en behandelingen in het hoofd-halsgebied. </w:t>
      </w:r>
    </w:p>
    <w:p w14:paraId="27F83CE2" w14:textId="790E83BD" w:rsidR="00B55A5D" w:rsidRDefault="00B55A5D" w:rsidP="00D2159B">
      <w:pPr>
        <w:jc w:val="both"/>
        <w:rPr>
          <w:rFonts w:eastAsia="Calibri" w:cstheme="minorHAnsi"/>
          <w:sz w:val="24"/>
          <w:szCs w:val="24"/>
          <w:lang w:val="nl-NL"/>
        </w:rPr>
      </w:pPr>
      <w:r w:rsidRPr="00FA2B92">
        <w:rPr>
          <w:rFonts w:eastAsia="Calibri" w:cstheme="minorHAnsi"/>
          <w:sz w:val="24"/>
          <w:szCs w:val="24"/>
          <w:lang w:val="nl-NL"/>
        </w:rPr>
        <w:t xml:space="preserve">Dysfagie treedt met name op als complicatie na een Cerebraal Vasculair Accident (CVA), hierbij kunnen motorische en sensorische hersencentra die betrokken zijn bij het slikproces beschadigd raken waardoor de spieren correcte neurologische aansturing missen. Onderzoek heeft uitgewezen dat 30-60% van deze patiënten na afloop behandeld moeten worden voor potentieel gevaarlijke slikklachten, waarbij de schade chronisch of irreversibel is bij 33%. </w:t>
      </w:r>
      <w:r w:rsidRPr="00FA2B92">
        <w:rPr>
          <w:rFonts w:eastAsia="Calibri" w:cstheme="minorHAnsi"/>
          <w:sz w:val="24"/>
          <w:szCs w:val="24"/>
          <w:vertAlign w:val="superscript"/>
          <w:lang w:val="nl-NL"/>
        </w:rPr>
        <w:t>3,4</w:t>
      </w:r>
      <w:r w:rsidRPr="00FA2B92">
        <w:rPr>
          <w:rFonts w:eastAsia="Calibri" w:cstheme="minorHAnsi"/>
          <w:sz w:val="24"/>
          <w:szCs w:val="24"/>
          <w:lang w:val="nl-NL"/>
        </w:rPr>
        <w:t xml:space="preserve"> Ook neurodegeneratieve aandoeningen kunnen de aansturing verstoren en aan dysfagie ten grondslag liggen, zo geeft 30-35% van de Parkinson- en MS-patiënten aan slikklachten te hebben. </w:t>
      </w:r>
      <w:r w:rsidRPr="00FA2B92">
        <w:rPr>
          <w:rFonts w:eastAsia="Calibri" w:cstheme="minorHAnsi"/>
          <w:sz w:val="24"/>
          <w:szCs w:val="24"/>
          <w:vertAlign w:val="superscript"/>
          <w:lang w:val="nl-NL"/>
        </w:rPr>
        <w:t>5,6</w:t>
      </w:r>
      <w:r w:rsidRPr="00FA2B92">
        <w:rPr>
          <w:rFonts w:eastAsia="Calibri" w:cstheme="minorHAnsi"/>
          <w:sz w:val="24"/>
          <w:szCs w:val="24"/>
          <w:lang w:val="nl-NL"/>
        </w:rPr>
        <w:t xml:space="preserve"> Andere frequente oorzaken zijn de ziekte van Alzheimer, hoofd-halstumoren en </w:t>
      </w:r>
      <w:r w:rsidR="00173540">
        <w:rPr>
          <w:rFonts w:eastAsia="Calibri" w:cstheme="minorHAnsi"/>
          <w:sz w:val="24"/>
          <w:szCs w:val="24"/>
          <w:lang w:val="nl-NL"/>
        </w:rPr>
        <w:t xml:space="preserve">iatrogene </w:t>
      </w:r>
      <w:r w:rsidRPr="00FA2B92">
        <w:rPr>
          <w:rFonts w:eastAsia="Calibri" w:cstheme="minorHAnsi"/>
          <w:sz w:val="24"/>
          <w:szCs w:val="24"/>
          <w:lang w:val="nl-NL"/>
        </w:rPr>
        <w:t xml:space="preserve">zenuw- of spierschade in het hoofd-halsgebied. </w:t>
      </w:r>
      <w:r w:rsidRPr="00FA2B92">
        <w:rPr>
          <w:rFonts w:eastAsia="Calibri" w:cstheme="minorHAnsi"/>
          <w:sz w:val="24"/>
          <w:szCs w:val="24"/>
          <w:vertAlign w:val="superscript"/>
          <w:lang w:val="nl-NL"/>
        </w:rPr>
        <w:t>7,8</w:t>
      </w:r>
      <w:r w:rsidRPr="00FA2B92">
        <w:rPr>
          <w:rFonts w:eastAsia="Calibri" w:cstheme="minorHAnsi"/>
          <w:sz w:val="24"/>
          <w:szCs w:val="24"/>
          <w:lang w:val="nl-NL"/>
        </w:rPr>
        <w:t xml:space="preserve"> Slikproblemen kunnen zowel fysiek als mentaal verstrekkende gevolgen hebben voor de patiënt. Onbehandeld leidt het in veel gevallen tot uitdroging, ondervoeding en een verslechterde algehele gezondheidstoestand. De behandeling van dysfagie bestaat voornamelijk uit sliktherapie, waarbij sliktechnieken worden geoefend die een veilige slikbeweging stimuleren en de slikspieren versterken. </w:t>
      </w:r>
      <w:r w:rsidRPr="00FA2B92">
        <w:rPr>
          <w:rFonts w:eastAsia="Calibri" w:cstheme="minorHAnsi"/>
          <w:sz w:val="24"/>
          <w:szCs w:val="24"/>
          <w:vertAlign w:val="superscript"/>
          <w:lang w:val="nl-NL"/>
        </w:rPr>
        <w:t>11</w:t>
      </w:r>
      <w:r w:rsidRPr="00FA2B92">
        <w:rPr>
          <w:rFonts w:eastAsia="Calibri" w:cstheme="minorHAnsi"/>
          <w:sz w:val="24"/>
          <w:szCs w:val="24"/>
          <w:lang w:val="nl-NL"/>
        </w:rPr>
        <w:t xml:space="preserve"> Een relatief nieuwe manier om slikstoornissen te behandelen bestaat uit elektrostimulatie van een aantal oppervlakkig gelegen slikspieren. Hierbij worden de m. mylohyoïdeus, m. digastricus venter anterior &amp; de m. thyrohyoïdeus kunstmatig geactiveerd om aansterking van de spieren te stimuleren. </w:t>
      </w:r>
    </w:p>
    <w:p w14:paraId="55AD434A" w14:textId="1733A17F" w:rsidR="00890489" w:rsidRDefault="00BD58C8" w:rsidP="00890489">
      <w:pPr>
        <w:jc w:val="both"/>
        <w:rPr>
          <w:rFonts w:cstheme="minorHAnsi"/>
          <w:sz w:val="24"/>
          <w:szCs w:val="24"/>
          <w:vertAlign w:val="superscript"/>
          <w:lang w:val="nl-NL"/>
        </w:rPr>
      </w:pPr>
      <w:r w:rsidRPr="00FA2B92">
        <w:rPr>
          <w:rFonts w:cstheme="minorHAnsi"/>
          <w:sz w:val="24"/>
          <w:szCs w:val="24"/>
          <w:lang w:val="nl-NL"/>
        </w:rPr>
        <w:t>Videofluoroscopisch (VFS) onderzoek geldt</w:t>
      </w:r>
      <w:r>
        <w:rPr>
          <w:rFonts w:cstheme="minorHAnsi"/>
          <w:sz w:val="24"/>
          <w:szCs w:val="24"/>
          <w:lang w:val="nl-NL"/>
        </w:rPr>
        <w:t xml:space="preserve"> momenteel</w:t>
      </w:r>
      <w:r w:rsidRPr="00FA2B92">
        <w:rPr>
          <w:rFonts w:cstheme="minorHAnsi"/>
          <w:sz w:val="24"/>
          <w:szCs w:val="24"/>
          <w:lang w:val="nl-NL"/>
        </w:rPr>
        <w:t xml:space="preserve"> als de gouden standaard v</w:t>
      </w:r>
      <w:r w:rsidR="00FA304D">
        <w:rPr>
          <w:rFonts w:cstheme="minorHAnsi"/>
          <w:sz w:val="24"/>
          <w:szCs w:val="24"/>
          <w:lang w:val="nl-NL"/>
        </w:rPr>
        <w:t>oor de diagnostiek van dysfagie,</w:t>
      </w:r>
      <w:r w:rsidRPr="00FA2B92">
        <w:rPr>
          <w:rFonts w:cstheme="minorHAnsi"/>
          <w:sz w:val="24"/>
          <w:szCs w:val="24"/>
          <w:lang w:val="nl-NL"/>
        </w:rPr>
        <w:t xml:space="preserve"> </w:t>
      </w:r>
      <w:r w:rsidR="00FA304D">
        <w:rPr>
          <w:rFonts w:cstheme="minorHAnsi"/>
          <w:sz w:val="24"/>
          <w:szCs w:val="24"/>
          <w:lang w:val="nl-NL"/>
        </w:rPr>
        <w:t>hiermee kan aan de hand van wateroplosbaar contrastmiddel en röntgendoorlichting de slikbeweging worden afgebeeld</w:t>
      </w:r>
      <w:r w:rsidR="008359A9">
        <w:rPr>
          <w:rFonts w:cstheme="minorHAnsi"/>
          <w:sz w:val="24"/>
          <w:szCs w:val="24"/>
          <w:lang w:val="nl-NL"/>
        </w:rPr>
        <w:t>.</w:t>
      </w:r>
      <w:r w:rsidR="00FA304D">
        <w:rPr>
          <w:rFonts w:cstheme="minorHAnsi"/>
          <w:sz w:val="24"/>
          <w:szCs w:val="24"/>
          <w:lang w:val="nl-NL"/>
        </w:rPr>
        <w:t xml:space="preserve"> </w:t>
      </w:r>
      <w:r w:rsidR="00150192">
        <w:rPr>
          <w:rFonts w:cstheme="minorHAnsi"/>
          <w:sz w:val="24"/>
          <w:szCs w:val="24"/>
          <w:lang w:val="nl-NL"/>
        </w:rPr>
        <w:t>M</w:t>
      </w:r>
      <w:r w:rsidRPr="00FA2B92">
        <w:rPr>
          <w:rFonts w:cstheme="minorHAnsi"/>
          <w:sz w:val="24"/>
          <w:szCs w:val="24"/>
          <w:lang w:val="nl-NL"/>
        </w:rPr>
        <w:t>et deze techniek</w:t>
      </w:r>
      <w:r w:rsidR="00150192">
        <w:rPr>
          <w:rFonts w:cstheme="minorHAnsi"/>
          <w:sz w:val="24"/>
          <w:szCs w:val="24"/>
          <w:lang w:val="nl-NL"/>
        </w:rPr>
        <w:t xml:space="preserve"> kan echter</w:t>
      </w:r>
      <w:r w:rsidRPr="00FA2B92">
        <w:rPr>
          <w:rFonts w:cstheme="minorHAnsi"/>
          <w:sz w:val="24"/>
          <w:szCs w:val="24"/>
          <w:lang w:val="nl-NL"/>
        </w:rPr>
        <w:t xml:space="preserve"> alleen vastgesteld worden of de sl</w:t>
      </w:r>
      <w:r w:rsidR="00150192">
        <w:rPr>
          <w:rFonts w:cstheme="minorHAnsi"/>
          <w:sz w:val="24"/>
          <w:szCs w:val="24"/>
          <w:lang w:val="nl-NL"/>
        </w:rPr>
        <w:t>ikbeweging veilig is of niet. Kl</w:t>
      </w:r>
      <w:r w:rsidRPr="00FA2B92">
        <w:rPr>
          <w:rFonts w:cstheme="minorHAnsi"/>
          <w:sz w:val="24"/>
          <w:szCs w:val="24"/>
          <w:lang w:val="nl-NL"/>
        </w:rPr>
        <w:t>eine verbeteringen in een vroeg stadium van de behandeling zijn lastig te onderscheiden</w:t>
      </w:r>
      <w:r w:rsidR="008359A9">
        <w:rPr>
          <w:rFonts w:cstheme="minorHAnsi"/>
          <w:sz w:val="24"/>
          <w:szCs w:val="24"/>
          <w:lang w:val="nl-NL"/>
        </w:rPr>
        <w:t xml:space="preserve"> en </w:t>
      </w:r>
      <w:r>
        <w:rPr>
          <w:rFonts w:cstheme="minorHAnsi"/>
          <w:sz w:val="24"/>
          <w:szCs w:val="24"/>
          <w:lang w:val="nl-NL"/>
        </w:rPr>
        <w:t xml:space="preserve">het gebruik van ioniserende straling </w:t>
      </w:r>
      <w:r w:rsidR="008359A9">
        <w:rPr>
          <w:rFonts w:cstheme="minorHAnsi"/>
          <w:sz w:val="24"/>
          <w:szCs w:val="24"/>
          <w:lang w:val="nl-NL"/>
        </w:rPr>
        <w:t xml:space="preserve">is </w:t>
      </w:r>
      <w:r>
        <w:rPr>
          <w:rFonts w:cstheme="minorHAnsi"/>
          <w:sz w:val="24"/>
          <w:szCs w:val="24"/>
          <w:lang w:val="nl-NL"/>
        </w:rPr>
        <w:t>noodzakelijk</w:t>
      </w:r>
      <w:r w:rsidRPr="00FA2B92">
        <w:rPr>
          <w:rFonts w:cstheme="minorHAnsi"/>
          <w:sz w:val="24"/>
          <w:szCs w:val="24"/>
          <w:lang w:val="nl-NL"/>
        </w:rPr>
        <w:t>.</w:t>
      </w:r>
      <w:r w:rsidR="00890489">
        <w:rPr>
          <w:rFonts w:cstheme="minorHAnsi"/>
          <w:sz w:val="24"/>
          <w:szCs w:val="24"/>
          <w:lang w:val="nl-NL"/>
        </w:rPr>
        <w:t xml:space="preserve"> </w:t>
      </w:r>
      <w:r w:rsidR="00890489" w:rsidRPr="00FA2B92">
        <w:rPr>
          <w:rFonts w:cstheme="minorHAnsi"/>
          <w:sz w:val="24"/>
          <w:szCs w:val="24"/>
          <w:lang w:val="nl-NL"/>
        </w:rPr>
        <w:t>Een andere diagnostische mogelijkheid is een Flexibele Endoscopische Evaluatie van het Slikken (FEES). Bij dit onderzoek wordt een endoscoop</w:t>
      </w:r>
      <w:r w:rsidR="008359A9">
        <w:rPr>
          <w:rFonts w:cstheme="minorHAnsi"/>
          <w:sz w:val="24"/>
          <w:szCs w:val="24"/>
          <w:lang w:val="nl-NL"/>
        </w:rPr>
        <w:t xml:space="preserve"> via de neus ingebracht waarna vi</w:t>
      </w:r>
      <w:r w:rsidR="00150192">
        <w:rPr>
          <w:rFonts w:cstheme="minorHAnsi"/>
          <w:sz w:val="24"/>
          <w:szCs w:val="24"/>
          <w:lang w:val="nl-NL"/>
        </w:rPr>
        <w:t>sueel de slikbeweging beoordeeld</w:t>
      </w:r>
      <w:r w:rsidR="008359A9">
        <w:rPr>
          <w:rFonts w:cstheme="minorHAnsi"/>
          <w:sz w:val="24"/>
          <w:szCs w:val="24"/>
          <w:lang w:val="nl-NL"/>
        </w:rPr>
        <w:t xml:space="preserve">. </w:t>
      </w:r>
      <w:r w:rsidR="00890489" w:rsidRPr="00FA2B92">
        <w:rPr>
          <w:rFonts w:cstheme="minorHAnsi"/>
          <w:sz w:val="24"/>
          <w:szCs w:val="24"/>
          <w:lang w:val="nl-NL"/>
        </w:rPr>
        <w:t xml:space="preserve">Hiermee </w:t>
      </w:r>
      <w:r w:rsidR="00150192">
        <w:rPr>
          <w:rFonts w:cstheme="minorHAnsi"/>
          <w:sz w:val="24"/>
          <w:szCs w:val="24"/>
          <w:lang w:val="nl-NL"/>
        </w:rPr>
        <w:t>wordt</w:t>
      </w:r>
      <w:r w:rsidR="00890489" w:rsidRPr="00FA2B92">
        <w:rPr>
          <w:rFonts w:cstheme="minorHAnsi"/>
          <w:sz w:val="24"/>
          <w:szCs w:val="24"/>
          <w:lang w:val="nl-NL"/>
        </w:rPr>
        <w:t xml:space="preserve"> wederom de fysiologie en veiligheid van slikbeweging afgebeeld</w:t>
      </w:r>
      <w:r w:rsidR="00150192">
        <w:rPr>
          <w:rFonts w:cstheme="minorHAnsi"/>
          <w:sz w:val="24"/>
          <w:szCs w:val="24"/>
          <w:lang w:val="nl-NL"/>
        </w:rPr>
        <w:t>. K</w:t>
      </w:r>
      <w:r w:rsidR="00890489" w:rsidRPr="00FA2B92">
        <w:rPr>
          <w:rFonts w:cstheme="minorHAnsi"/>
          <w:sz w:val="24"/>
          <w:szCs w:val="24"/>
          <w:lang w:val="nl-NL"/>
        </w:rPr>
        <w:t>leine veranderingen blijven echter lastig te herkennen</w:t>
      </w:r>
      <w:r w:rsidR="00890489">
        <w:rPr>
          <w:rFonts w:cstheme="minorHAnsi"/>
          <w:sz w:val="24"/>
          <w:szCs w:val="24"/>
          <w:lang w:val="nl-NL"/>
        </w:rPr>
        <w:t xml:space="preserve"> en daarnaast kan het nasaal inbrengen van de endoscoop door patiënten als onprettig worden ervaren</w:t>
      </w:r>
      <w:r w:rsidR="00890489" w:rsidRPr="00FA2B92">
        <w:rPr>
          <w:rFonts w:cstheme="minorHAnsi"/>
          <w:sz w:val="24"/>
          <w:szCs w:val="24"/>
          <w:lang w:val="nl-NL"/>
        </w:rPr>
        <w:t xml:space="preserve">. </w:t>
      </w:r>
      <w:r w:rsidR="00890489" w:rsidRPr="00FA2B92">
        <w:rPr>
          <w:rFonts w:cstheme="minorHAnsi"/>
          <w:sz w:val="24"/>
          <w:szCs w:val="24"/>
          <w:vertAlign w:val="superscript"/>
          <w:lang w:val="nl-NL"/>
        </w:rPr>
        <w:t>26</w:t>
      </w:r>
    </w:p>
    <w:p w14:paraId="4A75503E" w14:textId="0AFD1D0C" w:rsidR="00657D05" w:rsidRPr="00FA2B92" w:rsidRDefault="00B55A5D" w:rsidP="00D2159B">
      <w:pPr>
        <w:pStyle w:val="paragraph"/>
        <w:spacing w:before="0" w:beforeAutospacing="0" w:after="0" w:afterAutospacing="0"/>
        <w:jc w:val="both"/>
        <w:textAlignment w:val="baseline"/>
        <w:rPr>
          <w:rStyle w:val="normaltextrun"/>
          <w:rFonts w:asciiTheme="minorHAnsi" w:hAnsiTheme="minorHAnsi" w:cstheme="minorHAnsi"/>
          <w:sz w:val="24"/>
          <w:szCs w:val="24"/>
        </w:rPr>
      </w:pPr>
      <w:r w:rsidRPr="00FA2B92">
        <w:rPr>
          <w:rStyle w:val="normaltextrun"/>
          <w:rFonts w:asciiTheme="minorHAnsi" w:hAnsiTheme="minorHAnsi" w:cstheme="minorHAnsi"/>
          <w:sz w:val="24"/>
          <w:szCs w:val="24"/>
        </w:rPr>
        <w:t>In een eerder onderzoek is reeds vastgesteld dat de slikspieren bij vrouwen betrouwbaar gekwantificeerd kunnen worden met behulp van echografie.</w:t>
      </w:r>
      <w:r w:rsidRPr="00FA2B92">
        <w:rPr>
          <w:rStyle w:val="apple-converted-space"/>
          <w:rFonts w:asciiTheme="minorHAnsi" w:hAnsiTheme="minorHAnsi" w:cstheme="minorHAnsi"/>
          <w:sz w:val="24"/>
          <w:szCs w:val="24"/>
        </w:rPr>
        <w:t> </w:t>
      </w:r>
      <w:r w:rsidRPr="00FA2B92">
        <w:rPr>
          <w:rStyle w:val="apple-converted-space"/>
          <w:rFonts w:asciiTheme="minorHAnsi" w:hAnsiTheme="minorHAnsi" w:cstheme="minorHAnsi"/>
          <w:sz w:val="24"/>
          <w:szCs w:val="24"/>
          <w:vertAlign w:val="superscript"/>
        </w:rPr>
        <w:t>12</w:t>
      </w:r>
      <w:r w:rsidRPr="00FA2B92">
        <w:rPr>
          <w:rStyle w:val="normaltextrun"/>
          <w:rFonts w:asciiTheme="minorHAnsi" w:hAnsiTheme="minorHAnsi" w:cstheme="minorHAnsi"/>
          <w:sz w:val="24"/>
          <w:szCs w:val="24"/>
        </w:rPr>
        <w:t xml:space="preserve"> In dat onderzoek werden de metingen echter verricht door één echografist, waarna enkel de intra-observer variabiliteit</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 xml:space="preserve">werd getoetst. Ook werd water gebruikt om de slikbeweging in kaart te brengen, terwijl ander onderzoek suggereert dat vaste substanties de fysiologie van de slikbeweging </w:t>
      </w:r>
      <w:r w:rsidRPr="00FA2B92">
        <w:rPr>
          <w:rStyle w:val="normaltextrun"/>
          <w:rFonts w:asciiTheme="minorHAnsi" w:hAnsiTheme="minorHAnsi" w:cstheme="minorHAnsi"/>
          <w:sz w:val="24"/>
          <w:szCs w:val="24"/>
        </w:rPr>
        <w:lastRenderedPageBreak/>
        <w:t xml:space="preserve">mogelijk nauwkeuriger zouden kunnen weergeven. </w:t>
      </w:r>
      <w:r w:rsidRPr="00FA2B92">
        <w:rPr>
          <w:rStyle w:val="normaltextrun"/>
          <w:rFonts w:asciiTheme="minorHAnsi" w:hAnsiTheme="minorHAnsi" w:cstheme="minorHAnsi"/>
          <w:sz w:val="24"/>
          <w:szCs w:val="24"/>
          <w:vertAlign w:val="superscript"/>
        </w:rPr>
        <w:t>13</w:t>
      </w:r>
      <w:r w:rsidRPr="00FA2B92">
        <w:rPr>
          <w:rStyle w:val="normaltextrun"/>
          <w:rFonts w:asciiTheme="minorHAnsi" w:hAnsiTheme="minorHAnsi" w:cstheme="minorHAnsi"/>
          <w:sz w:val="24"/>
          <w:szCs w:val="24"/>
        </w:rPr>
        <w:t xml:space="preserve"> Daarnaast kon in het voorgaande onderzoek de m. thyrohyoïdeus niet betrouwbaar gemeten worden door een te lage framerate in het</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scanprotocol. Onduidelijk is</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nog of de resultaten reproduceerbaar zijn tussen twee verschillende onderzoekers, waarbij een vaste substantie gebruikt wordt om de slikbeweging te</w:t>
      </w:r>
      <w:r w:rsidR="002F6CB1" w:rsidRPr="00FA2B92">
        <w:rPr>
          <w:rStyle w:val="normaltextrun"/>
          <w:rFonts w:asciiTheme="minorHAnsi" w:hAnsiTheme="minorHAnsi" w:cstheme="minorHAnsi"/>
          <w:sz w:val="24"/>
          <w:szCs w:val="24"/>
        </w:rPr>
        <w:t xml:space="preserve"> </w:t>
      </w:r>
      <w:r w:rsidRPr="00FA2B92">
        <w:rPr>
          <w:rStyle w:val="normaltextrun"/>
          <w:rFonts w:asciiTheme="minorHAnsi" w:hAnsiTheme="minorHAnsi" w:cstheme="minorHAnsi"/>
          <w:sz w:val="24"/>
          <w:szCs w:val="24"/>
        </w:rPr>
        <w:t>onderzoeken en of de m. thyrohyoïdeus betrouwbaar kan worden afgebeeld bij aanpassing van het scanprotocol. </w:t>
      </w:r>
      <w:r w:rsidRPr="00FA2B92">
        <w:rPr>
          <w:rStyle w:val="eop"/>
          <w:rFonts w:asciiTheme="minorHAnsi" w:hAnsiTheme="minorHAnsi" w:cstheme="minorHAnsi"/>
          <w:sz w:val="24"/>
          <w:szCs w:val="24"/>
        </w:rPr>
        <w:t> </w:t>
      </w:r>
    </w:p>
    <w:p w14:paraId="54038405" w14:textId="77777777" w:rsidR="001517D5" w:rsidRDefault="001517D5" w:rsidP="00D2159B">
      <w:pPr>
        <w:pStyle w:val="paragraph"/>
        <w:spacing w:before="0" w:beforeAutospacing="0" w:after="0" w:afterAutospacing="0"/>
        <w:jc w:val="both"/>
        <w:textAlignment w:val="baseline"/>
        <w:rPr>
          <w:rStyle w:val="normaltextrun"/>
          <w:rFonts w:asciiTheme="minorHAnsi" w:hAnsiTheme="minorHAnsi" w:cstheme="minorHAnsi"/>
          <w:sz w:val="24"/>
          <w:szCs w:val="24"/>
        </w:rPr>
      </w:pPr>
    </w:p>
    <w:p w14:paraId="0B961076" w14:textId="23714711" w:rsidR="00B55A5D" w:rsidRPr="00FA2B92" w:rsidRDefault="00B55A5D" w:rsidP="00D2159B">
      <w:pPr>
        <w:pStyle w:val="paragraph"/>
        <w:spacing w:before="0" w:beforeAutospacing="0" w:after="0" w:afterAutospacing="0"/>
        <w:jc w:val="both"/>
        <w:textAlignment w:val="baseline"/>
        <w:rPr>
          <w:rStyle w:val="eop"/>
          <w:rFonts w:asciiTheme="minorHAnsi" w:hAnsiTheme="minorHAnsi" w:cstheme="minorHAnsi"/>
          <w:sz w:val="24"/>
          <w:szCs w:val="24"/>
        </w:rPr>
      </w:pPr>
      <w:r w:rsidRPr="00FA2B92">
        <w:rPr>
          <w:rStyle w:val="normaltextrun"/>
          <w:rFonts w:asciiTheme="minorHAnsi" w:hAnsiTheme="minorHAnsi" w:cstheme="minorHAnsi"/>
          <w:sz w:val="24"/>
          <w:szCs w:val="24"/>
        </w:rPr>
        <w:t>In deze studie wordt onderzocht hoe betrouwbaar echografische kwantificatie van de slikspieren is bij mannen en vrouwen tussen de 18 en 25 jaar. Door middel van dit onderzoek wordt inzicht verkregen in de mate van interobserver variabiliteit bij uitvoering van het onderzoek door afzonderlijke echografisten. Daarnaast wordt ook de invloed van het geslacht van de patiënt, de doorgeslikte substantie en de invloed van een verhoging van de framerate bij het meten van de m. thyrohyoïdeus op de interobserver variabiliteit geanalyseerd. Het</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doel van</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dit onderzoek is een bijdrage te leveren</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aan een scanprotocol voor</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zowel MBRT- als</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logopediestudenten van de Hanzehogeschool Groningen, waarbij op een betrouwbare manier metingen verricht kunnen worden van de slikspieren.</w:t>
      </w:r>
      <w:r w:rsidRPr="00FA2B92">
        <w:rPr>
          <w:rStyle w:val="apple-converted-space"/>
          <w:rFonts w:asciiTheme="minorHAnsi" w:hAnsiTheme="minorHAnsi" w:cstheme="minorHAnsi"/>
          <w:sz w:val="24"/>
          <w:szCs w:val="24"/>
        </w:rPr>
        <w:t> </w:t>
      </w:r>
      <w:r w:rsidRPr="00FA2B92">
        <w:rPr>
          <w:rStyle w:val="normaltextrun"/>
          <w:rFonts w:asciiTheme="minorHAnsi" w:hAnsiTheme="minorHAnsi" w:cstheme="minorHAnsi"/>
          <w:sz w:val="24"/>
          <w:szCs w:val="24"/>
        </w:rPr>
        <w:t>Daarnaast zou deze techniek mogelijk ook een klinische toepass</w:t>
      </w:r>
      <w:r w:rsidR="00150192">
        <w:rPr>
          <w:rStyle w:val="normaltextrun"/>
          <w:rFonts w:asciiTheme="minorHAnsi" w:hAnsiTheme="minorHAnsi" w:cstheme="minorHAnsi"/>
          <w:sz w:val="24"/>
          <w:szCs w:val="24"/>
        </w:rPr>
        <w:t>ing kunnen hebben voor dysfagie</w:t>
      </w:r>
      <w:r w:rsidRPr="00FA2B92">
        <w:rPr>
          <w:rStyle w:val="normaltextrun"/>
          <w:rFonts w:asciiTheme="minorHAnsi" w:hAnsiTheme="minorHAnsi" w:cstheme="minorHAnsi"/>
          <w:sz w:val="24"/>
          <w:szCs w:val="24"/>
        </w:rPr>
        <w:t>patiënten. Door de slikspieren in verschillende fases van de behandeling echografisch te onderzoeken kan hiermee mogelijk gekeken worden naar het effect van de behandeling. </w:t>
      </w:r>
      <w:r w:rsidRPr="00FA2B92">
        <w:rPr>
          <w:rStyle w:val="eop"/>
          <w:rFonts w:asciiTheme="minorHAnsi" w:hAnsiTheme="minorHAnsi" w:cstheme="minorHAnsi"/>
          <w:sz w:val="24"/>
          <w:szCs w:val="24"/>
        </w:rPr>
        <w:t> </w:t>
      </w:r>
    </w:p>
    <w:p w14:paraId="17023425" w14:textId="77777777" w:rsidR="00B55A5D" w:rsidRPr="00FA2B92" w:rsidRDefault="00B55A5D" w:rsidP="00B55A5D">
      <w:pPr>
        <w:rPr>
          <w:rFonts w:eastAsia="Calibri" w:cstheme="minorHAnsi"/>
          <w:lang w:val="nl-NL"/>
        </w:rPr>
      </w:pPr>
    </w:p>
    <w:p w14:paraId="4A972889" w14:textId="77777777" w:rsidR="00B55A5D" w:rsidRPr="00FA2B92" w:rsidRDefault="00B55A5D" w:rsidP="00B55A5D">
      <w:pPr>
        <w:rPr>
          <w:rFonts w:cstheme="minorHAnsi"/>
          <w:lang w:val="nl-NL"/>
        </w:rPr>
      </w:pPr>
    </w:p>
    <w:p w14:paraId="23FAF958" w14:textId="77777777" w:rsidR="00B55A5D" w:rsidRPr="00FA2B92" w:rsidRDefault="00B55A5D" w:rsidP="00B55A5D">
      <w:pPr>
        <w:rPr>
          <w:rFonts w:cstheme="minorHAnsi"/>
          <w:lang w:val="nl-NL"/>
        </w:rPr>
      </w:pPr>
    </w:p>
    <w:p w14:paraId="6E3C7C2F" w14:textId="77777777" w:rsidR="00B55A5D" w:rsidRPr="00FA2B92" w:rsidRDefault="00B55A5D" w:rsidP="00B55A5D">
      <w:pPr>
        <w:rPr>
          <w:rFonts w:cstheme="minorHAnsi"/>
          <w:lang w:val="nl-NL"/>
        </w:rPr>
      </w:pPr>
    </w:p>
    <w:p w14:paraId="21750166" w14:textId="77777777" w:rsidR="00B55A5D" w:rsidRPr="00FA2B92" w:rsidRDefault="00B55A5D" w:rsidP="00B55A5D">
      <w:pPr>
        <w:rPr>
          <w:rFonts w:cstheme="minorHAnsi"/>
          <w:lang w:val="nl-NL"/>
        </w:rPr>
      </w:pPr>
    </w:p>
    <w:p w14:paraId="20C3764E" w14:textId="77777777" w:rsidR="00B55A5D" w:rsidRDefault="00B55A5D" w:rsidP="00B55A5D">
      <w:pPr>
        <w:rPr>
          <w:rFonts w:cstheme="minorHAnsi"/>
          <w:lang w:val="nl-NL"/>
        </w:rPr>
      </w:pPr>
    </w:p>
    <w:p w14:paraId="713F527B" w14:textId="77777777" w:rsidR="00FA304D" w:rsidRDefault="00FA304D" w:rsidP="00B55A5D">
      <w:pPr>
        <w:rPr>
          <w:rFonts w:cstheme="minorHAnsi"/>
          <w:lang w:val="nl-NL"/>
        </w:rPr>
      </w:pPr>
    </w:p>
    <w:p w14:paraId="254C3C42" w14:textId="77777777" w:rsidR="00FA304D" w:rsidRDefault="00FA304D" w:rsidP="00B55A5D">
      <w:pPr>
        <w:rPr>
          <w:rFonts w:cstheme="minorHAnsi"/>
          <w:lang w:val="nl-NL"/>
        </w:rPr>
      </w:pPr>
    </w:p>
    <w:p w14:paraId="3BE10725" w14:textId="77777777" w:rsidR="0096611A" w:rsidRDefault="0096611A" w:rsidP="00B55A5D">
      <w:pPr>
        <w:rPr>
          <w:rFonts w:cstheme="minorHAnsi"/>
          <w:lang w:val="nl-NL"/>
        </w:rPr>
      </w:pPr>
    </w:p>
    <w:p w14:paraId="3CE0F374" w14:textId="77777777" w:rsidR="00173540" w:rsidRPr="00FA2B92" w:rsidRDefault="00173540" w:rsidP="00B55A5D">
      <w:pPr>
        <w:rPr>
          <w:rFonts w:cstheme="minorHAnsi"/>
          <w:lang w:val="nl-NL"/>
        </w:rPr>
      </w:pPr>
    </w:p>
    <w:p w14:paraId="059E566C" w14:textId="77777777" w:rsidR="00B55A5D" w:rsidRDefault="00B55A5D" w:rsidP="00B55A5D">
      <w:pPr>
        <w:rPr>
          <w:rFonts w:cstheme="minorHAnsi"/>
          <w:lang w:val="nl-NL"/>
        </w:rPr>
      </w:pPr>
    </w:p>
    <w:p w14:paraId="7E1EAAD7" w14:textId="77777777" w:rsidR="00173540" w:rsidRPr="00FA2B92" w:rsidRDefault="00173540" w:rsidP="00B55A5D">
      <w:pPr>
        <w:rPr>
          <w:rFonts w:cstheme="minorHAnsi"/>
          <w:lang w:val="nl-NL"/>
        </w:rPr>
      </w:pPr>
    </w:p>
    <w:p w14:paraId="266616AC" w14:textId="77777777" w:rsidR="00B55A5D" w:rsidRPr="00FA2B92" w:rsidRDefault="00B55A5D" w:rsidP="00B55A5D">
      <w:pPr>
        <w:rPr>
          <w:rFonts w:cstheme="minorHAnsi"/>
          <w:lang w:val="nl-NL"/>
        </w:rPr>
      </w:pPr>
    </w:p>
    <w:p w14:paraId="3580891F" w14:textId="77777777" w:rsidR="00B55A5D" w:rsidRPr="00FA2B92" w:rsidRDefault="00B55A5D" w:rsidP="00B55A5D">
      <w:pPr>
        <w:rPr>
          <w:rFonts w:cstheme="minorHAnsi"/>
          <w:lang w:val="nl-NL"/>
        </w:rPr>
      </w:pPr>
    </w:p>
    <w:p w14:paraId="464B2AF9" w14:textId="77777777" w:rsidR="00EC38D0" w:rsidRPr="00FA2B92" w:rsidRDefault="00EC38D0" w:rsidP="00B55A5D">
      <w:pPr>
        <w:rPr>
          <w:rFonts w:cstheme="minorHAnsi"/>
          <w:lang w:val="nl-NL"/>
        </w:rPr>
      </w:pPr>
    </w:p>
    <w:p w14:paraId="5C5A515E" w14:textId="08594909" w:rsidR="00B55A5D" w:rsidRPr="00FA2B92" w:rsidRDefault="00B55A5D" w:rsidP="00B55A5D">
      <w:pPr>
        <w:pStyle w:val="Kop1"/>
        <w:rPr>
          <w:rFonts w:asciiTheme="minorHAnsi" w:hAnsiTheme="minorHAnsi" w:cstheme="minorHAnsi"/>
          <w:b/>
          <w:lang w:val="nl-NL"/>
        </w:rPr>
      </w:pPr>
      <w:bookmarkStart w:id="3" w:name="_Toc420519344"/>
      <w:r w:rsidRPr="00FA2B92">
        <w:rPr>
          <w:rFonts w:asciiTheme="minorHAnsi" w:hAnsiTheme="minorHAnsi" w:cstheme="minorHAnsi"/>
          <w:b/>
          <w:lang w:val="nl-NL"/>
        </w:rPr>
        <w:lastRenderedPageBreak/>
        <w:t>Theoretisch kader</w:t>
      </w:r>
      <w:bookmarkEnd w:id="3"/>
    </w:p>
    <w:p w14:paraId="79581FF8" w14:textId="77777777" w:rsidR="00B55A5D" w:rsidRPr="00FA2B92" w:rsidRDefault="00B55A5D" w:rsidP="00B55A5D">
      <w:pPr>
        <w:rPr>
          <w:rFonts w:cstheme="minorHAnsi"/>
          <w:lang w:val="nl-NL"/>
        </w:rPr>
      </w:pPr>
    </w:p>
    <w:p w14:paraId="44CF5A57" w14:textId="77777777" w:rsidR="00B55A5D" w:rsidRPr="00FA2B92" w:rsidRDefault="00B55A5D" w:rsidP="00B55A5D">
      <w:pPr>
        <w:pStyle w:val="Kop2"/>
        <w:rPr>
          <w:rFonts w:asciiTheme="minorHAnsi" w:hAnsiTheme="minorHAnsi" w:cstheme="minorHAnsi"/>
        </w:rPr>
      </w:pPr>
      <w:bookmarkStart w:id="4" w:name="_Toc420519345"/>
      <w:r w:rsidRPr="00FA2B92">
        <w:rPr>
          <w:rFonts w:asciiTheme="minorHAnsi" w:hAnsiTheme="minorHAnsi" w:cstheme="minorHAnsi"/>
        </w:rPr>
        <w:t>Anatomie &amp; fysiologie</w:t>
      </w:r>
      <w:bookmarkEnd w:id="4"/>
    </w:p>
    <w:p w14:paraId="61C98F26" w14:textId="4D2061DC" w:rsidR="00B55A5D" w:rsidRPr="00FA2B92" w:rsidRDefault="00AD6B53" w:rsidP="00E1494C">
      <w:pPr>
        <w:rPr>
          <w:rFonts w:cstheme="minorHAnsi"/>
          <w:sz w:val="24"/>
          <w:szCs w:val="24"/>
          <w:lang w:val="nl-NL"/>
        </w:rPr>
      </w:pPr>
      <w:r w:rsidRPr="00FA2B92">
        <w:rPr>
          <w:rFonts w:cstheme="minorHAnsi"/>
          <w:noProof/>
          <w:sz w:val="24"/>
          <w:szCs w:val="24"/>
          <w:lang w:eastAsia="nl-NL"/>
        </w:rPr>
        <w:drawing>
          <wp:anchor distT="0" distB="0" distL="114300" distR="114300" simplePos="0" relativeHeight="251666432" behindDoc="0" locked="0" layoutInCell="1" allowOverlap="1" wp14:anchorId="3E27975C" wp14:editId="640362F6">
            <wp:simplePos x="0" y="0"/>
            <wp:positionH relativeFrom="column">
              <wp:posOffset>3086100</wp:posOffset>
            </wp:positionH>
            <wp:positionV relativeFrom="paragraph">
              <wp:posOffset>2772410</wp:posOffset>
            </wp:positionV>
            <wp:extent cx="2987675" cy="2153285"/>
            <wp:effectExtent l="25400" t="25400" r="34925" b="3111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ynx 2.0.jpg"/>
                    <pic:cNvPicPr/>
                  </pic:nvPicPr>
                  <pic:blipFill>
                    <a:blip r:embed="rId16">
                      <a:extLst>
                        <a:ext uri="{28A0092B-C50C-407E-A947-70E740481C1C}">
                          <a14:useLocalDpi xmlns:a14="http://schemas.microsoft.com/office/drawing/2010/main" val="0"/>
                        </a:ext>
                      </a:extLst>
                    </a:blip>
                    <a:stretch>
                      <a:fillRect/>
                    </a:stretch>
                  </pic:blipFill>
                  <pic:spPr>
                    <a:xfrm>
                      <a:off x="0" y="0"/>
                      <a:ext cx="2987675" cy="2153285"/>
                    </a:xfrm>
                    <a:prstGeom prst="rect">
                      <a:avLst/>
                    </a:prstGeom>
                    <a:ln>
                      <a:solidFill>
                        <a:srgbClr val="2E75B6"/>
                      </a:solidFill>
                    </a:ln>
                  </pic:spPr>
                </pic:pic>
              </a:graphicData>
            </a:graphic>
            <wp14:sizeRelH relativeFrom="page">
              <wp14:pctWidth>0</wp14:pctWidth>
            </wp14:sizeRelH>
            <wp14:sizeRelV relativeFrom="page">
              <wp14:pctHeight>0</wp14:pctHeight>
            </wp14:sizeRelV>
          </wp:anchor>
        </w:drawing>
      </w:r>
      <w:r w:rsidRPr="00FA2B92">
        <w:rPr>
          <w:rFonts w:cstheme="minorHAnsi"/>
          <w:noProof/>
          <w:sz w:val="24"/>
          <w:szCs w:val="24"/>
          <w:lang w:eastAsia="nl-NL"/>
        </w:rPr>
        <mc:AlternateContent>
          <mc:Choice Requires="wps">
            <w:drawing>
              <wp:anchor distT="0" distB="0" distL="114300" distR="114300" simplePos="0" relativeHeight="251665408" behindDoc="0" locked="0" layoutInCell="1" allowOverlap="1" wp14:anchorId="34671ED4" wp14:editId="11E046A8">
                <wp:simplePos x="0" y="0"/>
                <wp:positionH relativeFrom="column">
                  <wp:posOffset>2743200</wp:posOffset>
                </wp:positionH>
                <wp:positionV relativeFrom="paragraph">
                  <wp:posOffset>2429510</wp:posOffset>
                </wp:positionV>
                <wp:extent cx="3488055" cy="178435"/>
                <wp:effectExtent l="0" t="0" r="0" b="0"/>
                <wp:wrapThrough wrapText="bothSides">
                  <wp:wrapPolygon edited="0">
                    <wp:start x="0" y="0"/>
                    <wp:lineTo x="0" y="18448"/>
                    <wp:lineTo x="21392" y="18448"/>
                    <wp:lineTo x="21392" y="0"/>
                    <wp:lineTo x="0" y="0"/>
                  </wp:wrapPolygon>
                </wp:wrapThrough>
                <wp:docPr id="11" name="Tekstvak 11"/>
                <wp:cNvGraphicFramePr/>
                <a:graphic xmlns:a="http://schemas.openxmlformats.org/drawingml/2006/main">
                  <a:graphicData uri="http://schemas.microsoft.com/office/word/2010/wordprocessingShape">
                    <wps:wsp>
                      <wps:cNvSpPr txBox="1"/>
                      <wps:spPr>
                        <a:xfrm>
                          <a:off x="0" y="0"/>
                          <a:ext cx="3488055" cy="17843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35E518" w14:textId="216BA4AF" w:rsidR="00466C43" w:rsidRPr="00AD6B53" w:rsidRDefault="00466C43" w:rsidP="00B55A5D">
                            <w:pPr>
                              <w:pStyle w:val="Bijschrift"/>
                              <w:rPr>
                                <w:rFonts w:ascii="Cambria" w:hAnsi="Cambria"/>
                                <w:b w:val="0"/>
                                <w:noProof/>
                                <w:color w:val="auto"/>
                                <w:sz w:val="22"/>
                                <w:szCs w:val="22"/>
                                <w:vertAlign w:val="superscript"/>
                                <w:lang w:eastAsia="nl-NL"/>
                              </w:rPr>
                            </w:pPr>
                            <w:r w:rsidRPr="00FA2B92">
                              <w:rPr>
                                <w:color w:val="auto"/>
                              </w:rPr>
                              <w:t xml:space="preserve">Afbeelding </w:t>
                            </w:r>
                            <w:r w:rsidRPr="00FA2B92">
                              <w:rPr>
                                <w:noProof/>
                                <w:color w:val="auto"/>
                              </w:rPr>
                              <w:fldChar w:fldCharType="begin"/>
                            </w:r>
                            <w:r w:rsidRPr="00FA2B92">
                              <w:rPr>
                                <w:noProof/>
                                <w:color w:val="auto"/>
                              </w:rPr>
                              <w:instrText xml:space="preserve"> SEQ Afbeelding \* ARABIC </w:instrText>
                            </w:r>
                            <w:r w:rsidRPr="00FA2B92">
                              <w:rPr>
                                <w:noProof/>
                                <w:color w:val="auto"/>
                              </w:rPr>
                              <w:fldChar w:fldCharType="separate"/>
                            </w:r>
                            <w:r w:rsidRPr="00FA2B92">
                              <w:rPr>
                                <w:noProof/>
                                <w:color w:val="auto"/>
                              </w:rPr>
                              <w:t>1</w:t>
                            </w:r>
                            <w:r w:rsidRPr="00FA2B92">
                              <w:rPr>
                                <w:noProof/>
                                <w:color w:val="auto"/>
                              </w:rPr>
                              <w:fldChar w:fldCharType="end"/>
                            </w:r>
                            <w:r w:rsidRPr="00FA2B92">
                              <w:rPr>
                                <w:color w:val="auto"/>
                              </w:rPr>
                              <w:t>:</w:t>
                            </w:r>
                            <w:r w:rsidRPr="00FA2B92">
                              <w:rPr>
                                <w:b w:val="0"/>
                                <w:color w:val="auto"/>
                              </w:rPr>
                              <w:t xml:space="preserve"> Anatomie van de onderzochte slikspieren. </w:t>
                            </w:r>
                            <w:r w:rsidRPr="00FA2B92">
                              <w:rPr>
                                <w:b w:val="0"/>
                                <w:color w:val="auto"/>
                                <w:vertAlign w:val="superscript"/>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71ED4" id="Tekstvak 11" o:spid="_x0000_s1030" type="#_x0000_t202" style="position:absolute;margin-left:3in;margin-top:191.3pt;width:274.65pt;height:14.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" stroked="f">
                <v:textbox inset="0,0,0,0">
                  <w:txbxContent>
                    <w:p w14:paraId="7735E518" w14:textId="216BA4AF" w:rsidR="00466C43" w:rsidRPr="00AD6B53" w:rsidRDefault="00466C43" w:rsidP="00B55A5D">
                      <w:pPr>
                        <w:pStyle w:val="Bijschrift"/>
                        <w:rPr>
                          <w:rFonts w:ascii="Cambria" w:hAnsi="Cambria"/>
                          <w:b w:val="0"/>
                          <w:noProof/>
                          <w:color w:val="auto"/>
                          <w:sz w:val="22"/>
                          <w:szCs w:val="22"/>
                          <w:vertAlign w:val="superscript"/>
                          <w:lang w:eastAsia="nl-NL"/>
                        </w:rPr>
                      </w:pPr>
                      <w:r w:rsidRPr="00FA2B92">
                        <w:rPr>
                          <w:color w:val="auto"/>
                        </w:rPr>
                        <w:t xml:space="preserve">Afbeelding </w:t>
                      </w:r>
                      <w:r w:rsidRPr="00FA2B92">
                        <w:rPr>
                          <w:noProof/>
                          <w:color w:val="auto"/>
                        </w:rPr>
                        <w:fldChar w:fldCharType="begin"/>
                      </w:r>
                      <w:r w:rsidRPr="00FA2B92">
                        <w:rPr>
                          <w:noProof/>
                          <w:color w:val="auto"/>
                        </w:rPr>
                        <w:instrText xml:space="preserve"> SEQ Afbeelding \* ARABIC </w:instrText>
                      </w:r>
                      <w:r w:rsidRPr="00FA2B92">
                        <w:rPr>
                          <w:noProof/>
                          <w:color w:val="auto"/>
                        </w:rPr>
                        <w:fldChar w:fldCharType="separate"/>
                      </w:r>
                      <w:r w:rsidRPr="00FA2B92">
                        <w:rPr>
                          <w:noProof/>
                          <w:color w:val="auto"/>
                        </w:rPr>
                        <w:t>1</w:t>
                      </w:r>
                      <w:r w:rsidRPr="00FA2B92">
                        <w:rPr>
                          <w:noProof/>
                          <w:color w:val="auto"/>
                        </w:rPr>
                        <w:fldChar w:fldCharType="end"/>
                      </w:r>
                      <w:r w:rsidRPr="00FA2B92">
                        <w:rPr>
                          <w:color w:val="auto"/>
                        </w:rPr>
                        <w:t>:</w:t>
                      </w:r>
                      <w:r w:rsidRPr="00FA2B92">
                        <w:rPr>
                          <w:b w:val="0"/>
                          <w:color w:val="auto"/>
                        </w:rPr>
                        <w:t xml:space="preserve"> Anatomie van de onderzochte slikspieren. </w:t>
                      </w:r>
                      <w:r w:rsidRPr="00FA2B92">
                        <w:rPr>
                          <w:b w:val="0"/>
                          <w:color w:val="auto"/>
                          <w:vertAlign w:val="superscript"/>
                        </w:rPr>
                        <w:t>16</w:t>
                      </w:r>
                    </w:p>
                  </w:txbxContent>
                </v:textbox>
                <w10:wrap type="through"/>
              </v:shape>
            </w:pict>
          </mc:Fallback>
        </mc:AlternateContent>
      </w:r>
      <w:r w:rsidR="00B55A5D" w:rsidRPr="00FA2B92">
        <w:rPr>
          <w:rFonts w:cstheme="minorHAnsi"/>
          <w:noProof/>
          <w:sz w:val="24"/>
          <w:szCs w:val="24"/>
          <w:lang w:eastAsia="nl-NL"/>
        </w:rPr>
        <w:drawing>
          <wp:anchor distT="0" distB="0" distL="114300" distR="114300" simplePos="0" relativeHeight="251663360" behindDoc="0" locked="0" layoutInCell="1" allowOverlap="1" wp14:anchorId="3F2AB74E" wp14:editId="64C6F716">
            <wp:simplePos x="0" y="0"/>
            <wp:positionH relativeFrom="page">
              <wp:posOffset>3691890</wp:posOffset>
            </wp:positionH>
            <wp:positionV relativeFrom="paragraph">
              <wp:posOffset>124460</wp:posOffset>
            </wp:positionV>
            <wp:extent cx="3383915" cy="2159635"/>
            <wp:effectExtent l="25400" t="25400" r="19685" b="24765"/>
            <wp:wrapThrough wrapText="bothSides">
              <wp:wrapPolygon edited="0">
                <wp:start x="-162" y="-254"/>
                <wp:lineTo x="-162" y="21594"/>
                <wp:lineTo x="21564" y="21594"/>
                <wp:lineTo x="21564" y="-254"/>
                <wp:lineTo x="-162" y="-254"/>
              </wp:wrapPolygon>
            </wp:wrapThrough>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2881"/>
                    <a:stretch/>
                  </pic:blipFill>
                  <pic:spPr bwMode="auto">
                    <a:xfrm>
                      <a:off x="0" y="0"/>
                      <a:ext cx="3383915" cy="2159635"/>
                    </a:xfrm>
                    <a:prstGeom prst="rect">
                      <a:avLst/>
                    </a:prstGeom>
                    <a:noFill/>
                    <a:ln>
                      <a:solidFill>
                        <a:srgbClr val="2E75B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5A5D" w:rsidRPr="00FA2B92">
        <w:rPr>
          <w:rFonts w:cstheme="minorHAnsi"/>
          <w:sz w:val="24"/>
          <w:szCs w:val="24"/>
          <w:lang w:val="nl-NL"/>
        </w:rPr>
        <w:t xml:space="preserve">Slikken is een complex proces waarbij in totaal </w:t>
      </w:r>
      <w:r w:rsidR="00150192">
        <w:rPr>
          <w:rFonts w:cstheme="minorHAnsi"/>
          <w:sz w:val="24"/>
          <w:szCs w:val="24"/>
          <w:lang w:val="nl-NL"/>
        </w:rPr>
        <w:t>32 spieren, zes</w:t>
      </w:r>
      <w:r w:rsidR="00B55A5D" w:rsidRPr="00FA2B92">
        <w:rPr>
          <w:rFonts w:cstheme="minorHAnsi"/>
          <w:sz w:val="24"/>
          <w:szCs w:val="24"/>
          <w:lang w:val="nl-NL"/>
        </w:rPr>
        <w:t xml:space="preserve"> hersenzenuwen en meerdere neurologische centra betrokken zijn. Deze structuren verzorgen collectief een veilige manier om voedingsmiddelen via de keelholte naar de slokdarm te transporteren. In dit onderzoek zal specifiek naar de m. mylohyoïdeus, m. digastricus venter anterior &amp; m. thyrohyoïdeus gekeken worden</w:t>
      </w:r>
      <w:r w:rsidR="00150192">
        <w:rPr>
          <w:rFonts w:cstheme="minorHAnsi"/>
          <w:sz w:val="24"/>
          <w:szCs w:val="24"/>
          <w:lang w:val="nl-NL"/>
        </w:rPr>
        <w:t>,</w:t>
      </w:r>
      <w:r w:rsidR="00B55A5D" w:rsidRPr="00FA2B92">
        <w:rPr>
          <w:rFonts w:cstheme="minorHAnsi"/>
          <w:sz w:val="24"/>
          <w:szCs w:val="24"/>
          <w:lang w:val="nl-NL"/>
        </w:rPr>
        <w:t xml:space="preserve"> doordat deze wellicht m</w:t>
      </w:r>
      <w:r w:rsidR="00150192">
        <w:rPr>
          <w:rFonts w:cstheme="minorHAnsi"/>
          <w:sz w:val="24"/>
          <w:szCs w:val="24"/>
          <w:lang w:val="nl-NL"/>
        </w:rPr>
        <w:t>et behulp van</w:t>
      </w:r>
      <w:r w:rsidR="00B55A5D" w:rsidRPr="00FA2B92">
        <w:rPr>
          <w:rFonts w:cstheme="minorHAnsi"/>
          <w:sz w:val="24"/>
          <w:szCs w:val="24"/>
          <w:lang w:val="nl-NL"/>
        </w:rPr>
        <w:t xml:space="preserve"> elektrostimulatie behandeld kunnen worden. In </w:t>
      </w:r>
      <w:r w:rsidR="00E3255E">
        <w:rPr>
          <w:rFonts w:cstheme="minorHAnsi"/>
          <w:sz w:val="24"/>
          <w:szCs w:val="24"/>
          <w:lang w:val="nl-NL"/>
        </w:rPr>
        <w:t>a</w:t>
      </w:r>
      <w:r w:rsidR="00B55A5D" w:rsidRPr="00FA2B92">
        <w:rPr>
          <w:rFonts w:cstheme="minorHAnsi"/>
          <w:sz w:val="24"/>
          <w:szCs w:val="24"/>
          <w:lang w:val="nl-NL"/>
        </w:rPr>
        <w:t xml:space="preserve">fbeelding 1 wordt de anatomische ligging van deze spieren weergegeven. </w:t>
      </w:r>
    </w:p>
    <w:p w14:paraId="7982B2B1" w14:textId="0762E3AB" w:rsidR="00A7398D" w:rsidRPr="00FA2B92" w:rsidRDefault="00B55A5D" w:rsidP="00E1494C">
      <w:pPr>
        <w:jc w:val="both"/>
        <w:rPr>
          <w:rFonts w:cstheme="minorHAnsi"/>
          <w:sz w:val="24"/>
          <w:szCs w:val="24"/>
          <w:lang w:val="nl-NL"/>
        </w:rPr>
      </w:pPr>
      <w:r w:rsidRPr="00FA2B92">
        <w:rPr>
          <w:rFonts w:cstheme="minorHAnsi"/>
          <w:noProof/>
          <w:sz w:val="24"/>
          <w:szCs w:val="24"/>
          <w:lang w:eastAsia="nl-NL"/>
        </w:rPr>
        <mc:AlternateContent>
          <mc:Choice Requires="wps">
            <w:drawing>
              <wp:anchor distT="0" distB="0" distL="114300" distR="114300" simplePos="0" relativeHeight="251664384" behindDoc="0" locked="0" layoutInCell="1" allowOverlap="1" wp14:anchorId="4001F955" wp14:editId="1DA47797">
                <wp:simplePos x="0" y="0"/>
                <wp:positionH relativeFrom="column">
                  <wp:posOffset>3086100</wp:posOffset>
                </wp:positionH>
                <wp:positionV relativeFrom="paragraph">
                  <wp:posOffset>1945640</wp:posOffset>
                </wp:positionV>
                <wp:extent cx="3327400" cy="228600"/>
                <wp:effectExtent l="0" t="0" r="0" b="0"/>
                <wp:wrapSquare wrapText="bothSides"/>
                <wp:docPr id="33" name="Tekstvak 33"/>
                <wp:cNvGraphicFramePr/>
                <a:graphic xmlns:a="http://schemas.openxmlformats.org/drawingml/2006/main">
                  <a:graphicData uri="http://schemas.microsoft.com/office/word/2010/wordprocessingShape">
                    <wps:wsp>
                      <wps:cNvSpPr txBox="1"/>
                      <wps:spPr>
                        <a:xfrm>
                          <a:off x="0" y="0"/>
                          <a:ext cx="332740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A1C39E" w14:textId="53027C69" w:rsidR="00466C43" w:rsidRPr="00AD6B53" w:rsidRDefault="00466C43" w:rsidP="00B55A5D">
                            <w:pPr>
                              <w:pStyle w:val="Bijschrift"/>
                              <w:rPr>
                                <w:rFonts w:ascii="Cambria" w:hAnsi="Cambria"/>
                                <w:b w:val="0"/>
                                <w:noProof/>
                                <w:color w:val="auto"/>
                                <w:sz w:val="22"/>
                                <w:szCs w:val="22"/>
                                <w:vertAlign w:val="superscript"/>
                                <w:lang w:val="en-US" w:eastAsia="nl-NL"/>
                              </w:rPr>
                            </w:pPr>
                            <w:r w:rsidRPr="00FA2B92">
                              <w:rPr>
                                <w:color w:val="auto"/>
                              </w:rPr>
                              <w:t>Afbeelding 2:</w:t>
                            </w:r>
                            <w:r w:rsidRPr="00FA2B92">
                              <w:rPr>
                                <w:b w:val="0"/>
                                <w:color w:val="auto"/>
                              </w:rPr>
                              <w:t xml:space="preserve"> Anatomie larynx &amp; farynx. </w:t>
                            </w:r>
                            <w:r w:rsidRPr="00FA2B92">
                              <w:rPr>
                                <w:b w:val="0"/>
                                <w:color w:val="auto"/>
                                <w:vertAlign w:val="superscript"/>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1F955" id="Tekstvak 33" o:spid="_x0000_s1031" type="#_x0000_t202" style="position:absolute;left:0;text-align:left;margin-left:243pt;margin-top:153.2pt;width:262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" stroked="f">
                <v:textbox inset="0,0,0,0">
                  <w:txbxContent>
                    <w:p w14:paraId="26A1C39E" w14:textId="53027C69" w:rsidR="00466C43" w:rsidRPr="00AD6B53" w:rsidRDefault="00466C43" w:rsidP="00B55A5D">
                      <w:pPr>
                        <w:pStyle w:val="Bijschrift"/>
                        <w:rPr>
                          <w:rFonts w:ascii="Cambria" w:hAnsi="Cambria"/>
                          <w:b w:val="0"/>
                          <w:noProof/>
                          <w:color w:val="auto"/>
                          <w:sz w:val="22"/>
                          <w:szCs w:val="22"/>
                          <w:vertAlign w:val="superscript"/>
                          <w:lang w:val="en-US" w:eastAsia="nl-NL"/>
                        </w:rPr>
                      </w:pPr>
                      <w:r w:rsidRPr="00FA2B92">
                        <w:rPr>
                          <w:color w:val="auto"/>
                        </w:rPr>
                        <w:t>Afbeelding 2:</w:t>
                      </w:r>
                      <w:r w:rsidRPr="00FA2B92">
                        <w:rPr>
                          <w:b w:val="0"/>
                          <w:color w:val="auto"/>
                        </w:rPr>
                        <w:t xml:space="preserve"> Anatomie larynx &amp; farynx. </w:t>
                      </w:r>
                      <w:r w:rsidRPr="00FA2B92">
                        <w:rPr>
                          <w:b w:val="0"/>
                          <w:color w:val="auto"/>
                          <w:vertAlign w:val="superscript"/>
                        </w:rPr>
                        <w:t>17</w:t>
                      </w:r>
                    </w:p>
                  </w:txbxContent>
                </v:textbox>
                <w10:wrap type="square"/>
              </v:shape>
            </w:pict>
          </mc:Fallback>
        </mc:AlternateContent>
      </w:r>
      <w:r w:rsidRPr="00FA2B92">
        <w:rPr>
          <w:rFonts w:cstheme="minorHAnsi"/>
          <w:sz w:val="24"/>
          <w:szCs w:val="24"/>
          <w:lang w:val="nl-NL"/>
        </w:rPr>
        <w:t xml:space="preserve">Het slikproces kan worden onderverdeeld in vier fases: </w:t>
      </w:r>
      <w:r w:rsidRPr="00FA2B92">
        <w:rPr>
          <w:rFonts w:cstheme="minorHAnsi"/>
          <w:i/>
          <w:sz w:val="24"/>
          <w:szCs w:val="24"/>
          <w:lang w:val="nl-NL"/>
        </w:rPr>
        <w:t>(1)</w:t>
      </w:r>
      <w:r w:rsidRPr="00FA2B92">
        <w:rPr>
          <w:rFonts w:cstheme="minorHAnsi"/>
          <w:sz w:val="24"/>
          <w:szCs w:val="24"/>
          <w:lang w:val="nl-NL"/>
        </w:rPr>
        <w:t xml:space="preserve"> </w:t>
      </w:r>
      <w:r w:rsidRPr="00FA2B92">
        <w:rPr>
          <w:rFonts w:cstheme="minorHAnsi"/>
          <w:i/>
          <w:sz w:val="24"/>
          <w:szCs w:val="24"/>
          <w:lang w:val="nl-NL"/>
        </w:rPr>
        <w:t>Orale voorbereidende fase:</w:t>
      </w:r>
      <w:r w:rsidRPr="00FA2B92">
        <w:rPr>
          <w:rFonts w:cstheme="minorHAnsi"/>
          <w:sz w:val="24"/>
          <w:szCs w:val="24"/>
          <w:lang w:val="nl-NL"/>
        </w:rPr>
        <w:t xml:space="preserve"> </w:t>
      </w:r>
      <w:bookmarkStart w:id="5" w:name="_Hlk7871148"/>
      <w:r w:rsidRPr="00FA2B92">
        <w:rPr>
          <w:rFonts w:cstheme="minorHAnsi"/>
          <w:sz w:val="24"/>
          <w:szCs w:val="24"/>
          <w:lang w:val="nl-NL"/>
        </w:rPr>
        <w:t>Hierin wordt het voedsel allereerst gemalen door het op en neer bewegen van de mandibula. Tijdens het malen van het voedsel wordt enzymrijk speeksel toegevoegd aan de ingenomen voedingsmiddelen. De tong en wangspieren hebben hierbij een ondersteunende rol.</w:t>
      </w:r>
      <w:r w:rsidR="00A7398D" w:rsidRPr="00FA2B92">
        <w:rPr>
          <w:rFonts w:cstheme="minorHAnsi"/>
          <w:sz w:val="24"/>
          <w:szCs w:val="24"/>
          <w:lang w:val="nl-NL"/>
        </w:rPr>
        <w:t xml:space="preserve"> </w:t>
      </w:r>
      <w:r w:rsidR="00A7398D" w:rsidRPr="00FA2B92">
        <w:rPr>
          <w:rFonts w:cstheme="minorHAnsi"/>
          <w:sz w:val="24"/>
          <w:szCs w:val="24"/>
          <w:vertAlign w:val="superscript"/>
          <w:lang w:val="nl-NL"/>
        </w:rPr>
        <w:t>14,15</w:t>
      </w:r>
      <w:r w:rsidRPr="00FA2B92">
        <w:rPr>
          <w:rFonts w:cstheme="minorHAnsi"/>
          <w:sz w:val="24"/>
          <w:szCs w:val="24"/>
          <w:lang w:val="nl-NL"/>
        </w:rPr>
        <w:t xml:space="preserve"> </w:t>
      </w:r>
      <w:bookmarkEnd w:id="5"/>
      <w:r w:rsidR="00A7398D" w:rsidRPr="00FA2B92">
        <w:rPr>
          <w:rFonts w:cstheme="minorHAnsi"/>
          <w:sz w:val="24"/>
          <w:szCs w:val="24"/>
          <w:lang w:val="nl-NL"/>
        </w:rPr>
        <w:br/>
      </w:r>
      <w:r w:rsidRPr="00FA2B92">
        <w:rPr>
          <w:rFonts w:cstheme="minorHAnsi"/>
          <w:i/>
          <w:sz w:val="24"/>
          <w:szCs w:val="24"/>
          <w:lang w:val="nl-NL"/>
        </w:rPr>
        <w:t xml:space="preserve">(2) Orale of buccale transportfase: </w:t>
      </w:r>
      <w:r w:rsidRPr="00FA2B92">
        <w:rPr>
          <w:rFonts w:cstheme="minorHAnsi"/>
          <w:sz w:val="24"/>
          <w:szCs w:val="24"/>
          <w:lang w:val="nl-NL"/>
        </w:rPr>
        <w:t xml:space="preserve">De geprepareerde </w:t>
      </w:r>
      <w:r w:rsidR="00E1494C">
        <w:rPr>
          <w:rFonts w:cstheme="minorHAnsi"/>
          <w:sz w:val="24"/>
          <w:szCs w:val="24"/>
          <w:lang w:val="nl-NL"/>
        </w:rPr>
        <w:t>voedselbolus uit fase 1</w:t>
      </w:r>
      <w:r w:rsidRPr="00FA2B92">
        <w:rPr>
          <w:rFonts w:cstheme="minorHAnsi"/>
          <w:sz w:val="24"/>
          <w:szCs w:val="24"/>
          <w:lang w:val="nl-NL"/>
        </w:rPr>
        <w:t xml:space="preserve"> wordt vervolgens naar de achterkant van de tong gebracht, waarna het voorste deel van de tong omhoog beweegt en</w:t>
      </w:r>
      <w:r w:rsidR="00E1494C">
        <w:rPr>
          <w:rFonts w:cstheme="minorHAnsi"/>
          <w:sz w:val="24"/>
          <w:szCs w:val="24"/>
          <w:lang w:val="nl-NL"/>
        </w:rPr>
        <w:t xml:space="preserve"> druk uitoefent op de alveolairrand</w:t>
      </w:r>
      <w:r w:rsidRPr="00FA2B92">
        <w:rPr>
          <w:rFonts w:cstheme="minorHAnsi"/>
          <w:sz w:val="24"/>
          <w:szCs w:val="24"/>
          <w:lang w:val="nl-NL"/>
        </w:rPr>
        <w:t xml:space="preserve"> van het palatum durum. Aansluitend trekt de tong in achterwaartse richting samen waardoor de </w:t>
      </w:r>
      <w:r w:rsidR="00E1494C">
        <w:rPr>
          <w:rFonts w:cstheme="minorHAnsi"/>
          <w:sz w:val="24"/>
          <w:szCs w:val="24"/>
          <w:lang w:val="nl-NL"/>
        </w:rPr>
        <w:t>voedselbolus</w:t>
      </w:r>
      <w:r w:rsidR="00D2159B">
        <w:rPr>
          <w:rFonts w:cstheme="minorHAnsi"/>
          <w:sz w:val="24"/>
          <w:szCs w:val="24"/>
          <w:lang w:val="nl-NL"/>
        </w:rPr>
        <w:t xml:space="preserve"> richting de orofarynx wordt </w:t>
      </w:r>
      <w:r w:rsidR="00E1494C">
        <w:rPr>
          <w:rFonts w:cstheme="minorHAnsi"/>
          <w:sz w:val="24"/>
          <w:szCs w:val="24"/>
          <w:lang w:val="nl-NL"/>
        </w:rPr>
        <w:t>vervoerd</w:t>
      </w:r>
      <w:r w:rsidRPr="00FA2B92">
        <w:rPr>
          <w:rFonts w:cstheme="minorHAnsi"/>
          <w:sz w:val="24"/>
          <w:szCs w:val="24"/>
          <w:lang w:val="nl-NL"/>
        </w:rPr>
        <w:t xml:space="preserve">. </w:t>
      </w:r>
      <w:r w:rsidRPr="00FA2B92">
        <w:rPr>
          <w:rFonts w:cstheme="minorHAnsi"/>
          <w:i/>
          <w:sz w:val="24"/>
          <w:szCs w:val="24"/>
          <w:lang w:val="nl-NL"/>
        </w:rPr>
        <w:t xml:space="preserve">(3) Faryngeale fase: </w:t>
      </w:r>
      <w:r w:rsidRPr="00FA2B92">
        <w:rPr>
          <w:rFonts w:cstheme="minorHAnsi"/>
          <w:sz w:val="24"/>
          <w:szCs w:val="24"/>
          <w:lang w:val="nl-NL"/>
        </w:rPr>
        <w:t xml:space="preserve">In deze fase wordt de </w:t>
      </w:r>
      <w:r w:rsidR="00E1494C">
        <w:rPr>
          <w:rFonts w:cstheme="minorHAnsi"/>
          <w:sz w:val="24"/>
          <w:szCs w:val="24"/>
          <w:lang w:val="nl-NL"/>
        </w:rPr>
        <w:t>voedselbolus</w:t>
      </w:r>
      <w:r w:rsidRPr="00FA2B92">
        <w:rPr>
          <w:rFonts w:cstheme="minorHAnsi"/>
          <w:sz w:val="24"/>
          <w:szCs w:val="24"/>
          <w:lang w:val="nl-NL"/>
        </w:rPr>
        <w:t xml:space="preserve"> van de orofarynx naar de oesofagus getransporteerd door de omringende spieren achtereenvolgens te laten </w:t>
      </w:r>
      <w:r w:rsidR="00E1494C">
        <w:rPr>
          <w:rFonts w:cstheme="minorHAnsi"/>
          <w:sz w:val="24"/>
          <w:szCs w:val="24"/>
          <w:lang w:val="nl-NL"/>
        </w:rPr>
        <w:t>samen</w:t>
      </w:r>
      <w:r w:rsidRPr="00FA2B92">
        <w:rPr>
          <w:rFonts w:cstheme="minorHAnsi"/>
          <w:sz w:val="24"/>
          <w:szCs w:val="24"/>
          <w:lang w:val="nl-NL"/>
        </w:rPr>
        <w:t xml:space="preserve">trekken. Om aspiratie te voorkomen is een tijdige afsluiting van de trachea </w:t>
      </w:r>
      <w:r w:rsidR="00E1494C">
        <w:rPr>
          <w:rFonts w:cstheme="minorHAnsi"/>
          <w:sz w:val="24"/>
          <w:szCs w:val="24"/>
          <w:lang w:val="nl-NL"/>
        </w:rPr>
        <w:t>door de epiglottis essentieel. D</w:t>
      </w:r>
      <w:r w:rsidRPr="00FA2B92">
        <w:rPr>
          <w:rFonts w:cstheme="minorHAnsi"/>
          <w:sz w:val="24"/>
          <w:szCs w:val="24"/>
          <w:lang w:val="nl-NL"/>
        </w:rPr>
        <w:t xml:space="preserve">it wordt gedaan door de larynx en het os hyoïdeum opwaarts en naar voren te bewegen waardoor </w:t>
      </w:r>
      <w:r w:rsidR="00DA05C4" w:rsidRPr="00FA2B92">
        <w:rPr>
          <w:rFonts w:cstheme="minorHAnsi"/>
          <w:sz w:val="24"/>
          <w:szCs w:val="24"/>
          <w:lang w:val="nl-NL"/>
        </w:rPr>
        <w:t>de</w:t>
      </w:r>
      <w:r w:rsidR="00E1494C">
        <w:rPr>
          <w:rFonts w:cstheme="minorHAnsi"/>
          <w:sz w:val="24"/>
          <w:szCs w:val="24"/>
          <w:lang w:val="nl-NL"/>
        </w:rPr>
        <w:t xml:space="preserve"> epiglottis over de</w:t>
      </w:r>
      <w:r w:rsidR="00E1494C">
        <w:rPr>
          <w:rFonts w:cstheme="minorHAnsi"/>
          <w:sz w:val="24"/>
          <w:szCs w:val="24"/>
          <w:lang w:val="nl-NL"/>
        </w:rPr>
        <w:br/>
      </w:r>
      <w:r w:rsidRPr="00FA2B92">
        <w:rPr>
          <w:rFonts w:cstheme="minorHAnsi"/>
          <w:sz w:val="24"/>
          <w:szCs w:val="24"/>
          <w:lang w:val="nl-NL"/>
        </w:rPr>
        <w:t xml:space="preserve">ingang van de trachea valt </w:t>
      </w:r>
      <w:r w:rsidR="00A7398D" w:rsidRPr="00FA2B92">
        <w:rPr>
          <w:rFonts w:cstheme="minorHAnsi"/>
          <w:sz w:val="24"/>
          <w:szCs w:val="24"/>
          <w:lang w:val="nl-NL"/>
        </w:rPr>
        <w:t>(</w:t>
      </w:r>
      <w:r w:rsidR="00E3255E">
        <w:rPr>
          <w:rFonts w:cstheme="minorHAnsi"/>
          <w:sz w:val="24"/>
          <w:szCs w:val="24"/>
          <w:lang w:val="nl-NL"/>
        </w:rPr>
        <w:t>a</w:t>
      </w:r>
      <w:r w:rsidRPr="00FA2B92">
        <w:rPr>
          <w:rFonts w:cstheme="minorHAnsi"/>
          <w:sz w:val="24"/>
          <w:szCs w:val="24"/>
          <w:lang w:val="nl-NL"/>
        </w:rPr>
        <w:t xml:space="preserve">fbeelding 2). </w:t>
      </w:r>
      <w:r w:rsidR="00A7398D" w:rsidRPr="00FA2B92">
        <w:rPr>
          <w:rFonts w:cstheme="minorHAnsi"/>
          <w:sz w:val="24"/>
          <w:szCs w:val="24"/>
          <w:lang w:val="nl-NL"/>
        </w:rPr>
        <w:br/>
      </w:r>
    </w:p>
    <w:p w14:paraId="1FF46978" w14:textId="77777777" w:rsidR="00D2159B" w:rsidRDefault="00D2159B" w:rsidP="00B55A5D">
      <w:pPr>
        <w:rPr>
          <w:rFonts w:cstheme="minorHAnsi"/>
          <w:i/>
          <w:sz w:val="24"/>
          <w:szCs w:val="24"/>
          <w:lang w:val="nl-NL"/>
        </w:rPr>
      </w:pPr>
    </w:p>
    <w:p w14:paraId="2BC9E5CC" w14:textId="4C27DB12" w:rsidR="00B55A5D" w:rsidRPr="00FA2B92" w:rsidRDefault="00B55A5D" w:rsidP="00D2159B">
      <w:pPr>
        <w:jc w:val="both"/>
        <w:rPr>
          <w:rFonts w:cstheme="minorHAnsi"/>
          <w:sz w:val="24"/>
          <w:szCs w:val="24"/>
          <w:lang w:val="nl-NL"/>
        </w:rPr>
      </w:pPr>
      <w:r w:rsidRPr="00FA2B92">
        <w:rPr>
          <w:rFonts w:cstheme="minorHAnsi"/>
          <w:i/>
          <w:sz w:val="24"/>
          <w:szCs w:val="24"/>
          <w:lang w:val="nl-NL"/>
        </w:rPr>
        <w:lastRenderedPageBreak/>
        <w:t xml:space="preserve">(4) </w:t>
      </w:r>
      <w:r w:rsidR="00BD58C8">
        <w:rPr>
          <w:rFonts w:cstheme="minorHAnsi"/>
          <w:i/>
          <w:sz w:val="24"/>
          <w:szCs w:val="24"/>
          <w:lang w:val="nl-NL"/>
        </w:rPr>
        <w:t>Oesofag</w:t>
      </w:r>
      <w:r w:rsidR="00DA05C4" w:rsidRPr="00FA2B92">
        <w:rPr>
          <w:rFonts w:cstheme="minorHAnsi"/>
          <w:i/>
          <w:sz w:val="24"/>
          <w:szCs w:val="24"/>
          <w:lang w:val="nl-NL"/>
        </w:rPr>
        <w:t>ale</w:t>
      </w:r>
      <w:r w:rsidRPr="00FA2B92">
        <w:rPr>
          <w:rFonts w:cstheme="minorHAnsi"/>
          <w:i/>
          <w:sz w:val="24"/>
          <w:szCs w:val="24"/>
          <w:lang w:val="nl-NL"/>
        </w:rPr>
        <w:t xml:space="preserve"> fase: </w:t>
      </w:r>
      <w:r w:rsidRPr="00FA2B92">
        <w:rPr>
          <w:rFonts w:cstheme="minorHAnsi"/>
          <w:sz w:val="24"/>
          <w:szCs w:val="24"/>
          <w:lang w:val="nl-NL"/>
        </w:rPr>
        <w:t xml:space="preserve">De laatste fase van het slikken bestaat uit het ontspannen van de bovenste </w:t>
      </w:r>
      <w:r w:rsidR="00827ED7">
        <w:rPr>
          <w:rFonts w:cstheme="minorHAnsi"/>
          <w:sz w:val="24"/>
          <w:szCs w:val="24"/>
          <w:lang w:val="nl-NL"/>
        </w:rPr>
        <w:t>oesofag</w:t>
      </w:r>
      <w:r w:rsidR="00DA05C4" w:rsidRPr="00FA2B92">
        <w:rPr>
          <w:rFonts w:cstheme="minorHAnsi"/>
          <w:sz w:val="24"/>
          <w:szCs w:val="24"/>
          <w:lang w:val="nl-NL"/>
        </w:rPr>
        <w:t>ale</w:t>
      </w:r>
      <w:r w:rsidRPr="00FA2B92">
        <w:rPr>
          <w:rFonts w:cstheme="minorHAnsi"/>
          <w:sz w:val="24"/>
          <w:szCs w:val="24"/>
          <w:lang w:val="nl-NL"/>
        </w:rPr>
        <w:t xml:space="preserve"> sfincter</w:t>
      </w:r>
      <w:r w:rsidR="00C3535A">
        <w:rPr>
          <w:rFonts w:cstheme="minorHAnsi"/>
          <w:sz w:val="24"/>
          <w:szCs w:val="24"/>
          <w:lang w:val="nl-NL"/>
        </w:rPr>
        <w:t>,</w:t>
      </w:r>
      <w:r w:rsidRPr="00FA2B92">
        <w:rPr>
          <w:rFonts w:cstheme="minorHAnsi"/>
          <w:sz w:val="24"/>
          <w:szCs w:val="24"/>
          <w:lang w:val="nl-NL"/>
        </w:rPr>
        <w:t xml:space="preserve"> waardoor de </w:t>
      </w:r>
      <w:r w:rsidR="00C3535A">
        <w:rPr>
          <w:rFonts w:cstheme="minorHAnsi"/>
          <w:sz w:val="24"/>
          <w:szCs w:val="24"/>
          <w:lang w:val="nl-NL"/>
        </w:rPr>
        <w:t>voedselbolus de slokdarm kan betreden. Vervolgens transporteert</w:t>
      </w:r>
      <w:r w:rsidRPr="00FA2B92">
        <w:rPr>
          <w:rFonts w:cstheme="minorHAnsi"/>
          <w:sz w:val="24"/>
          <w:szCs w:val="24"/>
          <w:lang w:val="nl-NL"/>
        </w:rPr>
        <w:t xml:space="preserve"> </w:t>
      </w:r>
      <w:r w:rsidR="00C3535A">
        <w:rPr>
          <w:rFonts w:cstheme="minorHAnsi"/>
          <w:sz w:val="24"/>
          <w:szCs w:val="24"/>
          <w:lang w:val="nl-NL"/>
        </w:rPr>
        <w:t xml:space="preserve">het </w:t>
      </w:r>
      <w:r w:rsidRPr="00FA2B92">
        <w:rPr>
          <w:rFonts w:cstheme="minorHAnsi"/>
          <w:sz w:val="24"/>
          <w:szCs w:val="24"/>
          <w:lang w:val="nl-NL"/>
        </w:rPr>
        <w:t xml:space="preserve">dwarsgestreepte spierweefsel in de slokdarmwand de </w:t>
      </w:r>
      <w:r w:rsidR="00C3535A">
        <w:rPr>
          <w:rFonts w:cstheme="minorHAnsi"/>
          <w:sz w:val="24"/>
          <w:szCs w:val="24"/>
          <w:lang w:val="nl-NL"/>
        </w:rPr>
        <w:t>voedselbolus</w:t>
      </w:r>
      <w:r w:rsidRPr="00FA2B92">
        <w:rPr>
          <w:rFonts w:cstheme="minorHAnsi"/>
          <w:sz w:val="24"/>
          <w:szCs w:val="24"/>
          <w:lang w:val="nl-NL"/>
        </w:rPr>
        <w:t xml:space="preserve"> middels peristaltische bewegingen ri</w:t>
      </w:r>
      <w:r w:rsidR="00C3535A">
        <w:rPr>
          <w:rFonts w:cstheme="minorHAnsi"/>
          <w:sz w:val="24"/>
          <w:szCs w:val="24"/>
          <w:lang w:val="nl-NL"/>
        </w:rPr>
        <w:t>chting de maag</w:t>
      </w:r>
      <w:r w:rsidRPr="00FA2B92">
        <w:rPr>
          <w:rFonts w:cstheme="minorHAnsi"/>
          <w:sz w:val="24"/>
          <w:szCs w:val="24"/>
          <w:lang w:val="nl-NL"/>
        </w:rPr>
        <w:t xml:space="preserve">. Na passage van de </w:t>
      </w:r>
      <w:r w:rsidR="00C3535A">
        <w:rPr>
          <w:rFonts w:cstheme="minorHAnsi"/>
          <w:sz w:val="24"/>
          <w:szCs w:val="24"/>
          <w:lang w:val="nl-NL"/>
        </w:rPr>
        <w:t>voedselbolus</w:t>
      </w:r>
      <w:r w:rsidRPr="00FA2B92">
        <w:rPr>
          <w:rFonts w:cstheme="minorHAnsi"/>
          <w:sz w:val="24"/>
          <w:szCs w:val="24"/>
          <w:lang w:val="nl-NL"/>
        </w:rPr>
        <w:t xml:space="preserve"> worden de larynx en het os hyoïdeum weer naar beneden getrokken</w:t>
      </w:r>
      <w:r w:rsidR="00C3535A">
        <w:rPr>
          <w:rFonts w:cstheme="minorHAnsi"/>
          <w:sz w:val="24"/>
          <w:szCs w:val="24"/>
          <w:lang w:val="nl-NL"/>
        </w:rPr>
        <w:t>,</w:t>
      </w:r>
      <w:r w:rsidRPr="00FA2B92">
        <w:rPr>
          <w:rFonts w:cstheme="minorHAnsi"/>
          <w:sz w:val="24"/>
          <w:szCs w:val="24"/>
          <w:lang w:val="nl-NL"/>
        </w:rPr>
        <w:t xml:space="preserve"> zodat de trachea weer vrij i</w:t>
      </w:r>
      <w:r w:rsidR="00D2159B">
        <w:rPr>
          <w:rFonts w:cstheme="minorHAnsi"/>
          <w:sz w:val="24"/>
          <w:szCs w:val="24"/>
          <w:lang w:val="nl-NL"/>
        </w:rPr>
        <w:t>s en normale ademhaling hersteld</w:t>
      </w:r>
      <w:r w:rsidRPr="00FA2B92">
        <w:rPr>
          <w:rFonts w:cstheme="minorHAnsi"/>
          <w:sz w:val="24"/>
          <w:szCs w:val="24"/>
          <w:lang w:val="nl-NL"/>
        </w:rPr>
        <w:t xml:space="preserve"> kan worden. </w:t>
      </w:r>
    </w:p>
    <w:p w14:paraId="7B8183C5" w14:textId="0DD9C0B3" w:rsidR="00B55A5D" w:rsidRPr="00FA2B92" w:rsidRDefault="00B55A5D" w:rsidP="00D2159B">
      <w:pPr>
        <w:jc w:val="both"/>
        <w:rPr>
          <w:rFonts w:cstheme="minorHAnsi"/>
          <w:sz w:val="24"/>
          <w:szCs w:val="24"/>
          <w:lang w:val="nl-NL"/>
        </w:rPr>
      </w:pPr>
      <w:r w:rsidRPr="00FA2B92">
        <w:rPr>
          <w:rFonts w:cstheme="minorHAnsi"/>
          <w:sz w:val="24"/>
          <w:szCs w:val="24"/>
          <w:lang w:val="nl-NL"/>
        </w:rPr>
        <w:t xml:space="preserve">Alle onderzochte slikspieren spelen een belangrijke rol in de faryngeale en </w:t>
      </w:r>
      <w:r w:rsidR="00084DDE">
        <w:rPr>
          <w:rFonts w:cstheme="minorHAnsi"/>
          <w:sz w:val="24"/>
          <w:szCs w:val="24"/>
          <w:lang w:val="nl-NL"/>
        </w:rPr>
        <w:t>oesofag</w:t>
      </w:r>
      <w:r w:rsidR="00D87572" w:rsidRPr="00FA2B92">
        <w:rPr>
          <w:rFonts w:cstheme="minorHAnsi"/>
          <w:sz w:val="24"/>
          <w:szCs w:val="24"/>
          <w:lang w:val="nl-NL"/>
        </w:rPr>
        <w:t>ale</w:t>
      </w:r>
      <w:r w:rsidRPr="00FA2B92">
        <w:rPr>
          <w:rFonts w:cstheme="minorHAnsi"/>
          <w:sz w:val="24"/>
          <w:szCs w:val="24"/>
          <w:lang w:val="nl-NL"/>
        </w:rPr>
        <w:t xml:space="preserve"> fase van het slikproces. De m. mylohyoïdeus en m. digastricus venter anterior hechten beide enerzijds aan de mandibula en anderzijds aan het os hyoïdeum aan. Door te contraheren tijdens de faryngeale fase trekken ze het os hyoïdeum, </w:t>
      </w:r>
      <w:r w:rsidR="00C3535A">
        <w:rPr>
          <w:rFonts w:cstheme="minorHAnsi"/>
          <w:sz w:val="24"/>
          <w:szCs w:val="24"/>
          <w:lang w:val="nl-NL"/>
        </w:rPr>
        <w:t>de tong en de larynx opwaarts. Z</w:t>
      </w:r>
      <w:r w:rsidRPr="00FA2B92">
        <w:rPr>
          <w:rFonts w:cstheme="minorHAnsi"/>
          <w:sz w:val="24"/>
          <w:szCs w:val="24"/>
          <w:lang w:val="nl-NL"/>
        </w:rPr>
        <w:t xml:space="preserve">o helpen ze bij het afsluiten van de trachea en transport van de </w:t>
      </w:r>
      <w:r w:rsidR="00C3535A">
        <w:rPr>
          <w:rFonts w:cstheme="minorHAnsi"/>
          <w:sz w:val="24"/>
          <w:szCs w:val="24"/>
          <w:lang w:val="nl-NL"/>
        </w:rPr>
        <w:t>voedselbolus</w:t>
      </w:r>
      <w:r w:rsidRPr="00FA2B92">
        <w:rPr>
          <w:rFonts w:cstheme="minorHAnsi"/>
          <w:sz w:val="24"/>
          <w:szCs w:val="24"/>
          <w:lang w:val="nl-NL"/>
        </w:rPr>
        <w:t xml:space="preserve"> richting de slokdarm</w:t>
      </w:r>
      <w:r w:rsidR="00AC00A7" w:rsidRPr="00FA2B92">
        <w:rPr>
          <w:rFonts w:cstheme="minorHAnsi"/>
          <w:sz w:val="24"/>
          <w:szCs w:val="24"/>
          <w:lang w:val="nl-NL"/>
        </w:rPr>
        <w:t xml:space="preserve">. </w:t>
      </w:r>
      <w:r w:rsidR="00AC00A7" w:rsidRPr="00FA2B92">
        <w:rPr>
          <w:rFonts w:cstheme="minorHAnsi"/>
          <w:sz w:val="24"/>
          <w:szCs w:val="24"/>
          <w:vertAlign w:val="superscript"/>
          <w:lang w:val="nl-NL"/>
        </w:rPr>
        <w:t>14</w:t>
      </w:r>
      <w:r w:rsidRPr="00FA2B92">
        <w:rPr>
          <w:rFonts w:cstheme="minorHAnsi"/>
          <w:sz w:val="24"/>
          <w:szCs w:val="24"/>
          <w:lang w:val="nl-NL"/>
        </w:rPr>
        <w:t xml:space="preserve"> De m. thyrohyoïdeus hecht aan zowel het os hyoïdeum als het schildklierkraakbeen aan en heeft als functie het hyoïd neerwaarts te trekken naar de rustpositie</w:t>
      </w:r>
      <w:r w:rsidR="00C3535A">
        <w:rPr>
          <w:rFonts w:cstheme="minorHAnsi"/>
          <w:sz w:val="24"/>
          <w:szCs w:val="24"/>
          <w:lang w:val="nl-NL"/>
        </w:rPr>
        <w:t>. Dit zorgt ervoor dat</w:t>
      </w:r>
      <w:r w:rsidRPr="00FA2B92">
        <w:rPr>
          <w:rFonts w:cstheme="minorHAnsi"/>
          <w:sz w:val="24"/>
          <w:szCs w:val="24"/>
          <w:lang w:val="nl-NL"/>
        </w:rPr>
        <w:t xml:space="preserve"> de trachea niet langer afgesloten wordt door het strottenklepje en normaal geademd kan worden</w:t>
      </w:r>
      <w:r w:rsidR="00AC00A7" w:rsidRPr="00FA2B92">
        <w:rPr>
          <w:rFonts w:cstheme="minorHAnsi"/>
          <w:sz w:val="24"/>
          <w:szCs w:val="24"/>
          <w:lang w:val="nl-NL"/>
        </w:rPr>
        <w:t xml:space="preserve">. </w:t>
      </w:r>
      <w:r w:rsidR="00AC00A7" w:rsidRPr="00FA2B92">
        <w:rPr>
          <w:rFonts w:asciiTheme="majorHAnsi" w:hAnsiTheme="majorHAnsi"/>
          <w:vertAlign w:val="superscript"/>
          <w:lang w:val="nl-NL"/>
        </w:rPr>
        <w:t>18</w:t>
      </w:r>
      <w:r w:rsidR="00AC00A7" w:rsidRPr="00FA2B92">
        <w:rPr>
          <w:rFonts w:asciiTheme="majorHAnsi" w:hAnsiTheme="majorHAnsi"/>
          <w:lang w:val="nl-NL"/>
        </w:rPr>
        <w:t xml:space="preserve"> </w:t>
      </w:r>
      <w:r w:rsidRPr="00FA2B92">
        <w:rPr>
          <w:rFonts w:cstheme="minorHAnsi"/>
          <w:sz w:val="24"/>
          <w:szCs w:val="24"/>
          <w:lang w:val="nl-NL"/>
        </w:rPr>
        <w:t xml:space="preserve"> </w:t>
      </w:r>
    </w:p>
    <w:p w14:paraId="32A91367" w14:textId="77777777" w:rsidR="00B55A5D" w:rsidRPr="00FA2B92" w:rsidRDefault="00B55A5D" w:rsidP="00B55A5D">
      <w:pPr>
        <w:pStyle w:val="Kop2"/>
        <w:rPr>
          <w:rFonts w:asciiTheme="minorHAnsi" w:hAnsiTheme="minorHAnsi" w:cstheme="minorHAnsi"/>
          <w:sz w:val="24"/>
          <w:szCs w:val="24"/>
        </w:rPr>
      </w:pPr>
    </w:p>
    <w:p w14:paraId="1B5A338E" w14:textId="77777777" w:rsidR="00B55A5D" w:rsidRPr="00FA2B92" w:rsidRDefault="00B55A5D" w:rsidP="00B55A5D">
      <w:pPr>
        <w:pStyle w:val="Kop2"/>
        <w:rPr>
          <w:rFonts w:asciiTheme="minorHAnsi" w:hAnsiTheme="minorHAnsi" w:cstheme="minorHAnsi"/>
        </w:rPr>
      </w:pPr>
      <w:bookmarkStart w:id="6" w:name="_Toc420519346"/>
      <w:r w:rsidRPr="00FA2B92">
        <w:rPr>
          <w:rFonts w:asciiTheme="minorHAnsi" w:hAnsiTheme="minorHAnsi" w:cstheme="minorHAnsi"/>
        </w:rPr>
        <w:t>Dysfagie</w:t>
      </w:r>
      <w:bookmarkEnd w:id="6"/>
    </w:p>
    <w:p w14:paraId="6E789FF5" w14:textId="5C0FAD59" w:rsidR="00B55A5D" w:rsidRPr="00FA2B92" w:rsidRDefault="00B55A5D" w:rsidP="00D2159B">
      <w:pPr>
        <w:jc w:val="both"/>
        <w:rPr>
          <w:rFonts w:cstheme="minorHAnsi"/>
          <w:sz w:val="24"/>
          <w:szCs w:val="24"/>
          <w:lang w:val="nl-NL"/>
        </w:rPr>
      </w:pPr>
      <w:r w:rsidRPr="00FA2B92">
        <w:rPr>
          <w:rFonts w:cstheme="minorHAnsi"/>
          <w:sz w:val="24"/>
          <w:szCs w:val="24"/>
          <w:lang w:val="nl-NL"/>
        </w:rPr>
        <w:t xml:space="preserve">Dysfagie wordt gekenmerkt door structurele problemen met het doorslikken van eten en/of drinken. </w:t>
      </w:r>
      <w:r w:rsidR="00C3535A">
        <w:rPr>
          <w:rFonts w:cstheme="minorHAnsi"/>
          <w:sz w:val="24"/>
          <w:szCs w:val="24"/>
          <w:lang w:val="nl-NL"/>
        </w:rPr>
        <w:t>Dysfagiepatiënten</w:t>
      </w:r>
      <w:r w:rsidRPr="00FA2B92">
        <w:rPr>
          <w:rFonts w:cstheme="minorHAnsi"/>
          <w:sz w:val="24"/>
          <w:szCs w:val="24"/>
          <w:lang w:val="nl-NL"/>
        </w:rPr>
        <w:t xml:space="preserve"> hebben vaak problemen met de aansturing of functionaliteit van de spieren die betrokken zijn bij het slikproces. De etiologie van de</w:t>
      </w:r>
      <w:r w:rsidR="00C27EC4">
        <w:rPr>
          <w:rFonts w:cstheme="minorHAnsi"/>
          <w:sz w:val="24"/>
          <w:szCs w:val="24"/>
          <w:lang w:val="nl-NL"/>
        </w:rPr>
        <w:t>ze</w:t>
      </w:r>
      <w:r w:rsidRPr="00FA2B92">
        <w:rPr>
          <w:rFonts w:cstheme="minorHAnsi"/>
          <w:sz w:val="24"/>
          <w:szCs w:val="24"/>
          <w:lang w:val="nl-NL"/>
        </w:rPr>
        <w:t xml:space="preserve"> aandoening is zeer divers en vindt vertegenwoord</w:t>
      </w:r>
      <w:r w:rsidR="00C3535A">
        <w:rPr>
          <w:rFonts w:cstheme="minorHAnsi"/>
          <w:sz w:val="24"/>
          <w:szCs w:val="24"/>
          <w:lang w:val="nl-NL"/>
        </w:rPr>
        <w:t>iging in alle leeftijdsgroepen. M</w:t>
      </w:r>
      <w:r w:rsidRPr="00FA2B92">
        <w:rPr>
          <w:rFonts w:cstheme="minorHAnsi"/>
          <w:sz w:val="24"/>
          <w:szCs w:val="24"/>
          <w:lang w:val="nl-NL"/>
        </w:rPr>
        <w:t xml:space="preserve">et name de geriatrische populatie </w:t>
      </w:r>
      <w:r w:rsidR="00C3535A">
        <w:rPr>
          <w:rFonts w:cstheme="minorHAnsi"/>
          <w:sz w:val="24"/>
          <w:szCs w:val="24"/>
          <w:lang w:val="nl-NL"/>
        </w:rPr>
        <w:t xml:space="preserve">wordt echter </w:t>
      </w:r>
      <w:r w:rsidRPr="00FA2B92">
        <w:rPr>
          <w:rFonts w:cstheme="minorHAnsi"/>
          <w:sz w:val="24"/>
          <w:szCs w:val="24"/>
          <w:lang w:val="nl-NL"/>
        </w:rPr>
        <w:t xml:space="preserve">getroffen door de aandoening. </w:t>
      </w:r>
      <w:r w:rsidR="00AC00A7" w:rsidRPr="00FA2B92">
        <w:rPr>
          <w:vertAlign w:val="superscript"/>
          <w:lang w:val="nl-NL"/>
        </w:rPr>
        <w:t>19,20</w:t>
      </w:r>
      <w:r w:rsidR="00AC00A7" w:rsidRPr="00FA2B92">
        <w:rPr>
          <w:rFonts w:asciiTheme="majorHAnsi" w:hAnsiTheme="majorHAnsi"/>
          <w:vertAlign w:val="superscript"/>
          <w:lang w:val="nl-NL"/>
        </w:rPr>
        <w:t xml:space="preserve"> </w:t>
      </w:r>
      <w:r w:rsidR="006327DF">
        <w:rPr>
          <w:rFonts w:asciiTheme="majorHAnsi" w:hAnsiTheme="majorHAnsi"/>
          <w:vertAlign w:val="superscript"/>
          <w:lang w:val="nl-NL"/>
        </w:rPr>
        <w:t xml:space="preserve"> </w:t>
      </w:r>
      <w:r w:rsidRPr="00FA2B92">
        <w:rPr>
          <w:rFonts w:cstheme="minorHAnsi"/>
          <w:sz w:val="24"/>
          <w:szCs w:val="24"/>
          <w:lang w:val="nl-NL"/>
        </w:rPr>
        <w:t>Dit komt doordat dysfagie over het algemeen niet wordt gezien als stoornis op zich, maar symptomatisch optreedt ten gevolge van een onderliggende aandoening</w:t>
      </w:r>
      <w:r w:rsidR="00AC00A7" w:rsidRPr="00FA2B92">
        <w:rPr>
          <w:rFonts w:cstheme="minorHAnsi"/>
          <w:sz w:val="24"/>
          <w:szCs w:val="24"/>
          <w:lang w:val="nl-NL"/>
        </w:rPr>
        <w:t xml:space="preserve">. </w:t>
      </w:r>
      <w:r w:rsidR="00AC00A7" w:rsidRPr="00FA2B92">
        <w:rPr>
          <w:vertAlign w:val="superscript"/>
          <w:lang w:val="nl-NL"/>
        </w:rPr>
        <w:t>21</w:t>
      </w:r>
      <w:r w:rsidR="00AC00A7" w:rsidRPr="00FA2B92">
        <w:rPr>
          <w:lang w:val="nl-NL"/>
        </w:rPr>
        <w:t xml:space="preserve"> </w:t>
      </w:r>
      <w:r w:rsidRPr="00FA2B92">
        <w:rPr>
          <w:rFonts w:cstheme="minorHAnsi"/>
          <w:sz w:val="24"/>
          <w:szCs w:val="24"/>
          <w:lang w:val="nl-NL"/>
        </w:rPr>
        <w:t xml:space="preserve">Naarmate de mens ouder wordt neemt de </w:t>
      </w:r>
      <w:r w:rsidR="00AC00A7" w:rsidRPr="00FA2B92">
        <w:rPr>
          <w:rFonts w:cstheme="minorHAnsi"/>
          <w:sz w:val="24"/>
          <w:szCs w:val="24"/>
          <w:lang w:val="nl-NL"/>
        </w:rPr>
        <w:t>kans</w:t>
      </w:r>
      <w:r w:rsidRPr="00FA2B92">
        <w:rPr>
          <w:rFonts w:cstheme="minorHAnsi"/>
          <w:sz w:val="24"/>
          <w:szCs w:val="24"/>
          <w:lang w:val="nl-NL"/>
        </w:rPr>
        <w:t xml:space="preserve"> op het ontwikkelen </w:t>
      </w:r>
      <w:r w:rsidR="00AC00A7" w:rsidRPr="00FA2B92">
        <w:rPr>
          <w:rFonts w:cstheme="minorHAnsi"/>
          <w:sz w:val="24"/>
          <w:szCs w:val="24"/>
          <w:lang w:val="nl-NL"/>
        </w:rPr>
        <w:t>van een bre</w:t>
      </w:r>
      <w:r w:rsidR="00C3535A">
        <w:rPr>
          <w:rFonts w:cstheme="minorHAnsi"/>
          <w:sz w:val="24"/>
          <w:szCs w:val="24"/>
          <w:lang w:val="nl-NL"/>
        </w:rPr>
        <w:t>ed scala aan aandoeningen toe. D</w:t>
      </w:r>
      <w:r w:rsidR="00AC00A7" w:rsidRPr="00FA2B92">
        <w:rPr>
          <w:rFonts w:cstheme="minorHAnsi"/>
          <w:sz w:val="24"/>
          <w:szCs w:val="24"/>
          <w:lang w:val="nl-NL"/>
        </w:rPr>
        <w:t>e kans dat dysfagie daarbij als complicatie optreedt neemt daarmee ook toe.</w:t>
      </w:r>
      <w:r w:rsidRPr="00FA2B92">
        <w:rPr>
          <w:rFonts w:cstheme="minorHAnsi"/>
          <w:sz w:val="24"/>
          <w:szCs w:val="24"/>
          <w:lang w:val="nl-NL"/>
        </w:rPr>
        <w:t xml:space="preserve"> </w:t>
      </w:r>
    </w:p>
    <w:p w14:paraId="249D5DE3" w14:textId="0F58E207" w:rsidR="00B55A5D" w:rsidRPr="001268D5" w:rsidRDefault="00B55A5D" w:rsidP="00D2159B">
      <w:pPr>
        <w:jc w:val="both"/>
        <w:rPr>
          <w:rFonts w:cstheme="minorHAnsi"/>
          <w:sz w:val="24"/>
          <w:szCs w:val="24"/>
          <w:vertAlign w:val="superscript"/>
          <w:lang w:val="nl-NL"/>
        </w:rPr>
      </w:pPr>
      <w:r w:rsidRPr="00FA2B92">
        <w:rPr>
          <w:rFonts w:cstheme="minorHAnsi"/>
          <w:sz w:val="24"/>
          <w:szCs w:val="24"/>
          <w:lang w:val="nl-NL"/>
        </w:rPr>
        <w:t xml:space="preserve">Een andere grote risicopopulatie is patiënten met een neurologische en neurodegeneratieve aandoening. Ten gevolge van de progressieve verslechtering van de spierfunctie wordt geschat dat 82% van de patiënten met de Ziekte van Parkinson lijdt aan een vorm van dysfagie. Ook komt de aandoening veelvuldig voor bij MS-patiënten, naar schatting heeft 81% van deze patiënten dysfagie. Andere veel voorkomende neurologische aandoeningen zijn ALS, dementie en een doorgemaakt CVA. Voor de totale populatie met een neuromusculaire aandoening wordt de prevalentie geschat op 36-58%. </w:t>
      </w:r>
      <w:r w:rsidR="001268D5">
        <w:rPr>
          <w:rFonts w:cstheme="minorHAnsi"/>
          <w:sz w:val="24"/>
          <w:szCs w:val="24"/>
          <w:vertAlign w:val="superscript"/>
          <w:lang w:val="nl-NL"/>
        </w:rPr>
        <w:t>19</w:t>
      </w:r>
    </w:p>
    <w:p w14:paraId="673A7597" w14:textId="2841D095" w:rsidR="00AC00A7" w:rsidRPr="001268D5" w:rsidRDefault="00B55A5D" w:rsidP="00D2159B">
      <w:pPr>
        <w:jc w:val="both"/>
        <w:rPr>
          <w:rFonts w:cstheme="minorHAnsi"/>
          <w:sz w:val="24"/>
          <w:szCs w:val="24"/>
          <w:vertAlign w:val="superscript"/>
          <w:lang w:val="nl-NL"/>
        </w:rPr>
      </w:pPr>
      <w:r w:rsidRPr="00FA2B92">
        <w:rPr>
          <w:rFonts w:cstheme="minorHAnsi"/>
          <w:sz w:val="24"/>
          <w:szCs w:val="24"/>
          <w:lang w:val="nl-NL"/>
        </w:rPr>
        <w:t>De derde risicogroep bestaat uit patiënten met een hoofd-halstumor, waarbij de klachten in een aanzienlijk deel van de patiënten pas ontst</w:t>
      </w:r>
      <w:r w:rsidR="00D66743">
        <w:rPr>
          <w:rFonts w:cstheme="minorHAnsi"/>
          <w:sz w:val="24"/>
          <w:szCs w:val="24"/>
          <w:lang w:val="nl-NL"/>
        </w:rPr>
        <w:t>aan na de behandeling. Dit</w:t>
      </w:r>
      <w:r w:rsidRPr="00FA2B92">
        <w:rPr>
          <w:rFonts w:cstheme="minorHAnsi"/>
          <w:sz w:val="24"/>
          <w:szCs w:val="24"/>
          <w:lang w:val="nl-NL"/>
        </w:rPr>
        <w:t xml:space="preserve"> manifesteert zich in de prevalentiecijfers: voorafgaand</w:t>
      </w:r>
      <w:r w:rsidR="00D66743">
        <w:rPr>
          <w:rFonts w:cstheme="minorHAnsi"/>
          <w:sz w:val="24"/>
          <w:szCs w:val="24"/>
          <w:lang w:val="nl-NL"/>
        </w:rPr>
        <w:t xml:space="preserve"> aan de behandeling heeft</w:t>
      </w:r>
      <w:r w:rsidRPr="00FA2B92">
        <w:rPr>
          <w:rFonts w:cstheme="minorHAnsi"/>
          <w:sz w:val="24"/>
          <w:szCs w:val="24"/>
          <w:lang w:val="nl-NL"/>
        </w:rPr>
        <w:t xml:space="preserve"> 9,2-67%</w:t>
      </w:r>
      <w:r w:rsidR="00D66743">
        <w:rPr>
          <w:rFonts w:cstheme="minorHAnsi"/>
          <w:sz w:val="24"/>
          <w:szCs w:val="24"/>
          <w:lang w:val="nl-NL"/>
        </w:rPr>
        <w:t xml:space="preserve"> van de patiënten slikklachten</w:t>
      </w:r>
      <w:r w:rsidRPr="00FA2B92">
        <w:rPr>
          <w:rFonts w:cstheme="minorHAnsi"/>
          <w:sz w:val="24"/>
          <w:szCs w:val="24"/>
          <w:lang w:val="nl-NL"/>
        </w:rPr>
        <w:t xml:space="preserve">, na de behandeling stijgt dit naar 23-100%. </w:t>
      </w:r>
      <w:r w:rsidR="001268D5">
        <w:rPr>
          <w:rFonts w:cstheme="minorHAnsi"/>
          <w:sz w:val="24"/>
          <w:szCs w:val="24"/>
          <w:vertAlign w:val="superscript"/>
          <w:lang w:val="nl-NL"/>
        </w:rPr>
        <w:t>19</w:t>
      </w:r>
    </w:p>
    <w:p w14:paraId="442785E3" w14:textId="17270A2F" w:rsidR="00B55A5D" w:rsidRPr="00FA2B92" w:rsidRDefault="00280096" w:rsidP="00D2159B">
      <w:pPr>
        <w:jc w:val="both"/>
        <w:rPr>
          <w:rFonts w:cstheme="minorHAnsi"/>
          <w:sz w:val="24"/>
          <w:szCs w:val="24"/>
          <w:vertAlign w:val="superscript"/>
          <w:lang w:val="nl-NL"/>
        </w:rPr>
      </w:pPr>
      <w:r>
        <w:rPr>
          <w:rFonts w:cstheme="minorHAnsi"/>
          <w:sz w:val="24"/>
          <w:szCs w:val="24"/>
          <w:lang w:val="nl-NL"/>
        </w:rPr>
        <w:lastRenderedPageBreak/>
        <w:t>Dit komt doordat</w:t>
      </w:r>
      <w:r w:rsidR="00B55A5D" w:rsidRPr="00FA2B92">
        <w:rPr>
          <w:rFonts w:cstheme="minorHAnsi"/>
          <w:sz w:val="24"/>
          <w:szCs w:val="24"/>
          <w:lang w:val="nl-NL"/>
        </w:rPr>
        <w:t xml:space="preserve"> vaak een operatieve of radiotherapeutische ingreep nodig is om de tumor te behandelen waarbij de kans aanwezig is dat spieren of zenuwen in het hoofd-hals gebied die betrokken zijn bij het slikproces beschadigd raken</w:t>
      </w:r>
      <w:r w:rsidR="00F77D4D" w:rsidRPr="00FA2B92">
        <w:rPr>
          <w:rFonts w:cstheme="minorHAnsi"/>
          <w:sz w:val="24"/>
          <w:szCs w:val="24"/>
          <w:lang w:val="nl-NL"/>
        </w:rPr>
        <w:t xml:space="preserve">. </w:t>
      </w:r>
      <w:r w:rsidR="00F77D4D" w:rsidRPr="00FA2B92">
        <w:rPr>
          <w:rFonts w:cstheme="minorHAnsi"/>
          <w:sz w:val="24"/>
          <w:szCs w:val="24"/>
          <w:vertAlign w:val="superscript"/>
          <w:lang w:val="nl-NL"/>
        </w:rPr>
        <w:t>22</w:t>
      </w:r>
    </w:p>
    <w:p w14:paraId="1690255C" w14:textId="2710216D" w:rsidR="00F77D4D" w:rsidRPr="00FA2B92" w:rsidRDefault="00B55A5D" w:rsidP="00D2159B">
      <w:pPr>
        <w:jc w:val="both"/>
        <w:rPr>
          <w:rFonts w:cstheme="minorHAnsi"/>
          <w:sz w:val="24"/>
          <w:szCs w:val="24"/>
          <w:lang w:val="nl-NL"/>
        </w:rPr>
      </w:pPr>
      <w:r w:rsidRPr="00FA2B92">
        <w:rPr>
          <w:rFonts w:cstheme="minorHAnsi"/>
          <w:sz w:val="24"/>
          <w:szCs w:val="24"/>
          <w:lang w:val="nl-NL"/>
        </w:rPr>
        <w:t>Daarnaast komt dysfagie ook voor bij kinderen en is het onderdeel van het normale verouderingsproces.</w:t>
      </w:r>
      <w:r w:rsidR="007106E2">
        <w:rPr>
          <w:rFonts w:cstheme="minorHAnsi"/>
          <w:sz w:val="24"/>
          <w:szCs w:val="24"/>
          <w:lang w:val="nl-NL"/>
        </w:rPr>
        <w:t xml:space="preserve"> Bij kinderen ontstaan slikklachten vaak ten gevolge van een ontwikkelingsachterstand.</w:t>
      </w:r>
      <w:r w:rsidRPr="00FA2B92">
        <w:rPr>
          <w:rFonts w:cstheme="minorHAnsi"/>
          <w:sz w:val="24"/>
          <w:szCs w:val="24"/>
          <w:lang w:val="nl-NL"/>
        </w:rPr>
        <w:t xml:space="preserve"> Sarcopenie</w:t>
      </w:r>
      <w:r w:rsidR="0045086F">
        <w:rPr>
          <w:rFonts w:cstheme="minorHAnsi"/>
          <w:sz w:val="24"/>
          <w:szCs w:val="24"/>
          <w:lang w:val="nl-NL"/>
        </w:rPr>
        <w:t xml:space="preserve"> hoort bij het ouder worden en</w:t>
      </w:r>
      <w:r w:rsidRPr="00FA2B92">
        <w:rPr>
          <w:rFonts w:cstheme="minorHAnsi"/>
          <w:sz w:val="24"/>
          <w:szCs w:val="24"/>
          <w:lang w:val="nl-NL"/>
        </w:rPr>
        <w:t xml:space="preserve"> wordt gekenmerkt door </w:t>
      </w:r>
      <w:r w:rsidR="0045086F">
        <w:rPr>
          <w:rFonts w:cstheme="minorHAnsi"/>
          <w:sz w:val="24"/>
          <w:szCs w:val="24"/>
          <w:lang w:val="nl-NL"/>
        </w:rPr>
        <w:t>atrofiëring</w:t>
      </w:r>
      <w:r w:rsidRPr="00FA2B92">
        <w:rPr>
          <w:rFonts w:cstheme="minorHAnsi"/>
          <w:sz w:val="24"/>
          <w:szCs w:val="24"/>
          <w:lang w:val="nl-NL"/>
        </w:rPr>
        <w:t xml:space="preserve"> en verlies van type-II spiervezels in de skeletspieren. Dit proces begint langzaam op vroege leeftijd waarbij spierweefsel wordt omgezet in vet</w:t>
      </w:r>
      <w:r w:rsidR="0045086F">
        <w:rPr>
          <w:rFonts w:cstheme="minorHAnsi"/>
          <w:sz w:val="24"/>
          <w:szCs w:val="24"/>
          <w:lang w:val="nl-NL"/>
        </w:rPr>
        <w:t xml:space="preserve"> en versnelt op latere leeftijd</w:t>
      </w:r>
      <w:r w:rsidRPr="00FA2B92">
        <w:rPr>
          <w:rFonts w:cstheme="minorHAnsi"/>
          <w:sz w:val="24"/>
          <w:szCs w:val="24"/>
          <w:lang w:val="nl-NL"/>
        </w:rPr>
        <w:t xml:space="preserve">. De gevolgen hiervan komen </w:t>
      </w:r>
      <w:r w:rsidR="0045086F">
        <w:rPr>
          <w:rFonts w:cstheme="minorHAnsi"/>
          <w:sz w:val="24"/>
          <w:szCs w:val="24"/>
          <w:lang w:val="nl-NL"/>
        </w:rPr>
        <w:t xml:space="preserve">daardoor </w:t>
      </w:r>
      <w:r w:rsidRPr="00FA2B92">
        <w:rPr>
          <w:rFonts w:cstheme="minorHAnsi"/>
          <w:sz w:val="24"/>
          <w:szCs w:val="24"/>
          <w:lang w:val="nl-NL"/>
        </w:rPr>
        <w:t>vaak pas op late leeftijd tot uiting wanneer dermate veel spiermassa is omgezet dat kracht- en</w:t>
      </w:r>
      <w:r w:rsidR="0045086F">
        <w:rPr>
          <w:rFonts w:cstheme="minorHAnsi"/>
          <w:sz w:val="24"/>
          <w:szCs w:val="24"/>
          <w:lang w:val="nl-NL"/>
        </w:rPr>
        <w:t>/of</w:t>
      </w:r>
      <w:r w:rsidRPr="00FA2B92">
        <w:rPr>
          <w:rFonts w:cstheme="minorHAnsi"/>
          <w:sz w:val="24"/>
          <w:szCs w:val="24"/>
          <w:lang w:val="nl-NL"/>
        </w:rPr>
        <w:t xml:space="preserve"> functieverlies op kunnen treden. </w:t>
      </w:r>
      <w:r w:rsidR="00F77D4D" w:rsidRPr="00FA2B92">
        <w:rPr>
          <w:rFonts w:cstheme="minorHAnsi"/>
          <w:sz w:val="24"/>
          <w:szCs w:val="24"/>
          <w:vertAlign w:val="superscript"/>
          <w:lang w:val="nl-NL"/>
        </w:rPr>
        <w:t>23,24</w:t>
      </w:r>
      <w:r w:rsidRPr="00FA2B92">
        <w:rPr>
          <w:rFonts w:cstheme="minorHAnsi"/>
          <w:sz w:val="24"/>
          <w:szCs w:val="24"/>
          <w:lang w:val="nl-NL"/>
        </w:rPr>
        <w:t xml:space="preserve"> </w:t>
      </w:r>
    </w:p>
    <w:p w14:paraId="5A0103E1" w14:textId="4C04D8DB" w:rsidR="00B55A5D" w:rsidRPr="00FA2B92" w:rsidRDefault="00B55A5D" w:rsidP="00D2159B">
      <w:pPr>
        <w:jc w:val="both"/>
        <w:rPr>
          <w:rFonts w:cstheme="minorHAnsi"/>
          <w:sz w:val="24"/>
          <w:szCs w:val="24"/>
          <w:lang w:val="nl-NL"/>
        </w:rPr>
      </w:pPr>
      <w:r w:rsidRPr="00FA2B92">
        <w:rPr>
          <w:rFonts w:cstheme="minorHAnsi"/>
          <w:sz w:val="24"/>
          <w:szCs w:val="24"/>
          <w:lang w:val="nl-NL"/>
        </w:rPr>
        <w:t>Complicaties die ten gevolge van dysfagie ontstaan kunnen het leven van patië</w:t>
      </w:r>
      <w:r w:rsidR="0045086F">
        <w:rPr>
          <w:rFonts w:cstheme="minorHAnsi"/>
          <w:sz w:val="24"/>
          <w:szCs w:val="24"/>
          <w:lang w:val="nl-NL"/>
        </w:rPr>
        <w:t>nten ernstig beïnvloeden</w:t>
      </w:r>
      <w:r w:rsidRPr="00FA2B92">
        <w:rPr>
          <w:rFonts w:cstheme="minorHAnsi"/>
          <w:sz w:val="24"/>
          <w:szCs w:val="24"/>
          <w:lang w:val="nl-NL"/>
        </w:rPr>
        <w:t>, zowel fysiek als mentaal. Ondervoeding en uitdroging wordt veel</w:t>
      </w:r>
      <w:r w:rsidR="00794889">
        <w:rPr>
          <w:rFonts w:cstheme="minorHAnsi"/>
          <w:sz w:val="24"/>
          <w:szCs w:val="24"/>
          <w:lang w:val="nl-NL"/>
        </w:rPr>
        <w:t xml:space="preserve"> gezien onder dysfagiepatiënten, </w:t>
      </w:r>
      <w:r w:rsidRPr="00FA2B92">
        <w:rPr>
          <w:rFonts w:cstheme="minorHAnsi"/>
          <w:sz w:val="24"/>
          <w:szCs w:val="24"/>
          <w:lang w:val="nl-NL"/>
        </w:rPr>
        <w:t>doordat ze minder voedingsmiddelen durven of kunnen nuttigen. Onderzoek in Europese verzorgingstehuizen heeft uitgewezen dat slechts 45% van deze patiënten eten een aangename bezigheid vindt. 41% geeft zelfs aan angstige gevoelens of paniek te ervaren tijdens het eten, 36% mijdt eten met anderen volledig.</w:t>
      </w:r>
      <w:r w:rsidR="00F77D4D" w:rsidRPr="00FA2B92">
        <w:rPr>
          <w:rFonts w:cstheme="minorHAnsi"/>
          <w:sz w:val="24"/>
          <w:szCs w:val="24"/>
          <w:lang w:val="nl-NL"/>
        </w:rPr>
        <w:t xml:space="preserve"> </w:t>
      </w:r>
      <w:r w:rsidR="00F77D4D" w:rsidRPr="00FA2B92">
        <w:rPr>
          <w:rFonts w:cstheme="minorHAnsi"/>
          <w:sz w:val="24"/>
          <w:szCs w:val="24"/>
          <w:vertAlign w:val="superscript"/>
          <w:lang w:val="nl-NL"/>
        </w:rPr>
        <w:t>25</w:t>
      </w:r>
      <w:r w:rsidRPr="00FA2B92">
        <w:rPr>
          <w:rFonts w:cstheme="minorHAnsi"/>
          <w:sz w:val="24"/>
          <w:szCs w:val="24"/>
          <w:lang w:val="nl-NL"/>
        </w:rPr>
        <w:t xml:space="preserve"> In ergere gevallen kan het ook lijden tot een aspiratiepneumonie of verstikking. Voor ouderen met dysfagie ligt de kans op een aspiratiepneumonie bijna </w:t>
      </w:r>
      <w:r w:rsidR="00794889">
        <w:rPr>
          <w:rFonts w:cstheme="minorHAnsi"/>
          <w:sz w:val="24"/>
          <w:szCs w:val="24"/>
          <w:lang w:val="nl-NL"/>
        </w:rPr>
        <w:t>zes</w:t>
      </w:r>
      <w:r w:rsidRPr="00FA2B92">
        <w:rPr>
          <w:rFonts w:cstheme="minorHAnsi"/>
          <w:sz w:val="24"/>
          <w:szCs w:val="24"/>
          <w:lang w:val="nl-NL"/>
        </w:rPr>
        <w:t xml:space="preserve"> maal hoger vergeleken met ouderen zonder deze aandoening</w:t>
      </w:r>
      <w:r w:rsidR="00F77D4D" w:rsidRPr="00FA2B92">
        <w:rPr>
          <w:rFonts w:cstheme="minorHAnsi"/>
          <w:sz w:val="24"/>
          <w:szCs w:val="24"/>
          <w:lang w:val="nl-NL"/>
        </w:rPr>
        <w:t xml:space="preserve">. </w:t>
      </w:r>
      <w:r w:rsidR="00F77D4D" w:rsidRPr="00FA2B92">
        <w:rPr>
          <w:rFonts w:cstheme="minorHAnsi"/>
          <w:sz w:val="24"/>
          <w:szCs w:val="24"/>
          <w:vertAlign w:val="superscript"/>
          <w:lang w:val="nl-NL"/>
        </w:rPr>
        <w:t>9,10</w:t>
      </w:r>
    </w:p>
    <w:p w14:paraId="73FEB5B0" w14:textId="5BC5A1AF" w:rsidR="00B55A5D" w:rsidRPr="00FA2B92" w:rsidRDefault="00B55A5D" w:rsidP="00D2159B">
      <w:pPr>
        <w:jc w:val="both"/>
        <w:rPr>
          <w:rFonts w:cstheme="minorHAnsi"/>
          <w:sz w:val="24"/>
          <w:szCs w:val="24"/>
          <w:lang w:val="nl-NL"/>
        </w:rPr>
      </w:pPr>
      <w:r w:rsidRPr="00FA2B92">
        <w:rPr>
          <w:rFonts w:cstheme="minorHAnsi"/>
          <w:sz w:val="24"/>
          <w:szCs w:val="24"/>
          <w:lang w:val="nl-NL"/>
        </w:rPr>
        <w:t xml:space="preserve">Videofluoroscopisch (VFS) onderzoek geldt als de gouden standaard voor de diagnostiek van dysfagie. Tijdens dit onderzoek wordt de patiënt onder doorlichting gevraagd </w:t>
      </w:r>
      <w:r w:rsidR="00794889">
        <w:rPr>
          <w:rFonts w:cstheme="minorHAnsi"/>
          <w:sz w:val="24"/>
          <w:szCs w:val="24"/>
          <w:lang w:val="nl-NL"/>
        </w:rPr>
        <w:t>vijf</w:t>
      </w:r>
      <w:r w:rsidRPr="00FA2B92">
        <w:rPr>
          <w:rFonts w:cstheme="minorHAnsi"/>
          <w:sz w:val="24"/>
          <w:szCs w:val="24"/>
          <w:lang w:val="nl-NL"/>
        </w:rPr>
        <w:t xml:space="preserve"> tot </w:t>
      </w:r>
      <w:r w:rsidR="00794889">
        <w:rPr>
          <w:rFonts w:cstheme="minorHAnsi"/>
          <w:sz w:val="24"/>
          <w:szCs w:val="24"/>
          <w:lang w:val="nl-NL"/>
        </w:rPr>
        <w:t>twintig</w:t>
      </w:r>
      <w:r w:rsidRPr="00FA2B92">
        <w:rPr>
          <w:rFonts w:cstheme="minorHAnsi"/>
          <w:sz w:val="24"/>
          <w:szCs w:val="24"/>
          <w:lang w:val="nl-NL"/>
        </w:rPr>
        <w:t xml:space="preserve"> </w:t>
      </w:r>
      <w:r w:rsidR="00794889">
        <w:rPr>
          <w:rFonts w:cstheme="minorHAnsi"/>
          <w:sz w:val="24"/>
          <w:szCs w:val="24"/>
          <w:lang w:val="nl-NL"/>
        </w:rPr>
        <w:t>milliliter</w:t>
      </w:r>
      <w:r w:rsidRPr="00FA2B92">
        <w:rPr>
          <w:rFonts w:cstheme="minorHAnsi"/>
          <w:sz w:val="24"/>
          <w:szCs w:val="24"/>
          <w:lang w:val="nl-NL"/>
        </w:rPr>
        <w:t xml:space="preserve"> </w:t>
      </w:r>
      <w:r w:rsidR="00D87572" w:rsidRPr="00FA2B92">
        <w:rPr>
          <w:rFonts w:cstheme="minorHAnsi"/>
          <w:sz w:val="24"/>
          <w:szCs w:val="24"/>
          <w:lang w:val="nl-NL"/>
        </w:rPr>
        <w:t>wateroplosbaar</w:t>
      </w:r>
      <w:r w:rsidRPr="00FA2B92">
        <w:rPr>
          <w:rFonts w:cstheme="minorHAnsi"/>
          <w:sz w:val="24"/>
          <w:szCs w:val="24"/>
          <w:lang w:val="nl-NL"/>
        </w:rPr>
        <w:t xml:space="preserve"> contrastmiddel door te slikken. Dit kan verwerkt worden in verschillende v</w:t>
      </w:r>
      <w:r w:rsidR="00827ED7">
        <w:rPr>
          <w:rFonts w:cstheme="minorHAnsi"/>
          <w:sz w:val="24"/>
          <w:szCs w:val="24"/>
          <w:lang w:val="nl-NL"/>
        </w:rPr>
        <w:t>oedingsmiddelen om diverse</w:t>
      </w:r>
      <w:r w:rsidRPr="00FA2B92">
        <w:rPr>
          <w:rFonts w:cstheme="minorHAnsi"/>
          <w:sz w:val="24"/>
          <w:szCs w:val="24"/>
          <w:lang w:val="nl-NL"/>
        </w:rPr>
        <w:t xml:space="preserve"> consistenties</w:t>
      </w:r>
      <w:r w:rsidR="004A66BA">
        <w:rPr>
          <w:rFonts w:cstheme="minorHAnsi"/>
          <w:sz w:val="24"/>
          <w:szCs w:val="24"/>
          <w:lang w:val="nl-NL"/>
        </w:rPr>
        <w:t xml:space="preserve"> na te bootsen</w:t>
      </w:r>
      <w:r w:rsidRPr="00FA2B92">
        <w:rPr>
          <w:rFonts w:cstheme="minorHAnsi"/>
          <w:sz w:val="24"/>
          <w:szCs w:val="24"/>
          <w:lang w:val="nl-NL"/>
        </w:rPr>
        <w:t>: vloeibaar, nectar, pudding en vast. Met behulp van de röntgenbeelden kan het contrastmiddel gevolgd worden tot in de maag en de fysiologie en veiligheid van de slikbeweging gemonitord worden</w:t>
      </w:r>
      <w:r w:rsidR="00F77D4D" w:rsidRPr="00FA2B92">
        <w:rPr>
          <w:rFonts w:cstheme="minorHAnsi"/>
          <w:sz w:val="24"/>
          <w:szCs w:val="24"/>
          <w:lang w:val="nl-NL"/>
        </w:rPr>
        <w:t xml:space="preserve">. </w:t>
      </w:r>
      <w:r w:rsidR="00F77D4D" w:rsidRPr="00FA2B92">
        <w:rPr>
          <w:rFonts w:cstheme="minorHAnsi"/>
          <w:sz w:val="24"/>
          <w:szCs w:val="24"/>
          <w:vertAlign w:val="superscript"/>
          <w:lang w:val="nl-NL"/>
        </w:rPr>
        <w:t>9</w:t>
      </w:r>
      <w:r w:rsidRPr="00FA2B92">
        <w:rPr>
          <w:rFonts w:cstheme="minorHAnsi"/>
          <w:sz w:val="24"/>
          <w:szCs w:val="24"/>
          <w:lang w:val="nl-NL"/>
        </w:rPr>
        <w:t xml:space="preserve"> Echter kan met deze techniek alleen vastgesteld worde</w:t>
      </w:r>
      <w:r w:rsidR="00890489">
        <w:rPr>
          <w:rFonts w:cstheme="minorHAnsi"/>
          <w:sz w:val="24"/>
          <w:szCs w:val="24"/>
          <w:lang w:val="nl-NL"/>
        </w:rPr>
        <w:t>n of er sprake</w:t>
      </w:r>
      <w:r w:rsidRPr="00FA2B92">
        <w:rPr>
          <w:rFonts w:cstheme="minorHAnsi"/>
          <w:sz w:val="24"/>
          <w:szCs w:val="24"/>
          <w:lang w:val="nl-NL"/>
        </w:rPr>
        <w:t xml:space="preserve"> is</w:t>
      </w:r>
      <w:r w:rsidR="00890489">
        <w:rPr>
          <w:rFonts w:cstheme="minorHAnsi"/>
          <w:sz w:val="24"/>
          <w:szCs w:val="24"/>
          <w:lang w:val="nl-NL"/>
        </w:rPr>
        <w:t xml:space="preserve"> van dysfagie</w:t>
      </w:r>
      <w:r w:rsidR="00794889">
        <w:rPr>
          <w:rFonts w:cstheme="minorHAnsi"/>
          <w:sz w:val="24"/>
          <w:szCs w:val="24"/>
          <w:lang w:val="nl-NL"/>
        </w:rPr>
        <w:t xml:space="preserve"> of niet. K</w:t>
      </w:r>
      <w:r w:rsidRPr="00FA2B92">
        <w:rPr>
          <w:rFonts w:cstheme="minorHAnsi"/>
          <w:sz w:val="24"/>
          <w:szCs w:val="24"/>
          <w:lang w:val="nl-NL"/>
        </w:rPr>
        <w:t>leine verbeteringen in een vroeg stadium van de behandeling zijn lastig te onderscheiden</w:t>
      </w:r>
      <w:r w:rsidR="00827ED7">
        <w:rPr>
          <w:rFonts w:cstheme="minorHAnsi"/>
          <w:sz w:val="24"/>
          <w:szCs w:val="24"/>
          <w:lang w:val="nl-NL"/>
        </w:rPr>
        <w:t xml:space="preserve"> en</w:t>
      </w:r>
      <w:r w:rsidR="0045086F">
        <w:rPr>
          <w:rFonts w:cstheme="minorHAnsi"/>
          <w:sz w:val="24"/>
          <w:szCs w:val="24"/>
          <w:lang w:val="nl-NL"/>
        </w:rPr>
        <w:t xml:space="preserve"> het gebruik van ioniserende straling</w:t>
      </w:r>
      <w:r w:rsidR="00827ED7">
        <w:rPr>
          <w:rFonts w:cstheme="minorHAnsi"/>
          <w:sz w:val="24"/>
          <w:szCs w:val="24"/>
          <w:lang w:val="nl-NL"/>
        </w:rPr>
        <w:t xml:space="preserve"> is</w:t>
      </w:r>
      <w:r w:rsidR="0045086F">
        <w:rPr>
          <w:rFonts w:cstheme="minorHAnsi"/>
          <w:sz w:val="24"/>
          <w:szCs w:val="24"/>
          <w:lang w:val="nl-NL"/>
        </w:rPr>
        <w:t xml:space="preserve"> noodzakelijk</w:t>
      </w:r>
      <w:r w:rsidRPr="00FA2B92">
        <w:rPr>
          <w:rFonts w:cstheme="minorHAnsi"/>
          <w:sz w:val="24"/>
          <w:szCs w:val="24"/>
          <w:lang w:val="nl-NL"/>
        </w:rPr>
        <w:t xml:space="preserve">. </w:t>
      </w:r>
      <w:r w:rsidR="004A66BA">
        <w:rPr>
          <w:rFonts w:cstheme="minorHAnsi"/>
          <w:sz w:val="24"/>
          <w:szCs w:val="24"/>
          <w:lang w:val="nl-NL"/>
        </w:rPr>
        <w:t xml:space="preserve">Ondanks de relatief lage gemiddelde effectieve stralingsdosis van 0.44 mSv per individueel onderzoek, moet het cumulatieve effect in </w:t>
      </w:r>
      <w:r w:rsidR="006327DF">
        <w:rPr>
          <w:rFonts w:cstheme="minorHAnsi"/>
          <w:sz w:val="24"/>
          <w:szCs w:val="24"/>
          <w:lang w:val="nl-NL"/>
        </w:rPr>
        <w:t>gedachten gehouden worden aangezien</w:t>
      </w:r>
      <w:r w:rsidR="004A66BA">
        <w:rPr>
          <w:rFonts w:cstheme="minorHAnsi"/>
          <w:sz w:val="24"/>
          <w:szCs w:val="24"/>
          <w:lang w:val="nl-NL"/>
        </w:rPr>
        <w:t xml:space="preserve"> het onderzoek meermaals</w:t>
      </w:r>
      <w:r w:rsidR="006327DF">
        <w:rPr>
          <w:rFonts w:cstheme="minorHAnsi"/>
          <w:sz w:val="24"/>
          <w:szCs w:val="24"/>
          <w:lang w:val="nl-NL"/>
        </w:rPr>
        <w:t xml:space="preserve"> moet worden</w:t>
      </w:r>
      <w:r w:rsidR="004A66BA">
        <w:rPr>
          <w:rFonts w:cstheme="minorHAnsi"/>
          <w:sz w:val="24"/>
          <w:szCs w:val="24"/>
          <w:lang w:val="nl-NL"/>
        </w:rPr>
        <w:t xml:space="preserve"> uitgevoerd. </w:t>
      </w:r>
      <w:r w:rsidR="008669FF">
        <w:rPr>
          <w:rFonts w:cstheme="minorHAnsi"/>
          <w:sz w:val="24"/>
          <w:szCs w:val="24"/>
          <w:vertAlign w:val="superscript"/>
          <w:lang w:val="nl-NL"/>
        </w:rPr>
        <w:t>34</w:t>
      </w:r>
      <w:r w:rsidR="008669FF">
        <w:rPr>
          <w:rFonts w:cstheme="minorHAnsi"/>
          <w:sz w:val="24"/>
          <w:szCs w:val="24"/>
          <w:lang w:val="nl-NL"/>
        </w:rPr>
        <w:t xml:space="preserve"> </w:t>
      </w:r>
      <w:r w:rsidRPr="00FA2B92">
        <w:rPr>
          <w:rFonts w:cstheme="minorHAnsi"/>
          <w:sz w:val="24"/>
          <w:szCs w:val="24"/>
          <w:lang w:val="nl-NL"/>
        </w:rPr>
        <w:t>Een andere diagnostische mogelijkheid is een Flexibele Endoscopische Evaluatie van het Slikken (FEES). Bij dit onderzoek wordt een endoscoop via de neus ingebracht</w:t>
      </w:r>
      <w:r w:rsidR="00794889">
        <w:rPr>
          <w:rFonts w:cstheme="minorHAnsi"/>
          <w:sz w:val="24"/>
          <w:szCs w:val="24"/>
          <w:lang w:val="nl-NL"/>
        </w:rPr>
        <w:t>,</w:t>
      </w:r>
      <w:r w:rsidRPr="00FA2B92">
        <w:rPr>
          <w:rFonts w:cstheme="minorHAnsi"/>
          <w:sz w:val="24"/>
          <w:szCs w:val="24"/>
          <w:lang w:val="nl-NL"/>
        </w:rPr>
        <w:t xml:space="preserve"> waarna de patiënt gevraagd wordt verscheidene </w:t>
      </w:r>
      <w:r w:rsidR="00794889">
        <w:rPr>
          <w:rFonts w:cstheme="minorHAnsi"/>
          <w:sz w:val="24"/>
          <w:szCs w:val="24"/>
          <w:lang w:val="nl-NL"/>
        </w:rPr>
        <w:t>voedingsmiddelen</w:t>
      </w:r>
      <w:r w:rsidRPr="00FA2B92">
        <w:rPr>
          <w:rFonts w:cstheme="minorHAnsi"/>
          <w:sz w:val="24"/>
          <w:szCs w:val="24"/>
          <w:lang w:val="nl-NL"/>
        </w:rPr>
        <w:t xml:space="preserve"> door te slikken van wisselende consistentie. Hiermee kan wederom de fysiologie en veiligheid van </w:t>
      </w:r>
      <w:r w:rsidR="00794889">
        <w:rPr>
          <w:rFonts w:cstheme="minorHAnsi"/>
          <w:sz w:val="24"/>
          <w:szCs w:val="24"/>
          <w:lang w:val="nl-NL"/>
        </w:rPr>
        <w:t>slikbeweging afgebeeld worden. K</w:t>
      </w:r>
      <w:r w:rsidRPr="00FA2B92">
        <w:rPr>
          <w:rFonts w:cstheme="minorHAnsi"/>
          <w:sz w:val="24"/>
          <w:szCs w:val="24"/>
          <w:lang w:val="nl-NL"/>
        </w:rPr>
        <w:t>leine veranderingen blijven echter lastig te herkennen</w:t>
      </w:r>
      <w:r w:rsidR="0045086F">
        <w:rPr>
          <w:rFonts w:cstheme="minorHAnsi"/>
          <w:sz w:val="24"/>
          <w:szCs w:val="24"/>
          <w:lang w:val="nl-NL"/>
        </w:rPr>
        <w:t xml:space="preserve"> en daarnaast kan het nasaal inbrengen van de endoscoop door patiënten als onprettig worden ervaren</w:t>
      </w:r>
      <w:r w:rsidR="00611888" w:rsidRPr="00FA2B92">
        <w:rPr>
          <w:rFonts w:cstheme="minorHAnsi"/>
          <w:sz w:val="24"/>
          <w:szCs w:val="24"/>
          <w:lang w:val="nl-NL"/>
        </w:rPr>
        <w:t xml:space="preserve">. </w:t>
      </w:r>
      <w:r w:rsidR="00611888" w:rsidRPr="00FA2B92">
        <w:rPr>
          <w:rFonts w:cstheme="minorHAnsi"/>
          <w:sz w:val="24"/>
          <w:szCs w:val="24"/>
          <w:vertAlign w:val="superscript"/>
          <w:lang w:val="nl-NL"/>
        </w:rPr>
        <w:t>26</w:t>
      </w:r>
    </w:p>
    <w:p w14:paraId="0D8D10CF" w14:textId="77777777" w:rsidR="00B55A5D" w:rsidRPr="00FA2B92" w:rsidRDefault="00B55A5D" w:rsidP="00B55A5D">
      <w:pPr>
        <w:rPr>
          <w:rFonts w:cstheme="minorHAnsi"/>
          <w:sz w:val="24"/>
          <w:szCs w:val="24"/>
          <w:lang w:val="nl-NL"/>
        </w:rPr>
      </w:pPr>
    </w:p>
    <w:p w14:paraId="22FF55BB" w14:textId="77777777" w:rsidR="00611888" w:rsidRPr="00FA2B92" w:rsidRDefault="00611888" w:rsidP="00B55A5D">
      <w:pPr>
        <w:rPr>
          <w:rFonts w:cstheme="minorHAnsi"/>
          <w:sz w:val="24"/>
          <w:szCs w:val="24"/>
          <w:lang w:val="nl-NL"/>
        </w:rPr>
      </w:pPr>
    </w:p>
    <w:p w14:paraId="3888B0E3" w14:textId="77777777" w:rsidR="00611888" w:rsidRPr="00FA2B92" w:rsidRDefault="00611888" w:rsidP="00B55A5D">
      <w:pPr>
        <w:rPr>
          <w:rFonts w:cstheme="minorHAnsi"/>
          <w:sz w:val="24"/>
          <w:szCs w:val="24"/>
          <w:lang w:val="nl-NL"/>
        </w:rPr>
      </w:pPr>
    </w:p>
    <w:p w14:paraId="77CA9004" w14:textId="77777777" w:rsidR="00B55A5D" w:rsidRPr="00FA2B92" w:rsidRDefault="00B55A5D" w:rsidP="00B55A5D">
      <w:pPr>
        <w:pStyle w:val="Kop2"/>
        <w:rPr>
          <w:rFonts w:asciiTheme="minorHAnsi" w:hAnsiTheme="minorHAnsi" w:cstheme="minorHAnsi"/>
        </w:rPr>
      </w:pPr>
      <w:bookmarkStart w:id="7" w:name="_Toc420519347"/>
      <w:r w:rsidRPr="00FA2B92">
        <w:rPr>
          <w:rFonts w:asciiTheme="minorHAnsi" w:hAnsiTheme="minorHAnsi" w:cstheme="minorHAnsi"/>
        </w:rPr>
        <w:t>Echografie</w:t>
      </w:r>
      <w:bookmarkEnd w:id="7"/>
    </w:p>
    <w:p w14:paraId="3103D9D9" w14:textId="76DD965E" w:rsidR="00B55A5D" w:rsidRPr="00FA2B92" w:rsidRDefault="00B55A5D" w:rsidP="00D2159B">
      <w:pPr>
        <w:jc w:val="both"/>
        <w:rPr>
          <w:rFonts w:cstheme="minorHAnsi"/>
          <w:sz w:val="24"/>
          <w:szCs w:val="24"/>
          <w:vertAlign w:val="superscript"/>
          <w:lang w:val="nl-NL"/>
        </w:rPr>
      </w:pPr>
      <w:r w:rsidRPr="00FA2B92">
        <w:rPr>
          <w:rFonts w:cstheme="minorHAnsi"/>
          <w:sz w:val="24"/>
          <w:szCs w:val="24"/>
          <w:lang w:val="nl-NL"/>
        </w:rPr>
        <w:t>Echografie is een eenvoudige eerstelijns methode waarmee op non-invasieve en relatief goedkope wijze onderzoek gedaan kan worden naar de wekedelen. De diagnostische waarde van echografie is echter zeer afhankelijk van de uitvoerder en het wordt da</w:t>
      </w:r>
      <w:r w:rsidR="00794889">
        <w:rPr>
          <w:rFonts w:cstheme="minorHAnsi"/>
          <w:sz w:val="24"/>
          <w:szCs w:val="24"/>
          <w:lang w:val="nl-NL"/>
        </w:rPr>
        <w:t>arom enkel screenend toegepast. I</w:t>
      </w:r>
      <w:r w:rsidRPr="00FA2B92">
        <w:rPr>
          <w:rFonts w:cstheme="minorHAnsi"/>
          <w:sz w:val="24"/>
          <w:szCs w:val="24"/>
          <w:lang w:val="nl-NL"/>
        </w:rPr>
        <w:t xml:space="preserve">n bekwame handen is het een uitstekende manier om een eerste indruk te krijgen over de aard en ligging van de wekedelen. </w:t>
      </w:r>
      <w:r w:rsidR="00611888" w:rsidRPr="00FA2B92">
        <w:rPr>
          <w:rFonts w:cstheme="minorHAnsi"/>
          <w:sz w:val="24"/>
          <w:szCs w:val="24"/>
          <w:vertAlign w:val="superscript"/>
          <w:lang w:val="nl-NL"/>
        </w:rPr>
        <w:t>27</w:t>
      </w:r>
    </w:p>
    <w:p w14:paraId="7BC91EFD" w14:textId="2DDE91F4" w:rsidR="00B55A5D" w:rsidRDefault="00B55A5D" w:rsidP="00D2159B">
      <w:pPr>
        <w:jc w:val="both"/>
        <w:rPr>
          <w:rFonts w:cstheme="minorHAnsi"/>
          <w:sz w:val="24"/>
          <w:szCs w:val="24"/>
          <w:vertAlign w:val="superscript"/>
          <w:lang w:val="nl-NL"/>
        </w:rPr>
      </w:pPr>
      <w:r w:rsidRPr="00FA2B92">
        <w:rPr>
          <w:rFonts w:cstheme="minorHAnsi"/>
          <w:sz w:val="24"/>
          <w:szCs w:val="24"/>
          <w:lang w:val="nl-NL"/>
        </w:rPr>
        <w:t>De techniek maakt gebruik van ultrasone geluid</w:t>
      </w:r>
      <w:r w:rsidR="00D66743">
        <w:rPr>
          <w:rFonts w:cstheme="minorHAnsi"/>
          <w:sz w:val="24"/>
          <w:szCs w:val="24"/>
          <w:lang w:val="nl-NL"/>
        </w:rPr>
        <w:t>s</w:t>
      </w:r>
      <w:r w:rsidRPr="00FA2B92">
        <w:rPr>
          <w:rFonts w:cstheme="minorHAnsi"/>
          <w:sz w:val="24"/>
          <w:szCs w:val="24"/>
          <w:lang w:val="nl-NL"/>
        </w:rPr>
        <w:t>golven die door een transducer worden overgebracht op het menselijk lichaam. De geluidgolven verplaatsen zich door het lichaam om vervolgens op grensvlakken tussen zachte en harde weefsel gedeeltelijk te reflecteren. Door minieme verschillen in reflectietijd kan er aan de hand van rekenkundige modellen een beeld gevormd worden van de weefsels. Om de beeldkwaliteit te optimaliseren worden verschillende rekenkundige modellen en verwerkingstechnieken gebruikt. Een veelgebruikt voorbeeld hiervan is Tissue Harmonic Imaging</w:t>
      </w:r>
      <w:r w:rsidR="00611888" w:rsidRPr="00FA2B92">
        <w:rPr>
          <w:rFonts w:cstheme="minorHAnsi"/>
          <w:sz w:val="24"/>
          <w:szCs w:val="24"/>
          <w:lang w:val="nl-NL"/>
        </w:rPr>
        <w:t xml:space="preserve"> (THI)</w:t>
      </w:r>
      <w:r w:rsidRPr="00FA2B92">
        <w:rPr>
          <w:rFonts w:cstheme="minorHAnsi"/>
          <w:sz w:val="24"/>
          <w:szCs w:val="24"/>
          <w:lang w:val="nl-NL"/>
        </w:rPr>
        <w:t>. THI is een signaalverwerkingstechniek die n</w:t>
      </w:r>
      <w:r w:rsidR="00D66743">
        <w:rPr>
          <w:rFonts w:cstheme="minorHAnsi"/>
          <w:sz w:val="24"/>
          <w:szCs w:val="24"/>
          <w:lang w:val="nl-NL"/>
        </w:rPr>
        <w:t xml:space="preserve">iet alleen het signaal </w:t>
      </w:r>
      <w:r w:rsidRPr="00FA2B92">
        <w:rPr>
          <w:rFonts w:cstheme="minorHAnsi"/>
          <w:sz w:val="24"/>
          <w:szCs w:val="24"/>
          <w:lang w:val="nl-NL"/>
        </w:rPr>
        <w:t>van de zendfrequentie</w:t>
      </w:r>
      <w:r w:rsidR="00D66743">
        <w:rPr>
          <w:rFonts w:cstheme="minorHAnsi"/>
          <w:sz w:val="24"/>
          <w:szCs w:val="24"/>
          <w:lang w:val="nl-NL"/>
        </w:rPr>
        <w:t xml:space="preserve"> gebruikt</w:t>
      </w:r>
      <w:r w:rsidRPr="00FA2B92">
        <w:rPr>
          <w:rFonts w:cstheme="minorHAnsi"/>
          <w:sz w:val="24"/>
          <w:szCs w:val="24"/>
          <w:lang w:val="nl-NL"/>
        </w:rPr>
        <w:t xml:space="preserve"> voor de beeldvorming, maar ook de boventonen van dit signaal die zonder de techniek weg gefilterd zouden worden. Het gevolg hiervan is een verbeterde axiale-, laterale en contrastresolutie en een b</w:t>
      </w:r>
      <w:r w:rsidR="00E3255E">
        <w:rPr>
          <w:rFonts w:cstheme="minorHAnsi"/>
          <w:sz w:val="24"/>
          <w:szCs w:val="24"/>
          <w:lang w:val="nl-NL"/>
        </w:rPr>
        <w:t>etere signaal/ruis verhouding (a</w:t>
      </w:r>
      <w:r w:rsidRPr="00FA2B92">
        <w:rPr>
          <w:rFonts w:cstheme="minorHAnsi"/>
          <w:sz w:val="24"/>
          <w:szCs w:val="24"/>
          <w:lang w:val="nl-NL"/>
        </w:rPr>
        <w:t>fbeelding 3). Een bijkomstig nadeel is wel een lagere framerate</w:t>
      </w:r>
      <w:r w:rsidR="00794889">
        <w:rPr>
          <w:rFonts w:cstheme="minorHAnsi"/>
          <w:sz w:val="24"/>
          <w:szCs w:val="24"/>
          <w:lang w:val="nl-NL"/>
        </w:rPr>
        <w:t>,</w:t>
      </w:r>
      <w:r w:rsidRPr="00FA2B92">
        <w:rPr>
          <w:rFonts w:cstheme="minorHAnsi"/>
          <w:sz w:val="24"/>
          <w:szCs w:val="24"/>
          <w:lang w:val="nl-NL"/>
        </w:rPr>
        <w:t xml:space="preserve"> waardoor vervaging kan optreden in bewegende structuren in het lichaam</w:t>
      </w:r>
      <w:r w:rsidR="00611888" w:rsidRPr="00FA2B92">
        <w:rPr>
          <w:rFonts w:cstheme="minorHAnsi"/>
          <w:sz w:val="24"/>
          <w:szCs w:val="24"/>
          <w:lang w:val="nl-NL"/>
        </w:rPr>
        <w:t xml:space="preserve">. </w:t>
      </w:r>
      <w:r w:rsidR="00611888" w:rsidRPr="00FA2B92">
        <w:rPr>
          <w:rFonts w:cstheme="minorHAnsi"/>
          <w:sz w:val="24"/>
          <w:szCs w:val="24"/>
          <w:vertAlign w:val="superscript"/>
          <w:lang w:val="nl-NL"/>
        </w:rPr>
        <w:t>28</w:t>
      </w:r>
    </w:p>
    <w:p w14:paraId="651F2263" w14:textId="1AD4CF4F" w:rsidR="007106E2" w:rsidRPr="00FA2B92" w:rsidRDefault="007106E2" w:rsidP="00D2159B">
      <w:pPr>
        <w:jc w:val="both"/>
        <w:rPr>
          <w:rFonts w:cstheme="minorHAnsi"/>
          <w:vertAlign w:val="superscript"/>
          <w:lang w:val="nl-NL"/>
        </w:rPr>
      </w:pPr>
    </w:p>
    <w:p w14:paraId="6DB6C2D9" w14:textId="77777777" w:rsidR="00B55A5D" w:rsidRPr="00FA2B92" w:rsidRDefault="00B55A5D" w:rsidP="00B55A5D">
      <w:pPr>
        <w:rPr>
          <w:rFonts w:cstheme="minorHAnsi"/>
          <w:lang w:val="nl-NL"/>
        </w:rPr>
      </w:pPr>
      <w:r w:rsidRPr="00FA2B92">
        <w:rPr>
          <w:rFonts w:cstheme="minorHAnsi"/>
          <w:noProof/>
          <w:lang w:eastAsia="nl-NL"/>
        </w:rPr>
        <w:drawing>
          <wp:anchor distT="0" distB="0" distL="114300" distR="114300" simplePos="0" relativeHeight="251667456" behindDoc="0" locked="0" layoutInCell="1" allowOverlap="1" wp14:anchorId="17E5A942" wp14:editId="1D9A6F15">
            <wp:simplePos x="0" y="0"/>
            <wp:positionH relativeFrom="column">
              <wp:posOffset>571500</wp:posOffset>
            </wp:positionH>
            <wp:positionV relativeFrom="paragraph">
              <wp:posOffset>163830</wp:posOffset>
            </wp:positionV>
            <wp:extent cx="4914900" cy="2421255"/>
            <wp:effectExtent l="0" t="0" r="1270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5-06 om 18.01.12.png"/>
                    <pic:cNvPicPr/>
                  </pic:nvPicPr>
                  <pic:blipFill>
                    <a:blip r:embed="rId18">
                      <a:extLst>
                        <a:ext uri="{28A0092B-C50C-407E-A947-70E740481C1C}">
                          <a14:useLocalDpi xmlns:a14="http://schemas.microsoft.com/office/drawing/2010/main" val="0"/>
                        </a:ext>
                      </a:extLst>
                    </a:blip>
                    <a:stretch>
                      <a:fillRect/>
                    </a:stretch>
                  </pic:blipFill>
                  <pic:spPr>
                    <a:xfrm>
                      <a:off x="0" y="0"/>
                      <a:ext cx="4914900" cy="2421255"/>
                    </a:xfrm>
                    <a:prstGeom prst="rect">
                      <a:avLst/>
                    </a:prstGeom>
                    <a:ln>
                      <a:noFill/>
                    </a:ln>
                  </pic:spPr>
                </pic:pic>
              </a:graphicData>
            </a:graphic>
            <wp14:sizeRelH relativeFrom="page">
              <wp14:pctWidth>0</wp14:pctWidth>
            </wp14:sizeRelH>
            <wp14:sizeRelV relativeFrom="page">
              <wp14:pctHeight>0</wp14:pctHeight>
            </wp14:sizeRelV>
          </wp:anchor>
        </w:drawing>
      </w:r>
    </w:p>
    <w:p w14:paraId="175DF140" w14:textId="77777777" w:rsidR="00B55A5D" w:rsidRPr="00FA2B92" w:rsidRDefault="00B55A5D" w:rsidP="00B55A5D">
      <w:pPr>
        <w:rPr>
          <w:rFonts w:cstheme="minorHAnsi"/>
          <w:lang w:val="nl-NL"/>
        </w:rPr>
      </w:pPr>
    </w:p>
    <w:p w14:paraId="09FCE5D1" w14:textId="77777777" w:rsidR="00B55A5D" w:rsidRPr="00FA2B92" w:rsidRDefault="00B55A5D" w:rsidP="00B55A5D">
      <w:pPr>
        <w:rPr>
          <w:rFonts w:cstheme="minorHAnsi"/>
          <w:lang w:val="nl-NL"/>
        </w:rPr>
      </w:pPr>
    </w:p>
    <w:p w14:paraId="460933EE" w14:textId="77777777" w:rsidR="00B55A5D" w:rsidRPr="00FA2B92" w:rsidRDefault="00B55A5D" w:rsidP="00B55A5D">
      <w:pPr>
        <w:rPr>
          <w:rFonts w:cstheme="minorHAnsi"/>
          <w:lang w:val="nl-NL"/>
        </w:rPr>
      </w:pPr>
    </w:p>
    <w:p w14:paraId="6A1A035B" w14:textId="77777777" w:rsidR="00B55A5D" w:rsidRPr="00FA2B92" w:rsidRDefault="00B55A5D" w:rsidP="00B55A5D">
      <w:pPr>
        <w:rPr>
          <w:rFonts w:cstheme="minorHAnsi"/>
          <w:lang w:val="nl-NL"/>
        </w:rPr>
      </w:pPr>
    </w:p>
    <w:p w14:paraId="02FFA85B" w14:textId="77777777" w:rsidR="00B55A5D" w:rsidRPr="00FA2B92" w:rsidRDefault="00B55A5D" w:rsidP="00B55A5D">
      <w:pPr>
        <w:rPr>
          <w:rFonts w:cstheme="minorHAnsi"/>
          <w:lang w:val="nl-NL"/>
        </w:rPr>
      </w:pPr>
    </w:p>
    <w:p w14:paraId="6A7328C7" w14:textId="77777777" w:rsidR="00611888" w:rsidRPr="00FA2B92" w:rsidRDefault="00611888" w:rsidP="00B55A5D">
      <w:pPr>
        <w:rPr>
          <w:rFonts w:cstheme="minorHAnsi"/>
          <w:lang w:val="nl-NL"/>
        </w:rPr>
      </w:pPr>
    </w:p>
    <w:p w14:paraId="24EA6CEC" w14:textId="77777777" w:rsidR="00B55A5D" w:rsidRPr="00FA2B92" w:rsidRDefault="00B55A5D" w:rsidP="00B55A5D">
      <w:pPr>
        <w:rPr>
          <w:rFonts w:cstheme="minorHAnsi"/>
          <w:lang w:val="nl-NL"/>
        </w:rPr>
      </w:pPr>
    </w:p>
    <w:p w14:paraId="5061669D" w14:textId="678D32E3" w:rsidR="00B55A5D" w:rsidRPr="00FA2B92" w:rsidRDefault="00B55A5D" w:rsidP="00B55A5D">
      <w:pPr>
        <w:rPr>
          <w:rFonts w:cstheme="minorHAnsi"/>
          <w:lang w:val="nl-NL"/>
        </w:rPr>
      </w:pPr>
    </w:p>
    <w:p w14:paraId="100AF2A7" w14:textId="071E6D8A" w:rsidR="00611888" w:rsidRPr="00FA2B92" w:rsidRDefault="00611888" w:rsidP="00B55A5D">
      <w:pPr>
        <w:rPr>
          <w:rFonts w:cstheme="minorHAnsi"/>
          <w:lang w:val="nl-NL"/>
        </w:rPr>
      </w:pPr>
      <w:r w:rsidRPr="00FA2B92">
        <w:rPr>
          <w:rFonts w:cstheme="minorHAnsi"/>
          <w:noProof/>
          <w:lang w:eastAsia="nl-NL"/>
        </w:rPr>
        <mc:AlternateContent>
          <mc:Choice Requires="wps">
            <w:drawing>
              <wp:anchor distT="0" distB="0" distL="114300" distR="114300" simplePos="0" relativeHeight="251668480" behindDoc="0" locked="0" layoutInCell="1" allowOverlap="1" wp14:anchorId="34D97F8E" wp14:editId="14917538">
                <wp:simplePos x="0" y="0"/>
                <wp:positionH relativeFrom="column">
                  <wp:posOffset>571500</wp:posOffset>
                </wp:positionH>
                <wp:positionV relativeFrom="paragraph">
                  <wp:posOffset>107950</wp:posOffset>
                </wp:positionV>
                <wp:extent cx="4114165" cy="266700"/>
                <wp:effectExtent l="0" t="0" r="635" b="12700"/>
                <wp:wrapSquare wrapText="bothSides"/>
                <wp:docPr id="34" name="Tekstvak 34"/>
                <wp:cNvGraphicFramePr/>
                <a:graphic xmlns:a="http://schemas.openxmlformats.org/drawingml/2006/main">
                  <a:graphicData uri="http://schemas.microsoft.com/office/word/2010/wordprocessingShape">
                    <wps:wsp>
                      <wps:cNvSpPr txBox="1"/>
                      <wps:spPr>
                        <a:xfrm>
                          <a:off x="0" y="0"/>
                          <a:ext cx="4114165"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396B8E" w14:textId="3E801716" w:rsidR="00466C43" w:rsidRPr="00611888" w:rsidRDefault="00466C43" w:rsidP="00B55A5D">
                            <w:pPr>
                              <w:pStyle w:val="Bijschrift"/>
                              <w:rPr>
                                <w:rFonts w:ascii="Cambria" w:hAnsi="Cambria"/>
                                <w:b w:val="0"/>
                                <w:noProof/>
                                <w:color w:val="auto"/>
                                <w:sz w:val="22"/>
                                <w:szCs w:val="22"/>
                                <w:lang w:val="en-US" w:eastAsia="nl-NL"/>
                              </w:rPr>
                            </w:pPr>
                            <w:r w:rsidRPr="00FA2B92">
                              <w:rPr>
                                <w:color w:val="auto"/>
                              </w:rPr>
                              <w:t>Afbeelding 3</w:t>
                            </w:r>
                            <w:r w:rsidRPr="00FA2B92">
                              <w:rPr>
                                <w:b w:val="0"/>
                                <w:color w:val="auto"/>
                              </w:rPr>
                              <w:t xml:space="preserve">: Traditionele echografie vs. Tissue Harmonic Imaging. </w:t>
                            </w:r>
                            <w:r w:rsidRPr="00FA2B92">
                              <w:rPr>
                                <w:b w:val="0"/>
                                <w:color w:val="auto"/>
                                <w:vertAlign w:val="superscript"/>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D97F8E" id="Tekstvak 34" o:spid="_x0000_s1032" type="#_x0000_t202" style="position:absolute;margin-left:45pt;margin-top:8.5pt;width:323.9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" stroked="f">
                <v:textbox style="mso-fit-shape-to-text:t" inset="0,0,0,0">
                  <w:txbxContent>
                    <w:p w14:paraId="1E396B8E" w14:textId="3E801716" w:rsidR="00466C43" w:rsidRPr="00611888" w:rsidRDefault="00466C43" w:rsidP="00B55A5D">
                      <w:pPr>
                        <w:pStyle w:val="Bijschrift"/>
                        <w:rPr>
                          <w:rFonts w:ascii="Cambria" w:hAnsi="Cambria"/>
                          <w:b w:val="0"/>
                          <w:noProof/>
                          <w:color w:val="auto"/>
                          <w:sz w:val="22"/>
                          <w:szCs w:val="22"/>
                          <w:lang w:val="en-US" w:eastAsia="nl-NL"/>
                        </w:rPr>
                      </w:pPr>
                      <w:r w:rsidRPr="00FA2B92">
                        <w:rPr>
                          <w:color w:val="auto"/>
                        </w:rPr>
                        <w:t>Afbeelding 3</w:t>
                      </w:r>
                      <w:r w:rsidRPr="00FA2B92">
                        <w:rPr>
                          <w:b w:val="0"/>
                          <w:color w:val="auto"/>
                        </w:rPr>
                        <w:t xml:space="preserve">: Traditionele echografie vs. Tissue Harmonic Imaging. </w:t>
                      </w:r>
                      <w:r w:rsidRPr="00FA2B92">
                        <w:rPr>
                          <w:b w:val="0"/>
                          <w:color w:val="auto"/>
                          <w:vertAlign w:val="superscript"/>
                        </w:rPr>
                        <w:t>29</w:t>
                      </w:r>
                    </w:p>
                  </w:txbxContent>
                </v:textbox>
                <w10:wrap type="square"/>
              </v:shape>
            </w:pict>
          </mc:Fallback>
        </mc:AlternateContent>
      </w:r>
    </w:p>
    <w:p w14:paraId="0F0BB2FC" w14:textId="41D7993C" w:rsidR="00611888" w:rsidRPr="00FA2B92" w:rsidRDefault="00611888" w:rsidP="00B55A5D">
      <w:pPr>
        <w:rPr>
          <w:rFonts w:cstheme="minorHAnsi"/>
          <w:lang w:val="nl-NL"/>
        </w:rPr>
      </w:pPr>
    </w:p>
    <w:p w14:paraId="4EDE1782" w14:textId="51327BDE" w:rsidR="00611888" w:rsidRDefault="00611888" w:rsidP="00B55A5D">
      <w:pPr>
        <w:rPr>
          <w:rFonts w:cstheme="minorHAnsi"/>
          <w:lang w:val="nl-NL"/>
        </w:rPr>
      </w:pPr>
    </w:p>
    <w:p w14:paraId="18C6D775" w14:textId="77777777" w:rsidR="007106E2" w:rsidRPr="00FA2B92" w:rsidRDefault="007106E2" w:rsidP="00B55A5D">
      <w:pPr>
        <w:rPr>
          <w:rFonts w:cstheme="minorHAnsi"/>
          <w:lang w:val="nl-NL"/>
        </w:rPr>
      </w:pPr>
    </w:p>
    <w:p w14:paraId="3938A547" w14:textId="77777777" w:rsidR="00611888" w:rsidRPr="00FA2B92" w:rsidRDefault="00611888" w:rsidP="00B55A5D">
      <w:pPr>
        <w:rPr>
          <w:rFonts w:cstheme="minorHAnsi"/>
          <w:lang w:val="nl-NL"/>
        </w:rPr>
      </w:pPr>
    </w:p>
    <w:p w14:paraId="43AA6D73" w14:textId="561B3C87" w:rsidR="00B55A5D" w:rsidRPr="00FA2B92" w:rsidRDefault="00B55A5D" w:rsidP="00D2159B">
      <w:pPr>
        <w:jc w:val="both"/>
        <w:rPr>
          <w:rFonts w:cstheme="minorHAnsi"/>
          <w:sz w:val="24"/>
          <w:szCs w:val="24"/>
          <w:lang w:val="nl-NL"/>
        </w:rPr>
      </w:pPr>
      <w:r w:rsidRPr="00FA2B92">
        <w:rPr>
          <w:rFonts w:cstheme="minorHAnsi"/>
          <w:sz w:val="24"/>
          <w:szCs w:val="24"/>
          <w:lang w:val="nl-NL"/>
        </w:rPr>
        <w:t xml:space="preserve">In andere onderzoeken is reeds vastgesteld dat </w:t>
      </w:r>
      <w:r w:rsidR="00794889">
        <w:rPr>
          <w:rFonts w:cstheme="minorHAnsi"/>
          <w:sz w:val="24"/>
          <w:szCs w:val="24"/>
          <w:lang w:val="nl-NL"/>
        </w:rPr>
        <w:t>met behulp van</w:t>
      </w:r>
      <w:r w:rsidRPr="00FA2B92">
        <w:rPr>
          <w:rFonts w:cstheme="minorHAnsi"/>
          <w:sz w:val="24"/>
          <w:szCs w:val="24"/>
          <w:lang w:val="nl-NL"/>
        </w:rPr>
        <w:t xml:space="preserve"> echografie op betrouwbare wijze diktemetingen gedaan kunnen worden aan verscheidene spieren in het menselijk l</w:t>
      </w:r>
      <w:r w:rsidR="00BE2EB3">
        <w:rPr>
          <w:rFonts w:cstheme="minorHAnsi"/>
          <w:sz w:val="24"/>
          <w:szCs w:val="24"/>
          <w:lang w:val="nl-NL"/>
        </w:rPr>
        <w:t>ichaam. Zo werd</w:t>
      </w:r>
      <w:r w:rsidRPr="00FA2B92">
        <w:rPr>
          <w:rFonts w:cstheme="minorHAnsi"/>
          <w:sz w:val="24"/>
          <w:szCs w:val="24"/>
          <w:lang w:val="nl-NL"/>
        </w:rPr>
        <w:t xml:space="preserve"> door Yoshida R, </w:t>
      </w:r>
      <w:r w:rsidRPr="00FA2B92">
        <w:rPr>
          <w:rFonts w:cstheme="minorHAnsi"/>
          <w:i/>
          <w:sz w:val="24"/>
          <w:szCs w:val="24"/>
          <w:lang w:val="nl-NL"/>
        </w:rPr>
        <w:t>et al</w:t>
      </w:r>
      <w:r w:rsidRPr="00FA2B92">
        <w:rPr>
          <w:rFonts w:cstheme="minorHAnsi"/>
          <w:sz w:val="24"/>
          <w:szCs w:val="24"/>
          <w:lang w:val="nl-NL"/>
        </w:rPr>
        <w:t>. (2019) onderzoek gedaan naar de dikte van de intercostale ademhalingspieren bij expiratie in rust en onder weerstand. H</w:t>
      </w:r>
      <w:r w:rsidR="00794889">
        <w:rPr>
          <w:rFonts w:cstheme="minorHAnsi"/>
          <w:sz w:val="24"/>
          <w:szCs w:val="24"/>
          <w:lang w:val="nl-NL"/>
        </w:rPr>
        <w:t>ierbij werden de metingen door één</w:t>
      </w:r>
      <w:r w:rsidRPr="00FA2B92">
        <w:rPr>
          <w:rFonts w:cstheme="minorHAnsi"/>
          <w:sz w:val="24"/>
          <w:szCs w:val="24"/>
          <w:lang w:val="nl-NL"/>
        </w:rPr>
        <w:t xml:space="preserve"> onderzoeker op twee momenten uitgevoerd en </w:t>
      </w:r>
      <w:r w:rsidR="00794889">
        <w:rPr>
          <w:rFonts w:cstheme="minorHAnsi"/>
          <w:sz w:val="24"/>
          <w:szCs w:val="24"/>
          <w:lang w:val="nl-NL"/>
        </w:rPr>
        <w:t xml:space="preserve">werden </w:t>
      </w:r>
      <w:r w:rsidRPr="00FA2B92">
        <w:rPr>
          <w:rFonts w:cstheme="minorHAnsi"/>
          <w:sz w:val="24"/>
          <w:szCs w:val="24"/>
          <w:lang w:val="nl-NL"/>
        </w:rPr>
        <w:t>de resultaten geanalyseerd aan de hand van de Intraclass Correlation Coefficient (ICC). Bij uitademing in rust werden ICC-waa</w:t>
      </w:r>
      <w:r w:rsidR="007106E2">
        <w:rPr>
          <w:rFonts w:cstheme="minorHAnsi"/>
          <w:sz w:val="24"/>
          <w:szCs w:val="24"/>
          <w:lang w:val="nl-NL"/>
        </w:rPr>
        <w:t>rden gevonden van 0.649, 0.790 en</w:t>
      </w:r>
      <w:r w:rsidRPr="00FA2B92">
        <w:rPr>
          <w:rFonts w:cstheme="minorHAnsi"/>
          <w:sz w:val="24"/>
          <w:szCs w:val="24"/>
          <w:lang w:val="nl-NL"/>
        </w:rPr>
        <w:t xml:space="preserve"> 0.815</w:t>
      </w:r>
      <w:r w:rsidR="007106E2">
        <w:rPr>
          <w:rFonts w:cstheme="minorHAnsi"/>
          <w:sz w:val="24"/>
          <w:szCs w:val="24"/>
          <w:lang w:val="nl-NL"/>
        </w:rPr>
        <w:t xml:space="preserve"> voor de tweede, derde en vierde intercostale </w:t>
      </w:r>
      <w:r w:rsidR="00D66743">
        <w:rPr>
          <w:rFonts w:cstheme="minorHAnsi"/>
          <w:sz w:val="24"/>
          <w:szCs w:val="24"/>
          <w:lang w:val="nl-NL"/>
        </w:rPr>
        <w:t>ademhalings</w:t>
      </w:r>
      <w:r w:rsidR="007106E2">
        <w:rPr>
          <w:rFonts w:cstheme="minorHAnsi"/>
          <w:sz w:val="24"/>
          <w:szCs w:val="24"/>
          <w:lang w:val="nl-NL"/>
        </w:rPr>
        <w:t>spier</w:t>
      </w:r>
      <w:r w:rsidR="00794889">
        <w:rPr>
          <w:rFonts w:cstheme="minorHAnsi"/>
          <w:sz w:val="24"/>
          <w:szCs w:val="24"/>
          <w:lang w:val="nl-NL"/>
        </w:rPr>
        <w:t>,</w:t>
      </w:r>
      <w:r w:rsidRPr="00FA2B92">
        <w:rPr>
          <w:rFonts w:cstheme="minorHAnsi"/>
          <w:sz w:val="24"/>
          <w:szCs w:val="24"/>
          <w:lang w:val="nl-NL"/>
        </w:rPr>
        <w:t xml:space="preserve"> duidend op een goede tot excellente overeenkomst. Bij uitademing onder weerstand bleven de ICC-waarden goed tot excellent</w:t>
      </w:r>
      <w:r w:rsidR="00611888" w:rsidRPr="00FA2B92">
        <w:rPr>
          <w:rFonts w:cstheme="minorHAnsi"/>
          <w:sz w:val="24"/>
          <w:szCs w:val="24"/>
          <w:lang w:val="nl-NL"/>
        </w:rPr>
        <w:t>.</w:t>
      </w:r>
      <w:r w:rsidRPr="00FA2B92">
        <w:rPr>
          <w:rFonts w:cstheme="minorHAnsi"/>
          <w:sz w:val="24"/>
          <w:szCs w:val="24"/>
          <w:lang w:val="nl-NL"/>
        </w:rPr>
        <w:t xml:space="preserve">  </w:t>
      </w:r>
    </w:p>
    <w:p w14:paraId="7C35BB80" w14:textId="621B1156" w:rsidR="00B55A5D" w:rsidRPr="00FA2B92" w:rsidRDefault="00B55A5D" w:rsidP="00D2159B">
      <w:pPr>
        <w:jc w:val="both"/>
        <w:rPr>
          <w:rFonts w:cstheme="minorHAnsi"/>
          <w:sz w:val="24"/>
          <w:szCs w:val="24"/>
          <w:lang w:val="nl-NL"/>
        </w:rPr>
      </w:pPr>
      <w:r w:rsidRPr="00FA2B92">
        <w:rPr>
          <w:rFonts w:cstheme="minorHAnsi"/>
          <w:sz w:val="24"/>
          <w:szCs w:val="24"/>
          <w:lang w:val="nl-NL"/>
        </w:rPr>
        <w:t>In</w:t>
      </w:r>
      <w:r w:rsidR="00611888" w:rsidRPr="00FA2B92">
        <w:rPr>
          <w:rFonts w:cstheme="minorHAnsi"/>
          <w:sz w:val="24"/>
          <w:szCs w:val="24"/>
          <w:lang w:val="nl-NL"/>
        </w:rPr>
        <w:t xml:space="preserve"> een voorgaande studie van Huberts MD, </w:t>
      </w:r>
      <w:r w:rsidR="00611888" w:rsidRPr="00FA2B92">
        <w:rPr>
          <w:rFonts w:cstheme="minorHAnsi"/>
          <w:i/>
          <w:sz w:val="24"/>
          <w:szCs w:val="24"/>
          <w:lang w:val="nl-NL"/>
        </w:rPr>
        <w:t xml:space="preserve">et al. </w:t>
      </w:r>
      <w:r w:rsidR="00611888" w:rsidRPr="00FA2B92">
        <w:rPr>
          <w:rFonts w:cstheme="minorHAnsi"/>
          <w:sz w:val="24"/>
          <w:szCs w:val="24"/>
          <w:lang w:val="nl-NL"/>
        </w:rPr>
        <w:t xml:space="preserve">(2018) </w:t>
      </w:r>
      <w:r w:rsidRPr="00FA2B92">
        <w:rPr>
          <w:rFonts w:cstheme="minorHAnsi"/>
          <w:sz w:val="24"/>
          <w:szCs w:val="24"/>
          <w:lang w:val="nl-NL"/>
        </w:rPr>
        <w:t>is op een gelijksoortige manier onderzocht of de slikspieren betrouwbaar te</w:t>
      </w:r>
      <w:r w:rsidR="00D66743">
        <w:rPr>
          <w:rFonts w:cstheme="minorHAnsi"/>
          <w:sz w:val="24"/>
          <w:szCs w:val="24"/>
          <w:lang w:val="nl-NL"/>
        </w:rPr>
        <w:t xml:space="preserve"> kwantificeren zijn. Spierdikte</w:t>
      </w:r>
      <w:r w:rsidRPr="00FA2B92">
        <w:rPr>
          <w:rFonts w:cstheme="minorHAnsi"/>
          <w:sz w:val="24"/>
          <w:szCs w:val="24"/>
          <w:lang w:val="nl-NL"/>
        </w:rPr>
        <w:t>metingen zijn in transversale en longitudinale richting uitgevoerd op de m. mylohyoïdeus en m. digastricus venter anterior. Daarnaast is ook de m. thyrohyoïdeus in longitudinale richting gekwantificeerd. De metingen we</w:t>
      </w:r>
      <w:r w:rsidR="00794889">
        <w:rPr>
          <w:rFonts w:cstheme="minorHAnsi"/>
          <w:sz w:val="24"/>
          <w:szCs w:val="24"/>
          <w:lang w:val="nl-NL"/>
        </w:rPr>
        <w:t xml:space="preserve">rden twee keer uitgevoerd door één onderzoeker op dezelfde dag, </w:t>
      </w:r>
      <w:r w:rsidRPr="00FA2B92">
        <w:rPr>
          <w:rFonts w:cstheme="minorHAnsi"/>
          <w:sz w:val="24"/>
          <w:szCs w:val="24"/>
          <w:lang w:val="nl-NL"/>
        </w:rPr>
        <w:t xml:space="preserve">waarbij de spierdikte is opgemeten in rust en tijdens het doorslikken van </w:t>
      </w:r>
      <w:r w:rsidR="00794889">
        <w:rPr>
          <w:rFonts w:cstheme="minorHAnsi"/>
          <w:sz w:val="24"/>
          <w:szCs w:val="24"/>
          <w:lang w:val="nl-NL"/>
        </w:rPr>
        <w:t>vijf</w:t>
      </w:r>
      <w:r w:rsidRPr="00FA2B92">
        <w:rPr>
          <w:rFonts w:cstheme="minorHAnsi"/>
          <w:sz w:val="24"/>
          <w:szCs w:val="24"/>
          <w:lang w:val="nl-NL"/>
        </w:rPr>
        <w:t xml:space="preserve"> </w:t>
      </w:r>
      <w:r w:rsidR="00794889">
        <w:rPr>
          <w:rFonts w:cstheme="minorHAnsi"/>
          <w:sz w:val="24"/>
          <w:szCs w:val="24"/>
          <w:lang w:val="nl-NL"/>
        </w:rPr>
        <w:t>milliliter</w:t>
      </w:r>
      <w:r w:rsidRPr="00FA2B92">
        <w:rPr>
          <w:rFonts w:cstheme="minorHAnsi"/>
          <w:sz w:val="24"/>
          <w:szCs w:val="24"/>
          <w:lang w:val="nl-NL"/>
        </w:rPr>
        <w:t xml:space="preserve"> water. Voor zowel de metingen in rust als met actief slikken werden goede tot excellente ICC-waarden gevonden van 0.76 en hoger. </w:t>
      </w:r>
    </w:p>
    <w:p w14:paraId="6453A034" w14:textId="77777777" w:rsidR="00B55A5D" w:rsidRPr="00FA2B92" w:rsidRDefault="00B55A5D" w:rsidP="00B55A5D">
      <w:pPr>
        <w:rPr>
          <w:rFonts w:cstheme="minorHAnsi"/>
          <w:lang w:val="nl-NL"/>
        </w:rPr>
      </w:pPr>
    </w:p>
    <w:p w14:paraId="0FF0762B" w14:textId="77777777" w:rsidR="00B55A5D" w:rsidRPr="00FA2B92" w:rsidRDefault="00B55A5D" w:rsidP="00B55A5D">
      <w:pPr>
        <w:rPr>
          <w:rFonts w:cstheme="minorHAnsi"/>
          <w:lang w:val="nl-NL"/>
        </w:rPr>
      </w:pPr>
    </w:p>
    <w:p w14:paraId="16F1FC22" w14:textId="77777777" w:rsidR="00B55A5D" w:rsidRPr="00FA2B92" w:rsidRDefault="00B55A5D" w:rsidP="00B55A5D">
      <w:pPr>
        <w:rPr>
          <w:rFonts w:cstheme="minorHAnsi"/>
          <w:lang w:val="nl-NL"/>
        </w:rPr>
      </w:pPr>
    </w:p>
    <w:p w14:paraId="5C6253C8" w14:textId="77777777" w:rsidR="00B55A5D" w:rsidRPr="00FA2B92" w:rsidRDefault="00B55A5D" w:rsidP="00B55A5D">
      <w:pPr>
        <w:rPr>
          <w:rFonts w:cstheme="minorHAnsi"/>
          <w:lang w:val="nl-NL"/>
        </w:rPr>
      </w:pPr>
    </w:p>
    <w:p w14:paraId="4334F8AC" w14:textId="77777777" w:rsidR="00B55A5D" w:rsidRPr="00FA2B92" w:rsidRDefault="00B55A5D" w:rsidP="00B55A5D">
      <w:pPr>
        <w:rPr>
          <w:rFonts w:cstheme="minorHAnsi"/>
          <w:lang w:val="nl-NL"/>
        </w:rPr>
      </w:pPr>
    </w:p>
    <w:p w14:paraId="6234B03B" w14:textId="77777777" w:rsidR="00B55A5D" w:rsidRPr="00FA2B92" w:rsidRDefault="00B55A5D" w:rsidP="00B55A5D">
      <w:pPr>
        <w:rPr>
          <w:rFonts w:cstheme="minorHAnsi"/>
          <w:lang w:val="nl-NL"/>
        </w:rPr>
      </w:pPr>
    </w:p>
    <w:p w14:paraId="1A59A7CB" w14:textId="77777777" w:rsidR="00B55A5D" w:rsidRPr="00FA2B92" w:rsidRDefault="00B55A5D" w:rsidP="00B55A5D">
      <w:pPr>
        <w:rPr>
          <w:rFonts w:cstheme="minorHAnsi"/>
          <w:lang w:val="nl-NL"/>
        </w:rPr>
      </w:pPr>
    </w:p>
    <w:p w14:paraId="7C86E0D9" w14:textId="77777777" w:rsidR="00B55A5D" w:rsidRPr="00FA2B92" w:rsidRDefault="00B55A5D" w:rsidP="00B55A5D">
      <w:pPr>
        <w:rPr>
          <w:rFonts w:cstheme="minorHAnsi"/>
          <w:lang w:val="nl-NL"/>
        </w:rPr>
      </w:pPr>
    </w:p>
    <w:p w14:paraId="5D6CD752" w14:textId="77777777" w:rsidR="00B55A5D" w:rsidRPr="00FA2B92" w:rsidRDefault="00B55A5D" w:rsidP="00B55A5D">
      <w:pPr>
        <w:rPr>
          <w:rFonts w:cstheme="minorHAnsi"/>
          <w:lang w:val="nl-NL"/>
        </w:rPr>
      </w:pPr>
    </w:p>
    <w:p w14:paraId="1CC178B8" w14:textId="77777777" w:rsidR="00611888" w:rsidRPr="00FA2B92" w:rsidRDefault="00611888" w:rsidP="00B55A5D">
      <w:pPr>
        <w:rPr>
          <w:rFonts w:cstheme="minorHAnsi"/>
          <w:lang w:val="nl-NL"/>
        </w:rPr>
      </w:pPr>
    </w:p>
    <w:p w14:paraId="4540DECE" w14:textId="77777777" w:rsidR="00611888" w:rsidRPr="00FA2B92" w:rsidRDefault="00611888" w:rsidP="00B55A5D">
      <w:pPr>
        <w:rPr>
          <w:rFonts w:cstheme="minorHAnsi"/>
          <w:lang w:val="nl-NL"/>
        </w:rPr>
      </w:pPr>
    </w:p>
    <w:p w14:paraId="64B0709E" w14:textId="77777777" w:rsidR="00611888" w:rsidRPr="00FA2B92" w:rsidRDefault="00611888" w:rsidP="00B55A5D">
      <w:pPr>
        <w:rPr>
          <w:rFonts w:cstheme="minorHAnsi"/>
          <w:lang w:val="nl-NL"/>
        </w:rPr>
      </w:pPr>
    </w:p>
    <w:p w14:paraId="5FDD5595" w14:textId="77777777" w:rsidR="00611888" w:rsidRPr="00FA2B92" w:rsidRDefault="00611888" w:rsidP="00B55A5D">
      <w:pPr>
        <w:rPr>
          <w:rFonts w:cstheme="minorHAnsi"/>
          <w:lang w:val="nl-NL"/>
        </w:rPr>
      </w:pPr>
    </w:p>
    <w:p w14:paraId="49291C74" w14:textId="77777777" w:rsidR="00611888" w:rsidRPr="00FA2B92" w:rsidRDefault="00611888" w:rsidP="00B55A5D">
      <w:pPr>
        <w:rPr>
          <w:rFonts w:cstheme="minorHAnsi"/>
          <w:lang w:val="nl-NL"/>
        </w:rPr>
      </w:pPr>
    </w:p>
    <w:p w14:paraId="338D539C" w14:textId="77777777" w:rsidR="00B55A5D" w:rsidRPr="00FA2B92" w:rsidRDefault="00B55A5D" w:rsidP="00B55A5D">
      <w:pPr>
        <w:rPr>
          <w:rFonts w:cstheme="minorHAnsi"/>
          <w:lang w:val="nl-NL"/>
        </w:rPr>
      </w:pPr>
    </w:p>
    <w:p w14:paraId="6E57EBF3" w14:textId="77777777" w:rsidR="00325767" w:rsidRPr="001517D5" w:rsidRDefault="00325767" w:rsidP="001517D5">
      <w:pPr>
        <w:pStyle w:val="Kop1"/>
        <w:rPr>
          <w:rFonts w:asciiTheme="minorHAnsi" w:hAnsiTheme="minorHAnsi"/>
          <w:b/>
          <w:lang w:val="nl-NL"/>
        </w:rPr>
      </w:pPr>
      <w:bookmarkStart w:id="8" w:name="_Toc413256255"/>
      <w:bookmarkStart w:id="9" w:name="_Toc420519348"/>
      <w:r w:rsidRPr="001517D5">
        <w:rPr>
          <w:rFonts w:asciiTheme="minorHAnsi" w:hAnsiTheme="minorHAnsi"/>
          <w:b/>
          <w:lang w:val="nl-NL"/>
        </w:rPr>
        <w:lastRenderedPageBreak/>
        <w:t>Materiaal en methode</w:t>
      </w:r>
      <w:bookmarkEnd w:id="8"/>
      <w:bookmarkEnd w:id="9"/>
    </w:p>
    <w:p w14:paraId="3E03C49C" w14:textId="77777777" w:rsidR="00325767" w:rsidRPr="00FA2B92" w:rsidRDefault="00325767" w:rsidP="00325767">
      <w:pPr>
        <w:rPr>
          <w:rFonts w:eastAsia="Cambria" w:cstheme="minorHAnsi"/>
          <w:lang w:val="nl-NL"/>
        </w:rPr>
      </w:pPr>
    </w:p>
    <w:p w14:paraId="319A6DEA" w14:textId="77777777" w:rsidR="00325767" w:rsidRPr="00FA2B92" w:rsidRDefault="00325767" w:rsidP="00D50C4A">
      <w:pPr>
        <w:pStyle w:val="Kop2"/>
        <w:rPr>
          <w:rFonts w:asciiTheme="minorHAnsi" w:hAnsiTheme="minorHAnsi"/>
        </w:rPr>
      </w:pPr>
      <w:bookmarkStart w:id="10" w:name="_Toc413256256"/>
      <w:bookmarkStart w:id="11" w:name="_Toc420519349"/>
      <w:r w:rsidRPr="00FA2B92">
        <w:rPr>
          <w:rFonts w:asciiTheme="minorHAnsi" w:hAnsiTheme="minorHAnsi"/>
        </w:rPr>
        <w:t>Onderzoeksdesign:</w:t>
      </w:r>
      <w:bookmarkEnd w:id="10"/>
      <w:bookmarkEnd w:id="11"/>
    </w:p>
    <w:p w14:paraId="0C776A4D" w14:textId="33FCED69"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Dit onderzoek is uitgevoerd aan de Hanzehogeschool Groningen</w:t>
      </w:r>
      <w:r w:rsidR="00794889">
        <w:rPr>
          <w:rFonts w:eastAsia="Cambria" w:cstheme="minorHAnsi"/>
          <w:sz w:val="24"/>
          <w:szCs w:val="24"/>
          <w:lang w:val="nl-NL"/>
        </w:rPr>
        <w:t xml:space="preserve"> op</w:t>
      </w:r>
      <w:r w:rsidRPr="00FA2B92">
        <w:rPr>
          <w:rFonts w:eastAsia="Cambria" w:cstheme="minorHAnsi"/>
          <w:sz w:val="24"/>
          <w:szCs w:val="24"/>
          <w:lang w:val="nl-NL"/>
        </w:rPr>
        <w:t xml:space="preserve"> locatie Wiebenga en valt binnen het diagnostische onderzoeksdomein. De resultaten zijn verkregen door echografische spierdiktemetingen uit te voeren op diverse slikspieren in de mondbodem en de h</w:t>
      </w:r>
      <w:r w:rsidR="007106E2">
        <w:rPr>
          <w:rFonts w:eastAsia="Cambria" w:cstheme="minorHAnsi"/>
          <w:sz w:val="24"/>
          <w:szCs w:val="24"/>
          <w:lang w:val="nl-NL"/>
        </w:rPr>
        <w:t>als van de onderzoekspopulatie</w:t>
      </w:r>
      <w:r w:rsidRPr="00FA2B92">
        <w:rPr>
          <w:rFonts w:eastAsia="Cambria" w:cstheme="minorHAnsi"/>
          <w:sz w:val="24"/>
          <w:szCs w:val="24"/>
          <w:lang w:val="nl-NL"/>
        </w:rPr>
        <w:t xml:space="preserve">. Deze metingen zijn achtereenvolgend uitgevoerd door </w:t>
      </w:r>
      <w:r w:rsidR="00794889">
        <w:rPr>
          <w:rFonts w:eastAsia="Cambria" w:cstheme="minorHAnsi"/>
          <w:sz w:val="24"/>
          <w:szCs w:val="24"/>
          <w:lang w:val="nl-NL"/>
        </w:rPr>
        <w:t>twee</w:t>
      </w:r>
      <w:r w:rsidRPr="00FA2B92">
        <w:rPr>
          <w:rFonts w:eastAsia="Cambria" w:cstheme="minorHAnsi"/>
          <w:sz w:val="24"/>
          <w:szCs w:val="24"/>
          <w:lang w:val="nl-NL"/>
        </w:rPr>
        <w:t xml:space="preserve"> afzonderlij</w:t>
      </w:r>
      <w:r w:rsidR="00794889">
        <w:rPr>
          <w:rFonts w:eastAsia="Cambria" w:cstheme="minorHAnsi"/>
          <w:sz w:val="24"/>
          <w:szCs w:val="24"/>
          <w:lang w:val="nl-NL"/>
        </w:rPr>
        <w:t>ke echografisten. H</w:t>
      </w:r>
      <w:r w:rsidRPr="00FA2B92">
        <w:rPr>
          <w:rFonts w:eastAsia="Cambria" w:cstheme="minorHAnsi"/>
          <w:sz w:val="24"/>
          <w:szCs w:val="24"/>
          <w:lang w:val="nl-NL"/>
        </w:rPr>
        <w:t xml:space="preserve">ierdoor konden eventuele verschillen in meetresultaten enkel worden toegeschreven aan interobserver variabiliteit. </w:t>
      </w:r>
      <w:r w:rsidR="002F33B4">
        <w:rPr>
          <w:rFonts w:eastAsia="Cambria" w:cstheme="minorHAnsi"/>
          <w:sz w:val="24"/>
          <w:szCs w:val="24"/>
          <w:lang w:val="nl-NL"/>
        </w:rPr>
        <w:t>De verkregen numerieke</w:t>
      </w:r>
      <w:r w:rsidRPr="00FA2B92">
        <w:rPr>
          <w:rFonts w:eastAsia="Cambria" w:cstheme="minorHAnsi"/>
          <w:sz w:val="24"/>
          <w:szCs w:val="24"/>
          <w:lang w:val="nl-NL"/>
        </w:rPr>
        <w:t xml:space="preserve"> data is met elkaar vergeleken om de interobserver variabiliteit te </w:t>
      </w:r>
      <w:r w:rsidR="00D87572" w:rsidRPr="00FA2B92">
        <w:rPr>
          <w:rFonts w:eastAsia="Cambria" w:cstheme="minorHAnsi"/>
          <w:sz w:val="24"/>
          <w:szCs w:val="24"/>
          <w:lang w:val="nl-NL"/>
        </w:rPr>
        <w:t>toetsen.</w:t>
      </w:r>
    </w:p>
    <w:p w14:paraId="141E3A8A" w14:textId="2F9CBFE6"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 xml:space="preserve">Gezien de observationele aard van dit onderzoek in combinatie met de non-invasieve meetprocedure was ethische toetsing niet nodig. In verband met een eerder toegewezen ontheffing door de Medisch Ethische Toetsingscommissie (METC) acht de Advies Commissie Ethiek (ACE) verdere ethische toetsing overbodig, zie jurisprudentieaanvraag met kenmerk M15.167970. </w:t>
      </w:r>
    </w:p>
    <w:p w14:paraId="3D094657" w14:textId="77777777" w:rsidR="0034663B" w:rsidRPr="00FA2B92" w:rsidRDefault="0034663B" w:rsidP="00325767">
      <w:pPr>
        <w:rPr>
          <w:rFonts w:eastAsia="Cambria" w:cstheme="minorHAnsi"/>
          <w:sz w:val="24"/>
          <w:szCs w:val="24"/>
          <w:lang w:val="nl-NL"/>
        </w:rPr>
      </w:pPr>
    </w:p>
    <w:p w14:paraId="66B881B1" w14:textId="77777777" w:rsidR="00325767" w:rsidRPr="00FA2B92" w:rsidRDefault="00325767" w:rsidP="00D50C4A">
      <w:pPr>
        <w:pStyle w:val="Kop2"/>
        <w:rPr>
          <w:rFonts w:asciiTheme="minorHAnsi" w:hAnsiTheme="minorHAnsi"/>
        </w:rPr>
      </w:pPr>
      <w:bookmarkStart w:id="12" w:name="_Toc413256257"/>
      <w:bookmarkStart w:id="13" w:name="_Toc420519350"/>
      <w:r w:rsidRPr="00FA2B92">
        <w:rPr>
          <w:rFonts w:asciiTheme="minorHAnsi" w:hAnsiTheme="minorHAnsi"/>
        </w:rPr>
        <w:t>Onderzoekspopulatie:</w:t>
      </w:r>
      <w:bookmarkEnd w:id="12"/>
      <w:bookmarkEnd w:id="13"/>
    </w:p>
    <w:p w14:paraId="4F546108" w14:textId="4487D43C"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 xml:space="preserve">De steekproef bestond uit 35 proefpersonen, waarvan </w:t>
      </w:r>
      <w:r w:rsidR="00794889">
        <w:rPr>
          <w:rFonts w:eastAsia="Cambria" w:cstheme="minorHAnsi"/>
          <w:sz w:val="24"/>
          <w:szCs w:val="24"/>
          <w:lang w:val="nl-NL"/>
        </w:rPr>
        <w:t>vijftien</w:t>
      </w:r>
      <w:r w:rsidRPr="00FA2B92">
        <w:rPr>
          <w:rFonts w:eastAsia="Cambria" w:cstheme="minorHAnsi"/>
          <w:sz w:val="24"/>
          <w:szCs w:val="24"/>
          <w:lang w:val="nl-NL"/>
        </w:rPr>
        <w:t xml:space="preserve"> mannelijk en </w:t>
      </w:r>
      <w:r w:rsidR="00794889">
        <w:rPr>
          <w:rFonts w:eastAsia="Cambria" w:cstheme="minorHAnsi"/>
          <w:sz w:val="24"/>
          <w:szCs w:val="24"/>
          <w:lang w:val="nl-NL"/>
        </w:rPr>
        <w:t>twintig</w:t>
      </w:r>
      <w:r w:rsidRPr="00FA2B92">
        <w:rPr>
          <w:rFonts w:eastAsia="Cambria" w:cstheme="minorHAnsi"/>
          <w:sz w:val="24"/>
          <w:szCs w:val="24"/>
          <w:lang w:val="nl-NL"/>
        </w:rPr>
        <w:t xml:space="preserve"> vrouwelijk. De leeftijdsgroep waarop geselecteerd is bedroeg 18-25 jaar. De leeftijdscategorie is bepaald door het feit dat sarcopenie en een jeugdige ontwikkelingsachterstand veroorzakende factoren kunnen zijn voor dysfagie. Om te voorkomen dat deze factoren de resultaten konden beïnvloeden is voor een adolescente leeftijdsgroep gekozen. Daarnaast werd gestreefd naar een gelijke verhouding tussen mannen en vrouwen zodat meetresultaten tussen deze twee groepen zo betrouwbaar mogelijk met elkaar vergeleken kunnen worden. </w:t>
      </w:r>
    </w:p>
    <w:p w14:paraId="731B41CD" w14:textId="4001B9B6"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Exclusiecriteria voor deelname aan dit onderzoek waren actuele slikproblemen en/of slikproblemen in het verleden</w:t>
      </w:r>
      <w:r w:rsidR="00794889">
        <w:rPr>
          <w:rFonts w:eastAsia="Cambria" w:cstheme="minorHAnsi"/>
          <w:sz w:val="24"/>
          <w:szCs w:val="24"/>
          <w:lang w:val="nl-NL"/>
        </w:rPr>
        <w:t>,</w:t>
      </w:r>
      <w:r w:rsidRPr="00FA2B92">
        <w:rPr>
          <w:rFonts w:eastAsia="Cambria" w:cstheme="minorHAnsi"/>
          <w:sz w:val="24"/>
          <w:szCs w:val="24"/>
          <w:lang w:val="nl-NL"/>
        </w:rPr>
        <w:t xml:space="preserve"> waarbij de laatste behandeling korter dan</w:t>
      </w:r>
      <w:r w:rsidR="00794889">
        <w:rPr>
          <w:rFonts w:eastAsia="Cambria" w:cstheme="minorHAnsi"/>
          <w:sz w:val="24"/>
          <w:szCs w:val="24"/>
          <w:lang w:val="nl-NL"/>
        </w:rPr>
        <w:t xml:space="preserve"> vijf jaar geleden heeft plaats</w:t>
      </w:r>
      <w:r w:rsidRPr="00FA2B92">
        <w:rPr>
          <w:rFonts w:eastAsia="Cambria" w:cstheme="minorHAnsi"/>
          <w:sz w:val="24"/>
          <w:szCs w:val="24"/>
          <w:lang w:val="nl-NL"/>
        </w:rPr>
        <w:t>gevonden. Een post-therapeutische marge van vijf jaar werd aangehouden</w:t>
      </w:r>
      <w:r w:rsidR="00794889">
        <w:rPr>
          <w:rFonts w:eastAsia="Cambria" w:cstheme="minorHAnsi"/>
          <w:sz w:val="24"/>
          <w:szCs w:val="24"/>
          <w:lang w:val="nl-NL"/>
        </w:rPr>
        <w:t>,</w:t>
      </w:r>
      <w:r w:rsidRPr="00FA2B92">
        <w:rPr>
          <w:rFonts w:eastAsia="Cambria" w:cstheme="minorHAnsi"/>
          <w:sz w:val="24"/>
          <w:szCs w:val="24"/>
          <w:lang w:val="nl-NL"/>
        </w:rPr>
        <w:t xml:space="preserve"> zodat de slikspieren, na goedkeuring van een logopedist, genoeg tijd hebben gehad om zich helemaal ontwikkeld te hebben. In verband met regelgeving omtrent ethiek van de Hanzehogeschool Groningen was het van belang dat deelnemers ingeschreven stonden voor </w:t>
      </w:r>
      <w:r w:rsidR="00794889">
        <w:rPr>
          <w:rFonts w:eastAsia="Cambria" w:cstheme="minorHAnsi"/>
          <w:sz w:val="24"/>
          <w:szCs w:val="24"/>
          <w:lang w:val="nl-NL"/>
        </w:rPr>
        <w:t>een</w:t>
      </w:r>
      <w:r w:rsidRPr="00FA2B92">
        <w:rPr>
          <w:rFonts w:eastAsia="Cambria" w:cstheme="minorHAnsi"/>
          <w:sz w:val="24"/>
          <w:szCs w:val="24"/>
          <w:lang w:val="nl-NL"/>
        </w:rPr>
        <w:t xml:space="preserve"> studie aan de desbetreffende onderwijsinstelling. </w:t>
      </w:r>
    </w:p>
    <w:p w14:paraId="46FFD8AF" w14:textId="01892D6F" w:rsidR="0034663B"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Primair zijn deelnemers geworven worden door het benaderen van klas- en jaargenoten van de studie MBRT. Het gros van de deelnemers is gevonden door actieve werv</w:t>
      </w:r>
      <w:r w:rsidR="00794889">
        <w:rPr>
          <w:rFonts w:eastAsia="Cambria" w:cstheme="minorHAnsi"/>
          <w:sz w:val="24"/>
          <w:szCs w:val="24"/>
          <w:lang w:val="nl-NL"/>
        </w:rPr>
        <w:t>ing op locatie Wiebenga en mond-tot-</w:t>
      </w:r>
      <w:r w:rsidR="00D87572" w:rsidRPr="00FA2B92">
        <w:rPr>
          <w:rFonts w:eastAsia="Cambria" w:cstheme="minorHAnsi"/>
          <w:sz w:val="24"/>
          <w:szCs w:val="24"/>
          <w:lang w:val="nl-NL"/>
        </w:rPr>
        <w:t>mondreclame</w:t>
      </w:r>
      <w:r w:rsidRPr="00FA2B92">
        <w:rPr>
          <w:rFonts w:eastAsia="Cambria" w:cstheme="minorHAnsi"/>
          <w:sz w:val="24"/>
          <w:szCs w:val="24"/>
          <w:lang w:val="nl-NL"/>
        </w:rPr>
        <w:t xml:space="preserve"> onder studenten. Daarnaast is geworven onder bekenden van de onderzoekers die destijds ingeschreven stonden voor een studie aan de Hanzehogeschool. De proefpersonen zijn voorafgaand aan het onderzoek voorzien van informatiemateriaal met betrekking tot de aard, uitvoering en doel van het onderzoek </w:t>
      </w:r>
    </w:p>
    <w:p w14:paraId="77B843C4" w14:textId="47E82C12" w:rsidR="00325767" w:rsidRPr="00FA2B92" w:rsidRDefault="00A05D9A" w:rsidP="00D2159B">
      <w:pPr>
        <w:jc w:val="both"/>
        <w:rPr>
          <w:rFonts w:eastAsia="Cambria" w:cstheme="minorHAnsi"/>
          <w:sz w:val="24"/>
          <w:szCs w:val="24"/>
          <w:lang w:val="nl-NL"/>
        </w:rPr>
      </w:pPr>
      <w:r>
        <w:rPr>
          <w:rFonts w:eastAsia="Cambria" w:cstheme="minorHAnsi"/>
          <w:sz w:val="24"/>
          <w:szCs w:val="24"/>
          <w:lang w:val="nl-NL"/>
        </w:rPr>
        <w:lastRenderedPageBreak/>
        <w:t>(z</w:t>
      </w:r>
      <w:r w:rsidR="00325767" w:rsidRPr="00FA2B92">
        <w:rPr>
          <w:rFonts w:eastAsia="Cambria" w:cstheme="minorHAnsi"/>
          <w:sz w:val="24"/>
          <w:szCs w:val="24"/>
          <w:lang w:val="nl-NL"/>
        </w:rPr>
        <w:t xml:space="preserve">ie Bijlage 1). Bij instemming met het onderzoek hebben de deelnemers expliciet toestemming moeten geven voor het gebruik van de verkregen </w:t>
      </w:r>
      <w:r>
        <w:rPr>
          <w:rFonts w:eastAsia="Cambria" w:cstheme="minorHAnsi"/>
          <w:sz w:val="24"/>
          <w:szCs w:val="24"/>
          <w:lang w:val="nl-NL"/>
        </w:rPr>
        <w:t>data middels Informed Consent (z</w:t>
      </w:r>
      <w:r w:rsidR="00325767" w:rsidRPr="00FA2B92">
        <w:rPr>
          <w:rFonts w:eastAsia="Cambria" w:cstheme="minorHAnsi"/>
          <w:sz w:val="24"/>
          <w:szCs w:val="24"/>
          <w:lang w:val="nl-NL"/>
        </w:rPr>
        <w:t>ie Bijlage 2). Deelname aan het onderzoek was geheel vrijwillig en de uitwendige benadering van de metingen maakte dit een non-invasieve procedure. De re</w:t>
      </w:r>
      <w:r>
        <w:rPr>
          <w:rFonts w:eastAsia="Cambria" w:cstheme="minorHAnsi"/>
          <w:sz w:val="24"/>
          <w:szCs w:val="24"/>
          <w:lang w:val="nl-NL"/>
        </w:rPr>
        <w:t xml:space="preserve">sultaten van dit onderzoek zijn, mits geanonimiseerd, </w:t>
      </w:r>
      <w:r w:rsidR="00325767" w:rsidRPr="00FA2B92">
        <w:rPr>
          <w:rFonts w:eastAsia="Cambria" w:cstheme="minorHAnsi"/>
          <w:sz w:val="24"/>
          <w:szCs w:val="24"/>
          <w:lang w:val="nl-NL"/>
        </w:rPr>
        <w:t>alleen op vertrouw</w:t>
      </w:r>
      <w:r>
        <w:rPr>
          <w:rFonts w:eastAsia="Cambria" w:cstheme="minorHAnsi"/>
          <w:sz w:val="24"/>
          <w:szCs w:val="24"/>
          <w:lang w:val="nl-NL"/>
        </w:rPr>
        <w:t>elijke wijze gedeeld met derden</w:t>
      </w:r>
      <w:r w:rsidR="00325767" w:rsidRPr="00FA2B92">
        <w:rPr>
          <w:rFonts w:eastAsia="Cambria" w:cstheme="minorHAnsi"/>
          <w:sz w:val="24"/>
          <w:szCs w:val="24"/>
          <w:lang w:val="nl-NL"/>
        </w:rPr>
        <w:t>.</w:t>
      </w:r>
    </w:p>
    <w:p w14:paraId="10B53972" w14:textId="77777777" w:rsidR="0034663B" w:rsidRPr="00FA2B92" w:rsidRDefault="0034663B" w:rsidP="00325767">
      <w:pPr>
        <w:rPr>
          <w:rFonts w:eastAsia="Cambria" w:cstheme="minorHAnsi"/>
          <w:sz w:val="24"/>
          <w:szCs w:val="24"/>
          <w:lang w:val="nl-NL"/>
        </w:rPr>
      </w:pPr>
    </w:p>
    <w:p w14:paraId="55110F76" w14:textId="77777777" w:rsidR="00325767" w:rsidRPr="00FA2B92" w:rsidRDefault="00325767" w:rsidP="00D50C4A">
      <w:pPr>
        <w:pStyle w:val="Kop2"/>
        <w:rPr>
          <w:rFonts w:asciiTheme="minorHAnsi" w:hAnsiTheme="minorHAnsi"/>
        </w:rPr>
      </w:pPr>
      <w:bookmarkStart w:id="14" w:name="_Toc413256258"/>
      <w:bookmarkStart w:id="15" w:name="_Toc420519351"/>
      <w:r w:rsidRPr="00FA2B92">
        <w:rPr>
          <w:rFonts w:asciiTheme="minorHAnsi" w:hAnsiTheme="minorHAnsi"/>
        </w:rPr>
        <w:t>Meetinstrument</w:t>
      </w:r>
      <w:bookmarkEnd w:id="14"/>
      <w:r w:rsidRPr="00FA2B92">
        <w:rPr>
          <w:rFonts w:asciiTheme="minorHAnsi" w:hAnsiTheme="minorHAnsi"/>
        </w:rPr>
        <w:t>en</w:t>
      </w:r>
      <w:bookmarkEnd w:id="15"/>
      <w:r w:rsidRPr="00FA2B92">
        <w:rPr>
          <w:rFonts w:asciiTheme="minorHAnsi" w:hAnsiTheme="minorHAnsi"/>
        </w:rPr>
        <w:t xml:space="preserve"> </w:t>
      </w:r>
    </w:p>
    <w:p w14:paraId="0A8B1483" w14:textId="2A88CA04"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Alle metingen zijn verricht met behulp van een ALOKA Arietta V70a (Hitachi-Aloka Medical, Tokyo, Japan) echografie toestel van de Hanzehogeschool Groningen, waarbij gebruik is gemaakt van de L441 linear array transducer met een frequentiebereik van 2-12 MHz. Ten tijde van dit onderzoek was nog geen preset beschikbaar voor het beoordelen van de slikspieren, daarom is gekozen voor het gebruik van een reeds aanwezig schouderprotocol. Dit protocol maakte gebruik van een geluidsfrequentie van 12 MHz met een framerate van 25 frames per seconde (FPS). Deze preset is gekozen doordat de slikspieren, evenals de spieren/pezen in de schouder, zeer oppervlakkig gelegen zijn en dus een gelijksoortig protocol behoeven. Voor het bepalen van de diameter is de measurements tool gebruikt die standa</w:t>
      </w:r>
      <w:r w:rsidR="00A05D9A">
        <w:rPr>
          <w:rFonts w:eastAsia="Cambria" w:cstheme="minorHAnsi"/>
          <w:sz w:val="24"/>
          <w:szCs w:val="24"/>
          <w:lang w:val="nl-NL"/>
        </w:rPr>
        <w:t>ard op het toestel aanwezig is. D</w:t>
      </w:r>
      <w:r w:rsidRPr="00FA2B92">
        <w:rPr>
          <w:rFonts w:eastAsia="Cambria" w:cstheme="minorHAnsi"/>
          <w:sz w:val="24"/>
          <w:szCs w:val="24"/>
          <w:lang w:val="nl-NL"/>
        </w:rPr>
        <w:t xml:space="preserve">eze geeft de resultaten weer in millimeters en heeft een nauwkeurigheid tot op de honderdste millimeter. </w:t>
      </w:r>
    </w:p>
    <w:p w14:paraId="22DEB8CC" w14:textId="10913B07"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 xml:space="preserve">Tijdens het onderzoek bleef het Total Gain onaangepast en in de </w:t>
      </w:r>
      <w:r w:rsidRPr="00D073A3">
        <w:rPr>
          <w:rFonts w:eastAsia="Cambria" w:cstheme="minorHAnsi"/>
          <w:sz w:val="24"/>
          <w:szCs w:val="24"/>
          <w:lang w:val="nl-NL"/>
        </w:rPr>
        <w:t>beginpositi</w:t>
      </w:r>
      <w:r w:rsidR="007F0F08">
        <w:rPr>
          <w:rFonts w:eastAsia="Cambria" w:cstheme="minorHAnsi"/>
          <w:sz w:val="24"/>
          <w:szCs w:val="24"/>
          <w:lang w:val="nl-NL"/>
        </w:rPr>
        <w:t xml:space="preserve">e </w:t>
      </w:r>
      <w:r w:rsidR="00103482">
        <w:rPr>
          <w:rFonts w:eastAsia="Cambria" w:cstheme="minorHAnsi"/>
          <w:sz w:val="24"/>
          <w:szCs w:val="24"/>
          <w:lang w:val="nl-NL"/>
        </w:rPr>
        <w:t xml:space="preserve">(MI 1,4, AP:100%). </w:t>
      </w:r>
      <w:r w:rsidRPr="00FA2B92">
        <w:rPr>
          <w:rFonts w:eastAsia="Cambria" w:cstheme="minorHAnsi"/>
          <w:sz w:val="24"/>
          <w:szCs w:val="24"/>
          <w:lang w:val="nl-NL"/>
        </w:rPr>
        <w:t xml:space="preserve">Voor optimalisatie van de beeldkwaliteit is gebruik gemaakt van 1 enkel focuspunt, geplaatst ter hoogte van de af te beelden spier. Uit eerder onderzoek is gebleken dat de m. thyrohyoïdeus tijdens actief slikken niet betrouwbaar te kwantificeren is bij een te lage framerate in de preset. </w:t>
      </w:r>
      <w:r w:rsidRPr="00FA2B92">
        <w:rPr>
          <w:rFonts w:eastAsia="Cambria" w:cstheme="minorHAnsi"/>
          <w:sz w:val="24"/>
          <w:szCs w:val="24"/>
          <w:vertAlign w:val="superscript"/>
          <w:lang w:val="nl-NL"/>
        </w:rPr>
        <w:t>1</w:t>
      </w:r>
      <w:r w:rsidR="00A03D59" w:rsidRPr="00FA2B92">
        <w:rPr>
          <w:rFonts w:eastAsia="Cambria" w:cstheme="minorHAnsi"/>
          <w:sz w:val="24"/>
          <w:szCs w:val="24"/>
          <w:vertAlign w:val="superscript"/>
          <w:lang w:val="nl-NL"/>
        </w:rPr>
        <w:t>2</w:t>
      </w:r>
      <w:r w:rsidRPr="00FA2B92">
        <w:rPr>
          <w:rFonts w:eastAsia="Cambria" w:cstheme="minorHAnsi"/>
          <w:sz w:val="24"/>
          <w:szCs w:val="24"/>
          <w:lang w:val="nl-NL"/>
        </w:rPr>
        <w:t xml:space="preserve"> Daarom is voor het afbeelden van deze spier tijdens de slikbeweging gekozen om Tissue Harmonic Imaging (THI) uit te schakelen, hiermee kon de framerate worden verhoogd naar 42 FPS. De metingen zijn uitgevoerd door twee </w:t>
      </w:r>
      <w:r w:rsidR="00A05D9A">
        <w:rPr>
          <w:rFonts w:eastAsia="Cambria" w:cstheme="minorHAnsi"/>
          <w:sz w:val="24"/>
          <w:szCs w:val="24"/>
          <w:lang w:val="nl-NL"/>
        </w:rPr>
        <w:t>vierdejaars</w:t>
      </w:r>
      <w:r w:rsidRPr="00FA2B92">
        <w:rPr>
          <w:rFonts w:eastAsia="Cambria" w:cstheme="minorHAnsi"/>
          <w:sz w:val="24"/>
          <w:szCs w:val="24"/>
          <w:lang w:val="nl-NL"/>
        </w:rPr>
        <w:t xml:space="preserve">studenten </w:t>
      </w:r>
      <w:r w:rsidR="00A05D9A">
        <w:rPr>
          <w:rFonts w:eastAsia="Cambria" w:cstheme="minorHAnsi"/>
          <w:sz w:val="24"/>
          <w:szCs w:val="24"/>
          <w:lang w:val="nl-NL"/>
        </w:rPr>
        <w:t xml:space="preserve">met </w:t>
      </w:r>
      <w:r w:rsidRPr="00FA2B92">
        <w:rPr>
          <w:rFonts w:eastAsia="Cambria" w:cstheme="minorHAnsi"/>
          <w:sz w:val="24"/>
          <w:szCs w:val="24"/>
          <w:lang w:val="nl-NL"/>
        </w:rPr>
        <w:t xml:space="preserve">beperkte echografie ervaring van de opleiding </w:t>
      </w:r>
      <w:r w:rsidR="00A05D9A">
        <w:rPr>
          <w:rFonts w:eastAsia="Cambria" w:cstheme="minorHAnsi"/>
          <w:sz w:val="24"/>
          <w:szCs w:val="24"/>
          <w:lang w:val="nl-NL"/>
        </w:rPr>
        <w:t xml:space="preserve">MBRT aan de Hanzehogeschool </w:t>
      </w:r>
      <w:r w:rsidRPr="00FA2B92">
        <w:rPr>
          <w:rFonts w:eastAsia="Cambria" w:cstheme="minorHAnsi"/>
          <w:sz w:val="24"/>
          <w:szCs w:val="24"/>
          <w:lang w:val="nl-NL"/>
        </w:rPr>
        <w:t xml:space="preserve">te Groningen. </w:t>
      </w:r>
    </w:p>
    <w:p w14:paraId="13699558" w14:textId="77777777" w:rsidR="0034663B" w:rsidRPr="00FA2B92" w:rsidRDefault="0034663B" w:rsidP="00325767">
      <w:pPr>
        <w:rPr>
          <w:rFonts w:eastAsia="Cambria" w:cstheme="minorHAnsi"/>
          <w:sz w:val="24"/>
          <w:szCs w:val="24"/>
          <w:lang w:val="nl-NL"/>
        </w:rPr>
      </w:pPr>
    </w:p>
    <w:p w14:paraId="55644140" w14:textId="77777777" w:rsidR="00325767" w:rsidRPr="00FA2B92" w:rsidRDefault="00325767" w:rsidP="00D50C4A">
      <w:pPr>
        <w:pStyle w:val="Kop2"/>
        <w:rPr>
          <w:rFonts w:asciiTheme="minorHAnsi" w:hAnsiTheme="minorHAnsi"/>
        </w:rPr>
      </w:pPr>
      <w:bookmarkStart w:id="16" w:name="_Toc420519352"/>
      <w:r w:rsidRPr="00FA2B92">
        <w:rPr>
          <w:rFonts w:asciiTheme="minorHAnsi" w:hAnsiTheme="minorHAnsi"/>
        </w:rPr>
        <w:t>Echografisch onderzoek</w:t>
      </w:r>
      <w:bookmarkEnd w:id="16"/>
    </w:p>
    <w:p w14:paraId="571E699A" w14:textId="6A9A20F3"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De slikspieren van interesse voor dit onderzoek waren de m. mylohyoïdeus, m. digastricus venter anterior &amp; de m. thyrohyoïdeus</w:t>
      </w:r>
      <w:r w:rsidR="00A05D9A">
        <w:rPr>
          <w:rFonts w:eastAsia="Cambria" w:cstheme="minorHAnsi"/>
          <w:sz w:val="24"/>
          <w:szCs w:val="24"/>
          <w:lang w:val="nl-NL"/>
        </w:rPr>
        <w:t>. H</w:t>
      </w:r>
      <w:r w:rsidR="00084DDE">
        <w:rPr>
          <w:rFonts w:eastAsia="Cambria" w:cstheme="minorHAnsi"/>
          <w:sz w:val="24"/>
          <w:szCs w:val="24"/>
          <w:lang w:val="nl-NL"/>
        </w:rPr>
        <w:t>iermee kon de slikfase in de faryngeale en oesofagale fase afgebeeld worden</w:t>
      </w:r>
      <w:r w:rsidRPr="00FA2B92">
        <w:rPr>
          <w:rFonts w:eastAsia="Cambria" w:cstheme="minorHAnsi"/>
          <w:sz w:val="24"/>
          <w:szCs w:val="24"/>
          <w:lang w:val="nl-NL"/>
        </w:rPr>
        <w:t>. De m. mylohyoïdeus, evenals de m. digastricus venter anterior zijn zowel transversaal als longitudinaal in beeld gebracht en gekwantificeerd. Uit eerder onderzoek is gebleken dat de m. thyrohyoïdeus in transversale richting niet voldoende</w:t>
      </w:r>
      <w:r w:rsidR="002F33B4">
        <w:rPr>
          <w:rFonts w:eastAsia="Cambria" w:cstheme="minorHAnsi"/>
          <w:sz w:val="24"/>
          <w:szCs w:val="24"/>
          <w:lang w:val="nl-NL"/>
        </w:rPr>
        <w:t xml:space="preserve"> meetbaar is, daarom werd</w:t>
      </w:r>
      <w:r w:rsidRPr="00FA2B92">
        <w:rPr>
          <w:rFonts w:eastAsia="Cambria" w:cstheme="minorHAnsi"/>
          <w:sz w:val="24"/>
          <w:szCs w:val="24"/>
          <w:lang w:val="nl-NL"/>
        </w:rPr>
        <w:t xml:space="preserve"> deze spier enkel in longitudinale richting gekwantificeerd. </w:t>
      </w:r>
      <w:r w:rsidRPr="00FA2B92">
        <w:rPr>
          <w:rFonts w:eastAsia="Cambria" w:cstheme="minorHAnsi"/>
          <w:sz w:val="24"/>
          <w:szCs w:val="24"/>
          <w:vertAlign w:val="superscript"/>
          <w:lang w:val="nl-NL"/>
        </w:rPr>
        <w:t>1</w:t>
      </w:r>
      <w:r w:rsidR="0034663B" w:rsidRPr="00FA2B92">
        <w:rPr>
          <w:rFonts w:eastAsia="Cambria" w:cstheme="minorHAnsi"/>
          <w:sz w:val="24"/>
          <w:szCs w:val="24"/>
          <w:vertAlign w:val="superscript"/>
          <w:lang w:val="nl-NL"/>
        </w:rPr>
        <w:t>2</w:t>
      </w:r>
      <w:r w:rsidRPr="00FA2B92">
        <w:rPr>
          <w:rFonts w:eastAsia="Cambria" w:cstheme="minorHAnsi"/>
          <w:sz w:val="24"/>
          <w:szCs w:val="24"/>
          <w:lang w:val="nl-NL"/>
        </w:rPr>
        <w:t xml:space="preserve"> </w:t>
      </w:r>
      <w:r w:rsidR="00084DDE">
        <w:rPr>
          <w:rFonts w:eastAsia="Cambria" w:cstheme="minorHAnsi"/>
          <w:sz w:val="24"/>
          <w:szCs w:val="24"/>
          <w:lang w:val="nl-NL"/>
        </w:rPr>
        <w:t xml:space="preserve"> </w:t>
      </w:r>
      <w:r w:rsidRPr="00FA2B92">
        <w:rPr>
          <w:rFonts w:eastAsia="Cambria" w:cstheme="minorHAnsi"/>
          <w:sz w:val="24"/>
          <w:szCs w:val="24"/>
          <w:lang w:val="nl-NL"/>
        </w:rPr>
        <w:t>Aangezien de beide onderzoekers over beperkte ervaring in de echografie beschikten</w:t>
      </w:r>
      <w:r w:rsidR="00A05D9A">
        <w:rPr>
          <w:rFonts w:eastAsia="Cambria" w:cstheme="minorHAnsi"/>
          <w:sz w:val="24"/>
          <w:szCs w:val="24"/>
          <w:lang w:val="nl-NL"/>
        </w:rPr>
        <w:t>,</w:t>
      </w:r>
      <w:r w:rsidRPr="00FA2B92">
        <w:rPr>
          <w:rFonts w:eastAsia="Cambria" w:cstheme="minorHAnsi"/>
          <w:sz w:val="24"/>
          <w:szCs w:val="24"/>
          <w:lang w:val="nl-NL"/>
        </w:rPr>
        <w:t xml:space="preserve"> is voorafgaand aan het onderzoek een testfase opge</w:t>
      </w:r>
      <w:r w:rsidR="00A05D9A">
        <w:rPr>
          <w:rFonts w:eastAsia="Cambria" w:cstheme="minorHAnsi"/>
          <w:sz w:val="24"/>
          <w:szCs w:val="24"/>
          <w:lang w:val="nl-NL"/>
        </w:rPr>
        <w:t>zet. Deze testfase bestond uit n</w:t>
      </w:r>
      <w:r w:rsidRPr="00FA2B92">
        <w:rPr>
          <w:rFonts w:eastAsia="Cambria" w:cstheme="minorHAnsi"/>
          <w:sz w:val="24"/>
          <w:szCs w:val="24"/>
          <w:lang w:val="nl-NL"/>
        </w:rPr>
        <w:t xml:space="preserve">=10 proefpersonen waardoor de onderzoekers de mogelijkheid kregen genoeg ervaring op te doen met de uitvoering van het onderzoek. Hierdoor wordt de impact van de leercurve van de echografisten op de </w:t>
      </w:r>
      <w:r w:rsidRPr="00FA2B92">
        <w:rPr>
          <w:rFonts w:eastAsia="Cambria" w:cstheme="minorHAnsi"/>
          <w:sz w:val="24"/>
          <w:szCs w:val="24"/>
          <w:lang w:val="nl-NL"/>
        </w:rPr>
        <w:lastRenderedPageBreak/>
        <w:t xml:space="preserve">meetresultaten zo veel mogelijk beperkt. Voor proefpersonen die zowel deelnamen aan de testfase als de onderzoeksfase werd een overgangsfase aangehouden van minimaal </w:t>
      </w:r>
      <w:r w:rsidR="00A05D9A">
        <w:rPr>
          <w:rFonts w:eastAsia="Cambria" w:cstheme="minorHAnsi"/>
          <w:sz w:val="24"/>
          <w:szCs w:val="24"/>
          <w:lang w:val="nl-NL"/>
        </w:rPr>
        <w:t xml:space="preserve">zeven dagen, </w:t>
      </w:r>
      <w:r w:rsidRPr="00FA2B92">
        <w:rPr>
          <w:rFonts w:eastAsia="Cambria" w:cstheme="minorHAnsi"/>
          <w:sz w:val="24"/>
          <w:szCs w:val="24"/>
          <w:lang w:val="nl-NL"/>
        </w:rPr>
        <w:t xml:space="preserve">zodat de onderzoekers minimaal beïnvloed werden door het eerdere onderzoek. </w:t>
      </w:r>
    </w:p>
    <w:p w14:paraId="44C6200D" w14:textId="298F7A9D" w:rsidR="00325767" w:rsidRPr="00FA2B92" w:rsidRDefault="00325767" w:rsidP="00D2159B">
      <w:pPr>
        <w:jc w:val="both"/>
        <w:rPr>
          <w:rFonts w:eastAsia="Cambria" w:cstheme="minorHAnsi"/>
          <w:lang w:val="nl-NL"/>
        </w:rPr>
      </w:pPr>
      <w:r w:rsidRPr="00FA2B92">
        <w:rPr>
          <w:rFonts w:eastAsia="Cambria" w:cstheme="minorHAnsi"/>
          <w:sz w:val="24"/>
          <w:szCs w:val="24"/>
          <w:lang w:val="nl-NL"/>
        </w:rPr>
        <w:t xml:space="preserve">Het onderzoeksbed was gedurende de proef in een vaste, horizontale positie ingesteld. Zowel het hoofdkussen als het afsluitkussen in de hoofdsteun werden verwijderd. De proefpersonen zijn in rugligging gepositioneerd, waarbij het achterhoofd in de ontstane kuil van het afsluitkussen werd geplaatst. Hiermee werd lichte </w:t>
      </w:r>
      <w:r w:rsidR="00A05D9A">
        <w:rPr>
          <w:rFonts w:eastAsia="Cambria" w:cstheme="minorHAnsi"/>
          <w:sz w:val="24"/>
          <w:szCs w:val="24"/>
          <w:lang w:val="nl-NL"/>
        </w:rPr>
        <w:t xml:space="preserve">retroflexie in de nek gecreëerd, </w:t>
      </w:r>
      <w:r w:rsidRPr="00FA2B92">
        <w:rPr>
          <w:rFonts w:eastAsia="Cambria" w:cstheme="minorHAnsi"/>
          <w:sz w:val="24"/>
          <w:szCs w:val="24"/>
          <w:lang w:val="nl-NL"/>
        </w:rPr>
        <w:t>waardoor het scangebied goed toegankelijk was voor de transducer. Voorafgaand aan het onderzoek werden deelnemers gevraagd eventuele sieraden en kleding in het scangebied te verwijderen. Alle proefpersonen zijn op dezelfde manier gepositioneerd en de transducer</w:t>
      </w:r>
      <w:r w:rsidR="00E3255E">
        <w:rPr>
          <w:rFonts w:eastAsia="Cambria" w:cstheme="minorHAnsi"/>
          <w:sz w:val="24"/>
          <w:szCs w:val="24"/>
          <w:lang w:val="nl-NL"/>
        </w:rPr>
        <w:t>posities zijn gelijk gehouden (a</w:t>
      </w:r>
      <w:r w:rsidRPr="00FA2B92">
        <w:rPr>
          <w:rFonts w:eastAsia="Cambria" w:cstheme="minorHAnsi"/>
          <w:sz w:val="24"/>
          <w:szCs w:val="24"/>
          <w:lang w:val="nl-NL"/>
        </w:rPr>
        <w:t>fbeelding 1 t/m 4). Om te voorkomen dat de echografisten elkaar konden beïnvloeden werden zowel het toestel als de patiënt afgeschermd met behulp van rolgordijnen.</w:t>
      </w:r>
    </w:p>
    <w:p w14:paraId="7FC85ACD" w14:textId="470C6A18" w:rsidR="00325767" w:rsidRPr="00FA2B92" w:rsidRDefault="0034663B" w:rsidP="00325767">
      <w:pPr>
        <w:keepNext/>
        <w:rPr>
          <w:rFonts w:eastAsia="Cambria" w:cstheme="minorHAnsi"/>
          <w:lang w:val="nl-NL"/>
        </w:rPr>
      </w:pPr>
      <w:r w:rsidRPr="00FA2B92">
        <w:rPr>
          <w:rFonts w:eastAsia="Cambria" w:cstheme="minorHAnsi"/>
          <w:noProof/>
          <w:lang w:eastAsia="nl-NL"/>
        </w:rPr>
        <w:drawing>
          <wp:anchor distT="0" distB="0" distL="114300" distR="114300" simplePos="0" relativeHeight="251708416" behindDoc="0" locked="0" layoutInCell="1" allowOverlap="1" wp14:anchorId="106FDAC2" wp14:editId="6A5F1FBD">
            <wp:simplePos x="0" y="0"/>
            <wp:positionH relativeFrom="column">
              <wp:posOffset>3086100</wp:posOffset>
            </wp:positionH>
            <wp:positionV relativeFrom="paragraph">
              <wp:posOffset>72390</wp:posOffset>
            </wp:positionV>
            <wp:extent cx="2483485" cy="2165350"/>
            <wp:effectExtent l="0" t="0" r="5715"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ositie mylo long.jpg"/>
                    <pic:cNvPicPr/>
                  </pic:nvPicPr>
                  <pic:blipFill rotWithShape="1">
                    <a:blip r:embed="rId19" cstate="print">
                      <a:extLst>
                        <a:ext uri="{28A0092B-C50C-407E-A947-70E740481C1C}">
                          <a14:useLocalDpi xmlns:a14="http://schemas.microsoft.com/office/drawing/2010/main" val="0"/>
                        </a:ext>
                      </a:extLst>
                    </a:blip>
                    <a:srcRect t="1803" b="4676"/>
                    <a:stretch/>
                  </pic:blipFill>
                  <pic:spPr bwMode="auto">
                    <a:xfrm>
                      <a:off x="0" y="0"/>
                      <a:ext cx="2483485" cy="2165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2B92">
        <w:rPr>
          <w:rFonts w:eastAsia="Cambria" w:cstheme="minorHAnsi"/>
          <w:noProof/>
          <w:lang w:eastAsia="nl-NL"/>
        </w:rPr>
        <w:drawing>
          <wp:anchor distT="0" distB="0" distL="114300" distR="114300" simplePos="0" relativeHeight="251709440" behindDoc="0" locked="0" layoutInCell="1" allowOverlap="1" wp14:anchorId="4E491E59" wp14:editId="424EF6CE">
            <wp:simplePos x="0" y="0"/>
            <wp:positionH relativeFrom="column">
              <wp:posOffset>0</wp:posOffset>
            </wp:positionH>
            <wp:positionV relativeFrom="paragraph">
              <wp:posOffset>72390</wp:posOffset>
            </wp:positionV>
            <wp:extent cx="2464435" cy="2171700"/>
            <wp:effectExtent l="0" t="0" r="0" b="12700"/>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ositie mylo:dig tra.jpg"/>
                    <pic:cNvPicPr/>
                  </pic:nvPicPr>
                  <pic:blipFill rotWithShape="1">
                    <a:blip r:embed="rId20" cstate="print">
                      <a:extLst>
                        <a:ext uri="{28A0092B-C50C-407E-A947-70E740481C1C}">
                          <a14:useLocalDpi xmlns:a14="http://schemas.microsoft.com/office/drawing/2010/main" val="0"/>
                        </a:ext>
                      </a:extLst>
                    </a:blip>
                    <a:srcRect b="19730"/>
                    <a:stretch/>
                  </pic:blipFill>
                  <pic:spPr bwMode="auto">
                    <a:xfrm>
                      <a:off x="0" y="0"/>
                      <a:ext cx="2464435"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45060A2" w14:textId="765BA7C9" w:rsidR="00325767" w:rsidRPr="00FA2B92" w:rsidRDefault="00325767" w:rsidP="00325767">
      <w:pPr>
        <w:spacing w:after="200" w:line="240" w:lineRule="auto"/>
        <w:rPr>
          <w:rFonts w:eastAsia="Cambria" w:cstheme="minorHAnsi"/>
          <w:b/>
          <w:bCs/>
          <w:sz w:val="16"/>
          <w:szCs w:val="16"/>
          <w:lang w:val="nl-NL"/>
        </w:rPr>
      </w:pPr>
    </w:p>
    <w:p w14:paraId="5A9811EC" w14:textId="77777777" w:rsidR="00325767" w:rsidRPr="00FA2B92" w:rsidRDefault="00325767" w:rsidP="00325767">
      <w:pPr>
        <w:spacing w:after="200" w:line="240" w:lineRule="auto"/>
        <w:rPr>
          <w:rFonts w:eastAsia="Cambria" w:cstheme="minorHAnsi"/>
          <w:b/>
          <w:bCs/>
          <w:sz w:val="16"/>
          <w:szCs w:val="16"/>
          <w:lang w:val="nl-NL"/>
        </w:rPr>
      </w:pPr>
    </w:p>
    <w:p w14:paraId="16F47A3B" w14:textId="77777777" w:rsidR="00325767" w:rsidRPr="00FA2B92" w:rsidRDefault="00325767" w:rsidP="00325767">
      <w:pPr>
        <w:spacing w:after="200" w:line="240" w:lineRule="auto"/>
        <w:rPr>
          <w:rFonts w:eastAsia="Cambria" w:cstheme="minorHAnsi"/>
          <w:b/>
          <w:bCs/>
          <w:sz w:val="16"/>
          <w:szCs w:val="16"/>
          <w:lang w:val="nl-NL"/>
        </w:rPr>
      </w:pPr>
    </w:p>
    <w:p w14:paraId="3C01E7B3" w14:textId="77777777" w:rsidR="00325767" w:rsidRPr="00FA2B92" w:rsidRDefault="00325767" w:rsidP="00325767">
      <w:pPr>
        <w:spacing w:after="200" w:line="240" w:lineRule="auto"/>
        <w:rPr>
          <w:rFonts w:eastAsia="Cambria" w:cstheme="minorHAnsi"/>
          <w:b/>
          <w:bCs/>
          <w:sz w:val="16"/>
          <w:szCs w:val="16"/>
          <w:lang w:val="nl-NL"/>
        </w:rPr>
      </w:pPr>
    </w:p>
    <w:p w14:paraId="302295B2" w14:textId="77777777" w:rsidR="00325767" w:rsidRPr="00FA2B92" w:rsidRDefault="00325767" w:rsidP="00325767">
      <w:pPr>
        <w:spacing w:after="200" w:line="240" w:lineRule="auto"/>
        <w:rPr>
          <w:rFonts w:eastAsia="Cambria" w:cstheme="minorHAnsi"/>
          <w:b/>
          <w:bCs/>
          <w:sz w:val="16"/>
          <w:szCs w:val="16"/>
          <w:lang w:val="nl-NL"/>
        </w:rPr>
      </w:pPr>
    </w:p>
    <w:p w14:paraId="39D59512" w14:textId="77777777" w:rsidR="00325767" w:rsidRPr="00FA2B92" w:rsidRDefault="00325767" w:rsidP="00325767">
      <w:pPr>
        <w:spacing w:after="200" w:line="240" w:lineRule="auto"/>
        <w:rPr>
          <w:rFonts w:eastAsia="Cambria" w:cstheme="minorHAnsi"/>
          <w:b/>
          <w:bCs/>
          <w:sz w:val="16"/>
          <w:szCs w:val="16"/>
          <w:lang w:val="nl-NL"/>
        </w:rPr>
      </w:pPr>
    </w:p>
    <w:p w14:paraId="51C4B159" w14:textId="77777777" w:rsidR="00325767" w:rsidRPr="00FA2B92" w:rsidRDefault="00325767" w:rsidP="00325767">
      <w:pPr>
        <w:spacing w:after="200" w:line="240" w:lineRule="auto"/>
        <w:rPr>
          <w:rFonts w:eastAsia="Cambria" w:cstheme="minorHAnsi"/>
          <w:b/>
          <w:bCs/>
          <w:sz w:val="16"/>
          <w:szCs w:val="16"/>
          <w:lang w:val="nl-NL"/>
        </w:rPr>
      </w:pPr>
    </w:p>
    <w:p w14:paraId="01D48D0F" w14:textId="3BAB871F" w:rsidR="00325767" w:rsidRPr="00FA2B92" w:rsidRDefault="0034663B" w:rsidP="00325767">
      <w:pPr>
        <w:spacing w:after="200" w:line="240" w:lineRule="auto"/>
        <w:rPr>
          <w:rFonts w:eastAsia="Cambria" w:cstheme="minorHAnsi"/>
          <w:b/>
          <w:bCs/>
          <w:sz w:val="16"/>
          <w:szCs w:val="16"/>
          <w:lang w:val="nl-NL"/>
        </w:rPr>
      </w:pPr>
      <w:r w:rsidRPr="00FA2B92">
        <w:rPr>
          <w:rFonts w:eastAsia="Cambria" w:cstheme="minorHAnsi"/>
          <w:b/>
          <w:bCs/>
          <w:noProof/>
          <w:sz w:val="16"/>
          <w:szCs w:val="16"/>
          <w:lang w:eastAsia="nl-NL"/>
        </w:rPr>
        <mc:AlternateContent>
          <mc:Choice Requires="wps">
            <w:drawing>
              <wp:anchor distT="0" distB="0" distL="114300" distR="114300" simplePos="0" relativeHeight="251710464" behindDoc="0" locked="0" layoutInCell="1" allowOverlap="1" wp14:anchorId="2A6531BF" wp14:editId="39653375">
                <wp:simplePos x="0" y="0"/>
                <wp:positionH relativeFrom="margin">
                  <wp:posOffset>-114300</wp:posOffset>
                </wp:positionH>
                <wp:positionV relativeFrom="paragraph">
                  <wp:posOffset>201295</wp:posOffset>
                </wp:positionV>
                <wp:extent cx="2743200" cy="228600"/>
                <wp:effectExtent l="0" t="0" r="0" b="0"/>
                <wp:wrapNone/>
                <wp:docPr id="185" name="Tekstvak 185"/>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9BAEE1" w14:textId="77777777" w:rsidR="00466C43" w:rsidRPr="0034663B" w:rsidRDefault="00466C43" w:rsidP="00325767">
                            <w:pPr>
                              <w:rPr>
                                <w:sz w:val="18"/>
                                <w:szCs w:val="18"/>
                                <w:lang w:val="nl-NL"/>
                              </w:rPr>
                            </w:pPr>
                            <w:r w:rsidRPr="0034663B">
                              <w:rPr>
                                <w:b/>
                                <w:sz w:val="18"/>
                                <w:szCs w:val="18"/>
                                <w:lang w:val="nl-NL"/>
                              </w:rPr>
                              <w:t>Afbeelding 1:</w:t>
                            </w:r>
                            <w:r w:rsidRPr="0034663B">
                              <w:rPr>
                                <w:sz w:val="18"/>
                                <w:szCs w:val="18"/>
                                <w:lang w:val="nl-NL"/>
                              </w:rPr>
                              <w:t xml:space="preserve"> M. mylohyoïdeus &amp; m. digastricus transversaal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531BF" id="Tekstvak 185" o:spid="_x0000_s1033" type="#_x0000_t202" style="position:absolute;margin-left:-9pt;margin-top:15.85pt;width:3in;height:18pt;z-index:251710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" filled="f" stroked="f">
                <v:textbox>
                  <w:txbxContent>
                    <w:p w14:paraId="2F9BAEE1" w14:textId="77777777" w:rsidR="00466C43" w:rsidRPr="0034663B" w:rsidRDefault="00466C43" w:rsidP="00325767">
                      <w:pPr>
                        <w:rPr>
                          <w:sz w:val="18"/>
                          <w:szCs w:val="18"/>
                          <w:lang w:val="nl-NL"/>
                        </w:rPr>
                      </w:pPr>
                      <w:r w:rsidRPr="0034663B">
                        <w:rPr>
                          <w:b/>
                          <w:sz w:val="18"/>
                          <w:szCs w:val="18"/>
                          <w:lang w:val="nl-NL"/>
                        </w:rPr>
                        <w:t>Afbeelding 1:</w:t>
                      </w:r>
                      <w:r w:rsidRPr="0034663B">
                        <w:rPr>
                          <w:sz w:val="18"/>
                          <w:szCs w:val="18"/>
                          <w:lang w:val="nl-NL"/>
                        </w:rPr>
                        <w:t xml:space="preserve"> M. mylohyoïdeus &amp; m. digastricus transversaal</w:t>
                      </w:r>
                    </w:p>
                  </w:txbxContent>
                </v:textbox>
                <w10:wrap anchorx="margin"/>
              </v:shape>
            </w:pict>
          </mc:Fallback>
        </mc:AlternateContent>
      </w:r>
      <w:r w:rsidRPr="00FA2B92">
        <w:rPr>
          <w:rFonts w:eastAsia="Cambria" w:cstheme="minorHAnsi"/>
          <w:b/>
          <w:bCs/>
          <w:noProof/>
          <w:sz w:val="16"/>
          <w:szCs w:val="16"/>
          <w:lang w:eastAsia="nl-NL"/>
        </w:rPr>
        <mc:AlternateContent>
          <mc:Choice Requires="wps">
            <w:drawing>
              <wp:anchor distT="0" distB="0" distL="114300" distR="114300" simplePos="0" relativeHeight="251711488" behindDoc="0" locked="0" layoutInCell="1" allowOverlap="1" wp14:anchorId="2B199AA5" wp14:editId="66E40815">
                <wp:simplePos x="0" y="0"/>
                <wp:positionH relativeFrom="column">
                  <wp:posOffset>3086100</wp:posOffset>
                </wp:positionH>
                <wp:positionV relativeFrom="paragraph">
                  <wp:posOffset>201295</wp:posOffset>
                </wp:positionV>
                <wp:extent cx="3239135" cy="228600"/>
                <wp:effectExtent l="0" t="0" r="0" b="0"/>
                <wp:wrapSquare wrapText="bothSides"/>
                <wp:docPr id="186" name="Tekstvak 186"/>
                <wp:cNvGraphicFramePr/>
                <a:graphic xmlns:a="http://schemas.openxmlformats.org/drawingml/2006/main">
                  <a:graphicData uri="http://schemas.microsoft.com/office/word/2010/wordprocessingShape">
                    <wps:wsp>
                      <wps:cNvSpPr txBox="1"/>
                      <wps:spPr>
                        <a:xfrm>
                          <a:off x="0" y="0"/>
                          <a:ext cx="323913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90C290" w14:textId="77777777" w:rsidR="00466C43" w:rsidRPr="00B64B77" w:rsidRDefault="00466C43" w:rsidP="00325767">
                            <w:pPr>
                              <w:ind w:left="-142"/>
                              <w:rPr>
                                <w:sz w:val="18"/>
                                <w:szCs w:val="18"/>
                                <w:lang w:val="nl-NL"/>
                              </w:rPr>
                            </w:pPr>
                            <w:r w:rsidRPr="00B64B77">
                              <w:rPr>
                                <w:b/>
                                <w:sz w:val="18"/>
                                <w:szCs w:val="18"/>
                                <w:lang w:val="nl-NL"/>
                              </w:rPr>
                              <w:t xml:space="preserve">Afbeelding 2: </w:t>
                            </w:r>
                            <w:r w:rsidRPr="00B64B77">
                              <w:rPr>
                                <w:sz w:val="18"/>
                                <w:szCs w:val="18"/>
                                <w:lang w:val="nl-NL"/>
                              </w:rPr>
                              <w:t>M. mylohyoïdeus longitudinaal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99AA5" id="Tekstvak 186" o:spid="_x0000_s1034" type="#_x0000_t202" style="position:absolute;margin-left:243pt;margin-top:15.85pt;width:255.05pt;height:1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" filled="f" stroked="f">
                <v:textbox>
                  <w:txbxContent>
                    <w:p w14:paraId="0290C290" w14:textId="77777777" w:rsidR="00466C43" w:rsidRPr="00B64B77" w:rsidRDefault="00466C43" w:rsidP="00325767">
                      <w:pPr>
                        <w:ind w:left="-142"/>
                        <w:rPr>
                          <w:sz w:val="18"/>
                          <w:szCs w:val="18"/>
                          <w:lang w:val="nl-NL"/>
                        </w:rPr>
                      </w:pPr>
                      <w:r w:rsidRPr="00B64B77">
                        <w:rPr>
                          <w:b/>
                          <w:sz w:val="18"/>
                          <w:szCs w:val="18"/>
                          <w:lang w:val="nl-NL"/>
                        </w:rPr>
                        <w:t xml:space="preserve">Afbeelding 2: </w:t>
                      </w:r>
                      <w:r w:rsidRPr="00B64B77">
                        <w:rPr>
                          <w:sz w:val="18"/>
                          <w:szCs w:val="18"/>
                          <w:lang w:val="nl-NL"/>
                        </w:rPr>
                        <w:t>M. mylohyoïdeus longitudinaal</w:t>
                      </w:r>
                    </w:p>
                  </w:txbxContent>
                </v:textbox>
                <w10:wrap type="square"/>
              </v:shape>
            </w:pict>
          </mc:Fallback>
        </mc:AlternateContent>
      </w:r>
    </w:p>
    <w:p w14:paraId="5234373D" w14:textId="18A1C701" w:rsidR="00325767" w:rsidRPr="00FA2B92" w:rsidRDefault="00325767" w:rsidP="00325767">
      <w:pPr>
        <w:spacing w:after="200" w:line="240" w:lineRule="auto"/>
        <w:rPr>
          <w:rFonts w:eastAsia="Cambria" w:cstheme="minorHAnsi"/>
          <w:b/>
          <w:bCs/>
          <w:sz w:val="16"/>
          <w:szCs w:val="16"/>
          <w:lang w:val="nl-NL"/>
        </w:rPr>
      </w:pPr>
    </w:p>
    <w:p w14:paraId="3838013F" w14:textId="115C339A" w:rsidR="00325767" w:rsidRPr="00FA2B92" w:rsidRDefault="0034663B" w:rsidP="00325767">
      <w:pPr>
        <w:rPr>
          <w:rFonts w:eastAsia="Cambria" w:cstheme="minorHAnsi"/>
          <w:lang w:val="nl-NL"/>
        </w:rPr>
      </w:pPr>
      <w:r w:rsidRPr="00FA2B92">
        <w:rPr>
          <w:rFonts w:eastAsia="Cambria" w:cstheme="minorHAnsi"/>
          <w:noProof/>
          <w:lang w:eastAsia="nl-NL"/>
        </w:rPr>
        <w:drawing>
          <wp:anchor distT="0" distB="0" distL="114300" distR="114300" simplePos="0" relativeHeight="251713536" behindDoc="0" locked="0" layoutInCell="1" allowOverlap="1" wp14:anchorId="4678E303" wp14:editId="712FA819">
            <wp:simplePos x="0" y="0"/>
            <wp:positionH relativeFrom="column">
              <wp:posOffset>3086100</wp:posOffset>
            </wp:positionH>
            <wp:positionV relativeFrom="paragraph">
              <wp:posOffset>156210</wp:posOffset>
            </wp:positionV>
            <wp:extent cx="2483485" cy="2183765"/>
            <wp:effectExtent l="0" t="0" r="5715" b="63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ostie thyro long.jpg"/>
                    <pic:cNvPicPr/>
                  </pic:nvPicPr>
                  <pic:blipFill rotWithShape="1">
                    <a:blip r:embed="rId21" cstate="print">
                      <a:extLst>
                        <a:ext uri="{28A0092B-C50C-407E-A947-70E740481C1C}">
                          <a14:useLocalDpi xmlns:a14="http://schemas.microsoft.com/office/drawing/2010/main" val="0"/>
                        </a:ext>
                      </a:extLst>
                    </a:blip>
                    <a:srcRect t="5984" r="1223" b="19566"/>
                    <a:stretch/>
                  </pic:blipFill>
                  <pic:spPr bwMode="auto">
                    <a:xfrm>
                      <a:off x="0" y="0"/>
                      <a:ext cx="2483485" cy="21837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84DDE" w:rsidRPr="00FA2B92">
        <w:rPr>
          <w:rFonts w:eastAsia="Cambria" w:cstheme="minorHAnsi"/>
          <w:noProof/>
          <w:lang w:eastAsia="nl-NL"/>
        </w:rPr>
        <w:drawing>
          <wp:anchor distT="0" distB="0" distL="114300" distR="114300" simplePos="0" relativeHeight="251712512" behindDoc="0" locked="0" layoutInCell="1" allowOverlap="1" wp14:anchorId="2E3E690A" wp14:editId="41DFF1CE">
            <wp:simplePos x="0" y="0"/>
            <wp:positionH relativeFrom="column">
              <wp:posOffset>0</wp:posOffset>
            </wp:positionH>
            <wp:positionV relativeFrom="paragraph">
              <wp:posOffset>156210</wp:posOffset>
            </wp:positionV>
            <wp:extent cx="2469515" cy="2195830"/>
            <wp:effectExtent l="0" t="0" r="0" b="0"/>
            <wp:wrapSquare wrapText="bothSides"/>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ositie dig long.jpg"/>
                    <pic:cNvPicPr/>
                  </pic:nvPicPr>
                  <pic:blipFill rotWithShape="1">
                    <a:blip r:embed="rId22" cstate="print">
                      <a:extLst>
                        <a:ext uri="{28A0092B-C50C-407E-A947-70E740481C1C}">
                          <a14:useLocalDpi xmlns:a14="http://schemas.microsoft.com/office/drawing/2010/main" val="0"/>
                        </a:ext>
                      </a:extLst>
                    </a:blip>
                    <a:srcRect r="5092" b="21068"/>
                    <a:stretch/>
                  </pic:blipFill>
                  <pic:spPr bwMode="auto">
                    <a:xfrm>
                      <a:off x="0" y="0"/>
                      <a:ext cx="2469515" cy="21958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948F73" w14:textId="77777777" w:rsidR="00325767" w:rsidRPr="00FA2B92" w:rsidRDefault="00325767" w:rsidP="00325767">
      <w:pPr>
        <w:rPr>
          <w:rFonts w:eastAsia="Cambria" w:cstheme="minorHAnsi"/>
          <w:lang w:val="nl-NL"/>
        </w:rPr>
      </w:pPr>
    </w:p>
    <w:p w14:paraId="79500624" w14:textId="77777777" w:rsidR="00325767" w:rsidRPr="00FA2B92" w:rsidRDefault="00325767" w:rsidP="00325767">
      <w:pPr>
        <w:rPr>
          <w:rFonts w:eastAsia="Cambria" w:cstheme="minorHAnsi"/>
          <w:lang w:val="nl-NL"/>
        </w:rPr>
      </w:pPr>
    </w:p>
    <w:p w14:paraId="0E088B57" w14:textId="77777777" w:rsidR="00325767" w:rsidRPr="00FA2B92" w:rsidRDefault="00325767" w:rsidP="00325767">
      <w:pPr>
        <w:rPr>
          <w:rFonts w:eastAsia="Cambria" w:cstheme="minorHAnsi"/>
          <w:lang w:val="nl-NL"/>
        </w:rPr>
      </w:pPr>
    </w:p>
    <w:p w14:paraId="78D6509C" w14:textId="77777777" w:rsidR="00325767" w:rsidRPr="00FA2B92" w:rsidRDefault="00325767" w:rsidP="00325767">
      <w:pPr>
        <w:rPr>
          <w:rFonts w:eastAsia="Cambria" w:cstheme="minorHAnsi"/>
          <w:lang w:val="nl-NL"/>
        </w:rPr>
      </w:pPr>
    </w:p>
    <w:p w14:paraId="50DF5FDD" w14:textId="19B84884" w:rsidR="00325767" w:rsidRPr="00FA2B92" w:rsidRDefault="00325767" w:rsidP="00325767">
      <w:pPr>
        <w:rPr>
          <w:rFonts w:eastAsia="Cambria" w:cstheme="minorHAnsi"/>
          <w:lang w:val="nl-NL"/>
        </w:rPr>
      </w:pPr>
    </w:p>
    <w:p w14:paraId="246D9068" w14:textId="7FFE8E12" w:rsidR="00325767" w:rsidRPr="00FA2B92" w:rsidRDefault="00325767" w:rsidP="00325767">
      <w:pPr>
        <w:rPr>
          <w:rFonts w:eastAsia="Cambria" w:cstheme="minorHAnsi"/>
          <w:lang w:val="nl-NL"/>
        </w:rPr>
      </w:pPr>
    </w:p>
    <w:p w14:paraId="1A49A792" w14:textId="279BC170" w:rsidR="00325767" w:rsidRPr="00FA2B92" w:rsidRDefault="003958CB" w:rsidP="00325767">
      <w:pPr>
        <w:rPr>
          <w:rFonts w:eastAsia="Cambria" w:cstheme="minorHAnsi"/>
          <w:lang w:val="nl-NL"/>
        </w:rPr>
      </w:pPr>
      <w:r w:rsidRPr="00FA2B92">
        <w:rPr>
          <w:rFonts w:eastAsia="Cambria" w:cstheme="minorHAnsi"/>
          <w:noProof/>
          <w:sz w:val="18"/>
          <w:szCs w:val="18"/>
          <w:lang w:eastAsia="nl-NL"/>
        </w:rPr>
        <mc:AlternateContent>
          <mc:Choice Requires="wps">
            <w:drawing>
              <wp:anchor distT="0" distB="0" distL="114300" distR="114300" simplePos="0" relativeHeight="251715584" behindDoc="0" locked="0" layoutInCell="1" allowOverlap="1" wp14:anchorId="5BE4FB14" wp14:editId="6EE3E4CB">
                <wp:simplePos x="0" y="0"/>
                <wp:positionH relativeFrom="column">
                  <wp:posOffset>387985</wp:posOffset>
                </wp:positionH>
                <wp:positionV relativeFrom="paragraph">
                  <wp:posOffset>86995</wp:posOffset>
                </wp:positionV>
                <wp:extent cx="2514600" cy="342900"/>
                <wp:effectExtent l="0" t="0" r="0" b="12700"/>
                <wp:wrapNone/>
                <wp:docPr id="40" name="Tekstvak 40"/>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84B31B" w14:textId="77777777" w:rsidR="00466C43" w:rsidRPr="00B64B77" w:rsidRDefault="00466C43" w:rsidP="00325767">
                            <w:pPr>
                              <w:rPr>
                                <w:sz w:val="18"/>
                                <w:szCs w:val="18"/>
                                <w:lang w:val="nl-NL"/>
                              </w:rPr>
                            </w:pPr>
                            <w:r w:rsidRPr="00B64B77">
                              <w:rPr>
                                <w:b/>
                                <w:sz w:val="18"/>
                                <w:szCs w:val="18"/>
                                <w:lang w:val="nl-NL"/>
                              </w:rPr>
                              <w:t xml:space="preserve">Afbeelding 4: </w:t>
                            </w:r>
                            <w:r w:rsidRPr="00B64B77">
                              <w:rPr>
                                <w:sz w:val="18"/>
                                <w:szCs w:val="18"/>
                                <w:lang w:val="nl-NL"/>
                              </w:rPr>
                              <w:t>M. thyrohyoïdeus longitudinaal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4FB14" id="Tekstvak 40" o:spid="_x0000_s1035" type="#_x0000_t202" style="position:absolute;margin-left:30.55pt;margin-top:6.85pt;width:198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" filled="f" stroked="f">
                <v:textbox>
                  <w:txbxContent>
                    <w:p w14:paraId="0684B31B" w14:textId="77777777" w:rsidR="00466C43" w:rsidRPr="00B64B77" w:rsidRDefault="00466C43" w:rsidP="00325767">
                      <w:pPr>
                        <w:rPr>
                          <w:sz w:val="18"/>
                          <w:szCs w:val="18"/>
                          <w:lang w:val="nl-NL"/>
                        </w:rPr>
                      </w:pPr>
                      <w:r w:rsidRPr="00B64B77">
                        <w:rPr>
                          <w:b/>
                          <w:sz w:val="18"/>
                          <w:szCs w:val="18"/>
                          <w:lang w:val="nl-NL"/>
                        </w:rPr>
                        <w:t xml:space="preserve">Afbeelding 4: </w:t>
                      </w:r>
                      <w:r w:rsidRPr="00B64B77">
                        <w:rPr>
                          <w:sz w:val="18"/>
                          <w:szCs w:val="18"/>
                          <w:lang w:val="nl-NL"/>
                        </w:rPr>
                        <w:t>M. thyrohyoïdeus longitudinaal</w:t>
                      </w:r>
                    </w:p>
                  </w:txbxContent>
                </v:textbox>
              </v:shape>
            </w:pict>
          </mc:Fallback>
        </mc:AlternateContent>
      </w:r>
      <w:r w:rsidRPr="00FA2B92">
        <w:rPr>
          <w:rFonts w:eastAsia="Cambria" w:cstheme="minorHAnsi"/>
          <w:noProof/>
          <w:lang w:eastAsia="nl-NL"/>
        </w:rPr>
        <mc:AlternateContent>
          <mc:Choice Requires="wps">
            <w:drawing>
              <wp:anchor distT="0" distB="0" distL="114300" distR="114300" simplePos="0" relativeHeight="251714560" behindDoc="0" locked="0" layoutInCell="1" allowOverlap="1" wp14:anchorId="432C44F7" wp14:editId="1D58B351">
                <wp:simplePos x="0" y="0"/>
                <wp:positionH relativeFrom="margin">
                  <wp:posOffset>-114300</wp:posOffset>
                </wp:positionH>
                <wp:positionV relativeFrom="paragraph">
                  <wp:posOffset>86995</wp:posOffset>
                </wp:positionV>
                <wp:extent cx="2628900" cy="401955"/>
                <wp:effectExtent l="0" t="0" r="0" b="4445"/>
                <wp:wrapNone/>
                <wp:docPr id="39" name="Tekstvak 39"/>
                <wp:cNvGraphicFramePr/>
                <a:graphic xmlns:a="http://schemas.openxmlformats.org/drawingml/2006/main">
                  <a:graphicData uri="http://schemas.microsoft.com/office/word/2010/wordprocessingShape">
                    <wps:wsp>
                      <wps:cNvSpPr txBox="1"/>
                      <wps:spPr>
                        <a:xfrm>
                          <a:off x="0" y="0"/>
                          <a:ext cx="2628900" cy="401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D7CD68" w14:textId="77777777" w:rsidR="00466C43" w:rsidRPr="00B64B77" w:rsidRDefault="00466C43" w:rsidP="00325767">
                            <w:pPr>
                              <w:rPr>
                                <w:sz w:val="18"/>
                                <w:szCs w:val="18"/>
                                <w:lang w:val="nl-NL"/>
                              </w:rPr>
                            </w:pPr>
                            <w:r w:rsidRPr="00B64B77">
                              <w:rPr>
                                <w:b/>
                                <w:sz w:val="18"/>
                                <w:szCs w:val="18"/>
                                <w:lang w:val="nl-NL"/>
                              </w:rPr>
                              <w:t>Afbeelding 3</w:t>
                            </w:r>
                            <w:r w:rsidRPr="00B64B77">
                              <w:rPr>
                                <w:sz w:val="18"/>
                                <w:szCs w:val="18"/>
                                <w:lang w:val="nl-NL"/>
                              </w:rPr>
                              <w:t>: M. digastricus longitudinaal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C44F7" id="Tekstvak 39" o:spid="_x0000_s1036" type="#_x0000_t202" style="position:absolute;margin-left:-9pt;margin-top:6.85pt;width:207pt;height:31.65pt;z-index:251714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" filled="f" stroked="f">
                <v:textbox>
                  <w:txbxContent>
                    <w:p w14:paraId="2BD7CD68" w14:textId="77777777" w:rsidR="00466C43" w:rsidRPr="00B64B77" w:rsidRDefault="00466C43" w:rsidP="00325767">
                      <w:pPr>
                        <w:rPr>
                          <w:sz w:val="18"/>
                          <w:szCs w:val="18"/>
                          <w:lang w:val="nl-NL"/>
                        </w:rPr>
                      </w:pPr>
                      <w:r w:rsidRPr="00B64B77">
                        <w:rPr>
                          <w:b/>
                          <w:sz w:val="18"/>
                          <w:szCs w:val="18"/>
                          <w:lang w:val="nl-NL"/>
                        </w:rPr>
                        <w:t>Afbeelding 3</w:t>
                      </w:r>
                      <w:r w:rsidRPr="00B64B77">
                        <w:rPr>
                          <w:sz w:val="18"/>
                          <w:szCs w:val="18"/>
                          <w:lang w:val="nl-NL"/>
                        </w:rPr>
                        <w:t>: M. digastricus longitudinaal</w:t>
                      </w:r>
                    </w:p>
                  </w:txbxContent>
                </v:textbox>
                <w10:wrap anchorx="margin"/>
              </v:shape>
            </w:pict>
          </mc:Fallback>
        </mc:AlternateContent>
      </w:r>
    </w:p>
    <w:p w14:paraId="16AE51F3" w14:textId="09F1BF73" w:rsidR="00325767" w:rsidRPr="00FA2B92" w:rsidRDefault="00325767" w:rsidP="00325767">
      <w:pPr>
        <w:rPr>
          <w:rFonts w:eastAsia="Cambria" w:cstheme="minorHAnsi"/>
          <w:lang w:val="nl-NL"/>
        </w:rPr>
      </w:pPr>
    </w:p>
    <w:p w14:paraId="154DFD32" w14:textId="247493F4"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lastRenderedPageBreak/>
        <w:t>Om de m. mylohyoïdeus en m. digastricus in transversale richting af te beelden werd de transducer in horizontale positie iets rechts lateraal van de midline onder de kin geplaatst</w:t>
      </w:r>
      <w:r w:rsidR="00A05D9A">
        <w:rPr>
          <w:rFonts w:eastAsia="Cambria" w:cstheme="minorHAnsi"/>
          <w:sz w:val="24"/>
          <w:szCs w:val="24"/>
          <w:lang w:val="nl-NL"/>
        </w:rPr>
        <w:t>,</w:t>
      </w:r>
      <w:r w:rsidRPr="00FA2B92">
        <w:rPr>
          <w:rFonts w:eastAsia="Cambria" w:cstheme="minorHAnsi"/>
          <w:sz w:val="24"/>
          <w:szCs w:val="24"/>
          <w:lang w:val="nl-NL"/>
        </w:rPr>
        <w:t xml:space="preserve"> waarna de maximale diameter (mm) van beide spieren is bepaald. Dan werd de transducer op dezelfde plek in verticale positie onder de kin geplaatst</w:t>
      </w:r>
      <w:r w:rsidR="00A05D9A">
        <w:rPr>
          <w:rFonts w:eastAsia="Cambria" w:cstheme="minorHAnsi"/>
          <w:sz w:val="24"/>
          <w:szCs w:val="24"/>
          <w:lang w:val="nl-NL"/>
        </w:rPr>
        <w:t>,</w:t>
      </w:r>
      <w:r w:rsidRPr="00FA2B92">
        <w:rPr>
          <w:rFonts w:eastAsia="Cambria" w:cstheme="minorHAnsi"/>
          <w:sz w:val="24"/>
          <w:szCs w:val="24"/>
          <w:lang w:val="nl-NL"/>
        </w:rPr>
        <w:t xml:space="preserve"> waardoor de m. digastricus venter anterior in longitudinale richting afgebeeld en gemeten kon worden. Bij het afbeelden van deze spieren in longitudinale richting was het van belang dat de aanhechting aan de mandibula in beeld was en de dikte werd bepaald </w:t>
      </w:r>
      <w:r w:rsidR="00452C31">
        <w:rPr>
          <w:rFonts w:eastAsia="Cambria" w:cstheme="minorHAnsi"/>
          <w:sz w:val="24"/>
          <w:szCs w:val="24"/>
          <w:lang w:val="nl-NL"/>
        </w:rPr>
        <w:t>op</w:t>
      </w:r>
      <w:r w:rsidRPr="00FA2B92">
        <w:rPr>
          <w:rFonts w:eastAsia="Cambria" w:cstheme="minorHAnsi"/>
          <w:sz w:val="24"/>
          <w:szCs w:val="24"/>
          <w:lang w:val="nl-NL"/>
        </w:rPr>
        <w:t xml:space="preserve"> het dikste punt. Als laatste werd de m. thyrohyoïdeus in longitudinale richting zichtbaar gemaakt door de transducer aan de </w:t>
      </w:r>
      <w:r w:rsidR="00D87572" w:rsidRPr="00FA2B92">
        <w:rPr>
          <w:rFonts w:eastAsia="Cambria" w:cstheme="minorHAnsi"/>
          <w:sz w:val="24"/>
          <w:szCs w:val="24"/>
          <w:lang w:val="nl-NL"/>
        </w:rPr>
        <w:t>rechterzijde</w:t>
      </w:r>
      <w:r w:rsidRPr="00FA2B92">
        <w:rPr>
          <w:rFonts w:eastAsia="Cambria" w:cstheme="minorHAnsi"/>
          <w:sz w:val="24"/>
          <w:szCs w:val="24"/>
          <w:lang w:val="nl-NL"/>
        </w:rPr>
        <w:t xml:space="preserve"> vlak boven de schildklier in de hals te plaatsen. Belangrijk hierbij was dat de aanhechting aan het os hyoïdeum werd afgebeeld en dat de dikte wederom gemeten werd ter plaatse van de maximale diameter. De spierdikte is bij alle spieren gemeten vanaf </w:t>
      </w:r>
      <w:r w:rsidR="00D87572" w:rsidRPr="00FA2B92">
        <w:rPr>
          <w:rFonts w:eastAsia="Cambria" w:cstheme="minorHAnsi"/>
          <w:sz w:val="24"/>
          <w:szCs w:val="24"/>
          <w:lang w:val="nl-NL"/>
        </w:rPr>
        <w:t>de</w:t>
      </w:r>
      <w:r w:rsidRPr="00FA2B92">
        <w:rPr>
          <w:rFonts w:eastAsia="Cambria" w:cstheme="minorHAnsi"/>
          <w:sz w:val="24"/>
          <w:szCs w:val="24"/>
          <w:lang w:val="nl-NL"/>
        </w:rPr>
        <w:t xml:space="preserve"> spierfascie aan de ventrale zijde tot </w:t>
      </w:r>
      <w:r w:rsidR="00D87572" w:rsidRPr="00FA2B92">
        <w:rPr>
          <w:rFonts w:eastAsia="Cambria" w:cstheme="minorHAnsi"/>
          <w:sz w:val="24"/>
          <w:szCs w:val="24"/>
          <w:lang w:val="nl-NL"/>
        </w:rPr>
        <w:t>de</w:t>
      </w:r>
      <w:r w:rsidRPr="00FA2B92">
        <w:rPr>
          <w:rFonts w:eastAsia="Cambria" w:cstheme="minorHAnsi"/>
          <w:sz w:val="24"/>
          <w:szCs w:val="24"/>
          <w:lang w:val="nl-NL"/>
        </w:rPr>
        <w:t xml:space="preserve"> spierfascie aan de dorsale zijde van </w:t>
      </w:r>
      <w:r w:rsidR="00E3255E">
        <w:rPr>
          <w:rFonts w:eastAsia="Cambria" w:cstheme="minorHAnsi"/>
          <w:sz w:val="24"/>
          <w:szCs w:val="24"/>
          <w:lang w:val="nl-NL"/>
        </w:rPr>
        <w:t>de spieren, zoals zichtbaar in a</w:t>
      </w:r>
      <w:r w:rsidRPr="00FA2B92">
        <w:rPr>
          <w:rFonts w:eastAsia="Cambria" w:cstheme="minorHAnsi"/>
          <w:sz w:val="24"/>
          <w:szCs w:val="24"/>
          <w:lang w:val="nl-NL"/>
        </w:rPr>
        <w:t>fbeelding 5 t/m 8</w:t>
      </w:r>
      <w:r w:rsidR="00167B2D" w:rsidRPr="00FA2B92">
        <w:rPr>
          <w:rFonts w:eastAsia="Cambria" w:cstheme="minorHAnsi"/>
          <w:sz w:val="24"/>
          <w:szCs w:val="24"/>
          <w:lang w:val="nl-NL"/>
        </w:rPr>
        <w:t>.</w:t>
      </w:r>
    </w:p>
    <w:p w14:paraId="07352527" w14:textId="77777777" w:rsidR="00167B2D" w:rsidRPr="00FA2B92" w:rsidRDefault="00167B2D" w:rsidP="00325767">
      <w:pPr>
        <w:rPr>
          <w:rFonts w:eastAsia="Cambria" w:cstheme="minorHAnsi"/>
          <w:sz w:val="24"/>
          <w:szCs w:val="24"/>
          <w:lang w:val="nl-NL"/>
        </w:rPr>
      </w:pPr>
    </w:p>
    <w:p w14:paraId="6BF72221" w14:textId="77777777" w:rsidR="00325767" w:rsidRPr="00FA2B92" w:rsidRDefault="00325767" w:rsidP="00325767">
      <w:pPr>
        <w:keepNext/>
        <w:rPr>
          <w:rFonts w:eastAsia="Cambria" w:cstheme="minorHAnsi"/>
          <w:lang w:val="nl-NL"/>
        </w:rPr>
      </w:pPr>
      <w:r w:rsidRPr="00FA2B92">
        <w:rPr>
          <w:rFonts w:eastAsia="Cambria" w:cstheme="minorHAnsi"/>
          <w:noProof/>
          <w:lang w:eastAsia="nl-NL"/>
        </w:rPr>
        <w:drawing>
          <wp:anchor distT="0" distB="0" distL="114300" distR="114300" simplePos="0" relativeHeight="251724800" behindDoc="0" locked="0" layoutInCell="1" allowOverlap="1" wp14:anchorId="087F7CAF" wp14:editId="1DDEFB00">
            <wp:simplePos x="0" y="0"/>
            <wp:positionH relativeFrom="column">
              <wp:posOffset>0</wp:posOffset>
            </wp:positionH>
            <wp:positionV relativeFrom="paragraph">
              <wp:posOffset>114300</wp:posOffset>
            </wp:positionV>
            <wp:extent cx="2735580" cy="1936750"/>
            <wp:effectExtent l="0" t="0" r="7620" b="0"/>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4-15 om 16.35.56.png"/>
                    <pic:cNvPicPr/>
                  </pic:nvPicPr>
                  <pic:blipFill>
                    <a:blip r:embed="rId23">
                      <a:extLst>
                        <a:ext uri="{28A0092B-C50C-407E-A947-70E740481C1C}">
                          <a14:useLocalDpi xmlns:a14="http://schemas.microsoft.com/office/drawing/2010/main" val="0"/>
                        </a:ext>
                      </a:extLst>
                    </a:blip>
                    <a:stretch>
                      <a:fillRect/>
                    </a:stretch>
                  </pic:blipFill>
                  <pic:spPr>
                    <a:xfrm>
                      <a:off x="0" y="0"/>
                      <a:ext cx="2735580" cy="1936750"/>
                    </a:xfrm>
                    <a:prstGeom prst="rect">
                      <a:avLst/>
                    </a:prstGeom>
                  </pic:spPr>
                </pic:pic>
              </a:graphicData>
            </a:graphic>
            <wp14:sizeRelH relativeFrom="page">
              <wp14:pctWidth>0</wp14:pctWidth>
            </wp14:sizeRelH>
            <wp14:sizeRelV relativeFrom="page">
              <wp14:pctHeight>0</wp14:pctHeight>
            </wp14:sizeRelV>
          </wp:anchor>
        </w:drawing>
      </w:r>
      <w:r w:rsidRPr="00FA2B92">
        <w:rPr>
          <w:rFonts w:eastAsia="Cambria" w:cstheme="minorHAnsi"/>
          <w:noProof/>
          <w:lang w:eastAsia="nl-NL"/>
        </w:rPr>
        <w:drawing>
          <wp:anchor distT="0" distB="0" distL="114300" distR="114300" simplePos="0" relativeHeight="251717632" behindDoc="0" locked="0" layoutInCell="1" allowOverlap="1" wp14:anchorId="0E4FF609" wp14:editId="2C9E723D">
            <wp:simplePos x="0" y="0"/>
            <wp:positionH relativeFrom="column">
              <wp:posOffset>3314700</wp:posOffset>
            </wp:positionH>
            <wp:positionV relativeFrom="paragraph">
              <wp:posOffset>100330</wp:posOffset>
            </wp:positionV>
            <wp:extent cx="2735580" cy="1938655"/>
            <wp:effectExtent l="0" t="0" r="7620"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4-10 om 15.10.12.png"/>
                    <pic:cNvPicPr/>
                  </pic:nvPicPr>
                  <pic:blipFill>
                    <a:blip r:embed="rId24">
                      <a:extLst>
                        <a:ext uri="{28A0092B-C50C-407E-A947-70E740481C1C}">
                          <a14:useLocalDpi xmlns:a14="http://schemas.microsoft.com/office/drawing/2010/main" val="0"/>
                        </a:ext>
                      </a:extLst>
                    </a:blip>
                    <a:stretch>
                      <a:fillRect/>
                    </a:stretch>
                  </pic:blipFill>
                  <pic:spPr>
                    <a:xfrm>
                      <a:off x="0" y="0"/>
                      <a:ext cx="2735580" cy="1938655"/>
                    </a:xfrm>
                    <a:prstGeom prst="rect">
                      <a:avLst/>
                    </a:prstGeom>
                  </pic:spPr>
                </pic:pic>
              </a:graphicData>
            </a:graphic>
            <wp14:sizeRelH relativeFrom="page">
              <wp14:pctWidth>0</wp14:pctWidth>
            </wp14:sizeRelH>
            <wp14:sizeRelV relativeFrom="page">
              <wp14:pctHeight>0</wp14:pctHeight>
            </wp14:sizeRelV>
          </wp:anchor>
        </w:drawing>
      </w:r>
    </w:p>
    <w:p w14:paraId="02E54A52" w14:textId="1F140DDE" w:rsidR="00325767" w:rsidRPr="00FA2B92" w:rsidRDefault="00C72285" w:rsidP="00325767">
      <w:pPr>
        <w:rPr>
          <w:rFonts w:eastAsia="Cambria" w:cstheme="minorHAnsi"/>
          <w:lang w:val="nl-NL"/>
        </w:rPr>
      </w:pPr>
      <w:r>
        <w:rPr>
          <w:rFonts w:eastAsia="Cambria" w:cstheme="minorHAnsi"/>
          <w:noProof/>
          <w:lang w:eastAsia="nl-NL"/>
        </w:rPr>
        <mc:AlternateContent>
          <mc:Choice Requires="wps">
            <w:drawing>
              <wp:anchor distT="0" distB="0" distL="114300" distR="114300" simplePos="0" relativeHeight="251768832" behindDoc="0" locked="0" layoutInCell="1" allowOverlap="1" wp14:anchorId="34EF005C" wp14:editId="5F1D988A">
                <wp:simplePos x="0" y="0"/>
                <wp:positionH relativeFrom="column">
                  <wp:posOffset>-1701957</wp:posOffset>
                </wp:positionH>
                <wp:positionV relativeFrom="paragraph">
                  <wp:posOffset>265718</wp:posOffset>
                </wp:positionV>
                <wp:extent cx="700644" cy="451262"/>
                <wp:effectExtent l="38100" t="38100" r="23495" b="44450"/>
                <wp:wrapNone/>
                <wp:docPr id="4" name="Rechte verbindingslijn met pijl 4"/>
                <wp:cNvGraphicFramePr/>
                <a:graphic xmlns:a="http://schemas.openxmlformats.org/drawingml/2006/main">
                  <a:graphicData uri="http://schemas.microsoft.com/office/word/2010/wordprocessingShape">
                    <wps:wsp>
                      <wps:cNvCnPr/>
                      <wps:spPr>
                        <a:xfrm flipH="1">
                          <a:off x="0" y="0"/>
                          <a:ext cx="700644" cy="451262"/>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416F4A" id="_x0000_t32" coordsize="21600,21600" o:spt="32" o:oned="t" path="m,l21600,21600e" filled="f">
                <v:path arrowok="t" fillok="f" o:connecttype="none"/>
                <o:lock v:ext="edit" shapetype="t"/>
              </v:shapetype>
              <v:shape id="Rechte verbindingslijn met pijl 4" o:spid="_x0000_s1026" type="#_x0000_t32" style="position:absolute;margin-left:-134pt;margin-top:20.9pt;width:55.15pt;height:35.55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" strokecolor="white [3212]" strokeweight="6pt">
                <v:stroke endarrow="block" joinstyle="miter"/>
              </v:shape>
            </w:pict>
          </mc:Fallback>
        </mc:AlternateContent>
      </w:r>
      <w:r>
        <w:rPr>
          <w:rFonts w:eastAsia="Cambria" w:cstheme="minorHAnsi"/>
          <w:noProof/>
          <w:lang w:eastAsia="nl-NL"/>
        </w:rPr>
        <mc:AlternateContent>
          <mc:Choice Requires="wps">
            <w:drawing>
              <wp:anchor distT="0" distB="0" distL="114300" distR="114300" simplePos="0" relativeHeight="251659264" behindDoc="0" locked="0" layoutInCell="1" allowOverlap="1" wp14:anchorId="734C022E" wp14:editId="56220DF8">
                <wp:simplePos x="0" y="0"/>
                <wp:positionH relativeFrom="column">
                  <wp:posOffset>2236429</wp:posOffset>
                </wp:positionH>
                <wp:positionV relativeFrom="paragraph">
                  <wp:posOffset>71788</wp:posOffset>
                </wp:positionV>
                <wp:extent cx="700644" cy="451262"/>
                <wp:effectExtent l="38100" t="38100" r="23495" b="44450"/>
                <wp:wrapNone/>
                <wp:docPr id="3" name="Rechte verbindingslijn met pijl 3"/>
                <wp:cNvGraphicFramePr/>
                <a:graphic xmlns:a="http://schemas.openxmlformats.org/drawingml/2006/main">
                  <a:graphicData uri="http://schemas.microsoft.com/office/word/2010/wordprocessingShape">
                    <wps:wsp>
                      <wps:cNvCnPr/>
                      <wps:spPr>
                        <a:xfrm flipH="1">
                          <a:off x="0" y="0"/>
                          <a:ext cx="700644" cy="451262"/>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3689B" id="Rechte verbindingslijn met pijl 3" o:spid="_x0000_s1026" type="#_x0000_t32" style="position:absolute;margin-left:176.1pt;margin-top:5.65pt;width:55.15pt;height:35.5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" strokecolor="white [3212]" strokeweight="6pt">
                <v:stroke endarrow="block" joinstyle="miter"/>
              </v:shape>
            </w:pict>
          </mc:Fallback>
        </mc:AlternateContent>
      </w:r>
    </w:p>
    <w:p w14:paraId="3160E8DB" w14:textId="16358AA1" w:rsidR="00325767" w:rsidRPr="00FA2B92" w:rsidRDefault="00325767" w:rsidP="00325767">
      <w:pPr>
        <w:rPr>
          <w:rFonts w:eastAsia="Cambria" w:cstheme="minorHAnsi"/>
          <w:lang w:val="nl-NL"/>
        </w:rPr>
      </w:pPr>
    </w:p>
    <w:p w14:paraId="6DD1F4D2" w14:textId="77777777" w:rsidR="00325767" w:rsidRPr="00FA2B92" w:rsidRDefault="00325767" w:rsidP="00325767">
      <w:pPr>
        <w:rPr>
          <w:rFonts w:eastAsia="Cambria" w:cstheme="minorHAnsi"/>
          <w:lang w:val="nl-NL"/>
        </w:rPr>
      </w:pPr>
    </w:p>
    <w:p w14:paraId="2AAA1646" w14:textId="77777777" w:rsidR="00325767" w:rsidRPr="00FA2B92" w:rsidRDefault="00325767" w:rsidP="00325767">
      <w:pPr>
        <w:rPr>
          <w:rFonts w:eastAsia="Cambria" w:cstheme="minorHAnsi"/>
          <w:lang w:val="nl-NL"/>
        </w:rPr>
      </w:pPr>
    </w:p>
    <w:p w14:paraId="5A254A2E" w14:textId="77777777" w:rsidR="00325767" w:rsidRPr="00FA2B92" w:rsidRDefault="00325767" w:rsidP="00325767">
      <w:pPr>
        <w:rPr>
          <w:rFonts w:eastAsia="Cambria" w:cstheme="minorHAnsi"/>
          <w:lang w:val="nl-NL"/>
        </w:rPr>
      </w:pPr>
    </w:p>
    <w:p w14:paraId="639B9CE0" w14:textId="38A4BEF5" w:rsidR="00325767" w:rsidRPr="00FA2B92" w:rsidRDefault="00325767" w:rsidP="00325767">
      <w:pPr>
        <w:rPr>
          <w:rFonts w:eastAsia="Cambria" w:cstheme="minorHAnsi"/>
          <w:lang w:val="nl-NL"/>
        </w:rPr>
      </w:pPr>
    </w:p>
    <w:p w14:paraId="63DE393B" w14:textId="31AAD6B5" w:rsidR="00325767" w:rsidRPr="00FA2B92" w:rsidRDefault="00325767" w:rsidP="00325767">
      <w:pPr>
        <w:rPr>
          <w:rFonts w:eastAsia="Cambria" w:cstheme="minorHAnsi"/>
          <w:lang w:val="nl-NL"/>
        </w:rPr>
      </w:pPr>
      <w:r w:rsidRPr="00FA2B92">
        <w:rPr>
          <w:rFonts w:eastAsia="Cambria" w:cstheme="minorHAnsi"/>
          <w:noProof/>
          <w:lang w:eastAsia="nl-NL"/>
        </w:rPr>
        <mc:AlternateContent>
          <mc:Choice Requires="wps">
            <w:drawing>
              <wp:anchor distT="0" distB="0" distL="114300" distR="114300" simplePos="0" relativeHeight="251657216" behindDoc="0" locked="0" layoutInCell="1" allowOverlap="1" wp14:anchorId="55916620" wp14:editId="5CDC026C">
                <wp:simplePos x="0" y="0"/>
                <wp:positionH relativeFrom="margin">
                  <wp:posOffset>3267075</wp:posOffset>
                </wp:positionH>
                <wp:positionV relativeFrom="paragraph">
                  <wp:posOffset>69215</wp:posOffset>
                </wp:positionV>
                <wp:extent cx="2628900" cy="457200"/>
                <wp:effectExtent l="0" t="0" r="0" b="0"/>
                <wp:wrapSquare wrapText="bothSides"/>
                <wp:docPr id="187" name="Tekstvak 187"/>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EFDAE7" w14:textId="77777777" w:rsidR="00466C43" w:rsidRPr="00B64B77" w:rsidRDefault="00466C43" w:rsidP="00325767">
                            <w:pPr>
                              <w:rPr>
                                <w:sz w:val="18"/>
                                <w:szCs w:val="18"/>
                                <w:lang w:val="nl-NL"/>
                              </w:rPr>
                            </w:pPr>
                            <w:r w:rsidRPr="00B64B77">
                              <w:rPr>
                                <w:b/>
                                <w:sz w:val="18"/>
                                <w:szCs w:val="18"/>
                                <w:lang w:val="nl-NL"/>
                              </w:rPr>
                              <w:t xml:space="preserve">Afbeelding 6: </w:t>
                            </w:r>
                            <w:r w:rsidRPr="00B64B77">
                              <w:rPr>
                                <w:sz w:val="18"/>
                                <w:szCs w:val="18"/>
                                <w:lang w:val="nl-NL"/>
                              </w:rPr>
                              <w:t>m. mylohyoïdeus longitudinaal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6620" id="Tekstvak 187" o:spid="_x0000_s1037" type="#_x0000_t202" style="position:absolute;margin-left:257.25pt;margin-top:5.45pt;width:207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" filled="f" stroked="f">
                <v:textbox>
                  <w:txbxContent>
                    <w:p w14:paraId="10EFDAE7" w14:textId="77777777" w:rsidR="00466C43" w:rsidRPr="00B64B77" w:rsidRDefault="00466C43" w:rsidP="00325767">
                      <w:pPr>
                        <w:rPr>
                          <w:sz w:val="18"/>
                          <w:szCs w:val="18"/>
                          <w:lang w:val="nl-NL"/>
                        </w:rPr>
                      </w:pPr>
                      <w:r w:rsidRPr="00B64B77">
                        <w:rPr>
                          <w:b/>
                          <w:sz w:val="18"/>
                          <w:szCs w:val="18"/>
                          <w:lang w:val="nl-NL"/>
                        </w:rPr>
                        <w:t xml:space="preserve">Afbeelding 6: </w:t>
                      </w:r>
                      <w:r w:rsidRPr="00B64B77">
                        <w:rPr>
                          <w:sz w:val="18"/>
                          <w:szCs w:val="18"/>
                          <w:lang w:val="nl-NL"/>
                        </w:rPr>
                        <w:t>m. mylohyoïdeus longitudinaal</w:t>
                      </w:r>
                    </w:p>
                  </w:txbxContent>
                </v:textbox>
                <w10:wrap type="square" anchorx="margin"/>
              </v:shape>
            </w:pict>
          </mc:Fallback>
        </mc:AlternateContent>
      </w:r>
      <w:r w:rsidRPr="00FA2B92">
        <w:rPr>
          <w:rFonts w:eastAsia="Cambria" w:cstheme="minorHAnsi"/>
          <w:noProof/>
          <w:lang w:eastAsia="nl-NL"/>
        </w:rPr>
        <mc:AlternateContent>
          <mc:Choice Requires="wps">
            <w:drawing>
              <wp:anchor distT="0" distB="0" distL="114300" distR="114300" simplePos="0" relativeHeight="251656192" behindDoc="0" locked="0" layoutInCell="1" allowOverlap="1" wp14:anchorId="31E6DD9C" wp14:editId="74534EBA">
                <wp:simplePos x="0" y="0"/>
                <wp:positionH relativeFrom="margin">
                  <wp:align>left</wp:align>
                </wp:positionH>
                <wp:positionV relativeFrom="paragraph">
                  <wp:posOffset>69215</wp:posOffset>
                </wp:positionV>
                <wp:extent cx="2743200" cy="457200"/>
                <wp:effectExtent l="0" t="0" r="0" b="0"/>
                <wp:wrapSquare wrapText="bothSides"/>
                <wp:docPr id="188" name="Tekstvak 188"/>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AD8920" w14:textId="77777777" w:rsidR="00466C43" w:rsidRPr="00A225FE" w:rsidRDefault="00466C43" w:rsidP="00325767">
                            <w:pPr>
                              <w:pStyle w:val="Bijschrift"/>
                              <w:rPr>
                                <w:b w:val="0"/>
                                <w:color w:val="auto"/>
                              </w:rPr>
                            </w:pPr>
                            <w:r>
                              <w:rPr>
                                <w:color w:val="auto"/>
                              </w:rPr>
                              <w:t xml:space="preserve">Afbeelding 5: </w:t>
                            </w:r>
                            <w:r>
                              <w:rPr>
                                <w:b w:val="0"/>
                                <w:color w:val="auto"/>
                              </w:rPr>
                              <w:t xml:space="preserve">(1) m. mylohyoïdeus &amp; </w:t>
                            </w:r>
                            <w:r>
                              <w:rPr>
                                <w:b w:val="0"/>
                                <w:color w:val="auto"/>
                              </w:rPr>
                              <w:br/>
                              <w:t xml:space="preserve">(2) m. digastricus transversaal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DD9C" id="Tekstvak 188" o:spid="_x0000_s1038" type="#_x0000_t202" style="position:absolute;margin-left:0;margin-top:5.45pt;width:3in;height:3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" filled="f" stroked="f">
                <v:textbox>
                  <w:txbxContent>
                    <w:p w14:paraId="5CAD8920" w14:textId="77777777" w:rsidR="00466C43" w:rsidRPr="00A225FE" w:rsidRDefault="00466C43" w:rsidP="00325767">
                      <w:pPr>
                        <w:pStyle w:val="Bijschrift"/>
                        <w:rPr>
                          <w:b w:val="0"/>
                          <w:color w:val="auto"/>
                        </w:rPr>
                      </w:pPr>
                      <w:r>
                        <w:rPr>
                          <w:color w:val="auto"/>
                        </w:rPr>
                        <w:t xml:space="preserve">Afbeelding 5: </w:t>
                      </w:r>
                      <w:r>
                        <w:rPr>
                          <w:b w:val="0"/>
                          <w:color w:val="auto"/>
                        </w:rPr>
                        <w:t xml:space="preserve">(1) m. mylohyoïdeus &amp; </w:t>
                      </w:r>
                      <w:r>
                        <w:rPr>
                          <w:b w:val="0"/>
                          <w:color w:val="auto"/>
                        </w:rPr>
                        <w:br/>
                        <w:t xml:space="preserve">(2) m. digastricus transversaal </w:t>
                      </w:r>
                    </w:p>
                  </w:txbxContent>
                </v:textbox>
                <w10:wrap type="square" anchorx="margin"/>
              </v:shape>
            </w:pict>
          </mc:Fallback>
        </mc:AlternateContent>
      </w:r>
    </w:p>
    <w:p w14:paraId="5F466FF0" w14:textId="77777777" w:rsidR="00325767" w:rsidRPr="00FA2B92" w:rsidRDefault="00325767" w:rsidP="00325767">
      <w:pPr>
        <w:rPr>
          <w:rFonts w:eastAsia="Cambria" w:cstheme="minorHAnsi"/>
          <w:lang w:val="nl-NL"/>
        </w:rPr>
      </w:pPr>
    </w:p>
    <w:p w14:paraId="2C412C6C" w14:textId="44587D5A" w:rsidR="00325767" w:rsidRPr="00FA2B92" w:rsidRDefault="00E71153" w:rsidP="00325767">
      <w:pPr>
        <w:rPr>
          <w:rFonts w:eastAsia="Cambria" w:cstheme="minorHAnsi"/>
          <w:lang w:val="nl-NL"/>
        </w:rPr>
      </w:pPr>
      <w:r w:rsidRPr="00FA2B92">
        <w:rPr>
          <w:rFonts w:eastAsia="Cambria" w:cstheme="minorHAnsi"/>
          <w:noProof/>
          <w:lang w:eastAsia="nl-NL"/>
        </w:rPr>
        <w:drawing>
          <wp:anchor distT="0" distB="0" distL="114300" distR="114300" simplePos="0" relativeHeight="251721728" behindDoc="0" locked="0" layoutInCell="1" allowOverlap="1" wp14:anchorId="572D2E79" wp14:editId="2ED76A77">
            <wp:simplePos x="0" y="0"/>
            <wp:positionH relativeFrom="column">
              <wp:posOffset>3314700</wp:posOffset>
            </wp:positionH>
            <wp:positionV relativeFrom="paragraph">
              <wp:posOffset>13970</wp:posOffset>
            </wp:positionV>
            <wp:extent cx="2717165" cy="1943735"/>
            <wp:effectExtent l="0" t="0" r="635" b="12065"/>
            <wp:wrapSquare wrapText="bothSides"/>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4-10 om 15.10.43.png"/>
                    <pic:cNvPicPr/>
                  </pic:nvPicPr>
                  <pic:blipFill rotWithShape="1">
                    <a:blip r:embed="rId25">
                      <a:extLst>
                        <a:ext uri="{28A0092B-C50C-407E-A947-70E740481C1C}">
                          <a14:useLocalDpi xmlns:a14="http://schemas.microsoft.com/office/drawing/2010/main" val="0"/>
                        </a:ext>
                      </a:extLst>
                    </a:blip>
                    <a:srcRect l="3293" r="15798"/>
                    <a:stretch/>
                  </pic:blipFill>
                  <pic:spPr bwMode="auto">
                    <a:xfrm>
                      <a:off x="0" y="0"/>
                      <a:ext cx="2717165" cy="19437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2B92">
        <w:rPr>
          <w:rFonts w:eastAsia="Cambria" w:cstheme="minorHAnsi"/>
          <w:noProof/>
          <w:lang w:eastAsia="nl-NL"/>
        </w:rPr>
        <w:drawing>
          <wp:anchor distT="0" distB="0" distL="114300" distR="114300" simplePos="0" relativeHeight="251719680" behindDoc="0" locked="0" layoutInCell="1" allowOverlap="1" wp14:anchorId="2E7F77D9" wp14:editId="7BA2B992">
            <wp:simplePos x="0" y="0"/>
            <wp:positionH relativeFrom="margin">
              <wp:align>left</wp:align>
            </wp:positionH>
            <wp:positionV relativeFrom="paragraph">
              <wp:posOffset>13970</wp:posOffset>
            </wp:positionV>
            <wp:extent cx="2729865" cy="1943735"/>
            <wp:effectExtent l="0" t="0" r="0" b="0"/>
            <wp:wrapSquare wrapText="bothSides"/>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4-10 om 15.10.25.png"/>
                    <pic:cNvPicPr/>
                  </pic:nvPicPr>
                  <pic:blipFill>
                    <a:blip r:embed="rId26">
                      <a:extLst>
                        <a:ext uri="{28A0092B-C50C-407E-A947-70E740481C1C}">
                          <a14:useLocalDpi xmlns:a14="http://schemas.microsoft.com/office/drawing/2010/main" val="0"/>
                        </a:ext>
                      </a:extLst>
                    </a:blip>
                    <a:stretch>
                      <a:fillRect/>
                    </a:stretch>
                  </pic:blipFill>
                  <pic:spPr>
                    <a:xfrm>
                      <a:off x="0" y="0"/>
                      <a:ext cx="2729865" cy="1943735"/>
                    </a:xfrm>
                    <a:prstGeom prst="rect">
                      <a:avLst/>
                    </a:prstGeom>
                  </pic:spPr>
                </pic:pic>
              </a:graphicData>
            </a:graphic>
            <wp14:sizeRelH relativeFrom="page">
              <wp14:pctWidth>0</wp14:pctWidth>
            </wp14:sizeRelH>
            <wp14:sizeRelV relativeFrom="page">
              <wp14:pctHeight>0</wp14:pctHeight>
            </wp14:sizeRelV>
          </wp:anchor>
        </w:drawing>
      </w:r>
    </w:p>
    <w:p w14:paraId="5B51E3BB" w14:textId="77777777" w:rsidR="00325767" w:rsidRPr="00FA2B92" w:rsidRDefault="00325767" w:rsidP="00325767">
      <w:pPr>
        <w:rPr>
          <w:rFonts w:eastAsia="Cambria" w:cstheme="minorHAnsi"/>
          <w:lang w:val="nl-NL"/>
        </w:rPr>
      </w:pPr>
    </w:p>
    <w:p w14:paraId="6F9A551F" w14:textId="77777777" w:rsidR="00325767" w:rsidRPr="00FA2B92" w:rsidRDefault="00325767" w:rsidP="00325767">
      <w:pPr>
        <w:rPr>
          <w:rFonts w:eastAsia="Cambria" w:cstheme="minorHAnsi"/>
          <w:lang w:val="nl-NL"/>
        </w:rPr>
      </w:pPr>
    </w:p>
    <w:p w14:paraId="0EC07E73" w14:textId="77777777" w:rsidR="00325767" w:rsidRPr="00FA2B92" w:rsidRDefault="00325767" w:rsidP="00325767">
      <w:pPr>
        <w:rPr>
          <w:rFonts w:eastAsia="Cambria" w:cstheme="minorHAnsi"/>
          <w:lang w:val="nl-NL"/>
        </w:rPr>
      </w:pPr>
    </w:p>
    <w:p w14:paraId="09BFC2BE" w14:textId="77777777" w:rsidR="00325767" w:rsidRPr="00FA2B92" w:rsidRDefault="00325767" w:rsidP="00325767">
      <w:pPr>
        <w:rPr>
          <w:rFonts w:eastAsia="Cambria" w:cstheme="minorHAnsi"/>
          <w:lang w:val="nl-NL"/>
        </w:rPr>
      </w:pPr>
    </w:p>
    <w:p w14:paraId="1C9EB902" w14:textId="77777777" w:rsidR="00325767" w:rsidRPr="00FA2B92" w:rsidRDefault="00325767" w:rsidP="00325767">
      <w:pPr>
        <w:rPr>
          <w:rFonts w:eastAsia="Cambria" w:cstheme="minorHAnsi"/>
          <w:lang w:val="nl-NL"/>
        </w:rPr>
      </w:pPr>
    </w:p>
    <w:p w14:paraId="102C4E3B" w14:textId="77777777" w:rsidR="00325767" w:rsidRPr="00FA2B92" w:rsidRDefault="00325767" w:rsidP="00325767">
      <w:pPr>
        <w:rPr>
          <w:rFonts w:eastAsia="Cambria" w:cstheme="minorHAnsi"/>
          <w:lang w:val="nl-NL"/>
        </w:rPr>
      </w:pPr>
    </w:p>
    <w:p w14:paraId="417BDE2F" w14:textId="48FF3CB6" w:rsidR="00325767" w:rsidRPr="00FA2B92" w:rsidRDefault="00E71153" w:rsidP="00325767">
      <w:pPr>
        <w:rPr>
          <w:rFonts w:eastAsia="Cambria" w:cstheme="minorHAnsi"/>
          <w:lang w:val="nl-NL"/>
        </w:rPr>
      </w:pPr>
      <w:r w:rsidRPr="00FA2B92">
        <w:rPr>
          <w:rFonts w:eastAsia="Cambria" w:cstheme="minorHAnsi"/>
          <w:noProof/>
          <w:lang w:eastAsia="nl-NL"/>
        </w:rPr>
        <mc:AlternateContent>
          <mc:Choice Requires="wps">
            <w:drawing>
              <wp:anchor distT="0" distB="0" distL="114300" distR="114300" simplePos="0" relativeHeight="251720704" behindDoc="0" locked="0" layoutInCell="1" allowOverlap="1" wp14:anchorId="60684957" wp14:editId="79935516">
                <wp:simplePos x="0" y="0"/>
                <wp:positionH relativeFrom="column">
                  <wp:posOffset>47625</wp:posOffset>
                </wp:positionH>
                <wp:positionV relativeFrom="paragraph">
                  <wp:posOffset>11430</wp:posOffset>
                </wp:positionV>
                <wp:extent cx="2400300" cy="238125"/>
                <wp:effectExtent l="0" t="0" r="0" b="9525"/>
                <wp:wrapSquare wrapText="bothSides"/>
                <wp:docPr id="190" name="Tekstvak 190"/>
                <wp:cNvGraphicFramePr/>
                <a:graphic xmlns:a="http://schemas.openxmlformats.org/drawingml/2006/main">
                  <a:graphicData uri="http://schemas.microsoft.com/office/word/2010/wordprocessingShape">
                    <wps:wsp>
                      <wps:cNvSpPr txBox="1"/>
                      <wps:spPr>
                        <a:xfrm>
                          <a:off x="0" y="0"/>
                          <a:ext cx="2400300"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77ECD9" w14:textId="77777777" w:rsidR="00466C43" w:rsidRPr="00B64B77" w:rsidRDefault="00466C43" w:rsidP="00325767">
                            <w:pPr>
                              <w:rPr>
                                <w:sz w:val="18"/>
                                <w:szCs w:val="18"/>
                                <w:lang w:val="nl-NL"/>
                              </w:rPr>
                            </w:pPr>
                            <w:r w:rsidRPr="00B64B77">
                              <w:rPr>
                                <w:b/>
                                <w:sz w:val="18"/>
                                <w:szCs w:val="18"/>
                                <w:lang w:val="nl-NL"/>
                              </w:rPr>
                              <w:t xml:space="preserve">Afbeelding 7: </w:t>
                            </w:r>
                            <w:r w:rsidRPr="00B64B77">
                              <w:rPr>
                                <w:sz w:val="18"/>
                                <w:szCs w:val="18"/>
                                <w:lang w:val="nl-NL"/>
                              </w:rPr>
                              <w:t>m. digastricus longitudinaal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84957" id="Tekstvak 190" o:spid="_x0000_s1039" type="#_x0000_t202" style="position:absolute;margin-left:3.75pt;margin-top:.9pt;width:189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" filled="f" stroked="f">
                <v:textbox>
                  <w:txbxContent>
                    <w:p w14:paraId="2977ECD9" w14:textId="77777777" w:rsidR="00466C43" w:rsidRPr="00B64B77" w:rsidRDefault="00466C43" w:rsidP="00325767">
                      <w:pPr>
                        <w:rPr>
                          <w:sz w:val="18"/>
                          <w:szCs w:val="18"/>
                          <w:lang w:val="nl-NL"/>
                        </w:rPr>
                      </w:pPr>
                      <w:r w:rsidRPr="00B64B77">
                        <w:rPr>
                          <w:b/>
                          <w:sz w:val="18"/>
                          <w:szCs w:val="18"/>
                          <w:lang w:val="nl-NL"/>
                        </w:rPr>
                        <w:t xml:space="preserve">Afbeelding 7: </w:t>
                      </w:r>
                      <w:r w:rsidRPr="00B64B77">
                        <w:rPr>
                          <w:sz w:val="18"/>
                          <w:szCs w:val="18"/>
                          <w:lang w:val="nl-NL"/>
                        </w:rPr>
                        <w:t>m. digastricus longitudinaal</w:t>
                      </w:r>
                    </w:p>
                  </w:txbxContent>
                </v:textbox>
                <w10:wrap type="square"/>
              </v:shape>
            </w:pict>
          </mc:Fallback>
        </mc:AlternateContent>
      </w:r>
      <w:r w:rsidRPr="00FA2B92">
        <w:rPr>
          <w:rFonts w:eastAsia="Cambria" w:cstheme="minorHAnsi"/>
          <w:noProof/>
          <w:lang w:eastAsia="nl-NL"/>
        </w:rPr>
        <mc:AlternateContent>
          <mc:Choice Requires="wps">
            <w:drawing>
              <wp:anchor distT="0" distB="0" distL="114300" distR="114300" simplePos="0" relativeHeight="251722752" behindDoc="0" locked="0" layoutInCell="1" allowOverlap="1" wp14:anchorId="1D42E4A0" wp14:editId="4D8D6FC0">
                <wp:simplePos x="0" y="0"/>
                <wp:positionH relativeFrom="column">
                  <wp:posOffset>3288665</wp:posOffset>
                </wp:positionH>
                <wp:positionV relativeFrom="paragraph">
                  <wp:posOffset>11430</wp:posOffset>
                </wp:positionV>
                <wp:extent cx="2743200" cy="228600"/>
                <wp:effectExtent l="0" t="0" r="0" b="0"/>
                <wp:wrapSquare wrapText="bothSides"/>
                <wp:docPr id="189" name="Tekstvak 189"/>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727179" w14:textId="77777777" w:rsidR="00466C43" w:rsidRPr="00B64B77" w:rsidRDefault="00466C43" w:rsidP="00325767">
                            <w:pPr>
                              <w:rPr>
                                <w:sz w:val="18"/>
                                <w:szCs w:val="18"/>
                                <w:lang w:val="nl-NL"/>
                              </w:rPr>
                            </w:pPr>
                            <w:r w:rsidRPr="00B64B77">
                              <w:rPr>
                                <w:b/>
                                <w:sz w:val="18"/>
                                <w:szCs w:val="18"/>
                                <w:lang w:val="nl-NL"/>
                              </w:rPr>
                              <w:t xml:space="preserve">Afbeelding 8: </w:t>
                            </w:r>
                            <w:r w:rsidRPr="00B64B77">
                              <w:rPr>
                                <w:sz w:val="18"/>
                                <w:szCs w:val="18"/>
                                <w:lang w:val="nl-NL"/>
                              </w:rPr>
                              <w:t>m. thyrohyoïdeus longitudinaal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2E4A0" id="Tekstvak 189" o:spid="_x0000_s1040" type="#_x0000_t202" style="position:absolute;margin-left:258.95pt;margin-top:.9pt;width:3in;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" filled="f" stroked="f">
                <v:textbox>
                  <w:txbxContent>
                    <w:p w14:paraId="08727179" w14:textId="77777777" w:rsidR="00466C43" w:rsidRPr="00B64B77" w:rsidRDefault="00466C43" w:rsidP="00325767">
                      <w:pPr>
                        <w:rPr>
                          <w:sz w:val="18"/>
                          <w:szCs w:val="18"/>
                          <w:lang w:val="nl-NL"/>
                        </w:rPr>
                      </w:pPr>
                      <w:r w:rsidRPr="00B64B77">
                        <w:rPr>
                          <w:b/>
                          <w:sz w:val="18"/>
                          <w:szCs w:val="18"/>
                          <w:lang w:val="nl-NL"/>
                        </w:rPr>
                        <w:t xml:space="preserve">Afbeelding 8: </w:t>
                      </w:r>
                      <w:r w:rsidRPr="00B64B77">
                        <w:rPr>
                          <w:sz w:val="18"/>
                          <w:szCs w:val="18"/>
                          <w:lang w:val="nl-NL"/>
                        </w:rPr>
                        <w:t>m. thyrohyoïdeus longitudinaal</w:t>
                      </w:r>
                    </w:p>
                  </w:txbxContent>
                </v:textbox>
                <w10:wrap type="square"/>
              </v:shape>
            </w:pict>
          </mc:Fallback>
        </mc:AlternateContent>
      </w:r>
    </w:p>
    <w:p w14:paraId="383BAD7C" w14:textId="77777777" w:rsidR="00DE3086" w:rsidRPr="00FA2B92" w:rsidRDefault="00DE3086" w:rsidP="00325767">
      <w:pPr>
        <w:rPr>
          <w:rFonts w:eastAsia="Cambria" w:cstheme="minorHAnsi"/>
          <w:lang w:val="nl-NL"/>
        </w:rPr>
      </w:pPr>
    </w:p>
    <w:p w14:paraId="48078957" w14:textId="2B7BD5B2" w:rsidR="00325767" w:rsidRPr="00FA2B92" w:rsidRDefault="002F33B4" w:rsidP="00D2159B">
      <w:pPr>
        <w:jc w:val="both"/>
        <w:rPr>
          <w:rFonts w:eastAsia="Cambria" w:cstheme="minorHAnsi"/>
          <w:sz w:val="24"/>
          <w:szCs w:val="24"/>
          <w:lang w:val="nl-NL"/>
        </w:rPr>
      </w:pPr>
      <w:r>
        <w:rPr>
          <w:rFonts w:eastAsia="Cambria" w:cstheme="minorHAnsi"/>
          <w:sz w:val="24"/>
          <w:szCs w:val="24"/>
          <w:lang w:val="nl-NL"/>
        </w:rPr>
        <w:lastRenderedPageBreak/>
        <w:t>Na voltooiing van de rust</w:t>
      </w:r>
      <w:r w:rsidR="00325767" w:rsidRPr="00FA2B92">
        <w:rPr>
          <w:rFonts w:eastAsia="Cambria" w:cstheme="minorHAnsi"/>
          <w:sz w:val="24"/>
          <w:szCs w:val="24"/>
          <w:lang w:val="nl-NL"/>
        </w:rPr>
        <w:t xml:space="preserve">meting zijn de metingen herhaald met water. De patiënt werd gevraagd </w:t>
      </w:r>
      <w:r w:rsidR="00452C31">
        <w:rPr>
          <w:rFonts w:eastAsia="Cambria" w:cstheme="minorHAnsi"/>
          <w:sz w:val="24"/>
          <w:szCs w:val="24"/>
          <w:lang w:val="nl-NL"/>
        </w:rPr>
        <w:t>vijftien</w:t>
      </w:r>
      <w:r w:rsidR="00325767" w:rsidRPr="00FA2B92">
        <w:rPr>
          <w:rFonts w:eastAsia="Cambria" w:cstheme="minorHAnsi"/>
          <w:sz w:val="24"/>
          <w:szCs w:val="24"/>
          <w:lang w:val="nl-NL"/>
        </w:rPr>
        <w:t xml:space="preserve"> </w:t>
      </w:r>
      <w:r w:rsidR="00452C31">
        <w:rPr>
          <w:rFonts w:eastAsia="Cambria" w:cstheme="minorHAnsi"/>
          <w:sz w:val="24"/>
          <w:szCs w:val="24"/>
          <w:lang w:val="nl-NL"/>
        </w:rPr>
        <w:t xml:space="preserve">milliliter water in de mond te houden, </w:t>
      </w:r>
      <w:r w:rsidR="00325767" w:rsidRPr="00FA2B92">
        <w:rPr>
          <w:rFonts w:eastAsia="Cambria" w:cstheme="minorHAnsi"/>
          <w:sz w:val="24"/>
          <w:szCs w:val="24"/>
          <w:lang w:val="nl-NL"/>
        </w:rPr>
        <w:t>waarna de echografist de spier van interesse in beeld bracht. Zodra de onderzoeker de spier van interesse op vergelijkbare wijze i</w:t>
      </w:r>
      <w:r w:rsidR="00E3255E">
        <w:rPr>
          <w:rFonts w:eastAsia="Cambria" w:cstheme="minorHAnsi"/>
          <w:sz w:val="24"/>
          <w:szCs w:val="24"/>
          <w:lang w:val="nl-NL"/>
        </w:rPr>
        <w:t>n beeld had als weergegeven in a</w:t>
      </w:r>
      <w:r w:rsidR="00325767" w:rsidRPr="00FA2B92">
        <w:rPr>
          <w:rFonts w:eastAsia="Cambria" w:cstheme="minorHAnsi"/>
          <w:sz w:val="24"/>
          <w:szCs w:val="24"/>
          <w:lang w:val="nl-NL"/>
        </w:rPr>
        <w:t xml:space="preserve">fbeeldingen 5 t/m 8, kreeg de patiënt op verbale wijze </w:t>
      </w:r>
      <w:r w:rsidR="00452C31">
        <w:rPr>
          <w:rFonts w:eastAsia="Cambria" w:cstheme="minorHAnsi"/>
          <w:sz w:val="24"/>
          <w:szCs w:val="24"/>
          <w:lang w:val="nl-NL"/>
        </w:rPr>
        <w:t>de</w:t>
      </w:r>
      <w:r w:rsidR="00325767" w:rsidRPr="00FA2B92">
        <w:rPr>
          <w:rFonts w:eastAsia="Cambria" w:cstheme="minorHAnsi"/>
          <w:sz w:val="24"/>
          <w:szCs w:val="24"/>
          <w:lang w:val="nl-NL"/>
        </w:rPr>
        <w:t xml:space="preserve"> </w:t>
      </w:r>
      <w:r w:rsidR="00452C31">
        <w:rPr>
          <w:rFonts w:eastAsia="Cambria" w:cstheme="minorHAnsi"/>
          <w:sz w:val="24"/>
          <w:szCs w:val="24"/>
          <w:lang w:val="nl-NL"/>
        </w:rPr>
        <w:t>instructie</w:t>
      </w:r>
      <w:r w:rsidR="00325767" w:rsidRPr="00FA2B92">
        <w:rPr>
          <w:rFonts w:eastAsia="Cambria" w:cstheme="minorHAnsi"/>
          <w:sz w:val="24"/>
          <w:szCs w:val="24"/>
          <w:lang w:val="nl-NL"/>
        </w:rPr>
        <w:t xml:space="preserve"> om </w:t>
      </w:r>
      <w:r w:rsidR="00D87572" w:rsidRPr="00FA2B92">
        <w:rPr>
          <w:rFonts w:eastAsia="Cambria" w:cstheme="minorHAnsi"/>
          <w:sz w:val="24"/>
          <w:szCs w:val="24"/>
          <w:lang w:val="nl-NL"/>
        </w:rPr>
        <w:t>de substantie</w:t>
      </w:r>
      <w:r w:rsidR="00325767" w:rsidRPr="00FA2B92">
        <w:rPr>
          <w:rFonts w:eastAsia="Cambria" w:cstheme="minorHAnsi"/>
          <w:sz w:val="24"/>
          <w:szCs w:val="24"/>
          <w:lang w:val="nl-NL"/>
        </w:rPr>
        <w:t xml:space="preserve"> door te slikken. Door middel van een dynamische scan is de gehele slikbeweging afgebeeld</w:t>
      </w:r>
      <w:r w:rsidR="00452C31">
        <w:rPr>
          <w:rFonts w:eastAsia="Cambria" w:cstheme="minorHAnsi"/>
          <w:sz w:val="24"/>
          <w:szCs w:val="24"/>
          <w:lang w:val="nl-NL"/>
        </w:rPr>
        <w:t>,</w:t>
      </w:r>
      <w:r w:rsidR="00325767" w:rsidRPr="00FA2B92">
        <w:rPr>
          <w:rFonts w:eastAsia="Cambria" w:cstheme="minorHAnsi"/>
          <w:sz w:val="24"/>
          <w:szCs w:val="24"/>
          <w:lang w:val="nl-NL"/>
        </w:rPr>
        <w:t xml:space="preserve"> waarna de spierdikte is bepaald ter plaatse van de maximale diameter. Ten slotte zijn de metingen herhaald met </w:t>
      </w:r>
      <w:r w:rsidR="00452C31">
        <w:rPr>
          <w:rFonts w:eastAsia="Cambria" w:cstheme="minorHAnsi"/>
          <w:sz w:val="24"/>
          <w:szCs w:val="24"/>
          <w:lang w:val="nl-NL"/>
        </w:rPr>
        <w:t>vijftien</w:t>
      </w:r>
      <w:r w:rsidR="00325767" w:rsidRPr="00FA2B92">
        <w:rPr>
          <w:rFonts w:eastAsia="Cambria" w:cstheme="minorHAnsi"/>
          <w:sz w:val="24"/>
          <w:szCs w:val="24"/>
          <w:lang w:val="nl-NL"/>
        </w:rPr>
        <w:t xml:space="preserve"> </w:t>
      </w:r>
      <w:r w:rsidR="00452C31">
        <w:rPr>
          <w:rFonts w:eastAsia="Cambria" w:cstheme="minorHAnsi"/>
          <w:sz w:val="24"/>
          <w:szCs w:val="24"/>
          <w:lang w:val="nl-NL"/>
        </w:rPr>
        <w:t>milliliter</w:t>
      </w:r>
      <w:r w:rsidR="00325767" w:rsidRPr="00FA2B92">
        <w:rPr>
          <w:rFonts w:eastAsia="Cambria" w:cstheme="minorHAnsi"/>
          <w:sz w:val="24"/>
          <w:szCs w:val="24"/>
          <w:lang w:val="nl-NL"/>
        </w:rPr>
        <w:t xml:space="preserve"> kwark. Het onderzoek is vervolgens direct na voltooiing op exact gelijke wijze herhaald door </w:t>
      </w:r>
      <w:r w:rsidR="00452C31">
        <w:rPr>
          <w:rFonts w:eastAsia="Cambria" w:cstheme="minorHAnsi"/>
          <w:sz w:val="24"/>
          <w:szCs w:val="24"/>
          <w:lang w:val="nl-NL"/>
        </w:rPr>
        <w:t>de</w:t>
      </w:r>
      <w:r w:rsidR="00325767" w:rsidRPr="00FA2B92">
        <w:rPr>
          <w:rFonts w:eastAsia="Cambria" w:cstheme="minorHAnsi"/>
          <w:sz w:val="24"/>
          <w:szCs w:val="24"/>
          <w:lang w:val="nl-NL"/>
        </w:rPr>
        <w:t xml:space="preserve"> tweede echografist. </w:t>
      </w:r>
    </w:p>
    <w:p w14:paraId="642CA765" w14:textId="4955A4E3"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 xml:space="preserve">De porties water zijn voorafgaand aan de onderzoeken geprepareerd aan de hand van een maatcilinder van 50 </w:t>
      </w:r>
      <w:r w:rsidR="00452C31">
        <w:rPr>
          <w:rFonts w:eastAsia="Cambria" w:cstheme="minorHAnsi"/>
          <w:sz w:val="24"/>
          <w:szCs w:val="24"/>
          <w:lang w:val="nl-NL"/>
        </w:rPr>
        <w:t>milliliter</w:t>
      </w:r>
      <w:r w:rsidRPr="00FA2B92">
        <w:rPr>
          <w:rFonts w:eastAsia="Cambria" w:cstheme="minorHAnsi"/>
          <w:sz w:val="24"/>
          <w:szCs w:val="24"/>
          <w:lang w:val="nl-NL"/>
        </w:rPr>
        <w:t xml:space="preserve"> met schaaldelen van </w:t>
      </w:r>
      <w:r w:rsidR="00452C31">
        <w:rPr>
          <w:rFonts w:eastAsia="Cambria" w:cstheme="minorHAnsi"/>
          <w:sz w:val="24"/>
          <w:szCs w:val="24"/>
          <w:lang w:val="nl-NL"/>
        </w:rPr>
        <w:t>één</w:t>
      </w:r>
      <w:r w:rsidRPr="00FA2B92">
        <w:rPr>
          <w:rFonts w:eastAsia="Cambria" w:cstheme="minorHAnsi"/>
          <w:sz w:val="24"/>
          <w:szCs w:val="24"/>
          <w:lang w:val="nl-NL"/>
        </w:rPr>
        <w:t xml:space="preserve"> </w:t>
      </w:r>
      <w:r w:rsidR="00452C31">
        <w:rPr>
          <w:rFonts w:eastAsia="Cambria" w:cstheme="minorHAnsi"/>
          <w:sz w:val="24"/>
          <w:szCs w:val="24"/>
          <w:lang w:val="nl-NL"/>
        </w:rPr>
        <w:t>milliliter</w:t>
      </w:r>
      <w:r w:rsidRPr="00FA2B92">
        <w:rPr>
          <w:rFonts w:eastAsia="Cambria" w:cstheme="minorHAnsi"/>
          <w:sz w:val="24"/>
          <w:szCs w:val="24"/>
          <w:lang w:val="nl-NL"/>
        </w:rPr>
        <w:t xml:space="preserve">. Tijdens het prepareren van deze porties is een volume van </w:t>
      </w:r>
      <w:r w:rsidR="00452C31">
        <w:rPr>
          <w:rFonts w:eastAsia="Cambria" w:cstheme="minorHAnsi"/>
          <w:sz w:val="24"/>
          <w:szCs w:val="24"/>
          <w:lang w:val="nl-NL"/>
        </w:rPr>
        <w:t>vijftien ml ±1</w:t>
      </w:r>
      <w:r w:rsidRPr="00FA2B92">
        <w:rPr>
          <w:rFonts w:eastAsia="Cambria" w:cstheme="minorHAnsi"/>
          <w:sz w:val="24"/>
          <w:szCs w:val="24"/>
          <w:lang w:val="nl-NL"/>
        </w:rPr>
        <w:t xml:space="preserve"> ml aangehouden. De porties kwark zijn tijdens het onderzoek geprepareerd, </w:t>
      </w:r>
      <w:r w:rsidR="00D87572" w:rsidRPr="00FA2B92">
        <w:rPr>
          <w:rFonts w:eastAsia="Cambria" w:cstheme="minorHAnsi"/>
          <w:sz w:val="24"/>
          <w:szCs w:val="24"/>
          <w:lang w:val="nl-NL"/>
        </w:rPr>
        <w:t>hiervoor</w:t>
      </w:r>
      <w:r w:rsidRPr="00FA2B92">
        <w:rPr>
          <w:rFonts w:eastAsia="Cambria" w:cstheme="minorHAnsi"/>
          <w:sz w:val="24"/>
          <w:szCs w:val="24"/>
          <w:lang w:val="nl-NL"/>
        </w:rPr>
        <w:t xml:space="preserve"> is een digitale precisie keukenweegschaal (Pyro, Nederland) gebruikt. Om de massa van </w:t>
      </w:r>
      <w:r w:rsidR="00452C31">
        <w:rPr>
          <w:rFonts w:eastAsia="Cambria" w:cstheme="minorHAnsi"/>
          <w:sz w:val="24"/>
          <w:szCs w:val="24"/>
          <w:lang w:val="nl-NL"/>
        </w:rPr>
        <w:t>vijftien</w:t>
      </w:r>
      <w:r w:rsidRPr="00FA2B92">
        <w:rPr>
          <w:rFonts w:eastAsia="Cambria" w:cstheme="minorHAnsi"/>
          <w:sz w:val="24"/>
          <w:szCs w:val="24"/>
          <w:lang w:val="nl-NL"/>
        </w:rPr>
        <w:t xml:space="preserve"> ml kwark te bepalen is voorafgaand aan het onderzoek een proef uitgevoerd. In deze proef is de hoogte van de kwark in een nieuwe, onaangetaste verpakking gemarkeerd, waarna de kwark vervolgens vervangen is door water tot dezelfde hoogte als de markering. Door deze hoeveelheid water vervolgens a</w:t>
      </w:r>
      <w:r w:rsidR="00452C31">
        <w:rPr>
          <w:rFonts w:eastAsia="Cambria" w:cstheme="minorHAnsi"/>
          <w:sz w:val="24"/>
          <w:szCs w:val="24"/>
          <w:lang w:val="nl-NL"/>
        </w:rPr>
        <w:t xml:space="preserve">f te meten in een maatcilinder </w:t>
      </w:r>
      <w:r w:rsidRPr="00FA2B92">
        <w:rPr>
          <w:rFonts w:eastAsia="Cambria" w:cstheme="minorHAnsi"/>
          <w:sz w:val="24"/>
          <w:szCs w:val="24"/>
          <w:lang w:val="nl-NL"/>
        </w:rPr>
        <w:t>kon het volume van een volle verpakking kwark (500 gram) worden afgelezen. De gegevens uit d</w:t>
      </w:r>
      <w:r w:rsidR="00E3255E">
        <w:rPr>
          <w:rFonts w:eastAsia="Cambria" w:cstheme="minorHAnsi"/>
          <w:sz w:val="24"/>
          <w:szCs w:val="24"/>
          <w:lang w:val="nl-NL"/>
        </w:rPr>
        <w:t>eze proef staan weergegeven in t</w:t>
      </w:r>
      <w:r w:rsidRPr="00FA2B92">
        <w:rPr>
          <w:rFonts w:eastAsia="Cambria" w:cstheme="minorHAnsi"/>
          <w:sz w:val="24"/>
          <w:szCs w:val="24"/>
          <w:lang w:val="nl-NL"/>
        </w:rPr>
        <w:t xml:space="preserve">abel 1.  </w:t>
      </w:r>
    </w:p>
    <w:p w14:paraId="54752DE9" w14:textId="02C8E657" w:rsidR="00325767" w:rsidRPr="00FA2B92" w:rsidRDefault="00325767" w:rsidP="00325767">
      <w:pPr>
        <w:rPr>
          <w:rFonts w:eastAsia="Cambria" w:cstheme="minorHAnsi"/>
          <w:lang w:val="nl-NL"/>
        </w:rPr>
      </w:pPr>
      <w:r w:rsidRPr="00FA2B92">
        <w:rPr>
          <w:rFonts w:eastAsia="Cambria" w:cstheme="minorHAnsi"/>
          <w:noProof/>
          <w:lang w:eastAsia="nl-NL"/>
        </w:rPr>
        <mc:AlternateContent>
          <mc:Choice Requires="wps">
            <w:drawing>
              <wp:anchor distT="0" distB="0" distL="114300" distR="114300" simplePos="0" relativeHeight="251723776" behindDoc="0" locked="0" layoutInCell="1" allowOverlap="1" wp14:anchorId="754AC910" wp14:editId="20DE5D6B">
                <wp:simplePos x="0" y="0"/>
                <wp:positionH relativeFrom="margin">
                  <wp:align>left</wp:align>
                </wp:positionH>
                <wp:positionV relativeFrom="paragraph">
                  <wp:posOffset>9525</wp:posOffset>
                </wp:positionV>
                <wp:extent cx="1870075" cy="228600"/>
                <wp:effectExtent l="0" t="0" r="0" b="0"/>
                <wp:wrapSquare wrapText="bothSides"/>
                <wp:docPr id="191" name="Tekstvak 191"/>
                <wp:cNvGraphicFramePr/>
                <a:graphic xmlns:a="http://schemas.openxmlformats.org/drawingml/2006/main">
                  <a:graphicData uri="http://schemas.microsoft.com/office/word/2010/wordprocessingShape">
                    <wps:wsp>
                      <wps:cNvSpPr txBox="1"/>
                      <wps:spPr>
                        <a:xfrm>
                          <a:off x="0" y="0"/>
                          <a:ext cx="187007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C61C04" w14:textId="77777777" w:rsidR="00466C43" w:rsidRPr="00155DC5" w:rsidRDefault="00466C43" w:rsidP="00325767">
                            <w:pPr>
                              <w:rPr>
                                <w:sz w:val="18"/>
                                <w:szCs w:val="18"/>
                              </w:rPr>
                            </w:pPr>
                            <w:proofErr w:type="spellStart"/>
                            <w:r w:rsidRPr="00FA2B92">
                              <w:rPr>
                                <w:b/>
                                <w:sz w:val="18"/>
                                <w:szCs w:val="18"/>
                              </w:rPr>
                              <w:t>Tabel</w:t>
                            </w:r>
                            <w:proofErr w:type="spellEnd"/>
                            <w:r w:rsidRPr="00FA2B92">
                              <w:rPr>
                                <w:b/>
                                <w:sz w:val="18"/>
                                <w:szCs w:val="18"/>
                              </w:rPr>
                              <w:t xml:space="preserve"> 1: </w:t>
                            </w:r>
                            <w:proofErr w:type="spellStart"/>
                            <w:r w:rsidRPr="00FA2B92">
                              <w:rPr>
                                <w:sz w:val="18"/>
                                <w:szCs w:val="18"/>
                              </w:rPr>
                              <w:t>Massabepaling</w:t>
                            </w:r>
                            <w:proofErr w:type="spellEnd"/>
                            <w:r w:rsidRPr="00FA2B92">
                              <w:rPr>
                                <w:sz w:val="18"/>
                                <w:szCs w:val="18"/>
                              </w:rPr>
                              <w:t xml:space="preserve"> 15 ml </w:t>
                            </w:r>
                            <w:proofErr w:type="spellStart"/>
                            <w:r w:rsidRPr="00FA2B92">
                              <w:rPr>
                                <w:sz w:val="18"/>
                                <w:szCs w:val="18"/>
                              </w:rPr>
                              <w:t>kwark</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AC910" id="Tekstvak 191" o:spid="_x0000_s1041" type="#_x0000_t202" style="position:absolute;margin-left:0;margin-top:.75pt;width:147.25pt;height:18pt;z-index:25172377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" filled="f" stroked="f">
                <v:textbox>
                  <w:txbxContent>
                    <w:p w14:paraId="78C61C04" w14:textId="77777777" w:rsidR="00466C43" w:rsidRPr="00155DC5" w:rsidRDefault="00466C43" w:rsidP="00325767">
                      <w:pPr>
                        <w:rPr>
                          <w:sz w:val="18"/>
                          <w:szCs w:val="18"/>
                        </w:rPr>
                      </w:pPr>
                      <w:proofErr w:type="spellStart"/>
                      <w:r w:rsidRPr="00FA2B92">
                        <w:rPr>
                          <w:b/>
                          <w:sz w:val="18"/>
                          <w:szCs w:val="18"/>
                        </w:rPr>
                        <w:t>Tabel</w:t>
                      </w:r>
                      <w:proofErr w:type="spellEnd"/>
                      <w:r w:rsidRPr="00FA2B92">
                        <w:rPr>
                          <w:b/>
                          <w:sz w:val="18"/>
                          <w:szCs w:val="18"/>
                        </w:rPr>
                        <w:t xml:space="preserve"> 1: </w:t>
                      </w:r>
                      <w:proofErr w:type="spellStart"/>
                      <w:r w:rsidRPr="00FA2B92">
                        <w:rPr>
                          <w:sz w:val="18"/>
                          <w:szCs w:val="18"/>
                        </w:rPr>
                        <w:t>Massabepaling</w:t>
                      </w:r>
                      <w:proofErr w:type="spellEnd"/>
                      <w:r w:rsidRPr="00FA2B92">
                        <w:rPr>
                          <w:sz w:val="18"/>
                          <w:szCs w:val="18"/>
                        </w:rPr>
                        <w:t xml:space="preserve"> 15 ml </w:t>
                      </w:r>
                      <w:proofErr w:type="spellStart"/>
                      <w:r w:rsidRPr="00FA2B92">
                        <w:rPr>
                          <w:sz w:val="18"/>
                          <w:szCs w:val="18"/>
                        </w:rPr>
                        <w:t>kwark</w:t>
                      </w:r>
                      <w:proofErr w:type="spellEnd"/>
                    </w:p>
                  </w:txbxContent>
                </v:textbox>
                <w10:wrap type="square" anchorx="margin"/>
              </v:shape>
            </w:pict>
          </mc:Fallback>
        </mc:AlternateContent>
      </w:r>
    </w:p>
    <w:tbl>
      <w:tblPr>
        <w:tblStyle w:val="Tabelraster1"/>
        <w:tblW w:w="9072" w:type="dxa"/>
        <w:tblInd w:w="108" w:type="dxa"/>
        <w:tblLook w:val="04A0" w:firstRow="1" w:lastRow="0" w:firstColumn="1" w:lastColumn="0" w:noHBand="0" w:noVBand="1"/>
      </w:tblPr>
      <w:tblGrid>
        <w:gridCol w:w="2977"/>
        <w:gridCol w:w="1276"/>
        <w:gridCol w:w="3260"/>
        <w:gridCol w:w="1559"/>
      </w:tblGrid>
      <w:tr w:rsidR="00325767" w:rsidRPr="00FA2B92" w14:paraId="39B9B7D6" w14:textId="77777777" w:rsidTr="00A7398D">
        <w:tc>
          <w:tcPr>
            <w:tcW w:w="2977" w:type="dxa"/>
          </w:tcPr>
          <w:p w14:paraId="2E6F32FD" w14:textId="77777777" w:rsidR="00325767" w:rsidRPr="00FA2B92" w:rsidRDefault="00325767" w:rsidP="00325767">
            <w:pPr>
              <w:rPr>
                <w:rFonts w:eastAsia="Cambria" w:cstheme="minorHAnsi"/>
                <w:b/>
              </w:rPr>
            </w:pPr>
            <w:r w:rsidRPr="00FA2B92">
              <w:rPr>
                <w:rFonts w:eastAsia="Cambria" w:cstheme="minorHAnsi"/>
                <w:b/>
              </w:rPr>
              <w:t>Massa volle verpakking</w:t>
            </w:r>
          </w:p>
        </w:tc>
        <w:tc>
          <w:tcPr>
            <w:tcW w:w="1276" w:type="dxa"/>
          </w:tcPr>
          <w:p w14:paraId="7B03EA99" w14:textId="77777777" w:rsidR="00325767" w:rsidRPr="00FA2B92" w:rsidRDefault="00325767" w:rsidP="00325767">
            <w:pPr>
              <w:rPr>
                <w:rFonts w:eastAsia="Cambria" w:cstheme="minorHAnsi"/>
              </w:rPr>
            </w:pPr>
            <w:r w:rsidRPr="00FA2B92">
              <w:rPr>
                <w:rFonts w:eastAsia="Cambria" w:cstheme="minorHAnsi"/>
              </w:rPr>
              <w:t>500 g</w:t>
            </w:r>
          </w:p>
        </w:tc>
        <w:tc>
          <w:tcPr>
            <w:tcW w:w="3260" w:type="dxa"/>
          </w:tcPr>
          <w:p w14:paraId="604BF5DA" w14:textId="77777777" w:rsidR="00325767" w:rsidRPr="00FA2B92" w:rsidRDefault="00325767" w:rsidP="00325767">
            <w:pPr>
              <w:rPr>
                <w:rFonts w:eastAsia="Cambria" w:cstheme="minorHAnsi"/>
                <w:b/>
              </w:rPr>
            </w:pPr>
            <w:r w:rsidRPr="00FA2B92">
              <w:rPr>
                <w:rFonts w:eastAsia="Cambria" w:cstheme="minorHAnsi"/>
                <w:b/>
              </w:rPr>
              <w:t>Volume volle verpakking</w:t>
            </w:r>
          </w:p>
        </w:tc>
        <w:tc>
          <w:tcPr>
            <w:tcW w:w="1559" w:type="dxa"/>
          </w:tcPr>
          <w:p w14:paraId="5D239937" w14:textId="77777777" w:rsidR="00325767" w:rsidRPr="00FA2B92" w:rsidRDefault="00325767" w:rsidP="00325767">
            <w:pPr>
              <w:rPr>
                <w:rFonts w:eastAsia="Cambria" w:cstheme="minorHAnsi"/>
              </w:rPr>
            </w:pPr>
            <w:r w:rsidRPr="00FA2B92">
              <w:rPr>
                <w:rFonts w:eastAsia="Cambria" w:cstheme="minorHAnsi"/>
              </w:rPr>
              <w:t>487 ml</w:t>
            </w:r>
          </w:p>
        </w:tc>
      </w:tr>
      <w:tr w:rsidR="00325767" w:rsidRPr="00FA2B92" w14:paraId="049F96AB" w14:textId="77777777" w:rsidTr="00A7398D">
        <w:tc>
          <w:tcPr>
            <w:tcW w:w="2977" w:type="dxa"/>
          </w:tcPr>
          <w:p w14:paraId="24CE52F4" w14:textId="77777777" w:rsidR="00325767" w:rsidRPr="00FA2B92" w:rsidRDefault="00325767" w:rsidP="00325767">
            <w:pPr>
              <w:rPr>
                <w:rFonts w:eastAsia="Cambria" w:cstheme="minorHAnsi"/>
                <w:b/>
              </w:rPr>
            </w:pPr>
            <w:r w:rsidRPr="00FA2B92">
              <w:rPr>
                <w:rFonts w:eastAsia="Cambria" w:cstheme="minorHAnsi"/>
                <w:b/>
              </w:rPr>
              <w:t>Massa 1 ml</w:t>
            </w:r>
          </w:p>
        </w:tc>
        <w:tc>
          <w:tcPr>
            <w:tcW w:w="1276" w:type="dxa"/>
          </w:tcPr>
          <w:p w14:paraId="1A5115B0" w14:textId="77777777" w:rsidR="00325767" w:rsidRPr="00FA2B92" w:rsidRDefault="00325767" w:rsidP="00325767">
            <w:pPr>
              <w:rPr>
                <w:rFonts w:eastAsia="Cambria" w:cstheme="minorHAnsi"/>
              </w:rPr>
            </w:pPr>
            <w:r w:rsidRPr="00FA2B92">
              <w:rPr>
                <w:rFonts w:eastAsia="Cambria" w:cstheme="minorHAnsi"/>
              </w:rPr>
              <w:t>1,03 g</w:t>
            </w:r>
          </w:p>
        </w:tc>
        <w:tc>
          <w:tcPr>
            <w:tcW w:w="3260" w:type="dxa"/>
          </w:tcPr>
          <w:p w14:paraId="33B9B982" w14:textId="77777777" w:rsidR="00325767" w:rsidRPr="00FA2B92" w:rsidRDefault="00325767" w:rsidP="00325767">
            <w:pPr>
              <w:rPr>
                <w:rFonts w:eastAsia="Cambria" w:cstheme="minorHAnsi"/>
                <w:b/>
              </w:rPr>
            </w:pPr>
            <w:r w:rsidRPr="00FA2B92">
              <w:rPr>
                <w:rFonts w:eastAsia="Cambria" w:cstheme="minorHAnsi"/>
                <w:b/>
              </w:rPr>
              <w:t>Volume 1 ml</w:t>
            </w:r>
          </w:p>
        </w:tc>
        <w:tc>
          <w:tcPr>
            <w:tcW w:w="1559" w:type="dxa"/>
          </w:tcPr>
          <w:p w14:paraId="770E8F62" w14:textId="77777777" w:rsidR="00325767" w:rsidRPr="00FA2B92" w:rsidRDefault="00325767" w:rsidP="00325767">
            <w:pPr>
              <w:rPr>
                <w:rFonts w:eastAsia="Cambria" w:cstheme="minorHAnsi"/>
              </w:rPr>
            </w:pPr>
            <w:r w:rsidRPr="00FA2B92">
              <w:rPr>
                <w:rFonts w:eastAsia="Cambria" w:cstheme="minorHAnsi"/>
              </w:rPr>
              <w:t>1 ml</w:t>
            </w:r>
          </w:p>
        </w:tc>
      </w:tr>
      <w:tr w:rsidR="00325767" w:rsidRPr="00FA2B92" w14:paraId="0CA3763F" w14:textId="77777777" w:rsidTr="00A7398D">
        <w:tc>
          <w:tcPr>
            <w:tcW w:w="2977" w:type="dxa"/>
          </w:tcPr>
          <w:p w14:paraId="7963DF88" w14:textId="77777777" w:rsidR="00325767" w:rsidRPr="00FA2B92" w:rsidRDefault="00325767" w:rsidP="00325767">
            <w:pPr>
              <w:rPr>
                <w:rFonts w:eastAsia="Cambria" w:cstheme="minorHAnsi"/>
                <w:b/>
              </w:rPr>
            </w:pPr>
            <w:r w:rsidRPr="00FA2B92">
              <w:rPr>
                <w:rFonts w:eastAsia="Cambria" w:cstheme="minorHAnsi"/>
                <w:b/>
              </w:rPr>
              <w:t>Massa 1 portie (15 ml)</w:t>
            </w:r>
          </w:p>
        </w:tc>
        <w:tc>
          <w:tcPr>
            <w:tcW w:w="1276" w:type="dxa"/>
          </w:tcPr>
          <w:p w14:paraId="07835434" w14:textId="77777777" w:rsidR="00325767" w:rsidRPr="00FA2B92" w:rsidRDefault="00325767" w:rsidP="00325767">
            <w:pPr>
              <w:rPr>
                <w:rFonts w:eastAsia="Cambria" w:cstheme="minorHAnsi"/>
              </w:rPr>
            </w:pPr>
            <w:r w:rsidRPr="00FA2B92">
              <w:rPr>
                <w:rFonts w:eastAsia="Cambria" w:cstheme="minorHAnsi"/>
              </w:rPr>
              <w:t>15,4 g</w:t>
            </w:r>
          </w:p>
        </w:tc>
        <w:tc>
          <w:tcPr>
            <w:tcW w:w="3260" w:type="dxa"/>
          </w:tcPr>
          <w:p w14:paraId="544202AA" w14:textId="77777777" w:rsidR="00325767" w:rsidRPr="00FA2B92" w:rsidRDefault="00325767" w:rsidP="00325767">
            <w:pPr>
              <w:rPr>
                <w:rFonts w:eastAsia="Cambria" w:cstheme="minorHAnsi"/>
                <w:b/>
              </w:rPr>
            </w:pPr>
            <w:r w:rsidRPr="00FA2B92">
              <w:rPr>
                <w:rFonts w:eastAsia="Cambria" w:cstheme="minorHAnsi"/>
                <w:b/>
              </w:rPr>
              <w:t xml:space="preserve">Volume 1 portie </w:t>
            </w:r>
          </w:p>
        </w:tc>
        <w:tc>
          <w:tcPr>
            <w:tcW w:w="1559" w:type="dxa"/>
          </w:tcPr>
          <w:p w14:paraId="036D214F" w14:textId="77777777" w:rsidR="00325767" w:rsidRPr="00FA2B92" w:rsidRDefault="00325767" w:rsidP="00325767">
            <w:pPr>
              <w:rPr>
                <w:rFonts w:eastAsia="Cambria" w:cstheme="minorHAnsi"/>
              </w:rPr>
            </w:pPr>
            <w:r w:rsidRPr="00FA2B92">
              <w:rPr>
                <w:rFonts w:eastAsia="Cambria" w:cstheme="minorHAnsi"/>
              </w:rPr>
              <w:t>15 ml</w:t>
            </w:r>
          </w:p>
        </w:tc>
      </w:tr>
    </w:tbl>
    <w:p w14:paraId="75FBF83F" w14:textId="6EB34528" w:rsidR="00325767" w:rsidRPr="00FA2B92" w:rsidRDefault="00325767" w:rsidP="00D2159B">
      <w:pPr>
        <w:jc w:val="both"/>
        <w:rPr>
          <w:rFonts w:eastAsia="Cambria" w:cstheme="minorHAnsi"/>
          <w:sz w:val="24"/>
          <w:szCs w:val="24"/>
          <w:lang w:val="nl-NL"/>
        </w:rPr>
      </w:pPr>
      <w:r w:rsidRPr="00FA2B92">
        <w:rPr>
          <w:rFonts w:eastAsia="Cambria" w:cstheme="minorHAnsi"/>
          <w:lang w:val="nl-NL"/>
        </w:rPr>
        <w:br/>
      </w:r>
      <w:r w:rsidRPr="00FA2B92">
        <w:rPr>
          <w:rFonts w:eastAsia="Cambria" w:cstheme="minorHAnsi"/>
          <w:sz w:val="24"/>
          <w:szCs w:val="24"/>
          <w:lang w:val="nl-NL"/>
        </w:rPr>
        <w:t xml:space="preserve">Aangezien de weegschaal hoeveelheden weergaf in grammen zonder decimalen, is gekozen om het gewicht naar beneden af te ronden en porties aan te houden van </w:t>
      </w:r>
      <w:r w:rsidR="00452C31">
        <w:rPr>
          <w:rFonts w:eastAsia="Cambria" w:cstheme="minorHAnsi"/>
          <w:sz w:val="24"/>
          <w:szCs w:val="24"/>
          <w:lang w:val="nl-NL"/>
        </w:rPr>
        <w:t>vijftien</w:t>
      </w:r>
      <w:r w:rsidRPr="00FA2B92">
        <w:rPr>
          <w:rFonts w:eastAsia="Cambria" w:cstheme="minorHAnsi"/>
          <w:sz w:val="24"/>
          <w:szCs w:val="24"/>
          <w:lang w:val="nl-NL"/>
        </w:rPr>
        <w:t xml:space="preserve"> g ±1 g. </w:t>
      </w:r>
    </w:p>
    <w:p w14:paraId="5E6F6CEA" w14:textId="6E7111E7"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 xml:space="preserve">Na afloop zijn de resultaten van de spierdiktemetingen opgenomen in </w:t>
      </w:r>
      <w:r w:rsidR="00452C31">
        <w:rPr>
          <w:rFonts w:eastAsia="Cambria" w:cstheme="minorHAnsi"/>
          <w:sz w:val="24"/>
          <w:szCs w:val="24"/>
          <w:lang w:val="nl-NL"/>
        </w:rPr>
        <w:t xml:space="preserve">een </w:t>
      </w:r>
      <w:r w:rsidRPr="00FA2B92">
        <w:rPr>
          <w:rFonts w:eastAsia="Cambria" w:cstheme="minorHAnsi"/>
          <w:sz w:val="24"/>
          <w:szCs w:val="24"/>
          <w:lang w:val="nl-NL"/>
        </w:rPr>
        <w:t>centraal Excel bestand waarin de gegevens en data van de proefpersonen zijn bijgehouden.</w:t>
      </w:r>
    </w:p>
    <w:p w14:paraId="73B239BA" w14:textId="77777777" w:rsidR="00325767" w:rsidRPr="00FA2B92" w:rsidRDefault="00325767" w:rsidP="00325767">
      <w:pPr>
        <w:keepNext/>
        <w:keepLines/>
        <w:spacing w:before="40" w:after="0"/>
        <w:outlineLvl w:val="1"/>
        <w:rPr>
          <w:rFonts w:eastAsia="Cambria" w:cstheme="minorHAnsi"/>
          <w:lang w:val="nl-NL"/>
        </w:rPr>
      </w:pPr>
      <w:bookmarkStart w:id="17" w:name="_Toc413256259"/>
    </w:p>
    <w:p w14:paraId="647B402B" w14:textId="77777777" w:rsidR="00DE3086" w:rsidRPr="00FA2B92" w:rsidRDefault="00DE3086" w:rsidP="00325767">
      <w:pPr>
        <w:keepNext/>
        <w:keepLines/>
        <w:spacing w:before="40" w:after="0"/>
        <w:outlineLvl w:val="1"/>
        <w:rPr>
          <w:rFonts w:eastAsia="Cambria" w:cstheme="minorHAnsi"/>
          <w:lang w:val="nl-NL"/>
        </w:rPr>
      </w:pPr>
    </w:p>
    <w:p w14:paraId="67598E75" w14:textId="77777777" w:rsidR="00DE3086" w:rsidRPr="00FA2B92" w:rsidRDefault="00DE3086" w:rsidP="00325767">
      <w:pPr>
        <w:keepNext/>
        <w:keepLines/>
        <w:spacing w:before="40" w:after="0"/>
        <w:outlineLvl w:val="1"/>
        <w:rPr>
          <w:rFonts w:eastAsia="Cambria" w:cstheme="minorHAnsi"/>
          <w:lang w:val="nl-NL"/>
        </w:rPr>
      </w:pPr>
    </w:p>
    <w:p w14:paraId="71BAFA5D" w14:textId="77777777" w:rsidR="00DE3086" w:rsidRPr="00FA2B92" w:rsidRDefault="00DE3086" w:rsidP="00325767">
      <w:pPr>
        <w:keepNext/>
        <w:keepLines/>
        <w:spacing w:before="40" w:after="0"/>
        <w:outlineLvl w:val="1"/>
        <w:rPr>
          <w:rFonts w:eastAsia="Cambria" w:cstheme="minorHAnsi"/>
          <w:lang w:val="nl-NL"/>
        </w:rPr>
      </w:pPr>
    </w:p>
    <w:p w14:paraId="2D23B626" w14:textId="77777777" w:rsidR="00DE3086" w:rsidRPr="00FA2B92" w:rsidRDefault="00DE3086" w:rsidP="00325767">
      <w:pPr>
        <w:keepNext/>
        <w:keepLines/>
        <w:spacing w:before="40" w:after="0"/>
        <w:outlineLvl w:val="1"/>
        <w:rPr>
          <w:rFonts w:eastAsia="Cambria" w:cstheme="minorHAnsi"/>
          <w:lang w:val="nl-NL"/>
        </w:rPr>
      </w:pPr>
    </w:p>
    <w:p w14:paraId="4A702AAA" w14:textId="77777777" w:rsidR="00DE3086" w:rsidRPr="00FA2B92" w:rsidRDefault="00DE3086" w:rsidP="00325767">
      <w:pPr>
        <w:keepNext/>
        <w:keepLines/>
        <w:spacing w:before="40" w:after="0"/>
        <w:outlineLvl w:val="1"/>
        <w:rPr>
          <w:rFonts w:eastAsia="Cambria" w:cstheme="minorHAnsi"/>
          <w:lang w:val="nl-NL"/>
        </w:rPr>
      </w:pPr>
    </w:p>
    <w:p w14:paraId="594563CB" w14:textId="77777777" w:rsidR="00DE3086" w:rsidRPr="00FA2B92" w:rsidRDefault="00DE3086" w:rsidP="00325767">
      <w:pPr>
        <w:keepNext/>
        <w:keepLines/>
        <w:spacing w:before="40" w:after="0"/>
        <w:outlineLvl w:val="1"/>
        <w:rPr>
          <w:rFonts w:eastAsia="Cambria" w:cstheme="minorHAnsi"/>
          <w:lang w:val="nl-NL"/>
        </w:rPr>
      </w:pPr>
    </w:p>
    <w:p w14:paraId="561239E3" w14:textId="77777777" w:rsidR="00DE3086" w:rsidRPr="00FA2B92" w:rsidRDefault="00DE3086" w:rsidP="00325767">
      <w:pPr>
        <w:keepNext/>
        <w:keepLines/>
        <w:spacing w:before="40" w:after="0"/>
        <w:outlineLvl w:val="1"/>
        <w:rPr>
          <w:rFonts w:eastAsia="Cambria" w:cstheme="minorHAnsi"/>
          <w:lang w:val="nl-NL"/>
        </w:rPr>
      </w:pPr>
    </w:p>
    <w:bookmarkEnd w:id="17"/>
    <w:p w14:paraId="175D83EB" w14:textId="7EDC0ABF" w:rsidR="00325767" w:rsidRPr="00FA2B92" w:rsidRDefault="00325767" w:rsidP="00325767">
      <w:pPr>
        <w:keepNext/>
        <w:keepLines/>
        <w:spacing w:before="40" w:after="0"/>
        <w:outlineLvl w:val="1"/>
        <w:rPr>
          <w:rFonts w:eastAsia="MS Gothic" w:cstheme="minorHAnsi"/>
          <w:b/>
          <w:color w:val="365F91"/>
          <w:sz w:val="26"/>
          <w:szCs w:val="26"/>
          <w:lang w:val="nl-NL"/>
        </w:rPr>
      </w:pPr>
    </w:p>
    <w:p w14:paraId="064ED6B5" w14:textId="77777777" w:rsidR="00DE3086" w:rsidRPr="00FA2B92" w:rsidRDefault="00DE3086" w:rsidP="00325767">
      <w:pPr>
        <w:rPr>
          <w:rFonts w:eastAsia="Cambria" w:cstheme="minorHAnsi"/>
          <w:lang w:val="nl-NL"/>
        </w:rPr>
      </w:pPr>
    </w:p>
    <w:p w14:paraId="198F998D" w14:textId="77777777" w:rsidR="00DE3086" w:rsidRPr="00FA2B92" w:rsidRDefault="00DE3086" w:rsidP="00325767">
      <w:pPr>
        <w:rPr>
          <w:rFonts w:eastAsia="Cambria" w:cstheme="minorHAnsi"/>
          <w:lang w:val="nl-NL"/>
        </w:rPr>
      </w:pPr>
    </w:p>
    <w:p w14:paraId="350267C0" w14:textId="0D39DC8C" w:rsidR="00DE3086" w:rsidRPr="00FA2B92" w:rsidRDefault="00D87572" w:rsidP="00DE3086">
      <w:pPr>
        <w:pStyle w:val="Kop2"/>
        <w:rPr>
          <w:rFonts w:asciiTheme="minorHAnsi" w:hAnsiTheme="minorHAnsi"/>
        </w:rPr>
      </w:pPr>
      <w:bookmarkStart w:id="18" w:name="_Toc420519353"/>
      <w:r w:rsidRPr="00FA2B92">
        <w:rPr>
          <w:rFonts w:asciiTheme="minorHAnsi" w:hAnsiTheme="minorHAnsi"/>
        </w:rPr>
        <w:lastRenderedPageBreak/>
        <w:t>Data-Analyse</w:t>
      </w:r>
      <w:bookmarkEnd w:id="18"/>
    </w:p>
    <w:p w14:paraId="65B27B1E" w14:textId="7A496006" w:rsidR="002F33B4" w:rsidRDefault="00325767" w:rsidP="00D2159B">
      <w:pPr>
        <w:jc w:val="both"/>
        <w:rPr>
          <w:rFonts w:eastAsia="Cambria" w:cstheme="minorHAnsi"/>
          <w:sz w:val="24"/>
          <w:szCs w:val="24"/>
          <w:lang w:val="nl-NL"/>
        </w:rPr>
      </w:pPr>
      <w:r w:rsidRPr="00FA2B92">
        <w:rPr>
          <w:rFonts w:eastAsia="Cambria" w:cstheme="minorHAnsi"/>
          <w:sz w:val="24"/>
          <w:szCs w:val="24"/>
          <w:lang w:val="nl-NL"/>
        </w:rPr>
        <w:t xml:space="preserve">De data is vergaard door twee echografisten, waarna de mate van overeenkomst tussen de twee onderzoekers getoetst is aan de hand van de Intraclass Correlation Coefficient (ICC). </w:t>
      </w:r>
      <w:r w:rsidR="002F33B4" w:rsidRPr="002F33B4">
        <w:rPr>
          <w:rFonts w:eastAsia="Cambria" w:cstheme="minorHAnsi"/>
          <w:sz w:val="24"/>
          <w:szCs w:val="24"/>
          <w:lang w:val="nl-NL"/>
        </w:rPr>
        <w:t xml:space="preserve">De gemiddelde spierdikte (mm) is voor elke individuele spier per fase geanalyseerd en uiteengezet in een overzichtstabel samen met de standaarddeviatie van de gevonden metingen. </w:t>
      </w:r>
      <w:r w:rsidR="00E3255E">
        <w:rPr>
          <w:rFonts w:eastAsia="Cambria" w:cstheme="minorHAnsi"/>
          <w:sz w:val="24"/>
          <w:szCs w:val="24"/>
          <w:lang w:val="nl-NL"/>
        </w:rPr>
        <w:t>Doordat de data normaal verdeeld was konden de gemiddelden in rust</w:t>
      </w:r>
      <w:r w:rsidR="002F33B4" w:rsidRPr="002F33B4">
        <w:rPr>
          <w:rFonts w:eastAsia="Cambria" w:cstheme="minorHAnsi"/>
          <w:sz w:val="24"/>
          <w:szCs w:val="24"/>
          <w:lang w:val="nl-NL"/>
        </w:rPr>
        <w:t xml:space="preserve"> met behulp van een ongepaarde T-test vergeleken </w:t>
      </w:r>
      <w:r w:rsidR="00E3255E">
        <w:rPr>
          <w:rFonts w:eastAsia="Cambria" w:cstheme="minorHAnsi"/>
          <w:sz w:val="24"/>
          <w:szCs w:val="24"/>
          <w:lang w:val="nl-NL"/>
        </w:rPr>
        <w:t xml:space="preserve">worden </w:t>
      </w:r>
      <w:r w:rsidR="002F33B4" w:rsidRPr="002F33B4">
        <w:rPr>
          <w:rFonts w:eastAsia="Cambria" w:cstheme="minorHAnsi"/>
          <w:sz w:val="24"/>
          <w:szCs w:val="24"/>
          <w:lang w:val="nl-NL"/>
        </w:rPr>
        <w:t>met de gemiddelden van de slikfasen</w:t>
      </w:r>
      <w:r w:rsidR="00E3255E">
        <w:rPr>
          <w:rFonts w:eastAsia="Cambria" w:cstheme="minorHAnsi"/>
          <w:sz w:val="24"/>
          <w:szCs w:val="24"/>
          <w:lang w:val="nl-NL"/>
        </w:rPr>
        <w:t xml:space="preserve"> met</w:t>
      </w:r>
      <w:r w:rsidR="002F33B4">
        <w:rPr>
          <w:rFonts w:eastAsia="Cambria" w:cstheme="minorHAnsi"/>
          <w:sz w:val="24"/>
          <w:szCs w:val="24"/>
          <w:lang w:val="nl-NL"/>
        </w:rPr>
        <w:t xml:space="preserve"> water en kwark</w:t>
      </w:r>
      <w:r w:rsidR="00E3255E">
        <w:rPr>
          <w:rFonts w:eastAsia="Cambria" w:cstheme="minorHAnsi"/>
          <w:sz w:val="24"/>
          <w:szCs w:val="24"/>
          <w:lang w:val="nl-NL"/>
        </w:rPr>
        <w:t>. Hiermee werd onderzocht</w:t>
      </w:r>
      <w:r w:rsidR="002F33B4" w:rsidRPr="002F33B4">
        <w:rPr>
          <w:rFonts w:eastAsia="Cambria" w:cstheme="minorHAnsi"/>
          <w:sz w:val="24"/>
          <w:szCs w:val="24"/>
          <w:lang w:val="nl-NL"/>
        </w:rPr>
        <w:t xml:space="preserve"> of een significante vergroting waargenomen kan worden tijdens het slikken voor beide onderzoekers. Vervolgens zijn ook de gemiddelden van water en kwark met elkaar vergeleken</w:t>
      </w:r>
      <w:r w:rsidR="00452C31">
        <w:rPr>
          <w:rFonts w:eastAsia="Cambria" w:cstheme="minorHAnsi"/>
          <w:sz w:val="24"/>
          <w:szCs w:val="24"/>
          <w:lang w:val="nl-NL"/>
        </w:rPr>
        <w:t>,</w:t>
      </w:r>
      <w:r w:rsidR="002F33B4" w:rsidRPr="002F33B4">
        <w:rPr>
          <w:rFonts w:eastAsia="Cambria" w:cstheme="minorHAnsi"/>
          <w:sz w:val="24"/>
          <w:szCs w:val="24"/>
          <w:lang w:val="nl-NL"/>
        </w:rPr>
        <w:t xml:space="preserve"> om te kijken of een significant grotere uitrekking ontstaat bij gebruik van vaste stoffen i</w:t>
      </w:r>
      <w:r w:rsidR="00452C31">
        <w:rPr>
          <w:rFonts w:eastAsia="Cambria" w:cstheme="minorHAnsi"/>
          <w:sz w:val="24"/>
          <w:szCs w:val="24"/>
          <w:lang w:val="nl-NL"/>
        </w:rPr>
        <w:t xml:space="preserve">n plaats van </w:t>
      </w:r>
      <w:r w:rsidR="002F33B4" w:rsidRPr="002F33B4">
        <w:rPr>
          <w:rFonts w:eastAsia="Cambria" w:cstheme="minorHAnsi"/>
          <w:sz w:val="24"/>
          <w:szCs w:val="24"/>
          <w:lang w:val="nl-NL"/>
        </w:rPr>
        <w:t>vloeistoffen. Alle T-tests in dit onderzoek zijn uitgevoerd met behulp van de gratis onlinesoftware van GraphPad Quickcalcs (GraphPad Software, Inc. La Jolla, USA).</w:t>
      </w:r>
      <w:r w:rsidR="002F33B4">
        <w:rPr>
          <w:rFonts w:eastAsia="Cambria" w:cstheme="minorHAnsi"/>
          <w:sz w:val="24"/>
          <w:szCs w:val="24"/>
          <w:lang w:val="nl-NL"/>
        </w:rPr>
        <w:t xml:space="preserve"> </w:t>
      </w:r>
    </w:p>
    <w:p w14:paraId="799A7ED9" w14:textId="6BF5B1D9"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De ICC wordt uitgedrukt in een schaal van -1 t/m 1, waarbij een waarde ≤0 geen enkele overeenkomst suggereert en 1 een complete overeenkomst aangeeft tussen de resultaten. In 1999 is door Schouten HJA een methode opgesteld voor het interpreteren van statistische toetsing. De interpretatie van dez</w:t>
      </w:r>
      <w:r w:rsidR="002F33B4">
        <w:rPr>
          <w:rFonts w:eastAsia="Cambria" w:cstheme="minorHAnsi"/>
          <w:sz w:val="24"/>
          <w:szCs w:val="24"/>
          <w:lang w:val="nl-NL"/>
        </w:rPr>
        <w:t>e waardes staat weergegeven in t</w:t>
      </w:r>
      <w:r w:rsidRPr="00FA2B92">
        <w:rPr>
          <w:rFonts w:eastAsia="Cambria" w:cstheme="minorHAnsi"/>
          <w:sz w:val="24"/>
          <w:szCs w:val="24"/>
          <w:lang w:val="nl-NL"/>
        </w:rPr>
        <w:t>abel 2. Alle data is aan de hand van SPSS® (IBM Corp. Released 2017. IBM SPSS Statistics for Windows, Version 25.0. Armonk, NY: IBM Corp) geanalyseerd op consistentie in plaats van absolute overeenkomst. In deze studie is gebruik gemaakt van het Two-Way Mixed model</w:t>
      </w:r>
      <w:r w:rsidR="00452C31">
        <w:rPr>
          <w:rFonts w:eastAsia="Cambria" w:cstheme="minorHAnsi"/>
          <w:sz w:val="24"/>
          <w:szCs w:val="24"/>
          <w:lang w:val="nl-NL"/>
        </w:rPr>
        <w:t>,</w:t>
      </w:r>
      <w:r w:rsidRPr="00FA2B92">
        <w:rPr>
          <w:rFonts w:eastAsia="Cambria" w:cstheme="minorHAnsi"/>
          <w:sz w:val="24"/>
          <w:szCs w:val="24"/>
          <w:lang w:val="nl-NL"/>
        </w:rPr>
        <w:t xml:space="preserve"> aangezien een vast aantal onderzoekers elke proefpersoon afzonderlijk heeft onderzocht. </w:t>
      </w:r>
    </w:p>
    <w:p w14:paraId="370138AE" w14:textId="77777777"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 xml:space="preserve">Om significantie van de resultaten te toetsen is ook de p-waarde bijgevoegd. De p-waarde is een statistische maat die aangeeft hoe groot de kans is dat het resultaat berust op toeval. Hoe kleiner de p-waarde, hoe kleiner de kans dat het resultaat berust op toeval en hoe betrouwbaarder het resultaat. Een p-waarde ≤0.05 suggereert dat de resultaten statistisch significant zijn en niet berusten op toeval. </w:t>
      </w:r>
    </w:p>
    <w:p w14:paraId="44E829C7" w14:textId="66EC51E9" w:rsidR="00325767" w:rsidRPr="00FA2B92" w:rsidRDefault="00325767" w:rsidP="00325767">
      <w:pPr>
        <w:rPr>
          <w:rFonts w:eastAsia="Cambria" w:cstheme="minorHAnsi"/>
          <w:sz w:val="18"/>
          <w:szCs w:val="18"/>
          <w:vertAlign w:val="superscript"/>
          <w:lang w:val="nl-NL"/>
        </w:rPr>
      </w:pPr>
      <w:r w:rsidRPr="00FA2B92">
        <w:rPr>
          <w:rFonts w:eastAsia="Cambria" w:cstheme="minorHAnsi"/>
          <w:b/>
          <w:sz w:val="18"/>
          <w:szCs w:val="18"/>
          <w:lang w:val="nl-NL"/>
        </w:rPr>
        <w:t>Tabel 2:</w:t>
      </w:r>
      <w:r w:rsidRPr="00FA2B92">
        <w:rPr>
          <w:rFonts w:eastAsia="Cambria" w:cstheme="minorHAnsi"/>
          <w:sz w:val="18"/>
          <w:szCs w:val="18"/>
          <w:lang w:val="nl-NL"/>
        </w:rPr>
        <w:t xml:space="preserve"> Interpretatie van de ICC-waardes</w:t>
      </w:r>
      <w:r w:rsidR="00413DE0" w:rsidRPr="00FA2B92">
        <w:rPr>
          <w:rFonts w:eastAsia="Cambria" w:cstheme="minorHAnsi"/>
          <w:sz w:val="18"/>
          <w:szCs w:val="18"/>
          <w:lang w:val="nl-NL"/>
        </w:rPr>
        <w:t>.</w:t>
      </w:r>
      <w:r w:rsidRPr="00FA2B92">
        <w:rPr>
          <w:rFonts w:eastAsia="Cambria" w:cstheme="minorHAnsi"/>
          <w:sz w:val="18"/>
          <w:szCs w:val="18"/>
          <w:lang w:val="nl-NL"/>
        </w:rPr>
        <w:t xml:space="preserve"> </w:t>
      </w:r>
      <w:r w:rsidR="00413DE0" w:rsidRPr="00FA2B92">
        <w:rPr>
          <w:rFonts w:eastAsia="Cambria" w:cstheme="minorHAnsi"/>
          <w:sz w:val="18"/>
          <w:szCs w:val="18"/>
          <w:vertAlign w:val="superscript"/>
          <w:lang w:val="nl-NL"/>
        </w:rPr>
        <w:t>31</w:t>
      </w:r>
    </w:p>
    <w:tbl>
      <w:tblPr>
        <w:tblW w:w="9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545"/>
      </w:tblGrid>
      <w:tr w:rsidR="00325767" w:rsidRPr="00FA2B92" w14:paraId="79DDB30B" w14:textId="77777777" w:rsidTr="00A7398D">
        <w:trPr>
          <w:trHeight w:val="442"/>
        </w:trPr>
        <w:tc>
          <w:tcPr>
            <w:tcW w:w="4537" w:type="dxa"/>
          </w:tcPr>
          <w:p w14:paraId="19978479" w14:textId="77777777" w:rsidR="00325767" w:rsidRPr="00FA2B92" w:rsidRDefault="00325767" w:rsidP="00325767">
            <w:pPr>
              <w:spacing w:after="200"/>
              <w:rPr>
                <w:rFonts w:eastAsia="Cambria" w:cstheme="minorHAnsi"/>
                <w:b/>
                <w:lang w:val="nl-NL"/>
              </w:rPr>
            </w:pPr>
            <w:r w:rsidRPr="00FA2B92">
              <w:rPr>
                <w:rFonts w:eastAsia="Cambria" w:cstheme="minorHAnsi"/>
                <w:b/>
                <w:lang w:val="nl-NL"/>
              </w:rPr>
              <w:t>ICC- waarde</w:t>
            </w:r>
          </w:p>
        </w:tc>
        <w:tc>
          <w:tcPr>
            <w:tcW w:w="4545" w:type="dxa"/>
          </w:tcPr>
          <w:p w14:paraId="64C1CCE1" w14:textId="77777777" w:rsidR="00325767" w:rsidRPr="00FA2B92" w:rsidRDefault="00325767" w:rsidP="00325767">
            <w:pPr>
              <w:spacing w:after="200"/>
              <w:rPr>
                <w:rFonts w:eastAsia="Cambria" w:cstheme="minorHAnsi"/>
                <w:b/>
                <w:lang w:val="nl-NL"/>
              </w:rPr>
            </w:pPr>
            <w:r w:rsidRPr="00FA2B92">
              <w:rPr>
                <w:rFonts w:eastAsia="Cambria" w:cstheme="minorHAnsi"/>
                <w:b/>
                <w:lang w:val="nl-NL"/>
              </w:rPr>
              <w:t>Interpretatie</w:t>
            </w:r>
          </w:p>
        </w:tc>
      </w:tr>
      <w:tr w:rsidR="00325767" w:rsidRPr="00FA2B92" w14:paraId="58DEFE2A" w14:textId="77777777" w:rsidTr="00A7398D">
        <w:trPr>
          <w:trHeight w:val="442"/>
        </w:trPr>
        <w:tc>
          <w:tcPr>
            <w:tcW w:w="4537" w:type="dxa"/>
          </w:tcPr>
          <w:p w14:paraId="492AAEFF" w14:textId="77777777" w:rsidR="00325767" w:rsidRPr="00FA2B92" w:rsidRDefault="00325767" w:rsidP="00325767">
            <w:pPr>
              <w:spacing w:after="200"/>
              <w:rPr>
                <w:rFonts w:eastAsia="Cambria" w:cstheme="minorHAnsi"/>
                <w:lang w:val="nl-NL"/>
              </w:rPr>
            </w:pPr>
            <w:r w:rsidRPr="00FA2B92">
              <w:rPr>
                <w:rFonts w:eastAsia="Cambria" w:cstheme="minorHAnsi"/>
                <w:lang w:val="nl-NL"/>
              </w:rPr>
              <w:t xml:space="preserve">&lt; 0.20 </w:t>
            </w:r>
          </w:p>
        </w:tc>
        <w:tc>
          <w:tcPr>
            <w:tcW w:w="4545" w:type="dxa"/>
          </w:tcPr>
          <w:p w14:paraId="05884C2D" w14:textId="77777777" w:rsidR="00325767" w:rsidRPr="00FA2B92" w:rsidRDefault="00325767" w:rsidP="00325767">
            <w:pPr>
              <w:spacing w:after="200"/>
              <w:rPr>
                <w:rFonts w:eastAsia="Cambria" w:cstheme="minorHAnsi"/>
                <w:lang w:val="nl-NL"/>
              </w:rPr>
            </w:pPr>
            <w:r w:rsidRPr="00FA2B92">
              <w:rPr>
                <w:rFonts w:eastAsia="Cambria" w:cstheme="minorHAnsi"/>
                <w:lang w:val="nl-NL"/>
              </w:rPr>
              <w:t>Slecht</w:t>
            </w:r>
          </w:p>
        </w:tc>
      </w:tr>
      <w:tr w:rsidR="00325767" w:rsidRPr="00FA2B92" w14:paraId="6CF0DE57" w14:textId="77777777" w:rsidTr="00A7398D">
        <w:trPr>
          <w:trHeight w:val="429"/>
        </w:trPr>
        <w:tc>
          <w:tcPr>
            <w:tcW w:w="4537" w:type="dxa"/>
          </w:tcPr>
          <w:p w14:paraId="7DC9645A" w14:textId="77777777" w:rsidR="00325767" w:rsidRPr="00FA2B92" w:rsidRDefault="00325767" w:rsidP="00325767">
            <w:pPr>
              <w:spacing w:after="200"/>
              <w:rPr>
                <w:rFonts w:eastAsia="Cambria" w:cstheme="minorHAnsi"/>
                <w:lang w:val="nl-NL"/>
              </w:rPr>
            </w:pPr>
            <w:r w:rsidRPr="00FA2B92">
              <w:rPr>
                <w:rFonts w:eastAsia="Cambria" w:cstheme="minorHAnsi"/>
                <w:lang w:val="nl-NL"/>
              </w:rPr>
              <w:t xml:space="preserve">0.20 – 0.40 </w:t>
            </w:r>
          </w:p>
        </w:tc>
        <w:tc>
          <w:tcPr>
            <w:tcW w:w="4545" w:type="dxa"/>
          </w:tcPr>
          <w:p w14:paraId="321BBB65" w14:textId="77777777" w:rsidR="00325767" w:rsidRPr="00FA2B92" w:rsidRDefault="00325767" w:rsidP="00325767">
            <w:pPr>
              <w:spacing w:after="200"/>
              <w:rPr>
                <w:rFonts w:eastAsia="Cambria" w:cstheme="minorHAnsi"/>
                <w:lang w:val="nl-NL"/>
              </w:rPr>
            </w:pPr>
            <w:r w:rsidRPr="00FA2B92">
              <w:rPr>
                <w:rFonts w:eastAsia="Cambria" w:cstheme="minorHAnsi"/>
                <w:lang w:val="nl-NL"/>
              </w:rPr>
              <w:t>Matig</w:t>
            </w:r>
          </w:p>
        </w:tc>
      </w:tr>
      <w:tr w:rsidR="00325767" w:rsidRPr="00FA2B92" w14:paraId="6B8AB162" w14:textId="77777777" w:rsidTr="00A7398D">
        <w:trPr>
          <w:trHeight w:val="442"/>
        </w:trPr>
        <w:tc>
          <w:tcPr>
            <w:tcW w:w="4537" w:type="dxa"/>
          </w:tcPr>
          <w:p w14:paraId="6F8EA8D6" w14:textId="77777777" w:rsidR="00325767" w:rsidRPr="00FA2B92" w:rsidRDefault="00325767" w:rsidP="00325767">
            <w:pPr>
              <w:spacing w:after="200"/>
              <w:rPr>
                <w:rFonts w:eastAsia="Cambria" w:cstheme="minorHAnsi"/>
                <w:lang w:val="nl-NL"/>
              </w:rPr>
            </w:pPr>
            <w:r w:rsidRPr="00FA2B92">
              <w:rPr>
                <w:rFonts w:eastAsia="Cambria" w:cstheme="minorHAnsi"/>
                <w:lang w:val="nl-NL"/>
              </w:rPr>
              <w:t>0.41 – 0.60</w:t>
            </w:r>
          </w:p>
        </w:tc>
        <w:tc>
          <w:tcPr>
            <w:tcW w:w="4545" w:type="dxa"/>
          </w:tcPr>
          <w:p w14:paraId="4EF0160C" w14:textId="77777777" w:rsidR="00325767" w:rsidRPr="00FA2B92" w:rsidRDefault="00325767" w:rsidP="00325767">
            <w:pPr>
              <w:spacing w:after="200"/>
              <w:rPr>
                <w:rFonts w:eastAsia="Cambria" w:cstheme="minorHAnsi"/>
                <w:lang w:val="nl-NL"/>
              </w:rPr>
            </w:pPr>
            <w:r w:rsidRPr="00FA2B92">
              <w:rPr>
                <w:rFonts w:eastAsia="Cambria" w:cstheme="minorHAnsi"/>
                <w:lang w:val="nl-NL"/>
              </w:rPr>
              <w:t>Gemiddeld</w:t>
            </w:r>
          </w:p>
        </w:tc>
      </w:tr>
      <w:tr w:rsidR="00325767" w:rsidRPr="00FA2B92" w14:paraId="3EB02C06" w14:textId="77777777" w:rsidTr="00A7398D">
        <w:trPr>
          <w:trHeight w:val="442"/>
        </w:trPr>
        <w:tc>
          <w:tcPr>
            <w:tcW w:w="4537" w:type="dxa"/>
          </w:tcPr>
          <w:p w14:paraId="42C3F370" w14:textId="77777777" w:rsidR="00325767" w:rsidRPr="00FA2B92" w:rsidRDefault="00325767" w:rsidP="00325767">
            <w:pPr>
              <w:pBdr>
                <w:top w:val="nil"/>
                <w:left w:val="nil"/>
                <w:bottom w:val="nil"/>
                <w:right w:val="nil"/>
                <w:between w:val="nil"/>
              </w:pBdr>
              <w:spacing w:after="200"/>
              <w:rPr>
                <w:rFonts w:eastAsia="Cambria" w:cstheme="minorHAnsi"/>
                <w:lang w:val="nl-NL"/>
              </w:rPr>
            </w:pPr>
            <w:r w:rsidRPr="00FA2B92">
              <w:rPr>
                <w:rFonts w:eastAsia="Cambria" w:cstheme="minorHAnsi"/>
                <w:lang w:val="nl-NL"/>
              </w:rPr>
              <w:t>0.61 – 0.80</w:t>
            </w:r>
          </w:p>
        </w:tc>
        <w:tc>
          <w:tcPr>
            <w:tcW w:w="4545" w:type="dxa"/>
          </w:tcPr>
          <w:p w14:paraId="725EECD2" w14:textId="77777777" w:rsidR="00325767" w:rsidRPr="00FA2B92" w:rsidRDefault="00325767" w:rsidP="00325767">
            <w:pPr>
              <w:spacing w:after="200"/>
              <w:rPr>
                <w:rFonts w:eastAsia="Cambria" w:cstheme="minorHAnsi"/>
                <w:lang w:val="nl-NL"/>
              </w:rPr>
            </w:pPr>
            <w:r w:rsidRPr="00FA2B92">
              <w:rPr>
                <w:rFonts w:eastAsia="Cambria" w:cstheme="minorHAnsi"/>
                <w:lang w:val="nl-NL"/>
              </w:rPr>
              <w:t>Goed</w:t>
            </w:r>
          </w:p>
        </w:tc>
      </w:tr>
      <w:tr w:rsidR="00325767" w:rsidRPr="00FA2B92" w14:paraId="4C581EEE" w14:textId="77777777" w:rsidTr="00A7398D">
        <w:trPr>
          <w:trHeight w:val="429"/>
        </w:trPr>
        <w:tc>
          <w:tcPr>
            <w:tcW w:w="4537" w:type="dxa"/>
          </w:tcPr>
          <w:p w14:paraId="0795C636" w14:textId="77777777" w:rsidR="00325767" w:rsidRPr="00FA2B92" w:rsidRDefault="00325767" w:rsidP="00325767">
            <w:pPr>
              <w:spacing w:after="200"/>
              <w:rPr>
                <w:rFonts w:eastAsia="Cambria" w:cstheme="minorHAnsi"/>
                <w:lang w:val="nl-NL"/>
              </w:rPr>
            </w:pPr>
            <w:r w:rsidRPr="00FA2B92">
              <w:rPr>
                <w:rFonts w:eastAsia="Cambria" w:cstheme="minorHAnsi"/>
                <w:lang w:val="nl-NL"/>
              </w:rPr>
              <w:t>&gt; 0.80</w:t>
            </w:r>
          </w:p>
        </w:tc>
        <w:tc>
          <w:tcPr>
            <w:tcW w:w="4545" w:type="dxa"/>
          </w:tcPr>
          <w:p w14:paraId="17E1CBE7" w14:textId="77777777" w:rsidR="00325767" w:rsidRPr="00FA2B92" w:rsidRDefault="00325767" w:rsidP="00325767">
            <w:pPr>
              <w:spacing w:after="200"/>
              <w:rPr>
                <w:rFonts w:eastAsia="Cambria" w:cstheme="minorHAnsi"/>
                <w:lang w:val="nl-NL"/>
              </w:rPr>
            </w:pPr>
            <w:r w:rsidRPr="00FA2B92">
              <w:rPr>
                <w:rFonts w:eastAsia="Cambria" w:cstheme="minorHAnsi"/>
                <w:lang w:val="nl-NL"/>
              </w:rPr>
              <w:t>Excellent</w:t>
            </w:r>
          </w:p>
        </w:tc>
      </w:tr>
    </w:tbl>
    <w:p w14:paraId="2F7EBA11" w14:textId="77C03FD2" w:rsidR="00A025F4" w:rsidRPr="00FA2B92" w:rsidRDefault="00A025F4" w:rsidP="00325767">
      <w:pPr>
        <w:rPr>
          <w:rFonts w:eastAsia="Cambria" w:cstheme="minorHAnsi"/>
          <w:sz w:val="24"/>
          <w:szCs w:val="24"/>
          <w:lang w:val="nl-NL"/>
        </w:rPr>
      </w:pPr>
    </w:p>
    <w:p w14:paraId="245406FE" w14:textId="77777777" w:rsidR="004F78C6" w:rsidRDefault="004F78C6" w:rsidP="00D2159B">
      <w:pPr>
        <w:jc w:val="both"/>
        <w:rPr>
          <w:rFonts w:eastAsia="Cambria" w:cstheme="minorHAnsi"/>
          <w:sz w:val="24"/>
          <w:szCs w:val="24"/>
          <w:lang w:val="nl-NL"/>
        </w:rPr>
      </w:pPr>
    </w:p>
    <w:p w14:paraId="773DA046" w14:textId="2D78E9B2"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lastRenderedPageBreak/>
        <w:t>Ook de gevonden ICC-waarden zijn opgenomen in een tabel en gezame</w:t>
      </w:r>
      <w:r w:rsidR="00E3255E">
        <w:rPr>
          <w:rFonts w:eastAsia="Cambria" w:cstheme="minorHAnsi"/>
          <w:sz w:val="24"/>
          <w:szCs w:val="24"/>
          <w:lang w:val="nl-NL"/>
        </w:rPr>
        <w:t>nlijk met de interpretatie uit t</w:t>
      </w:r>
      <w:r w:rsidRPr="00FA2B92">
        <w:rPr>
          <w:rFonts w:eastAsia="Cambria" w:cstheme="minorHAnsi"/>
          <w:sz w:val="24"/>
          <w:szCs w:val="24"/>
          <w:lang w:val="nl-NL"/>
        </w:rPr>
        <w:t>abel 2 weergegeven. Vervolgens zijn Bland-Altman plots gecreëerd van de best scorende en slechtst scorende spieren om verduidelijking te geven over de prestaties van de spierdiktemetingen bij verschillende spierdiktes.</w:t>
      </w:r>
      <w:r w:rsidR="00E3255E">
        <w:rPr>
          <w:rFonts w:eastAsia="Cambria" w:cstheme="minorHAnsi"/>
          <w:sz w:val="24"/>
          <w:szCs w:val="24"/>
          <w:lang w:val="nl-NL"/>
        </w:rPr>
        <w:t xml:space="preserve"> In deze plots wordt het meetverschil weergegeven ten opzichte van het gemiddelde meetverschil bij verschillende spierdikten. Hierbij is een 95% </w:t>
      </w:r>
      <w:proofErr w:type="spellStart"/>
      <w:r w:rsidR="00E3255E">
        <w:rPr>
          <w:rFonts w:eastAsia="Cambria" w:cstheme="minorHAnsi"/>
          <w:sz w:val="24"/>
          <w:szCs w:val="24"/>
          <w:lang w:val="nl-NL"/>
        </w:rPr>
        <w:t>Confide</w:t>
      </w:r>
      <w:r w:rsidR="00452C31">
        <w:rPr>
          <w:rFonts w:eastAsia="Cambria" w:cstheme="minorHAnsi"/>
          <w:sz w:val="24"/>
          <w:szCs w:val="24"/>
          <w:lang w:val="nl-NL"/>
        </w:rPr>
        <w:t>nce</w:t>
      </w:r>
      <w:proofErr w:type="spellEnd"/>
      <w:r w:rsidR="00452C31">
        <w:rPr>
          <w:rFonts w:eastAsia="Cambria" w:cstheme="minorHAnsi"/>
          <w:sz w:val="24"/>
          <w:szCs w:val="24"/>
          <w:lang w:val="nl-NL"/>
        </w:rPr>
        <w:t xml:space="preserve"> Interval aangehouden. H</w:t>
      </w:r>
      <w:r w:rsidR="00027A9C">
        <w:rPr>
          <w:rFonts w:eastAsia="Cambria" w:cstheme="minorHAnsi"/>
          <w:sz w:val="24"/>
          <w:szCs w:val="24"/>
          <w:lang w:val="nl-NL"/>
        </w:rPr>
        <w:t>et maximum en minimum hiervan zijn</w:t>
      </w:r>
      <w:r w:rsidR="00E3255E">
        <w:rPr>
          <w:rFonts w:eastAsia="Cambria" w:cstheme="minorHAnsi"/>
          <w:sz w:val="24"/>
          <w:szCs w:val="24"/>
          <w:lang w:val="nl-NL"/>
        </w:rPr>
        <w:t xml:space="preserve"> in de grafiek </w:t>
      </w:r>
      <w:r w:rsidR="00027A9C">
        <w:rPr>
          <w:rFonts w:eastAsia="Cambria" w:cstheme="minorHAnsi"/>
          <w:sz w:val="24"/>
          <w:szCs w:val="24"/>
          <w:lang w:val="nl-NL"/>
        </w:rPr>
        <w:t xml:space="preserve">weergegeven </w:t>
      </w:r>
      <w:r w:rsidR="00E3255E">
        <w:rPr>
          <w:rFonts w:eastAsia="Cambria" w:cstheme="minorHAnsi"/>
          <w:sz w:val="24"/>
          <w:szCs w:val="24"/>
          <w:lang w:val="nl-NL"/>
        </w:rPr>
        <w:t>als</w:t>
      </w:r>
      <w:r w:rsidR="00027A9C">
        <w:rPr>
          <w:rFonts w:eastAsia="Cambria" w:cstheme="minorHAnsi"/>
          <w:sz w:val="24"/>
          <w:szCs w:val="24"/>
          <w:lang w:val="nl-NL"/>
        </w:rPr>
        <w:t xml:space="preserve"> een</w:t>
      </w:r>
      <w:r w:rsidR="00E3255E">
        <w:rPr>
          <w:rFonts w:eastAsia="Cambria" w:cstheme="minorHAnsi"/>
          <w:sz w:val="24"/>
          <w:szCs w:val="24"/>
          <w:lang w:val="nl-NL"/>
        </w:rPr>
        <w:t xml:space="preserve"> horizon</w:t>
      </w:r>
      <w:r w:rsidR="00027A9C">
        <w:rPr>
          <w:rFonts w:eastAsia="Cambria" w:cstheme="minorHAnsi"/>
          <w:sz w:val="24"/>
          <w:szCs w:val="24"/>
          <w:lang w:val="nl-NL"/>
        </w:rPr>
        <w:t>tale, onafgebroken zwarte lijn.</w:t>
      </w:r>
    </w:p>
    <w:p w14:paraId="123A9325" w14:textId="6C9A91D7" w:rsidR="00325767" w:rsidRPr="00FA2B92" w:rsidRDefault="00325767" w:rsidP="00D2159B">
      <w:pPr>
        <w:jc w:val="both"/>
        <w:rPr>
          <w:rFonts w:eastAsia="Cambria" w:cstheme="minorHAnsi"/>
          <w:sz w:val="24"/>
          <w:szCs w:val="24"/>
          <w:lang w:val="nl-NL"/>
        </w:rPr>
      </w:pPr>
      <w:r w:rsidRPr="00FA2B92">
        <w:rPr>
          <w:rFonts w:eastAsia="Cambria" w:cstheme="minorHAnsi"/>
          <w:sz w:val="24"/>
          <w:szCs w:val="24"/>
          <w:lang w:val="nl-NL"/>
        </w:rPr>
        <w:t>Om inzicht te verkrijgen in het verschil in betrouwbaarheid van de metingen tussen mannen en vrouwen zijn de ICC-waarden voor mannen en vrouwen apart berekend en gekoppeld aan de interpretatie.</w:t>
      </w:r>
      <w:r w:rsidR="00027A9C">
        <w:rPr>
          <w:rFonts w:eastAsia="Cambria" w:cstheme="minorHAnsi"/>
          <w:sz w:val="24"/>
          <w:szCs w:val="24"/>
          <w:lang w:val="nl-NL"/>
        </w:rPr>
        <w:t xml:space="preserve"> </w:t>
      </w:r>
      <w:r w:rsidR="00E864A2">
        <w:rPr>
          <w:rFonts w:eastAsia="Cambria" w:cstheme="minorHAnsi"/>
          <w:sz w:val="24"/>
          <w:szCs w:val="24"/>
          <w:lang w:val="nl-NL"/>
        </w:rPr>
        <w:t>Doordat skelet</w:t>
      </w:r>
      <w:r w:rsidR="00E864A2" w:rsidRPr="00E864A2">
        <w:rPr>
          <w:rFonts w:eastAsia="Cambria" w:cstheme="minorHAnsi"/>
          <w:sz w:val="24"/>
          <w:szCs w:val="24"/>
          <w:lang w:val="nl-NL"/>
        </w:rPr>
        <w:t xml:space="preserve">spieren </w:t>
      </w:r>
      <w:r w:rsidR="00E864A2">
        <w:rPr>
          <w:rFonts w:eastAsia="Cambria" w:cstheme="minorHAnsi"/>
          <w:sz w:val="24"/>
          <w:szCs w:val="24"/>
          <w:lang w:val="nl-NL"/>
        </w:rPr>
        <w:t>zich bij mannen</w:t>
      </w:r>
      <w:r w:rsidR="00452C31">
        <w:rPr>
          <w:rFonts w:eastAsia="Cambria" w:cstheme="minorHAnsi"/>
          <w:sz w:val="24"/>
          <w:szCs w:val="24"/>
          <w:lang w:val="nl-NL"/>
        </w:rPr>
        <w:t xml:space="preserve"> vaak verder door </w:t>
      </w:r>
      <w:r w:rsidR="00E864A2" w:rsidRPr="00E864A2">
        <w:rPr>
          <w:rFonts w:eastAsia="Cambria" w:cstheme="minorHAnsi"/>
          <w:sz w:val="24"/>
          <w:szCs w:val="24"/>
          <w:lang w:val="nl-NL"/>
        </w:rPr>
        <w:t>ontwikkelen dan bij vrouwen</w:t>
      </w:r>
      <w:r w:rsidR="00452C31">
        <w:rPr>
          <w:rFonts w:eastAsia="Cambria" w:cstheme="minorHAnsi"/>
          <w:sz w:val="24"/>
          <w:szCs w:val="24"/>
          <w:lang w:val="nl-NL"/>
        </w:rPr>
        <w:t xml:space="preserve">, </w:t>
      </w:r>
      <w:r w:rsidR="00E864A2" w:rsidRPr="00E864A2">
        <w:rPr>
          <w:rFonts w:eastAsia="Cambria" w:cstheme="minorHAnsi"/>
          <w:sz w:val="24"/>
          <w:szCs w:val="24"/>
          <w:lang w:val="nl-NL"/>
        </w:rPr>
        <w:t>zou door een verschil in spieromvang mogelijk een meetverschil kunnen ontstaan.</w:t>
      </w:r>
      <w:r w:rsidR="00E864A2">
        <w:rPr>
          <w:rFonts w:eastAsia="Cambria" w:cstheme="minorHAnsi"/>
          <w:sz w:val="24"/>
          <w:szCs w:val="24"/>
          <w:lang w:val="nl-NL"/>
        </w:rPr>
        <w:t xml:space="preserve"> </w:t>
      </w:r>
      <w:r w:rsidR="00E864A2">
        <w:rPr>
          <w:rFonts w:eastAsia="Cambria" w:cstheme="minorHAnsi"/>
          <w:sz w:val="24"/>
          <w:szCs w:val="24"/>
          <w:vertAlign w:val="superscript"/>
          <w:lang w:val="nl-NL"/>
        </w:rPr>
        <w:t>34</w:t>
      </w:r>
      <w:r w:rsidR="00E864A2" w:rsidRPr="00FA2B92">
        <w:rPr>
          <w:rFonts w:eastAsia="Cambria" w:cstheme="minorHAnsi"/>
          <w:sz w:val="24"/>
          <w:szCs w:val="24"/>
          <w:lang w:val="nl-NL"/>
        </w:rPr>
        <w:t xml:space="preserve"> </w:t>
      </w:r>
      <w:r w:rsidR="00027A9C">
        <w:rPr>
          <w:rFonts w:eastAsia="Cambria" w:cstheme="minorHAnsi"/>
          <w:sz w:val="24"/>
          <w:szCs w:val="24"/>
          <w:lang w:val="nl-NL"/>
        </w:rPr>
        <w:t>In eerder echografisch onderzoek naar de slikbeweging is geen significant verschil gevo</w:t>
      </w:r>
      <w:r w:rsidR="00452C31">
        <w:rPr>
          <w:rFonts w:eastAsia="Cambria" w:cstheme="minorHAnsi"/>
          <w:sz w:val="24"/>
          <w:szCs w:val="24"/>
          <w:lang w:val="nl-NL"/>
        </w:rPr>
        <w:t>nden tussen mannen en vrouwen. D</w:t>
      </w:r>
      <w:r w:rsidR="00027A9C">
        <w:rPr>
          <w:rFonts w:eastAsia="Cambria" w:cstheme="minorHAnsi"/>
          <w:sz w:val="24"/>
          <w:szCs w:val="24"/>
          <w:lang w:val="nl-NL"/>
        </w:rPr>
        <w:t xml:space="preserve">e onderzoekspopulatie </w:t>
      </w:r>
      <w:r w:rsidR="00452C31">
        <w:rPr>
          <w:rFonts w:eastAsia="Cambria" w:cstheme="minorHAnsi"/>
          <w:sz w:val="24"/>
          <w:szCs w:val="24"/>
          <w:lang w:val="nl-NL"/>
        </w:rPr>
        <w:t xml:space="preserve">was </w:t>
      </w:r>
      <w:r w:rsidR="00027A9C">
        <w:rPr>
          <w:rFonts w:eastAsia="Cambria" w:cstheme="minorHAnsi"/>
          <w:sz w:val="24"/>
          <w:szCs w:val="24"/>
          <w:lang w:val="nl-NL"/>
        </w:rPr>
        <w:t xml:space="preserve">in dat onderzoek </w:t>
      </w:r>
      <w:r w:rsidR="00452C31">
        <w:rPr>
          <w:rFonts w:eastAsia="Cambria" w:cstheme="minorHAnsi"/>
          <w:sz w:val="24"/>
          <w:szCs w:val="24"/>
          <w:lang w:val="nl-NL"/>
        </w:rPr>
        <w:t xml:space="preserve">echter </w:t>
      </w:r>
      <w:r w:rsidR="00027A9C">
        <w:rPr>
          <w:rFonts w:eastAsia="Cambria" w:cstheme="minorHAnsi"/>
          <w:sz w:val="24"/>
          <w:szCs w:val="24"/>
          <w:lang w:val="nl-NL"/>
        </w:rPr>
        <w:t>klein</w:t>
      </w:r>
      <w:r w:rsidR="00452C31">
        <w:rPr>
          <w:rFonts w:eastAsia="Cambria" w:cstheme="minorHAnsi"/>
          <w:sz w:val="24"/>
          <w:szCs w:val="24"/>
          <w:lang w:val="nl-NL"/>
        </w:rPr>
        <w:t>,</w:t>
      </w:r>
      <w:r w:rsidR="00027A9C">
        <w:rPr>
          <w:rFonts w:eastAsia="Cambria" w:cstheme="minorHAnsi"/>
          <w:sz w:val="24"/>
          <w:szCs w:val="24"/>
          <w:lang w:val="nl-NL"/>
        </w:rPr>
        <w:t xml:space="preserve"> waardoor de betrouwbaarheid van de resultaten afneemt.</w:t>
      </w:r>
      <w:r w:rsidR="00346B3C">
        <w:rPr>
          <w:rFonts w:eastAsia="Cambria" w:cstheme="minorHAnsi"/>
          <w:sz w:val="24"/>
          <w:szCs w:val="24"/>
          <w:lang w:val="nl-NL"/>
        </w:rPr>
        <w:t xml:space="preserve"> </w:t>
      </w:r>
      <w:r w:rsidR="00346B3C">
        <w:rPr>
          <w:rFonts w:eastAsia="Cambria" w:cstheme="minorHAnsi"/>
          <w:sz w:val="24"/>
          <w:szCs w:val="24"/>
          <w:vertAlign w:val="superscript"/>
          <w:lang w:val="nl-NL"/>
        </w:rPr>
        <w:t>13</w:t>
      </w:r>
      <w:r w:rsidR="00027A9C">
        <w:rPr>
          <w:rFonts w:eastAsia="Cambria" w:cstheme="minorHAnsi"/>
          <w:sz w:val="24"/>
          <w:szCs w:val="24"/>
          <w:lang w:val="nl-NL"/>
        </w:rPr>
        <w:t xml:space="preserve"> </w:t>
      </w:r>
      <w:r w:rsidRPr="00FA2B92">
        <w:rPr>
          <w:rFonts w:eastAsia="Cambria" w:cstheme="minorHAnsi"/>
          <w:sz w:val="24"/>
          <w:szCs w:val="24"/>
          <w:lang w:val="nl-NL"/>
        </w:rPr>
        <w:t>Om het verschil in interpretatie cijfermatig weer te</w:t>
      </w:r>
      <w:r w:rsidR="00346B3C">
        <w:rPr>
          <w:rFonts w:eastAsia="Cambria" w:cstheme="minorHAnsi"/>
          <w:sz w:val="24"/>
          <w:szCs w:val="24"/>
          <w:lang w:val="nl-NL"/>
        </w:rPr>
        <w:t xml:space="preserve"> kunnen</w:t>
      </w:r>
      <w:r w:rsidRPr="00FA2B92">
        <w:rPr>
          <w:rFonts w:eastAsia="Cambria" w:cstheme="minorHAnsi"/>
          <w:sz w:val="24"/>
          <w:szCs w:val="24"/>
          <w:lang w:val="nl-NL"/>
        </w:rPr>
        <w:t xml:space="preserve"> geven zijn er scores gekop</w:t>
      </w:r>
      <w:r w:rsidR="00346B3C">
        <w:rPr>
          <w:rFonts w:eastAsia="Cambria" w:cstheme="minorHAnsi"/>
          <w:sz w:val="24"/>
          <w:szCs w:val="24"/>
          <w:lang w:val="nl-NL"/>
        </w:rPr>
        <w:t>peld aan de interp</w:t>
      </w:r>
      <w:r w:rsidR="00452C31">
        <w:rPr>
          <w:rFonts w:eastAsia="Cambria" w:cstheme="minorHAnsi"/>
          <w:sz w:val="24"/>
          <w:szCs w:val="24"/>
          <w:lang w:val="nl-NL"/>
        </w:rPr>
        <w:t>retatie voor de betrouwbaarheid (</w:t>
      </w:r>
      <w:r w:rsidR="00E3255E">
        <w:rPr>
          <w:rFonts w:eastAsia="Cambria" w:cstheme="minorHAnsi"/>
          <w:sz w:val="24"/>
          <w:szCs w:val="24"/>
          <w:lang w:val="nl-NL"/>
        </w:rPr>
        <w:t>zie t</w:t>
      </w:r>
      <w:r w:rsidRPr="00FA2B92">
        <w:rPr>
          <w:rFonts w:eastAsia="Cambria" w:cstheme="minorHAnsi"/>
          <w:sz w:val="24"/>
          <w:szCs w:val="24"/>
          <w:lang w:val="nl-NL"/>
        </w:rPr>
        <w:t>abel 3</w:t>
      </w:r>
      <w:r w:rsidR="00452C31">
        <w:rPr>
          <w:rFonts w:eastAsia="Cambria" w:cstheme="minorHAnsi"/>
          <w:sz w:val="24"/>
          <w:szCs w:val="24"/>
          <w:lang w:val="nl-NL"/>
        </w:rPr>
        <w:t>)</w:t>
      </w:r>
      <w:r w:rsidRPr="00FA2B92">
        <w:rPr>
          <w:rFonts w:eastAsia="Cambria" w:cstheme="minorHAnsi"/>
          <w:sz w:val="24"/>
          <w:szCs w:val="24"/>
          <w:lang w:val="nl-NL"/>
        </w:rPr>
        <w:t xml:space="preserve">. Deze numerieke verschillen zijn met elkaar vergeleken aan de hand van een ongepaarde T-test. </w:t>
      </w:r>
    </w:p>
    <w:p w14:paraId="6008B251" w14:textId="78A4265C" w:rsidR="009C15DA" w:rsidRPr="00FA2B92" w:rsidRDefault="009C15DA" w:rsidP="00325767">
      <w:pPr>
        <w:rPr>
          <w:rFonts w:eastAsia="Cambria" w:cstheme="minorHAnsi"/>
          <w:sz w:val="24"/>
          <w:szCs w:val="24"/>
          <w:lang w:val="nl-NL"/>
        </w:rPr>
      </w:pPr>
      <w:r w:rsidRPr="00FA2B92">
        <w:rPr>
          <w:rFonts w:eastAsia="Cambria" w:cstheme="minorHAnsi"/>
          <w:noProof/>
          <w:lang w:eastAsia="nl-NL"/>
        </w:rPr>
        <mc:AlternateContent>
          <mc:Choice Requires="wps">
            <w:drawing>
              <wp:anchor distT="0" distB="0" distL="114300" distR="114300" simplePos="0" relativeHeight="251726848" behindDoc="0" locked="0" layoutInCell="1" allowOverlap="1" wp14:anchorId="270D9F14" wp14:editId="05D93F62">
                <wp:simplePos x="0" y="0"/>
                <wp:positionH relativeFrom="column">
                  <wp:posOffset>-114300</wp:posOffset>
                </wp:positionH>
                <wp:positionV relativeFrom="paragraph">
                  <wp:posOffset>37465</wp:posOffset>
                </wp:positionV>
                <wp:extent cx="3239135" cy="228600"/>
                <wp:effectExtent l="0" t="0" r="12065" b="0"/>
                <wp:wrapThrough wrapText="bothSides">
                  <wp:wrapPolygon edited="0">
                    <wp:start x="0" y="0"/>
                    <wp:lineTo x="0" y="19200"/>
                    <wp:lineTo x="21511" y="19200"/>
                    <wp:lineTo x="21511" y="0"/>
                    <wp:lineTo x="0" y="0"/>
                  </wp:wrapPolygon>
                </wp:wrapThrough>
                <wp:docPr id="192" name="Tekstvak 192"/>
                <wp:cNvGraphicFramePr/>
                <a:graphic xmlns:a="http://schemas.openxmlformats.org/drawingml/2006/main">
                  <a:graphicData uri="http://schemas.microsoft.com/office/word/2010/wordprocessingShape">
                    <wps:wsp>
                      <wps:cNvSpPr txBox="1"/>
                      <wps:spPr>
                        <a:xfrm>
                          <a:off x="0" y="0"/>
                          <a:ext cx="3239135"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2DC7D4" w14:textId="77777777" w:rsidR="00466C43" w:rsidRPr="009C15DA" w:rsidRDefault="00466C43" w:rsidP="00325767">
                            <w:pPr>
                              <w:pStyle w:val="Bijschrift"/>
                              <w:rPr>
                                <w:rFonts w:cs="Cambria"/>
                                <w:b w:val="0"/>
                                <w:noProof/>
                                <w:color w:val="auto"/>
                                <w:sz w:val="22"/>
                                <w:szCs w:val="22"/>
                                <w:lang w:val="en-US" w:eastAsia="nl-NL"/>
                              </w:rPr>
                            </w:pPr>
                            <w:r w:rsidRPr="00FA2B92">
                              <w:rPr>
                                <w:color w:val="auto"/>
                              </w:rPr>
                              <w:t>Tabel 3:</w:t>
                            </w:r>
                            <w:r w:rsidRPr="00FA2B92">
                              <w:rPr>
                                <w:b w:val="0"/>
                                <w:color w:val="auto"/>
                              </w:rPr>
                              <w:t xml:space="preserve"> Toegekende score per interpretatie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D9F14" id="Tekstvak 192" o:spid="_x0000_s1042" type="#_x0000_t202" style="position:absolute;margin-left:-9pt;margin-top:2.95pt;width:255.05pt;height:1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" stroked="f">
                <v:textbox inset="0,0,0,0">
                  <w:txbxContent>
                    <w:p w14:paraId="632DC7D4" w14:textId="77777777" w:rsidR="00466C43" w:rsidRPr="009C15DA" w:rsidRDefault="00466C43" w:rsidP="00325767">
                      <w:pPr>
                        <w:pStyle w:val="Bijschrift"/>
                        <w:rPr>
                          <w:rFonts w:cs="Cambria"/>
                          <w:b w:val="0"/>
                          <w:noProof/>
                          <w:color w:val="auto"/>
                          <w:sz w:val="22"/>
                          <w:szCs w:val="22"/>
                          <w:lang w:val="en-US" w:eastAsia="nl-NL"/>
                        </w:rPr>
                      </w:pPr>
                      <w:r w:rsidRPr="00FA2B92">
                        <w:rPr>
                          <w:color w:val="auto"/>
                        </w:rPr>
                        <w:t>Tabel 3:</w:t>
                      </w:r>
                      <w:r w:rsidRPr="00FA2B92">
                        <w:rPr>
                          <w:b w:val="0"/>
                          <w:color w:val="auto"/>
                        </w:rPr>
                        <w:t xml:space="preserve"> Toegekende score per interpretatie</w:t>
                      </w:r>
                    </w:p>
                  </w:txbxContent>
                </v:textbox>
                <w10:wrap type="through"/>
              </v:shape>
            </w:pict>
          </mc:Fallback>
        </mc:AlternateContent>
      </w:r>
    </w:p>
    <w:tbl>
      <w:tblPr>
        <w:tblStyle w:val="Tabelraster"/>
        <w:tblW w:w="0" w:type="auto"/>
        <w:tblLook w:val="04A0" w:firstRow="1" w:lastRow="0" w:firstColumn="1" w:lastColumn="0" w:noHBand="0" w:noVBand="1"/>
      </w:tblPr>
      <w:tblGrid>
        <w:gridCol w:w="4750"/>
        <w:gridCol w:w="4750"/>
      </w:tblGrid>
      <w:tr w:rsidR="009C15DA" w:rsidRPr="00FA2B92" w14:paraId="55F687C4" w14:textId="77777777" w:rsidTr="009C15DA">
        <w:tc>
          <w:tcPr>
            <w:tcW w:w="4750" w:type="dxa"/>
          </w:tcPr>
          <w:p w14:paraId="6ABA4B09" w14:textId="7662551B" w:rsidR="009C15DA" w:rsidRPr="00FA2B92" w:rsidRDefault="009C15DA" w:rsidP="009C15DA">
            <w:pPr>
              <w:jc w:val="center"/>
              <w:rPr>
                <w:rFonts w:eastAsia="Cambria" w:cstheme="minorHAnsi"/>
              </w:rPr>
            </w:pPr>
            <w:r w:rsidRPr="00FA2B92">
              <w:rPr>
                <w:rFonts w:eastAsia="Cambria" w:cstheme="minorHAnsi"/>
                <w:b/>
              </w:rPr>
              <w:t>Interpretatie</w:t>
            </w:r>
          </w:p>
        </w:tc>
        <w:tc>
          <w:tcPr>
            <w:tcW w:w="4750" w:type="dxa"/>
          </w:tcPr>
          <w:p w14:paraId="07DD75A2" w14:textId="3567DCD1" w:rsidR="009C15DA" w:rsidRPr="00FA2B92" w:rsidRDefault="009C15DA" w:rsidP="009C15DA">
            <w:pPr>
              <w:jc w:val="center"/>
              <w:rPr>
                <w:rFonts w:eastAsia="Cambria" w:cstheme="minorHAnsi"/>
                <w:b/>
              </w:rPr>
            </w:pPr>
            <w:r w:rsidRPr="00FA2B92">
              <w:rPr>
                <w:rFonts w:eastAsia="Cambria" w:cstheme="minorHAnsi"/>
                <w:b/>
              </w:rPr>
              <w:t>Score</w:t>
            </w:r>
          </w:p>
        </w:tc>
      </w:tr>
      <w:tr w:rsidR="009C15DA" w:rsidRPr="00FA2B92" w14:paraId="4E0F45F9" w14:textId="77777777" w:rsidTr="009C15DA">
        <w:tc>
          <w:tcPr>
            <w:tcW w:w="4750" w:type="dxa"/>
          </w:tcPr>
          <w:p w14:paraId="6DC341B8" w14:textId="6C8F1DC2" w:rsidR="009C15DA" w:rsidRPr="00FA2B92" w:rsidRDefault="009C15DA" w:rsidP="00325767">
            <w:pPr>
              <w:rPr>
                <w:rFonts w:eastAsia="Cambria" w:cstheme="minorHAnsi"/>
              </w:rPr>
            </w:pPr>
            <w:r w:rsidRPr="00FA2B92">
              <w:rPr>
                <w:rFonts w:eastAsia="Cambria" w:cstheme="minorHAnsi"/>
              </w:rPr>
              <w:t>Excellent</w:t>
            </w:r>
          </w:p>
        </w:tc>
        <w:tc>
          <w:tcPr>
            <w:tcW w:w="4750" w:type="dxa"/>
          </w:tcPr>
          <w:p w14:paraId="76BD0FAD" w14:textId="0B6B2E55" w:rsidR="009C15DA" w:rsidRPr="00FA2B92" w:rsidRDefault="009C15DA" w:rsidP="009C15DA">
            <w:pPr>
              <w:jc w:val="center"/>
              <w:rPr>
                <w:rFonts w:eastAsia="Cambria" w:cstheme="minorHAnsi"/>
              </w:rPr>
            </w:pPr>
            <w:r w:rsidRPr="00FA2B92">
              <w:rPr>
                <w:rFonts w:eastAsia="Cambria" w:cstheme="minorHAnsi"/>
              </w:rPr>
              <w:t>5 pts</w:t>
            </w:r>
          </w:p>
        </w:tc>
      </w:tr>
      <w:tr w:rsidR="009C15DA" w:rsidRPr="00FA2B92" w14:paraId="18C4A72F" w14:textId="77777777" w:rsidTr="009C15DA">
        <w:tc>
          <w:tcPr>
            <w:tcW w:w="4750" w:type="dxa"/>
          </w:tcPr>
          <w:p w14:paraId="3AFC517A" w14:textId="49758187" w:rsidR="009C15DA" w:rsidRPr="00FA2B92" w:rsidRDefault="009C15DA" w:rsidP="00325767">
            <w:pPr>
              <w:rPr>
                <w:rFonts w:eastAsia="Cambria" w:cstheme="minorHAnsi"/>
              </w:rPr>
            </w:pPr>
            <w:r w:rsidRPr="00FA2B92">
              <w:rPr>
                <w:rFonts w:eastAsia="Cambria" w:cstheme="minorHAnsi"/>
              </w:rPr>
              <w:t>Goed</w:t>
            </w:r>
          </w:p>
        </w:tc>
        <w:tc>
          <w:tcPr>
            <w:tcW w:w="4750" w:type="dxa"/>
          </w:tcPr>
          <w:p w14:paraId="7CCE7DFF" w14:textId="752C5C05" w:rsidR="009C15DA" w:rsidRPr="00FA2B92" w:rsidRDefault="009C15DA" w:rsidP="009C15DA">
            <w:pPr>
              <w:jc w:val="center"/>
              <w:rPr>
                <w:rFonts w:eastAsia="Cambria" w:cstheme="minorHAnsi"/>
              </w:rPr>
            </w:pPr>
            <w:r w:rsidRPr="00FA2B92">
              <w:rPr>
                <w:rFonts w:eastAsia="Cambria" w:cstheme="minorHAnsi"/>
              </w:rPr>
              <w:t>4 pts</w:t>
            </w:r>
          </w:p>
        </w:tc>
      </w:tr>
      <w:tr w:rsidR="009C15DA" w:rsidRPr="00FA2B92" w14:paraId="7296708F" w14:textId="77777777" w:rsidTr="009C15DA">
        <w:tc>
          <w:tcPr>
            <w:tcW w:w="4750" w:type="dxa"/>
          </w:tcPr>
          <w:p w14:paraId="4B4E802E" w14:textId="3BF7012B" w:rsidR="009C15DA" w:rsidRPr="00FA2B92" w:rsidRDefault="009C15DA" w:rsidP="00325767">
            <w:pPr>
              <w:rPr>
                <w:rFonts w:eastAsia="Cambria" w:cstheme="minorHAnsi"/>
              </w:rPr>
            </w:pPr>
            <w:r w:rsidRPr="00FA2B92">
              <w:rPr>
                <w:rFonts w:eastAsia="Cambria" w:cstheme="minorHAnsi"/>
              </w:rPr>
              <w:t>Gemiddeld</w:t>
            </w:r>
          </w:p>
        </w:tc>
        <w:tc>
          <w:tcPr>
            <w:tcW w:w="4750" w:type="dxa"/>
          </w:tcPr>
          <w:p w14:paraId="1D9830D7" w14:textId="41D31F6F" w:rsidR="009C15DA" w:rsidRPr="00FA2B92" w:rsidRDefault="009C15DA" w:rsidP="009C15DA">
            <w:pPr>
              <w:jc w:val="center"/>
              <w:rPr>
                <w:rFonts w:eastAsia="Cambria" w:cstheme="minorHAnsi"/>
              </w:rPr>
            </w:pPr>
            <w:r w:rsidRPr="00FA2B92">
              <w:rPr>
                <w:rFonts w:eastAsia="Cambria" w:cstheme="minorHAnsi"/>
              </w:rPr>
              <w:t>3 pts</w:t>
            </w:r>
          </w:p>
        </w:tc>
      </w:tr>
      <w:tr w:rsidR="009C15DA" w:rsidRPr="00FA2B92" w14:paraId="1DF5E607" w14:textId="77777777" w:rsidTr="009C15DA">
        <w:tc>
          <w:tcPr>
            <w:tcW w:w="4750" w:type="dxa"/>
          </w:tcPr>
          <w:p w14:paraId="10691098" w14:textId="0DF4A265" w:rsidR="009C15DA" w:rsidRPr="00FA2B92" w:rsidRDefault="009C15DA" w:rsidP="00325767">
            <w:pPr>
              <w:rPr>
                <w:rFonts w:eastAsia="Cambria" w:cstheme="minorHAnsi"/>
              </w:rPr>
            </w:pPr>
            <w:r w:rsidRPr="00FA2B92">
              <w:rPr>
                <w:rFonts w:eastAsia="Cambria" w:cstheme="minorHAnsi"/>
              </w:rPr>
              <w:t>Matig</w:t>
            </w:r>
          </w:p>
        </w:tc>
        <w:tc>
          <w:tcPr>
            <w:tcW w:w="4750" w:type="dxa"/>
          </w:tcPr>
          <w:p w14:paraId="29AE4766" w14:textId="5B69AED4" w:rsidR="009C15DA" w:rsidRPr="00FA2B92" w:rsidRDefault="009C15DA" w:rsidP="009C15DA">
            <w:pPr>
              <w:jc w:val="center"/>
              <w:rPr>
                <w:rFonts w:eastAsia="Cambria" w:cstheme="minorHAnsi"/>
              </w:rPr>
            </w:pPr>
            <w:r w:rsidRPr="00FA2B92">
              <w:rPr>
                <w:rFonts w:eastAsia="Cambria" w:cstheme="minorHAnsi"/>
              </w:rPr>
              <w:t>2 pts</w:t>
            </w:r>
          </w:p>
        </w:tc>
      </w:tr>
      <w:tr w:rsidR="009C15DA" w:rsidRPr="00FA2B92" w14:paraId="0347E3C9" w14:textId="77777777" w:rsidTr="009C15DA">
        <w:tc>
          <w:tcPr>
            <w:tcW w:w="4750" w:type="dxa"/>
          </w:tcPr>
          <w:p w14:paraId="7D866970" w14:textId="7D06B303" w:rsidR="009C15DA" w:rsidRPr="00FA2B92" w:rsidRDefault="009C15DA" w:rsidP="00325767">
            <w:pPr>
              <w:rPr>
                <w:rFonts w:eastAsia="Cambria" w:cstheme="minorHAnsi"/>
              </w:rPr>
            </w:pPr>
            <w:r w:rsidRPr="00FA2B92">
              <w:rPr>
                <w:rFonts w:eastAsia="Cambria" w:cstheme="minorHAnsi"/>
              </w:rPr>
              <w:t>Slecht</w:t>
            </w:r>
          </w:p>
        </w:tc>
        <w:tc>
          <w:tcPr>
            <w:tcW w:w="4750" w:type="dxa"/>
          </w:tcPr>
          <w:p w14:paraId="2887F828" w14:textId="0064DC20" w:rsidR="009C15DA" w:rsidRPr="00FA2B92" w:rsidRDefault="009C15DA" w:rsidP="009C15DA">
            <w:pPr>
              <w:jc w:val="center"/>
              <w:rPr>
                <w:rFonts w:eastAsia="Cambria" w:cstheme="minorHAnsi"/>
              </w:rPr>
            </w:pPr>
            <w:r w:rsidRPr="00FA2B92">
              <w:rPr>
                <w:rFonts w:eastAsia="Cambria" w:cstheme="minorHAnsi"/>
              </w:rPr>
              <w:t>1 pt</w:t>
            </w:r>
          </w:p>
        </w:tc>
      </w:tr>
    </w:tbl>
    <w:p w14:paraId="6C2BB3B4" w14:textId="4C42B1E6" w:rsidR="00325767" w:rsidRPr="00FA2B92" w:rsidRDefault="009C15DA" w:rsidP="00325767">
      <w:pPr>
        <w:rPr>
          <w:rFonts w:eastAsia="Cambria" w:cstheme="minorHAnsi"/>
          <w:sz w:val="20"/>
          <w:szCs w:val="20"/>
          <w:lang w:val="nl-NL"/>
        </w:rPr>
      </w:pPr>
      <w:r w:rsidRPr="00FA2B92">
        <w:rPr>
          <w:rFonts w:eastAsia="Cambria" w:cstheme="minorHAnsi"/>
          <w:noProof/>
          <w:sz w:val="20"/>
          <w:szCs w:val="20"/>
          <w:lang w:eastAsia="nl-NL"/>
        </w:rPr>
        <w:t>*pt(s) = punt(en)</w:t>
      </w:r>
    </w:p>
    <w:p w14:paraId="6399E23F" w14:textId="77777777" w:rsidR="00325767" w:rsidRPr="00FA2B92" w:rsidRDefault="00325767" w:rsidP="00325767">
      <w:pPr>
        <w:rPr>
          <w:rFonts w:eastAsia="Cambria" w:cstheme="minorHAnsi"/>
          <w:lang w:val="nl-NL"/>
        </w:rPr>
      </w:pPr>
    </w:p>
    <w:p w14:paraId="21896D6B" w14:textId="54B681F3" w:rsidR="00325767" w:rsidRPr="00FA2B92" w:rsidRDefault="00325767" w:rsidP="00325767">
      <w:pPr>
        <w:rPr>
          <w:rFonts w:eastAsia="Cambria" w:cstheme="minorHAnsi"/>
          <w:lang w:val="nl-NL"/>
        </w:rPr>
      </w:pPr>
    </w:p>
    <w:p w14:paraId="3037763E" w14:textId="77777777" w:rsidR="00325767" w:rsidRPr="00FA2B92" w:rsidRDefault="00325767" w:rsidP="00325767">
      <w:pPr>
        <w:rPr>
          <w:rFonts w:eastAsia="Cambria" w:cstheme="minorHAnsi"/>
          <w:b/>
          <w:lang w:val="nl-NL"/>
        </w:rPr>
      </w:pPr>
    </w:p>
    <w:p w14:paraId="5ABFF03A" w14:textId="77777777" w:rsidR="00325767" w:rsidRPr="00FA2B92" w:rsidRDefault="00325767" w:rsidP="00325767">
      <w:pPr>
        <w:rPr>
          <w:rFonts w:eastAsia="Cambria" w:cstheme="minorHAnsi"/>
          <w:b/>
          <w:lang w:val="nl-NL"/>
        </w:rPr>
      </w:pPr>
    </w:p>
    <w:p w14:paraId="49F81603" w14:textId="77777777" w:rsidR="00E71153" w:rsidRPr="00FA2B92" w:rsidRDefault="00B55A5D" w:rsidP="00E71153">
      <w:pPr>
        <w:pStyle w:val="Kop1"/>
        <w:rPr>
          <w:rFonts w:asciiTheme="minorHAnsi" w:hAnsiTheme="minorHAnsi" w:cstheme="minorHAnsi"/>
          <w:b/>
          <w:lang w:val="nl-NL"/>
        </w:rPr>
      </w:pPr>
      <w:r w:rsidRPr="00FA2B92">
        <w:rPr>
          <w:rFonts w:asciiTheme="minorHAnsi" w:hAnsiTheme="minorHAnsi" w:cstheme="minorHAnsi"/>
          <w:sz w:val="24"/>
          <w:szCs w:val="24"/>
          <w:lang w:val="nl-NL"/>
        </w:rPr>
        <w:br w:type="page"/>
      </w:r>
      <w:bookmarkStart w:id="19" w:name="_Toc420519354"/>
      <w:r w:rsidR="00E71153" w:rsidRPr="00FA2B92">
        <w:rPr>
          <w:rFonts w:asciiTheme="minorHAnsi" w:hAnsiTheme="minorHAnsi" w:cstheme="minorHAnsi"/>
          <w:b/>
          <w:lang w:val="nl-NL"/>
        </w:rPr>
        <w:lastRenderedPageBreak/>
        <w:t>Resultaten</w:t>
      </w:r>
      <w:bookmarkEnd w:id="19"/>
    </w:p>
    <w:p w14:paraId="4D713CEB" w14:textId="63D5A3EB" w:rsidR="00E71153" w:rsidRPr="00FA2B92" w:rsidRDefault="00E71153" w:rsidP="00D2159B">
      <w:pPr>
        <w:jc w:val="both"/>
        <w:rPr>
          <w:rFonts w:cstheme="minorHAnsi"/>
          <w:sz w:val="24"/>
          <w:szCs w:val="24"/>
          <w:lang w:val="nl-NL"/>
        </w:rPr>
      </w:pPr>
      <w:r w:rsidRPr="00FA2B92">
        <w:rPr>
          <w:rFonts w:cstheme="minorHAnsi"/>
          <w:sz w:val="24"/>
          <w:szCs w:val="24"/>
          <w:lang w:val="nl-NL"/>
        </w:rPr>
        <w:t>De m. mylohyoïdeus is evenals de m. digastricus in het transversale vlak gekwantificeerd. Gedurende het onderzoek werd duidelijk dat kwantificatie van de m. mylohyoïdeus in het longitudinale vlak aan de hand van het gebru</w:t>
      </w:r>
      <w:r w:rsidR="00DE07D4">
        <w:rPr>
          <w:rFonts w:cstheme="minorHAnsi"/>
          <w:sz w:val="24"/>
          <w:szCs w:val="24"/>
          <w:lang w:val="nl-NL"/>
        </w:rPr>
        <w:t>i</w:t>
      </w:r>
      <w:r w:rsidR="00452C31">
        <w:rPr>
          <w:rFonts w:cstheme="minorHAnsi"/>
          <w:sz w:val="24"/>
          <w:szCs w:val="24"/>
          <w:lang w:val="nl-NL"/>
        </w:rPr>
        <w:t xml:space="preserve">kte protocol niet mogelijk is. </w:t>
      </w:r>
      <w:r w:rsidR="000C1D04">
        <w:rPr>
          <w:rFonts w:cstheme="minorHAnsi"/>
          <w:sz w:val="24"/>
          <w:szCs w:val="24"/>
          <w:lang w:val="nl-NL"/>
        </w:rPr>
        <w:t xml:space="preserve">Om die reden </w:t>
      </w:r>
      <w:r w:rsidR="00452C31">
        <w:rPr>
          <w:rFonts w:cstheme="minorHAnsi"/>
          <w:sz w:val="24"/>
          <w:szCs w:val="24"/>
          <w:lang w:val="nl-NL"/>
        </w:rPr>
        <w:t xml:space="preserve">is </w:t>
      </w:r>
      <w:r w:rsidR="000C1D04">
        <w:rPr>
          <w:rFonts w:cstheme="minorHAnsi"/>
          <w:sz w:val="24"/>
          <w:szCs w:val="24"/>
          <w:lang w:val="nl-NL"/>
        </w:rPr>
        <w:t>ervoor</w:t>
      </w:r>
      <w:r w:rsidR="00DE07D4" w:rsidRPr="00DE07D4">
        <w:rPr>
          <w:rFonts w:cstheme="minorHAnsi"/>
          <w:sz w:val="24"/>
          <w:szCs w:val="24"/>
          <w:lang w:val="nl-NL"/>
        </w:rPr>
        <w:t xml:space="preserve"> gekozen </w:t>
      </w:r>
      <w:r w:rsidR="00452C31">
        <w:rPr>
          <w:rFonts w:cstheme="minorHAnsi"/>
          <w:sz w:val="24"/>
          <w:szCs w:val="24"/>
          <w:lang w:val="nl-NL"/>
        </w:rPr>
        <w:t xml:space="preserve">om </w:t>
      </w:r>
      <w:r w:rsidR="00DE07D4" w:rsidRPr="00DE07D4">
        <w:rPr>
          <w:rFonts w:cstheme="minorHAnsi"/>
          <w:sz w:val="24"/>
          <w:szCs w:val="24"/>
          <w:lang w:val="nl-NL"/>
        </w:rPr>
        <w:t>de data voor de m. mylohyoïdeus in longitudinale richting te excluderen. Dit had als resultaat dat uitsluitend de m. digastricus en m. thyrohyoïdeus in het longitudinale vlak gekwantificeerd konden worden.</w:t>
      </w:r>
    </w:p>
    <w:p w14:paraId="0C3AD652" w14:textId="3557614A" w:rsidR="00E71153" w:rsidRPr="00FA2B92" w:rsidRDefault="00DE07D4" w:rsidP="00D2159B">
      <w:pPr>
        <w:jc w:val="both"/>
        <w:rPr>
          <w:rFonts w:cstheme="minorHAnsi"/>
          <w:sz w:val="24"/>
          <w:szCs w:val="24"/>
          <w:lang w:val="nl-NL"/>
        </w:rPr>
      </w:pPr>
      <w:r w:rsidRPr="00FA2B92">
        <w:rPr>
          <w:rFonts w:cstheme="minorHAnsi"/>
          <w:noProof/>
          <w:sz w:val="24"/>
          <w:szCs w:val="24"/>
          <w:lang w:eastAsia="nl-NL"/>
        </w:rPr>
        <mc:AlternateContent>
          <mc:Choice Requires="wps">
            <w:drawing>
              <wp:anchor distT="0" distB="0" distL="114300" distR="114300" simplePos="0" relativeHeight="251635712" behindDoc="0" locked="0" layoutInCell="1" allowOverlap="1" wp14:anchorId="1DA37133" wp14:editId="4A508DB2">
                <wp:simplePos x="0" y="0"/>
                <wp:positionH relativeFrom="column">
                  <wp:posOffset>742950</wp:posOffset>
                </wp:positionH>
                <wp:positionV relativeFrom="paragraph">
                  <wp:posOffset>1887855</wp:posOffset>
                </wp:positionV>
                <wp:extent cx="4448175" cy="228600"/>
                <wp:effectExtent l="0" t="0" r="0" b="0"/>
                <wp:wrapNone/>
                <wp:docPr id="234" name="Tekstvak 234"/>
                <wp:cNvGraphicFramePr/>
                <a:graphic xmlns:a="http://schemas.openxmlformats.org/drawingml/2006/main">
                  <a:graphicData uri="http://schemas.microsoft.com/office/word/2010/wordprocessingShape">
                    <wps:wsp>
                      <wps:cNvSpPr txBox="1"/>
                      <wps:spPr>
                        <a:xfrm>
                          <a:off x="0" y="0"/>
                          <a:ext cx="4448175" cy="228600"/>
                        </a:xfrm>
                        <a:prstGeom prst="rect">
                          <a:avLst/>
                        </a:prstGeom>
                        <a:solidFill>
                          <a:prstClr val="white"/>
                        </a:solidFill>
                        <a:ln>
                          <a:noFill/>
                        </a:ln>
                      </wps:spPr>
                      <wps:txbx>
                        <w:txbxContent>
                          <w:p w14:paraId="6495AF8E" w14:textId="6550ED6C" w:rsidR="00466C43" w:rsidRPr="00AC44F1" w:rsidRDefault="00466C43" w:rsidP="00E71153">
                            <w:pPr>
                              <w:pStyle w:val="Bijschrift"/>
                              <w:rPr>
                                <w:b w:val="0"/>
                                <w:noProof/>
                                <w:color w:val="auto"/>
                              </w:rPr>
                            </w:pPr>
                            <w:r w:rsidRPr="00FA2B92">
                              <w:rPr>
                                <w:color w:val="auto"/>
                              </w:rPr>
                              <w:t>Tabel 4:</w:t>
                            </w:r>
                            <w:r w:rsidRPr="00FA2B92">
                              <w:rPr>
                                <w:b w:val="0"/>
                                <w:color w:val="auto"/>
                              </w:rPr>
                              <w:t xml:space="preserve"> Gemiddelde gemeten spierdikte</w:t>
                            </w:r>
                            <w:r>
                              <w:rPr>
                                <w:b w:val="0"/>
                                <w:color w:val="auto"/>
                              </w:rPr>
                              <w:t xml:space="preserve"> en standaarddeviatie per spier en scanrichting</w:t>
                            </w:r>
                            <w:r w:rsidRPr="00FA2B92">
                              <w:rPr>
                                <w:b w:val="0"/>
                                <w:color w:val="auto"/>
                              </w:rPr>
                              <w:t xml:space="preserve"> (n=35)</w:t>
                            </w:r>
                            <w:r>
                              <w:rPr>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37133" id="Tekstvak 234" o:spid="_x0000_s1043" type="#_x0000_t202" style="position:absolute;left:0;text-align:left;margin-left:58.5pt;margin-top:148.65pt;width:350.25pt;height:18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" stroked="f">
                <v:textbox inset="0,0,0,0">
                  <w:txbxContent>
                    <w:p w14:paraId="6495AF8E" w14:textId="6550ED6C" w:rsidR="00466C43" w:rsidRPr="00AC44F1" w:rsidRDefault="00466C43" w:rsidP="00E71153">
                      <w:pPr>
                        <w:pStyle w:val="Bijschrift"/>
                        <w:rPr>
                          <w:b w:val="0"/>
                          <w:noProof/>
                          <w:color w:val="auto"/>
                        </w:rPr>
                      </w:pPr>
                      <w:r w:rsidRPr="00FA2B92">
                        <w:rPr>
                          <w:color w:val="auto"/>
                        </w:rPr>
                        <w:t>Tabel 4:</w:t>
                      </w:r>
                      <w:r w:rsidRPr="00FA2B92">
                        <w:rPr>
                          <w:b w:val="0"/>
                          <w:color w:val="auto"/>
                        </w:rPr>
                        <w:t xml:space="preserve"> Gemiddelde gemeten spierdikte</w:t>
                      </w:r>
                      <w:r>
                        <w:rPr>
                          <w:b w:val="0"/>
                          <w:color w:val="auto"/>
                        </w:rPr>
                        <w:t xml:space="preserve"> en standaarddeviatie per spier en scanrichting</w:t>
                      </w:r>
                      <w:r w:rsidRPr="00FA2B92">
                        <w:rPr>
                          <w:b w:val="0"/>
                          <w:color w:val="auto"/>
                        </w:rPr>
                        <w:t xml:space="preserve"> (n=35)</w:t>
                      </w:r>
                      <w:r>
                        <w:rPr>
                          <w:b w:val="0"/>
                          <w:color w:val="auto"/>
                        </w:rPr>
                        <w:t xml:space="preserve"> </w:t>
                      </w:r>
                    </w:p>
                  </w:txbxContent>
                </v:textbox>
              </v:shape>
            </w:pict>
          </mc:Fallback>
        </mc:AlternateContent>
      </w:r>
      <w:r w:rsidR="009666B1" w:rsidRPr="00FA2B92">
        <w:rPr>
          <w:rFonts w:cstheme="minorHAnsi"/>
          <w:noProof/>
          <w:lang w:eastAsia="nl-NL"/>
        </w:rPr>
        <w:drawing>
          <wp:anchor distT="0" distB="0" distL="114300" distR="114300" simplePos="0" relativeHeight="251634688" behindDoc="0" locked="0" layoutInCell="1" allowOverlap="1" wp14:anchorId="382187EE" wp14:editId="3C38454E">
            <wp:simplePos x="0" y="0"/>
            <wp:positionH relativeFrom="margin">
              <wp:posOffset>656590</wp:posOffset>
            </wp:positionH>
            <wp:positionV relativeFrom="paragraph">
              <wp:posOffset>2118360</wp:posOffset>
            </wp:positionV>
            <wp:extent cx="4618355" cy="4467225"/>
            <wp:effectExtent l="0" t="0" r="0" b="9525"/>
            <wp:wrapTopAndBottom/>
            <wp:docPr id="242" name="Afbeelding 242" descr="H:\Documents\My Pictures\Screenshots\Schermopn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y Pictures\Screenshots\Schermopname (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517"/>
                    <a:stretch/>
                  </pic:blipFill>
                  <pic:spPr bwMode="auto">
                    <a:xfrm>
                      <a:off x="0" y="0"/>
                      <a:ext cx="4618355" cy="44672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71153" w:rsidRPr="00FA2B92">
        <w:rPr>
          <w:rFonts w:cstheme="minorHAnsi"/>
          <w:sz w:val="24"/>
          <w:szCs w:val="24"/>
          <w:lang w:val="nl-NL"/>
        </w:rPr>
        <w:t xml:space="preserve">Het volledige overzicht van de meetresultaten kan gevonden worden in </w:t>
      </w:r>
      <w:r w:rsidR="000C1D04">
        <w:rPr>
          <w:rFonts w:cstheme="minorHAnsi"/>
          <w:sz w:val="24"/>
          <w:szCs w:val="24"/>
          <w:lang w:val="nl-NL"/>
        </w:rPr>
        <w:t>B</w:t>
      </w:r>
      <w:r w:rsidR="00AC44F1" w:rsidRPr="00FA2B92">
        <w:rPr>
          <w:rFonts w:cstheme="minorHAnsi"/>
          <w:sz w:val="24"/>
          <w:szCs w:val="24"/>
          <w:lang w:val="nl-NL"/>
        </w:rPr>
        <w:t>ijlage 3</w:t>
      </w:r>
      <w:r w:rsidR="00E71153" w:rsidRPr="00FA2B92">
        <w:rPr>
          <w:rFonts w:cstheme="minorHAnsi"/>
          <w:sz w:val="24"/>
          <w:szCs w:val="24"/>
          <w:lang w:val="nl-NL"/>
        </w:rPr>
        <w:t>. Zes</w:t>
      </w:r>
      <w:r w:rsidR="000C1D04">
        <w:rPr>
          <w:rFonts w:cstheme="minorHAnsi"/>
          <w:sz w:val="24"/>
          <w:szCs w:val="24"/>
          <w:lang w:val="nl-NL"/>
        </w:rPr>
        <w:t xml:space="preserve"> individuele metingen, verspreid</w:t>
      </w:r>
      <w:r w:rsidR="00E71153" w:rsidRPr="00FA2B92">
        <w:rPr>
          <w:rFonts w:cstheme="minorHAnsi"/>
          <w:sz w:val="24"/>
          <w:szCs w:val="24"/>
          <w:lang w:val="nl-NL"/>
        </w:rPr>
        <w:t xml:space="preserve"> over </w:t>
      </w:r>
      <w:r w:rsidR="000C1D04">
        <w:rPr>
          <w:rFonts w:cstheme="minorHAnsi"/>
          <w:sz w:val="24"/>
          <w:szCs w:val="24"/>
          <w:lang w:val="nl-NL"/>
        </w:rPr>
        <w:t>drie</w:t>
      </w:r>
      <w:r w:rsidR="00E71153" w:rsidRPr="00FA2B92">
        <w:rPr>
          <w:rFonts w:cstheme="minorHAnsi"/>
          <w:sz w:val="24"/>
          <w:szCs w:val="24"/>
          <w:lang w:val="nl-NL"/>
        </w:rPr>
        <w:t xml:space="preserve"> patiënten</w:t>
      </w:r>
      <w:r w:rsidR="000C1D04">
        <w:rPr>
          <w:rFonts w:cstheme="minorHAnsi"/>
          <w:sz w:val="24"/>
          <w:szCs w:val="24"/>
          <w:lang w:val="nl-NL"/>
        </w:rPr>
        <w:t>,</w:t>
      </w:r>
      <w:r w:rsidR="00E71153" w:rsidRPr="00FA2B92">
        <w:rPr>
          <w:rFonts w:cstheme="minorHAnsi"/>
          <w:sz w:val="24"/>
          <w:szCs w:val="24"/>
          <w:lang w:val="nl-NL"/>
        </w:rPr>
        <w:t xml:space="preserve"> zijn geëxcludeerd wegens een ontbrekende hertest van </w:t>
      </w:r>
      <w:r w:rsidR="000C1D04">
        <w:rPr>
          <w:rFonts w:cstheme="minorHAnsi"/>
          <w:sz w:val="24"/>
          <w:szCs w:val="24"/>
          <w:lang w:val="nl-NL"/>
        </w:rPr>
        <w:t>één</w:t>
      </w:r>
      <w:r w:rsidR="00E71153" w:rsidRPr="00FA2B92">
        <w:rPr>
          <w:rFonts w:cstheme="minorHAnsi"/>
          <w:sz w:val="24"/>
          <w:szCs w:val="24"/>
          <w:lang w:val="nl-NL"/>
        </w:rPr>
        <w:t xml:space="preserve"> van de observatoren. De gemiddelde spierdikte en de standaarddeviatie voor elke meetfase zijn in </w:t>
      </w:r>
      <w:r w:rsidR="00E3255E">
        <w:rPr>
          <w:rFonts w:cstheme="minorHAnsi"/>
          <w:sz w:val="24"/>
          <w:szCs w:val="24"/>
          <w:lang w:val="nl-NL"/>
        </w:rPr>
        <w:t>t</w:t>
      </w:r>
      <w:r w:rsidR="00AC44F1" w:rsidRPr="00FA2B92">
        <w:rPr>
          <w:rFonts w:cstheme="minorHAnsi"/>
          <w:sz w:val="24"/>
          <w:szCs w:val="24"/>
          <w:lang w:val="nl-NL"/>
        </w:rPr>
        <w:t>abel 4</w:t>
      </w:r>
      <w:r w:rsidR="00E71153" w:rsidRPr="00FA2B92">
        <w:rPr>
          <w:rFonts w:cstheme="minorHAnsi"/>
          <w:sz w:val="24"/>
          <w:szCs w:val="24"/>
          <w:lang w:val="nl-NL"/>
        </w:rPr>
        <w:t xml:space="preserve"> weergegeven voor beide observatoren. De gemiddelde spierdiktes tijdens de beide slikfasen zijn vergeleken met de rustfase en getoetst op overeenkomst aan de hand van een ongepaarde t-toets, hierbij werd voor alle spieren een significant verschil gevonden (</w:t>
      </w:r>
      <w:r w:rsidR="00E71153" w:rsidRPr="00FA2B92">
        <w:rPr>
          <w:rFonts w:cstheme="minorHAnsi"/>
          <w:i/>
          <w:sz w:val="24"/>
          <w:szCs w:val="24"/>
          <w:lang w:val="nl-NL"/>
        </w:rPr>
        <w:t>p</w:t>
      </w:r>
      <w:r w:rsidR="00E71153" w:rsidRPr="00FA2B92">
        <w:rPr>
          <w:rFonts w:cstheme="minorHAnsi"/>
          <w:i/>
          <w:sz w:val="24"/>
          <w:szCs w:val="24"/>
          <w:vertAlign w:val="subscript"/>
          <w:lang w:val="nl-NL"/>
        </w:rPr>
        <w:t>water</w:t>
      </w:r>
      <w:r w:rsidR="00E71153" w:rsidRPr="00FA2B92">
        <w:rPr>
          <w:rFonts w:cstheme="minorHAnsi"/>
          <w:i/>
          <w:sz w:val="24"/>
          <w:szCs w:val="24"/>
          <w:lang w:val="nl-NL"/>
        </w:rPr>
        <w:t>≤0,003 &amp; p</w:t>
      </w:r>
      <w:r w:rsidR="00E71153" w:rsidRPr="00FA2B92">
        <w:rPr>
          <w:rFonts w:cstheme="minorHAnsi"/>
          <w:i/>
          <w:sz w:val="24"/>
          <w:szCs w:val="24"/>
          <w:vertAlign w:val="subscript"/>
          <w:lang w:val="nl-NL"/>
        </w:rPr>
        <w:t>kwark</w:t>
      </w:r>
      <w:r w:rsidR="00E71153" w:rsidRPr="00FA2B92">
        <w:rPr>
          <w:rFonts w:cstheme="minorHAnsi"/>
          <w:i/>
          <w:sz w:val="24"/>
          <w:szCs w:val="24"/>
          <w:lang w:val="nl-NL"/>
        </w:rPr>
        <w:t>&lt;0,0001</w:t>
      </w:r>
      <w:r w:rsidR="00E71153" w:rsidRPr="00FA2B92">
        <w:rPr>
          <w:rFonts w:cstheme="minorHAnsi"/>
          <w:sz w:val="24"/>
          <w:szCs w:val="24"/>
          <w:lang w:val="nl-NL"/>
        </w:rPr>
        <w:t>). Ook de gemiddelde spierdiktes van de slikfasen zijn met elkaar vergeleken aan de ha</w:t>
      </w:r>
      <w:r w:rsidR="000C1D04">
        <w:rPr>
          <w:rFonts w:cstheme="minorHAnsi"/>
          <w:sz w:val="24"/>
          <w:szCs w:val="24"/>
          <w:lang w:val="nl-NL"/>
        </w:rPr>
        <w:t>nd van een ongepaarde t-toets. H</w:t>
      </w:r>
      <w:r w:rsidR="00E71153" w:rsidRPr="00FA2B92">
        <w:rPr>
          <w:rFonts w:cstheme="minorHAnsi"/>
          <w:sz w:val="24"/>
          <w:szCs w:val="24"/>
          <w:lang w:val="nl-NL"/>
        </w:rPr>
        <w:t>ier werd geen significant verschil aangetoond (</w:t>
      </w:r>
      <w:r w:rsidR="00E71153" w:rsidRPr="00FA2B92">
        <w:rPr>
          <w:rFonts w:cstheme="minorHAnsi"/>
          <w:i/>
          <w:sz w:val="24"/>
          <w:szCs w:val="24"/>
          <w:lang w:val="nl-NL"/>
        </w:rPr>
        <w:t>p=0,848</w:t>
      </w:r>
      <w:r w:rsidR="00E71153" w:rsidRPr="00FA2B92">
        <w:rPr>
          <w:rFonts w:cstheme="minorHAnsi"/>
          <w:sz w:val="24"/>
          <w:szCs w:val="24"/>
          <w:lang w:val="nl-NL"/>
        </w:rPr>
        <w:t xml:space="preserve">).  </w:t>
      </w:r>
    </w:p>
    <w:p w14:paraId="483CBE30" w14:textId="368624DD" w:rsidR="00E71153" w:rsidRPr="00FA2B92" w:rsidRDefault="00E71153" w:rsidP="00E71153">
      <w:pPr>
        <w:rPr>
          <w:rFonts w:cstheme="minorHAnsi"/>
          <w:lang w:val="nl-NL"/>
        </w:rPr>
      </w:pPr>
    </w:p>
    <w:p w14:paraId="4B5E0761" w14:textId="260AEB20" w:rsidR="00D72AFC" w:rsidRDefault="000C1D04" w:rsidP="00D2159B">
      <w:pPr>
        <w:jc w:val="both"/>
        <w:rPr>
          <w:rFonts w:cstheme="minorHAnsi"/>
          <w:sz w:val="24"/>
          <w:szCs w:val="24"/>
          <w:lang w:val="nl-NL"/>
        </w:rPr>
      </w:pPr>
      <w:r w:rsidRPr="00FA2B92">
        <w:rPr>
          <w:rFonts w:cstheme="minorHAnsi"/>
          <w:noProof/>
          <w:sz w:val="24"/>
          <w:szCs w:val="24"/>
          <w:lang w:eastAsia="nl-NL"/>
        </w:rPr>
        <w:drawing>
          <wp:anchor distT="0" distB="0" distL="114300" distR="114300" simplePos="0" relativeHeight="251738112" behindDoc="0" locked="0" layoutInCell="1" allowOverlap="1" wp14:anchorId="385D3087" wp14:editId="7F482D2B">
            <wp:simplePos x="0" y="0"/>
            <wp:positionH relativeFrom="margin">
              <wp:posOffset>0</wp:posOffset>
            </wp:positionH>
            <wp:positionV relativeFrom="paragraph">
              <wp:posOffset>3143250</wp:posOffset>
            </wp:positionV>
            <wp:extent cx="6400800" cy="914400"/>
            <wp:effectExtent l="0" t="0" r="0" b="0"/>
            <wp:wrapTopAndBottom/>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5-09 om 16.02.08.png"/>
                    <pic:cNvPicPr/>
                  </pic:nvPicPr>
                  <pic:blipFill rotWithShape="1">
                    <a:blip r:embed="rId28">
                      <a:extLst>
                        <a:ext uri="{28A0092B-C50C-407E-A947-70E740481C1C}">
                          <a14:useLocalDpi xmlns:a14="http://schemas.microsoft.com/office/drawing/2010/main" val="0"/>
                        </a:ext>
                      </a:extLst>
                    </a:blip>
                    <a:srcRect l="2105" t="11770" r="2612" b="19072"/>
                    <a:stretch/>
                  </pic:blipFill>
                  <pic:spPr bwMode="auto">
                    <a:xfrm>
                      <a:off x="0" y="0"/>
                      <a:ext cx="6400800"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2B92">
        <w:rPr>
          <w:rFonts w:cstheme="minorHAnsi"/>
          <w:noProof/>
          <w:sz w:val="24"/>
          <w:szCs w:val="24"/>
          <w:lang w:eastAsia="nl-NL"/>
        </w:rPr>
        <mc:AlternateContent>
          <mc:Choice Requires="wps">
            <w:drawing>
              <wp:anchor distT="0" distB="0" distL="114300" distR="114300" simplePos="0" relativeHeight="251739136" behindDoc="0" locked="0" layoutInCell="1" allowOverlap="1" wp14:anchorId="3D891AFB" wp14:editId="4BB87AB4">
                <wp:simplePos x="0" y="0"/>
                <wp:positionH relativeFrom="column">
                  <wp:posOffset>0</wp:posOffset>
                </wp:positionH>
                <wp:positionV relativeFrom="paragraph">
                  <wp:posOffset>2914650</wp:posOffset>
                </wp:positionV>
                <wp:extent cx="6755765" cy="156845"/>
                <wp:effectExtent l="0" t="0" r="635" b="0"/>
                <wp:wrapThrough wrapText="bothSides">
                  <wp:wrapPolygon edited="0">
                    <wp:start x="0" y="0"/>
                    <wp:lineTo x="0" y="17490"/>
                    <wp:lineTo x="21521" y="17490"/>
                    <wp:lineTo x="21521" y="0"/>
                    <wp:lineTo x="0" y="0"/>
                  </wp:wrapPolygon>
                </wp:wrapThrough>
                <wp:docPr id="235" name="Tekstvak 235"/>
                <wp:cNvGraphicFramePr/>
                <a:graphic xmlns:a="http://schemas.openxmlformats.org/drawingml/2006/main">
                  <a:graphicData uri="http://schemas.microsoft.com/office/word/2010/wordprocessingShape">
                    <wps:wsp>
                      <wps:cNvSpPr txBox="1"/>
                      <wps:spPr>
                        <a:xfrm>
                          <a:off x="0" y="0"/>
                          <a:ext cx="6755765" cy="1568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7CBD6A" w14:textId="188445F6" w:rsidR="00466C43" w:rsidRPr="009666B1" w:rsidRDefault="00466C43" w:rsidP="00E71153">
                            <w:pPr>
                              <w:pStyle w:val="Bijschrift"/>
                              <w:rPr>
                                <w:b w:val="0"/>
                                <w:noProof/>
                                <w:color w:val="auto"/>
                                <w:sz w:val="22"/>
                                <w:szCs w:val="22"/>
                                <w:lang w:eastAsia="nl-NL"/>
                              </w:rPr>
                            </w:pPr>
                            <w:r w:rsidRPr="00FA2B92">
                              <w:rPr>
                                <w:color w:val="auto"/>
                              </w:rPr>
                              <w:t xml:space="preserve">Tabel 5: </w:t>
                            </w:r>
                            <w:r w:rsidRPr="00FA2B92">
                              <w:rPr>
                                <w:b w:val="0"/>
                                <w:color w:val="auto"/>
                              </w:rPr>
                              <w:t>ICC-waarden per spiergroep &amp; scanrichting, gekoppeld aan significantie en interpretatie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91AFB" id="Tekstvak 235" o:spid="_x0000_s1044" type="#_x0000_t202" style="position:absolute;left:0;text-align:left;margin-left:0;margin-top:229.5pt;width:531.95pt;height:12.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" stroked="f">
                <v:textbox inset="0,0,0,0">
                  <w:txbxContent>
                    <w:p w14:paraId="5D7CBD6A" w14:textId="188445F6" w:rsidR="00466C43" w:rsidRPr="009666B1" w:rsidRDefault="00466C43" w:rsidP="00E71153">
                      <w:pPr>
                        <w:pStyle w:val="Bijschrift"/>
                        <w:rPr>
                          <w:b w:val="0"/>
                          <w:noProof/>
                          <w:color w:val="auto"/>
                          <w:sz w:val="22"/>
                          <w:szCs w:val="22"/>
                          <w:lang w:eastAsia="nl-NL"/>
                        </w:rPr>
                      </w:pPr>
                      <w:r w:rsidRPr="00FA2B92">
                        <w:rPr>
                          <w:color w:val="auto"/>
                        </w:rPr>
                        <w:t xml:space="preserve">Tabel 5: </w:t>
                      </w:r>
                      <w:r w:rsidRPr="00FA2B92">
                        <w:rPr>
                          <w:b w:val="0"/>
                          <w:color w:val="auto"/>
                        </w:rPr>
                        <w:t>ICC-waarden per spiergroep &amp; scanrichting, gekoppeld aan significantie en interpretatie</w:t>
                      </w:r>
                    </w:p>
                  </w:txbxContent>
                </v:textbox>
                <w10:wrap type="through"/>
              </v:shape>
            </w:pict>
          </mc:Fallback>
        </mc:AlternateContent>
      </w:r>
      <w:r w:rsidR="00E71153" w:rsidRPr="00FA2B92">
        <w:rPr>
          <w:rFonts w:cstheme="minorHAnsi"/>
          <w:sz w:val="24"/>
          <w:szCs w:val="24"/>
          <w:lang w:val="nl-NL"/>
        </w:rPr>
        <w:t>De</w:t>
      </w:r>
      <w:r w:rsidR="00E71153" w:rsidRPr="00FA2B92">
        <w:rPr>
          <w:rFonts w:cstheme="minorHAnsi"/>
          <w:lang w:val="nl-NL"/>
        </w:rPr>
        <w:t xml:space="preserve"> </w:t>
      </w:r>
      <w:r w:rsidR="00E71153" w:rsidRPr="00FA2B92">
        <w:rPr>
          <w:rFonts w:cstheme="minorHAnsi"/>
          <w:sz w:val="24"/>
          <w:szCs w:val="24"/>
          <w:lang w:val="nl-NL"/>
        </w:rPr>
        <w:t xml:space="preserve">Intraclass Correlation Coefficient is berekend voor iedere spiergroep en uiteengezet in </w:t>
      </w:r>
      <w:r w:rsidR="00E3255E">
        <w:rPr>
          <w:rFonts w:cstheme="minorHAnsi"/>
          <w:sz w:val="24"/>
          <w:szCs w:val="24"/>
          <w:lang w:val="nl-NL"/>
        </w:rPr>
        <w:t>t</w:t>
      </w:r>
      <w:r w:rsidR="00783DF5" w:rsidRPr="00FA2B92">
        <w:rPr>
          <w:rFonts w:cstheme="minorHAnsi"/>
          <w:sz w:val="24"/>
          <w:szCs w:val="24"/>
          <w:lang w:val="nl-NL"/>
        </w:rPr>
        <w:t>abel 5</w:t>
      </w:r>
      <w:r w:rsidR="00E71153" w:rsidRPr="00FA2B92">
        <w:rPr>
          <w:rFonts w:cstheme="minorHAnsi"/>
          <w:sz w:val="24"/>
          <w:szCs w:val="24"/>
          <w:lang w:val="nl-NL"/>
        </w:rPr>
        <w:t xml:space="preserve">. Met een significantieniveau van </w:t>
      </w:r>
      <w:r w:rsidR="00E71153" w:rsidRPr="00FA2B92">
        <w:rPr>
          <w:rFonts w:cstheme="minorHAnsi"/>
          <w:i/>
          <w:sz w:val="24"/>
          <w:szCs w:val="24"/>
          <w:lang w:val="nl-NL"/>
        </w:rPr>
        <w:t>p≤0,05</w:t>
      </w:r>
      <w:r w:rsidR="00E71153" w:rsidRPr="00FA2B92">
        <w:rPr>
          <w:rFonts w:cstheme="minorHAnsi"/>
          <w:sz w:val="24"/>
          <w:szCs w:val="24"/>
          <w:lang w:val="nl-NL"/>
        </w:rPr>
        <w:t xml:space="preserve"> is zichtbaar dat alle berekende ICC-waard</w:t>
      </w:r>
      <w:r>
        <w:rPr>
          <w:rFonts w:cstheme="minorHAnsi"/>
          <w:sz w:val="24"/>
          <w:szCs w:val="24"/>
          <w:lang w:val="nl-NL"/>
        </w:rPr>
        <w:t xml:space="preserve">es statistisch significant zijn, </w:t>
      </w:r>
      <w:r w:rsidR="00E71153" w:rsidRPr="00FA2B92">
        <w:rPr>
          <w:rFonts w:cstheme="minorHAnsi"/>
          <w:sz w:val="24"/>
          <w:szCs w:val="24"/>
          <w:lang w:val="nl-NL"/>
        </w:rPr>
        <w:t>buiten de m. mylohyoïdeus transversaal in de rustfase. Gezien de overschrijding van het significantieniveau werd de uitkomst van deze ICC-waarde als “slecht” geïnterpreteerd. De modale overeenkomst was “matig”. De metingen aan m. digastricus in transversale richting bleken</w:t>
      </w:r>
      <w:r>
        <w:rPr>
          <w:rFonts w:cstheme="minorHAnsi"/>
          <w:sz w:val="24"/>
          <w:szCs w:val="24"/>
          <w:lang w:val="nl-NL"/>
        </w:rPr>
        <w:t xml:space="preserve"> het meest betrouwbaar te zijn. I</w:t>
      </w:r>
      <w:r w:rsidR="00E71153" w:rsidRPr="00FA2B92">
        <w:rPr>
          <w:rFonts w:cstheme="minorHAnsi"/>
          <w:sz w:val="24"/>
          <w:szCs w:val="24"/>
          <w:lang w:val="nl-NL"/>
        </w:rPr>
        <w:t>n de rustfase werd een “goede” overeenkomst gevonden. In de slikfasen verslechterde dit enigszins naar een “gemiddelde” overeenkomst. De m. thyrohyoïdeus bleek het minst betrouwb</w:t>
      </w:r>
      <w:r>
        <w:rPr>
          <w:rFonts w:cstheme="minorHAnsi"/>
          <w:sz w:val="24"/>
          <w:szCs w:val="24"/>
          <w:lang w:val="nl-NL"/>
        </w:rPr>
        <w:t>aar van de onderzochte spieren. In</w:t>
      </w:r>
      <w:r w:rsidR="00E71153" w:rsidRPr="00FA2B92">
        <w:rPr>
          <w:rFonts w:cstheme="minorHAnsi"/>
          <w:sz w:val="24"/>
          <w:szCs w:val="24"/>
          <w:lang w:val="nl-NL"/>
        </w:rPr>
        <w:t xml:space="preserve"> zowel de rust- als de slikfasen werd slechts een “matige” overeenkomst geregistreerd. Opvallend was de systematisch hogere ICC-waarde bij gebruik van kwark in plaats van water voor het uitvoeren van de slikfase: de ICC-waarden bij gebruik van water scoorden </w:t>
      </w:r>
      <w:r>
        <w:rPr>
          <w:rFonts w:cstheme="minorHAnsi"/>
          <w:sz w:val="24"/>
          <w:szCs w:val="24"/>
          <w:lang w:val="nl-NL"/>
        </w:rPr>
        <w:t>drie keer</w:t>
      </w:r>
      <w:r w:rsidR="00E71153" w:rsidRPr="00FA2B92">
        <w:rPr>
          <w:rFonts w:cstheme="minorHAnsi"/>
          <w:sz w:val="24"/>
          <w:szCs w:val="24"/>
          <w:lang w:val="nl-NL"/>
        </w:rPr>
        <w:t xml:space="preserve"> een matige en </w:t>
      </w:r>
      <w:r>
        <w:rPr>
          <w:rFonts w:cstheme="minorHAnsi"/>
          <w:sz w:val="24"/>
          <w:szCs w:val="24"/>
          <w:lang w:val="nl-NL"/>
        </w:rPr>
        <w:t>één keer</w:t>
      </w:r>
      <w:r w:rsidR="00E71153" w:rsidRPr="00FA2B92">
        <w:rPr>
          <w:rFonts w:cstheme="minorHAnsi"/>
          <w:sz w:val="24"/>
          <w:szCs w:val="24"/>
          <w:lang w:val="nl-NL"/>
        </w:rPr>
        <w:t xml:space="preserve"> een gemiddelde overeenkomst. Bij gebruik van kwark verbeterde dit naar </w:t>
      </w:r>
      <w:r>
        <w:rPr>
          <w:rFonts w:cstheme="minorHAnsi"/>
          <w:sz w:val="24"/>
          <w:szCs w:val="24"/>
          <w:lang w:val="nl-NL"/>
        </w:rPr>
        <w:t>één keer</w:t>
      </w:r>
      <w:r w:rsidR="00E71153" w:rsidRPr="00FA2B92">
        <w:rPr>
          <w:rFonts w:cstheme="minorHAnsi"/>
          <w:sz w:val="24"/>
          <w:szCs w:val="24"/>
          <w:lang w:val="nl-NL"/>
        </w:rPr>
        <w:t xml:space="preserve"> een matige, </w:t>
      </w:r>
      <w:r>
        <w:rPr>
          <w:rFonts w:cstheme="minorHAnsi"/>
          <w:sz w:val="24"/>
          <w:szCs w:val="24"/>
          <w:lang w:val="nl-NL"/>
        </w:rPr>
        <w:t>twee keer</w:t>
      </w:r>
      <w:r w:rsidR="00E71153" w:rsidRPr="00FA2B92">
        <w:rPr>
          <w:rFonts w:cstheme="minorHAnsi"/>
          <w:sz w:val="24"/>
          <w:szCs w:val="24"/>
          <w:lang w:val="nl-NL"/>
        </w:rPr>
        <w:t xml:space="preserve"> een gemiddelde &amp; </w:t>
      </w:r>
      <w:r>
        <w:rPr>
          <w:rFonts w:cstheme="minorHAnsi"/>
          <w:sz w:val="24"/>
          <w:szCs w:val="24"/>
          <w:lang w:val="nl-NL"/>
        </w:rPr>
        <w:t>één keer</w:t>
      </w:r>
      <w:r w:rsidR="00E71153" w:rsidRPr="00FA2B92">
        <w:rPr>
          <w:rFonts w:cstheme="minorHAnsi"/>
          <w:sz w:val="24"/>
          <w:szCs w:val="24"/>
          <w:lang w:val="nl-NL"/>
        </w:rPr>
        <w:t xml:space="preserve"> een goede </w:t>
      </w:r>
      <w:r w:rsidR="00627515">
        <w:rPr>
          <w:rFonts w:cstheme="minorHAnsi"/>
          <w:sz w:val="24"/>
          <w:szCs w:val="24"/>
          <w:lang w:val="nl-NL"/>
        </w:rPr>
        <w:t>inter</w:t>
      </w:r>
      <w:r w:rsidR="00B8187F">
        <w:rPr>
          <w:rFonts w:cstheme="minorHAnsi"/>
          <w:sz w:val="24"/>
          <w:szCs w:val="24"/>
          <w:lang w:val="nl-NL"/>
        </w:rPr>
        <w:t xml:space="preserve">-beoordelaarsbetrouwbaarheid. </w:t>
      </w:r>
    </w:p>
    <w:p w14:paraId="74272A21" w14:textId="77777777" w:rsidR="00D148EE" w:rsidRDefault="00D148EE" w:rsidP="00D2159B">
      <w:pPr>
        <w:jc w:val="both"/>
        <w:rPr>
          <w:rFonts w:cstheme="minorHAnsi"/>
          <w:lang w:val="nl-NL"/>
        </w:rPr>
      </w:pPr>
    </w:p>
    <w:p w14:paraId="447B68DD" w14:textId="74D86AEE" w:rsidR="00D148EE" w:rsidRPr="00E91FF6" w:rsidRDefault="00E71153" w:rsidP="00E91FF6">
      <w:pPr>
        <w:jc w:val="both"/>
        <w:rPr>
          <w:rFonts w:cstheme="minorHAnsi"/>
          <w:sz w:val="24"/>
          <w:szCs w:val="24"/>
          <w:lang w:val="nl-NL"/>
        </w:rPr>
      </w:pPr>
      <w:r w:rsidRPr="00FA2B92">
        <w:rPr>
          <w:rFonts w:cstheme="minorHAnsi"/>
          <w:sz w:val="24"/>
          <w:szCs w:val="24"/>
          <w:lang w:val="nl-NL"/>
        </w:rPr>
        <w:t>Om de sterktes en zwaktes van deze techniek verder te kunnen onderzoeken zijn de resultaten van de m. digastricus transversaal en m. thyrohyoïdeus longitudinaal zowel in de rustfase als in de sli</w:t>
      </w:r>
      <w:r w:rsidR="000C1D04">
        <w:rPr>
          <w:rFonts w:cstheme="minorHAnsi"/>
          <w:sz w:val="24"/>
          <w:szCs w:val="24"/>
          <w:lang w:val="nl-NL"/>
        </w:rPr>
        <w:t>kfase met kwark grafisch weerge</w:t>
      </w:r>
      <w:r w:rsidRPr="00FA2B92">
        <w:rPr>
          <w:rFonts w:cstheme="minorHAnsi"/>
          <w:sz w:val="24"/>
          <w:szCs w:val="24"/>
          <w:lang w:val="nl-NL"/>
        </w:rPr>
        <w:t>geven met behulp van een Bland-Altm</w:t>
      </w:r>
      <w:r w:rsidR="00E3255E">
        <w:rPr>
          <w:rFonts w:cstheme="minorHAnsi"/>
          <w:sz w:val="24"/>
          <w:szCs w:val="24"/>
          <w:lang w:val="nl-NL"/>
        </w:rPr>
        <w:t>an (BA) plot. In f</w:t>
      </w:r>
      <w:r w:rsidRPr="00FA2B92">
        <w:rPr>
          <w:rFonts w:cstheme="minorHAnsi"/>
          <w:sz w:val="24"/>
          <w:szCs w:val="24"/>
          <w:lang w:val="nl-NL"/>
        </w:rPr>
        <w:t>iguur 1</w:t>
      </w:r>
      <w:r w:rsidR="00F92205">
        <w:rPr>
          <w:rFonts w:cstheme="minorHAnsi"/>
          <w:sz w:val="24"/>
          <w:szCs w:val="24"/>
          <w:lang w:val="nl-NL"/>
        </w:rPr>
        <w:t xml:space="preserve"> is het BA-plot van de m. digastricus transversaal in rust afgebeeld. Hierin</w:t>
      </w:r>
      <w:r w:rsidRPr="00FA2B92">
        <w:rPr>
          <w:rFonts w:cstheme="minorHAnsi"/>
          <w:sz w:val="24"/>
          <w:szCs w:val="24"/>
          <w:lang w:val="nl-NL"/>
        </w:rPr>
        <w:t xml:space="preserve"> is bij een kleine gemiddelde spierdikte een relatief gegroepeerde spreiding z</w:t>
      </w:r>
      <w:r w:rsidR="00C67FC2">
        <w:rPr>
          <w:rFonts w:cstheme="minorHAnsi"/>
          <w:sz w:val="24"/>
          <w:szCs w:val="24"/>
          <w:lang w:val="nl-NL"/>
        </w:rPr>
        <w:t xml:space="preserve">ichtbaar rondom het gemiddelde, duidend </w:t>
      </w:r>
      <w:r w:rsidRPr="00FA2B92">
        <w:rPr>
          <w:rFonts w:cstheme="minorHAnsi"/>
          <w:sz w:val="24"/>
          <w:szCs w:val="24"/>
          <w:lang w:val="nl-NL"/>
        </w:rPr>
        <w:t xml:space="preserve">op een klein meetverschil tussen de onderzoekers bij een slanke m. digastricus. </w:t>
      </w:r>
      <w:r w:rsidR="00E91FF6" w:rsidRPr="00E91FF6">
        <w:rPr>
          <w:rFonts w:cstheme="minorHAnsi"/>
          <w:sz w:val="24"/>
          <w:szCs w:val="24"/>
          <w:lang w:val="nl-NL"/>
        </w:rPr>
        <w:t xml:space="preserve">In figuur 2 is het BA-plot van de m. digastricus transversaal in de slikfase zichtbaar. Hier is de spreiding rondom het gemiddelde veel groter en lijkt </w:t>
      </w:r>
      <w:r w:rsidR="00C67FC2" w:rsidRPr="00F83488">
        <w:rPr>
          <w:rFonts w:cstheme="minorHAnsi"/>
          <w:sz w:val="24"/>
          <w:szCs w:val="24"/>
          <w:lang w:val="nl-NL"/>
        </w:rPr>
        <w:t>deze</w:t>
      </w:r>
      <w:r w:rsidR="00C67FC2">
        <w:rPr>
          <w:rFonts w:cstheme="minorHAnsi"/>
          <w:sz w:val="24"/>
          <w:szCs w:val="24"/>
          <w:lang w:val="nl-NL"/>
        </w:rPr>
        <w:t xml:space="preserve"> </w:t>
      </w:r>
      <w:r w:rsidR="00E91FF6" w:rsidRPr="00E91FF6">
        <w:rPr>
          <w:rFonts w:cstheme="minorHAnsi"/>
          <w:sz w:val="24"/>
          <w:szCs w:val="24"/>
          <w:lang w:val="nl-NL"/>
        </w:rPr>
        <w:t>minder afhankelijk van de spierdikte. Desalniettemin zijn ook hier de metingen die buiten of op de 95% CI vallen aan de rechter kant in de grafiek gepositioneerd, bij een relatief grote spierdikte.</w:t>
      </w:r>
      <w:r w:rsidR="00E91FF6" w:rsidRPr="00E91FF6">
        <w:rPr>
          <w:lang w:val="nl-NL"/>
        </w:rPr>
        <w:t xml:space="preserve"> </w:t>
      </w:r>
      <w:r w:rsidR="00E91FF6" w:rsidRPr="00E91FF6">
        <w:rPr>
          <w:rFonts w:cstheme="minorHAnsi"/>
          <w:sz w:val="24"/>
          <w:szCs w:val="24"/>
          <w:lang w:val="nl-NL"/>
        </w:rPr>
        <w:t>De Bland-Altman plots voor de m. thyrohyoïdeus longitudinaal kunnen worden teruggevonden in Bijlage 4. I</w:t>
      </w:r>
      <w:r w:rsidR="00F92205">
        <w:rPr>
          <w:rFonts w:cstheme="minorHAnsi"/>
          <w:sz w:val="24"/>
          <w:szCs w:val="24"/>
          <w:lang w:val="nl-NL"/>
        </w:rPr>
        <w:t>n tegenstelling tot figuur 1</w:t>
      </w:r>
      <w:r w:rsidR="00E91FF6" w:rsidRPr="00E91FF6">
        <w:rPr>
          <w:rFonts w:cstheme="minorHAnsi"/>
          <w:sz w:val="24"/>
          <w:szCs w:val="24"/>
          <w:lang w:val="nl-NL"/>
        </w:rPr>
        <w:t xml:space="preserve"> is bij de m. thyrohyoïdeus in de rustfase overal in de grafiek een relatief grote spreiding ro</w:t>
      </w:r>
      <w:r w:rsidR="000C1D04">
        <w:rPr>
          <w:rFonts w:cstheme="minorHAnsi"/>
          <w:sz w:val="24"/>
          <w:szCs w:val="24"/>
          <w:lang w:val="nl-NL"/>
        </w:rPr>
        <w:t>ndom het gemiddelde zichtbaar. D</w:t>
      </w:r>
      <w:r w:rsidR="00E91FF6" w:rsidRPr="00E91FF6">
        <w:rPr>
          <w:rFonts w:cstheme="minorHAnsi"/>
          <w:sz w:val="24"/>
          <w:szCs w:val="24"/>
          <w:lang w:val="nl-NL"/>
        </w:rPr>
        <w:t>it sluit aan bij de lage ICC-waarde die gevonden was voor deze metingen.</w:t>
      </w:r>
    </w:p>
    <w:p w14:paraId="3FA728CD" w14:textId="2B08335F" w:rsidR="00D148EE" w:rsidRPr="00FA2B92" w:rsidRDefault="00D148EE" w:rsidP="00D2159B">
      <w:pPr>
        <w:jc w:val="both"/>
        <w:rPr>
          <w:rFonts w:cstheme="minorHAnsi"/>
          <w:sz w:val="24"/>
          <w:szCs w:val="24"/>
          <w:lang w:val="nl-NL"/>
        </w:rPr>
      </w:pPr>
    </w:p>
    <w:p w14:paraId="6B60B3F9" w14:textId="5A2272AD" w:rsidR="00E91FF6" w:rsidRPr="00FA2B92" w:rsidRDefault="00E91FF6" w:rsidP="00E71153">
      <w:pPr>
        <w:rPr>
          <w:rFonts w:cstheme="minorHAnsi"/>
          <w:lang w:val="nl-NL"/>
        </w:rPr>
      </w:pPr>
    </w:p>
    <w:p w14:paraId="274D8F2E" w14:textId="12EB2B6F" w:rsidR="00E91FF6" w:rsidRDefault="00E677CA" w:rsidP="00E71153">
      <w:pPr>
        <w:rPr>
          <w:rFonts w:cstheme="minorHAnsi"/>
          <w:lang w:val="nl-NL"/>
        </w:rPr>
      </w:pPr>
      <w:r>
        <w:rPr>
          <w:noProof/>
          <w:lang w:eastAsia="nl-NL"/>
        </w:rPr>
        <w:lastRenderedPageBreak/>
        <w:drawing>
          <wp:anchor distT="0" distB="0" distL="114300" distR="114300" simplePos="0" relativeHeight="251770880" behindDoc="0" locked="0" layoutInCell="1" allowOverlap="1" wp14:anchorId="6C6B87EA" wp14:editId="62EE0189">
            <wp:simplePos x="0" y="0"/>
            <wp:positionH relativeFrom="margin">
              <wp:align>right</wp:align>
            </wp:positionH>
            <wp:positionV relativeFrom="paragraph">
              <wp:posOffset>180975</wp:posOffset>
            </wp:positionV>
            <wp:extent cx="5943600" cy="3519805"/>
            <wp:effectExtent l="0" t="0" r="0" b="4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740" w:rsidRPr="00FA2B92">
        <w:rPr>
          <w:rFonts w:cstheme="minorHAnsi"/>
          <w:noProof/>
          <w:lang w:eastAsia="nl-NL"/>
        </w:rPr>
        <mc:AlternateContent>
          <mc:Choice Requires="wps">
            <w:drawing>
              <wp:anchor distT="0" distB="0" distL="114300" distR="114300" simplePos="0" relativeHeight="251730944" behindDoc="0" locked="0" layoutInCell="1" allowOverlap="1" wp14:anchorId="6712B1CD" wp14:editId="7D56F1ED">
                <wp:simplePos x="0" y="0"/>
                <wp:positionH relativeFrom="margin">
                  <wp:posOffset>190500</wp:posOffset>
                </wp:positionH>
                <wp:positionV relativeFrom="paragraph">
                  <wp:posOffset>-34290</wp:posOffset>
                </wp:positionV>
                <wp:extent cx="4800600" cy="158750"/>
                <wp:effectExtent l="0" t="0" r="0" b="0"/>
                <wp:wrapNone/>
                <wp:docPr id="236" name="Tekstvak 236"/>
                <wp:cNvGraphicFramePr/>
                <a:graphic xmlns:a="http://schemas.openxmlformats.org/drawingml/2006/main">
                  <a:graphicData uri="http://schemas.microsoft.com/office/word/2010/wordprocessingShape">
                    <wps:wsp>
                      <wps:cNvSpPr txBox="1"/>
                      <wps:spPr>
                        <a:xfrm>
                          <a:off x="0" y="0"/>
                          <a:ext cx="4800600" cy="1587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7B7BC1" w14:textId="65C22DB1" w:rsidR="00466C43" w:rsidRPr="009666B1" w:rsidRDefault="00466C43" w:rsidP="00E71153">
                            <w:pPr>
                              <w:pStyle w:val="Bijschrift"/>
                              <w:rPr>
                                <w:b w:val="0"/>
                                <w:noProof/>
                                <w:color w:val="auto"/>
                                <w:sz w:val="22"/>
                                <w:szCs w:val="22"/>
                                <w:lang w:val="en-US" w:eastAsia="nl-NL"/>
                              </w:rPr>
                            </w:pPr>
                            <w:r w:rsidRPr="00FA2B92">
                              <w:rPr>
                                <w:color w:val="auto"/>
                              </w:rPr>
                              <w:t>Figuur 1:</w:t>
                            </w:r>
                            <w:r w:rsidRPr="00FA2B92">
                              <w:rPr>
                                <w:b w:val="0"/>
                                <w:color w:val="auto"/>
                              </w:rPr>
                              <w:t xml:space="preserve"> Bland-Altman plot m. digastricus transversaal in 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2B1CD" id="Tekstvak 236" o:spid="_x0000_s1045" type="#_x0000_t202" style="position:absolute;margin-left:15pt;margin-top:-2.7pt;width:378pt;height:12.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" stroked="f">
                <v:textbox inset="0,0,0,0">
                  <w:txbxContent>
                    <w:p w14:paraId="157B7BC1" w14:textId="65C22DB1" w:rsidR="00466C43" w:rsidRPr="009666B1" w:rsidRDefault="00466C43" w:rsidP="00E71153">
                      <w:pPr>
                        <w:pStyle w:val="Bijschrift"/>
                        <w:rPr>
                          <w:b w:val="0"/>
                          <w:noProof/>
                          <w:color w:val="auto"/>
                          <w:sz w:val="22"/>
                          <w:szCs w:val="22"/>
                          <w:lang w:val="en-US" w:eastAsia="nl-NL"/>
                        </w:rPr>
                      </w:pPr>
                      <w:r w:rsidRPr="00FA2B92">
                        <w:rPr>
                          <w:color w:val="auto"/>
                        </w:rPr>
                        <w:t>Figuur 1:</w:t>
                      </w:r>
                      <w:r w:rsidRPr="00FA2B92">
                        <w:rPr>
                          <w:b w:val="0"/>
                          <w:color w:val="auto"/>
                        </w:rPr>
                        <w:t xml:space="preserve"> Bland-Altman plot m. digastricus transversaal in rust</w:t>
                      </w:r>
                    </w:p>
                  </w:txbxContent>
                </v:textbox>
                <w10:wrap anchorx="margin"/>
              </v:shape>
            </w:pict>
          </mc:Fallback>
        </mc:AlternateContent>
      </w:r>
    </w:p>
    <w:p w14:paraId="19E129C8" w14:textId="15363A9B" w:rsidR="00E91FF6" w:rsidRDefault="00E91FF6" w:rsidP="00E71153">
      <w:pPr>
        <w:rPr>
          <w:rFonts w:cstheme="minorHAnsi"/>
          <w:lang w:val="nl-NL"/>
        </w:rPr>
      </w:pPr>
    </w:p>
    <w:p w14:paraId="38235151" w14:textId="7AD9E3C9" w:rsidR="00E91FF6" w:rsidRDefault="00E91FF6" w:rsidP="00E71153">
      <w:pPr>
        <w:rPr>
          <w:rFonts w:cstheme="minorHAnsi"/>
          <w:lang w:val="nl-NL"/>
        </w:rPr>
      </w:pPr>
    </w:p>
    <w:p w14:paraId="7043501D" w14:textId="77777777" w:rsidR="00E91FF6" w:rsidRDefault="00E91FF6" w:rsidP="00E71153">
      <w:pPr>
        <w:rPr>
          <w:rFonts w:cstheme="minorHAnsi"/>
          <w:lang w:val="nl-NL"/>
        </w:rPr>
      </w:pPr>
    </w:p>
    <w:p w14:paraId="07579E21" w14:textId="55D3D33A" w:rsidR="00E91FF6" w:rsidRDefault="00E91FF6" w:rsidP="00E71153">
      <w:pPr>
        <w:rPr>
          <w:rFonts w:cstheme="minorHAnsi"/>
          <w:lang w:val="nl-NL"/>
        </w:rPr>
      </w:pPr>
    </w:p>
    <w:p w14:paraId="3EB560EA" w14:textId="61536A38" w:rsidR="009666B1" w:rsidRPr="00FA2B92" w:rsidRDefault="009666B1" w:rsidP="00E71153">
      <w:pPr>
        <w:rPr>
          <w:rFonts w:cstheme="minorHAnsi"/>
          <w:lang w:val="nl-NL"/>
        </w:rPr>
      </w:pPr>
    </w:p>
    <w:p w14:paraId="4F53D39D" w14:textId="2885B0AD" w:rsidR="009666B1" w:rsidRPr="00FA2B92" w:rsidRDefault="009666B1" w:rsidP="00E71153">
      <w:pPr>
        <w:rPr>
          <w:rFonts w:cstheme="minorHAnsi"/>
          <w:lang w:val="nl-NL"/>
        </w:rPr>
      </w:pPr>
    </w:p>
    <w:p w14:paraId="5DEA095F" w14:textId="39539CE4" w:rsidR="009666B1" w:rsidRPr="00FA2B92" w:rsidRDefault="009666B1" w:rsidP="00E71153">
      <w:pPr>
        <w:rPr>
          <w:rFonts w:cstheme="minorHAnsi"/>
          <w:lang w:val="nl-NL"/>
        </w:rPr>
      </w:pPr>
    </w:p>
    <w:p w14:paraId="76425C9A" w14:textId="75A44CD0" w:rsidR="00E71153" w:rsidRPr="00FA2B92" w:rsidRDefault="00E71153" w:rsidP="00E71153">
      <w:pPr>
        <w:rPr>
          <w:rFonts w:cstheme="minorHAnsi"/>
          <w:lang w:val="nl-NL"/>
        </w:rPr>
      </w:pPr>
    </w:p>
    <w:p w14:paraId="41B9ACDD" w14:textId="46B7FAE2" w:rsidR="00EC38D0" w:rsidRPr="00FA2B92" w:rsidRDefault="00EC38D0" w:rsidP="00D148EE">
      <w:pPr>
        <w:tabs>
          <w:tab w:val="left" w:pos="532"/>
        </w:tabs>
        <w:jc w:val="both"/>
        <w:rPr>
          <w:rFonts w:cstheme="minorHAnsi"/>
          <w:sz w:val="24"/>
          <w:szCs w:val="24"/>
          <w:lang w:val="nl-NL"/>
        </w:rPr>
      </w:pPr>
    </w:p>
    <w:p w14:paraId="196B40BB" w14:textId="540EB34C" w:rsidR="00E71153" w:rsidRPr="00FA2B92" w:rsidRDefault="00E71153" w:rsidP="00E71153">
      <w:pPr>
        <w:tabs>
          <w:tab w:val="left" w:pos="532"/>
        </w:tabs>
        <w:rPr>
          <w:rFonts w:cstheme="minorHAnsi"/>
          <w:lang w:val="nl-NL"/>
        </w:rPr>
      </w:pPr>
    </w:p>
    <w:p w14:paraId="0682A935" w14:textId="77777777" w:rsidR="00F92205" w:rsidRDefault="00F92205" w:rsidP="00E91FF6">
      <w:pPr>
        <w:rPr>
          <w:rFonts w:cstheme="minorHAnsi"/>
          <w:lang w:val="nl-NL"/>
        </w:rPr>
      </w:pPr>
    </w:p>
    <w:p w14:paraId="7B9435AA" w14:textId="10D3A56C" w:rsidR="00E91FF6" w:rsidRDefault="00E91FF6" w:rsidP="00E91FF6">
      <w:pPr>
        <w:rPr>
          <w:rFonts w:cstheme="minorHAnsi"/>
          <w:noProof/>
          <w:lang w:val="nl-NL" w:eastAsia="nl-NL"/>
        </w:rPr>
      </w:pPr>
    </w:p>
    <w:p w14:paraId="2A7827D6" w14:textId="227DCE8B" w:rsidR="00B8187F" w:rsidRDefault="001B2740" w:rsidP="00E91FF6">
      <w:pPr>
        <w:rPr>
          <w:rFonts w:cstheme="minorHAnsi"/>
          <w:lang w:val="nl-NL"/>
        </w:rPr>
      </w:pPr>
      <w:r w:rsidRPr="00FA2B92">
        <w:rPr>
          <w:rFonts w:cstheme="minorHAnsi"/>
          <w:noProof/>
          <w:lang w:eastAsia="nl-NL"/>
        </w:rPr>
        <mc:AlternateContent>
          <mc:Choice Requires="wps">
            <w:drawing>
              <wp:anchor distT="0" distB="0" distL="114300" distR="114300" simplePos="0" relativeHeight="251735040" behindDoc="0" locked="0" layoutInCell="1" allowOverlap="1" wp14:anchorId="0C0CB75C" wp14:editId="2A9E2D38">
                <wp:simplePos x="0" y="0"/>
                <wp:positionH relativeFrom="margin">
                  <wp:posOffset>285750</wp:posOffset>
                </wp:positionH>
                <wp:positionV relativeFrom="paragraph">
                  <wp:posOffset>118110</wp:posOffset>
                </wp:positionV>
                <wp:extent cx="4355465" cy="266700"/>
                <wp:effectExtent l="0" t="0" r="6985" b="0"/>
                <wp:wrapNone/>
                <wp:docPr id="237" name="Tekstvak 237"/>
                <wp:cNvGraphicFramePr/>
                <a:graphic xmlns:a="http://schemas.openxmlformats.org/drawingml/2006/main">
                  <a:graphicData uri="http://schemas.microsoft.com/office/word/2010/wordprocessingShape">
                    <wps:wsp>
                      <wps:cNvSpPr txBox="1"/>
                      <wps:spPr>
                        <a:xfrm>
                          <a:off x="0" y="0"/>
                          <a:ext cx="4355465"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475256" w14:textId="77777777" w:rsidR="00466C43" w:rsidRPr="009666B1" w:rsidRDefault="00466C43" w:rsidP="00E71153">
                            <w:pPr>
                              <w:pStyle w:val="Bijschrift"/>
                              <w:rPr>
                                <w:b w:val="0"/>
                                <w:noProof/>
                                <w:color w:val="auto"/>
                                <w:sz w:val="22"/>
                                <w:szCs w:val="22"/>
                                <w:lang w:eastAsia="nl-NL"/>
                              </w:rPr>
                            </w:pPr>
                            <w:r w:rsidRPr="00FA2B92">
                              <w:rPr>
                                <w:color w:val="auto"/>
                              </w:rPr>
                              <w:t>Figuur 2:</w:t>
                            </w:r>
                            <w:r w:rsidRPr="00FA2B92">
                              <w:rPr>
                                <w:b w:val="0"/>
                                <w:color w:val="auto"/>
                              </w:rPr>
                              <w:t xml:space="preserve"> Bland-Altman plot m. digastricus slikfase kwark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CB75C" id="Tekstvak 237" o:spid="_x0000_s1046" type="#_x0000_t202" style="position:absolute;margin-left:22.5pt;margin-top:9.3pt;width:342.95pt;height:21pt;z-index:251735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" stroked="f">
                <v:textbox style="mso-fit-shape-to-text:t" inset="0,0,0,0">
                  <w:txbxContent>
                    <w:p w14:paraId="3D475256" w14:textId="77777777" w:rsidR="00466C43" w:rsidRPr="009666B1" w:rsidRDefault="00466C43" w:rsidP="00E71153">
                      <w:pPr>
                        <w:pStyle w:val="Bijschrift"/>
                        <w:rPr>
                          <w:b w:val="0"/>
                          <w:noProof/>
                          <w:color w:val="auto"/>
                          <w:sz w:val="22"/>
                          <w:szCs w:val="22"/>
                          <w:lang w:eastAsia="nl-NL"/>
                        </w:rPr>
                      </w:pPr>
                      <w:r w:rsidRPr="00FA2B92">
                        <w:rPr>
                          <w:color w:val="auto"/>
                        </w:rPr>
                        <w:t>Figuur 2:</w:t>
                      </w:r>
                      <w:r w:rsidRPr="00FA2B92">
                        <w:rPr>
                          <w:b w:val="0"/>
                          <w:color w:val="auto"/>
                        </w:rPr>
                        <w:t xml:space="preserve"> Bland-Altman plot m. digastricus slikfase kwark</w:t>
                      </w:r>
                    </w:p>
                  </w:txbxContent>
                </v:textbox>
                <w10:wrap anchorx="margin"/>
              </v:shape>
            </w:pict>
          </mc:Fallback>
        </mc:AlternateContent>
      </w:r>
    </w:p>
    <w:p w14:paraId="0610BC14" w14:textId="1A492637" w:rsidR="00B8187F" w:rsidRDefault="00E677CA" w:rsidP="00E91FF6">
      <w:pPr>
        <w:rPr>
          <w:rFonts w:cstheme="minorHAnsi"/>
          <w:lang w:val="nl-NL"/>
        </w:rPr>
      </w:pPr>
      <w:r>
        <w:rPr>
          <w:noProof/>
          <w:lang w:eastAsia="nl-NL"/>
        </w:rPr>
        <w:drawing>
          <wp:inline distT="0" distB="0" distL="0" distR="0" wp14:anchorId="37AC90E3" wp14:editId="6C7441D3">
            <wp:extent cx="6161024" cy="34766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7564" cy="3480316"/>
                    </a:xfrm>
                    <a:prstGeom prst="rect">
                      <a:avLst/>
                    </a:prstGeom>
                    <a:noFill/>
                    <a:ln>
                      <a:noFill/>
                    </a:ln>
                  </pic:spPr>
                </pic:pic>
              </a:graphicData>
            </a:graphic>
          </wp:inline>
        </w:drawing>
      </w:r>
    </w:p>
    <w:p w14:paraId="28C51357" w14:textId="2B83BB3C" w:rsidR="00B8187F" w:rsidRDefault="00B8187F" w:rsidP="00E91FF6">
      <w:pPr>
        <w:rPr>
          <w:rFonts w:cstheme="minorHAnsi"/>
          <w:lang w:val="nl-NL"/>
        </w:rPr>
      </w:pPr>
    </w:p>
    <w:p w14:paraId="77B2C356" w14:textId="1FFCB294" w:rsidR="00B8187F" w:rsidRDefault="00B8187F" w:rsidP="00E91FF6">
      <w:pPr>
        <w:rPr>
          <w:rFonts w:cstheme="minorHAnsi"/>
          <w:lang w:val="nl-NL"/>
        </w:rPr>
      </w:pPr>
    </w:p>
    <w:p w14:paraId="5A7E9D76" w14:textId="4C8B668B" w:rsidR="00E71153" w:rsidRPr="00E91FF6" w:rsidRDefault="00E71153" w:rsidP="00E91FF6">
      <w:pPr>
        <w:rPr>
          <w:rFonts w:cstheme="minorHAnsi"/>
          <w:lang w:val="nl-NL"/>
        </w:rPr>
      </w:pPr>
      <w:r w:rsidRPr="00FA2B92">
        <w:rPr>
          <w:rFonts w:cstheme="minorHAnsi"/>
          <w:sz w:val="24"/>
          <w:szCs w:val="24"/>
          <w:lang w:val="nl-NL"/>
        </w:rPr>
        <w:lastRenderedPageBreak/>
        <w:t xml:space="preserve">In </w:t>
      </w:r>
      <w:r w:rsidR="00E3255E">
        <w:rPr>
          <w:rFonts w:cstheme="minorHAnsi"/>
          <w:sz w:val="24"/>
          <w:szCs w:val="24"/>
          <w:lang w:val="nl-NL"/>
        </w:rPr>
        <w:t>t</w:t>
      </w:r>
      <w:r w:rsidR="007C47F5" w:rsidRPr="00FA2B92">
        <w:rPr>
          <w:rFonts w:cstheme="minorHAnsi"/>
          <w:sz w:val="24"/>
          <w:szCs w:val="24"/>
          <w:lang w:val="nl-NL"/>
        </w:rPr>
        <w:t>abel 6</w:t>
      </w:r>
      <w:r w:rsidRPr="00FA2B92">
        <w:rPr>
          <w:rFonts w:cstheme="minorHAnsi"/>
          <w:sz w:val="24"/>
          <w:szCs w:val="24"/>
          <w:lang w:val="nl-NL"/>
        </w:rPr>
        <w:t xml:space="preserve"> zijn de ICC-waarden van de mannen en vrouwen gescheiden weergegeven in combinatie met de significantie. In de tabel is zichtbaar dat het merendeel van de metingen bij de vrouwen een hogere ICC-waarde scoort dan de mannen. Bij nadere inspectie van de p-waarden bij de mannen kan ook gezien worden dat een groot aantal boven </w:t>
      </w:r>
      <w:r w:rsidRPr="00FA2B92">
        <w:rPr>
          <w:rFonts w:cstheme="minorHAnsi"/>
          <w:i/>
          <w:sz w:val="24"/>
          <w:szCs w:val="24"/>
          <w:lang w:val="nl-NL"/>
        </w:rPr>
        <w:t xml:space="preserve">p≤0,05 </w:t>
      </w:r>
      <w:r w:rsidRPr="00FA2B92">
        <w:rPr>
          <w:rFonts w:cstheme="minorHAnsi"/>
          <w:sz w:val="24"/>
          <w:szCs w:val="24"/>
          <w:lang w:val="nl-NL"/>
        </w:rPr>
        <w:t xml:space="preserve">zit, duidend op </w:t>
      </w:r>
      <w:r w:rsidR="007C47F5" w:rsidRPr="00FA2B92">
        <w:rPr>
          <w:rFonts w:cstheme="minorHAnsi"/>
          <w:sz w:val="24"/>
          <w:szCs w:val="24"/>
          <w:lang w:val="nl-NL"/>
        </w:rPr>
        <w:t>een niet-significante uitkomst. De invloed van geslacht op de interobserver variabiliteit is getoetst door de ICC-waarden scores toe te kennen op basis van d</w:t>
      </w:r>
      <w:r w:rsidR="00E3255E">
        <w:rPr>
          <w:rFonts w:cstheme="minorHAnsi"/>
          <w:sz w:val="24"/>
          <w:szCs w:val="24"/>
          <w:lang w:val="nl-NL"/>
        </w:rPr>
        <w:t>e bijbehorende interpretaties (t</w:t>
      </w:r>
      <w:r w:rsidR="007C47F5" w:rsidRPr="00FA2B92">
        <w:rPr>
          <w:rFonts w:cstheme="minorHAnsi"/>
          <w:sz w:val="24"/>
          <w:szCs w:val="24"/>
          <w:lang w:val="nl-NL"/>
        </w:rPr>
        <w:t>abel 7). Deze scores zijn met elkaar vergeleken met beh</w:t>
      </w:r>
      <w:r w:rsidR="00C67FC2">
        <w:rPr>
          <w:rFonts w:cstheme="minorHAnsi"/>
          <w:sz w:val="24"/>
          <w:szCs w:val="24"/>
          <w:lang w:val="nl-NL"/>
        </w:rPr>
        <w:t>ulp van een ongepaarde T-test. H</w:t>
      </w:r>
      <w:r w:rsidR="007C47F5" w:rsidRPr="00FA2B92">
        <w:rPr>
          <w:rFonts w:cstheme="minorHAnsi"/>
          <w:sz w:val="24"/>
          <w:szCs w:val="24"/>
          <w:lang w:val="nl-NL"/>
        </w:rPr>
        <w:t>ieruit kwam naar voren dat er geen significant verschil was in interobserver variabiliteit tussen mannen en vrouwen (</w:t>
      </w:r>
      <w:r w:rsidR="007C47F5" w:rsidRPr="00FA2B92">
        <w:rPr>
          <w:rFonts w:cstheme="minorHAnsi"/>
          <w:i/>
          <w:sz w:val="24"/>
          <w:szCs w:val="24"/>
          <w:lang w:val="nl-NL"/>
        </w:rPr>
        <w:t>p=0,963)</w:t>
      </w:r>
      <w:r w:rsidR="007C47F5" w:rsidRPr="00FA2B92">
        <w:rPr>
          <w:rFonts w:cstheme="minorHAnsi"/>
          <w:sz w:val="24"/>
          <w:szCs w:val="24"/>
          <w:lang w:val="nl-NL"/>
        </w:rPr>
        <w:t>.</w:t>
      </w:r>
      <w:r w:rsidRPr="00FA2B92">
        <w:rPr>
          <w:rFonts w:cstheme="minorHAnsi"/>
          <w:sz w:val="24"/>
          <w:szCs w:val="24"/>
          <w:lang w:val="nl-NL"/>
        </w:rPr>
        <w:t xml:space="preserve"> </w:t>
      </w:r>
    </w:p>
    <w:p w14:paraId="458D78A0" w14:textId="68E2EAAD" w:rsidR="00251DFD" w:rsidRPr="00FA2B92" w:rsidRDefault="003C5598" w:rsidP="00E71153">
      <w:pPr>
        <w:rPr>
          <w:rFonts w:cstheme="minorHAnsi"/>
          <w:lang w:val="nl-NL"/>
        </w:rPr>
      </w:pPr>
      <w:r w:rsidRPr="00FA2B92">
        <w:rPr>
          <w:rFonts w:cstheme="minorHAnsi"/>
          <w:noProof/>
          <w:lang w:eastAsia="nl-NL"/>
        </w:rPr>
        <mc:AlternateContent>
          <mc:Choice Requires="wps">
            <w:drawing>
              <wp:anchor distT="0" distB="0" distL="114300" distR="114300" simplePos="0" relativeHeight="251731968" behindDoc="0" locked="0" layoutInCell="1" allowOverlap="1" wp14:anchorId="44024797" wp14:editId="31D48ADE">
                <wp:simplePos x="0" y="0"/>
                <wp:positionH relativeFrom="column">
                  <wp:posOffset>228600</wp:posOffset>
                </wp:positionH>
                <wp:positionV relativeFrom="paragraph">
                  <wp:posOffset>-6350</wp:posOffset>
                </wp:positionV>
                <wp:extent cx="5760085" cy="179705"/>
                <wp:effectExtent l="0" t="0" r="5715" b="0"/>
                <wp:wrapNone/>
                <wp:docPr id="238" name="Tekstvak 238"/>
                <wp:cNvGraphicFramePr/>
                <a:graphic xmlns:a="http://schemas.openxmlformats.org/drawingml/2006/main">
                  <a:graphicData uri="http://schemas.microsoft.com/office/word/2010/wordprocessingShape">
                    <wps:wsp>
                      <wps:cNvSpPr txBox="1"/>
                      <wps:spPr>
                        <a:xfrm>
                          <a:off x="0" y="0"/>
                          <a:ext cx="5760085" cy="17970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2E820F" w14:textId="1B39B119" w:rsidR="00466C43" w:rsidRPr="007C47F5" w:rsidRDefault="00466C43" w:rsidP="00E71153">
                            <w:pPr>
                              <w:pStyle w:val="Bijschrift"/>
                              <w:rPr>
                                <w:b w:val="0"/>
                                <w:noProof/>
                                <w:color w:val="auto"/>
                                <w:sz w:val="22"/>
                                <w:szCs w:val="22"/>
                                <w:lang w:eastAsia="nl-NL"/>
                              </w:rPr>
                            </w:pPr>
                            <w:r w:rsidRPr="00FA2B92">
                              <w:rPr>
                                <w:color w:val="auto"/>
                              </w:rPr>
                              <w:t>Tabel 6:</w:t>
                            </w:r>
                            <w:r w:rsidRPr="00FA2B92">
                              <w:rPr>
                                <w:b w:val="0"/>
                                <w:color w:val="auto"/>
                              </w:rPr>
                              <w:t xml:space="preserve"> ICC-waarden man/vrouw + interpretatie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24797" id="Tekstvak 238" o:spid="_x0000_s1047" type="#_x0000_t202" style="position:absolute;margin-left:18pt;margin-top:-.5pt;width:453.55pt;height:14.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" stroked="f">
                <v:textbox inset="0,0,0,0">
                  <w:txbxContent>
                    <w:p w14:paraId="742E820F" w14:textId="1B39B119" w:rsidR="00466C43" w:rsidRPr="007C47F5" w:rsidRDefault="00466C43" w:rsidP="00E71153">
                      <w:pPr>
                        <w:pStyle w:val="Bijschrift"/>
                        <w:rPr>
                          <w:b w:val="0"/>
                          <w:noProof/>
                          <w:color w:val="auto"/>
                          <w:sz w:val="22"/>
                          <w:szCs w:val="22"/>
                          <w:lang w:eastAsia="nl-NL"/>
                        </w:rPr>
                      </w:pPr>
                      <w:r w:rsidRPr="00FA2B92">
                        <w:rPr>
                          <w:color w:val="auto"/>
                        </w:rPr>
                        <w:t>Tabel 6:</w:t>
                      </w:r>
                      <w:r w:rsidRPr="00FA2B92">
                        <w:rPr>
                          <w:b w:val="0"/>
                          <w:color w:val="auto"/>
                        </w:rPr>
                        <w:t xml:space="preserve"> ICC-waarden man/vrouw + interpretatie</w:t>
                      </w:r>
                    </w:p>
                  </w:txbxContent>
                </v:textbox>
              </v:shape>
            </w:pict>
          </mc:Fallback>
        </mc:AlternateContent>
      </w:r>
      <w:r w:rsidR="007C47F5" w:rsidRPr="00FA2B92">
        <w:rPr>
          <w:rFonts w:cstheme="minorHAnsi"/>
          <w:noProof/>
          <w:lang w:eastAsia="nl-NL"/>
        </w:rPr>
        <w:drawing>
          <wp:anchor distT="0" distB="0" distL="114300" distR="114300" simplePos="0" relativeHeight="251742208" behindDoc="0" locked="0" layoutInCell="1" allowOverlap="1" wp14:anchorId="47199DD2" wp14:editId="6451D13A">
            <wp:simplePos x="0" y="0"/>
            <wp:positionH relativeFrom="margin">
              <wp:posOffset>228600</wp:posOffset>
            </wp:positionH>
            <wp:positionV relativeFrom="paragraph">
              <wp:posOffset>222250</wp:posOffset>
            </wp:positionV>
            <wp:extent cx="5372100" cy="1183056"/>
            <wp:effectExtent l="0" t="0" r="0" b="10795"/>
            <wp:wrapNone/>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5-04 om 10.26.10.png"/>
                    <pic:cNvPicPr/>
                  </pic:nvPicPr>
                  <pic:blipFill rotWithShape="1">
                    <a:blip r:embed="rId31">
                      <a:extLst>
                        <a:ext uri="{28A0092B-C50C-407E-A947-70E740481C1C}">
                          <a14:useLocalDpi xmlns:a14="http://schemas.microsoft.com/office/drawing/2010/main" val="0"/>
                        </a:ext>
                      </a:extLst>
                    </a:blip>
                    <a:srcRect l="941" t="3711" r="1324" b="5613"/>
                    <a:stretch/>
                  </pic:blipFill>
                  <pic:spPr bwMode="auto">
                    <a:xfrm>
                      <a:off x="0" y="0"/>
                      <a:ext cx="5372100" cy="1183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C0CF64" w14:textId="7CBA2DC8" w:rsidR="00251DFD" w:rsidRPr="00FA2B92" w:rsidRDefault="00251DFD" w:rsidP="00E71153">
      <w:pPr>
        <w:rPr>
          <w:rFonts w:cstheme="minorHAnsi"/>
          <w:lang w:val="nl-NL"/>
        </w:rPr>
      </w:pPr>
    </w:p>
    <w:p w14:paraId="3BA51DC7" w14:textId="4874362E" w:rsidR="00251DFD" w:rsidRPr="00FA2B92" w:rsidRDefault="00251DFD" w:rsidP="00E71153">
      <w:pPr>
        <w:rPr>
          <w:rFonts w:cstheme="minorHAnsi"/>
          <w:lang w:val="nl-NL"/>
        </w:rPr>
      </w:pPr>
    </w:p>
    <w:p w14:paraId="2D4F6937" w14:textId="5A84290A" w:rsidR="00251DFD" w:rsidRPr="00FA2B92" w:rsidRDefault="00251DFD" w:rsidP="00E71153">
      <w:pPr>
        <w:rPr>
          <w:rFonts w:cstheme="minorHAnsi"/>
          <w:lang w:val="nl-NL"/>
        </w:rPr>
      </w:pPr>
    </w:p>
    <w:p w14:paraId="7CA9C62B" w14:textId="0B8A8F5B" w:rsidR="00251DFD" w:rsidRPr="00FA2B92" w:rsidRDefault="00251DFD" w:rsidP="00E71153">
      <w:pPr>
        <w:rPr>
          <w:rFonts w:cstheme="minorHAnsi"/>
          <w:lang w:val="nl-NL"/>
        </w:rPr>
      </w:pPr>
    </w:p>
    <w:p w14:paraId="45B97C31" w14:textId="17C6ACF7" w:rsidR="00251DFD" w:rsidRPr="00FA2B92" w:rsidRDefault="003C5598" w:rsidP="00E71153">
      <w:pPr>
        <w:rPr>
          <w:rFonts w:cstheme="minorHAnsi"/>
          <w:lang w:val="nl-NL"/>
        </w:rPr>
      </w:pPr>
      <w:r w:rsidRPr="00FA2B92">
        <w:rPr>
          <w:rFonts w:cstheme="minorHAnsi"/>
          <w:noProof/>
          <w:lang w:eastAsia="nl-NL"/>
        </w:rPr>
        <mc:AlternateContent>
          <mc:Choice Requires="wps">
            <w:drawing>
              <wp:anchor distT="0" distB="0" distL="114300" distR="114300" simplePos="0" relativeHeight="251732992" behindDoc="0" locked="0" layoutInCell="1" allowOverlap="1" wp14:anchorId="5676ED59" wp14:editId="7825571A">
                <wp:simplePos x="0" y="0"/>
                <wp:positionH relativeFrom="margin">
                  <wp:posOffset>1019175</wp:posOffset>
                </wp:positionH>
                <wp:positionV relativeFrom="paragraph">
                  <wp:posOffset>92075</wp:posOffset>
                </wp:positionV>
                <wp:extent cx="4686300" cy="179705"/>
                <wp:effectExtent l="0" t="0" r="0" b="0"/>
                <wp:wrapNone/>
                <wp:docPr id="239" name="Tekstvak 239"/>
                <wp:cNvGraphicFramePr/>
                <a:graphic xmlns:a="http://schemas.openxmlformats.org/drawingml/2006/main">
                  <a:graphicData uri="http://schemas.microsoft.com/office/word/2010/wordprocessingShape">
                    <wps:wsp>
                      <wps:cNvSpPr txBox="1"/>
                      <wps:spPr>
                        <a:xfrm>
                          <a:off x="0" y="0"/>
                          <a:ext cx="4686300" cy="17970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406AF7" w14:textId="0A41B73B" w:rsidR="00466C43" w:rsidRPr="007C47F5" w:rsidRDefault="00466C43" w:rsidP="00E71153">
                            <w:pPr>
                              <w:pStyle w:val="Bijschrift"/>
                              <w:rPr>
                                <w:b w:val="0"/>
                                <w:noProof/>
                                <w:color w:val="auto"/>
                                <w:sz w:val="22"/>
                                <w:szCs w:val="22"/>
                                <w:lang w:val="en-US" w:eastAsia="nl-NL"/>
                              </w:rPr>
                            </w:pPr>
                            <w:r w:rsidRPr="00FA2B92">
                              <w:rPr>
                                <w:color w:val="auto"/>
                              </w:rPr>
                              <w:t>Tabel 7:</w:t>
                            </w:r>
                            <w:r w:rsidRPr="00FA2B92">
                              <w:rPr>
                                <w:b w:val="0"/>
                                <w:color w:val="auto"/>
                              </w:rPr>
                              <w:t xml:space="preserve"> Scoreoverzicht ICC-interpretatie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6ED59" id="Tekstvak 239" o:spid="_x0000_s1048" type="#_x0000_t202" style="position:absolute;margin-left:80.25pt;margin-top:7.25pt;width:369pt;height:14.1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" stroked="f">
                <v:textbox inset="0,0,0,0">
                  <w:txbxContent>
                    <w:p w14:paraId="37406AF7" w14:textId="0A41B73B" w:rsidR="00466C43" w:rsidRPr="007C47F5" w:rsidRDefault="00466C43" w:rsidP="00E71153">
                      <w:pPr>
                        <w:pStyle w:val="Bijschrift"/>
                        <w:rPr>
                          <w:b w:val="0"/>
                          <w:noProof/>
                          <w:color w:val="auto"/>
                          <w:sz w:val="22"/>
                          <w:szCs w:val="22"/>
                          <w:lang w:val="en-US" w:eastAsia="nl-NL"/>
                        </w:rPr>
                      </w:pPr>
                      <w:r w:rsidRPr="00FA2B92">
                        <w:rPr>
                          <w:color w:val="auto"/>
                        </w:rPr>
                        <w:t>Tabel 7:</w:t>
                      </w:r>
                      <w:r w:rsidRPr="00FA2B92">
                        <w:rPr>
                          <w:b w:val="0"/>
                          <w:color w:val="auto"/>
                        </w:rPr>
                        <w:t xml:space="preserve"> Scoreoverzicht ICC-interpretatie</w:t>
                      </w:r>
                    </w:p>
                  </w:txbxContent>
                </v:textbox>
                <w10:wrap anchorx="margin"/>
              </v:shape>
            </w:pict>
          </mc:Fallback>
        </mc:AlternateContent>
      </w:r>
    </w:p>
    <w:p w14:paraId="3D6519CC" w14:textId="3BE638C0" w:rsidR="00251DFD" w:rsidRPr="00FA2B92" w:rsidRDefault="00216717" w:rsidP="00E71153">
      <w:pPr>
        <w:rPr>
          <w:rFonts w:cstheme="minorHAnsi"/>
          <w:lang w:val="nl-NL"/>
        </w:rPr>
      </w:pPr>
      <w:r>
        <w:rPr>
          <w:rFonts w:cstheme="minorHAnsi"/>
          <w:noProof/>
          <w:lang w:eastAsia="nl-NL"/>
        </w:rPr>
        <w:drawing>
          <wp:anchor distT="0" distB="0" distL="114300" distR="114300" simplePos="0" relativeHeight="251765760" behindDoc="0" locked="0" layoutInCell="1" allowOverlap="1" wp14:anchorId="2735894E" wp14:editId="10E1E3CB">
            <wp:simplePos x="0" y="0"/>
            <wp:positionH relativeFrom="margin">
              <wp:align>center</wp:align>
            </wp:positionH>
            <wp:positionV relativeFrom="paragraph">
              <wp:posOffset>16510</wp:posOffset>
            </wp:positionV>
            <wp:extent cx="3938809" cy="109537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png"/>
                    <pic:cNvPicPr/>
                  </pic:nvPicPr>
                  <pic:blipFill>
                    <a:blip r:embed="rId32">
                      <a:extLst>
                        <a:ext uri="{28A0092B-C50C-407E-A947-70E740481C1C}">
                          <a14:useLocalDpi xmlns:a14="http://schemas.microsoft.com/office/drawing/2010/main" val="0"/>
                        </a:ext>
                      </a:extLst>
                    </a:blip>
                    <a:stretch>
                      <a:fillRect/>
                    </a:stretch>
                  </pic:blipFill>
                  <pic:spPr>
                    <a:xfrm>
                      <a:off x="0" y="0"/>
                      <a:ext cx="3938809" cy="1095375"/>
                    </a:xfrm>
                    <a:prstGeom prst="rect">
                      <a:avLst/>
                    </a:prstGeom>
                  </pic:spPr>
                </pic:pic>
              </a:graphicData>
            </a:graphic>
            <wp14:sizeRelH relativeFrom="page">
              <wp14:pctWidth>0</wp14:pctWidth>
            </wp14:sizeRelH>
            <wp14:sizeRelV relativeFrom="page">
              <wp14:pctHeight>0</wp14:pctHeight>
            </wp14:sizeRelV>
          </wp:anchor>
        </w:drawing>
      </w:r>
    </w:p>
    <w:p w14:paraId="672DE44C" w14:textId="4D574F70" w:rsidR="00251DFD" w:rsidRPr="00FA2B92" w:rsidRDefault="00251DFD" w:rsidP="00E71153">
      <w:pPr>
        <w:rPr>
          <w:rFonts w:cstheme="minorHAnsi"/>
          <w:lang w:val="nl-NL"/>
        </w:rPr>
      </w:pPr>
    </w:p>
    <w:p w14:paraId="3E74A0E5" w14:textId="77777777" w:rsidR="00251DFD" w:rsidRPr="00FA2B92" w:rsidRDefault="00251DFD" w:rsidP="00E71153">
      <w:pPr>
        <w:rPr>
          <w:rFonts w:cstheme="minorHAnsi"/>
          <w:lang w:val="nl-NL"/>
        </w:rPr>
      </w:pPr>
    </w:p>
    <w:p w14:paraId="0B855A26" w14:textId="153EF320" w:rsidR="00251DFD" w:rsidRPr="00FA2B92" w:rsidRDefault="00251DFD" w:rsidP="00E71153">
      <w:pPr>
        <w:rPr>
          <w:rFonts w:cstheme="minorHAnsi"/>
          <w:lang w:val="nl-NL"/>
        </w:rPr>
      </w:pPr>
    </w:p>
    <w:p w14:paraId="6AAE2305" w14:textId="3BE518FA" w:rsidR="001D1836" w:rsidRDefault="001D1836" w:rsidP="001D1836">
      <w:pPr>
        <w:rPr>
          <w:rFonts w:cstheme="minorHAnsi"/>
          <w:caps/>
          <w:lang w:val="nl-NL"/>
        </w:rPr>
      </w:pPr>
    </w:p>
    <w:p w14:paraId="5EFC043D" w14:textId="6CF0C9D1" w:rsidR="00216717" w:rsidRDefault="00216717" w:rsidP="001D1836">
      <w:pPr>
        <w:rPr>
          <w:rFonts w:cstheme="minorHAnsi"/>
          <w:caps/>
          <w:lang w:val="nl-NL"/>
        </w:rPr>
      </w:pPr>
    </w:p>
    <w:p w14:paraId="6C7B576D" w14:textId="4EA2897D" w:rsidR="00216717" w:rsidRDefault="00216717" w:rsidP="001D1836">
      <w:pPr>
        <w:rPr>
          <w:rFonts w:cstheme="minorHAnsi"/>
          <w:caps/>
          <w:lang w:val="nl-NL"/>
        </w:rPr>
      </w:pPr>
    </w:p>
    <w:p w14:paraId="4C81560E" w14:textId="77C60D1E" w:rsidR="00216717" w:rsidRDefault="00216717" w:rsidP="001D1836">
      <w:pPr>
        <w:rPr>
          <w:rFonts w:cstheme="minorHAnsi"/>
          <w:caps/>
          <w:lang w:val="nl-NL"/>
        </w:rPr>
      </w:pPr>
    </w:p>
    <w:p w14:paraId="03F23D0D" w14:textId="74AB2AD8" w:rsidR="00216717" w:rsidRDefault="00216717" w:rsidP="001D1836">
      <w:pPr>
        <w:rPr>
          <w:rFonts w:cstheme="minorHAnsi"/>
          <w:caps/>
          <w:lang w:val="nl-NL"/>
        </w:rPr>
      </w:pPr>
    </w:p>
    <w:p w14:paraId="65979FC5" w14:textId="3A276DF8" w:rsidR="00216717" w:rsidRDefault="00216717" w:rsidP="001D1836">
      <w:pPr>
        <w:rPr>
          <w:rFonts w:cstheme="minorHAnsi"/>
          <w:caps/>
          <w:lang w:val="nl-NL"/>
        </w:rPr>
      </w:pPr>
    </w:p>
    <w:p w14:paraId="15B2A554" w14:textId="4ACE1102" w:rsidR="00216717" w:rsidRDefault="00216717" w:rsidP="001D1836">
      <w:pPr>
        <w:rPr>
          <w:rFonts w:cstheme="minorHAnsi"/>
          <w:caps/>
          <w:lang w:val="nl-NL"/>
        </w:rPr>
      </w:pPr>
    </w:p>
    <w:p w14:paraId="5E6F5AD5" w14:textId="0D37DE50" w:rsidR="00216717" w:rsidRDefault="00216717" w:rsidP="001D1836">
      <w:pPr>
        <w:rPr>
          <w:rFonts w:cstheme="minorHAnsi"/>
          <w:caps/>
          <w:lang w:val="nl-NL"/>
        </w:rPr>
      </w:pPr>
    </w:p>
    <w:p w14:paraId="33584A07" w14:textId="57E66611" w:rsidR="00216717" w:rsidRDefault="00216717" w:rsidP="001D1836">
      <w:pPr>
        <w:rPr>
          <w:rFonts w:cstheme="minorHAnsi"/>
          <w:caps/>
          <w:lang w:val="nl-NL"/>
        </w:rPr>
      </w:pPr>
    </w:p>
    <w:p w14:paraId="3CE677B0" w14:textId="77777777" w:rsidR="00216717" w:rsidRPr="00FA2B92" w:rsidRDefault="00216717" w:rsidP="001D1836">
      <w:pPr>
        <w:rPr>
          <w:rFonts w:cstheme="minorHAnsi"/>
          <w:caps/>
          <w:lang w:val="nl-NL"/>
        </w:rPr>
      </w:pPr>
    </w:p>
    <w:p w14:paraId="51F5D16B" w14:textId="76A47269" w:rsidR="00251DFD" w:rsidRPr="00FA2B92" w:rsidRDefault="00251DFD" w:rsidP="001D1836">
      <w:pPr>
        <w:pStyle w:val="Kop1"/>
        <w:rPr>
          <w:rFonts w:asciiTheme="minorHAnsi" w:hAnsiTheme="minorHAnsi"/>
          <w:b/>
          <w:lang w:val="nl-NL"/>
        </w:rPr>
      </w:pPr>
      <w:bookmarkStart w:id="20" w:name="_Toc420519355"/>
      <w:r w:rsidRPr="00FA2B92">
        <w:rPr>
          <w:rFonts w:asciiTheme="minorHAnsi" w:hAnsiTheme="minorHAnsi"/>
          <w:b/>
          <w:lang w:val="nl-NL"/>
        </w:rPr>
        <w:lastRenderedPageBreak/>
        <w:t>Discussie</w:t>
      </w:r>
      <w:bookmarkEnd w:id="20"/>
      <w:r w:rsidRPr="00FA2B92">
        <w:rPr>
          <w:rFonts w:asciiTheme="minorHAnsi" w:hAnsiTheme="minorHAnsi"/>
          <w:b/>
          <w:lang w:val="nl-NL"/>
        </w:rPr>
        <w:t> </w:t>
      </w:r>
    </w:p>
    <w:p w14:paraId="2FCAA872" w14:textId="45665A95" w:rsidR="00CB0424" w:rsidRPr="0047470F" w:rsidRDefault="00251DFD" w:rsidP="00DE07D4">
      <w:pPr>
        <w:jc w:val="both"/>
        <w:rPr>
          <w:rFonts w:cstheme="minorHAnsi"/>
          <w:sz w:val="24"/>
          <w:szCs w:val="24"/>
          <w:lang w:val="nl-NL"/>
        </w:rPr>
      </w:pPr>
      <w:r w:rsidRPr="00FA2B92">
        <w:rPr>
          <w:rFonts w:cstheme="minorHAnsi"/>
          <w:sz w:val="24"/>
          <w:szCs w:val="24"/>
          <w:lang w:val="nl-NL"/>
        </w:rPr>
        <w:t xml:space="preserve">In deze studie is de betrouwbaarheid van echografische kwantificatie van de slikspieren onderzocht bij mannen en vrouwen tussen de </w:t>
      </w:r>
      <w:r w:rsidR="00C67FC2">
        <w:rPr>
          <w:rFonts w:cstheme="minorHAnsi"/>
          <w:sz w:val="24"/>
          <w:szCs w:val="24"/>
          <w:lang w:val="nl-NL"/>
        </w:rPr>
        <w:t>achttien</w:t>
      </w:r>
      <w:r w:rsidRPr="00FA2B92">
        <w:rPr>
          <w:rFonts w:cstheme="minorHAnsi"/>
          <w:sz w:val="24"/>
          <w:szCs w:val="24"/>
          <w:lang w:val="nl-NL"/>
        </w:rPr>
        <w:t xml:space="preserve"> en </w:t>
      </w:r>
      <w:r w:rsidR="00C67FC2">
        <w:rPr>
          <w:rFonts w:cstheme="minorHAnsi"/>
          <w:sz w:val="24"/>
          <w:szCs w:val="24"/>
          <w:lang w:val="nl-NL"/>
        </w:rPr>
        <w:t>vijfentwintig</w:t>
      </w:r>
      <w:r w:rsidRPr="00FA2B92">
        <w:rPr>
          <w:rFonts w:cstheme="minorHAnsi"/>
          <w:sz w:val="24"/>
          <w:szCs w:val="24"/>
          <w:lang w:val="nl-NL"/>
        </w:rPr>
        <w:t xml:space="preserve"> jaar. Hiermee is inzicht verkregen in de interobserver variatie bij uitvoering van het onderzoek door meerdere onderzoekers. Daarnaast is ook de invloed van het geslacht van de patiënt, de doorgeslikte substantie en de invloed van een verhoging van de framerate bij het meten van de m. thyrohyoïdeus op de interobserver variabiliteit geanalyseerd. </w:t>
      </w:r>
      <w:r w:rsidR="00096D1F" w:rsidRPr="00FA2B92">
        <w:rPr>
          <w:rFonts w:cstheme="minorHAnsi"/>
          <w:sz w:val="24"/>
          <w:szCs w:val="24"/>
          <w:lang w:val="nl-NL"/>
        </w:rPr>
        <w:t xml:space="preserve">De </w:t>
      </w:r>
      <w:r w:rsidR="00216717">
        <w:rPr>
          <w:rFonts w:cstheme="minorHAnsi"/>
          <w:sz w:val="24"/>
          <w:szCs w:val="24"/>
          <w:lang w:val="nl-NL"/>
        </w:rPr>
        <w:t xml:space="preserve">modale overeenkomst bij </w:t>
      </w:r>
      <w:r w:rsidR="00CC339E" w:rsidRPr="00FA2B92">
        <w:rPr>
          <w:rFonts w:cstheme="minorHAnsi"/>
          <w:sz w:val="24"/>
          <w:szCs w:val="24"/>
          <w:lang w:val="nl-NL"/>
        </w:rPr>
        <w:t xml:space="preserve">het gebruikte scanprotocol </w:t>
      </w:r>
      <w:r w:rsidR="00216717">
        <w:rPr>
          <w:rFonts w:cstheme="minorHAnsi"/>
          <w:sz w:val="24"/>
          <w:szCs w:val="24"/>
          <w:lang w:val="nl-NL"/>
        </w:rPr>
        <w:t xml:space="preserve">was </w:t>
      </w:r>
      <w:r w:rsidR="00CC339E" w:rsidRPr="00FA2B92">
        <w:rPr>
          <w:rFonts w:cstheme="minorHAnsi"/>
          <w:sz w:val="24"/>
          <w:szCs w:val="24"/>
          <w:lang w:val="nl-NL"/>
        </w:rPr>
        <w:t>“matig”. De m. mylohyoïdeus transversaal in rust was de enige spier waarbij een “slechte” overeenkomst werd gevonden</w:t>
      </w:r>
      <w:r w:rsidR="00F83488">
        <w:rPr>
          <w:rFonts w:cstheme="minorHAnsi"/>
          <w:sz w:val="24"/>
          <w:szCs w:val="24"/>
          <w:lang w:val="nl-NL"/>
        </w:rPr>
        <w:t>,</w:t>
      </w:r>
      <w:r w:rsidR="00CC339E" w:rsidRPr="00FA2B92">
        <w:rPr>
          <w:rFonts w:cstheme="minorHAnsi"/>
          <w:sz w:val="24"/>
          <w:szCs w:val="24"/>
          <w:lang w:val="nl-NL"/>
        </w:rPr>
        <w:t xml:space="preserve"> doordat niet werd voldaan aan het significantieniveau. </w:t>
      </w:r>
      <w:r w:rsidR="00E91FF6" w:rsidRPr="00E91FF6">
        <w:rPr>
          <w:sz w:val="24"/>
          <w:lang w:val="nl-NL"/>
        </w:rPr>
        <w:t>In de Bland-Altman plots kon een lichte trend waargenomen</w:t>
      </w:r>
      <w:r w:rsidR="00F83488">
        <w:rPr>
          <w:sz w:val="24"/>
          <w:lang w:val="nl-NL"/>
        </w:rPr>
        <w:t xml:space="preserve"> worden</w:t>
      </w:r>
      <w:r w:rsidR="00E91FF6" w:rsidRPr="00E91FF6">
        <w:rPr>
          <w:sz w:val="24"/>
          <w:lang w:val="nl-NL"/>
        </w:rPr>
        <w:t>: de spreiding rondom het gemiddelde lijkt toe te nemen n</w:t>
      </w:r>
      <w:r w:rsidR="00F83488">
        <w:rPr>
          <w:sz w:val="24"/>
          <w:lang w:val="nl-NL"/>
        </w:rPr>
        <w:t>aarmate de spier dikker wordt. D</w:t>
      </w:r>
      <w:r w:rsidR="00E91FF6" w:rsidRPr="00E91FF6">
        <w:rPr>
          <w:sz w:val="24"/>
          <w:lang w:val="nl-NL"/>
        </w:rPr>
        <w:t>it wordt benadrukt door het feit dat de metingen die buiten de 95% CI vielen steeds correspondeerden met een grote gemiddelde spierdikte. Om te achterhalen waarom deze meetverschillen buiten de 95% CI vielen</w:t>
      </w:r>
      <w:r w:rsidR="00F83488">
        <w:rPr>
          <w:sz w:val="24"/>
          <w:lang w:val="nl-NL"/>
        </w:rPr>
        <w:t>,</w:t>
      </w:r>
      <w:r w:rsidR="00E91FF6" w:rsidRPr="00E91FF6">
        <w:rPr>
          <w:sz w:val="24"/>
          <w:lang w:val="nl-NL"/>
        </w:rPr>
        <w:t xml:space="preserve"> zijn de betreffende deelnemers uit figuur 1 en 2 achterhaald en de opgeslagen beelden geraadpleegd om een antwoord te vinden. De meetverschillen zijn onder andere ontstaan door verschillende mee</w:t>
      </w:r>
      <w:r w:rsidR="00F83488">
        <w:rPr>
          <w:sz w:val="24"/>
          <w:lang w:val="nl-NL"/>
        </w:rPr>
        <w:t>tlocaties tussen de observers. O</w:t>
      </w:r>
      <w:r w:rsidR="00E91FF6" w:rsidRPr="00E91FF6">
        <w:rPr>
          <w:sz w:val="24"/>
          <w:lang w:val="nl-NL"/>
        </w:rPr>
        <w:t>ok speelden timing van de meting tijdens het slikken en afgrensbaarheid een grote rol in de variatie.</w:t>
      </w:r>
      <w:r w:rsidR="0047470F">
        <w:rPr>
          <w:sz w:val="24"/>
          <w:lang w:val="nl-NL"/>
        </w:rPr>
        <w:t xml:space="preserve"> </w:t>
      </w:r>
      <w:r w:rsidR="008A2A66" w:rsidRPr="00FA2B92">
        <w:rPr>
          <w:rFonts w:cstheme="minorHAnsi"/>
          <w:sz w:val="24"/>
          <w:szCs w:val="24"/>
          <w:lang w:val="nl-NL"/>
        </w:rPr>
        <w:t>Aansluitend bij eerdere bevindingen uit een studie van Ahn SY, et al. (2016)</w:t>
      </w:r>
      <w:r w:rsidR="00F83488">
        <w:rPr>
          <w:rFonts w:cstheme="minorHAnsi"/>
          <w:sz w:val="24"/>
          <w:szCs w:val="24"/>
          <w:lang w:val="nl-NL"/>
        </w:rPr>
        <w:t>,</w:t>
      </w:r>
      <w:r w:rsidR="008A2A66" w:rsidRPr="00FA2B92">
        <w:rPr>
          <w:rFonts w:cstheme="minorHAnsi"/>
          <w:sz w:val="24"/>
          <w:szCs w:val="24"/>
          <w:lang w:val="nl-NL"/>
        </w:rPr>
        <w:t xml:space="preserve"> waarbij echografisch onderzoek werd gedaan naar de heffing van het hyoïd en de larynx bij het slikken, werd geen significant verschil in betrouwbaarheid aangetoond tussen mannen en vrouwen (</w:t>
      </w:r>
      <w:r w:rsidR="008A2A66" w:rsidRPr="00FA2B92">
        <w:rPr>
          <w:rFonts w:cstheme="minorHAnsi"/>
          <w:i/>
          <w:iCs/>
          <w:sz w:val="24"/>
          <w:szCs w:val="24"/>
          <w:lang w:val="nl-NL"/>
        </w:rPr>
        <w:t>p=0,963)</w:t>
      </w:r>
      <w:r w:rsidR="008A2A66" w:rsidRPr="00FA2B92">
        <w:rPr>
          <w:rFonts w:cstheme="minorHAnsi"/>
          <w:iCs/>
          <w:sz w:val="24"/>
          <w:szCs w:val="24"/>
          <w:lang w:val="nl-NL"/>
        </w:rPr>
        <w:t xml:space="preserve">. </w:t>
      </w:r>
      <w:r w:rsidR="000C2F2A">
        <w:rPr>
          <w:rFonts w:cstheme="minorHAnsi"/>
          <w:iCs/>
          <w:sz w:val="24"/>
          <w:szCs w:val="24"/>
          <w:lang w:val="nl-NL"/>
        </w:rPr>
        <w:t>Wel werden</w:t>
      </w:r>
      <w:r w:rsidR="00022F7E" w:rsidRPr="00FA2B92">
        <w:rPr>
          <w:rFonts w:cstheme="minorHAnsi"/>
          <w:iCs/>
          <w:sz w:val="24"/>
          <w:szCs w:val="24"/>
          <w:lang w:val="nl-NL"/>
        </w:rPr>
        <w:t xml:space="preserve"> een aantal onverwachte verschillen gevonden in ICC-waarden tussen de geslachten waarvoor geen verklaring gevonden kon worden. Kijkend naar de m. digastricus longitudinaal in de slikfase met kwark </w:t>
      </w:r>
      <w:r w:rsidR="00396895" w:rsidRPr="00FA2B92">
        <w:rPr>
          <w:rFonts w:cstheme="minorHAnsi"/>
          <w:iCs/>
          <w:sz w:val="24"/>
          <w:szCs w:val="24"/>
          <w:lang w:val="nl-NL"/>
        </w:rPr>
        <w:t xml:space="preserve">wordt voor de mannen een </w:t>
      </w:r>
      <w:r w:rsidR="00216717">
        <w:rPr>
          <w:rFonts w:cstheme="minorHAnsi"/>
          <w:iCs/>
          <w:sz w:val="24"/>
          <w:szCs w:val="24"/>
          <w:lang w:val="nl-NL"/>
        </w:rPr>
        <w:t>hoge ICC gevonden van 0.548 (</w:t>
      </w:r>
      <w:r w:rsidR="00396895" w:rsidRPr="00FA2B92">
        <w:rPr>
          <w:rFonts w:cstheme="minorHAnsi"/>
          <w:i/>
          <w:iCs/>
          <w:sz w:val="24"/>
          <w:szCs w:val="24"/>
          <w:lang w:val="nl-NL"/>
        </w:rPr>
        <w:t>p=0.014</w:t>
      </w:r>
      <w:r w:rsidR="00216717">
        <w:rPr>
          <w:rFonts w:cstheme="minorHAnsi"/>
          <w:iCs/>
          <w:sz w:val="24"/>
          <w:szCs w:val="24"/>
          <w:lang w:val="nl-NL"/>
        </w:rPr>
        <w:t>)</w:t>
      </w:r>
      <w:r w:rsidR="00F83488">
        <w:rPr>
          <w:rFonts w:cstheme="minorHAnsi"/>
          <w:iCs/>
          <w:sz w:val="24"/>
          <w:szCs w:val="24"/>
          <w:lang w:val="nl-NL"/>
        </w:rPr>
        <w:t>,</w:t>
      </w:r>
      <w:r w:rsidR="00396895" w:rsidRPr="00FA2B92">
        <w:rPr>
          <w:rFonts w:cstheme="minorHAnsi"/>
          <w:iCs/>
          <w:sz w:val="24"/>
          <w:szCs w:val="24"/>
          <w:lang w:val="nl-NL"/>
        </w:rPr>
        <w:t xml:space="preserve"> bij de vrouwen bedroeg dit een ICC van 0.211 </w:t>
      </w:r>
      <w:r w:rsidR="00216717">
        <w:rPr>
          <w:rFonts w:cstheme="minorHAnsi"/>
          <w:iCs/>
          <w:sz w:val="24"/>
          <w:szCs w:val="24"/>
          <w:lang w:val="nl-NL"/>
        </w:rPr>
        <w:t>(</w:t>
      </w:r>
      <w:r w:rsidR="00216717">
        <w:rPr>
          <w:rFonts w:cstheme="minorHAnsi"/>
          <w:i/>
          <w:iCs/>
          <w:sz w:val="24"/>
          <w:szCs w:val="24"/>
          <w:lang w:val="nl-NL"/>
        </w:rPr>
        <w:t>p=0.179)</w:t>
      </w:r>
      <w:r w:rsidR="00396895" w:rsidRPr="00FA2B92">
        <w:rPr>
          <w:rFonts w:cstheme="minorHAnsi"/>
          <w:iCs/>
          <w:sz w:val="24"/>
          <w:szCs w:val="24"/>
          <w:lang w:val="nl-NL"/>
        </w:rPr>
        <w:t xml:space="preserve">. Zowel in de literatuur als in de praktijk kon geen logische verklaring gevonden worden voor het </w:t>
      </w:r>
      <w:r w:rsidR="00F83488">
        <w:rPr>
          <w:rFonts w:cstheme="minorHAnsi"/>
          <w:iCs/>
          <w:sz w:val="24"/>
          <w:szCs w:val="24"/>
          <w:lang w:val="nl-NL"/>
        </w:rPr>
        <w:t>verschil tussen deze waarden. Na</w:t>
      </w:r>
      <w:r w:rsidR="00396895" w:rsidRPr="00FA2B92">
        <w:rPr>
          <w:rFonts w:cstheme="minorHAnsi"/>
          <w:iCs/>
          <w:sz w:val="24"/>
          <w:szCs w:val="24"/>
          <w:lang w:val="nl-NL"/>
        </w:rPr>
        <w:t xml:space="preserve">der onderzoek naar deze verschillen zou mogelijk een antwoord kunnen vinden. </w:t>
      </w:r>
      <w:r w:rsidRPr="00FA2B92">
        <w:rPr>
          <w:rFonts w:cstheme="minorHAnsi"/>
          <w:sz w:val="24"/>
          <w:szCs w:val="24"/>
          <w:lang w:val="nl-NL"/>
        </w:rPr>
        <w:t>Opvallend was</w:t>
      </w:r>
      <w:r w:rsidR="003A5A58" w:rsidRPr="00FA2B92">
        <w:rPr>
          <w:rFonts w:cstheme="minorHAnsi"/>
          <w:sz w:val="24"/>
          <w:szCs w:val="24"/>
          <w:lang w:val="nl-NL"/>
        </w:rPr>
        <w:t xml:space="preserve"> ook</w:t>
      </w:r>
      <w:r w:rsidRPr="00FA2B92">
        <w:rPr>
          <w:rFonts w:cstheme="minorHAnsi"/>
          <w:sz w:val="24"/>
          <w:szCs w:val="24"/>
          <w:lang w:val="nl-NL"/>
        </w:rPr>
        <w:t xml:space="preserve"> de structureel hogere ICC-waarde bij gebruik van kwark voor de slikfase in plaats van water. Desondanks kwam uit de T-test geen significant verschil in spiervergroting naar voren tussen het gebruik van kwark en water. Hieruit kan geconcludeerd worden dat de consistentie van het doorgeslikte voedsel niet zozeer invloed uitoefent op de vergroting van de spier, maar wel op de gelijkmatigheid van de slikbeweging. Op basis hiervan kan het gebruik van vaste stoffen als kwark worden aanbevolen voor h</w:t>
      </w:r>
      <w:r w:rsidR="00F83488">
        <w:rPr>
          <w:rFonts w:cstheme="minorHAnsi"/>
          <w:sz w:val="24"/>
          <w:szCs w:val="24"/>
          <w:lang w:val="nl-NL"/>
        </w:rPr>
        <w:t>et uitvoeren van de slikfase. Oo</w:t>
      </w:r>
      <w:r w:rsidRPr="00FA2B92">
        <w:rPr>
          <w:rFonts w:cstheme="minorHAnsi"/>
          <w:sz w:val="24"/>
          <w:szCs w:val="24"/>
          <w:lang w:val="nl-NL"/>
        </w:rPr>
        <w:t xml:space="preserve">k dit sluit aan bij het advies van Ahn SY </w:t>
      </w:r>
      <w:r w:rsidRPr="00FA2B92">
        <w:rPr>
          <w:rFonts w:cstheme="minorHAnsi"/>
          <w:i/>
          <w:iCs/>
          <w:sz w:val="24"/>
          <w:szCs w:val="24"/>
          <w:lang w:val="nl-NL"/>
        </w:rPr>
        <w:t>et al</w:t>
      </w:r>
      <w:r w:rsidRPr="00FA2B92">
        <w:rPr>
          <w:rFonts w:cstheme="minorHAnsi"/>
          <w:sz w:val="24"/>
          <w:szCs w:val="24"/>
          <w:lang w:val="nl-NL"/>
        </w:rPr>
        <w:t>. (2016). Met name voor de klinische toepassing van deze techniek wordt het</w:t>
      </w:r>
      <w:r w:rsidR="00F83488">
        <w:rPr>
          <w:rFonts w:cstheme="minorHAnsi"/>
          <w:sz w:val="24"/>
          <w:szCs w:val="24"/>
          <w:lang w:val="nl-NL"/>
        </w:rPr>
        <w:t xml:space="preserve"> gebruik van kwark aanbevolen. D</w:t>
      </w:r>
      <w:r w:rsidRPr="00FA2B92">
        <w:rPr>
          <w:rFonts w:cstheme="minorHAnsi"/>
          <w:sz w:val="24"/>
          <w:szCs w:val="24"/>
          <w:lang w:val="nl-NL"/>
        </w:rPr>
        <w:t>eelnemers gaven namelijk aan beduidend meer moeite te hebben zich niet te verslikken in het water in vergelijking met kwark. Voor dysfagiepatiënten in een vroeg stadium van de behandeling zou deze opgave nog groter zijn en is de kans op as</w:t>
      </w:r>
      <w:r w:rsidR="00CB0424">
        <w:rPr>
          <w:rFonts w:cstheme="minorHAnsi"/>
          <w:sz w:val="24"/>
          <w:szCs w:val="24"/>
          <w:lang w:val="nl-NL"/>
        </w:rPr>
        <w:t xml:space="preserve">piratie zeer aanwezig. </w:t>
      </w:r>
      <w:r w:rsidRPr="00FA2B92">
        <w:rPr>
          <w:rFonts w:cstheme="minorHAnsi"/>
          <w:sz w:val="24"/>
          <w:szCs w:val="24"/>
          <w:lang w:val="nl-NL"/>
        </w:rPr>
        <w:t xml:space="preserve">Tijdens de uitvoering van het onderzoek werd duidelijk dat de dikte van met name de m. mylohyoïdeus in transversale richting erg varieerde in het verloop van de spier: naarmate de meetpositie verder richting de mandibula lag, nam de spierdikte beduidend af. </w:t>
      </w:r>
    </w:p>
    <w:p w14:paraId="5B01E6F4" w14:textId="47651413" w:rsidR="00DE07D4" w:rsidRDefault="00251DFD" w:rsidP="00DE07D4">
      <w:pPr>
        <w:jc w:val="both"/>
        <w:rPr>
          <w:rFonts w:cstheme="minorHAnsi"/>
          <w:sz w:val="24"/>
          <w:szCs w:val="24"/>
          <w:lang w:val="nl-NL"/>
        </w:rPr>
      </w:pPr>
      <w:r w:rsidRPr="00FA2B92">
        <w:rPr>
          <w:rFonts w:cstheme="minorHAnsi"/>
          <w:sz w:val="24"/>
          <w:szCs w:val="24"/>
          <w:lang w:val="nl-NL"/>
        </w:rPr>
        <w:lastRenderedPageBreak/>
        <w:t>Deze waarneming werd ook zichtbaar in de resultaten door een lage ICC-waarde voor deze spier in de rustfase. Aangezien de spier relatief eenvoudig en goed afgrensbaar af te beelden bleek, is het waarschijnlijk dat het meetverschil is ontstaan door een ontoereikend scanprotocol. Een uitgebreidere omschrijving van de transversale meetpositie zou voor zowel de m. mylohyoïdeus als de m. digastricus een hogere ICC-waarde op kunnen leveren aangezien deze spieren in de rustfase in hetzelfde beeld gekwantificeerd zijn. In het scangebied werden intern echter geen uitgesproken referentiepunten gevonden doordat er weinig prominente structuren in de regio aanwezig zijn. Dit zou kunnen worden opgelost door een extern referentiepunt aan te brenge</w:t>
      </w:r>
      <w:r w:rsidR="001D1836" w:rsidRPr="00FA2B92">
        <w:rPr>
          <w:rFonts w:cstheme="minorHAnsi"/>
          <w:sz w:val="24"/>
          <w:szCs w:val="24"/>
          <w:lang w:val="nl-NL"/>
        </w:rPr>
        <w:t xml:space="preserve">n op de huid van de deelnemers. </w:t>
      </w:r>
      <w:r w:rsidRPr="00FA2B92">
        <w:rPr>
          <w:rFonts w:cstheme="minorHAnsi"/>
          <w:sz w:val="24"/>
          <w:szCs w:val="24"/>
          <w:lang w:val="nl-NL"/>
        </w:rPr>
        <w:t>Dit kan bijvoorbeeld gedaan worden door een markering aan te brengen halverwege de afstand tussen het protuberantia mentalis en de larynx. De markering zou vervolgens gebruikt kunnen worden als refer</w:t>
      </w:r>
      <w:r w:rsidR="00F83488">
        <w:rPr>
          <w:rFonts w:cstheme="minorHAnsi"/>
          <w:sz w:val="24"/>
          <w:szCs w:val="24"/>
          <w:lang w:val="nl-NL"/>
        </w:rPr>
        <w:t>entiepunt voor de meetpositie. U</w:t>
      </w:r>
      <w:r w:rsidRPr="00FA2B92">
        <w:rPr>
          <w:rFonts w:cstheme="minorHAnsi"/>
          <w:sz w:val="24"/>
          <w:szCs w:val="24"/>
          <w:lang w:val="nl-NL"/>
        </w:rPr>
        <w:t xml:space="preserve">it nader onderzoek </w:t>
      </w:r>
      <w:r w:rsidR="00F83488">
        <w:rPr>
          <w:rFonts w:cstheme="minorHAnsi"/>
          <w:sz w:val="24"/>
          <w:szCs w:val="24"/>
          <w:lang w:val="nl-NL"/>
        </w:rPr>
        <w:t xml:space="preserve">zal echter </w:t>
      </w:r>
      <w:r w:rsidRPr="00FA2B92">
        <w:rPr>
          <w:rFonts w:cstheme="minorHAnsi"/>
          <w:sz w:val="24"/>
          <w:szCs w:val="24"/>
          <w:lang w:val="nl-NL"/>
        </w:rPr>
        <w:t>moeten blijken of deze methode voldoende tussen onderzoekers reproduceerbaar is. Daarnaast zou ook een loodrechte plaatsing van de transducer op de huid opgenomen moeten worde</w:t>
      </w:r>
      <w:r w:rsidR="00F83488">
        <w:rPr>
          <w:rFonts w:cstheme="minorHAnsi"/>
          <w:sz w:val="24"/>
          <w:szCs w:val="24"/>
          <w:lang w:val="nl-NL"/>
        </w:rPr>
        <w:t xml:space="preserve">n in het scanprotocol, </w:t>
      </w:r>
      <w:r w:rsidRPr="00FA2B92">
        <w:rPr>
          <w:rFonts w:cstheme="minorHAnsi"/>
          <w:sz w:val="24"/>
          <w:szCs w:val="24"/>
          <w:lang w:val="nl-NL"/>
        </w:rPr>
        <w:t>aangezien de waargenomen dikte toe zal nemen als de sp</w:t>
      </w:r>
      <w:r w:rsidR="0085408C" w:rsidRPr="00FA2B92">
        <w:rPr>
          <w:rFonts w:cstheme="minorHAnsi"/>
          <w:sz w:val="24"/>
          <w:szCs w:val="24"/>
          <w:lang w:val="nl-NL"/>
        </w:rPr>
        <w:t>ier diagonaal getroffen wordt. </w:t>
      </w:r>
      <w:r w:rsidR="00346B3C">
        <w:rPr>
          <w:rFonts w:cstheme="minorHAnsi"/>
          <w:sz w:val="24"/>
          <w:szCs w:val="24"/>
          <w:lang w:val="nl-NL"/>
        </w:rPr>
        <w:t>Daarnaast bleek</w:t>
      </w:r>
      <w:r w:rsidR="00346B3C" w:rsidRPr="00346B3C">
        <w:rPr>
          <w:rFonts w:cstheme="minorHAnsi"/>
          <w:sz w:val="24"/>
          <w:szCs w:val="24"/>
          <w:lang w:val="nl-NL"/>
        </w:rPr>
        <w:t xml:space="preserve"> de m. mylohyoïdeus middels de geprotocolleerde s</w:t>
      </w:r>
      <w:r w:rsidR="00346B3C">
        <w:rPr>
          <w:rFonts w:cstheme="minorHAnsi"/>
          <w:sz w:val="24"/>
          <w:szCs w:val="24"/>
          <w:lang w:val="nl-NL"/>
        </w:rPr>
        <w:t xml:space="preserve">canpositie niet </w:t>
      </w:r>
      <w:r w:rsidR="00DE07D4">
        <w:rPr>
          <w:rFonts w:cstheme="minorHAnsi"/>
          <w:sz w:val="24"/>
          <w:szCs w:val="24"/>
          <w:lang w:val="nl-NL"/>
        </w:rPr>
        <w:t xml:space="preserve">te </w:t>
      </w:r>
      <w:r w:rsidR="00346B3C">
        <w:rPr>
          <w:rFonts w:cstheme="minorHAnsi"/>
          <w:sz w:val="24"/>
          <w:szCs w:val="24"/>
          <w:lang w:val="nl-NL"/>
        </w:rPr>
        <w:t xml:space="preserve">onderscheiden </w:t>
      </w:r>
      <w:r w:rsidR="00346B3C" w:rsidRPr="00346B3C">
        <w:rPr>
          <w:rFonts w:cstheme="minorHAnsi"/>
          <w:sz w:val="24"/>
          <w:szCs w:val="24"/>
          <w:lang w:val="nl-NL"/>
        </w:rPr>
        <w:t>van de onderliggende m. geniohyoïdeus, waardoor uitgevoerde metingen volgens afbeeldi</w:t>
      </w:r>
      <w:r w:rsidR="00DE07D4">
        <w:rPr>
          <w:rFonts w:cstheme="minorHAnsi"/>
          <w:sz w:val="24"/>
          <w:szCs w:val="24"/>
          <w:lang w:val="nl-NL"/>
        </w:rPr>
        <w:t>ng 6 de cumulatieve dikte weerga</w:t>
      </w:r>
      <w:r w:rsidR="00346B3C" w:rsidRPr="00346B3C">
        <w:rPr>
          <w:rFonts w:cstheme="minorHAnsi"/>
          <w:sz w:val="24"/>
          <w:szCs w:val="24"/>
          <w:lang w:val="nl-NL"/>
        </w:rPr>
        <w:t xml:space="preserve">ven van deze spieren. </w:t>
      </w:r>
      <w:r w:rsidR="00C64CBE" w:rsidRPr="00FA2B92">
        <w:rPr>
          <w:rFonts w:cstheme="minorHAnsi"/>
          <w:sz w:val="24"/>
          <w:szCs w:val="24"/>
          <w:lang w:val="nl-NL"/>
        </w:rPr>
        <w:t xml:space="preserve">In het onderzoek van </w:t>
      </w:r>
      <w:r w:rsidRPr="00FA2B92">
        <w:rPr>
          <w:rFonts w:cstheme="minorHAnsi"/>
          <w:sz w:val="24"/>
          <w:szCs w:val="24"/>
          <w:lang w:val="nl-NL"/>
        </w:rPr>
        <w:t>Huberts</w:t>
      </w:r>
      <w:r w:rsidR="00C64CBE" w:rsidRPr="00FA2B92">
        <w:rPr>
          <w:rFonts w:cstheme="minorHAnsi"/>
          <w:sz w:val="24"/>
          <w:szCs w:val="24"/>
          <w:lang w:val="nl-NL"/>
        </w:rPr>
        <w:t xml:space="preserve"> MD, </w:t>
      </w:r>
      <w:r w:rsidR="00C64CBE" w:rsidRPr="00FA2B92">
        <w:rPr>
          <w:rFonts w:cstheme="minorHAnsi"/>
          <w:i/>
          <w:sz w:val="24"/>
          <w:szCs w:val="24"/>
          <w:lang w:val="nl-NL"/>
        </w:rPr>
        <w:t>et al.</w:t>
      </w:r>
      <w:r w:rsidR="00C64CBE" w:rsidRPr="00FA2B92">
        <w:rPr>
          <w:rFonts w:cstheme="minorHAnsi"/>
          <w:sz w:val="24"/>
          <w:szCs w:val="24"/>
          <w:lang w:val="nl-NL"/>
        </w:rPr>
        <w:t xml:space="preserve"> (2018)</w:t>
      </w:r>
      <w:r w:rsidRPr="00FA2B92">
        <w:rPr>
          <w:rFonts w:cstheme="minorHAnsi"/>
          <w:sz w:val="24"/>
          <w:szCs w:val="24"/>
          <w:lang w:val="nl-NL"/>
        </w:rPr>
        <w:t xml:space="preserve"> bleek de m. thyrohyoïdeus niet betrouwbaar af te beelden door de snelle verplaatsing van de spier tijdens de slikbeweging. Een oplossing was volgens het artikel een verhoging van de framerate ter compensatie voor de vervaging die ontstaat door de beweging van de spier. Op basis van deze aanbeveling is het protocol voor dit onderzoek aangepast en de framerate verhoogd door THI uit te schakelen. Met deze scanwijze werd</w:t>
      </w:r>
      <w:r w:rsidR="003A5A58" w:rsidRPr="00FA2B92">
        <w:rPr>
          <w:rFonts w:cstheme="minorHAnsi"/>
          <w:sz w:val="24"/>
          <w:szCs w:val="24"/>
          <w:lang w:val="nl-NL"/>
        </w:rPr>
        <w:t>en</w:t>
      </w:r>
      <w:r w:rsidRPr="00FA2B92">
        <w:rPr>
          <w:rFonts w:cstheme="minorHAnsi"/>
          <w:sz w:val="24"/>
          <w:szCs w:val="24"/>
          <w:lang w:val="nl-NL"/>
        </w:rPr>
        <w:t xml:space="preserve"> voor de slikfasen ICC-waarden gevonden van 0.321 bij water &amp; 0.325 bij gebruik van kwark, dit duidt slechts op een matige overeenkomst tussen beide onderzoekers. Hieruit kan worden opgemaakt dat deze wijze van scannen de betrouwbaarheid van de metingen voor de m. thyrohyoïdeus niet ten goede komt en niet aanbevolen kan worden voor vervolgstudies. Voorafgaand aan de uitvoering van dit onderzoek werden echter enkele onjuistheden aangetroffen in het onderzoek van </w:t>
      </w:r>
      <w:r w:rsidR="003A5A58" w:rsidRPr="00FA2B92">
        <w:rPr>
          <w:rFonts w:cstheme="minorHAnsi"/>
          <w:sz w:val="24"/>
          <w:szCs w:val="24"/>
          <w:lang w:val="nl-NL"/>
        </w:rPr>
        <w:t xml:space="preserve">Huberts MD, </w:t>
      </w:r>
      <w:r w:rsidR="003A5A58" w:rsidRPr="00FA2B92">
        <w:rPr>
          <w:rFonts w:cstheme="minorHAnsi"/>
          <w:i/>
          <w:sz w:val="24"/>
          <w:szCs w:val="24"/>
          <w:lang w:val="nl-NL"/>
        </w:rPr>
        <w:t>et al.</w:t>
      </w:r>
      <w:r w:rsidR="003A5A58" w:rsidRPr="00FA2B92">
        <w:rPr>
          <w:rFonts w:cstheme="minorHAnsi"/>
          <w:sz w:val="24"/>
          <w:szCs w:val="24"/>
          <w:lang w:val="nl-NL"/>
        </w:rPr>
        <w:t xml:space="preserve"> (2018)</w:t>
      </w:r>
      <w:r w:rsidRPr="00FA2B92">
        <w:rPr>
          <w:rFonts w:cstheme="minorHAnsi"/>
          <w:sz w:val="24"/>
          <w:szCs w:val="24"/>
          <w:lang w:val="nl-NL"/>
        </w:rPr>
        <w:t>. Zo</w:t>
      </w:r>
      <w:r w:rsidR="00DE07D4" w:rsidRPr="00DE07D4">
        <w:rPr>
          <w:rFonts w:cstheme="minorHAnsi"/>
          <w:sz w:val="24"/>
          <w:szCs w:val="24"/>
          <w:lang w:val="nl-NL"/>
        </w:rPr>
        <w:t xml:space="preserve"> is</w:t>
      </w:r>
      <w:r w:rsidR="009A69EC">
        <w:rPr>
          <w:rFonts w:cstheme="minorHAnsi"/>
          <w:sz w:val="24"/>
          <w:szCs w:val="24"/>
          <w:lang w:val="nl-NL"/>
        </w:rPr>
        <w:t xml:space="preserve"> destijds</w:t>
      </w:r>
      <w:r w:rsidR="00DE07D4" w:rsidRPr="00DE07D4">
        <w:rPr>
          <w:rFonts w:cstheme="minorHAnsi"/>
          <w:sz w:val="24"/>
          <w:szCs w:val="24"/>
          <w:lang w:val="nl-NL"/>
        </w:rPr>
        <w:t xml:space="preserve"> onder andere de m. thyrohyoïdeus longitudinaal onderzocht. In afbeelding 9 is links de destijds gebruikte meetmethode weergegeven met de blauwe stippellijn. In een case report van Kumar A, </w:t>
      </w:r>
      <w:r w:rsidR="00DE07D4" w:rsidRPr="00DE07D4">
        <w:rPr>
          <w:rFonts w:cstheme="minorHAnsi"/>
          <w:i/>
          <w:sz w:val="24"/>
          <w:szCs w:val="24"/>
          <w:lang w:val="nl-NL"/>
        </w:rPr>
        <w:t>et al.</w:t>
      </w:r>
      <w:r w:rsidR="00DE07D4" w:rsidRPr="00DE07D4">
        <w:rPr>
          <w:rFonts w:cstheme="minorHAnsi"/>
          <w:sz w:val="24"/>
          <w:szCs w:val="24"/>
          <w:lang w:val="nl-NL"/>
        </w:rPr>
        <w:t xml:space="preserve"> (2017) werd echter aanleiding gevonden om te twijfelen aan de juistheid van deze meetmethode. In de rapportage over het gebruik van echogeleide plaatsing van zenuwblokkades in de hals regio werd de anatomie volgens het rechter plaatje in afbeelding 9 beschreven. Hierbij definieerden zij de structuur die door Huberts MD,</w:t>
      </w:r>
      <w:r w:rsidR="00DE07D4" w:rsidRPr="00DE07D4">
        <w:rPr>
          <w:rFonts w:cstheme="minorHAnsi"/>
          <w:i/>
          <w:sz w:val="24"/>
          <w:szCs w:val="24"/>
          <w:lang w:val="nl-NL"/>
        </w:rPr>
        <w:t xml:space="preserve"> et al.</w:t>
      </w:r>
      <w:r w:rsidR="00F83488">
        <w:rPr>
          <w:rFonts w:cstheme="minorHAnsi"/>
          <w:sz w:val="24"/>
          <w:szCs w:val="24"/>
          <w:lang w:val="nl-NL"/>
        </w:rPr>
        <w:t xml:space="preserve"> (2018</w:t>
      </w:r>
      <w:r w:rsidR="00DE07D4" w:rsidRPr="00DE07D4">
        <w:rPr>
          <w:rFonts w:cstheme="minorHAnsi"/>
          <w:sz w:val="24"/>
          <w:szCs w:val="24"/>
          <w:lang w:val="nl-NL"/>
        </w:rPr>
        <w:t xml:space="preserve">) gekwantificeerd is als het schildklierkraakbeen. </w:t>
      </w:r>
      <w:r w:rsidR="00DE07D4">
        <w:rPr>
          <w:rFonts w:cstheme="minorHAnsi"/>
          <w:sz w:val="24"/>
          <w:szCs w:val="24"/>
          <w:lang w:val="nl-NL"/>
        </w:rPr>
        <w:t>Door deze informatie kan de validiteit van de metingen door Huberts MD, et al. (20</w:t>
      </w:r>
      <w:r w:rsidR="00F83488">
        <w:rPr>
          <w:rFonts w:cstheme="minorHAnsi"/>
          <w:sz w:val="24"/>
          <w:szCs w:val="24"/>
          <w:lang w:val="nl-NL"/>
        </w:rPr>
        <w:t>18</w:t>
      </w:r>
      <w:r w:rsidR="009A69EC">
        <w:rPr>
          <w:rFonts w:cstheme="minorHAnsi"/>
          <w:sz w:val="24"/>
          <w:szCs w:val="24"/>
          <w:lang w:val="nl-NL"/>
        </w:rPr>
        <w:t>) in twijfel worden getrokken waardoor</w:t>
      </w:r>
      <w:r w:rsidR="009A69EC" w:rsidRPr="009A69EC">
        <w:rPr>
          <w:lang w:val="nl-NL"/>
        </w:rPr>
        <w:t xml:space="preserve"> </w:t>
      </w:r>
      <w:r w:rsidR="009A69EC" w:rsidRPr="009A69EC">
        <w:rPr>
          <w:rFonts w:cstheme="minorHAnsi"/>
          <w:sz w:val="24"/>
          <w:szCs w:val="24"/>
          <w:lang w:val="nl-NL"/>
        </w:rPr>
        <w:t>vraagtekens geplaatst kunnen worden bij de aanbeveling die destijds gedaan is op basis van die meetresultaten. Het is mogelijk dat een verhoging van de framerate niet nodig is voor</w:t>
      </w:r>
      <w:r w:rsidR="00F83488">
        <w:rPr>
          <w:rFonts w:cstheme="minorHAnsi"/>
          <w:sz w:val="24"/>
          <w:szCs w:val="24"/>
          <w:lang w:val="nl-NL"/>
        </w:rPr>
        <w:t xml:space="preserve"> het afbeelden van deze spier. D</w:t>
      </w:r>
      <w:r w:rsidR="009A69EC" w:rsidRPr="009A69EC">
        <w:rPr>
          <w:rFonts w:cstheme="minorHAnsi"/>
          <w:sz w:val="24"/>
          <w:szCs w:val="24"/>
          <w:lang w:val="nl-NL"/>
        </w:rPr>
        <w:t xml:space="preserve">it zou de beeldkwaliteit </w:t>
      </w:r>
      <w:r w:rsidR="00F83488">
        <w:rPr>
          <w:rFonts w:cstheme="minorHAnsi"/>
          <w:sz w:val="24"/>
          <w:szCs w:val="24"/>
          <w:lang w:val="nl-NL"/>
        </w:rPr>
        <w:t>positief beïnvloeden</w:t>
      </w:r>
      <w:r w:rsidR="009A69EC" w:rsidRPr="009A69EC">
        <w:rPr>
          <w:rFonts w:cstheme="minorHAnsi"/>
          <w:sz w:val="24"/>
          <w:szCs w:val="24"/>
          <w:lang w:val="nl-NL"/>
        </w:rPr>
        <w:t xml:space="preserve"> en mogelijk ook de betrouwbaarheid van de spierdiktemetingen.</w:t>
      </w:r>
    </w:p>
    <w:p w14:paraId="31438473" w14:textId="3439B73C" w:rsidR="009A69EC" w:rsidRDefault="009A69EC" w:rsidP="00DE07D4">
      <w:pPr>
        <w:jc w:val="both"/>
        <w:rPr>
          <w:rFonts w:cstheme="minorHAnsi"/>
          <w:sz w:val="24"/>
          <w:szCs w:val="24"/>
          <w:lang w:val="nl-NL"/>
        </w:rPr>
      </w:pPr>
    </w:p>
    <w:p w14:paraId="0E9C741E" w14:textId="6FB69125" w:rsidR="009A69EC" w:rsidRDefault="009A69EC" w:rsidP="00DE07D4">
      <w:pPr>
        <w:jc w:val="both"/>
        <w:rPr>
          <w:rFonts w:cstheme="minorHAnsi"/>
          <w:sz w:val="24"/>
          <w:szCs w:val="24"/>
          <w:lang w:val="nl-NL"/>
        </w:rPr>
      </w:pPr>
    </w:p>
    <w:p w14:paraId="307C1FD2" w14:textId="49EB3772" w:rsidR="009A69EC" w:rsidRDefault="00781B9F" w:rsidP="00DE07D4">
      <w:pPr>
        <w:jc w:val="both"/>
        <w:rPr>
          <w:rFonts w:cstheme="minorHAnsi"/>
          <w:sz w:val="24"/>
          <w:szCs w:val="24"/>
          <w:lang w:val="nl-NL"/>
        </w:rPr>
      </w:pPr>
      <w:r w:rsidRPr="00DE07D4">
        <w:rPr>
          <w:rFonts w:cstheme="minorHAnsi"/>
          <w:noProof/>
          <w:sz w:val="24"/>
          <w:szCs w:val="24"/>
          <w:lang w:eastAsia="nl-NL"/>
        </w:rPr>
        <w:drawing>
          <wp:anchor distT="0" distB="0" distL="114300" distR="114300" simplePos="0" relativeHeight="251672576" behindDoc="0" locked="0" layoutInCell="1" allowOverlap="1" wp14:anchorId="1C857CEF" wp14:editId="19C7DD69">
            <wp:simplePos x="0" y="0"/>
            <wp:positionH relativeFrom="margin">
              <wp:align>center</wp:align>
            </wp:positionH>
            <wp:positionV relativeFrom="paragraph">
              <wp:posOffset>-219710</wp:posOffset>
            </wp:positionV>
            <wp:extent cx="4914900" cy="1724025"/>
            <wp:effectExtent l="0" t="0" r="0" b="9525"/>
            <wp:wrapNone/>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49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EE118" w14:textId="70ADE8F4" w:rsidR="009A69EC" w:rsidRDefault="009A69EC" w:rsidP="00DE07D4">
      <w:pPr>
        <w:jc w:val="both"/>
        <w:rPr>
          <w:rFonts w:cstheme="minorHAnsi"/>
          <w:sz w:val="24"/>
          <w:szCs w:val="24"/>
          <w:lang w:val="nl-NL"/>
        </w:rPr>
      </w:pPr>
    </w:p>
    <w:p w14:paraId="6BAED5F6" w14:textId="4B396DFB" w:rsidR="009A69EC" w:rsidRDefault="009A69EC" w:rsidP="00DE07D4">
      <w:pPr>
        <w:jc w:val="both"/>
        <w:rPr>
          <w:rFonts w:cstheme="minorHAnsi"/>
          <w:sz w:val="24"/>
          <w:szCs w:val="24"/>
          <w:lang w:val="nl-NL"/>
        </w:rPr>
      </w:pPr>
    </w:p>
    <w:p w14:paraId="753D0D06" w14:textId="3313BCAE" w:rsidR="00781B9F" w:rsidRDefault="00781B9F" w:rsidP="00DE07D4">
      <w:pPr>
        <w:jc w:val="both"/>
        <w:rPr>
          <w:rFonts w:cstheme="minorHAnsi"/>
          <w:sz w:val="24"/>
          <w:szCs w:val="24"/>
          <w:lang w:val="nl-NL"/>
        </w:rPr>
      </w:pPr>
    </w:p>
    <w:p w14:paraId="173A3AA0" w14:textId="77777777" w:rsidR="00781B9F" w:rsidRDefault="00781B9F" w:rsidP="00DE07D4">
      <w:pPr>
        <w:jc w:val="both"/>
        <w:rPr>
          <w:rFonts w:cstheme="minorHAnsi"/>
          <w:sz w:val="24"/>
          <w:szCs w:val="24"/>
          <w:lang w:val="nl-NL"/>
        </w:rPr>
      </w:pPr>
    </w:p>
    <w:p w14:paraId="1AEAC8FA" w14:textId="65CC0FF5" w:rsidR="009A69EC" w:rsidRDefault="009A69EC" w:rsidP="00DE07D4">
      <w:pPr>
        <w:jc w:val="both"/>
        <w:rPr>
          <w:rFonts w:cstheme="minorHAnsi"/>
          <w:sz w:val="24"/>
          <w:szCs w:val="24"/>
          <w:lang w:val="nl-NL"/>
        </w:rPr>
      </w:pPr>
      <w:r w:rsidRPr="00DE07D4">
        <w:rPr>
          <w:rFonts w:cstheme="minorHAnsi"/>
          <w:noProof/>
          <w:sz w:val="24"/>
          <w:szCs w:val="24"/>
          <w:lang w:eastAsia="nl-NL"/>
        </w:rPr>
        <mc:AlternateContent>
          <mc:Choice Requires="wps">
            <w:drawing>
              <wp:anchor distT="0" distB="0" distL="114300" distR="114300" simplePos="0" relativeHeight="251654144" behindDoc="0" locked="0" layoutInCell="1" allowOverlap="1" wp14:anchorId="5820E2FD" wp14:editId="01108E82">
                <wp:simplePos x="0" y="0"/>
                <wp:positionH relativeFrom="margin">
                  <wp:align>right</wp:align>
                </wp:positionH>
                <wp:positionV relativeFrom="paragraph">
                  <wp:posOffset>12065</wp:posOffset>
                </wp:positionV>
                <wp:extent cx="5486400" cy="457200"/>
                <wp:effectExtent l="0" t="0" r="0" b="0"/>
                <wp:wrapNone/>
                <wp:docPr id="240" name="Tekstvak 240"/>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B4126" w14:textId="77777777" w:rsidR="00466C43" w:rsidRPr="00E71153" w:rsidRDefault="00466C43" w:rsidP="00DE07D4">
                            <w:pPr>
                              <w:rPr>
                                <w:sz w:val="18"/>
                                <w:szCs w:val="18"/>
                                <w:lang w:val="nl-NL"/>
                              </w:rPr>
                            </w:pPr>
                            <w:r w:rsidRPr="00FA2B92">
                              <w:rPr>
                                <w:b/>
                                <w:sz w:val="18"/>
                                <w:szCs w:val="18"/>
                                <w:lang w:val="nl-NL"/>
                              </w:rPr>
                              <w:t>Afbeelding 9:</w:t>
                            </w:r>
                            <w:r w:rsidRPr="00FA2B92">
                              <w:rPr>
                                <w:sz w:val="18"/>
                                <w:szCs w:val="18"/>
                                <w:lang w:val="nl-NL"/>
                              </w:rPr>
                              <w:t xml:space="preserve"> Links: Meetmethode voor de m. thyrohyoïdeus van Huberts MD, </w:t>
                            </w:r>
                            <w:r w:rsidRPr="00FA2B92">
                              <w:rPr>
                                <w:i/>
                                <w:sz w:val="18"/>
                                <w:szCs w:val="18"/>
                                <w:lang w:val="nl-NL"/>
                              </w:rPr>
                              <w:t>et al</w:t>
                            </w:r>
                            <w:r w:rsidRPr="00FA2B92">
                              <w:rPr>
                                <w:sz w:val="18"/>
                                <w:szCs w:val="18"/>
                                <w:lang w:val="nl-NL"/>
                              </w:rPr>
                              <w:t xml:space="preserve"> (2018). Rechts:  beschrijving van de anatomie volgens Kumar A, </w:t>
                            </w:r>
                            <w:r w:rsidRPr="00FA2B92">
                              <w:rPr>
                                <w:i/>
                                <w:sz w:val="18"/>
                                <w:szCs w:val="18"/>
                                <w:lang w:val="nl-NL"/>
                              </w:rPr>
                              <w:t>et al</w:t>
                            </w:r>
                            <w:r w:rsidRPr="00FA2B92">
                              <w:rPr>
                                <w:sz w:val="18"/>
                                <w:szCs w:val="18"/>
                                <w:lang w:val="nl-NL"/>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E2FD" id="Tekstvak 240" o:spid="_x0000_s1049" type="#_x0000_t202" style="position:absolute;left:0;text-align:left;margin-left:380.8pt;margin-top:.95pt;width:6in;height:36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" filled="f" stroked="f">
                <v:textbox>
                  <w:txbxContent>
                    <w:p w14:paraId="2E2B4126" w14:textId="77777777" w:rsidR="00466C43" w:rsidRPr="00E71153" w:rsidRDefault="00466C43" w:rsidP="00DE07D4">
                      <w:pPr>
                        <w:rPr>
                          <w:sz w:val="18"/>
                          <w:szCs w:val="18"/>
                          <w:lang w:val="nl-NL"/>
                        </w:rPr>
                      </w:pPr>
                      <w:r w:rsidRPr="00FA2B92">
                        <w:rPr>
                          <w:b/>
                          <w:sz w:val="18"/>
                          <w:szCs w:val="18"/>
                          <w:lang w:val="nl-NL"/>
                        </w:rPr>
                        <w:t>Afbeelding 9:</w:t>
                      </w:r>
                      <w:r w:rsidRPr="00FA2B92">
                        <w:rPr>
                          <w:sz w:val="18"/>
                          <w:szCs w:val="18"/>
                          <w:lang w:val="nl-NL"/>
                        </w:rPr>
                        <w:t xml:space="preserve"> Links: Meetmethode voor de m. thyrohyoïdeus van Huberts MD, </w:t>
                      </w:r>
                      <w:r w:rsidRPr="00FA2B92">
                        <w:rPr>
                          <w:i/>
                          <w:sz w:val="18"/>
                          <w:szCs w:val="18"/>
                          <w:lang w:val="nl-NL"/>
                        </w:rPr>
                        <w:t>et al</w:t>
                      </w:r>
                      <w:r w:rsidRPr="00FA2B92">
                        <w:rPr>
                          <w:sz w:val="18"/>
                          <w:szCs w:val="18"/>
                          <w:lang w:val="nl-NL"/>
                        </w:rPr>
                        <w:t xml:space="preserve"> (2018). Rechts:  beschrijving van de anatomie volgens Kumar A, </w:t>
                      </w:r>
                      <w:r w:rsidRPr="00FA2B92">
                        <w:rPr>
                          <w:i/>
                          <w:sz w:val="18"/>
                          <w:szCs w:val="18"/>
                          <w:lang w:val="nl-NL"/>
                        </w:rPr>
                        <w:t>et al</w:t>
                      </w:r>
                      <w:r w:rsidRPr="00FA2B92">
                        <w:rPr>
                          <w:sz w:val="18"/>
                          <w:szCs w:val="18"/>
                          <w:lang w:val="nl-NL"/>
                        </w:rPr>
                        <w:t xml:space="preserve"> (2017)</w:t>
                      </w:r>
                    </w:p>
                  </w:txbxContent>
                </v:textbox>
                <w10:wrap anchorx="margin"/>
              </v:shape>
            </w:pict>
          </mc:Fallback>
        </mc:AlternateContent>
      </w:r>
    </w:p>
    <w:p w14:paraId="44C3E1D6" w14:textId="3303CF3E" w:rsidR="009A69EC" w:rsidRPr="00DE07D4" w:rsidRDefault="009A69EC" w:rsidP="00DE07D4">
      <w:pPr>
        <w:jc w:val="both"/>
        <w:rPr>
          <w:rFonts w:cstheme="minorHAnsi"/>
          <w:sz w:val="24"/>
          <w:szCs w:val="24"/>
          <w:lang w:val="nl-NL"/>
        </w:rPr>
      </w:pPr>
    </w:p>
    <w:p w14:paraId="730610D4" w14:textId="616EE5E8" w:rsidR="00DE07D4" w:rsidRPr="008F4858" w:rsidRDefault="008F4858" w:rsidP="00DE07D4">
      <w:pPr>
        <w:jc w:val="both"/>
        <w:rPr>
          <w:rFonts w:cstheme="minorHAnsi"/>
          <w:sz w:val="24"/>
          <w:szCs w:val="24"/>
          <w:lang w:val="nl-NL"/>
        </w:rPr>
      </w:pPr>
      <w:r w:rsidRPr="00DE07D4">
        <w:rPr>
          <w:rFonts w:cstheme="minorHAnsi"/>
          <w:noProof/>
          <w:sz w:val="24"/>
          <w:szCs w:val="24"/>
          <w:lang w:eastAsia="nl-NL"/>
        </w:rPr>
        <w:drawing>
          <wp:anchor distT="0" distB="0" distL="114300" distR="114300" simplePos="0" relativeHeight="251675648" behindDoc="0" locked="0" layoutInCell="1" allowOverlap="1" wp14:anchorId="252C1154" wp14:editId="15EAAB22">
            <wp:simplePos x="0" y="0"/>
            <wp:positionH relativeFrom="margin">
              <wp:align>center</wp:align>
            </wp:positionH>
            <wp:positionV relativeFrom="paragraph">
              <wp:posOffset>2007235</wp:posOffset>
            </wp:positionV>
            <wp:extent cx="4800600" cy="1759585"/>
            <wp:effectExtent l="0" t="0" r="0" b="0"/>
            <wp:wrapTopAndBottom/>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0060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7D4" w:rsidRPr="00DE07D4">
        <w:rPr>
          <w:rFonts w:cstheme="minorHAnsi"/>
          <w:sz w:val="24"/>
          <w:szCs w:val="24"/>
          <w:lang w:val="nl-NL"/>
        </w:rPr>
        <w:t xml:space="preserve">Ook werd aanleiding gevonden te denken dat in dezelfde studie van Huberts MD, </w:t>
      </w:r>
      <w:r w:rsidR="00DE07D4" w:rsidRPr="00DE07D4">
        <w:rPr>
          <w:rFonts w:cstheme="minorHAnsi"/>
          <w:i/>
          <w:sz w:val="24"/>
          <w:szCs w:val="24"/>
          <w:lang w:val="nl-NL"/>
        </w:rPr>
        <w:t xml:space="preserve">et al. </w:t>
      </w:r>
      <w:r w:rsidR="00DE07D4" w:rsidRPr="00DE07D4">
        <w:rPr>
          <w:rFonts w:cstheme="minorHAnsi"/>
          <w:sz w:val="24"/>
          <w:szCs w:val="24"/>
          <w:lang w:val="nl-NL"/>
        </w:rPr>
        <w:t>(2018) de m. digastricus in transversale richting onjuist opgemeten is. In afbeelding 10 is links de destijds gebruikte meetmethode weergegeven met bij de witte pijl het gebruikte meting. Rechts in de afbeelding is echter zichtbaar dat de m. digastricus in werkelij</w:t>
      </w:r>
      <w:r>
        <w:rPr>
          <w:rFonts w:cstheme="minorHAnsi"/>
          <w:sz w:val="24"/>
          <w:szCs w:val="24"/>
          <w:lang w:val="nl-NL"/>
        </w:rPr>
        <w:t>k</w:t>
      </w:r>
      <w:r w:rsidR="00DE07D4" w:rsidRPr="00DE07D4">
        <w:rPr>
          <w:rFonts w:cstheme="minorHAnsi"/>
          <w:sz w:val="24"/>
          <w:szCs w:val="24"/>
          <w:lang w:val="nl-NL"/>
        </w:rPr>
        <w:t xml:space="preserve">heid aan weerszijden van het meetpunt gepositioneerd is. Aan de hand van de rechter afbeelding is de m. digastricus </w:t>
      </w:r>
      <w:r w:rsidRPr="00DE07D4">
        <w:rPr>
          <w:rFonts w:cstheme="minorHAnsi"/>
          <w:sz w:val="24"/>
          <w:szCs w:val="24"/>
          <w:lang w:val="nl-NL"/>
        </w:rPr>
        <w:t>beiderzijds</w:t>
      </w:r>
      <w:r w:rsidR="00DE07D4" w:rsidRPr="00DE07D4">
        <w:rPr>
          <w:rFonts w:cstheme="minorHAnsi"/>
          <w:sz w:val="24"/>
          <w:szCs w:val="24"/>
          <w:lang w:val="nl-NL"/>
        </w:rPr>
        <w:t xml:space="preserve"> gemarkeerd in het echobeeld van Huberts MD, </w:t>
      </w:r>
      <w:r w:rsidR="00DE07D4" w:rsidRPr="00DE07D4">
        <w:rPr>
          <w:rFonts w:cstheme="minorHAnsi"/>
          <w:i/>
          <w:sz w:val="24"/>
          <w:szCs w:val="24"/>
          <w:lang w:val="nl-NL"/>
        </w:rPr>
        <w:t>et al.</w:t>
      </w:r>
      <w:r w:rsidR="00DE07D4" w:rsidRPr="00DE07D4">
        <w:rPr>
          <w:rFonts w:cstheme="minorHAnsi"/>
          <w:sz w:val="24"/>
          <w:szCs w:val="24"/>
          <w:lang w:val="nl-NL"/>
        </w:rPr>
        <w:t xml:space="preserve"> (2018). Hieruit blijkt dat destijds de </w:t>
      </w:r>
      <w:proofErr w:type="spellStart"/>
      <w:r w:rsidR="00DE07D4" w:rsidRPr="00DE07D4">
        <w:rPr>
          <w:rFonts w:cstheme="minorHAnsi"/>
          <w:sz w:val="24"/>
          <w:szCs w:val="24"/>
          <w:lang w:val="nl-NL"/>
        </w:rPr>
        <w:t>submentale</w:t>
      </w:r>
      <w:proofErr w:type="spellEnd"/>
      <w:r w:rsidR="00DE07D4" w:rsidRPr="00DE07D4">
        <w:rPr>
          <w:rFonts w:cstheme="minorHAnsi"/>
          <w:sz w:val="24"/>
          <w:szCs w:val="24"/>
          <w:lang w:val="nl-NL"/>
        </w:rPr>
        <w:t xml:space="preserve"> ruimte is opgemeten in plaats van de m. digastricus</w:t>
      </w:r>
      <w:r w:rsidR="00F83488">
        <w:rPr>
          <w:rFonts w:cstheme="minorHAnsi"/>
          <w:sz w:val="24"/>
          <w:szCs w:val="24"/>
          <w:lang w:val="nl-NL"/>
        </w:rPr>
        <w:t xml:space="preserve">, </w:t>
      </w:r>
      <w:r>
        <w:rPr>
          <w:rFonts w:cstheme="minorHAnsi"/>
          <w:sz w:val="24"/>
          <w:szCs w:val="24"/>
          <w:lang w:val="nl-NL"/>
        </w:rPr>
        <w:t>waardoor ook deze meting niet valide was en de ICC-waarden niet vergeleken kunnen worden met de waarden uit dit onderzoek</w:t>
      </w:r>
      <w:r w:rsidR="00DE07D4" w:rsidRPr="00DE07D4">
        <w:rPr>
          <w:rFonts w:cstheme="minorHAnsi"/>
          <w:sz w:val="24"/>
          <w:szCs w:val="24"/>
          <w:lang w:val="nl-NL"/>
        </w:rPr>
        <w:t xml:space="preserve">. </w:t>
      </w:r>
      <w:r w:rsidR="00DE07D4" w:rsidRPr="00DE07D4">
        <w:rPr>
          <w:rFonts w:cstheme="minorHAnsi"/>
          <w:sz w:val="24"/>
          <w:szCs w:val="24"/>
          <w:vertAlign w:val="superscript"/>
          <w:lang w:val="nl-NL"/>
        </w:rPr>
        <w:t>33</w:t>
      </w:r>
      <w:r>
        <w:rPr>
          <w:rFonts w:cstheme="minorHAnsi"/>
          <w:sz w:val="24"/>
          <w:szCs w:val="24"/>
          <w:vertAlign w:val="superscript"/>
          <w:lang w:val="nl-NL"/>
        </w:rPr>
        <w:t xml:space="preserve"> </w:t>
      </w:r>
    </w:p>
    <w:p w14:paraId="4AC08E53" w14:textId="202A71C5" w:rsidR="00DE07D4" w:rsidRPr="00DE07D4" w:rsidRDefault="009A69EC" w:rsidP="00DE07D4">
      <w:pPr>
        <w:jc w:val="both"/>
        <w:rPr>
          <w:rFonts w:cstheme="minorHAnsi"/>
          <w:sz w:val="24"/>
          <w:szCs w:val="24"/>
          <w:lang w:val="nl-NL"/>
        </w:rPr>
      </w:pPr>
      <w:r w:rsidRPr="00DE07D4">
        <w:rPr>
          <w:rFonts w:cstheme="minorHAnsi"/>
          <w:noProof/>
          <w:sz w:val="24"/>
          <w:szCs w:val="24"/>
          <w:lang w:eastAsia="nl-NL"/>
        </w:rPr>
        <mc:AlternateContent>
          <mc:Choice Requires="wps">
            <w:drawing>
              <wp:anchor distT="0" distB="0" distL="114300" distR="114300" simplePos="0" relativeHeight="251679744" behindDoc="0" locked="0" layoutInCell="1" allowOverlap="1" wp14:anchorId="1E753C62" wp14:editId="0C23F0D5">
                <wp:simplePos x="0" y="0"/>
                <wp:positionH relativeFrom="margin">
                  <wp:align>center</wp:align>
                </wp:positionH>
                <wp:positionV relativeFrom="paragraph">
                  <wp:posOffset>1903095</wp:posOffset>
                </wp:positionV>
                <wp:extent cx="4800600" cy="285750"/>
                <wp:effectExtent l="0" t="0" r="0" b="0"/>
                <wp:wrapSquare wrapText="bothSides"/>
                <wp:docPr id="241" name="Tekstvak 241"/>
                <wp:cNvGraphicFramePr/>
                <a:graphic xmlns:a="http://schemas.openxmlformats.org/drawingml/2006/main">
                  <a:graphicData uri="http://schemas.microsoft.com/office/word/2010/wordprocessingShape">
                    <wps:wsp>
                      <wps:cNvSpPr txBox="1"/>
                      <wps:spPr>
                        <a:xfrm>
                          <a:off x="0" y="0"/>
                          <a:ext cx="4800600" cy="2857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6F0AE6" w14:textId="77777777" w:rsidR="00466C43" w:rsidRPr="003C5598" w:rsidRDefault="00466C43" w:rsidP="00DE07D4">
                            <w:pPr>
                              <w:pStyle w:val="Bijschrift"/>
                              <w:rPr>
                                <w:b w:val="0"/>
                                <w:color w:val="auto"/>
                                <w:sz w:val="22"/>
                                <w:szCs w:val="22"/>
                              </w:rPr>
                            </w:pPr>
                            <w:r w:rsidRPr="00FA2B92">
                              <w:rPr>
                                <w:color w:val="auto"/>
                              </w:rPr>
                              <w:t>Afbeelding 10</w:t>
                            </w:r>
                            <w:r w:rsidRPr="00FA2B92">
                              <w:rPr>
                                <w:b w:val="0"/>
                                <w:color w:val="auto"/>
                              </w:rPr>
                              <w:t xml:space="preserve">: Links: Meetmethode M.D. Huberts, et al. (2018). Rechts: Anatomische beschrijving volgens </w:t>
                            </w:r>
                            <w:proofErr w:type="spellStart"/>
                            <w:r w:rsidRPr="00FA2B92">
                              <w:rPr>
                                <w:b w:val="0"/>
                                <w:color w:val="auto"/>
                              </w:rPr>
                              <w:t>Markiet</w:t>
                            </w:r>
                            <w:proofErr w:type="spellEnd"/>
                            <w:r w:rsidRPr="00FA2B92">
                              <w:rPr>
                                <w:b w:val="0"/>
                                <w:color w:val="auto"/>
                              </w:rPr>
                              <w:t xml:space="preserve"> K, et al (2018).</w:t>
                            </w:r>
                            <w:r w:rsidRPr="003C5598">
                              <w:rPr>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3C62" id="Tekstvak 241" o:spid="_x0000_s1050" type="#_x0000_t202" style="position:absolute;left:0;text-align:left;margin-left:0;margin-top:149.85pt;width:378pt;height:2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" stroked="f">
                <v:textbox inset="0,0,0,0">
                  <w:txbxContent>
                    <w:p w14:paraId="4C6F0AE6" w14:textId="77777777" w:rsidR="00466C43" w:rsidRPr="003C5598" w:rsidRDefault="00466C43" w:rsidP="00DE07D4">
                      <w:pPr>
                        <w:pStyle w:val="Bijschrift"/>
                        <w:rPr>
                          <w:b w:val="0"/>
                          <w:color w:val="auto"/>
                          <w:sz w:val="22"/>
                          <w:szCs w:val="22"/>
                        </w:rPr>
                      </w:pPr>
                      <w:r w:rsidRPr="00FA2B92">
                        <w:rPr>
                          <w:color w:val="auto"/>
                        </w:rPr>
                        <w:t>Afbeelding 10</w:t>
                      </w:r>
                      <w:r w:rsidRPr="00FA2B92">
                        <w:rPr>
                          <w:b w:val="0"/>
                          <w:color w:val="auto"/>
                        </w:rPr>
                        <w:t xml:space="preserve">: Links: Meetmethode M.D. Huberts, et al. (2018). Rechts: Anatomische beschrijving volgens </w:t>
                      </w:r>
                      <w:proofErr w:type="spellStart"/>
                      <w:r w:rsidRPr="00FA2B92">
                        <w:rPr>
                          <w:b w:val="0"/>
                          <w:color w:val="auto"/>
                        </w:rPr>
                        <w:t>Markiet</w:t>
                      </w:r>
                      <w:proofErr w:type="spellEnd"/>
                      <w:r w:rsidRPr="00FA2B92">
                        <w:rPr>
                          <w:b w:val="0"/>
                          <w:color w:val="auto"/>
                        </w:rPr>
                        <w:t xml:space="preserve"> K, et al (2018).</w:t>
                      </w:r>
                      <w:r w:rsidRPr="003C5598">
                        <w:rPr>
                          <w:b w:val="0"/>
                          <w:color w:val="auto"/>
                        </w:rPr>
                        <w:t xml:space="preserve"> </w:t>
                      </w:r>
                    </w:p>
                  </w:txbxContent>
                </v:textbox>
                <w10:wrap type="square" anchorx="margin"/>
              </v:shape>
            </w:pict>
          </mc:Fallback>
        </mc:AlternateContent>
      </w:r>
    </w:p>
    <w:p w14:paraId="22CFAD76" w14:textId="4D115CB8" w:rsidR="00DE07D4" w:rsidRPr="00FA2B92" w:rsidRDefault="00DE07D4" w:rsidP="00D2159B">
      <w:pPr>
        <w:jc w:val="both"/>
        <w:rPr>
          <w:rFonts w:cstheme="minorHAnsi"/>
          <w:sz w:val="24"/>
          <w:szCs w:val="24"/>
          <w:lang w:val="nl-NL"/>
        </w:rPr>
      </w:pPr>
    </w:p>
    <w:p w14:paraId="635DF1B5" w14:textId="3D991183" w:rsidR="007833A4" w:rsidRPr="00FA2B92" w:rsidRDefault="007833A4" w:rsidP="00D2159B">
      <w:pPr>
        <w:jc w:val="both"/>
        <w:rPr>
          <w:rFonts w:cstheme="minorHAnsi"/>
          <w:sz w:val="24"/>
          <w:szCs w:val="24"/>
          <w:lang w:val="nl-NL"/>
        </w:rPr>
      </w:pPr>
      <w:r w:rsidRPr="00FA2B92">
        <w:rPr>
          <w:rFonts w:cstheme="minorHAnsi"/>
          <w:sz w:val="24"/>
          <w:szCs w:val="24"/>
          <w:lang w:val="nl-NL"/>
        </w:rPr>
        <w:t xml:space="preserve">Een sterkte van dit onderzoek was de </w:t>
      </w:r>
      <w:r w:rsidR="00F83488">
        <w:rPr>
          <w:rFonts w:cstheme="minorHAnsi"/>
          <w:sz w:val="24"/>
          <w:szCs w:val="24"/>
          <w:lang w:val="nl-NL"/>
        </w:rPr>
        <w:t xml:space="preserve">grootte van de onderzoeksgroep. </w:t>
      </w:r>
      <w:r w:rsidRPr="00FA2B92">
        <w:rPr>
          <w:rFonts w:cstheme="minorHAnsi"/>
          <w:sz w:val="24"/>
          <w:szCs w:val="24"/>
          <w:lang w:val="nl-NL"/>
        </w:rPr>
        <w:t xml:space="preserve">35 deelnemers is voldoende om significante verschillen en overeenkomsten aan te tonen tussen bepaalde groepen en technieken. </w:t>
      </w:r>
      <w:r w:rsidR="009150C3" w:rsidRPr="00FA2B92">
        <w:rPr>
          <w:rFonts w:cstheme="minorHAnsi"/>
          <w:sz w:val="24"/>
          <w:szCs w:val="24"/>
          <w:lang w:val="nl-NL"/>
        </w:rPr>
        <w:t>Een ander sterk punt was het invoeren van een testfase voor de</w:t>
      </w:r>
      <w:r w:rsidR="00F83488">
        <w:rPr>
          <w:rFonts w:cstheme="minorHAnsi"/>
          <w:sz w:val="24"/>
          <w:szCs w:val="24"/>
          <w:lang w:val="nl-NL"/>
        </w:rPr>
        <w:t xml:space="preserve"> uitvoering van het onderzoek. H</w:t>
      </w:r>
      <w:r w:rsidR="009150C3" w:rsidRPr="00FA2B92">
        <w:rPr>
          <w:rFonts w:cstheme="minorHAnsi"/>
          <w:sz w:val="24"/>
          <w:szCs w:val="24"/>
          <w:lang w:val="nl-NL"/>
        </w:rPr>
        <w:t xml:space="preserve">iermee is gecompenseerd voor het gebrek aan ervaring van de echografisten waardoor de betrouwbaarheid van de resultaten </w:t>
      </w:r>
      <w:r w:rsidR="00F92205">
        <w:rPr>
          <w:rFonts w:cstheme="minorHAnsi"/>
          <w:sz w:val="24"/>
          <w:szCs w:val="24"/>
          <w:lang w:val="nl-NL"/>
        </w:rPr>
        <w:t>is vergroot</w:t>
      </w:r>
      <w:r w:rsidR="009150C3" w:rsidRPr="00FA2B92">
        <w:rPr>
          <w:rFonts w:cstheme="minorHAnsi"/>
          <w:sz w:val="24"/>
          <w:szCs w:val="24"/>
          <w:lang w:val="nl-NL"/>
        </w:rPr>
        <w:t xml:space="preserve">. </w:t>
      </w:r>
      <w:r w:rsidR="00F92205">
        <w:rPr>
          <w:rFonts w:cstheme="minorHAnsi"/>
          <w:sz w:val="24"/>
          <w:szCs w:val="24"/>
          <w:lang w:val="nl-NL"/>
        </w:rPr>
        <w:br/>
      </w:r>
      <w:r w:rsidRPr="00FA2B92">
        <w:rPr>
          <w:rFonts w:cstheme="minorHAnsi"/>
          <w:sz w:val="24"/>
          <w:szCs w:val="24"/>
          <w:lang w:val="nl-NL"/>
        </w:rPr>
        <w:lastRenderedPageBreak/>
        <w:t xml:space="preserve">Een zwak punt was het </w:t>
      </w:r>
      <w:r w:rsidR="000C2F2A">
        <w:rPr>
          <w:rFonts w:cstheme="minorHAnsi"/>
          <w:sz w:val="24"/>
          <w:szCs w:val="24"/>
          <w:lang w:val="nl-NL"/>
        </w:rPr>
        <w:t>gebruik van een ontoereikend scanprotocol. In de te</w:t>
      </w:r>
      <w:r w:rsidR="00F92205">
        <w:rPr>
          <w:rFonts w:cstheme="minorHAnsi"/>
          <w:sz w:val="24"/>
          <w:szCs w:val="24"/>
          <w:lang w:val="nl-NL"/>
        </w:rPr>
        <w:t>stfase van het onderzoek had</w:t>
      </w:r>
      <w:r w:rsidR="000C2F2A">
        <w:rPr>
          <w:rFonts w:cstheme="minorHAnsi"/>
          <w:sz w:val="24"/>
          <w:szCs w:val="24"/>
          <w:lang w:val="nl-NL"/>
        </w:rPr>
        <w:t xml:space="preserve"> al opgemerkt kunnen worden dat de dikte van de m. mylohyoïdeus </w:t>
      </w:r>
      <w:r w:rsidR="00F92205">
        <w:rPr>
          <w:rFonts w:cstheme="minorHAnsi"/>
          <w:sz w:val="24"/>
          <w:szCs w:val="24"/>
          <w:lang w:val="nl-NL"/>
        </w:rPr>
        <w:t xml:space="preserve">sterk </w:t>
      </w:r>
      <w:r w:rsidR="000C2F2A">
        <w:rPr>
          <w:rFonts w:cstheme="minorHAnsi"/>
          <w:sz w:val="24"/>
          <w:szCs w:val="24"/>
          <w:lang w:val="nl-NL"/>
        </w:rPr>
        <w:t>varieer</w:t>
      </w:r>
      <w:r w:rsidR="00F83488">
        <w:rPr>
          <w:rFonts w:cstheme="minorHAnsi"/>
          <w:sz w:val="24"/>
          <w:szCs w:val="24"/>
          <w:lang w:val="nl-NL"/>
        </w:rPr>
        <w:t>t in het verloop van de spier. H</w:t>
      </w:r>
      <w:r w:rsidR="000C2F2A">
        <w:rPr>
          <w:rFonts w:cstheme="minorHAnsi"/>
          <w:sz w:val="24"/>
          <w:szCs w:val="24"/>
          <w:lang w:val="nl-NL"/>
        </w:rPr>
        <w:t xml:space="preserve">ierdoor had het gebruik van een extern referentiepunt mogelijk in de onderzoeksfase al getest had kunnen worden. </w:t>
      </w:r>
    </w:p>
    <w:p w14:paraId="765B1518" w14:textId="282AE8A4" w:rsidR="00763487" w:rsidRPr="00BB4BE7" w:rsidRDefault="00937AD0" w:rsidP="00D2159B">
      <w:pPr>
        <w:jc w:val="both"/>
        <w:rPr>
          <w:sz w:val="24"/>
          <w:szCs w:val="24"/>
          <w:lang w:val="nl-NL"/>
        </w:rPr>
      </w:pPr>
      <w:r>
        <w:rPr>
          <w:sz w:val="24"/>
          <w:szCs w:val="24"/>
          <w:lang w:val="nl-NL"/>
        </w:rPr>
        <w:t>Uit dit onderzoek kan geconcludeerd worden dat het gehanteerde protocol een</w:t>
      </w:r>
      <w:r w:rsidR="00BB4BE7">
        <w:rPr>
          <w:sz w:val="24"/>
          <w:szCs w:val="24"/>
          <w:lang w:val="nl-NL"/>
        </w:rPr>
        <w:t xml:space="preserve"> matig betrouwbare kwantificatie</w:t>
      </w:r>
      <w:r>
        <w:rPr>
          <w:sz w:val="24"/>
          <w:szCs w:val="24"/>
          <w:lang w:val="nl-NL"/>
        </w:rPr>
        <w:t xml:space="preserve"> laat zien tussen de onderzoekers. Door het aanbrengen van een extern referentiepunt wordt verwacht dat de interobserver overeenkomst voor de transversale metingen van de m. mylohyoïdeus en m. dig</w:t>
      </w:r>
      <w:r w:rsidR="00F83488">
        <w:rPr>
          <w:sz w:val="24"/>
          <w:szCs w:val="24"/>
          <w:lang w:val="nl-NL"/>
        </w:rPr>
        <w:t>astricus sterk zal verbeteren. N</w:t>
      </w:r>
      <w:r>
        <w:rPr>
          <w:sz w:val="24"/>
          <w:szCs w:val="24"/>
          <w:lang w:val="nl-NL"/>
        </w:rPr>
        <w:t>ader onderzoek zal echter nodig zijn om dit vermoeden te bevestigen. Door de structureel hogere ICC-waarden kan het gebruik van kwark voor de uitvoering van de slikfase worden aanbevolen. De m. thyrohyoïdeus kan met dit protocol niet be</w:t>
      </w:r>
      <w:r w:rsidR="00F83488">
        <w:rPr>
          <w:sz w:val="24"/>
          <w:szCs w:val="24"/>
          <w:lang w:val="nl-NL"/>
        </w:rPr>
        <w:t>trouwbaar afgebeeld worden, maar</w:t>
      </w:r>
      <w:r>
        <w:rPr>
          <w:sz w:val="24"/>
          <w:szCs w:val="24"/>
          <w:lang w:val="nl-NL"/>
        </w:rPr>
        <w:t xml:space="preserve"> door onjuistheden in voorgaand onderzoek zal onderzocht moeten worden of protocollaire aanpassingen de betrouwbaarheid kunnen verbeteren. Er werd geen significant verschil in </w:t>
      </w:r>
      <w:r w:rsidR="00BB4BE7">
        <w:rPr>
          <w:sz w:val="24"/>
          <w:szCs w:val="24"/>
          <w:lang w:val="nl-NL"/>
        </w:rPr>
        <w:t xml:space="preserve">ICC-waarden </w:t>
      </w:r>
      <w:r>
        <w:rPr>
          <w:sz w:val="24"/>
          <w:szCs w:val="24"/>
          <w:lang w:val="nl-NL"/>
        </w:rPr>
        <w:t>waargenomen tussen mannen en vrouwen.</w:t>
      </w:r>
    </w:p>
    <w:p w14:paraId="1ABD2973" w14:textId="65EBCF15" w:rsidR="00A62D4D" w:rsidRPr="00FA2B92" w:rsidRDefault="00A62D4D">
      <w:pPr>
        <w:rPr>
          <w:rFonts w:cstheme="minorHAnsi"/>
          <w:sz w:val="24"/>
          <w:szCs w:val="24"/>
          <w:lang w:val="nl-NL"/>
        </w:rPr>
      </w:pPr>
    </w:p>
    <w:p w14:paraId="22743C36" w14:textId="77777777" w:rsidR="00A62D4D" w:rsidRPr="00FA2B92" w:rsidRDefault="00A62D4D">
      <w:pPr>
        <w:rPr>
          <w:rFonts w:cstheme="minorHAnsi"/>
          <w:sz w:val="24"/>
          <w:szCs w:val="24"/>
          <w:lang w:val="nl-NL"/>
        </w:rPr>
      </w:pPr>
    </w:p>
    <w:p w14:paraId="3D0E2D04" w14:textId="77777777" w:rsidR="00763487" w:rsidRPr="00FA2B92" w:rsidRDefault="00763487">
      <w:pPr>
        <w:rPr>
          <w:rFonts w:cstheme="minorHAnsi"/>
          <w:sz w:val="24"/>
          <w:szCs w:val="24"/>
          <w:lang w:val="nl-NL"/>
        </w:rPr>
      </w:pPr>
    </w:p>
    <w:p w14:paraId="00F7636D" w14:textId="77777777" w:rsidR="00763487" w:rsidRPr="00FA2B92" w:rsidRDefault="00763487">
      <w:pPr>
        <w:rPr>
          <w:rFonts w:cstheme="minorHAnsi"/>
          <w:sz w:val="24"/>
          <w:szCs w:val="24"/>
          <w:lang w:val="nl-NL"/>
        </w:rPr>
      </w:pPr>
    </w:p>
    <w:p w14:paraId="2D2EAE09" w14:textId="1CE8691F" w:rsidR="004B6347" w:rsidRPr="00FA2B92" w:rsidRDefault="00657D05" w:rsidP="00611888">
      <w:pPr>
        <w:rPr>
          <w:rFonts w:cstheme="minorHAnsi"/>
          <w:lang w:val="nl-NL"/>
        </w:rPr>
      </w:pPr>
      <w:r w:rsidRPr="00FA2B92">
        <w:rPr>
          <w:rFonts w:cstheme="minorHAnsi"/>
          <w:lang w:val="nl-NL"/>
        </w:rPr>
        <w:br w:type="page"/>
      </w:r>
    </w:p>
    <w:p w14:paraId="24D5B2B1" w14:textId="77777777" w:rsidR="00611888" w:rsidRPr="00FA2B92" w:rsidRDefault="00611888" w:rsidP="00611888">
      <w:pPr>
        <w:pStyle w:val="Kop1"/>
        <w:rPr>
          <w:rFonts w:asciiTheme="minorHAnsi" w:hAnsiTheme="minorHAnsi"/>
          <w:b/>
          <w:lang w:val="nl-NL"/>
        </w:rPr>
      </w:pPr>
      <w:bookmarkStart w:id="21" w:name="_Toc420519356"/>
      <w:r w:rsidRPr="00FA2B92">
        <w:rPr>
          <w:rFonts w:asciiTheme="minorHAnsi" w:hAnsiTheme="minorHAnsi"/>
          <w:b/>
          <w:lang w:val="nl-NL"/>
        </w:rPr>
        <w:lastRenderedPageBreak/>
        <w:t>Bronvermelding</w:t>
      </w:r>
      <w:bookmarkEnd w:id="21"/>
    </w:p>
    <w:p w14:paraId="353504BF" w14:textId="77777777" w:rsidR="00611888" w:rsidRPr="00FA2B92" w:rsidRDefault="00611888" w:rsidP="00611888"/>
    <w:p w14:paraId="4E03E210" w14:textId="77777777" w:rsidR="00611888" w:rsidRPr="00FA2B92" w:rsidRDefault="00611888" w:rsidP="00611888">
      <w:pPr>
        <w:pStyle w:val="Lijstalinea"/>
        <w:numPr>
          <w:ilvl w:val="0"/>
          <w:numId w:val="1"/>
        </w:numPr>
        <w:rPr>
          <w:rFonts w:cstheme="minorHAnsi"/>
        </w:rPr>
      </w:pPr>
      <w:r w:rsidRPr="00FA2B92">
        <w:rPr>
          <w:rFonts w:cstheme="minorHAnsi"/>
          <w:lang w:val="en-US"/>
        </w:rPr>
        <w:t xml:space="preserve">Cichero JAY, et al. Development of International Terminology and Definitions for Texture-Modified Foods and Thickend Fluids Used in Dysphagia Management: The IDDSI Framework. </w:t>
      </w:r>
      <w:proofErr w:type="spellStart"/>
      <w:r w:rsidRPr="00FA2B92">
        <w:rPr>
          <w:rFonts w:cstheme="minorHAnsi"/>
          <w:i/>
        </w:rPr>
        <w:t>Dysphagia</w:t>
      </w:r>
      <w:proofErr w:type="spellEnd"/>
      <w:r w:rsidRPr="00FA2B92">
        <w:rPr>
          <w:rFonts w:cstheme="minorHAnsi"/>
        </w:rPr>
        <w:t>. 2017;32(2): 293-314.</w:t>
      </w:r>
    </w:p>
    <w:p w14:paraId="06044F04" w14:textId="77777777" w:rsidR="00611888" w:rsidRPr="00FA2B92" w:rsidRDefault="00611888" w:rsidP="00611888">
      <w:pPr>
        <w:pStyle w:val="Lijstalinea"/>
        <w:rPr>
          <w:rFonts w:cstheme="minorHAnsi"/>
        </w:rPr>
      </w:pPr>
    </w:p>
    <w:p w14:paraId="6E57FFB4" w14:textId="77777777" w:rsidR="00611888" w:rsidRPr="00FA2B92" w:rsidRDefault="00611888" w:rsidP="00611888">
      <w:pPr>
        <w:pStyle w:val="Lijstalinea"/>
        <w:numPr>
          <w:ilvl w:val="0"/>
          <w:numId w:val="1"/>
        </w:numPr>
        <w:rPr>
          <w:rFonts w:cstheme="minorHAnsi"/>
        </w:rPr>
      </w:pPr>
      <w:proofErr w:type="spellStart"/>
      <w:r w:rsidRPr="00FA2B92">
        <w:rPr>
          <w:rFonts w:cs="Times New Roman"/>
          <w:lang w:val="en-US"/>
        </w:rPr>
        <w:t>Cabre</w:t>
      </w:r>
      <w:proofErr w:type="spellEnd"/>
      <w:r w:rsidRPr="00FA2B92">
        <w:rPr>
          <w:rFonts w:cs="Times New Roman"/>
          <w:lang w:val="en-US"/>
        </w:rPr>
        <w:t xml:space="preserve"> M, Serra-Prat M, </w:t>
      </w:r>
      <w:proofErr w:type="spellStart"/>
      <w:r w:rsidRPr="00FA2B92">
        <w:rPr>
          <w:rFonts w:cs="Times New Roman"/>
          <w:lang w:val="en-US"/>
        </w:rPr>
        <w:t>Palomera</w:t>
      </w:r>
      <w:proofErr w:type="spellEnd"/>
      <w:r w:rsidRPr="00FA2B92">
        <w:rPr>
          <w:rFonts w:cs="Times New Roman"/>
          <w:lang w:val="en-US"/>
        </w:rPr>
        <w:t xml:space="preserve"> E, </w:t>
      </w:r>
      <w:proofErr w:type="spellStart"/>
      <w:r w:rsidRPr="00FA2B92">
        <w:rPr>
          <w:rFonts w:cs="Times New Roman"/>
          <w:lang w:val="en-US"/>
        </w:rPr>
        <w:t>Almirall</w:t>
      </w:r>
      <w:proofErr w:type="spellEnd"/>
      <w:r w:rsidRPr="00FA2B92">
        <w:rPr>
          <w:rFonts w:cs="Times New Roman"/>
          <w:lang w:val="en-US"/>
        </w:rPr>
        <w:t xml:space="preserve"> J, </w:t>
      </w:r>
      <w:proofErr w:type="spellStart"/>
      <w:r w:rsidRPr="00FA2B92">
        <w:rPr>
          <w:rFonts w:cs="Times New Roman"/>
          <w:lang w:val="en-US"/>
        </w:rPr>
        <w:t>Pallares</w:t>
      </w:r>
      <w:proofErr w:type="spellEnd"/>
      <w:r w:rsidRPr="00FA2B92">
        <w:rPr>
          <w:rFonts w:cs="Times New Roman"/>
          <w:lang w:val="en-US"/>
        </w:rPr>
        <w:t xml:space="preserve"> R, Clave P. Prevalence and prognostic implications of dysphagia in elderly patients with pneumonia. </w:t>
      </w:r>
      <w:r w:rsidRPr="00FA2B92">
        <w:rPr>
          <w:rFonts w:cs="Times New Roman"/>
          <w:i/>
          <w:iCs/>
          <w:bdr w:val="none" w:sz="0" w:space="0" w:color="auto" w:frame="1"/>
        </w:rPr>
        <w:t xml:space="preserve">Age </w:t>
      </w:r>
      <w:proofErr w:type="spellStart"/>
      <w:r w:rsidRPr="00FA2B92">
        <w:rPr>
          <w:rFonts w:cs="Times New Roman"/>
          <w:i/>
          <w:iCs/>
          <w:bdr w:val="none" w:sz="0" w:space="0" w:color="auto" w:frame="1"/>
        </w:rPr>
        <w:t>and</w:t>
      </w:r>
      <w:proofErr w:type="spellEnd"/>
      <w:r w:rsidRPr="00FA2B92">
        <w:rPr>
          <w:rFonts w:cs="Times New Roman"/>
          <w:i/>
          <w:iCs/>
          <w:bdr w:val="none" w:sz="0" w:space="0" w:color="auto" w:frame="1"/>
        </w:rPr>
        <w:t xml:space="preserve"> </w:t>
      </w:r>
      <w:proofErr w:type="spellStart"/>
      <w:r w:rsidRPr="00FA2B92">
        <w:rPr>
          <w:rFonts w:cs="Times New Roman"/>
          <w:i/>
          <w:iCs/>
          <w:bdr w:val="none" w:sz="0" w:space="0" w:color="auto" w:frame="1"/>
        </w:rPr>
        <w:t>ageing</w:t>
      </w:r>
      <w:proofErr w:type="spellEnd"/>
      <w:r w:rsidRPr="00FA2B92">
        <w:rPr>
          <w:rFonts w:cs="Times New Roman"/>
        </w:rPr>
        <w:t>. 2010;39(1):39–45.</w:t>
      </w:r>
    </w:p>
    <w:p w14:paraId="40F97F85" w14:textId="77777777" w:rsidR="00611888" w:rsidRPr="00FA2B92" w:rsidRDefault="00611888" w:rsidP="00611888">
      <w:pPr>
        <w:pStyle w:val="Lijstalinea"/>
        <w:rPr>
          <w:rFonts w:cstheme="minorHAnsi"/>
        </w:rPr>
      </w:pPr>
    </w:p>
    <w:p w14:paraId="3E9DF725" w14:textId="77777777" w:rsidR="00611888" w:rsidRPr="00FA2B92" w:rsidRDefault="00611888" w:rsidP="00611888">
      <w:pPr>
        <w:pStyle w:val="Lijstalinea"/>
        <w:numPr>
          <w:ilvl w:val="0"/>
          <w:numId w:val="1"/>
        </w:numPr>
        <w:rPr>
          <w:rFonts w:cstheme="minorHAnsi"/>
        </w:rPr>
      </w:pPr>
      <w:r w:rsidRPr="00FA2B92">
        <w:rPr>
          <w:lang w:val="en-US"/>
        </w:rPr>
        <w:t xml:space="preserve">Mann G, Hankey GJ, Cameron D. Swallowing function after stroke: prognosis and prognostic factors after 6 months. </w:t>
      </w:r>
      <w:r w:rsidRPr="00FA2B92">
        <w:rPr>
          <w:i/>
          <w:lang w:val="en-US"/>
        </w:rPr>
        <w:t>Stroke</w:t>
      </w:r>
      <w:r w:rsidRPr="00FA2B92">
        <w:rPr>
          <w:lang w:val="en-US"/>
        </w:rPr>
        <w:t>. 1999;30:744-748.</w:t>
      </w:r>
    </w:p>
    <w:p w14:paraId="4D1F1A83" w14:textId="77777777" w:rsidR="00611888" w:rsidRPr="00FA2B92" w:rsidRDefault="00611888" w:rsidP="00611888">
      <w:pPr>
        <w:pStyle w:val="Lijstalinea"/>
        <w:rPr>
          <w:rFonts w:cstheme="minorHAnsi"/>
        </w:rPr>
      </w:pPr>
    </w:p>
    <w:p w14:paraId="3D48E5C9" w14:textId="77777777" w:rsidR="00611888" w:rsidRPr="00FA2B92" w:rsidRDefault="00611888" w:rsidP="00611888">
      <w:pPr>
        <w:pStyle w:val="Lijstalinea"/>
        <w:numPr>
          <w:ilvl w:val="0"/>
          <w:numId w:val="1"/>
        </w:numPr>
        <w:rPr>
          <w:rFonts w:cstheme="minorHAnsi"/>
        </w:rPr>
      </w:pPr>
      <w:proofErr w:type="spellStart"/>
      <w:r w:rsidRPr="00FA2B92">
        <w:rPr>
          <w:lang w:val="en-US"/>
        </w:rPr>
        <w:t>Paciaroni</w:t>
      </w:r>
      <w:proofErr w:type="spellEnd"/>
      <w:r w:rsidRPr="00FA2B92">
        <w:rPr>
          <w:lang w:val="en-US"/>
        </w:rPr>
        <w:t xml:space="preserve"> M, </w:t>
      </w:r>
      <w:proofErr w:type="spellStart"/>
      <w:r w:rsidRPr="00FA2B92">
        <w:rPr>
          <w:lang w:val="en-US"/>
        </w:rPr>
        <w:t>Mazotta</w:t>
      </w:r>
      <w:proofErr w:type="spellEnd"/>
      <w:r w:rsidRPr="00FA2B92">
        <w:rPr>
          <w:lang w:val="en-US"/>
        </w:rPr>
        <w:t xml:space="preserve"> G, </w:t>
      </w:r>
      <w:proofErr w:type="spellStart"/>
      <w:r w:rsidRPr="00FA2B92">
        <w:rPr>
          <w:lang w:val="en-US"/>
        </w:rPr>
        <w:t>Corea</w:t>
      </w:r>
      <w:proofErr w:type="spellEnd"/>
      <w:r w:rsidRPr="00FA2B92">
        <w:rPr>
          <w:lang w:val="en-US"/>
        </w:rPr>
        <w:t xml:space="preserve"> F, et al. Dysphagia following stroke. </w:t>
      </w:r>
      <w:r w:rsidRPr="00FA2B92">
        <w:rPr>
          <w:i/>
          <w:lang w:val="en-US"/>
        </w:rPr>
        <w:t>European Neurology</w:t>
      </w:r>
      <w:r w:rsidRPr="00FA2B92">
        <w:rPr>
          <w:lang w:val="en-US"/>
        </w:rPr>
        <w:t>. 2004;51:162-167.</w:t>
      </w:r>
    </w:p>
    <w:p w14:paraId="30A433D3" w14:textId="77777777" w:rsidR="00611888" w:rsidRPr="00FA2B92" w:rsidRDefault="00611888" w:rsidP="00611888">
      <w:pPr>
        <w:pStyle w:val="Lijstalinea"/>
        <w:rPr>
          <w:rFonts w:cstheme="minorHAnsi"/>
        </w:rPr>
      </w:pPr>
    </w:p>
    <w:p w14:paraId="2664FD65" w14:textId="77777777" w:rsidR="00611888" w:rsidRPr="00FA2B92" w:rsidRDefault="00611888" w:rsidP="00611888">
      <w:pPr>
        <w:pStyle w:val="Lijstalinea"/>
        <w:numPr>
          <w:ilvl w:val="0"/>
          <w:numId w:val="1"/>
        </w:numPr>
        <w:rPr>
          <w:rFonts w:cstheme="minorHAnsi"/>
          <w:lang w:val="en-US"/>
        </w:rPr>
      </w:pPr>
      <w:proofErr w:type="spellStart"/>
      <w:r w:rsidRPr="00FA2B92">
        <w:rPr>
          <w:rFonts w:cstheme="minorHAnsi"/>
          <w:lang w:val="en-US"/>
        </w:rPr>
        <w:t>Kalf</w:t>
      </w:r>
      <w:proofErr w:type="spellEnd"/>
      <w:r w:rsidRPr="00FA2B92">
        <w:rPr>
          <w:rFonts w:cstheme="minorHAnsi"/>
          <w:lang w:val="en-US"/>
        </w:rPr>
        <w:t xml:space="preserve"> JG, et al. Prevalence of oropharyngeal dysphagia in Parkinson’s Disease: a meta-analysis. </w:t>
      </w:r>
      <w:r w:rsidRPr="00FA2B92">
        <w:rPr>
          <w:rFonts w:cstheme="minorHAnsi"/>
          <w:i/>
          <w:lang w:val="en-US"/>
        </w:rPr>
        <w:t>Parkinsonism Related Disorders</w:t>
      </w:r>
      <w:r w:rsidRPr="00FA2B92">
        <w:rPr>
          <w:rFonts w:cstheme="minorHAnsi"/>
          <w:lang w:val="en-US"/>
        </w:rPr>
        <w:t>. 2012;18(4): 311-315.</w:t>
      </w:r>
    </w:p>
    <w:p w14:paraId="0B59DA12" w14:textId="77777777" w:rsidR="00611888" w:rsidRPr="00FA2B92" w:rsidRDefault="00611888" w:rsidP="00611888">
      <w:pPr>
        <w:rPr>
          <w:rFonts w:cstheme="minorHAnsi"/>
        </w:rPr>
      </w:pPr>
    </w:p>
    <w:p w14:paraId="110F97DE" w14:textId="77777777" w:rsidR="00611888" w:rsidRPr="00FA2B92" w:rsidRDefault="00611888" w:rsidP="00611888">
      <w:pPr>
        <w:pStyle w:val="Lijstalinea"/>
        <w:numPr>
          <w:ilvl w:val="0"/>
          <w:numId w:val="1"/>
        </w:numPr>
        <w:rPr>
          <w:rFonts w:cstheme="minorHAnsi"/>
          <w:lang w:val="en-US"/>
        </w:rPr>
      </w:pPr>
      <w:proofErr w:type="spellStart"/>
      <w:r w:rsidRPr="00FA2B92">
        <w:rPr>
          <w:rFonts w:cstheme="minorHAnsi"/>
          <w:lang w:val="en-US"/>
        </w:rPr>
        <w:t>Solaro</w:t>
      </w:r>
      <w:proofErr w:type="spellEnd"/>
      <w:r w:rsidRPr="00FA2B92">
        <w:rPr>
          <w:rFonts w:cstheme="minorHAnsi"/>
          <w:lang w:val="en-US"/>
        </w:rPr>
        <w:t xml:space="preserve"> C, et al. Prevalence of patient-reported dysphagia in multiple sclerosis patients: An Italian </w:t>
      </w:r>
      <w:proofErr w:type="spellStart"/>
      <w:r w:rsidRPr="00FA2B92">
        <w:rPr>
          <w:rFonts w:cstheme="minorHAnsi"/>
          <w:lang w:val="en-US"/>
        </w:rPr>
        <w:t>multicentre</w:t>
      </w:r>
      <w:proofErr w:type="spellEnd"/>
      <w:r w:rsidRPr="00FA2B92">
        <w:rPr>
          <w:rFonts w:cstheme="minorHAnsi"/>
          <w:lang w:val="en-US"/>
        </w:rPr>
        <w:t xml:space="preserve"> study (using the DYMUS questionnaire). </w:t>
      </w:r>
      <w:r w:rsidRPr="00FA2B92">
        <w:rPr>
          <w:rFonts w:cstheme="minorHAnsi"/>
          <w:i/>
          <w:lang w:val="en-US"/>
        </w:rPr>
        <w:t>Journal of Neurological Sciences</w:t>
      </w:r>
      <w:r w:rsidRPr="00FA2B92">
        <w:rPr>
          <w:rFonts w:cstheme="minorHAnsi"/>
          <w:lang w:val="en-US"/>
        </w:rPr>
        <w:t>. 2013;331(1-2): 94-97.</w:t>
      </w:r>
      <w:r w:rsidRPr="00FA2B92">
        <w:rPr>
          <w:rFonts w:cstheme="minorHAnsi"/>
          <w:lang w:val="en-US"/>
        </w:rPr>
        <w:br/>
      </w:r>
    </w:p>
    <w:p w14:paraId="1E41E363" w14:textId="77777777" w:rsidR="00611888" w:rsidRPr="00FA2B92" w:rsidRDefault="00053A4F" w:rsidP="00611888">
      <w:pPr>
        <w:pStyle w:val="Lijstalinea"/>
        <w:numPr>
          <w:ilvl w:val="0"/>
          <w:numId w:val="1"/>
        </w:numPr>
        <w:rPr>
          <w:lang w:val="en-US"/>
        </w:rPr>
      </w:pPr>
      <w:hyperlink r:id="rId35" w:history="1">
        <w:r w:rsidR="00611888" w:rsidRPr="00FA2B92">
          <w:rPr>
            <w:rStyle w:val="Hyperlink"/>
            <w:rFonts w:cstheme="minorHAnsi"/>
            <w:lang w:val="en-US"/>
          </w:rPr>
          <w:t>https://www.bernhoven.nl/Slikstoornis-(Dysfagie)</w:t>
        </w:r>
      </w:hyperlink>
      <w:r w:rsidR="00611888" w:rsidRPr="00FA2B92">
        <w:rPr>
          <w:rFonts w:cstheme="minorHAnsi"/>
          <w:lang w:val="en-US"/>
        </w:rPr>
        <w:br/>
      </w:r>
    </w:p>
    <w:p w14:paraId="60BD083B" w14:textId="77777777" w:rsidR="00611888" w:rsidRPr="00FA2B92" w:rsidRDefault="00053A4F" w:rsidP="00611888">
      <w:pPr>
        <w:pStyle w:val="Lijstalinea"/>
        <w:numPr>
          <w:ilvl w:val="0"/>
          <w:numId w:val="1"/>
        </w:numPr>
        <w:rPr>
          <w:lang w:val="en-US"/>
        </w:rPr>
      </w:pPr>
      <w:hyperlink r:id="rId36" w:history="1">
        <w:r w:rsidR="00611888" w:rsidRPr="00FA2B92">
          <w:rPr>
            <w:rStyle w:val="Hyperlink"/>
            <w:lang w:val="en-US"/>
          </w:rPr>
          <w:t>https://www.zorgvoorbeter.nl/eten-en-drinken/slikproblemen/oorzaken-gevolgen</w:t>
        </w:r>
      </w:hyperlink>
      <w:r w:rsidR="00611888" w:rsidRPr="00FA2B92">
        <w:rPr>
          <w:rStyle w:val="Hyperlink"/>
          <w:lang w:val="en-US"/>
        </w:rPr>
        <w:br/>
      </w:r>
    </w:p>
    <w:p w14:paraId="4EF1B346" w14:textId="77777777" w:rsidR="00611888" w:rsidRPr="00FA2B92" w:rsidRDefault="00611888" w:rsidP="00611888">
      <w:pPr>
        <w:pStyle w:val="Lijstalinea"/>
        <w:numPr>
          <w:ilvl w:val="0"/>
          <w:numId w:val="1"/>
        </w:numPr>
        <w:rPr>
          <w:lang w:val="en-US"/>
        </w:rPr>
      </w:pPr>
      <w:proofErr w:type="spellStart"/>
      <w:r w:rsidRPr="00FA2B92">
        <w:rPr>
          <w:lang w:val="en-US"/>
        </w:rPr>
        <w:t>Clavé</w:t>
      </w:r>
      <w:proofErr w:type="spellEnd"/>
      <w:r w:rsidRPr="00FA2B92">
        <w:rPr>
          <w:lang w:val="en-US"/>
        </w:rPr>
        <w:t xml:space="preserve"> P, </w:t>
      </w:r>
      <w:proofErr w:type="spellStart"/>
      <w:r w:rsidRPr="00FA2B92">
        <w:rPr>
          <w:lang w:val="en-US"/>
        </w:rPr>
        <w:t>Rofes</w:t>
      </w:r>
      <w:proofErr w:type="spellEnd"/>
      <w:r w:rsidRPr="00FA2B92">
        <w:rPr>
          <w:lang w:val="en-US"/>
        </w:rPr>
        <w:t xml:space="preserve"> L, </w:t>
      </w:r>
      <w:proofErr w:type="spellStart"/>
      <w:r w:rsidRPr="00FA2B92">
        <w:rPr>
          <w:lang w:val="en-US"/>
        </w:rPr>
        <w:t>Carrión</w:t>
      </w:r>
      <w:proofErr w:type="spellEnd"/>
      <w:r w:rsidRPr="00FA2B92">
        <w:rPr>
          <w:lang w:val="en-US"/>
        </w:rPr>
        <w:t xml:space="preserve"> S, Ortega O, </w:t>
      </w:r>
      <w:proofErr w:type="spellStart"/>
      <w:r w:rsidRPr="00FA2B92">
        <w:rPr>
          <w:lang w:val="en-US"/>
        </w:rPr>
        <w:t>Cabré</w:t>
      </w:r>
      <w:proofErr w:type="spellEnd"/>
      <w:r w:rsidRPr="00FA2B92">
        <w:rPr>
          <w:lang w:val="en-US"/>
        </w:rPr>
        <w:t xml:space="preserve"> M, Serra-Prat M, Arreola V. </w:t>
      </w:r>
      <w:proofErr w:type="spellStart"/>
      <w:r w:rsidRPr="00FA2B92">
        <w:rPr>
          <w:lang w:val="en-US"/>
        </w:rPr>
        <w:t>Pathofysiology</w:t>
      </w:r>
      <w:proofErr w:type="spellEnd"/>
      <w:r w:rsidRPr="00FA2B92">
        <w:rPr>
          <w:lang w:val="en-US"/>
        </w:rPr>
        <w:t xml:space="preserve">, Relevance and Natural History of Oropharyngeal Dysphagia among Older People. </w:t>
      </w:r>
      <w:r w:rsidRPr="00FA2B92">
        <w:rPr>
          <w:i/>
          <w:lang w:val="en-US"/>
        </w:rPr>
        <w:t>Nestlé Nutrition Institute Workshop Series</w:t>
      </w:r>
      <w:r w:rsidRPr="00FA2B92">
        <w:rPr>
          <w:lang w:val="en-US"/>
        </w:rPr>
        <w:t>. 2012;72:57-66.</w:t>
      </w:r>
      <w:r w:rsidRPr="00FA2B92">
        <w:rPr>
          <w:lang w:val="en-US"/>
        </w:rPr>
        <w:br/>
      </w:r>
    </w:p>
    <w:p w14:paraId="2977573A" w14:textId="77777777" w:rsidR="00611888" w:rsidRPr="00FA2B92" w:rsidRDefault="00611888" w:rsidP="00611888">
      <w:pPr>
        <w:pStyle w:val="Lijstalinea"/>
        <w:numPr>
          <w:ilvl w:val="0"/>
          <w:numId w:val="1"/>
        </w:numPr>
      </w:pPr>
      <w:proofErr w:type="spellStart"/>
      <w:r w:rsidRPr="00FA2B92">
        <w:rPr>
          <w:lang w:val="en-US"/>
        </w:rPr>
        <w:t>Marik</w:t>
      </w:r>
      <w:proofErr w:type="spellEnd"/>
      <w:r w:rsidRPr="00FA2B92">
        <w:rPr>
          <w:lang w:val="en-US"/>
        </w:rPr>
        <w:t xml:space="preserve"> PE, Kaplan D. Aspiration Pneumonia and Dysphagia in the Elderly. </w:t>
      </w:r>
      <w:r w:rsidRPr="00FA2B92">
        <w:rPr>
          <w:i/>
        </w:rPr>
        <w:t>CHEST Journal</w:t>
      </w:r>
      <w:r w:rsidRPr="00FA2B92">
        <w:t>. 2003;124(1):328-336.</w:t>
      </w:r>
      <w:r w:rsidRPr="00FA2B92">
        <w:br/>
      </w:r>
    </w:p>
    <w:p w14:paraId="625A1AE5" w14:textId="77777777" w:rsidR="00611888" w:rsidRPr="00FA2B92" w:rsidRDefault="00611888" w:rsidP="00611888">
      <w:pPr>
        <w:pStyle w:val="Lijstalinea"/>
        <w:numPr>
          <w:ilvl w:val="0"/>
          <w:numId w:val="1"/>
        </w:numPr>
      </w:pPr>
      <w:r w:rsidRPr="00FA2B92">
        <w:rPr>
          <w:lang w:val="en-US"/>
        </w:rPr>
        <w:t xml:space="preserve">Wirth R, </w:t>
      </w:r>
      <w:proofErr w:type="spellStart"/>
      <w:r w:rsidRPr="00FA2B92">
        <w:rPr>
          <w:lang w:val="en-US"/>
        </w:rPr>
        <w:t>Dziewas</w:t>
      </w:r>
      <w:proofErr w:type="spellEnd"/>
      <w:r w:rsidRPr="00FA2B92">
        <w:rPr>
          <w:lang w:val="en-US"/>
        </w:rPr>
        <w:t xml:space="preserve"> R, Beck AM, et al. Oropharyngeal dysphagia in older persons – from </w:t>
      </w:r>
      <w:proofErr w:type="spellStart"/>
      <w:r w:rsidRPr="00FA2B92">
        <w:rPr>
          <w:lang w:val="en-US"/>
        </w:rPr>
        <w:t>pathofysiology</w:t>
      </w:r>
      <w:proofErr w:type="spellEnd"/>
      <w:r w:rsidRPr="00FA2B92">
        <w:rPr>
          <w:lang w:val="en-US"/>
        </w:rPr>
        <w:t xml:space="preserve"> to adequate intervention: a review and summary of an international expert meeting. </w:t>
      </w:r>
      <w:proofErr w:type="spellStart"/>
      <w:r w:rsidRPr="00FA2B92">
        <w:rPr>
          <w:i/>
        </w:rPr>
        <w:t>Clinical</w:t>
      </w:r>
      <w:proofErr w:type="spellEnd"/>
      <w:r w:rsidRPr="00FA2B92">
        <w:rPr>
          <w:i/>
        </w:rPr>
        <w:t xml:space="preserve"> </w:t>
      </w:r>
      <w:proofErr w:type="spellStart"/>
      <w:r w:rsidRPr="00FA2B92">
        <w:rPr>
          <w:i/>
        </w:rPr>
        <w:t>Interventions</w:t>
      </w:r>
      <w:proofErr w:type="spellEnd"/>
      <w:r w:rsidRPr="00FA2B92">
        <w:rPr>
          <w:i/>
        </w:rPr>
        <w:t xml:space="preserve"> in </w:t>
      </w:r>
      <w:proofErr w:type="spellStart"/>
      <w:r w:rsidRPr="00FA2B92">
        <w:rPr>
          <w:i/>
        </w:rPr>
        <w:t>Ageing</w:t>
      </w:r>
      <w:proofErr w:type="spellEnd"/>
      <w:r w:rsidRPr="00FA2B92">
        <w:rPr>
          <w:i/>
        </w:rPr>
        <w:t xml:space="preserve">. </w:t>
      </w:r>
      <w:r w:rsidRPr="00FA2B92">
        <w:t>2016;11:189-208.</w:t>
      </w:r>
      <w:r w:rsidRPr="00FA2B92">
        <w:br/>
      </w:r>
    </w:p>
    <w:p w14:paraId="35C6A054" w14:textId="77777777" w:rsidR="00611888" w:rsidRPr="00FA2B92" w:rsidRDefault="00611888" w:rsidP="00611888">
      <w:pPr>
        <w:pStyle w:val="Lijstalinea"/>
        <w:numPr>
          <w:ilvl w:val="0"/>
          <w:numId w:val="1"/>
        </w:numPr>
        <w:rPr>
          <w:rFonts w:eastAsia="Times New Roman" w:cs="Times New Roman"/>
        </w:rPr>
      </w:pPr>
      <w:r w:rsidRPr="00FA2B92">
        <w:rPr>
          <w:rFonts w:eastAsia="Times New Roman" w:cs="Times New Roman"/>
        </w:rPr>
        <w:t xml:space="preserve">Huberts MD, van den Berg PA. Het kwantificeren van de slikspieren. </w:t>
      </w:r>
      <w:r w:rsidRPr="00FA2B92">
        <w:rPr>
          <w:rFonts w:eastAsia="Times New Roman" w:cs="Times New Roman"/>
          <w:i/>
        </w:rPr>
        <w:t>Praktijkgericht onderzoek aan de Hanzehogeschool Groningen.</w:t>
      </w:r>
      <w:r w:rsidRPr="00FA2B92">
        <w:rPr>
          <w:rFonts w:eastAsia="Times New Roman" w:cs="Times New Roman"/>
        </w:rPr>
        <w:t xml:space="preserve"> 2018</w:t>
      </w:r>
      <w:r w:rsidRPr="00FA2B92">
        <w:rPr>
          <w:rFonts w:eastAsia="Times New Roman" w:cs="Times New Roman"/>
        </w:rPr>
        <w:br/>
      </w:r>
    </w:p>
    <w:p w14:paraId="200187E4" w14:textId="21833DF0" w:rsidR="00611888" w:rsidRPr="00FA2B92" w:rsidRDefault="00611888" w:rsidP="00611888">
      <w:pPr>
        <w:pStyle w:val="Lijstalinea"/>
        <w:numPr>
          <w:ilvl w:val="0"/>
          <w:numId w:val="1"/>
        </w:numPr>
        <w:rPr>
          <w:rFonts w:eastAsia="Times New Roman" w:cs="Times New Roman"/>
        </w:rPr>
      </w:pPr>
      <w:r w:rsidRPr="00FA2B92">
        <w:rPr>
          <w:rFonts w:eastAsia="Times New Roman" w:cs="Times New Roman"/>
          <w:lang w:val="en-US"/>
        </w:rPr>
        <w:lastRenderedPageBreak/>
        <w:t>Ahn SY, et al. Reliability of ultrasound evaluation of hyoïd-larynx approximation with positional change. </w:t>
      </w:r>
      <w:r w:rsidRPr="00FA2B92">
        <w:rPr>
          <w:rFonts w:eastAsia="Times New Roman" w:cs="Times New Roman"/>
          <w:i/>
          <w:iCs/>
        </w:rPr>
        <w:t>Ultrasound in </w:t>
      </w:r>
      <w:proofErr w:type="spellStart"/>
      <w:r w:rsidRPr="00FA2B92">
        <w:rPr>
          <w:rFonts w:eastAsia="Times New Roman" w:cs="Times New Roman"/>
          <w:i/>
          <w:iCs/>
        </w:rPr>
        <w:t>Medicine</w:t>
      </w:r>
      <w:proofErr w:type="spellEnd"/>
      <w:r w:rsidRPr="00FA2B92">
        <w:rPr>
          <w:rFonts w:eastAsia="Times New Roman" w:cs="Times New Roman"/>
          <w:i/>
          <w:iCs/>
        </w:rPr>
        <w:t xml:space="preserve"> &amp; </w:t>
      </w:r>
      <w:proofErr w:type="spellStart"/>
      <w:r w:rsidRPr="00FA2B92">
        <w:rPr>
          <w:rFonts w:eastAsia="Times New Roman" w:cs="Times New Roman"/>
          <w:i/>
          <w:iCs/>
        </w:rPr>
        <w:t>Biology</w:t>
      </w:r>
      <w:proofErr w:type="spellEnd"/>
      <w:r w:rsidRPr="00FA2B92">
        <w:rPr>
          <w:rFonts w:eastAsia="Times New Roman" w:cs="Times New Roman"/>
        </w:rPr>
        <w:t>. 2015;41(5):1221-1225 </w:t>
      </w:r>
      <w:r w:rsidRPr="00FA2B92">
        <w:rPr>
          <w:rFonts w:eastAsia="Times New Roman" w:cs="Times New Roman"/>
        </w:rPr>
        <w:br/>
      </w:r>
    </w:p>
    <w:p w14:paraId="75C6F357" w14:textId="77777777" w:rsidR="00611888" w:rsidRPr="00FA2B92" w:rsidRDefault="00611888" w:rsidP="00611888">
      <w:pPr>
        <w:pStyle w:val="Lijstalinea"/>
        <w:numPr>
          <w:ilvl w:val="0"/>
          <w:numId w:val="1"/>
        </w:numPr>
        <w:spacing w:after="160" w:line="259" w:lineRule="auto"/>
      </w:pPr>
      <w:r w:rsidRPr="00FA2B92">
        <w:rPr>
          <w:lang w:val="en-US"/>
        </w:rPr>
        <w:t xml:space="preserve">Matsuo K, Palmer JB. Anatomy and Physiology of Feeding and Swallowing – Normal and Abnormal. </w:t>
      </w:r>
      <w:proofErr w:type="spellStart"/>
      <w:r w:rsidRPr="00FA2B92">
        <w:rPr>
          <w:i/>
        </w:rPr>
        <w:t>Physical</w:t>
      </w:r>
      <w:proofErr w:type="spellEnd"/>
      <w:r w:rsidRPr="00FA2B92">
        <w:rPr>
          <w:i/>
        </w:rPr>
        <w:t xml:space="preserve"> </w:t>
      </w:r>
      <w:proofErr w:type="spellStart"/>
      <w:r w:rsidRPr="00FA2B92">
        <w:rPr>
          <w:i/>
        </w:rPr>
        <w:t>Medicine</w:t>
      </w:r>
      <w:proofErr w:type="spellEnd"/>
      <w:r w:rsidRPr="00FA2B92">
        <w:rPr>
          <w:i/>
        </w:rPr>
        <w:t xml:space="preserve"> </w:t>
      </w:r>
      <w:proofErr w:type="spellStart"/>
      <w:r w:rsidRPr="00FA2B92">
        <w:rPr>
          <w:i/>
        </w:rPr>
        <w:t>and</w:t>
      </w:r>
      <w:proofErr w:type="spellEnd"/>
      <w:r w:rsidRPr="00FA2B92">
        <w:rPr>
          <w:i/>
        </w:rPr>
        <w:t xml:space="preserve"> </w:t>
      </w:r>
      <w:proofErr w:type="spellStart"/>
      <w:r w:rsidRPr="00FA2B92">
        <w:rPr>
          <w:i/>
        </w:rPr>
        <w:t>Rehabilitation</w:t>
      </w:r>
      <w:proofErr w:type="spellEnd"/>
      <w:r w:rsidRPr="00FA2B92">
        <w:rPr>
          <w:i/>
        </w:rPr>
        <w:t xml:space="preserve"> </w:t>
      </w:r>
      <w:proofErr w:type="spellStart"/>
      <w:r w:rsidRPr="00FA2B92">
        <w:rPr>
          <w:i/>
        </w:rPr>
        <w:t>Clinics</w:t>
      </w:r>
      <w:proofErr w:type="spellEnd"/>
      <w:r w:rsidRPr="00FA2B92">
        <w:rPr>
          <w:i/>
        </w:rPr>
        <w:t xml:space="preserve"> of North America</w:t>
      </w:r>
      <w:r w:rsidRPr="00FA2B92">
        <w:t>. 2008;19(4):691-707</w:t>
      </w:r>
      <w:r w:rsidRPr="00FA2B92">
        <w:br/>
      </w:r>
    </w:p>
    <w:p w14:paraId="6C7255AD" w14:textId="77777777" w:rsidR="00611888" w:rsidRPr="00FA2B92" w:rsidRDefault="00053A4F" w:rsidP="00611888">
      <w:pPr>
        <w:pStyle w:val="Lijstalinea"/>
        <w:numPr>
          <w:ilvl w:val="0"/>
          <w:numId w:val="1"/>
        </w:numPr>
        <w:spacing w:after="160" w:line="259" w:lineRule="auto"/>
        <w:rPr>
          <w:rStyle w:val="Hyperlink"/>
        </w:rPr>
      </w:pPr>
      <w:hyperlink r:id="rId37" w:history="1">
        <w:r w:rsidR="00611888" w:rsidRPr="00FA2B92">
          <w:rPr>
            <w:rStyle w:val="Hyperlink"/>
          </w:rPr>
          <w:t>https://en.wikipedia.org/wiki/Swallowing</w:t>
        </w:r>
      </w:hyperlink>
      <w:r w:rsidR="00611888" w:rsidRPr="00FA2B92">
        <w:rPr>
          <w:rStyle w:val="Hyperlink"/>
        </w:rPr>
        <w:br/>
      </w:r>
    </w:p>
    <w:p w14:paraId="794DBE76" w14:textId="77777777" w:rsidR="00611888" w:rsidRPr="00FA2B92" w:rsidRDefault="00053A4F" w:rsidP="00611888">
      <w:pPr>
        <w:pStyle w:val="Lijstalinea"/>
        <w:numPr>
          <w:ilvl w:val="0"/>
          <w:numId w:val="1"/>
        </w:numPr>
        <w:spacing w:after="160" w:line="259" w:lineRule="auto"/>
        <w:rPr>
          <w:rStyle w:val="Hyperlink"/>
        </w:rPr>
      </w:pPr>
      <w:hyperlink r:id="rId38" w:history="1">
        <w:r w:rsidR="00611888" w:rsidRPr="00FA2B92">
          <w:rPr>
            <w:rStyle w:val="Hyperlink"/>
          </w:rPr>
          <w:t>http://www.anatomie-amsterdam.nl/sub_sites/slikken_website/html_pages/supra_inrohyoidal_mm_yeslabel.htm</w:t>
        </w:r>
      </w:hyperlink>
      <w:r w:rsidR="00611888" w:rsidRPr="00FA2B92">
        <w:rPr>
          <w:rStyle w:val="Hyperlink"/>
        </w:rPr>
        <w:br/>
      </w:r>
    </w:p>
    <w:p w14:paraId="3690B55F" w14:textId="77777777" w:rsidR="00611888" w:rsidRPr="00FA2B92" w:rsidRDefault="00053A4F" w:rsidP="00611888">
      <w:pPr>
        <w:pStyle w:val="Lijstalinea"/>
        <w:numPr>
          <w:ilvl w:val="0"/>
          <w:numId w:val="1"/>
        </w:numPr>
        <w:spacing w:after="160" w:line="259" w:lineRule="auto"/>
        <w:rPr>
          <w:rStyle w:val="Hyperlink"/>
        </w:rPr>
      </w:pPr>
      <w:hyperlink r:id="rId39" w:history="1">
        <w:r w:rsidR="00611888" w:rsidRPr="00FA2B92">
          <w:rPr>
            <w:rStyle w:val="Hyperlink"/>
          </w:rPr>
          <w:t>https://www.2minutemedicine.com/patient-basics-throat-cancer-larynx-and-pharynx/</w:t>
        </w:r>
      </w:hyperlink>
      <w:r w:rsidR="00611888" w:rsidRPr="00FA2B92">
        <w:rPr>
          <w:rStyle w:val="Hyperlink"/>
        </w:rPr>
        <w:br/>
      </w:r>
    </w:p>
    <w:p w14:paraId="688AC4C4" w14:textId="77777777" w:rsidR="00611888" w:rsidRPr="00FA2B92" w:rsidRDefault="00053A4F" w:rsidP="00611888">
      <w:pPr>
        <w:pStyle w:val="Lijstalinea"/>
        <w:numPr>
          <w:ilvl w:val="0"/>
          <w:numId w:val="1"/>
        </w:numPr>
        <w:spacing w:after="160" w:line="259" w:lineRule="auto"/>
      </w:pPr>
      <w:hyperlink r:id="rId40" w:history="1">
        <w:r w:rsidR="00611888" w:rsidRPr="00FA2B92">
          <w:rPr>
            <w:rStyle w:val="Hyperlink"/>
          </w:rPr>
          <w:t>https://en.wikipedia.org/wiki/Infrahyoid_muscles</w:t>
        </w:r>
      </w:hyperlink>
      <w:r w:rsidR="00611888" w:rsidRPr="00FA2B92">
        <w:rPr>
          <w:rStyle w:val="Hyperlink"/>
        </w:rPr>
        <w:br/>
      </w:r>
    </w:p>
    <w:p w14:paraId="2EAB8971" w14:textId="77777777" w:rsidR="00611888" w:rsidRPr="00FA2B92" w:rsidRDefault="00611888" w:rsidP="00611888">
      <w:pPr>
        <w:pStyle w:val="Lijstalinea"/>
        <w:numPr>
          <w:ilvl w:val="0"/>
          <w:numId w:val="1"/>
        </w:numPr>
        <w:spacing w:after="160" w:line="259" w:lineRule="auto"/>
      </w:pPr>
      <w:r w:rsidRPr="00FA2B92">
        <w:t xml:space="preserve">Zoutenbier I, Sluijmers J, </w:t>
      </w:r>
      <w:proofErr w:type="spellStart"/>
      <w:r w:rsidRPr="00FA2B92">
        <w:t>Versteegde</w:t>
      </w:r>
      <w:proofErr w:type="spellEnd"/>
      <w:r w:rsidRPr="00FA2B92">
        <w:t xml:space="preserve"> L, </w:t>
      </w:r>
      <w:proofErr w:type="spellStart"/>
      <w:r w:rsidRPr="00FA2B92">
        <w:t>Singer</w:t>
      </w:r>
      <w:proofErr w:type="spellEnd"/>
      <w:r w:rsidRPr="00FA2B92">
        <w:t xml:space="preserve"> I, Gerrits E. Prevalentie en incidentie van dysfagie bij volwassenen. </w:t>
      </w:r>
      <w:r w:rsidRPr="00FA2B92">
        <w:rPr>
          <w:i/>
        </w:rPr>
        <w:t>Nederlandse Vereniging voor Logopedie en Foniatrie</w:t>
      </w:r>
      <w:r w:rsidRPr="00FA2B92">
        <w:t xml:space="preserve">. </w:t>
      </w:r>
      <w:r w:rsidRPr="00FA2B92">
        <w:br/>
      </w:r>
    </w:p>
    <w:p w14:paraId="05C47FA8" w14:textId="77777777" w:rsidR="00611888" w:rsidRPr="00FA2B92" w:rsidRDefault="00611888" w:rsidP="00611888">
      <w:pPr>
        <w:pStyle w:val="Lijstalinea"/>
        <w:numPr>
          <w:ilvl w:val="0"/>
          <w:numId w:val="1"/>
        </w:numPr>
        <w:spacing w:after="160" w:line="259" w:lineRule="auto"/>
      </w:pPr>
      <w:proofErr w:type="spellStart"/>
      <w:r w:rsidRPr="00FA2B92">
        <w:rPr>
          <w:lang w:val="en-US"/>
        </w:rPr>
        <w:t>Roden</w:t>
      </w:r>
      <w:proofErr w:type="spellEnd"/>
      <w:r w:rsidRPr="00FA2B92">
        <w:rPr>
          <w:lang w:val="en-US"/>
        </w:rPr>
        <w:t xml:space="preserve"> DF, Altman KW. Causes of dysphagia among different age groups: A </w:t>
      </w:r>
      <w:proofErr w:type="spellStart"/>
      <w:r w:rsidRPr="00FA2B92">
        <w:rPr>
          <w:lang w:val="en-US"/>
        </w:rPr>
        <w:t>sytematic</w:t>
      </w:r>
      <w:proofErr w:type="spellEnd"/>
      <w:r w:rsidRPr="00FA2B92">
        <w:rPr>
          <w:lang w:val="en-US"/>
        </w:rPr>
        <w:t xml:space="preserve"> review of the literature. </w:t>
      </w:r>
      <w:proofErr w:type="spellStart"/>
      <w:r w:rsidRPr="00FA2B92">
        <w:rPr>
          <w:i/>
        </w:rPr>
        <w:t>Otolaryngolic</w:t>
      </w:r>
      <w:proofErr w:type="spellEnd"/>
      <w:r w:rsidRPr="00FA2B92">
        <w:rPr>
          <w:i/>
        </w:rPr>
        <w:t xml:space="preserve"> </w:t>
      </w:r>
      <w:proofErr w:type="spellStart"/>
      <w:r w:rsidRPr="00FA2B92">
        <w:rPr>
          <w:i/>
        </w:rPr>
        <w:t>Clinics</w:t>
      </w:r>
      <w:proofErr w:type="spellEnd"/>
      <w:r w:rsidRPr="00FA2B92">
        <w:rPr>
          <w:i/>
        </w:rPr>
        <w:t xml:space="preserve"> of North America</w:t>
      </w:r>
      <w:r w:rsidRPr="00FA2B92">
        <w:t>. 2013;46(6):965-987</w:t>
      </w:r>
      <w:r w:rsidRPr="00FA2B92">
        <w:br/>
      </w:r>
    </w:p>
    <w:p w14:paraId="5E620E12" w14:textId="77777777" w:rsidR="00611888" w:rsidRPr="00FA2B92" w:rsidRDefault="00611888" w:rsidP="00611888">
      <w:pPr>
        <w:pStyle w:val="Lijstalinea"/>
        <w:numPr>
          <w:ilvl w:val="0"/>
          <w:numId w:val="1"/>
        </w:numPr>
        <w:spacing w:after="160" w:line="259" w:lineRule="auto"/>
      </w:pPr>
      <w:proofErr w:type="spellStart"/>
      <w:r w:rsidRPr="00FA2B92">
        <w:rPr>
          <w:lang w:val="en-US"/>
        </w:rPr>
        <w:t>Kuhlemeier</w:t>
      </w:r>
      <w:proofErr w:type="spellEnd"/>
      <w:r w:rsidRPr="00FA2B92">
        <w:rPr>
          <w:lang w:val="en-US"/>
        </w:rPr>
        <w:t xml:space="preserve"> KV. Epidemiology and Dysphagia. </w:t>
      </w:r>
      <w:proofErr w:type="spellStart"/>
      <w:r w:rsidRPr="00FA2B92">
        <w:rPr>
          <w:i/>
        </w:rPr>
        <w:t>Dysphagia</w:t>
      </w:r>
      <w:proofErr w:type="spellEnd"/>
      <w:r w:rsidRPr="00FA2B92">
        <w:t>. 1994, 217, 209-217</w:t>
      </w:r>
      <w:r w:rsidRPr="00FA2B92">
        <w:br/>
      </w:r>
    </w:p>
    <w:p w14:paraId="72C2B1A9" w14:textId="77777777" w:rsidR="00611888" w:rsidRPr="00FA2B92" w:rsidRDefault="00611888" w:rsidP="00611888">
      <w:pPr>
        <w:pStyle w:val="Lijstalinea"/>
        <w:numPr>
          <w:ilvl w:val="0"/>
          <w:numId w:val="1"/>
        </w:numPr>
        <w:spacing w:after="160" w:line="259" w:lineRule="auto"/>
      </w:pPr>
      <w:proofErr w:type="spellStart"/>
      <w:r w:rsidRPr="00FA2B92">
        <w:rPr>
          <w:lang w:val="en-US"/>
        </w:rPr>
        <w:t>Clavé</w:t>
      </w:r>
      <w:proofErr w:type="spellEnd"/>
      <w:r w:rsidRPr="00FA2B92">
        <w:rPr>
          <w:lang w:val="en-US"/>
        </w:rPr>
        <w:t xml:space="preserve"> P, Shaker R. Dysphagia: Current reality and scope of the problem. </w:t>
      </w:r>
      <w:r w:rsidRPr="00FA2B92">
        <w:rPr>
          <w:i/>
        </w:rPr>
        <w:t xml:space="preserve">Nature Reviews in </w:t>
      </w:r>
      <w:proofErr w:type="spellStart"/>
      <w:r w:rsidRPr="00FA2B92">
        <w:rPr>
          <w:i/>
        </w:rPr>
        <w:t>Gastroenterology</w:t>
      </w:r>
      <w:proofErr w:type="spellEnd"/>
      <w:r w:rsidRPr="00FA2B92">
        <w:rPr>
          <w:i/>
        </w:rPr>
        <w:t xml:space="preserve"> </w:t>
      </w:r>
      <w:proofErr w:type="spellStart"/>
      <w:r w:rsidRPr="00FA2B92">
        <w:rPr>
          <w:i/>
        </w:rPr>
        <w:t>and</w:t>
      </w:r>
      <w:proofErr w:type="spellEnd"/>
      <w:r w:rsidRPr="00FA2B92">
        <w:rPr>
          <w:i/>
        </w:rPr>
        <w:t xml:space="preserve"> </w:t>
      </w:r>
      <w:proofErr w:type="spellStart"/>
      <w:r w:rsidRPr="00FA2B92">
        <w:rPr>
          <w:i/>
        </w:rPr>
        <w:t>Hepatology</w:t>
      </w:r>
      <w:proofErr w:type="spellEnd"/>
      <w:r w:rsidRPr="00FA2B92">
        <w:t>. 2015;12(5);259-270</w:t>
      </w:r>
      <w:r w:rsidRPr="00FA2B92">
        <w:br/>
      </w:r>
    </w:p>
    <w:p w14:paraId="32269A87" w14:textId="77777777" w:rsidR="00611888" w:rsidRPr="00FA2B92" w:rsidRDefault="00053A4F" w:rsidP="00611888">
      <w:pPr>
        <w:pStyle w:val="Lijstalinea"/>
        <w:numPr>
          <w:ilvl w:val="0"/>
          <w:numId w:val="1"/>
        </w:numPr>
        <w:spacing w:after="160" w:line="259" w:lineRule="auto"/>
      </w:pPr>
      <w:hyperlink r:id="rId41" w:history="1">
        <w:r w:rsidR="00611888" w:rsidRPr="00FA2B92">
          <w:rPr>
            <w:rStyle w:val="Hyperlink"/>
          </w:rPr>
          <w:t>https://ntvd.media/wp-content/uploads/2018/03/2018-themanummer-toegelicht-sarcopenie.pdf</w:t>
        </w:r>
      </w:hyperlink>
      <w:r w:rsidR="00611888" w:rsidRPr="00FA2B92">
        <w:rPr>
          <w:rStyle w:val="Hyperlink"/>
        </w:rPr>
        <w:br/>
      </w:r>
    </w:p>
    <w:p w14:paraId="0E0309E2" w14:textId="77777777" w:rsidR="00611888" w:rsidRPr="00FA2B92" w:rsidRDefault="00053A4F" w:rsidP="00611888">
      <w:pPr>
        <w:pStyle w:val="Lijstalinea"/>
        <w:numPr>
          <w:ilvl w:val="0"/>
          <w:numId w:val="1"/>
        </w:numPr>
        <w:spacing w:after="160" w:line="259" w:lineRule="auto"/>
      </w:pPr>
      <w:hyperlink r:id="rId42" w:history="1">
        <w:r w:rsidR="00611888" w:rsidRPr="00FA2B92">
          <w:rPr>
            <w:rStyle w:val="Hyperlink"/>
          </w:rPr>
          <w:t>https://www.logopedie.nl/paginas/openbaar/wat-is-logopedie/slikken/eet-en-drinkstoornissen-bij-kinderen</w:t>
        </w:r>
      </w:hyperlink>
      <w:r w:rsidR="00611888" w:rsidRPr="00FA2B92">
        <w:rPr>
          <w:rStyle w:val="Hyperlink"/>
        </w:rPr>
        <w:br/>
      </w:r>
    </w:p>
    <w:p w14:paraId="259ED89A" w14:textId="77777777" w:rsidR="00611888" w:rsidRPr="00FA2B92" w:rsidRDefault="00611888" w:rsidP="00611888">
      <w:pPr>
        <w:pStyle w:val="Lijstalinea"/>
        <w:numPr>
          <w:ilvl w:val="0"/>
          <w:numId w:val="1"/>
        </w:numPr>
        <w:spacing w:after="160" w:line="259" w:lineRule="auto"/>
      </w:pPr>
      <w:r w:rsidRPr="00FA2B92">
        <w:rPr>
          <w:lang w:val="en-US"/>
        </w:rPr>
        <w:t xml:space="preserve">Ekberg O, </w:t>
      </w:r>
      <w:proofErr w:type="spellStart"/>
      <w:r w:rsidRPr="00FA2B92">
        <w:rPr>
          <w:lang w:val="en-US"/>
        </w:rPr>
        <w:t>Hamdy</w:t>
      </w:r>
      <w:proofErr w:type="spellEnd"/>
      <w:r w:rsidRPr="00FA2B92">
        <w:rPr>
          <w:lang w:val="en-US"/>
        </w:rPr>
        <w:t xml:space="preserve"> S, </w:t>
      </w:r>
      <w:proofErr w:type="spellStart"/>
      <w:r w:rsidRPr="00FA2B92">
        <w:rPr>
          <w:lang w:val="en-US"/>
        </w:rPr>
        <w:t>Woisard</w:t>
      </w:r>
      <w:proofErr w:type="spellEnd"/>
      <w:r w:rsidRPr="00FA2B92">
        <w:rPr>
          <w:lang w:val="en-US"/>
        </w:rPr>
        <w:t xml:space="preserve"> V, </w:t>
      </w:r>
      <w:proofErr w:type="spellStart"/>
      <w:r w:rsidRPr="00FA2B92">
        <w:rPr>
          <w:lang w:val="en-US"/>
        </w:rPr>
        <w:t>Wuttge-Hanning</w:t>
      </w:r>
      <w:proofErr w:type="spellEnd"/>
      <w:r w:rsidRPr="00FA2B92">
        <w:rPr>
          <w:lang w:val="en-US"/>
        </w:rPr>
        <w:t xml:space="preserve"> A, Ortega P. Social and Psychological burden of dysphagia: its impact on diagnosis and treatment. </w:t>
      </w:r>
      <w:proofErr w:type="spellStart"/>
      <w:r w:rsidRPr="00FA2B92">
        <w:rPr>
          <w:i/>
        </w:rPr>
        <w:t>Dysphagia</w:t>
      </w:r>
      <w:proofErr w:type="spellEnd"/>
      <w:r w:rsidRPr="00FA2B92">
        <w:t>. 2002;17(2):139-146</w:t>
      </w:r>
      <w:r w:rsidRPr="00FA2B92">
        <w:br/>
      </w:r>
    </w:p>
    <w:p w14:paraId="59E859F2" w14:textId="77777777" w:rsidR="00611888" w:rsidRPr="00FA2B92" w:rsidRDefault="00053A4F" w:rsidP="00611888">
      <w:pPr>
        <w:pStyle w:val="Lijstalinea"/>
        <w:numPr>
          <w:ilvl w:val="0"/>
          <w:numId w:val="1"/>
        </w:numPr>
        <w:spacing w:after="160" w:line="259" w:lineRule="auto"/>
      </w:pPr>
      <w:hyperlink r:id="rId43" w:history="1">
        <w:r w:rsidR="00611888" w:rsidRPr="00FA2B92">
          <w:rPr>
            <w:rStyle w:val="Hyperlink"/>
          </w:rPr>
          <w:t>https://www.hersenletsel-uitleg.nl/gevolgen/neurologische-gevolgen-nah/slikstoornis-dysfagie</w:t>
        </w:r>
      </w:hyperlink>
      <w:r w:rsidR="00611888" w:rsidRPr="00FA2B92">
        <w:rPr>
          <w:rStyle w:val="Hyperlink"/>
        </w:rPr>
        <w:br/>
      </w:r>
    </w:p>
    <w:p w14:paraId="41CF7620" w14:textId="77777777" w:rsidR="00611888" w:rsidRPr="00FA2B92" w:rsidRDefault="00053A4F" w:rsidP="00611888">
      <w:pPr>
        <w:pStyle w:val="Lijstalinea"/>
        <w:numPr>
          <w:ilvl w:val="0"/>
          <w:numId w:val="1"/>
        </w:numPr>
        <w:spacing w:after="160" w:line="259" w:lineRule="auto"/>
      </w:pPr>
      <w:hyperlink r:id="rId44" w:history="1">
        <w:r w:rsidR="00611888" w:rsidRPr="00FA2B92">
          <w:rPr>
            <w:rStyle w:val="Hyperlink"/>
          </w:rPr>
          <w:t>https://www.oncoline.nl/index.php?pagina=/richtlijn/item/pagina.php&amp;id=34096&amp;richtlijn_id=802&amp;tab=2</w:t>
        </w:r>
      </w:hyperlink>
      <w:r w:rsidR="00611888" w:rsidRPr="00FA2B92">
        <w:rPr>
          <w:rStyle w:val="Hyperlink"/>
        </w:rPr>
        <w:br/>
      </w:r>
    </w:p>
    <w:p w14:paraId="4EF381F7" w14:textId="77777777" w:rsidR="00611888" w:rsidRPr="00FA2B92" w:rsidRDefault="00611888" w:rsidP="00611888">
      <w:pPr>
        <w:pStyle w:val="Lijstalinea"/>
        <w:numPr>
          <w:ilvl w:val="0"/>
          <w:numId w:val="1"/>
        </w:numPr>
        <w:spacing w:after="160" w:line="259" w:lineRule="auto"/>
      </w:pPr>
      <w:r w:rsidRPr="00FA2B92">
        <w:rPr>
          <w:lang w:val="en-US"/>
        </w:rPr>
        <w:t xml:space="preserve">Uppal T. Tissue harmonic imaging. </w:t>
      </w:r>
      <w:proofErr w:type="spellStart"/>
      <w:r w:rsidRPr="00FA2B92">
        <w:rPr>
          <w:i/>
          <w:lang w:val="en-US"/>
        </w:rPr>
        <w:t>Australasion</w:t>
      </w:r>
      <w:proofErr w:type="spellEnd"/>
      <w:r w:rsidRPr="00FA2B92">
        <w:rPr>
          <w:i/>
          <w:lang w:val="en-US"/>
        </w:rPr>
        <w:t xml:space="preserve"> Journal of Ultrasound in Medicine</w:t>
      </w:r>
      <w:r w:rsidRPr="00FA2B92">
        <w:rPr>
          <w:lang w:val="en-US"/>
        </w:rPr>
        <w:t xml:space="preserve">. </w:t>
      </w:r>
      <w:r w:rsidRPr="00FA2B92">
        <w:t>2010;13(2):29-31</w:t>
      </w:r>
      <w:r w:rsidRPr="00FA2B92">
        <w:br/>
      </w:r>
    </w:p>
    <w:p w14:paraId="6ECDC07C" w14:textId="77777777" w:rsidR="00611888" w:rsidRPr="00FA2B92" w:rsidRDefault="00053A4F" w:rsidP="00611888">
      <w:pPr>
        <w:pStyle w:val="Lijstalinea"/>
        <w:numPr>
          <w:ilvl w:val="0"/>
          <w:numId w:val="1"/>
        </w:numPr>
        <w:spacing w:after="160" w:line="259" w:lineRule="auto"/>
      </w:pPr>
      <w:hyperlink r:id="rId45" w:history="1">
        <w:r w:rsidR="00611888" w:rsidRPr="00FA2B92">
          <w:rPr>
            <w:rStyle w:val="Hyperlink"/>
          </w:rPr>
          <w:t>https://www.slideserve.com/brooke/ultrasonic-nonlinear-imaging-tissue-harmonic-imaging</w:t>
        </w:r>
      </w:hyperlink>
      <w:r w:rsidR="00611888" w:rsidRPr="00FA2B92">
        <w:rPr>
          <w:rStyle w:val="Hyperlink"/>
        </w:rPr>
        <w:br/>
      </w:r>
    </w:p>
    <w:p w14:paraId="665E5A7E" w14:textId="77777777" w:rsidR="00611888" w:rsidRPr="00FA2B92" w:rsidRDefault="00611888" w:rsidP="00611888">
      <w:pPr>
        <w:pStyle w:val="Lijstalinea"/>
        <w:numPr>
          <w:ilvl w:val="0"/>
          <w:numId w:val="1"/>
        </w:numPr>
        <w:spacing w:after="160" w:line="259" w:lineRule="auto"/>
      </w:pPr>
      <w:r w:rsidRPr="00FA2B92">
        <w:rPr>
          <w:lang w:val="en-US"/>
        </w:rPr>
        <w:t xml:space="preserve">Yoshida R, Tomita K, Kawamura K, Nozaki T, </w:t>
      </w:r>
      <w:proofErr w:type="spellStart"/>
      <w:r w:rsidRPr="00FA2B92">
        <w:rPr>
          <w:lang w:val="en-US"/>
        </w:rPr>
        <w:t>Setaka</w:t>
      </w:r>
      <w:proofErr w:type="spellEnd"/>
      <w:r w:rsidRPr="00FA2B92">
        <w:rPr>
          <w:lang w:val="en-US"/>
        </w:rPr>
        <w:t xml:space="preserve"> Y, </w:t>
      </w:r>
      <w:proofErr w:type="spellStart"/>
      <w:r w:rsidRPr="00FA2B92">
        <w:rPr>
          <w:lang w:val="en-US"/>
        </w:rPr>
        <w:t>Monma</w:t>
      </w:r>
      <w:proofErr w:type="spellEnd"/>
      <w:r w:rsidRPr="00FA2B92">
        <w:rPr>
          <w:lang w:val="en-US"/>
        </w:rPr>
        <w:t xml:space="preserve"> M, </w:t>
      </w:r>
      <w:proofErr w:type="spellStart"/>
      <w:r w:rsidRPr="00FA2B92">
        <w:rPr>
          <w:lang w:val="en-US"/>
        </w:rPr>
        <w:t>Ohse</w:t>
      </w:r>
      <w:proofErr w:type="spellEnd"/>
      <w:r w:rsidRPr="00FA2B92">
        <w:rPr>
          <w:lang w:val="en-US"/>
        </w:rPr>
        <w:t xml:space="preserve"> H. Measurement of intercostal muscle thickness with ultrasound imaging during maximal breathing. </w:t>
      </w:r>
      <w:r w:rsidRPr="00FA2B92">
        <w:rPr>
          <w:i/>
        </w:rPr>
        <w:t xml:space="preserve">Journal of </w:t>
      </w:r>
      <w:proofErr w:type="spellStart"/>
      <w:r w:rsidRPr="00FA2B92">
        <w:rPr>
          <w:i/>
        </w:rPr>
        <w:t>Physical</w:t>
      </w:r>
      <w:proofErr w:type="spellEnd"/>
      <w:r w:rsidRPr="00FA2B92">
        <w:rPr>
          <w:i/>
        </w:rPr>
        <w:t xml:space="preserve"> </w:t>
      </w:r>
      <w:proofErr w:type="spellStart"/>
      <w:r w:rsidRPr="00FA2B92">
        <w:rPr>
          <w:i/>
        </w:rPr>
        <w:t>Therapy</w:t>
      </w:r>
      <w:proofErr w:type="spellEnd"/>
      <w:r w:rsidRPr="00FA2B92">
        <w:rPr>
          <w:i/>
        </w:rPr>
        <w:t xml:space="preserve"> </w:t>
      </w:r>
      <w:proofErr w:type="spellStart"/>
      <w:r w:rsidRPr="00FA2B92">
        <w:rPr>
          <w:i/>
        </w:rPr>
        <w:t>Science</w:t>
      </w:r>
      <w:proofErr w:type="spellEnd"/>
      <w:r w:rsidRPr="00FA2B92">
        <w:t>. 2019;31(4):340-343</w:t>
      </w:r>
      <w:r w:rsidRPr="00FA2B92">
        <w:br/>
      </w:r>
    </w:p>
    <w:p w14:paraId="360DF2E6" w14:textId="0C34BF0D" w:rsidR="009C15DA" w:rsidRPr="00FA2B92" w:rsidRDefault="009C15DA" w:rsidP="009C15DA">
      <w:pPr>
        <w:pStyle w:val="Lijstalinea"/>
        <w:numPr>
          <w:ilvl w:val="0"/>
          <w:numId w:val="1"/>
        </w:numPr>
        <w:spacing w:after="160" w:line="259" w:lineRule="auto"/>
      </w:pPr>
      <w:r w:rsidRPr="00FA2B92">
        <w:rPr>
          <w:rFonts w:cstheme="minorHAnsi"/>
        </w:rPr>
        <w:t>Schouten HJA. Klinische Statistiek. Houten/</w:t>
      </w:r>
      <w:proofErr w:type="spellStart"/>
      <w:r w:rsidRPr="00FA2B92">
        <w:rPr>
          <w:rFonts w:cstheme="minorHAnsi"/>
        </w:rPr>
        <w:t>Diegem</w:t>
      </w:r>
      <w:proofErr w:type="spellEnd"/>
      <w:r w:rsidRPr="00FA2B92">
        <w:rPr>
          <w:rFonts w:cstheme="minorHAnsi"/>
        </w:rPr>
        <w:t xml:space="preserve">: </w:t>
      </w:r>
      <w:proofErr w:type="spellStart"/>
      <w:r w:rsidRPr="00FA2B92">
        <w:rPr>
          <w:rFonts w:cstheme="minorHAnsi"/>
        </w:rPr>
        <w:t>Bohn</w:t>
      </w:r>
      <w:proofErr w:type="spellEnd"/>
      <w:r w:rsidRPr="00FA2B92">
        <w:rPr>
          <w:rFonts w:cstheme="minorHAnsi"/>
        </w:rPr>
        <w:t xml:space="preserve"> </w:t>
      </w:r>
      <w:proofErr w:type="spellStart"/>
      <w:r w:rsidRPr="00FA2B92">
        <w:rPr>
          <w:rFonts w:cstheme="minorHAnsi"/>
        </w:rPr>
        <w:t>Stafleu</w:t>
      </w:r>
      <w:proofErr w:type="spellEnd"/>
      <w:r w:rsidRPr="00FA2B92">
        <w:rPr>
          <w:rFonts w:cstheme="minorHAnsi"/>
        </w:rPr>
        <w:t xml:space="preserve"> </w:t>
      </w:r>
      <w:proofErr w:type="spellStart"/>
      <w:r w:rsidRPr="00FA2B92">
        <w:rPr>
          <w:rFonts w:cstheme="minorHAnsi"/>
        </w:rPr>
        <w:t>von</w:t>
      </w:r>
      <w:proofErr w:type="spellEnd"/>
      <w:r w:rsidRPr="00FA2B92">
        <w:rPr>
          <w:rFonts w:cstheme="minorHAnsi"/>
        </w:rPr>
        <w:t xml:space="preserve"> </w:t>
      </w:r>
      <w:proofErr w:type="spellStart"/>
      <w:r w:rsidRPr="00FA2B92">
        <w:rPr>
          <w:rFonts w:cstheme="minorHAnsi"/>
        </w:rPr>
        <w:t>Loghem</w:t>
      </w:r>
      <w:proofErr w:type="spellEnd"/>
      <w:r w:rsidRPr="00FA2B92">
        <w:rPr>
          <w:rFonts w:cstheme="minorHAnsi"/>
        </w:rPr>
        <w:t>; 1999. p273.</w:t>
      </w:r>
    </w:p>
    <w:p w14:paraId="709E83D7" w14:textId="5E921795" w:rsidR="00D80ECF" w:rsidRPr="00FA2B92" w:rsidRDefault="00D80ECF" w:rsidP="00D80ECF">
      <w:pPr>
        <w:numPr>
          <w:ilvl w:val="0"/>
          <w:numId w:val="1"/>
        </w:numPr>
        <w:spacing w:after="0" w:line="240" w:lineRule="auto"/>
        <w:textAlignment w:val="baseline"/>
        <w:rPr>
          <w:rFonts w:cs="Times New Roman"/>
          <w:sz w:val="24"/>
          <w:szCs w:val="24"/>
          <w:lang w:val="nl-NL" w:eastAsia="nl-NL"/>
        </w:rPr>
      </w:pPr>
      <w:r w:rsidRPr="00FA2B92">
        <w:rPr>
          <w:rFonts w:cs="Times New Roman"/>
          <w:sz w:val="24"/>
          <w:szCs w:val="24"/>
          <w:lang w:eastAsia="nl-NL"/>
        </w:rPr>
        <w:t>Kumar A, Sinha C, Kumar A, </w:t>
      </w:r>
      <w:proofErr w:type="spellStart"/>
      <w:r w:rsidRPr="00FA2B92">
        <w:rPr>
          <w:rFonts w:cs="Times New Roman"/>
          <w:sz w:val="24"/>
          <w:szCs w:val="24"/>
          <w:lang w:eastAsia="nl-NL"/>
        </w:rPr>
        <w:t>Bhadani</w:t>
      </w:r>
      <w:proofErr w:type="spellEnd"/>
      <w:r w:rsidRPr="00FA2B92">
        <w:rPr>
          <w:rFonts w:cs="Times New Roman"/>
          <w:sz w:val="24"/>
          <w:szCs w:val="24"/>
          <w:lang w:eastAsia="nl-NL"/>
        </w:rPr>
        <w:t> UK. Transverse approach for ultrasound-guided superior laryngeal nerve block for awake fiberoptic intubation. </w:t>
      </w:r>
      <w:r w:rsidRPr="00FA2B92">
        <w:rPr>
          <w:rFonts w:cs="Times New Roman"/>
          <w:i/>
          <w:iCs/>
          <w:sz w:val="24"/>
          <w:szCs w:val="24"/>
          <w:lang w:val="nl-NL" w:eastAsia="nl-NL"/>
        </w:rPr>
        <w:t>Saudi Journal of </w:t>
      </w:r>
      <w:proofErr w:type="spellStart"/>
      <w:r w:rsidRPr="00FA2B92">
        <w:rPr>
          <w:rFonts w:cs="Times New Roman"/>
          <w:i/>
          <w:iCs/>
          <w:sz w:val="24"/>
          <w:szCs w:val="24"/>
          <w:lang w:val="nl-NL" w:eastAsia="nl-NL"/>
        </w:rPr>
        <w:t>Anesthesia</w:t>
      </w:r>
      <w:proofErr w:type="spellEnd"/>
      <w:r w:rsidRPr="00FA2B92">
        <w:rPr>
          <w:rFonts w:cs="Times New Roman"/>
          <w:sz w:val="24"/>
          <w:szCs w:val="24"/>
          <w:lang w:val="nl-NL" w:eastAsia="nl-NL"/>
        </w:rPr>
        <w:t>. 2017;11(3):373-374 </w:t>
      </w:r>
      <w:r w:rsidRPr="00FA2B92">
        <w:rPr>
          <w:rFonts w:cs="Times New Roman"/>
          <w:sz w:val="24"/>
          <w:szCs w:val="24"/>
          <w:lang w:val="nl-NL" w:eastAsia="nl-NL"/>
        </w:rPr>
        <w:br/>
      </w:r>
    </w:p>
    <w:p w14:paraId="6D79C883" w14:textId="61A23464" w:rsidR="004A66BA" w:rsidRDefault="00D80ECF" w:rsidP="00611888">
      <w:pPr>
        <w:pStyle w:val="Lijstalinea"/>
        <w:numPr>
          <w:ilvl w:val="0"/>
          <w:numId w:val="1"/>
        </w:numPr>
        <w:rPr>
          <w:rFonts w:eastAsia="Times New Roman" w:cs="Times New Roman"/>
          <w:lang w:val="en-US"/>
        </w:rPr>
      </w:pPr>
      <w:proofErr w:type="spellStart"/>
      <w:r w:rsidRPr="00FA2B92">
        <w:rPr>
          <w:rFonts w:eastAsia="Times New Roman" w:cs="Times New Roman"/>
          <w:lang w:val="en-US"/>
        </w:rPr>
        <w:t>Markiet</w:t>
      </w:r>
      <w:proofErr w:type="spellEnd"/>
      <w:r w:rsidRPr="00FA2B92">
        <w:rPr>
          <w:rFonts w:eastAsia="Times New Roman" w:cs="Times New Roman"/>
          <w:lang w:val="en-US"/>
        </w:rPr>
        <w:t xml:space="preserve"> K, </w:t>
      </w:r>
      <w:proofErr w:type="spellStart"/>
      <w:r w:rsidRPr="00FA2B92">
        <w:rPr>
          <w:rFonts w:eastAsia="Times New Roman" w:cs="Times New Roman"/>
          <w:lang w:val="en-US"/>
        </w:rPr>
        <w:t>Gwozdziewicz</w:t>
      </w:r>
      <w:proofErr w:type="spellEnd"/>
      <w:r w:rsidRPr="00FA2B92">
        <w:rPr>
          <w:rFonts w:eastAsia="Times New Roman" w:cs="Times New Roman"/>
          <w:lang w:val="en-US"/>
        </w:rPr>
        <w:t xml:space="preserve"> K, </w:t>
      </w:r>
      <w:proofErr w:type="spellStart"/>
      <w:r w:rsidRPr="00FA2B92">
        <w:rPr>
          <w:rFonts w:eastAsia="Times New Roman" w:cs="Times New Roman"/>
          <w:lang w:val="en-US"/>
        </w:rPr>
        <w:t>Skrobisz</w:t>
      </w:r>
      <w:proofErr w:type="spellEnd"/>
      <w:r w:rsidRPr="00FA2B92">
        <w:rPr>
          <w:rFonts w:eastAsia="Times New Roman" w:cs="Times New Roman"/>
          <w:lang w:val="en-US"/>
        </w:rPr>
        <w:t xml:space="preserve"> K, </w:t>
      </w:r>
      <w:proofErr w:type="spellStart"/>
      <w:r w:rsidRPr="00FA2B92">
        <w:rPr>
          <w:rFonts w:eastAsia="Times New Roman" w:cs="Times New Roman"/>
          <w:lang w:val="en-US"/>
        </w:rPr>
        <w:t>Szurowska</w:t>
      </w:r>
      <w:proofErr w:type="spellEnd"/>
      <w:r w:rsidRPr="00FA2B92">
        <w:rPr>
          <w:rFonts w:eastAsia="Times New Roman" w:cs="Times New Roman"/>
          <w:lang w:val="en-US"/>
        </w:rPr>
        <w:t xml:space="preserve"> S. The ultimate guide to the anatomy of the neck in ultrasound. A pictorial essay. </w:t>
      </w:r>
      <w:r w:rsidRPr="00FA2B92">
        <w:rPr>
          <w:rFonts w:eastAsia="Times New Roman" w:cs="Times New Roman"/>
          <w:i/>
          <w:lang w:val="en-US"/>
        </w:rPr>
        <w:t>Poster presented at:</w:t>
      </w:r>
      <w:r w:rsidRPr="00FA2B92">
        <w:rPr>
          <w:rFonts w:eastAsia="Times New Roman" w:cs="Times New Roman"/>
          <w:lang w:val="en-US"/>
        </w:rPr>
        <w:t xml:space="preserve"> </w:t>
      </w:r>
      <w:r w:rsidRPr="00FA2B92">
        <w:rPr>
          <w:rFonts w:eastAsia="Times New Roman" w:cs="Times New Roman"/>
          <w:i/>
          <w:lang w:val="en-US"/>
        </w:rPr>
        <w:t xml:space="preserve">European Congress on Radiology, </w:t>
      </w:r>
      <w:r w:rsidRPr="00FA2B92">
        <w:rPr>
          <w:rFonts w:eastAsia="Times New Roman" w:cs="Times New Roman"/>
          <w:lang w:val="en-US"/>
        </w:rPr>
        <w:t>2018; Vienna, Austria.</w:t>
      </w:r>
      <w:r w:rsidR="004A66BA">
        <w:rPr>
          <w:rFonts w:eastAsia="Times New Roman" w:cs="Times New Roman"/>
          <w:lang w:val="en-US"/>
        </w:rPr>
        <w:br/>
      </w:r>
    </w:p>
    <w:p w14:paraId="4CC280F2" w14:textId="53071A72" w:rsidR="00611888" w:rsidRDefault="004A66BA" w:rsidP="008669FF">
      <w:pPr>
        <w:pStyle w:val="Lijstalinea"/>
        <w:numPr>
          <w:ilvl w:val="0"/>
          <w:numId w:val="1"/>
        </w:numPr>
        <w:rPr>
          <w:rFonts w:eastAsia="Times New Roman" w:cs="Times New Roman"/>
          <w:lang w:val="en-US"/>
        </w:rPr>
      </w:pPr>
      <w:r>
        <w:rPr>
          <w:rFonts w:eastAsia="Times New Roman" w:cs="Times New Roman"/>
          <w:lang w:val="en-US"/>
        </w:rPr>
        <w:t xml:space="preserve">Earl VJ, </w:t>
      </w:r>
      <w:proofErr w:type="spellStart"/>
      <w:r>
        <w:rPr>
          <w:rFonts w:eastAsia="Times New Roman" w:cs="Times New Roman"/>
          <w:lang w:val="en-US"/>
        </w:rPr>
        <w:t>Badawy</w:t>
      </w:r>
      <w:proofErr w:type="spellEnd"/>
      <w:r>
        <w:rPr>
          <w:rFonts w:eastAsia="Times New Roman" w:cs="Times New Roman"/>
          <w:lang w:val="en-US"/>
        </w:rPr>
        <w:t xml:space="preserve"> MK. Radiation</w:t>
      </w:r>
      <w:r w:rsidR="008669FF">
        <w:rPr>
          <w:rFonts w:eastAsia="Times New Roman" w:cs="Times New Roman"/>
          <w:lang w:val="en-US"/>
        </w:rPr>
        <w:t xml:space="preserve"> Exposure to Staff and Patient D</w:t>
      </w:r>
      <w:r>
        <w:rPr>
          <w:rFonts w:eastAsia="Times New Roman" w:cs="Times New Roman"/>
          <w:lang w:val="en-US"/>
        </w:rPr>
        <w:t xml:space="preserve">uring </w:t>
      </w:r>
      <w:proofErr w:type="spellStart"/>
      <w:r w:rsidR="008669FF">
        <w:rPr>
          <w:rFonts w:eastAsia="Times New Roman" w:cs="Times New Roman"/>
          <w:lang w:val="en-US"/>
        </w:rPr>
        <w:t>Videofluoroscopic</w:t>
      </w:r>
      <w:proofErr w:type="spellEnd"/>
      <w:r w:rsidR="008669FF">
        <w:rPr>
          <w:rFonts w:eastAsia="Times New Roman" w:cs="Times New Roman"/>
          <w:lang w:val="en-US"/>
        </w:rPr>
        <w:t xml:space="preserve"> Swallowing Studies and Recommended Protection </w:t>
      </w:r>
      <w:proofErr w:type="spellStart"/>
      <w:r w:rsidR="008669FF">
        <w:rPr>
          <w:rFonts w:eastAsia="Times New Roman" w:cs="Times New Roman"/>
          <w:lang w:val="en-US"/>
        </w:rPr>
        <w:t>Stratagies</w:t>
      </w:r>
      <w:proofErr w:type="spellEnd"/>
      <w:r w:rsidR="008669FF">
        <w:rPr>
          <w:rFonts w:eastAsia="Times New Roman" w:cs="Times New Roman"/>
          <w:lang w:val="en-US"/>
        </w:rPr>
        <w:t xml:space="preserve">. </w:t>
      </w:r>
      <w:r w:rsidR="008669FF">
        <w:rPr>
          <w:rFonts w:eastAsia="Times New Roman" w:cs="Times New Roman"/>
          <w:i/>
          <w:lang w:val="en-US"/>
        </w:rPr>
        <w:t>Dysphagia</w:t>
      </w:r>
      <w:r w:rsidR="008669FF">
        <w:rPr>
          <w:rFonts w:eastAsia="Times New Roman" w:cs="Times New Roman"/>
          <w:lang w:val="en-US"/>
        </w:rPr>
        <w:t>. 2018 (</w:t>
      </w:r>
      <w:proofErr w:type="spellStart"/>
      <w:r w:rsidR="008669FF">
        <w:rPr>
          <w:rFonts w:eastAsia="Times New Roman" w:cs="Times New Roman"/>
          <w:lang w:val="en-US"/>
        </w:rPr>
        <w:t>Epub</w:t>
      </w:r>
      <w:proofErr w:type="spellEnd"/>
      <w:r w:rsidR="008669FF">
        <w:rPr>
          <w:rFonts w:eastAsia="Times New Roman" w:cs="Times New Roman"/>
          <w:lang w:val="en-US"/>
        </w:rPr>
        <w:t xml:space="preserve"> ahead of print).</w:t>
      </w:r>
      <w:r w:rsidR="00D80ECF" w:rsidRPr="008669FF">
        <w:rPr>
          <w:rFonts w:eastAsia="Times New Roman" w:cs="Times New Roman"/>
          <w:lang w:val="en-US"/>
        </w:rPr>
        <w:br/>
      </w:r>
    </w:p>
    <w:p w14:paraId="64787FF9" w14:textId="433F15C2" w:rsidR="00E864A2" w:rsidRPr="008669FF" w:rsidRDefault="00E864A2" w:rsidP="008669FF">
      <w:pPr>
        <w:pStyle w:val="Lijstalinea"/>
        <w:numPr>
          <w:ilvl w:val="0"/>
          <w:numId w:val="1"/>
        </w:numPr>
        <w:rPr>
          <w:rFonts w:eastAsia="Times New Roman" w:cs="Times New Roman"/>
          <w:lang w:val="en-US"/>
        </w:rPr>
      </w:pPr>
      <w:r>
        <w:rPr>
          <w:rFonts w:eastAsia="Times New Roman" w:cs="Times New Roman"/>
          <w:lang w:val="en-US"/>
        </w:rPr>
        <w:t xml:space="preserve">Janssen I, </w:t>
      </w:r>
      <w:proofErr w:type="spellStart"/>
      <w:r>
        <w:rPr>
          <w:rFonts w:eastAsia="Times New Roman" w:cs="Times New Roman"/>
          <w:lang w:val="en-US"/>
        </w:rPr>
        <w:t>Heymsfield</w:t>
      </w:r>
      <w:proofErr w:type="spellEnd"/>
      <w:r>
        <w:rPr>
          <w:rFonts w:eastAsia="Times New Roman" w:cs="Times New Roman"/>
          <w:lang w:val="en-US"/>
        </w:rPr>
        <w:t xml:space="preserve"> SB, Wang ZM, Ross R. Skeletal muscle mass and distribution in 468 men and women aged 18-88 yr. </w:t>
      </w:r>
      <w:r>
        <w:rPr>
          <w:rFonts w:eastAsia="Times New Roman" w:cs="Times New Roman"/>
          <w:i/>
          <w:lang w:val="en-US"/>
        </w:rPr>
        <w:t xml:space="preserve">Journal of Applied </w:t>
      </w:r>
      <w:r w:rsidRPr="00E864A2">
        <w:rPr>
          <w:rFonts w:eastAsia="Times New Roman" w:cs="Times New Roman"/>
          <w:lang w:val="en-US"/>
        </w:rPr>
        <w:t>Physiology</w:t>
      </w:r>
      <w:r>
        <w:rPr>
          <w:rFonts w:eastAsia="Times New Roman" w:cs="Times New Roman"/>
          <w:lang w:val="en-US"/>
        </w:rPr>
        <w:t xml:space="preserve">. </w:t>
      </w:r>
      <w:r w:rsidRPr="00E864A2">
        <w:rPr>
          <w:rFonts w:eastAsia="Times New Roman" w:cs="Times New Roman"/>
          <w:lang w:val="en-US"/>
        </w:rPr>
        <w:t>2000</w:t>
      </w:r>
      <w:r>
        <w:rPr>
          <w:rFonts w:eastAsia="Times New Roman" w:cs="Times New Roman"/>
          <w:lang w:val="en-US"/>
        </w:rPr>
        <w:t>;89(1):81-88</w:t>
      </w:r>
    </w:p>
    <w:p w14:paraId="740F2B6C" w14:textId="77777777" w:rsidR="00D80ECF" w:rsidRPr="00FA2B92" w:rsidRDefault="00D80ECF" w:rsidP="00FA2B92">
      <w:pPr>
        <w:ind w:left="360"/>
        <w:rPr>
          <w:rFonts w:eastAsia="Times New Roman" w:cs="Times New Roman"/>
        </w:rPr>
      </w:pPr>
    </w:p>
    <w:p w14:paraId="1B158D2D" w14:textId="77777777" w:rsidR="00611888" w:rsidRPr="00FA2B92" w:rsidRDefault="00611888" w:rsidP="00611888">
      <w:pPr>
        <w:rPr>
          <w:rFonts w:cstheme="minorHAnsi"/>
        </w:rPr>
      </w:pPr>
    </w:p>
    <w:p w14:paraId="72D765BC" w14:textId="77777777" w:rsidR="004B6347" w:rsidRPr="00FA2B92" w:rsidRDefault="004B6347" w:rsidP="004B6347">
      <w:pPr>
        <w:rPr>
          <w:rFonts w:cstheme="minorHAnsi"/>
        </w:rPr>
      </w:pPr>
    </w:p>
    <w:p w14:paraId="1589E2FA" w14:textId="77777777" w:rsidR="00657D05" w:rsidRPr="00FA2B92" w:rsidRDefault="00657D05">
      <w:r w:rsidRPr="00FA2B92">
        <w:br w:type="page"/>
      </w:r>
    </w:p>
    <w:p w14:paraId="4C8FEA93" w14:textId="5FCE956A" w:rsidR="00657D05" w:rsidRPr="00FA2B92" w:rsidRDefault="00657D05" w:rsidP="00657D05">
      <w:pPr>
        <w:pStyle w:val="Kop1"/>
        <w:rPr>
          <w:rFonts w:asciiTheme="minorHAnsi" w:hAnsiTheme="minorHAnsi"/>
          <w:b/>
          <w:lang w:val="nl-NL"/>
        </w:rPr>
      </w:pPr>
      <w:bookmarkStart w:id="22" w:name="_Toc420519357"/>
      <w:r w:rsidRPr="00FA2B92">
        <w:rPr>
          <w:rFonts w:asciiTheme="minorHAnsi" w:hAnsiTheme="minorHAnsi"/>
          <w:b/>
          <w:lang w:val="nl-NL"/>
        </w:rPr>
        <w:lastRenderedPageBreak/>
        <w:t>Bijlagen</w:t>
      </w:r>
      <w:bookmarkEnd w:id="22"/>
    </w:p>
    <w:p w14:paraId="19C710D0" w14:textId="77777777" w:rsidR="00413DE0" w:rsidRPr="00FA2B92" w:rsidRDefault="00413DE0" w:rsidP="00413DE0">
      <w:pPr>
        <w:rPr>
          <w:lang w:val="nl-NL"/>
        </w:rPr>
      </w:pPr>
    </w:p>
    <w:p w14:paraId="65479596" w14:textId="29677DE5" w:rsidR="00413DE0" w:rsidRPr="00FA2B92" w:rsidRDefault="009C7205" w:rsidP="00413DE0">
      <w:pPr>
        <w:pStyle w:val="Kop2"/>
        <w:rPr>
          <w:rFonts w:asciiTheme="minorHAnsi" w:hAnsiTheme="minorHAnsi"/>
        </w:rPr>
      </w:pPr>
      <w:bookmarkStart w:id="23" w:name="_Toc420519358"/>
      <w:r w:rsidRPr="00FA2B92">
        <w:rPr>
          <w:rFonts w:asciiTheme="minorHAnsi" w:hAnsiTheme="minorHAnsi"/>
        </w:rPr>
        <w:t>Bijl</w:t>
      </w:r>
      <w:r w:rsidR="00413DE0" w:rsidRPr="00FA2B92">
        <w:rPr>
          <w:rFonts w:asciiTheme="minorHAnsi" w:hAnsiTheme="minorHAnsi"/>
        </w:rPr>
        <w:t>age 1 – Informatieformulier</w:t>
      </w:r>
      <w:bookmarkEnd w:id="23"/>
    </w:p>
    <w:p w14:paraId="012AC872" w14:textId="77777777" w:rsidR="00413DE0" w:rsidRPr="00FA2B92" w:rsidRDefault="00413DE0" w:rsidP="00413DE0">
      <w:pPr>
        <w:rPr>
          <w:lang w:val="nl-NL"/>
        </w:rPr>
      </w:pPr>
    </w:p>
    <w:p w14:paraId="6A21C224" w14:textId="77777777" w:rsidR="00413DE0" w:rsidRPr="00FA2B92" w:rsidRDefault="00413DE0" w:rsidP="00413DE0">
      <w:pPr>
        <w:jc w:val="center"/>
        <w:rPr>
          <w:sz w:val="36"/>
          <w:szCs w:val="36"/>
          <w:lang w:val="nl-NL"/>
        </w:rPr>
      </w:pPr>
      <w:r w:rsidRPr="00FA2B92">
        <w:rPr>
          <w:b/>
          <w:sz w:val="36"/>
          <w:szCs w:val="36"/>
          <w:lang w:val="nl-NL"/>
        </w:rPr>
        <w:t>Informatieformulier</w:t>
      </w:r>
    </w:p>
    <w:p w14:paraId="2C21D82A" w14:textId="77777777" w:rsidR="00413DE0" w:rsidRPr="00FA2B92" w:rsidRDefault="00413DE0" w:rsidP="00413DE0">
      <w:pPr>
        <w:rPr>
          <w:sz w:val="24"/>
          <w:szCs w:val="24"/>
          <w:lang w:val="nl-NL"/>
        </w:rPr>
      </w:pPr>
    </w:p>
    <w:p w14:paraId="10DBB8CC" w14:textId="1EE59365" w:rsidR="00413DE0" w:rsidRPr="00FA2B92" w:rsidRDefault="00413DE0" w:rsidP="00413DE0">
      <w:pPr>
        <w:rPr>
          <w:b/>
          <w:sz w:val="24"/>
          <w:szCs w:val="24"/>
          <w:lang w:val="nl-NL"/>
        </w:rPr>
      </w:pPr>
      <w:r w:rsidRPr="00FA2B92">
        <w:rPr>
          <w:b/>
          <w:noProof/>
          <w:sz w:val="24"/>
          <w:szCs w:val="24"/>
          <w:lang w:eastAsia="nl-NL"/>
        </w:rPr>
        <w:drawing>
          <wp:anchor distT="0" distB="0" distL="114300" distR="114300" simplePos="0" relativeHeight="251752448" behindDoc="0" locked="0" layoutInCell="1" allowOverlap="1" wp14:anchorId="35F1322A" wp14:editId="011E35ED">
            <wp:simplePos x="0" y="0"/>
            <wp:positionH relativeFrom="column">
              <wp:posOffset>2743200</wp:posOffset>
            </wp:positionH>
            <wp:positionV relativeFrom="paragraph">
              <wp:posOffset>35560</wp:posOffset>
            </wp:positionV>
            <wp:extent cx="3567430" cy="3202305"/>
            <wp:effectExtent l="0" t="0" r="0" b="0"/>
            <wp:wrapSquare wrapText="bothSides"/>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slikspieren.jpg"/>
                    <pic:cNvPicPr/>
                  </pic:nvPicPr>
                  <pic:blipFill rotWithShape="1">
                    <a:blip r:embed="rId46">
                      <a:extLst>
                        <a:ext uri="{28A0092B-C50C-407E-A947-70E740481C1C}">
                          <a14:useLocalDpi xmlns:a14="http://schemas.microsoft.com/office/drawing/2010/main" val="0"/>
                        </a:ext>
                      </a:extLst>
                    </a:blip>
                    <a:srcRect l="11975" r="9454" b="6053"/>
                    <a:stretch/>
                  </pic:blipFill>
                  <pic:spPr bwMode="auto">
                    <a:xfrm>
                      <a:off x="0" y="0"/>
                      <a:ext cx="3567430" cy="32023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2B92">
        <w:rPr>
          <w:b/>
          <w:sz w:val="24"/>
          <w:szCs w:val="24"/>
          <w:lang w:val="nl-NL"/>
        </w:rPr>
        <w:t>Geachte heer/mevrouw,</w:t>
      </w:r>
    </w:p>
    <w:p w14:paraId="584D14BE" w14:textId="77777777" w:rsidR="00413DE0" w:rsidRPr="00FA2B92" w:rsidRDefault="00413DE0" w:rsidP="00D2159B">
      <w:pPr>
        <w:jc w:val="both"/>
        <w:rPr>
          <w:sz w:val="24"/>
          <w:szCs w:val="24"/>
          <w:lang w:val="nl-NL"/>
        </w:rPr>
      </w:pPr>
      <w:r w:rsidRPr="00FA2B92">
        <w:rPr>
          <w:sz w:val="24"/>
          <w:szCs w:val="24"/>
          <w:lang w:val="nl-NL"/>
        </w:rPr>
        <w:t>Wij willen u vriendelijk verzoeken deel te nemen aan dit onderzoek. Om er voor te zorgen dat u een weloverwogen beslissing kunt nemen over uw deelname, nodigen wij u uit om deze informatiefolder in zijn geheel rustig door te lezen. Mochten er na het lezen van deze informatiebrief nog vragen zijn, dan kunt u deze gerust stellen via telefoon of e-mail (zie contactgegevens onderaan). Besluit u deel te nemen aan het onderzoek dan kunnen vragen uiteraard ook gesteld worden tijdens het onderzoek.</w:t>
      </w:r>
    </w:p>
    <w:p w14:paraId="2021A46D" w14:textId="77777777" w:rsidR="00413DE0" w:rsidRPr="00FA2B92" w:rsidRDefault="00413DE0" w:rsidP="00413DE0">
      <w:pPr>
        <w:rPr>
          <w:sz w:val="24"/>
          <w:szCs w:val="24"/>
          <w:lang w:val="nl-NL"/>
        </w:rPr>
      </w:pPr>
    </w:p>
    <w:p w14:paraId="45ADB68D" w14:textId="77777777" w:rsidR="00413DE0" w:rsidRPr="00FA2B92" w:rsidRDefault="00413DE0" w:rsidP="00413DE0">
      <w:pPr>
        <w:rPr>
          <w:b/>
          <w:sz w:val="24"/>
          <w:szCs w:val="24"/>
          <w:lang w:val="nl-NL"/>
        </w:rPr>
      </w:pPr>
      <w:r w:rsidRPr="00FA2B92">
        <w:rPr>
          <w:b/>
          <w:sz w:val="24"/>
          <w:szCs w:val="24"/>
          <w:lang w:val="nl-NL"/>
        </w:rPr>
        <w:t>Doel van het onderzoek:</w:t>
      </w:r>
    </w:p>
    <w:p w14:paraId="3DCD8A9E" w14:textId="77777777" w:rsidR="00413DE0" w:rsidRPr="00FA2B92" w:rsidRDefault="00413DE0" w:rsidP="00D2159B">
      <w:pPr>
        <w:jc w:val="both"/>
        <w:rPr>
          <w:sz w:val="24"/>
          <w:szCs w:val="24"/>
          <w:lang w:val="nl-NL"/>
        </w:rPr>
      </w:pPr>
      <w:r w:rsidRPr="00FA2B92">
        <w:rPr>
          <w:sz w:val="24"/>
          <w:szCs w:val="24"/>
          <w:lang w:val="nl-NL"/>
        </w:rPr>
        <w:t xml:space="preserve">Het doel van dit onderzoek is te gaan kijken of een aantal spieren die betrokken zijn bij de slikbeweging betrouwbaar echografisch gekwantificeerd (gemeten) kunnen worden door verschillende onderzoekers. Hiermee kan de basis worden gelegd voor een gestandaardiseerd scanprotocol voor de slikspieren dat op school door logopedie studenten gebruikt kan worden als aanvulling op het normale onderwijs. Daarnaast zou er ook een klinische toepassing kunnen zijn voor deze techniek bij dysfagie (slikklachten) patiënten. Deze patiënten krijgen namelijk spierversterkende- of elektro therapeutische behandelingen met als doel het creëren van een veilig slikbeweging voor de patiënt. Door de slikspieren in verschillende fases van de behandeling echografisch te onderzoeken kan hiermee mogelijk gekeken worden naar het effect van de behandeling. De spieren die in dit onderzoek onderzocht zullen worden zijn de </w:t>
      </w:r>
      <w:r w:rsidRPr="00FA2B92">
        <w:rPr>
          <w:sz w:val="24"/>
          <w:szCs w:val="24"/>
          <w:u w:val="single"/>
          <w:lang w:val="nl-NL"/>
        </w:rPr>
        <w:t>m. thyrohoïdeus</w:t>
      </w:r>
      <w:r w:rsidRPr="00FA2B92">
        <w:rPr>
          <w:sz w:val="24"/>
          <w:szCs w:val="24"/>
          <w:lang w:val="nl-NL"/>
        </w:rPr>
        <w:t xml:space="preserve">, de </w:t>
      </w:r>
      <w:r w:rsidRPr="00FA2B92">
        <w:rPr>
          <w:sz w:val="24"/>
          <w:szCs w:val="24"/>
          <w:u w:val="single"/>
          <w:lang w:val="nl-NL"/>
        </w:rPr>
        <w:t>m. mylohyoïdeus</w:t>
      </w:r>
      <w:r w:rsidRPr="00FA2B92">
        <w:rPr>
          <w:sz w:val="24"/>
          <w:szCs w:val="24"/>
          <w:lang w:val="nl-NL"/>
        </w:rPr>
        <w:t xml:space="preserve"> en de </w:t>
      </w:r>
      <w:r w:rsidRPr="00FA2B92">
        <w:rPr>
          <w:sz w:val="24"/>
          <w:szCs w:val="24"/>
          <w:u w:val="single"/>
          <w:lang w:val="nl-NL"/>
        </w:rPr>
        <w:t>m. digastricus venter anterior</w:t>
      </w:r>
      <w:r w:rsidRPr="00FA2B92">
        <w:rPr>
          <w:sz w:val="24"/>
          <w:szCs w:val="24"/>
          <w:lang w:val="nl-NL"/>
        </w:rPr>
        <w:t xml:space="preserve"> die zich onder de kin en in de hals bevinden (zie bovenstaande afbeelding).</w:t>
      </w:r>
    </w:p>
    <w:p w14:paraId="114BA9EA" w14:textId="77777777" w:rsidR="00413DE0" w:rsidRPr="00FA2B92" w:rsidRDefault="00413DE0" w:rsidP="00413DE0">
      <w:pPr>
        <w:rPr>
          <w:sz w:val="24"/>
          <w:szCs w:val="24"/>
          <w:lang w:val="nl-NL"/>
        </w:rPr>
      </w:pPr>
    </w:p>
    <w:p w14:paraId="1C2B2FC9" w14:textId="685450CC" w:rsidR="00413DE0" w:rsidRPr="00FA2B92" w:rsidRDefault="00413DE0" w:rsidP="00413DE0">
      <w:pPr>
        <w:rPr>
          <w:sz w:val="24"/>
          <w:szCs w:val="24"/>
          <w:lang w:val="nl-NL"/>
        </w:rPr>
      </w:pPr>
      <w:r w:rsidRPr="00FA2B92">
        <w:rPr>
          <w:b/>
          <w:sz w:val="24"/>
          <w:szCs w:val="24"/>
          <w:lang w:val="nl-NL"/>
        </w:rPr>
        <w:lastRenderedPageBreak/>
        <w:t>Hoe gaat het onderzoek in zijn werk:</w:t>
      </w:r>
    </w:p>
    <w:p w14:paraId="69F896D1" w14:textId="05AC8A6A" w:rsidR="00413DE0" w:rsidRPr="00FA2B92" w:rsidRDefault="00413DE0" w:rsidP="00D2159B">
      <w:pPr>
        <w:jc w:val="both"/>
        <w:rPr>
          <w:sz w:val="24"/>
          <w:szCs w:val="24"/>
          <w:lang w:val="nl-NL"/>
        </w:rPr>
      </w:pPr>
      <w:r w:rsidRPr="00FA2B92">
        <w:rPr>
          <w:sz w:val="24"/>
          <w:szCs w:val="24"/>
          <w:lang w:val="nl-NL"/>
        </w:rPr>
        <w:t xml:space="preserve">Voorafgaand aan het onderzoek dienen eventuele sieraden zoals halskettingen verwijderd te worden. U komt te liggen op een onderzoeksbed dat volledig horizontaal is ingesteld, probeer hierbij zo veel mogelijk te ontspannen. Met de transducer (echokop) worden spieren onder de kin en in de hals afgebeeld. Om een mooi beeld van de spieren te krijgen wordt er een gel aangebracht op de huid, deze is op waterbasis en kan na afloop gemakkelijk met een handdoek verwijderd worden. In het eerste deel van het onderzoek worden de spierdiktes in verschillende richtingen opgemeten zonder dat u slikt. </w:t>
      </w:r>
    </w:p>
    <w:p w14:paraId="256BF6B9" w14:textId="3D32F67B" w:rsidR="00413DE0" w:rsidRPr="00FA2B92" w:rsidRDefault="00413DE0" w:rsidP="00D2159B">
      <w:pPr>
        <w:jc w:val="both"/>
        <w:rPr>
          <w:sz w:val="24"/>
          <w:szCs w:val="24"/>
          <w:lang w:val="nl-NL"/>
        </w:rPr>
      </w:pPr>
      <w:r w:rsidRPr="00FA2B92">
        <w:rPr>
          <w:sz w:val="24"/>
          <w:szCs w:val="24"/>
          <w:lang w:val="nl-NL"/>
        </w:rPr>
        <w:t>Als de normaalmeting is uitgevoerd krijgt u van de onderzoeker 15 ml water in uw mond, dit het is de bedoeling dat u dit in uw mond houdt tot de onderzoeker het commando geeft om het door te slikken. Probeer de gehele hoeveelheid water in 1 slikbeweging door te slikken en niet na te slikken. Door de spierdikte tijdens het slikken nogmaals te meten kan de maximale spierdikte van de spieren gemeten worden. De metingen zullen hierna worden herhaald waarbij u 15 ml kwark (evt. lactosevrij) in uw mond krijgt.</w:t>
      </w:r>
    </w:p>
    <w:p w14:paraId="195E9BE4" w14:textId="617B6530" w:rsidR="00413DE0" w:rsidRPr="00FA2B92" w:rsidRDefault="00413DE0" w:rsidP="00D2159B">
      <w:pPr>
        <w:jc w:val="both"/>
        <w:rPr>
          <w:sz w:val="24"/>
          <w:szCs w:val="24"/>
          <w:lang w:val="nl-NL"/>
        </w:rPr>
      </w:pPr>
      <w:r w:rsidRPr="00FA2B92">
        <w:rPr>
          <w:sz w:val="24"/>
          <w:szCs w:val="24"/>
          <w:lang w:val="nl-NL"/>
        </w:rPr>
        <w:t xml:space="preserve">De metingen zullen daarna herhaald worden door een tweede onderzoeker. Om het onderzoek zo betrouwbaar mogelijk te houden zal de tweede onderzoeker niet bij het eerste onderzoek aanwezig zijn. </w:t>
      </w:r>
    </w:p>
    <w:p w14:paraId="55E5C112" w14:textId="77777777" w:rsidR="009E084D" w:rsidRPr="00FA2B92" w:rsidRDefault="009E084D" w:rsidP="00413DE0">
      <w:pPr>
        <w:rPr>
          <w:sz w:val="24"/>
          <w:szCs w:val="24"/>
          <w:lang w:val="nl-NL"/>
        </w:rPr>
      </w:pPr>
    </w:p>
    <w:p w14:paraId="5ADDA315" w14:textId="6726A360" w:rsidR="00413DE0" w:rsidRPr="00FA2B92" w:rsidRDefault="00413DE0" w:rsidP="00413DE0">
      <w:pPr>
        <w:rPr>
          <w:sz w:val="24"/>
          <w:szCs w:val="24"/>
          <w:lang w:val="nl-NL"/>
        </w:rPr>
      </w:pPr>
      <w:r w:rsidRPr="00FA2B92">
        <w:rPr>
          <w:b/>
          <w:sz w:val="24"/>
          <w:szCs w:val="24"/>
          <w:lang w:val="nl-NL"/>
        </w:rPr>
        <w:t>Toestemmingsverklaring:</w:t>
      </w:r>
    </w:p>
    <w:p w14:paraId="03C63AE5" w14:textId="77777777" w:rsidR="00413DE0" w:rsidRPr="00FA2B92" w:rsidRDefault="00413DE0" w:rsidP="00D2159B">
      <w:pPr>
        <w:jc w:val="both"/>
        <w:rPr>
          <w:sz w:val="24"/>
          <w:szCs w:val="24"/>
          <w:lang w:val="nl-NL"/>
        </w:rPr>
      </w:pPr>
      <w:r w:rsidRPr="00FA2B92">
        <w:rPr>
          <w:sz w:val="24"/>
          <w:szCs w:val="24"/>
          <w:lang w:val="nl-NL"/>
        </w:rPr>
        <w:t xml:space="preserve">Mocht u besluiten mee te werken aan het onderzoek dan zal u gevraagd worden om voorafgaand aan het onderzoek een toestemmingsverklaring te ondertekenen. Door deze verklaring te ondertekenen stemt u in met uw deelname aan dit onderzoek. Na het ondertekenen houdt u de vrijheid om zonder opgaaf van redenen uw deelname aan dit onderzoek te stoppen. Het formulier zal ook door de onderzoekers ondertekent worden, hiermee wordt bevestigt dat zij u op een correcte wijze hebben geïnformeerd over het onderzoek en bereidt zijn eventuele opkomende vragen zo goed mogelijk te beantwoorden. </w:t>
      </w:r>
    </w:p>
    <w:p w14:paraId="66CE03A2" w14:textId="77777777" w:rsidR="00413DE0" w:rsidRPr="00FA2B92" w:rsidRDefault="00413DE0" w:rsidP="00413DE0">
      <w:pPr>
        <w:rPr>
          <w:sz w:val="24"/>
          <w:szCs w:val="24"/>
          <w:lang w:val="nl-NL"/>
        </w:rPr>
      </w:pPr>
    </w:p>
    <w:p w14:paraId="0B1887E9" w14:textId="505679C8" w:rsidR="00413DE0" w:rsidRPr="00FA2B92" w:rsidRDefault="00413DE0" w:rsidP="00413DE0">
      <w:pPr>
        <w:rPr>
          <w:b/>
          <w:sz w:val="24"/>
          <w:szCs w:val="24"/>
          <w:lang w:val="nl-NL"/>
        </w:rPr>
      </w:pPr>
      <w:r w:rsidRPr="00FA2B92">
        <w:rPr>
          <w:b/>
          <w:sz w:val="24"/>
          <w:szCs w:val="24"/>
          <w:lang w:val="nl-NL"/>
        </w:rPr>
        <w:t>Data analyse &amp; gegevens:</w:t>
      </w:r>
    </w:p>
    <w:p w14:paraId="4722B170" w14:textId="77777777" w:rsidR="00413DE0" w:rsidRPr="00FA2B92" w:rsidRDefault="00413DE0" w:rsidP="00D2159B">
      <w:pPr>
        <w:jc w:val="both"/>
        <w:rPr>
          <w:sz w:val="24"/>
          <w:szCs w:val="24"/>
          <w:lang w:val="nl-NL"/>
        </w:rPr>
      </w:pPr>
      <w:r w:rsidRPr="00FA2B92">
        <w:rPr>
          <w:sz w:val="24"/>
          <w:szCs w:val="24"/>
          <w:lang w:val="nl-NL"/>
        </w:rPr>
        <w:t xml:space="preserve">De verzamelde data en resultaten in dit onderzoek zullen worden geanonimiseerd en zullen uitsluitend worden gebruikt voor dit onderzoek. </w:t>
      </w:r>
    </w:p>
    <w:p w14:paraId="18FDED95" w14:textId="77777777" w:rsidR="00413DE0" w:rsidRPr="00FA2B92" w:rsidRDefault="00413DE0" w:rsidP="00413DE0">
      <w:pPr>
        <w:rPr>
          <w:sz w:val="24"/>
          <w:szCs w:val="24"/>
          <w:lang w:val="nl-NL"/>
        </w:rPr>
      </w:pPr>
    </w:p>
    <w:p w14:paraId="208ADAAE" w14:textId="77777777" w:rsidR="009E084D" w:rsidRPr="00FA2B92" w:rsidRDefault="009E084D" w:rsidP="00413DE0">
      <w:pPr>
        <w:rPr>
          <w:sz w:val="24"/>
          <w:szCs w:val="24"/>
          <w:lang w:val="nl-NL"/>
        </w:rPr>
      </w:pPr>
    </w:p>
    <w:p w14:paraId="09F403B4" w14:textId="77777777" w:rsidR="009E084D" w:rsidRPr="00FA2B92" w:rsidRDefault="009E084D" w:rsidP="00413DE0">
      <w:pPr>
        <w:rPr>
          <w:sz w:val="24"/>
          <w:szCs w:val="24"/>
          <w:lang w:val="nl-NL"/>
        </w:rPr>
      </w:pPr>
    </w:p>
    <w:p w14:paraId="713ED699" w14:textId="77777777" w:rsidR="009E084D" w:rsidRPr="00FA2B92" w:rsidRDefault="009E084D" w:rsidP="00413DE0">
      <w:pPr>
        <w:rPr>
          <w:sz w:val="24"/>
          <w:szCs w:val="24"/>
          <w:lang w:val="nl-NL"/>
        </w:rPr>
      </w:pPr>
    </w:p>
    <w:p w14:paraId="149E87B7" w14:textId="12BB8CFE" w:rsidR="00413DE0" w:rsidRPr="00FA2B92" w:rsidRDefault="00413DE0" w:rsidP="00413DE0">
      <w:pPr>
        <w:rPr>
          <w:b/>
          <w:sz w:val="24"/>
          <w:szCs w:val="24"/>
          <w:lang w:val="nl-NL"/>
        </w:rPr>
      </w:pPr>
      <w:r w:rsidRPr="00FA2B92">
        <w:rPr>
          <w:b/>
          <w:sz w:val="24"/>
          <w:szCs w:val="24"/>
          <w:lang w:val="nl-NL"/>
        </w:rPr>
        <w:lastRenderedPageBreak/>
        <w:t>Plaats van het onderzoek:</w:t>
      </w:r>
    </w:p>
    <w:p w14:paraId="630E4D51" w14:textId="401CA4D8" w:rsidR="00413DE0" w:rsidRPr="00FA2B92" w:rsidRDefault="00413DE0" w:rsidP="00D2159B">
      <w:pPr>
        <w:jc w:val="both"/>
        <w:rPr>
          <w:sz w:val="24"/>
          <w:szCs w:val="24"/>
          <w:lang w:val="nl-NL"/>
        </w:rPr>
      </w:pPr>
      <w:r w:rsidRPr="00FA2B92">
        <w:rPr>
          <w:sz w:val="24"/>
          <w:szCs w:val="24"/>
          <w:lang w:val="nl-NL"/>
        </w:rPr>
        <w:t xml:space="preserve">Het onderzoek zal plaatsvinden in het Wiebenga complex van de Hanzehogeschool in Groningen, University of Applied Sciences. Petrus Driessenstraat 3, 9714 CA, Groningen. Het onderzoek zal plaats vinden in één van de echografie lokalen, dit wordt van te voren met u gecommuniceerd via de mail. </w:t>
      </w:r>
    </w:p>
    <w:p w14:paraId="74449869" w14:textId="25ECD1A1" w:rsidR="00413DE0" w:rsidRPr="00FA2B92" w:rsidRDefault="00413DE0" w:rsidP="00D2159B">
      <w:pPr>
        <w:jc w:val="both"/>
        <w:rPr>
          <w:sz w:val="24"/>
          <w:szCs w:val="24"/>
          <w:lang w:val="nl-NL"/>
        </w:rPr>
      </w:pPr>
      <w:r w:rsidRPr="00FA2B92">
        <w:rPr>
          <w:sz w:val="24"/>
          <w:szCs w:val="24"/>
          <w:lang w:val="nl-NL"/>
        </w:rPr>
        <w:t xml:space="preserve">Wij hopen u zo voldoende te hebben geïnformeerd, mochten er nog vragen in u opkomen bent u altijd vrij deze te stellen. </w:t>
      </w:r>
    </w:p>
    <w:p w14:paraId="0D57F9BD" w14:textId="0932DB31" w:rsidR="00413DE0" w:rsidRPr="00FA2B92" w:rsidRDefault="00413DE0" w:rsidP="00D2159B">
      <w:pPr>
        <w:jc w:val="both"/>
        <w:rPr>
          <w:sz w:val="24"/>
          <w:szCs w:val="24"/>
          <w:lang w:val="nl-NL"/>
        </w:rPr>
      </w:pPr>
      <w:r w:rsidRPr="00FA2B92">
        <w:rPr>
          <w:sz w:val="24"/>
          <w:szCs w:val="24"/>
          <w:lang w:val="nl-NL"/>
        </w:rPr>
        <w:t>Met vriendelijke groet,</w:t>
      </w:r>
    </w:p>
    <w:p w14:paraId="03146CFA" w14:textId="77777777" w:rsidR="00413DE0" w:rsidRPr="00FA2B92" w:rsidRDefault="00413DE0" w:rsidP="00D2159B">
      <w:pPr>
        <w:jc w:val="both"/>
        <w:rPr>
          <w:sz w:val="24"/>
          <w:szCs w:val="24"/>
          <w:lang w:val="nl-NL"/>
        </w:rPr>
      </w:pPr>
      <w:r w:rsidRPr="00FA2B92">
        <w:rPr>
          <w:sz w:val="24"/>
          <w:szCs w:val="24"/>
          <w:lang w:val="nl-NL"/>
        </w:rPr>
        <w:t>Sandor Zuidema &amp; Stephan van Wijngaarden</w:t>
      </w:r>
    </w:p>
    <w:p w14:paraId="03F2E506" w14:textId="77777777" w:rsidR="00413DE0" w:rsidRPr="00FA2B92" w:rsidRDefault="00413DE0" w:rsidP="00413DE0">
      <w:pPr>
        <w:rPr>
          <w:sz w:val="24"/>
          <w:szCs w:val="24"/>
          <w:lang w:val="nl-NL"/>
        </w:rPr>
      </w:pPr>
    </w:p>
    <w:p w14:paraId="3E2B62D4" w14:textId="7F0FA822" w:rsidR="00413DE0" w:rsidRPr="00FA2B92" w:rsidRDefault="00413DE0" w:rsidP="00413DE0">
      <w:pPr>
        <w:rPr>
          <w:b/>
          <w:sz w:val="24"/>
          <w:szCs w:val="24"/>
          <w:lang w:val="nl-NL"/>
        </w:rPr>
      </w:pPr>
      <w:r w:rsidRPr="00FA2B92">
        <w:rPr>
          <w:b/>
          <w:sz w:val="24"/>
          <w:szCs w:val="24"/>
          <w:lang w:val="nl-NL"/>
        </w:rPr>
        <w:t>Contactinformatie:</w:t>
      </w:r>
    </w:p>
    <w:p w14:paraId="080951ED" w14:textId="569001F5" w:rsidR="00413DE0" w:rsidRPr="00FA2B92" w:rsidRDefault="00413DE0" w:rsidP="00413DE0">
      <w:pPr>
        <w:rPr>
          <w:sz w:val="24"/>
          <w:szCs w:val="24"/>
          <w:lang w:val="nl-NL"/>
        </w:rPr>
      </w:pPr>
      <w:r w:rsidRPr="00FA2B92">
        <w:rPr>
          <w:sz w:val="24"/>
          <w:szCs w:val="24"/>
          <w:lang w:val="nl-NL"/>
        </w:rPr>
        <w:t>Sandor Zuidema:</w:t>
      </w:r>
      <w:r w:rsidR="009E084D" w:rsidRPr="00FA2B92">
        <w:rPr>
          <w:sz w:val="24"/>
          <w:szCs w:val="24"/>
          <w:lang w:val="nl-NL"/>
        </w:rPr>
        <w:br/>
      </w:r>
      <w:r w:rsidRPr="00FA2B92">
        <w:rPr>
          <w:sz w:val="24"/>
          <w:szCs w:val="24"/>
          <w:lang w:val="nl-NL"/>
        </w:rPr>
        <w:t>+31 6 15 25 59 54</w:t>
      </w:r>
      <w:r w:rsidR="009E084D" w:rsidRPr="00FA2B92">
        <w:rPr>
          <w:sz w:val="24"/>
          <w:szCs w:val="24"/>
          <w:lang w:val="nl-NL"/>
        </w:rPr>
        <w:br/>
      </w:r>
      <w:hyperlink r:id="rId47" w:history="1">
        <w:r w:rsidRPr="00FA2B92">
          <w:rPr>
            <w:rStyle w:val="Hyperlink"/>
            <w:sz w:val="24"/>
            <w:szCs w:val="24"/>
            <w:lang w:val="nl-NL"/>
          </w:rPr>
          <w:t>s.j.zuidema@st.hanze.nl</w:t>
        </w:r>
      </w:hyperlink>
    </w:p>
    <w:p w14:paraId="6DA802AC" w14:textId="77777777" w:rsidR="009E084D" w:rsidRPr="00FA2B92" w:rsidRDefault="009E084D" w:rsidP="00413DE0">
      <w:pPr>
        <w:rPr>
          <w:sz w:val="24"/>
          <w:szCs w:val="24"/>
          <w:lang w:val="nl-NL"/>
        </w:rPr>
      </w:pPr>
    </w:p>
    <w:p w14:paraId="670B5360" w14:textId="75357D1F" w:rsidR="00413DE0" w:rsidRPr="00FA2B92" w:rsidRDefault="00413DE0" w:rsidP="00413DE0">
      <w:pPr>
        <w:rPr>
          <w:sz w:val="24"/>
          <w:szCs w:val="24"/>
          <w:lang w:val="nl-NL"/>
        </w:rPr>
      </w:pPr>
      <w:r w:rsidRPr="00FA2B92">
        <w:rPr>
          <w:sz w:val="24"/>
          <w:szCs w:val="24"/>
          <w:lang w:val="nl-NL"/>
        </w:rPr>
        <w:t>Stephan van Wijngaarden</w:t>
      </w:r>
      <w:r w:rsidR="009E084D" w:rsidRPr="00FA2B92">
        <w:rPr>
          <w:sz w:val="24"/>
          <w:szCs w:val="24"/>
          <w:lang w:val="nl-NL"/>
        </w:rPr>
        <w:br/>
      </w:r>
      <w:r w:rsidRPr="00FA2B92">
        <w:rPr>
          <w:sz w:val="24"/>
          <w:szCs w:val="24"/>
          <w:lang w:val="nl-NL"/>
        </w:rPr>
        <w:t>+31 6 11 98 93 71</w:t>
      </w:r>
      <w:r w:rsidR="009E084D" w:rsidRPr="00FA2B92">
        <w:rPr>
          <w:sz w:val="24"/>
          <w:szCs w:val="24"/>
          <w:lang w:val="nl-NL"/>
        </w:rPr>
        <w:br/>
      </w:r>
      <w:hyperlink r:id="rId48" w:history="1">
        <w:r w:rsidRPr="00FA2B92">
          <w:rPr>
            <w:rStyle w:val="Hyperlink"/>
            <w:sz w:val="24"/>
            <w:szCs w:val="24"/>
            <w:lang w:val="nl-NL"/>
          </w:rPr>
          <w:t>s.van.wijngaarden@st.hanze.nl</w:t>
        </w:r>
      </w:hyperlink>
    </w:p>
    <w:p w14:paraId="388A8A87" w14:textId="77777777" w:rsidR="00413DE0" w:rsidRPr="00FA2B92" w:rsidRDefault="00413DE0" w:rsidP="00413DE0">
      <w:pPr>
        <w:rPr>
          <w:rFonts w:asciiTheme="majorHAnsi" w:hAnsiTheme="majorHAnsi"/>
          <w:lang w:val="nl-NL"/>
        </w:rPr>
      </w:pPr>
    </w:p>
    <w:p w14:paraId="61586D97" w14:textId="77777777" w:rsidR="00413DE0" w:rsidRPr="00FA2B92" w:rsidRDefault="00413DE0" w:rsidP="00413DE0">
      <w:pPr>
        <w:rPr>
          <w:lang w:val="nl-NL"/>
        </w:rPr>
      </w:pPr>
    </w:p>
    <w:p w14:paraId="18713232" w14:textId="77777777" w:rsidR="00413DE0" w:rsidRPr="00FA2B92" w:rsidRDefault="00413DE0" w:rsidP="00413DE0">
      <w:pPr>
        <w:rPr>
          <w:lang w:val="nl-NL"/>
        </w:rPr>
      </w:pPr>
    </w:p>
    <w:p w14:paraId="499F5C2A" w14:textId="77777777" w:rsidR="00413DE0" w:rsidRPr="00FA2B92" w:rsidRDefault="00413DE0" w:rsidP="00413DE0">
      <w:pPr>
        <w:rPr>
          <w:lang w:val="nl-NL"/>
        </w:rPr>
      </w:pPr>
    </w:p>
    <w:p w14:paraId="019F9359" w14:textId="77777777" w:rsidR="00413DE0" w:rsidRPr="00FA2B92" w:rsidRDefault="00413DE0" w:rsidP="00413DE0">
      <w:pPr>
        <w:rPr>
          <w:lang w:val="nl-NL"/>
        </w:rPr>
      </w:pPr>
    </w:p>
    <w:p w14:paraId="61E479DF" w14:textId="77777777" w:rsidR="00413DE0" w:rsidRPr="00FA2B92" w:rsidRDefault="00413DE0" w:rsidP="00413DE0">
      <w:pPr>
        <w:rPr>
          <w:lang w:val="nl-NL"/>
        </w:rPr>
      </w:pPr>
    </w:p>
    <w:p w14:paraId="1524573A" w14:textId="77777777" w:rsidR="00413DE0" w:rsidRPr="00FA2B92" w:rsidRDefault="00413DE0" w:rsidP="00413DE0">
      <w:pPr>
        <w:rPr>
          <w:lang w:val="nl-NL"/>
        </w:rPr>
      </w:pPr>
    </w:p>
    <w:p w14:paraId="2E330AA3" w14:textId="77777777" w:rsidR="00413DE0" w:rsidRPr="00FA2B92" w:rsidRDefault="00413DE0" w:rsidP="00413DE0">
      <w:pPr>
        <w:rPr>
          <w:lang w:val="nl-NL"/>
        </w:rPr>
      </w:pPr>
    </w:p>
    <w:p w14:paraId="772BDC63" w14:textId="77777777" w:rsidR="00413DE0" w:rsidRPr="00FA2B92" w:rsidRDefault="00413DE0" w:rsidP="00413DE0">
      <w:pPr>
        <w:rPr>
          <w:lang w:val="nl-NL"/>
        </w:rPr>
      </w:pPr>
    </w:p>
    <w:p w14:paraId="68B2C59D" w14:textId="77777777" w:rsidR="00413DE0" w:rsidRPr="00FA2B92" w:rsidRDefault="00413DE0" w:rsidP="00413DE0">
      <w:pPr>
        <w:rPr>
          <w:lang w:val="nl-NL"/>
        </w:rPr>
      </w:pPr>
    </w:p>
    <w:p w14:paraId="2D53F76C" w14:textId="77777777" w:rsidR="00413DE0" w:rsidRPr="00FA2B92" w:rsidRDefault="00413DE0" w:rsidP="00413DE0">
      <w:pPr>
        <w:rPr>
          <w:lang w:val="nl-NL"/>
        </w:rPr>
      </w:pPr>
    </w:p>
    <w:p w14:paraId="0947A67B" w14:textId="77777777" w:rsidR="00413DE0" w:rsidRPr="00FA2B92" w:rsidRDefault="00413DE0" w:rsidP="00413DE0">
      <w:pPr>
        <w:rPr>
          <w:lang w:val="nl-NL"/>
        </w:rPr>
      </w:pPr>
    </w:p>
    <w:p w14:paraId="1CCA71A9" w14:textId="77777777" w:rsidR="00413DE0" w:rsidRPr="00FA2B92" w:rsidRDefault="00413DE0" w:rsidP="00413DE0">
      <w:pPr>
        <w:rPr>
          <w:lang w:val="nl-NL"/>
        </w:rPr>
      </w:pPr>
    </w:p>
    <w:p w14:paraId="1D7723FB" w14:textId="01E7AAF7" w:rsidR="00413DE0" w:rsidRPr="00FA2B92" w:rsidRDefault="00A16864" w:rsidP="00A16864">
      <w:pPr>
        <w:pStyle w:val="Kop2"/>
        <w:rPr>
          <w:rFonts w:asciiTheme="minorHAnsi" w:hAnsiTheme="minorHAnsi"/>
        </w:rPr>
      </w:pPr>
      <w:bookmarkStart w:id="24" w:name="_Toc420519359"/>
      <w:r w:rsidRPr="00FA2B92">
        <w:rPr>
          <w:rFonts w:asciiTheme="minorHAnsi" w:hAnsiTheme="minorHAnsi"/>
        </w:rPr>
        <w:lastRenderedPageBreak/>
        <w:t>Bijlage 2 – Informed Consent</w:t>
      </w:r>
      <w:bookmarkEnd w:id="24"/>
    </w:p>
    <w:p w14:paraId="3A80FA42" w14:textId="77777777" w:rsidR="00A16864" w:rsidRPr="00FA2B92" w:rsidRDefault="00A16864" w:rsidP="00A16864">
      <w:pPr>
        <w:rPr>
          <w:sz w:val="24"/>
          <w:szCs w:val="24"/>
          <w:lang w:val="nl-NL"/>
        </w:rPr>
      </w:pPr>
    </w:p>
    <w:p w14:paraId="73948EB0" w14:textId="23B230AD" w:rsidR="00A16864" w:rsidRPr="00FA2B92" w:rsidRDefault="00A16864" w:rsidP="00AC44F1">
      <w:pPr>
        <w:jc w:val="center"/>
        <w:rPr>
          <w:sz w:val="40"/>
          <w:szCs w:val="40"/>
          <w:lang w:val="nl-NL"/>
        </w:rPr>
      </w:pPr>
      <w:r w:rsidRPr="00FA2B92">
        <w:rPr>
          <w:b/>
          <w:sz w:val="40"/>
          <w:szCs w:val="40"/>
          <w:lang w:val="nl-NL"/>
        </w:rPr>
        <w:t xml:space="preserve">Toestemmingsverklaring </w:t>
      </w:r>
      <w:r w:rsidR="00AC44F1" w:rsidRPr="00FA2B92">
        <w:rPr>
          <w:sz w:val="40"/>
          <w:szCs w:val="40"/>
          <w:lang w:val="nl-NL"/>
        </w:rPr>
        <w:br/>
      </w:r>
      <w:r w:rsidRPr="00FA2B92">
        <w:rPr>
          <w:sz w:val="28"/>
          <w:szCs w:val="28"/>
          <w:lang w:val="nl-NL"/>
        </w:rPr>
        <w:t>Echografie van de slikspieren</w:t>
      </w:r>
      <w:r w:rsidRPr="00FA2B92">
        <w:rPr>
          <w:sz w:val="28"/>
          <w:szCs w:val="28"/>
          <w:lang w:val="nl-NL"/>
        </w:rPr>
        <w:br/>
      </w:r>
    </w:p>
    <w:p w14:paraId="2532D95F" w14:textId="77777777" w:rsidR="00A16864" w:rsidRPr="00FA2B92" w:rsidRDefault="00A16864" w:rsidP="00A16864">
      <w:pPr>
        <w:rPr>
          <w:sz w:val="24"/>
          <w:szCs w:val="24"/>
          <w:lang w:val="nl-NL"/>
        </w:rPr>
      </w:pPr>
      <w:r w:rsidRPr="00FA2B92">
        <w:rPr>
          <w:sz w:val="24"/>
          <w:szCs w:val="24"/>
          <w:lang w:val="nl-NL"/>
        </w:rPr>
        <w:t>Onderzoekers:</w:t>
      </w:r>
    </w:p>
    <w:p w14:paraId="2AC9C67D" w14:textId="77777777" w:rsidR="00A16864" w:rsidRPr="00FA2B92" w:rsidRDefault="00A16864" w:rsidP="00A16864">
      <w:pPr>
        <w:pStyle w:val="Lijstalinea"/>
        <w:numPr>
          <w:ilvl w:val="0"/>
          <w:numId w:val="3"/>
        </w:numPr>
      </w:pPr>
      <w:r w:rsidRPr="00FA2B92">
        <w:t>Sandor Zuidema (SZ)</w:t>
      </w:r>
    </w:p>
    <w:p w14:paraId="19D06D00" w14:textId="77777777" w:rsidR="00A16864" w:rsidRPr="00FA2B92" w:rsidRDefault="00A16864" w:rsidP="00A16864">
      <w:pPr>
        <w:pStyle w:val="Lijstalinea"/>
        <w:numPr>
          <w:ilvl w:val="0"/>
          <w:numId w:val="3"/>
        </w:numPr>
      </w:pPr>
      <w:r w:rsidRPr="00FA2B92">
        <w:t>Stephan van Wijngaarden (SVW)</w:t>
      </w:r>
    </w:p>
    <w:p w14:paraId="6BF24654" w14:textId="77777777" w:rsidR="00A16864" w:rsidRPr="00FA2B92" w:rsidRDefault="00A16864" w:rsidP="00A16864">
      <w:pPr>
        <w:rPr>
          <w:sz w:val="24"/>
          <w:szCs w:val="24"/>
          <w:lang w:val="nl-NL"/>
        </w:rPr>
      </w:pPr>
    </w:p>
    <w:p w14:paraId="1800BFA2" w14:textId="539FAC30" w:rsidR="00A16864" w:rsidRPr="00FA2B92" w:rsidRDefault="00A16864" w:rsidP="00A16864">
      <w:pPr>
        <w:rPr>
          <w:b/>
          <w:sz w:val="24"/>
          <w:szCs w:val="24"/>
          <w:lang w:val="nl-NL"/>
        </w:rPr>
      </w:pPr>
      <w:r w:rsidRPr="00FA2B92">
        <w:rPr>
          <w:b/>
          <w:sz w:val="24"/>
          <w:szCs w:val="24"/>
          <w:lang w:val="nl-NL"/>
        </w:rPr>
        <w:t>In te vullen door de deelnemer/deelneemster:</w:t>
      </w:r>
    </w:p>
    <w:p w14:paraId="5AA4D80A" w14:textId="2F9D9C8F" w:rsidR="00A16864" w:rsidRPr="00FA2B92" w:rsidRDefault="00A16864" w:rsidP="00A16864">
      <w:pPr>
        <w:rPr>
          <w:sz w:val="24"/>
          <w:szCs w:val="24"/>
          <w:lang w:val="nl-NL"/>
        </w:rPr>
      </w:pPr>
      <w:r w:rsidRPr="00FA2B92">
        <w:rPr>
          <w:sz w:val="24"/>
          <w:szCs w:val="24"/>
          <w:lang w:val="nl-NL"/>
        </w:rPr>
        <w:t xml:space="preserve">Bij het ondertekenen van dit formulier verklaar ik voldoende te zijn ingelicht over de aard, uitvoering en het doel van dit onderzoek. Ik sta toe dat mijn gegevens en resultaten in dit onderzoek, indien geanonimiseerd en vertrouwelijk, met derden gedeeld mogen worden. </w:t>
      </w:r>
    </w:p>
    <w:p w14:paraId="1B5EF35E" w14:textId="4C8BDBBC" w:rsidR="00A16864" w:rsidRPr="00FA2B92" w:rsidRDefault="00A16864" w:rsidP="00A16864">
      <w:pPr>
        <w:rPr>
          <w:sz w:val="24"/>
          <w:szCs w:val="24"/>
          <w:lang w:val="nl-NL"/>
        </w:rPr>
      </w:pPr>
      <w:r w:rsidRPr="00FA2B92">
        <w:rPr>
          <w:sz w:val="24"/>
          <w:szCs w:val="24"/>
          <w:lang w:val="nl-NL"/>
        </w:rPr>
        <w:t xml:space="preserve">Ik begrijp dat foto- en videomateriaal (of een bewerking daarvan) uitsluitend gebruikt zal worden voor data-analyse en/of wetenschappelijke presentaties en geef hier toestemming voor. </w:t>
      </w:r>
    </w:p>
    <w:p w14:paraId="53E88D6F" w14:textId="2C79A792" w:rsidR="00A16864" w:rsidRPr="00FA2B92" w:rsidRDefault="00A16864" w:rsidP="00A16864">
      <w:pPr>
        <w:rPr>
          <w:sz w:val="24"/>
          <w:szCs w:val="24"/>
          <w:lang w:val="nl-NL"/>
        </w:rPr>
      </w:pPr>
      <w:r w:rsidRPr="00FA2B92">
        <w:rPr>
          <w:sz w:val="24"/>
          <w:szCs w:val="24"/>
          <w:lang w:val="nl-NL"/>
        </w:rPr>
        <w:t>Ik verklaar hierbij dat ik geheel vrijwillig bereid ben deel te nemen aan dit onderzoek. Ik behoud daarbij het recht mijn medewerking aan dit onderzoek op elk moment te kunnen stoppen zonder opgaaf van redenen.</w:t>
      </w:r>
    </w:p>
    <w:p w14:paraId="1938B589" w14:textId="521E5192" w:rsidR="00A16864" w:rsidRPr="00FA2B92" w:rsidRDefault="00A16864" w:rsidP="00A16864">
      <w:pPr>
        <w:rPr>
          <w:sz w:val="24"/>
          <w:szCs w:val="24"/>
          <w:lang w:val="nl-NL"/>
        </w:rPr>
      </w:pPr>
      <w:r w:rsidRPr="00FA2B92">
        <w:rPr>
          <w:sz w:val="24"/>
          <w:szCs w:val="24"/>
          <w:lang w:val="nl-NL"/>
        </w:rPr>
        <w:t xml:space="preserve">Mijn vragen naar aanleiding van dit onderzoek zijn naar tevredenheid beantwoord. </w:t>
      </w:r>
    </w:p>
    <w:p w14:paraId="2F990A2F" w14:textId="77777777" w:rsidR="00A16864" w:rsidRPr="00FA2B92" w:rsidRDefault="00A16864" w:rsidP="00A16864">
      <w:pPr>
        <w:rPr>
          <w:sz w:val="24"/>
          <w:szCs w:val="24"/>
          <w:lang w:val="nl-NL"/>
        </w:rPr>
      </w:pPr>
    </w:p>
    <w:p w14:paraId="34570D01" w14:textId="6C3E8F29" w:rsidR="00A16864" w:rsidRPr="00FA2B92" w:rsidRDefault="00A16864" w:rsidP="00A16864">
      <w:pPr>
        <w:rPr>
          <w:sz w:val="24"/>
          <w:szCs w:val="24"/>
          <w:lang w:val="nl-NL"/>
        </w:rPr>
      </w:pPr>
      <w:r w:rsidRPr="00FA2B92">
        <w:rPr>
          <w:sz w:val="24"/>
          <w:szCs w:val="24"/>
          <w:lang w:val="nl-NL"/>
        </w:rPr>
        <w:t>Naam deelnemer/deelneemster:                                 Datum:          /          /</w:t>
      </w:r>
      <w:r w:rsidRPr="00FA2B92">
        <w:rPr>
          <w:sz w:val="24"/>
          <w:szCs w:val="24"/>
          <w:lang w:val="nl-NL"/>
        </w:rPr>
        <w:br/>
      </w:r>
    </w:p>
    <w:p w14:paraId="0A9AA68C" w14:textId="77777777" w:rsidR="00A16864" w:rsidRPr="00FA2B92" w:rsidRDefault="00A16864" w:rsidP="00A16864">
      <w:pPr>
        <w:rPr>
          <w:sz w:val="24"/>
          <w:szCs w:val="24"/>
          <w:lang w:val="nl-NL"/>
        </w:rPr>
      </w:pPr>
      <w:r w:rsidRPr="00FA2B92">
        <w:rPr>
          <w:sz w:val="24"/>
          <w:szCs w:val="24"/>
          <w:lang w:val="nl-NL"/>
        </w:rPr>
        <w:t>……………………………………………......</w:t>
      </w:r>
    </w:p>
    <w:p w14:paraId="69F411C3" w14:textId="77777777" w:rsidR="00A16864" w:rsidRPr="00FA2B92" w:rsidRDefault="00A16864" w:rsidP="00A16864">
      <w:pPr>
        <w:rPr>
          <w:sz w:val="24"/>
          <w:szCs w:val="24"/>
          <w:lang w:val="nl-NL"/>
        </w:rPr>
      </w:pPr>
    </w:p>
    <w:p w14:paraId="4C857720" w14:textId="2684C536" w:rsidR="00A16864" w:rsidRPr="00FA2B92" w:rsidRDefault="00A16864" w:rsidP="00A16864">
      <w:pPr>
        <w:rPr>
          <w:sz w:val="24"/>
          <w:szCs w:val="24"/>
          <w:lang w:val="nl-NL"/>
        </w:rPr>
      </w:pPr>
      <w:r w:rsidRPr="00FA2B92">
        <w:rPr>
          <w:sz w:val="24"/>
          <w:szCs w:val="24"/>
          <w:lang w:val="nl-NL"/>
        </w:rPr>
        <w:t>Handtekening deelnemer/deelneemster:</w:t>
      </w:r>
      <w:r w:rsidRPr="00FA2B92">
        <w:rPr>
          <w:sz w:val="24"/>
          <w:szCs w:val="24"/>
          <w:lang w:val="nl-NL"/>
        </w:rPr>
        <w:br/>
      </w:r>
    </w:p>
    <w:p w14:paraId="3737F346" w14:textId="77777777" w:rsidR="00A16864" w:rsidRPr="00FA2B92" w:rsidRDefault="00A16864" w:rsidP="00A16864">
      <w:pPr>
        <w:rPr>
          <w:sz w:val="24"/>
          <w:szCs w:val="24"/>
          <w:lang w:val="nl-NL"/>
        </w:rPr>
      </w:pPr>
      <w:r w:rsidRPr="00FA2B92">
        <w:rPr>
          <w:sz w:val="24"/>
          <w:szCs w:val="24"/>
          <w:lang w:val="nl-NL"/>
        </w:rPr>
        <w:t>………………………………………………..</w:t>
      </w:r>
    </w:p>
    <w:p w14:paraId="787C8670" w14:textId="77777777" w:rsidR="00A16864" w:rsidRPr="00FA2B92" w:rsidRDefault="00A16864" w:rsidP="00A16864">
      <w:pPr>
        <w:rPr>
          <w:sz w:val="24"/>
          <w:szCs w:val="24"/>
          <w:lang w:val="nl-NL"/>
        </w:rPr>
      </w:pPr>
    </w:p>
    <w:p w14:paraId="4E8E6250" w14:textId="77777777" w:rsidR="00A16864" w:rsidRPr="00FA2B92" w:rsidRDefault="00A16864" w:rsidP="00A16864">
      <w:pPr>
        <w:rPr>
          <w:sz w:val="24"/>
          <w:szCs w:val="24"/>
          <w:lang w:val="nl-NL"/>
        </w:rPr>
      </w:pPr>
    </w:p>
    <w:p w14:paraId="475E6BA8" w14:textId="77777777" w:rsidR="00A16864" w:rsidRPr="00FA2B92" w:rsidRDefault="00A16864" w:rsidP="00A16864">
      <w:pPr>
        <w:rPr>
          <w:sz w:val="24"/>
          <w:szCs w:val="24"/>
          <w:lang w:val="nl-NL"/>
        </w:rPr>
      </w:pPr>
    </w:p>
    <w:p w14:paraId="638938D1" w14:textId="0C54E8A5" w:rsidR="00A16864" w:rsidRPr="00FA2B92" w:rsidRDefault="00A16864" w:rsidP="00A16864">
      <w:pPr>
        <w:rPr>
          <w:b/>
          <w:sz w:val="24"/>
          <w:szCs w:val="24"/>
          <w:lang w:val="nl-NL"/>
        </w:rPr>
      </w:pPr>
      <w:r w:rsidRPr="00FA2B92">
        <w:rPr>
          <w:b/>
          <w:sz w:val="24"/>
          <w:szCs w:val="24"/>
          <w:lang w:val="nl-NL"/>
        </w:rPr>
        <w:lastRenderedPageBreak/>
        <w:t>In te vullen door de onderzoekers:</w:t>
      </w:r>
    </w:p>
    <w:p w14:paraId="4913C0B0" w14:textId="62BFD37B" w:rsidR="00A16864" w:rsidRPr="00FA2B92" w:rsidRDefault="00A16864" w:rsidP="00A16864">
      <w:pPr>
        <w:rPr>
          <w:sz w:val="24"/>
          <w:szCs w:val="24"/>
          <w:lang w:val="nl-NL"/>
        </w:rPr>
      </w:pPr>
      <w:r w:rsidRPr="00FA2B92">
        <w:rPr>
          <w:sz w:val="24"/>
          <w:szCs w:val="24"/>
          <w:lang w:val="nl-NL"/>
        </w:rPr>
        <w:t xml:space="preserve">Ik heb mondeling toelichting verstrekt over de aard, uitvoering en het doel van dit onderzoek.  Ik verklaar mij hierbij bereid eventuele opkomende voor, tijdens of na het onderzoek naar vermogen te beantwoorden. </w:t>
      </w:r>
      <w:r w:rsidRPr="00FA2B92">
        <w:rPr>
          <w:sz w:val="24"/>
          <w:szCs w:val="24"/>
          <w:lang w:val="nl-NL"/>
        </w:rPr>
        <w:br/>
      </w:r>
    </w:p>
    <w:p w14:paraId="15D40AA3" w14:textId="7EC0F9EA" w:rsidR="00A16864" w:rsidRPr="00FA2B92" w:rsidRDefault="00A16864" w:rsidP="00A16864">
      <w:pPr>
        <w:rPr>
          <w:sz w:val="24"/>
          <w:szCs w:val="24"/>
          <w:lang w:val="nl-NL"/>
        </w:rPr>
      </w:pPr>
      <w:r w:rsidRPr="00FA2B92">
        <w:rPr>
          <w:sz w:val="24"/>
          <w:szCs w:val="24"/>
          <w:lang w:val="nl-NL"/>
        </w:rPr>
        <w:t>Handtekening, SZ:                                                       Handtekening, SVW:</w:t>
      </w:r>
      <w:r w:rsidRPr="00FA2B92">
        <w:rPr>
          <w:sz w:val="24"/>
          <w:szCs w:val="24"/>
          <w:lang w:val="nl-NL"/>
        </w:rPr>
        <w:br/>
      </w:r>
    </w:p>
    <w:p w14:paraId="02A8DBDF" w14:textId="77777777" w:rsidR="00A16864" w:rsidRPr="00FA2B92" w:rsidRDefault="00A16864" w:rsidP="00A16864">
      <w:pPr>
        <w:rPr>
          <w:sz w:val="24"/>
          <w:szCs w:val="24"/>
          <w:lang w:val="nl-NL"/>
        </w:rPr>
      </w:pPr>
      <w:r w:rsidRPr="00FA2B92">
        <w:rPr>
          <w:sz w:val="24"/>
          <w:szCs w:val="24"/>
          <w:lang w:val="nl-NL"/>
        </w:rPr>
        <w:t>…………………………………….                                         ………………………………………….</w:t>
      </w:r>
    </w:p>
    <w:p w14:paraId="7ADAC560" w14:textId="77777777" w:rsidR="00A16864" w:rsidRPr="00FA2B92" w:rsidRDefault="00A16864" w:rsidP="00A16864">
      <w:pPr>
        <w:rPr>
          <w:lang w:val="nl-NL"/>
        </w:rPr>
      </w:pPr>
    </w:p>
    <w:p w14:paraId="2F9677DC" w14:textId="77777777" w:rsidR="00A16864" w:rsidRPr="00FA2B92" w:rsidRDefault="00A16864" w:rsidP="00A16864">
      <w:pPr>
        <w:rPr>
          <w:lang w:val="nl-NL"/>
        </w:rPr>
      </w:pPr>
    </w:p>
    <w:p w14:paraId="7EAC27E0" w14:textId="77777777" w:rsidR="00413DE0" w:rsidRPr="00FA2B92" w:rsidRDefault="00413DE0" w:rsidP="00413DE0">
      <w:pPr>
        <w:rPr>
          <w:lang w:val="nl-NL"/>
        </w:rPr>
      </w:pPr>
    </w:p>
    <w:p w14:paraId="2D82B875" w14:textId="77777777" w:rsidR="00413DE0" w:rsidRPr="00FA2B92" w:rsidRDefault="00413DE0" w:rsidP="00413DE0">
      <w:pPr>
        <w:rPr>
          <w:lang w:val="nl-NL"/>
        </w:rPr>
      </w:pPr>
    </w:p>
    <w:p w14:paraId="0AEB328E" w14:textId="77777777" w:rsidR="00413DE0" w:rsidRPr="00FA2B92" w:rsidRDefault="00413DE0" w:rsidP="00413DE0">
      <w:pPr>
        <w:rPr>
          <w:lang w:val="nl-NL"/>
        </w:rPr>
      </w:pPr>
    </w:p>
    <w:p w14:paraId="7BFF2116" w14:textId="77777777" w:rsidR="00413DE0" w:rsidRPr="00FA2B92" w:rsidRDefault="00413DE0" w:rsidP="00413DE0">
      <w:pPr>
        <w:rPr>
          <w:lang w:val="nl-NL"/>
        </w:rPr>
      </w:pPr>
    </w:p>
    <w:p w14:paraId="05A54F58" w14:textId="77777777" w:rsidR="00413DE0" w:rsidRPr="00FA2B92" w:rsidRDefault="00413DE0" w:rsidP="00413DE0">
      <w:pPr>
        <w:rPr>
          <w:lang w:val="nl-NL"/>
        </w:rPr>
      </w:pPr>
    </w:p>
    <w:p w14:paraId="31E18A4F" w14:textId="77777777" w:rsidR="00413DE0" w:rsidRPr="00FA2B92" w:rsidRDefault="00413DE0" w:rsidP="00413DE0">
      <w:pPr>
        <w:rPr>
          <w:lang w:val="nl-NL"/>
        </w:rPr>
      </w:pPr>
    </w:p>
    <w:p w14:paraId="3483BA0A" w14:textId="77777777" w:rsidR="00413DE0" w:rsidRPr="00FA2B92" w:rsidRDefault="00413DE0" w:rsidP="00413DE0">
      <w:pPr>
        <w:rPr>
          <w:lang w:val="nl-NL"/>
        </w:rPr>
      </w:pPr>
    </w:p>
    <w:p w14:paraId="3C84D418" w14:textId="77777777" w:rsidR="00413DE0" w:rsidRPr="00FA2B92" w:rsidRDefault="00413DE0" w:rsidP="00413DE0">
      <w:pPr>
        <w:rPr>
          <w:lang w:val="nl-NL"/>
        </w:rPr>
      </w:pPr>
    </w:p>
    <w:p w14:paraId="4EC97AFA" w14:textId="77777777" w:rsidR="00413DE0" w:rsidRPr="00FA2B92" w:rsidRDefault="00413DE0" w:rsidP="00413DE0">
      <w:pPr>
        <w:rPr>
          <w:lang w:val="nl-NL"/>
        </w:rPr>
      </w:pPr>
    </w:p>
    <w:p w14:paraId="227FB5FE" w14:textId="77777777" w:rsidR="00413DE0" w:rsidRPr="00FA2B92" w:rsidRDefault="00413DE0" w:rsidP="00413DE0">
      <w:pPr>
        <w:rPr>
          <w:lang w:val="nl-NL"/>
        </w:rPr>
      </w:pPr>
    </w:p>
    <w:p w14:paraId="742113DC" w14:textId="77777777" w:rsidR="00A16864" w:rsidRPr="00FA2B92" w:rsidRDefault="00A16864" w:rsidP="00413DE0">
      <w:pPr>
        <w:rPr>
          <w:lang w:val="nl-NL"/>
        </w:rPr>
      </w:pPr>
    </w:p>
    <w:p w14:paraId="3403DAA1" w14:textId="77777777" w:rsidR="00A16864" w:rsidRPr="00FA2B92" w:rsidRDefault="00A16864" w:rsidP="00413DE0">
      <w:pPr>
        <w:rPr>
          <w:lang w:val="nl-NL"/>
        </w:rPr>
      </w:pPr>
    </w:p>
    <w:p w14:paraId="12E72822" w14:textId="77777777" w:rsidR="00A16864" w:rsidRPr="00FA2B92" w:rsidRDefault="00A16864" w:rsidP="00413DE0">
      <w:pPr>
        <w:rPr>
          <w:lang w:val="nl-NL"/>
        </w:rPr>
      </w:pPr>
    </w:p>
    <w:p w14:paraId="48FB6B6E" w14:textId="77777777" w:rsidR="00A16864" w:rsidRPr="00FA2B92" w:rsidRDefault="00A16864" w:rsidP="00413DE0">
      <w:pPr>
        <w:rPr>
          <w:lang w:val="nl-NL"/>
        </w:rPr>
      </w:pPr>
    </w:p>
    <w:p w14:paraId="705534F2" w14:textId="77777777" w:rsidR="00A16864" w:rsidRPr="00FA2B92" w:rsidRDefault="00A16864" w:rsidP="00413DE0">
      <w:pPr>
        <w:rPr>
          <w:lang w:val="nl-NL"/>
        </w:rPr>
      </w:pPr>
    </w:p>
    <w:p w14:paraId="0FDD2DE4" w14:textId="77777777" w:rsidR="00A16864" w:rsidRPr="00FA2B92" w:rsidRDefault="00A16864" w:rsidP="00413DE0">
      <w:pPr>
        <w:rPr>
          <w:lang w:val="nl-NL"/>
        </w:rPr>
      </w:pPr>
    </w:p>
    <w:p w14:paraId="33362E9D" w14:textId="77777777" w:rsidR="00A16864" w:rsidRPr="00FA2B92" w:rsidRDefault="00A16864" w:rsidP="00413DE0">
      <w:pPr>
        <w:rPr>
          <w:lang w:val="nl-NL"/>
        </w:rPr>
      </w:pPr>
    </w:p>
    <w:p w14:paraId="18759DB4" w14:textId="77777777" w:rsidR="00413DE0" w:rsidRPr="00FA2B92" w:rsidRDefault="00413DE0" w:rsidP="00413DE0">
      <w:pPr>
        <w:rPr>
          <w:lang w:val="nl-NL"/>
        </w:rPr>
      </w:pPr>
    </w:p>
    <w:p w14:paraId="732FC05B" w14:textId="77777777" w:rsidR="00413DE0" w:rsidRPr="00FA2B92" w:rsidRDefault="00413DE0" w:rsidP="00413DE0">
      <w:pPr>
        <w:rPr>
          <w:lang w:val="nl-NL"/>
        </w:rPr>
      </w:pPr>
    </w:p>
    <w:p w14:paraId="02559529" w14:textId="3C3C55E2" w:rsidR="00413DE0" w:rsidRPr="00FA2B92" w:rsidRDefault="00A16864" w:rsidP="00413DE0">
      <w:pPr>
        <w:pStyle w:val="Kop2"/>
        <w:rPr>
          <w:rFonts w:asciiTheme="minorHAnsi" w:hAnsiTheme="minorHAnsi"/>
        </w:rPr>
      </w:pPr>
      <w:bookmarkStart w:id="25" w:name="_Toc420519360"/>
      <w:r w:rsidRPr="00FA2B92">
        <w:rPr>
          <w:rFonts w:asciiTheme="minorHAnsi" w:hAnsiTheme="minorHAnsi"/>
        </w:rPr>
        <w:lastRenderedPageBreak/>
        <w:t>Bijlage 3</w:t>
      </w:r>
      <w:r w:rsidR="00413DE0" w:rsidRPr="00FA2B92">
        <w:rPr>
          <w:rFonts w:asciiTheme="minorHAnsi" w:hAnsiTheme="minorHAnsi"/>
        </w:rPr>
        <w:t xml:space="preserve"> – Overzicht meetresultaten</w:t>
      </w:r>
      <w:bookmarkEnd w:id="25"/>
    </w:p>
    <w:p w14:paraId="2191A8C6" w14:textId="1346DC87" w:rsidR="009C7205" w:rsidRPr="00FA2B92" w:rsidRDefault="009C7205" w:rsidP="009C7205">
      <w:pPr>
        <w:rPr>
          <w:lang w:val="nl-NL"/>
        </w:rPr>
      </w:pPr>
      <w:r w:rsidRPr="00FA2B92">
        <w:rPr>
          <w:noProof/>
          <w:lang w:eastAsia="nl-NL"/>
        </w:rPr>
        <w:drawing>
          <wp:anchor distT="0" distB="0" distL="114300" distR="114300" simplePos="0" relativeHeight="251746304" behindDoc="0" locked="0" layoutInCell="1" allowOverlap="1" wp14:anchorId="4D63E49D" wp14:editId="1E66D5B8">
            <wp:simplePos x="0" y="0"/>
            <wp:positionH relativeFrom="margin">
              <wp:posOffset>-942061</wp:posOffset>
            </wp:positionH>
            <wp:positionV relativeFrom="paragraph">
              <wp:posOffset>1638655</wp:posOffset>
            </wp:positionV>
            <wp:extent cx="7713847" cy="4686529"/>
            <wp:effectExtent l="0" t="10477" r="0" b="0"/>
            <wp:wrapNone/>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5-03 om 22.30.27.png"/>
                    <pic:cNvPicPr/>
                  </pic:nvPicPr>
                  <pic:blipFill rotWithShape="1">
                    <a:blip r:embed="rId49">
                      <a:extLst>
                        <a:ext uri="{28A0092B-C50C-407E-A947-70E740481C1C}">
                          <a14:useLocalDpi xmlns:a14="http://schemas.microsoft.com/office/drawing/2010/main" val="0"/>
                        </a:ext>
                      </a:extLst>
                    </a:blip>
                    <a:srcRect l="482" t="620" r="757" b="1265"/>
                    <a:stretch/>
                  </pic:blipFill>
                  <pic:spPr bwMode="auto">
                    <a:xfrm rot="5400000">
                      <a:off x="0" y="0"/>
                      <a:ext cx="7713847" cy="46865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047AA9" w14:textId="77777777" w:rsidR="009C7205" w:rsidRPr="00FA2B92" w:rsidRDefault="009C7205" w:rsidP="009C7205">
      <w:pPr>
        <w:rPr>
          <w:lang w:val="nl-NL"/>
        </w:rPr>
      </w:pPr>
      <w:r w:rsidRPr="00FA2B92">
        <w:rPr>
          <w:noProof/>
          <w:lang w:eastAsia="nl-NL"/>
        </w:rPr>
        <w:lastRenderedPageBreak/>
        <w:drawing>
          <wp:anchor distT="0" distB="0" distL="114300" distR="114300" simplePos="0" relativeHeight="251747328" behindDoc="0" locked="0" layoutInCell="1" allowOverlap="1" wp14:anchorId="7F7803BD" wp14:editId="5336474D">
            <wp:simplePos x="0" y="0"/>
            <wp:positionH relativeFrom="column">
              <wp:posOffset>-1003300</wp:posOffset>
            </wp:positionH>
            <wp:positionV relativeFrom="paragraph">
              <wp:posOffset>1460500</wp:posOffset>
            </wp:positionV>
            <wp:extent cx="8001000" cy="5307965"/>
            <wp:effectExtent l="317" t="0" r="318" b="317"/>
            <wp:wrapTopAndBottom/>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5-03 om 22.38.52.png"/>
                    <pic:cNvPicPr/>
                  </pic:nvPicPr>
                  <pic:blipFill rotWithShape="1">
                    <a:blip r:embed="rId50">
                      <a:extLst>
                        <a:ext uri="{28A0092B-C50C-407E-A947-70E740481C1C}">
                          <a14:useLocalDpi xmlns:a14="http://schemas.microsoft.com/office/drawing/2010/main" val="0"/>
                        </a:ext>
                      </a:extLst>
                    </a:blip>
                    <a:srcRect l="855" t="1342" r="1355" b="1141"/>
                    <a:stretch/>
                  </pic:blipFill>
                  <pic:spPr bwMode="auto">
                    <a:xfrm rot="5400000">
                      <a:off x="0" y="0"/>
                      <a:ext cx="8001000" cy="5307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E29138" w14:textId="77777777" w:rsidR="009C7205" w:rsidRPr="00FA2B92" w:rsidRDefault="009C7205" w:rsidP="009C7205">
      <w:pPr>
        <w:rPr>
          <w:lang w:val="nl-NL"/>
        </w:rPr>
      </w:pPr>
      <w:r w:rsidRPr="00FA2B92">
        <w:rPr>
          <w:noProof/>
          <w:lang w:eastAsia="nl-NL"/>
        </w:rPr>
        <w:lastRenderedPageBreak/>
        <w:drawing>
          <wp:anchor distT="0" distB="0" distL="114300" distR="114300" simplePos="0" relativeHeight="251748352" behindDoc="0" locked="0" layoutInCell="1" allowOverlap="1" wp14:anchorId="05DCCB7C" wp14:editId="75F02EA2">
            <wp:simplePos x="0" y="0"/>
            <wp:positionH relativeFrom="column">
              <wp:posOffset>-1029335</wp:posOffset>
            </wp:positionH>
            <wp:positionV relativeFrom="paragraph">
              <wp:posOffset>1600835</wp:posOffset>
            </wp:positionV>
            <wp:extent cx="8027670" cy="5283200"/>
            <wp:effectExtent l="635" t="0" r="0" b="0"/>
            <wp:wrapTopAndBottom/>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05-03 om 22.44.38.png"/>
                    <pic:cNvPicPr/>
                  </pic:nvPicPr>
                  <pic:blipFill rotWithShape="1">
                    <a:blip r:embed="rId51">
                      <a:extLst>
                        <a:ext uri="{28A0092B-C50C-407E-A947-70E740481C1C}">
                          <a14:useLocalDpi xmlns:a14="http://schemas.microsoft.com/office/drawing/2010/main" val="0"/>
                        </a:ext>
                      </a:extLst>
                    </a:blip>
                    <a:srcRect l="1181" t="1371" r="1481" b="1336"/>
                    <a:stretch/>
                  </pic:blipFill>
                  <pic:spPr bwMode="auto">
                    <a:xfrm rot="5400000">
                      <a:off x="0" y="0"/>
                      <a:ext cx="8027670" cy="5283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548249B" w14:textId="14250072" w:rsidR="00657D05" w:rsidRDefault="009C7205" w:rsidP="009C7205">
      <w:pPr>
        <w:pStyle w:val="Kop2"/>
        <w:rPr>
          <w:rFonts w:asciiTheme="minorHAnsi" w:hAnsiTheme="minorHAnsi"/>
        </w:rPr>
      </w:pPr>
      <w:bookmarkStart w:id="26" w:name="_Toc420519361"/>
      <w:r w:rsidRPr="00FA2B92">
        <w:rPr>
          <w:rFonts w:asciiTheme="minorHAnsi" w:hAnsiTheme="minorHAnsi"/>
        </w:rPr>
        <w:lastRenderedPageBreak/>
        <w:t>B</w:t>
      </w:r>
      <w:r w:rsidR="009666B1" w:rsidRPr="00FA2B92">
        <w:rPr>
          <w:rFonts w:asciiTheme="minorHAnsi" w:hAnsiTheme="minorHAnsi"/>
        </w:rPr>
        <w:t>ijlage 4</w:t>
      </w:r>
      <w:r w:rsidRPr="00FA2B92">
        <w:rPr>
          <w:rFonts w:asciiTheme="minorHAnsi" w:hAnsiTheme="minorHAnsi"/>
        </w:rPr>
        <w:t xml:space="preserve"> – Bland-Altman plots</w:t>
      </w:r>
      <w:bookmarkEnd w:id="26"/>
    </w:p>
    <w:p w14:paraId="6A8EC25E" w14:textId="7CD25C3D" w:rsidR="00327D96" w:rsidRPr="00327D96" w:rsidRDefault="00B24582" w:rsidP="00327D96">
      <w:pPr>
        <w:rPr>
          <w:lang w:val="nl-NL"/>
        </w:rPr>
      </w:pPr>
      <w:r>
        <w:rPr>
          <w:noProof/>
          <w:lang w:eastAsia="nl-NL"/>
        </w:rPr>
        <w:drawing>
          <wp:inline distT="0" distB="0" distL="0" distR="0" wp14:anchorId="30DC0619" wp14:editId="6E40FA78">
            <wp:extent cx="5563750" cy="7734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8236" cy="7754438"/>
                    </a:xfrm>
                    <a:prstGeom prst="rect">
                      <a:avLst/>
                    </a:prstGeom>
                    <a:noFill/>
                    <a:ln>
                      <a:noFill/>
                    </a:ln>
                  </pic:spPr>
                </pic:pic>
              </a:graphicData>
            </a:graphic>
          </wp:inline>
        </w:drawing>
      </w:r>
    </w:p>
    <w:sectPr w:rsidR="00327D96" w:rsidRPr="00327D96" w:rsidSect="00127C5A">
      <w:footerReference w:type="even" r:id="rId53"/>
      <w:footerReference w:type="default" r:id="rId5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843E1" w14:textId="77777777" w:rsidR="00466C43" w:rsidRDefault="00466C43" w:rsidP="00127C5A">
      <w:pPr>
        <w:spacing w:after="0" w:line="240" w:lineRule="auto"/>
      </w:pPr>
      <w:r>
        <w:separator/>
      </w:r>
    </w:p>
  </w:endnote>
  <w:endnote w:type="continuationSeparator" w:id="0">
    <w:p w14:paraId="53FC8F0D" w14:textId="77777777" w:rsidR="00466C43" w:rsidRDefault="00466C43" w:rsidP="00127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C5C08" w14:textId="77777777" w:rsidR="00466C43" w:rsidRDefault="00466C43" w:rsidP="00127C5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487001E" w14:textId="77777777" w:rsidR="00466C43" w:rsidRDefault="00466C43" w:rsidP="00127C5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36836" w14:textId="29DBC8B7" w:rsidR="00466C43" w:rsidRDefault="00466C43" w:rsidP="00127C5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F78C6">
      <w:rPr>
        <w:rStyle w:val="Paginanummer"/>
        <w:noProof/>
      </w:rPr>
      <w:t>29</w:t>
    </w:r>
    <w:r>
      <w:rPr>
        <w:rStyle w:val="Paginanummer"/>
      </w:rPr>
      <w:fldChar w:fldCharType="end"/>
    </w:r>
  </w:p>
  <w:p w14:paraId="5DB6F575" w14:textId="77777777" w:rsidR="00466C43" w:rsidRDefault="00466C43" w:rsidP="00127C5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A01C8" w14:textId="77777777" w:rsidR="00466C43" w:rsidRDefault="00466C43" w:rsidP="00127C5A">
      <w:pPr>
        <w:spacing w:after="0" w:line="240" w:lineRule="auto"/>
      </w:pPr>
      <w:r>
        <w:separator/>
      </w:r>
    </w:p>
  </w:footnote>
  <w:footnote w:type="continuationSeparator" w:id="0">
    <w:p w14:paraId="32A3FF6F" w14:textId="77777777" w:rsidR="00466C43" w:rsidRDefault="00466C43" w:rsidP="00127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5B86"/>
    <w:multiLevelType w:val="hybridMultilevel"/>
    <w:tmpl w:val="F66C1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81047"/>
    <w:multiLevelType w:val="hybridMultilevel"/>
    <w:tmpl w:val="4670B6B8"/>
    <w:lvl w:ilvl="0" w:tplc="9FB2D7CE">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E63BFE"/>
    <w:multiLevelType w:val="hybridMultilevel"/>
    <w:tmpl w:val="685044C6"/>
    <w:lvl w:ilvl="0" w:tplc="9D1CBA0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637D13"/>
    <w:multiLevelType w:val="multilevel"/>
    <w:tmpl w:val="48241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1B6E"/>
    <w:rsid w:val="00005DDF"/>
    <w:rsid w:val="00017FCC"/>
    <w:rsid w:val="00022F7E"/>
    <w:rsid w:val="00025607"/>
    <w:rsid w:val="00027A9C"/>
    <w:rsid w:val="00033A99"/>
    <w:rsid w:val="000409E5"/>
    <w:rsid w:val="00053A4F"/>
    <w:rsid w:val="00084DDE"/>
    <w:rsid w:val="00096D1F"/>
    <w:rsid w:val="000B5E40"/>
    <w:rsid w:val="000B7251"/>
    <w:rsid w:val="000C1D04"/>
    <w:rsid w:val="000C2F2A"/>
    <w:rsid w:val="000C75B5"/>
    <w:rsid w:val="00103482"/>
    <w:rsid w:val="00115B8D"/>
    <w:rsid w:val="001268D5"/>
    <w:rsid w:val="00127C5A"/>
    <w:rsid w:val="00134D0F"/>
    <w:rsid w:val="00150192"/>
    <w:rsid w:val="001517D5"/>
    <w:rsid w:val="0015539C"/>
    <w:rsid w:val="00167B2D"/>
    <w:rsid w:val="00173540"/>
    <w:rsid w:val="001A40B2"/>
    <w:rsid w:val="001B2740"/>
    <w:rsid w:val="001D1836"/>
    <w:rsid w:val="00216717"/>
    <w:rsid w:val="00251DFD"/>
    <w:rsid w:val="0026276B"/>
    <w:rsid w:val="00280096"/>
    <w:rsid w:val="002B179A"/>
    <w:rsid w:val="002C2861"/>
    <w:rsid w:val="002F33B4"/>
    <w:rsid w:val="002F6CB1"/>
    <w:rsid w:val="00312ADC"/>
    <w:rsid w:val="00325767"/>
    <w:rsid w:val="00327D96"/>
    <w:rsid w:val="00340CB7"/>
    <w:rsid w:val="00341B6E"/>
    <w:rsid w:val="0034663B"/>
    <w:rsid w:val="00346B3C"/>
    <w:rsid w:val="003566E4"/>
    <w:rsid w:val="003910E9"/>
    <w:rsid w:val="003958CB"/>
    <w:rsid w:val="00396895"/>
    <w:rsid w:val="003A5A58"/>
    <w:rsid w:val="003B0017"/>
    <w:rsid w:val="003C5598"/>
    <w:rsid w:val="00413DE0"/>
    <w:rsid w:val="00432765"/>
    <w:rsid w:val="0045086F"/>
    <w:rsid w:val="00452C31"/>
    <w:rsid w:val="00466C43"/>
    <w:rsid w:val="0047470F"/>
    <w:rsid w:val="0048448A"/>
    <w:rsid w:val="00492729"/>
    <w:rsid w:val="00496ABB"/>
    <w:rsid w:val="00497FF9"/>
    <w:rsid w:val="004A66BA"/>
    <w:rsid w:val="004B14E8"/>
    <w:rsid w:val="004B6347"/>
    <w:rsid w:val="004B6B57"/>
    <w:rsid w:val="004C0790"/>
    <w:rsid w:val="004F78C6"/>
    <w:rsid w:val="005273EF"/>
    <w:rsid w:val="0053656C"/>
    <w:rsid w:val="00542C31"/>
    <w:rsid w:val="00564EC8"/>
    <w:rsid w:val="005725A7"/>
    <w:rsid w:val="0058119C"/>
    <w:rsid w:val="00594792"/>
    <w:rsid w:val="005956CC"/>
    <w:rsid w:val="005B579A"/>
    <w:rsid w:val="005C2BC1"/>
    <w:rsid w:val="005D4BAA"/>
    <w:rsid w:val="00611888"/>
    <w:rsid w:val="00627515"/>
    <w:rsid w:val="006327DF"/>
    <w:rsid w:val="006402FA"/>
    <w:rsid w:val="00657D05"/>
    <w:rsid w:val="006603B1"/>
    <w:rsid w:val="006660EB"/>
    <w:rsid w:val="006D2F23"/>
    <w:rsid w:val="006D636C"/>
    <w:rsid w:val="007106E2"/>
    <w:rsid w:val="0073306D"/>
    <w:rsid w:val="00763487"/>
    <w:rsid w:val="00781B9F"/>
    <w:rsid w:val="007833A4"/>
    <w:rsid w:val="00783DF5"/>
    <w:rsid w:val="00794889"/>
    <w:rsid w:val="007B0E86"/>
    <w:rsid w:val="007C47F5"/>
    <w:rsid w:val="007D4C21"/>
    <w:rsid w:val="007E5974"/>
    <w:rsid w:val="007F047B"/>
    <w:rsid w:val="007F0F08"/>
    <w:rsid w:val="00817FD1"/>
    <w:rsid w:val="00827ED7"/>
    <w:rsid w:val="008359A9"/>
    <w:rsid w:val="0085408C"/>
    <w:rsid w:val="008669FF"/>
    <w:rsid w:val="00866DB8"/>
    <w:rsid w:val="0087303C"/>
    <w:rsid w:val="00890489"/>
    <w:rsid w:val="008A2A66"/>
    <w:rsid w:val="008A6FA1"/>
    <w:rsid w:val="008F4858"/>
    <w:rsid w:val="00905C82"/>
    <w:rsid w:val="009150C3"/>
    <w:rsid w:val="00937AD0"/>
    <w:rsid w:val="00947B78"/>
    <w:rsid w:val="0096611A"/>
    <w:rsid w:val="009666B1"/>
    <w:rsid w:val="009941D6"/>
    <w:rsid w:val="009A69EC"/>
    <w:rsid w:val="009C15DA"/>
    <w:rsid w:val="009C7205"/>
    <w:rsid w:val="009D48A2"/>
    <w:rsid w:val="009D7D8C"/>
    <w:rsid w:val="009E084D"/>
    <w:rsid w:val="00A025F4"/>
    <w:rsid w:val="00A03D59"/>
    <w:rsid w:val="00A05D9A"/>
    <w:rsid w:val="00A16864"/>
    <w:rsid w:val="00A62D4D"/>
    <w:rsid w:val="00A66F33"/>
    <w:rsid w:val="00A7398D"/>
    <w:rsid w:val="00A93BE1"/>
    <w:rsid w:val="00AC00A7"/>
    <w:rsid w:val="00AC3F59"/>
    <w:rsid w:val="00AC44F1"/>
    <w:rsid w:val="00AC4EB2"/>
    <w:rsid w:val="00AD6B53"/>
    <w:rsid w:val="00AE1373"/>
    <w:rsid w:val="00B07866"/>
    <w:rsid w:val="00B24582"/>
    <w:rsid w:val="00B46925"/>
    <w:rsid w:val="00B55A5D"/>
    <w:rsid w:val="00B571F5"/>
    <w:rsid w:val="00B63C10"/>
    <w:rsid w:val="00B64B77"/>
    <w:rsid w:val="00B8187F"/>
    <w:rsid w:val="00BB4BE7"/>
    <w:rsid w:val="00BD58C8"/>
    <w:rsid w:val="00BE2EB3"/>
    <w:rsid w:val="00BF7707"/>
    <w:rsid w:val="00C14492"/>
    <w:rsid w:val="00C27EC4"/>
    <w:rsid w:val="00C3535A"/>
    <w:rsid w:val="00C405DB"/>
    <w:rsid w:val="00C520BE"/>
    <w:rsid w:val="00C621AB"/>
    <w:rsid w:val="00C64CBE"/>
    <w:rsid w:val="00C67FC2"/>
    <w:rsid w:val="00C70C6F"/>
    <w:rsid w:val="00C70FE5"/>
    <w:rsid w:val="00C72285"/>
    <w:rsid w:val="00C8376D"/>
    <w:rsid w:val="00CB0424"/>
    <w:rsid w:val="00CB11E7"/>
    <w:rsid w:val="00CC339E"/>
    <w:rsid w:val="00CD3BE7"/>
    <w:rsid w:val="00D073A3"/>
    <w:rsid w:val="00D148EE"/>
    <w:rsid w:val="00D2159B"/>
    <w:rsid w:val="00D50C4A"/>
    <w:rsid w:val="00D66743"/>
    <w:rsid w:val="00D72AFC"/>
    <w:rsid w:val="00D80ECF"/>
    <w:rsid w:val="00D87572"/>
    <w:rsid w:val="00D907D3"/>
    <w:rsid w:val="00DA02A8"/>
    <w:rsid w:val="00DA05C4"/>
    <w:rsid w:val="00DB7FAE"/>
    <w:rsid w:val="00DE07D4"/>
    <w:rsid w:val="00DE3086"/>
    <w:rsid w:val="00DE555A"/>
    <w:rsid w:val="00E01E7E"/>
    <w:rsid w:val="00E1494C"/>
    <w:rsid w:val="00E3255E"/>
    <w:rsid w:val="00E3463C"/>
    <w:rsid w:val="00E359D6"/>
    <w:rsid w:val="00E55FA7"/>
    <w:rsid w:val="00E574A8"/>
    <w:rsid w:val="00E677CA"/>
    <w:rsid w:val="00E71153"/>
    <w:rsid w:val="00E864A2"/>
    <w:rsid w:val="00E910F2"/>
    <w:rsid w:val="00E91FF6"/>
    <w:rsid w:val="00EA5D3F"/>
    <w:rsid w:val="00EC38D0"/>
    <w:rsid w:val="00F1231D"/>
    <w:rsid w:val="00F25DDD"/>
    <w:rsid w:val="00F37C1C"/>
    <w:rsid w:val="00F64DCE"/>
    <w:rsid w:val="00F6630E"/>
    <w:rsid w:val="00F768D1"/>
    <w:rsid w:val="00F77D4D"/>
    <w:rsid w:val="00F83488"/>
    <w:rsid w:val="00F92205"/>
    <w:rsid w:val="00FA2B92"/>
    <w:rsid w:val="00FA304D"/>
    <w:rsid w:val="00FC6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14F11B"/>
  <w15:docId w15:val="{3DE23273-9CFB-4F70-A7D9-D237501F8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907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55A5D"/>
    <w:pPr>
      <w:keepNext/>
      <w:keepLines/>
      <w:spacing w:before="40" w:after="0"/>
      <w:outlineLvl w:val="1"/>
    </w:pPr>
    <w:rPr>
      <w:rFonts w:asciiTheme="majorHAnsi" w:eastAsiaTheme="majorEastAsia" w:hAnsiTheme="majorHAnsi" w:cstheme="majorBidi"/>
      <w:color w:val="2F5496" w:themeColor="accent1" w:themeShade="BF"/>
      <w:sz w:val="26"/>
      <w:szCs w:val="2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907D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D907D3"/>
    <w:rPr>
      <w:rFonts w:eastAsiaTheme="minorEastAsia"/>
    </w:rPr>
  </w:style>
  <w:style w:type="character" w:customStyle="1" w:styleId="Kop1Char">
    <w:name w:val="Kop 1 Char"/>
    <w:basedOn w:val="Standaardalinea-lettertype"/>
    <w:link w:val="Kop1"/>
    <w:uiPriority w:val="9"/>
    <w:rsid w:val="00D907D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907D3"/>
    <w:pPr>
      <w:outlineLvl w:val="9"/>
    </w:pPr>
  </w:style>
  <w:style w:type="paragraph" w:styleId="Inhopg1">
    <w:name w:val="toc 1"/>
    <w:basedOn w:val="Standaard"/>
    <w:next w:val="Standaard"/>
    <w:autoRedefine/>
    <w:uiPriority w:val="39"/>
    <w:unhideWhenUsed/>
    <w:rsid w:val="00B55A5D"/>
    <w:pPr>
      <w:spacing w:after="100"/>
    </w:pPr>
  </w:style>
  <w:style w:type="character" w:styleId="Hyperlink">
    <w:name w:val="Hyperlink"/>
    <w:basedOn w:val="Standaardalinea-lettertype"/>
    <w:uiPriority w:val="99"/>
    <w:unhideWhenUsed/>
    <w:rsid w:val="00B55A5D"/>
    <w:rPr>
      <w:color w:val="0563C1" w:themeColor="hyperlink"/>
      <w:u w:val="single"/>
    </w:rPr>
  </w:style>
  <w:style w:type="character" w:customStyle="1" w:styleId="apple-converted-space">
    <w:name w:val="apple-converted-space"/>
    <w:basedOn w:val="Standaardalinea-lettertype"/>
    <w:rsid w:val="00B55A5D"/>
  </w:style>
  <w:style w:type="character" w:customStyle="1" w:styleId="normaltextrun">
    <w:name w:val="normaltextrun"/>
    <w:basedOn w:val="Standaardalinea-lettertype"/>
    <w:rsid w:val="00B55A5D"/>
  </w:style>
  <w:style w:type="character" w:customStyle="1" w:styleId="eop">
    <w:name w:val="eop"/>
    <w:basedOn w:val="Standaardalinea-lettertype"/>
    <w:rsid w:val="00B55A5D"/>
  </w:style>
  <w:style w:type="paragraph" w:customStyle="1" w:styleId="paragraph">
    <w:name w:val="paragraph"/>
    <w:basedOn w:val="Standaard"/>
    <w:rsid w:val="00B55A5D"/>
    <w:pPr>
      <w:spacing w:before="100" w:beforeAutospacing="1" w:after="100" w:afterAutospacing="1" w:line="240" w:lineRule="auto"/>
    </w:pPr>
    <w:rPr>
      <w:rFonts w:ascii="Times New Roman" w:eastAsiaTheme="minorEastAsia" w:hAnsi="Times New Roman" w:cs="Times New Roman"/>
      <w:sz w:val="20"/>
      <w:szCs w:val="20"/>
      <w:lang w:val="nl-NL" w:eastAsia="nl-NL"/>
    </w:rPr>
  </w:style>
  <w:style w:type="paragraph" w:styleId="Lijstalinea">
    <w:name w:val="List Paragraph"/>
    <w:basedOn w:val="Standaard"/>
    <w:uiPriority w:val="34"/>
    <w:qFormat/>
    <w:rsid w:val="00B55A5D"/>
    <w:pPr>
      <w:spacing w:after="0" w:line="240" w:lineRule="auto"/>
      <w:ind w:left="720"/>
      <w:contextualSpacing/>
    </w:pPr>
    <w:rPr>
      <w:rFonts w:eastAsiaTheme="minorEastAsia"/>
      <w:sz w:val="24"/>
      <w:szCs w:val="24"/>
      <w:lang w:val="nl-NL" w:eastAsia="nl-NL"/>
    </w:rPr>
  </w:style>
  <w:style w:type="character" w:customStyle="1" w:styleId="Kop2Char">
    <w:name w:val="Kop 2 Char"/>
    <w:basedOn w:val="Standaardalinea-lettertype"/>
    <w:link w:val="Kop2"/>
    <w:uiPriority w:val="9"/>
    <w:rsid w:val="00B55A5D"/>
    <w:rPr>
      <w:rFonts w:asciiTheme="majorHAnsi" w:eastAsiaTheme="majorEastAsia" w:hAnsiTheme="majorHAnsi" w:cstheme="majorBidi"/>
      <w:color w:val="2F5496" w:themeColor="accent1" w:themeShade="BF"/>
      <w:sz w:val="26"/>
      <w:szCs w:val="26"/>
      <w:lang w:val="nl-NL"/>
    </w:rPr>
  </w:style>
  <w:style w:type="paragraph" w:styleId="Bijschrift">
    <w:name w:val="caption"/>
    <w:basedOn w:val="Standaard"/>
    <w:next w:val="Standaard"/>
    <w:uiPriority w:val="35"/>
    <w:unhideWhenUsed/>
    <w:qFormat/>
    <w:rsid w:val="00B55A5D"/>
    <w:pPr>
      <w:spacing w:after="200" w:line="240" w:lineRule="auto"/>
    </w:pPr>
    <w:rPr>
      <w:b/>
      <w:bCs/>
      <w:color w:val="4472C4" w:themeColor="accent1"/>
      <w:sz w:val="18"/>
      <w:szCs w:val="18"/>
      <w:lang w:val="nl-NL"/>
    </w:rPr>
  </w:style>
  <w:style w:type="table" w:styleId="Tabelraster">
    <w:name w:val="Table Grid"/>
    <w:basedOn w:val="Standaardtabel"/>
    <w:uiPriority w:val="59"/>
    <w:rsid w:val="00B55A5D"/>
    <w:pPr>
      <w:spacing w:after="0" w:line="240" w:lineRule="auto"/>
    </w:pPr>
    <w:rPr>
      <w:rFonts w:eastAsiaTheme="minorEastAs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325767"/>
    <w:pPr>
      <w:spacing w:after="0" w:line="240" w:lineRule="auto"/>
    </w:pPr>
    <w:rPr>
      <w:rFonts w:eastAsia="MS Mincho"/>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0409E5"/>
    <w:pPr>
      <w:tabs>
        <w:tab w:val="right" w:leader="dot" w:pos="9350"/>
      </w:tabs>
      <w:spacing w:after="100"/>
      <w:ind w:left="220"/>
    </w:pPr>
  </w:style>
  <w:style w:type="character" w:customStyle="1" w:styleId="Onopgelostemelding1">
    <w:name w:val="Onopgeloste melding1"/>
    <w:basedOn w:val="Standaardalinea-lettertype"/>
    <w:uiPriority w:val="99"/>
    <w:semiHidden/>
    <w:unhideWhenUsed/>
    <w:rsid w:val="006660EB"/>
    <w:rPr>
      <w:color w:val="605E5C"/>
      <w:shd w:val="clear" w:color="auto" w:fill="E1DFDD"/>
    </w:rPr>
  </w:style>
  <w:style w:type="paragraph" w:styleId="Ballontekst">
    <w:name w:val="Balloon Text"/>
    <w:basedOn w:val="Standaard"/>
    <w:link w:val="BallontekstChar"/>
    <w:uiPriority w:val="99"/>
    <w:semiHidden/>
    <w:unhideWhenUsed/>
    <w:rsid w:val="002F6CB1"/>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F6CB1"/>
    <w:rPr>
      <w:rFonts w:ascii="Lucida Grande" w:hAnsi="Lucida Grande" w:cs="Lucida Grande"/>
      <w:sz w:val="18"/>
      <w:szCs w:val="18"/>
    </w:rPr>
  </w:style>
  <w:style w:type="character" w:customStyle="1" w:styleId="spellingerror">
    <w:name w:val="spellingerror"/>
    <w:basedOn w:val="Standaardalinea-lettertype"/>
    <w:rsid w:val="00D80ECF"/>
  </w:style>
  <w:style w:type="paragraph" w:styleId="Voettekst">
    <w:name w:val="footer"/>
    <w:basedOn w:val="Standaard"/>
    <w:link w:val="VoettekstChar"/>
    <w:uiPriority w:val="99"/>
    <w:unhideWhenUsed/>
    <w:rsid w:val="00127C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7C5A"/>
  </w:style>
  <w:style w:type="character" w:styleId="Paginanummer">
    <w:name w:val="page number"/>
    <w:basedOn w:val="Standaardalinea-lettertype"/>
    <w:uiPriority w:val="99"/>
    <w:semiHidden/>
    <w:unhideWhenUsed/>
    <w:rsid w:val="00127C5A"/>
  </w:style>
  <w:style w:type="paragraph" w:styleId="Koptekst">
    <w:name w:val="header"/>
    <w:basedOn w:val="Standaard"/>
    <w:link w:val="KoptekstChar"/>
    <w:uiPriority w:val="99"/>
    <w:unhideWhenUsed/>
    <w:rsid w:val="00127C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7C5A"/>
  </w:style>
  <w:style w:type="character" w:styleId="Verwijzingopmerking">
    <w:name w:val="annotation reference"/>
    <w:basedOn w:val="Standaardalinea-lettertype"/>
    <w:uiPriority w:val="99"/>
    <w:semiHidden/>
    <w:unhideWhenUsed/>
    <w:rsid w:val="00C72285"/>
    <w:rPr>
      <w:sz w:val="16"/>
      <w:szCs w:val="16"/>
    </w:rPr>
  </w:style>
  <w:style w:type="paragraph" w:styleId="Tekstopmerking">
    <w:name w:val="annotation text"/>
    <w:basedOn w:val="Standaard"/>
    <w:link w:val="TekstopmerkingChar"/>
    <w:uiPriority w:val="99"/>
    <w:semiHidden/>
    <w:unhideWhenUsed/>
    <w:rsid w:val="00C7228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2285"/>
    <w:rPr>
      <w:sz w:val="20"/>
      <w:szCs w:val="20"/>
    </w:rPr>
  </w:style>
  <w:style w:type="paragraph" w:styleId="Onderwerpvanopmerking">
    <w:name w:val="annotation subject"/>
    <w:basedOn w:val="Tekstopmerking"/>
    <w:next w:val="Tekstopmerking"/>
    <w:link w:val="OnderwerpvanopmerkingChar"/>
    <w:uiPriority w:val="99"/>
    <w:semiHidden/>
    <w:unhideWhenUsed/>
    <w:rsid w:val="00C72285"/>
    <w:rPr>
      <w:b/>
      <w:bCs/>
    </w:rPr>
  </w:style>
  <w:style w:type="character" w:customStyle="1" w:styleId="OnderwerpvanopmerkingChar">
    <w:name w:val="Onderwerp van opmerking Char"/>
    <w:basedOn w:val="TekstopmerkingChar"/>
    <w:link w:val="Onderwerpvanopmerking"/>
    <w:uiPriority w:val="99"/>
    <w:semiHidden/>
    <w:rsid w:val="00C722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854565">
      <w:bodyDiv w:val="1"/>
      <w:marLeft w:val="0"/>
      <w:marRight w:val="0"/>
      <w:marTop w:val="0"/>
      <w:marBottom w:val="0"/>
      <w:divBdr>
        <w:top w:val="none" w:sz="0" w:space="0" w:color="auto"/>
        <w:left w:val="none" w:sz="0" w:space="0" w:color="auto"/>
        <w:bottom w:val="none" w:sz="0" w:space="0" w:color="auto"/>
        <w:right w:val="none" w:sz="0" w:space="0" w:color="auto"/>
      </w:divBdr>
    </w:div>
    <w:div w:id="1023558925">
      <w:bodyDiv w:val="1"/>
      <w:marLeft w:val="0"/>
      <w:marRight w:val="0"/>
      <w:marTop w:val="0"/>
      <w:marBottom w:val="0"/>
      <w:divBdr>
        <w:top w:val="none" w:sz="0" w:space="0" w:color="auto"/>
        <w:left w:val="none" w:sz="0" w:space="0" w:color="auto"/>
        <w:bottom w:val="none" w:sz="0" w:space="0" w:color="auto"/>
        <w:right w:val="none" w:sz="0" w:space="0" w:color="auto"/>
      </w:divBdr>
    </w:div>
    <w:div w:id="113733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2minutemedicine.com/patient-basics-throat-cancer-larynx-and-pharynx/"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www.logopedie.nl/paginas/openbaar/wat-is-logopedie/slikken/eet-en-drinkstoornissen-bij-kinderen" TargetMode="External"/><Relationship Id="rId47" Type="http://schemas.openxmlformats.org/officeDocument/2006/relationships/hyperlink" Target="mailto:s.j.zuidema@st.hanze.nl" TargetMode="External"/><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en.wikipedia.org/wiki/Swallowing" TargetMode="External"/><Relationship Id="rId40" Type="http://schemas.openxmlformats.org/officeDocument/2006/relationships/hyperlink" Target="https://en.wikipedia.org/wiki/Infrahyoid_muscles" TargetMode="External"/><Relationship Id="rId45" Type="http://schemas.openxmlformats.org/officeDocument/2006/relationships/hyperlink" Target="https://www.slideserve.com/brooke/ultrasonic-nonlinear-imaging-tissue-harmonic-imaging"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s://www.oncoline.nl/index.php?pagina=/richtlijn/item/pagina.php&amp;id=34096&amp;richtlijn_id=802&amp;tab=2" TargetMode="External"/><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bernhoven.nl/Slikstoornis-(Dysfagie)" TargetMode="External"/><Relationship Id="rId43" Type="http://schemas.openxmlformats.org/officeDocument/2006/relationships/hyperlink" Target="https://www.hersenletsel-uitleg.nl/gevolgen/neurologische-gevolgen-nah/slikstoornis-dysfagie" TargetMode="External"/><Relationship Id="rId48" Type="http://schemas.openxmlformats.org/officeDocument/2006/relationships/hyperlink" Target="mailto:s.van.wijngaarden@st.hanze.n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anatomie-amsterdam.nl/sub_sites/slikken_website/html_pages/supra_inrohyoidal_mm_yeslabel.htm" TargetMode="External"/><Relationship Id="rId46" Type="http://schemas.openxmlformats.org/officeDocument/2006/relationships/image" Target="media/image24.jpg"/><Relationship Id="rId20" Type="http://schemas.openxmlformats.org/officeDocument/2006/relationships/image" Target="media/image9.jpeg"/><Relationship Id="rId41" Type="http://schemas.openxmlformats.org/officeDocument/2006/relationships/hyperlink" Target="https://ntvd.media/wp-content/uploads/2018/03/2018-themanummer-toegelicht-sarcopenie.pdf"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zorgvoorbeter.nl/eten-en-drinken/slikproblemen/oorzaken-gevolgen" TargetMode="External"/><Relationship Id="rId49" Type="http://schemas.openxmlformats.org/officeDocument/2006/relationships/image" Target="media/image2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2019-05-13T00:00:00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2506BD-E34E-3644-A08F-627C37BFE69E}">
  <ds:schemaRefs>
    <ds:schemaRef ds:uri="http://schemas.openxmlformats.org/officeDocument/2006/bibliography"/>
  </ds:schemaRefs>
</ds:datastoreItem>
</file>

<file path=customXml/itemProps3.xml><?xml version="1.0" encoding="utf-8"?>
<ds:datastoreItem xmlns:ds="http://schemas.openxmlformats.org/officeDocument/2006/customXml" ds:itemID="{BAF8B53D-25F2-4D1D-B064-DCC04FCFB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98BFB3-380B-4D08-9345-95308588285D}">
  <ds:schemaRefs>
    <ds:schemaRef ds:uri="http://schemas.microsoft.com/sharepoint/v3/contenttype/forms"/>
  </ds:schemaRefs>
</ds:datastoreItem>
</file>

<file path=customXml/itemProps5.xml><?xml version="1.0" encoding="utf-8"?>
<ds:datastoreItem xmlns:ds="http://schemas.openxmlformats.org/officeDocument/2006/customXml" ds:itemID="{1976623C-C60E-4D4E-BB6E-B797320E8A61}">
  <ds:schemaRefs>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purl.org/dc/elements/1.1/"/>
    <ds:schemaRef ds:uri="ae85f2c6-1292-4db5-b8aa-1b80440e2c95"/>
    <ds:schemaRef ds:uri="56b06d81-dd25-4626-92f5-f37c3880238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9537</Words>
  <Characters>52454</Characters>
  <Application>Microsoft Office Word</Application>
  <DocSecurity>0</DocSecurity>
  <Lines>437</Lines>
  <Paragraphs>123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Echografische kwantificatie van de slikspieren</vt:lpstr>
      <vt:lpstr>Echografische kwantificatie van de slikspieren</vt:lpstr>
    </vt:vector>
  </TitlesOfParts>
  <Company/>
  <LinksUpToDate>false</LinksUpToDate>
  <CharactersWithSpaces>61868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Echografische kwantificatie van de slikspieren</dc:title>
  <dc:subject/>
  <dc:creator>Stephan van Wijngaarden</dc:creator>
  <cp:keywords/>
  <dc:description/>
  <cp:lastModifiedBy>Nieuwenhoven E van, Esther</cp:lastModifiedBy>
  <cp:revision>2</cp:revision>
  <dcterms:created xsi:type="dcterms:W3CDTF">2021-04-23T09:14:00Z</dcterms:created>
  <dcterms:modified xsi:type="dcterms:W3CDTF">2021-04-23T09:14:00Z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0x010100CA8D0DFB05317F4C8C0193523AC6D32E</vt:lpwstr>
  </property>
</Properties>
</file>