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034E9" w14:textId="77777777" w:rsidR="00764A06" w:rsidRDefault="00764A06" w:rsidP="00764A06">
      <w:pPr>
        <w:jc w:val="both"/>
        <w:rPr>
          <w:i/>
          <w:sz w:val="28"/>
          <w:szCs w:val="28"/>
        </w:rPr>
      </w:pPr>
      <w:bookmarkStart w:id="0" w:name="_GoBack"/>
      <w:bookmarkEnd w:id="0"/>
    </w:p>
    <w:sdt>
      <w:sdtPr>
        <w:id w:val="678083324"/>
        <w:docPartObj>
          <w:docPartGallery w:val="Cover Pages"/>
          <w:docPartUnique/>
        </w:docPartObj>
      </w:sdtPr>
      <w:sdtEndPr>
        <w:rPr>
          <w:rFonts w:eastAsiaTheme="minorEastAsia"/>
          <w:caps/>
          <w:color w:val="323E4F" w:themeColor="text2" w:themeShade="BF"/>
          <w:sz w:val="40"/>
          <w:szCs w:val="40"/>
          <w:lang w:val="en-US"/>
        </w:rPr>
      </w:sdtEndPr>
      <w:sdtContent>
        <w:p w14:paraId="65BA9A52" w14:textId="77777777" w:rsidR="00764A06" w:rsidRDefault="00764A06" w:rsidP="00764A06">
          <w:pPr>
            <w:jc w:val="both"/>
          </w:pPr>
        </w:p>
        <w:p w14:paraId="42BF2729" w14:textId="77777777" w:rsidR="00764A06" w:rsidRDefault="002B7129" w:rsidP="00764A06">
          <w:pPr>
            <w:jc w:val="both"/>
            <w:rPr>
              <w:rFonts w:eastAsiaTheme="minorEastAsia"/>
              <w:caps/>
              <w:color w:val="323E4F" w:themeColor="text2" w:themeShade="BF"/>
              <w:sz w:val="40"/>
              <w:szCs w:val="40"/>
              <w:lang w:val="en-US"/>
            </w:rPr>
          </w:pPr>
        </w:p>
      </w:sdtContent>
    </w:sdt>
    <w:p w14:paraId="3A4E34E6" w14:textId="733A9BD1" w:rsidR="00764A06" w:rsidRPr="00872493" w:rsidRDefault="00B27290" w:rsidP="00764A06">
      <w:pPr>
        <w:jc w:val="both"/>
        <w:rPr>
          <w:rFonts w:eastAsiaTheme="minorEastAsia"/>
          <w:caps/>
          <w:color w:val="323E4F" w:themeColor="text2" w:themeShade="BF"/>
          <w:sz w:val="40"/>
          <w:szCs w:val="40"/>
        </w:rPr>
      </w:pPr>
      <w:bookmarkStart w:id="1" w:name="_Hlk536611325"/>
      <w:r>
        <w:rPr>
          <w:rFonts w:eastAsiaTheme="minorEastAsia"/>
          <w:caps/>
          <w:color w:val="323E4F" w:themeColor="text2" w:themeShade="BF"/>
          <w:sz w:val="40"/>
          <w:szCs w:val="40"/>
        </w:rPr>
        <w:t>best inzetbare interventie</w:t>
      </w:r>
      <w:r w:rsidR="00764A06">
        <w:rPr>
          <w:rFonts w:eastAsiaTheme="minorEastAsia"/>
          <w:caps/>
          <w:color w:val="323E4F" w:themeColor="text2" w:themeShade="BF"/>
          <w:sz w:val="40"/>
          <w:szCs w:val="40"/>
        </w:rPr>
        <w:t xml:space="preserve"> </w:t>
      </w:r>
      <w:r w:rsidR="00B1302A">
        <w:rPr>
          <w:rFonts w:eastAsiaTheme="minorEastAsia"/>
          <w:caps/>
          <w:color w:val="323E4F" w:themeColor="text2" w:themeShade="BF"/>
          <w:sz w:val="40"/>
          <w:szCs w:val="40"/>
        </w:rPr>
        <w:t>voor</w:t>
      </w:r>
      <w:r w:rsidR="00764A06">
        <w:rPr>
          <w:rFonts w:eastAsiaTheme="minorEastAsia"/>
          <w:caps/>
          <w:color w:val="323E4F" w:themeColor="text2" w:themeShade="BF"/>
          <w:sz w:val="40"/>
          <w:szCs w:val="40"/>
        </w:rPr>
        <w:t xml:space="preserve"> </w:t>
      </w:r>
      <w:r>
        <w:rPr>
          <w:rFonts w:eastAsiaTheme="minorEastAsia"/>
          <w:caps/>
          <w:color w:val="323E4F" w:themeColor="text2" w:themeShade="BF"/>
          <w:sz w:val="40"/>
          <w:szCs w:val="40"/>
        </w:rPr>
        <w:t xml:space="preserve">adolescenten met </w:t>
      </w:r>
      <w:r w:rsidR="00764A06">
        <w:rPr>
          <w:rFonts w:eastAsiaTheme="minorEastAsia"/>
          <w:caps/>
          <w:color w:val="323E4F" w:themeColor="text2" w:themeShade="BF"/>
          <w:sz w:val="40"/>
          <w:szCs w:val="40"/>
        </w:rPr>
        <w:t>het patellofemoraal pijnsyndroom</w:t>
      </w:r>
    </w:p>
    <w:bookmarkEnd w:id="1"/>
    <w:p w14:paraId="65502FB2" w14:textId="77777777" w:rsidR="00764A06" w:rsidRPr="00872493" w:rsidRDefault="00764A06" w:rsidP="00764A06">
      <w:pPr>
        <w:shd w:val="clear" w:color="auto" w:fill="FFFFFF" w:themeFill="background1"/>
        <w:jc w:val="both"/>
        <w:rPr>
          <w:rFonts w:asciiTheme="majorHAnsi" w:eastAsiaTheme="minorEastAsia" w:hAnsiTheme="majorHAnsi" w:cstheme="majorHAnsi"/>
          <w:i/>
          <w:caps/>
          <w:color w:val="323E4F" w:themeColor="text2" w:themeShade="BF"/>
          <w:sz w:val="24"/>
          <w:szCs w:val="24"/>
        </w:rPr>
      </w:pPr>
      <w:r w:rsidRPr="00872493">
        <w:rPr>
          <w:rFonts w:asciiTheme="majorHAnsi" w:eastAsiaTheme="minorEastAsia" w:hAnsiTheme="majorHAnsi" w:cstheme="majorHAnsi"/>
          <w:i/>
          <w:caps/>
          <w:color w:val="323E4F" w:themeColor="text2" w:themeShade="BF"/>
          <w:sz w:val="24"/>
          <w:szCs w:val="24"/>
        </w:rPr>
        <w:t xml:space="preserve">Literatuurstudie </w:t>
      </w:r>
    </w:p>
    <w:p w14:paraId="5042BF31" w14:textId="77777777" w:rsidR="00764A06" w:rsidRPr="003526B4" w:rsidRDefault="00764A06" w:rsidP="00764A06">
      <w:pPr>
        <w:jc w:val="both"/>
        <w:rPr>
          <w:rFonts w:eastAsiaTheme="minorEastAsia" w:cstheme="minorHAnsi"/>
          <w:caps/>
          <w:color w:val="323E4F" w:themeColor="text2" w:themeShade="BF"/>
          <w:sz w:val="24"/>
          <w:szCs w:val="24"/>
        </w:rPr>
      </w:pPr>
      <w:r w:rsidRPr="0078259E">
        <w:rPr>
          <w:rFonts w:eastAsiaTheme="minorEastAsia" w:cstheme="minorHAnsi"/>
          <w:caps/>
          <w:color w:val="323E4F" w:themeColor="text2" w:themeShade="BF"/>
          <w:sz w:val="24"/>
          <w:szCs w:val="24"/>
          <w:highlight w:val="yellow"/>
        </w:rPr>
        <w:t xml:space="preserve"> </w:t>
      </w:r>
    </w:p>
    <w:p w14:paraId="2BAD9A7C"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3E0C5F2A"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7BAB991C"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011DB2A0"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6B5A4385"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00DD2348"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3E9F37A1"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7D25F759"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348F1129"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6F92273C"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54F824BA"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4EA5DE31"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4C49E9D9"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4A9D00D3" w14:textId="77777777" w:rsidR="00764A06" w:rsidRDefault="00764A06" w:rsidP="00764A06">
      <w:pPr>
        <w:jc w:val="both"/>
        <w:rPr>
          <w:rFonts w:asciiTheme="majorHAnsi" w:eastAsiaTheme="minorEastAsia" w:hAnsiTheme="majorHAnsi" w:cstheme="majorHAnsi"/>
          <w:i/>
          <w:caps/>
          <w:color w:val="323E4F" w:themeColor="text2" w:themeShade="BF"/>
          <w:sz w:val="24"/>
          <w:szCs w:val="24"/>
        </w:rPr>
      </w:pPr>
    </w:p>
    <w:p w14:paraId="04357413" w14:textId="77777777" w:rsidR="00764A06" w:rsidRPr="000D1AE7" w:rsidRDefault="00764A06" w:rsidP="00764A06">
      <w:pPr>
        <w:jc w:val="both"/>
        <w:rPr>
          <w:rFonts w:asciiTheme="majorHAnsi" w:eastAsiaTheme="minorEastAsia" w:hAnsiTheme="majorHAnsi" w:cstheme="majorHAnsi"/>
          <w:i/>
          <w:caps/>
          <w:color w:val="323E4F" w:themeColor="text2" w:themeShade="BF"/>
          <w:sz w:val="24"/>
          <w:szCs w:val="24"/>
        </w:rPr>
      </w:pPr>
      <w:r w:rsidRPr="0078259E">
        <w:rPr>
          <w:rFonts w:eastAsiaTheme="minorEastAsia"/>
          <w:caps/>
          <w:noProof/>
          <w:color w:val="323E4F" w:themeColor="text2" w:themeShade="BF"/>
          <w:sz w:val="40"/>
          <w:szCs w:val="40"/>
          <w:highlight w:val="yellow"/>
          <w:lang w:eastAsia="nl-NL"/>
        </w:rPr>
        <w:drawing>
          <wp:anchor distT="0" distB="0" distL="114300" distR="114300" simplePos="0" relativeHeight="251661312" behindDoc="0" locked="0" layoutInCell="1" allowOverlap="1" wp14:anchorId="25E5E295" wp14:editId="7F32323C">
            <wp:simplePos x="0" y="0"/>
            <wp:positionH relativeFrom="margin">
              <wp:posOffset>3862705</wp:posOffset>
            </wp:positionH>
            <wp:positionV relativeFrom="page">
              <wp:posOffset>8505825</wp:posOffset>
            </wp:positionV>
            <wp:extent cx="2162175" cy="760095"/>
            <wp:effectExtent l="0" t="0" r="9525" b="190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Pr="0078259E">
        <w:rPr>
          <w:noProof/>
          <w:highlight w:val="yellow"/>
          <w:lang w:eastAsia="nl-NL"/>
        </w:rPr>
        <mc:AlternateContent>
          <mc:Choice Requires="wpg">
            <w:drawing>
              <wp:anchor distT="0" distB="0" distL="114300" distR="114300" simplePos="0" relativeHeight="251659264" behindDoc="1" locked="0" layoutInCell="1" allowOverlap="1" wp14:anchorId="43BE2C45" wp14:editId="71B5324C">
                <wp:simplePos x="0" y="0"/>
                <wp:positionH relativeFrom="page">
                  <wp:posOffset>447676</wp:posOffset>
                </wp:positionH>
                <wp:positionV relativeFrom="page">
                  <wp:posOffset>7800975</wp:posOffset>
                </wp:positionV>
                <wp:extent cx="6705600" cy="19564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79948" w14:textId="77777777" w:rsidR="007051B5" w:rsidRDefault="007051B5" w:rsidP="00764A06">
                              <w:pPr>
                                <w:pStyle w:val="Geenafstand"/>
                                <w:rPr>
                                  <w:color w:val="FFFFFF" w:themeColor="background1"/>
                                  <w:sz w:val="32"/>
                                  <w:szCs w:val="32"/>
                                </w:rPr>
                              </w:pPr>
                            </w:p>
                            <w:p w14:paraId="0C305C37" w14:textId="77777777" w:rsidR="007051B5" w:rsidRDefault="002B7129" w:rsidP="00764A06">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7051B5">
                                    <w:rPr>
                                      <w:caps/>
                                      <w:color w:val="FFFFFF" w:themeColor="background1"/>
                                    </w:rPr>
                                    <w:t xml:space="preserve">     </w:t>
                                  </w:r>
                                </w:sdtContent>
                              </w:sdt>
                              <w:r w:rsidR="007051B5">
                                <w:rPr>
                                  <w:caps/>
                                  <w:color w:val="FFFFFF" w:themeColor="background1"/>
                                </w:rPr>
                                <w:t xml:space="preserve"> |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7051B5">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BE2C45" id="Group 119" o:spid="_x0000_s1026" style="position:absolute;left:0;text-align:left;margin-left:35.25pt;margin-top:614.25pt;width:528pt;height:154.05pt;z-index:-251657216;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P9RAMAANwKAAAOAAAAZHJzL2Uyb0RvYy54bWzsVltv2yAUfp+0/4B4X20ncS5WnSpq12pS&#10;1VZtpz4TjB1LGBiQONmv3wFfkl52UadWe9iLA5z7dw5fOD7ZVhxtmDalFCmOjkKMmKAyK0WR4q/3&#10;55+mGBlLREa4FCzFO2bwyfzjh+NaJWwgV5JnTCNwIkxSqxSvrFVJEBi6YhUxR1IxAcJc6opY2Ooi&#10;yDSpwXvFg0EYjoNa6kxpSZkxcHrWCPHc+89zRu11nhtmEU8x5Gb9V/vv0n2D+TFJCk3UqqRtGuQV&#10;WVSkFBC0d3VGLEFrXT5zVZVUSyNze0RlFcg8LynzNUA1Ufikmgst18rXUiR1oXqYANonOL3aLb3a&#10;3GhUZtC7aIaRIBU0ycdF7gDgqVWRgNaFVnfqRrcHRbNzFW9zXblfqAVtPbC7Hli2tYjC4XgSxuMQ&#10;8Kcgi2bxeDSMG+jpCvqzt5sMoxja2sk+d/bTeBoe2sex1wm68IHLsk+qVjBMZo+X+Tu87lZEMd8G&#10;45Do8BpAPQ1etzBmRBScoQgOPUReswfMJAaw+ylaj6ruMXtU82gYTQfOdV8ySZQ29oLJCrlFijVk&#10;4WeQbC6NbVQ7FRfaSF5m5yXnfuMuGDvlGm0IXA1CKRM2agM80uTC6QvpLBun7gQA74ryK7vjzOlx&#10;cctymCdo+sAn42/y80A+hxXJWBM/hu52He0tfLHeodPOIX7vO/qV7ybLVt+ZMk8EvXH4e+PewkeW&#10;wvbGVSmkfskB7+HLG/0OpAYah9JSZjuYHi0bGjKKnpfQukti7A3RwDswUcCl9ho+OZd1imW7wmgl&#10;9feXzp0+jDdIMaqBx1Jsvq2JZhjxLwIGfxaNRo74/GYUT9zU6kPJ8lAi1tWphHmIgLUV9Uunb3m3&#10;zLWsHoByFy4qiIigEDvF1Opuc2obfgXSpmyx8GpAdorYS3GnqHPuUHWjeb99IFq182th8q9kd9lI&#10;8mSMG11nKeRibWVe+hnf49riDRffkda7MADA9JwB/C1yCQBX/DEDjIazcNBy4ssMMB0OJo3GW1JA&#10;xzH/KeBtKMBul1vgp/3Uvi8beALo6QD+UqbTng862QEhgOzVjLD8l/jAvw/gCeX/UtrnnnujHe49&#10;f+wfpfMfAAAA//8DAFBLAwQUAAYACAAAACEALMT4DOEAAAANAQAADwAAAGRycy9kb3ducmV2Lnht&#10;bEyPQUvDQBCF74L/YRnBm90kJbHEbEop6qkItoJ4m2anSWh2N2S3SfrvnZ709mbe4803xXo2nRhp&#10;8K2zCuJFBIJs5XRrawVfh7enFQgf0GrsnCUFV/KwLu/vCsy1m+wnjftQCy6xPkcFTQh9LqWvGjLo&#10;F64ny97JDQYDj0Mt9YATl5tOJlGUSYOt5QsN9rRtqDrvL0bB+4TTZhm/jrvzaXv9OaQf37uYlHp8&#10;mDcvIALN4S8MN3xGh5KZju5itRedguco5STvk2TF6paIk4zVkVW6zDKQZSH/f1H+AgAA//8DAFBL&#10;AQItABQABgAIAAAAIQC2gziS/gAAAOEBAAATAAAAAAAAAAAAAAAAAAAAAABbQ29udGVudF9UeXBl&#10;c10ueG1sUEsBAi0AFAAGAAgAAAAhADj9If/WAAAAlAEAAAsAAAAAAAAAAAAAAAAALwEAAF9yZWxz&#10;Ly5yZWxzUEsBAi0AFAAGAAgAAAAhAGwPc/1EAwAA3AoAAA4AAAAAAAAAAAAAAAAALgIAAGRycy9l&#10;Mm9Eb2MueG1sUEsBAi0AFAAGAAgAAAAhACzE+AzhAAAADQEAAA8AAAAAAAAAAAAAAAAAngUAAGRy&#10;cy9kb3ducmV2LnhtbFBLBQYAAAAABAAEAPMAAACsBg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6A279948" w14:textId="77777777" w:rsidR="007051B5" w:rsidRDefault="007051B5" w:rsidP="00764A06">
                        <w:pPr>
                          <w:pStyle w:val="Geenafstand"/>
                          <w:rPr>
                            <w:color w:val="FFFFFF" w:themeColor="background1"/>
                            <w:sz w:val="32"/>
                            <w:szCs w:val="32"/>
                          </w:rPr>
                        </w:pPr>
                      </w:p>
                      <w:p w14:paraId="0C305C37" w14:textId="77777777" w:rsidR="007051B5" w:rsidRDefault="007051B5" w:rsidP="00764A06">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aps/>
                            <w:color w:val="FFFFFF" w:themeColor="background1"/>
                          </w:rPr>
                          <w:t xml:space="preserve"> |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w10:wrap anchorx="page" anchory="page"/>
              </v:group>
            </w:pict>
          </mc:Fallback>
        </mc:AlternateContent>
      </w:r>
    </w:p>
    <w:p w14:paraId="11B2B314" w14:textId="77777777" w:rsidR="00764A06" w:rsidRDefault="00764A06" w:rsidP="00764A06">
      <w:pPr>
        <w:jc w:val="both"/>
        <w:rPr>
          <w:i/>
          <w:sz w:val="28"/>
          <w:szCs w:val="28"/>
        </w:rPr>
      </w:pPr>
      <w:r w:rsidRPr="0078259E">
        <w:rPr>
          <w:rFonts w:eastAsiaTheme="minorEastAsia"/>
          <w:caps/>
          <w:noProof/>
          <w:color w:val="323E4F" w:themeColor="text2" w:themeShade="BF"/>
          <w:sz w:val="40"/>
          <w:szCs w:val="40"/>
          <w:highlight w:val="yellow"/>
          <w:lang w:eastAsia="nl-NL"/>
        </w:rPr>
        <mc:AlternateContent>
          <mc:Choice Requires="wps">
            <w:drawing>
              <wp:anchor distT="0" distB="0" distL="114300" distR="114300" simplePos="0" relativeHeight="251660288" behindDoc="0" locked="0" layoutInCell="1" allowOverlap="1" wp14:anchorId="4F5788A4" wp14:editId="6C21DF4E">
                <wp:simplePos x="0" y="0"/>
                <wp:positionH relativeFrom="margin">
                  <wp:posOffset>6985</wp:posOffset>
                </wp:positionH>
                <wp:positionV relativeFrom="page">
                  <wp:posOffset>8008620</wp:posOffset>
                </wp:positionV>
                <wp:extent cx="2886075" cy="1638300"/>
                <wp:effectExtent l="0" t="0" r="9525" b="0"/>
                <wp:wrapNone/>
                <wp:docPr id="3" name="Text Box 2"/>
                <wp:cNvGraphicFramePr/>
                <a:graphic xmlns:a="http://schemas.openxmlformats.org/drawingml/2006/main">
                  <a:graphicData uri="http://schemas.microsoft.com/office/word/2010/wordprocessingShape">
                    <wps:wsp>
                      <wps:cNvSpPr txBox="1"/>
                      <wps:spPr>
                        <a:xfrm>
                          <a:off x="0" y="0"/>
                          <a:ext cx="2886075" cy="1638300"/>
                        </a:xfrm>
                        <a:prstGeom prst="rect">
                          <a:avLst/>
                        </a:prstGeom>
                        <a:solidFill>
                          <a:schemeClr val="accent2"/>
                        </a:solidFill>
                        <a:ln w="6350">
                          <a:noFill/>
                        </a:ln>
                      </wps:spPr>
                      <wps:txbx>
                        <w:txbxContent>
                          <w:p w14:paraId="784CF8B2" w14:textId="77777777" w:rsidR="007051B5" w:rsidRPr="000D1AE7" w:rsidRDefault="007051B5" w:rsidP="00764A06">
                            <w:pPr>
                              <w:rPr>
                                <w:b/>
                              </w:rPr>
                            </w:pPr>
                            <w:r w:rsidRPr="000D1AE7">
                              <w:rPr>
                                <w:b/>
                              </w:rPr>
                              <w:t>Student:</w:t>
                            </w:r>
                            <w:r>
                              <w:rPr>
                                <w:b/>
                              </w:rPr>
                              <w:t xml:space="preserve"> Elizabeth van den Brink</w:t>
                            </w:r>
                          </w:p>
                          <w:p w14:paraId="3BEDCFE2" w14:textId="77777777" w:rsidR="007051B5" w:rsidRPr="000D1AE7" w:rsidRDefault="007051B5" w:rsidP="00764A06">
                            <w:pPr>
                              <w:rPr>
                                <w:b/>
                              </w:rPr>
                            </w:pPr>
                            <w:r w:rsidRPr="000D1AE7">
                              <w:rPr>
                                <w:b/>
                              </w:rPr>
                              <w:t>Studentnummer:</w:t>
                            </w:r>
                            <w:r>
                              <w:rPr>
                                <w:b/>
                              </w:rPr>
                              <w:t xml:space="preserve"> 327243</w:t>
                            </w:r>
                          </w:p>
                          <w:p w14:paraId="2D4CD776" w14:textId="77777777" w:rsidR="007051B5" w:rsidRPr="000D1AE7" w:rsidRDefault="007051B5" w:rsidP="00764A06">
                            <w:pPr>
                              <w:rPr>
                                <w:b/>
                              </w:rPr>
                            </w:pPr>
                            <w:r w:rsidRPr="000D1AE7">
                              <w:rPr>
                                <w:b/>
                              </w:rPr>
                              <w:t>Scriptiebegeleider</w:t>
                            </w:r>
                            <w:r>
                              <w:rPr>
                                <w:b/>
                              </w:rPr>
                              <w:t>/ supervisor</w:t>
                            </w:r>
                            <w:r w:rsidRPr="000D1AE7">
                              <w:rPr>
                                <w:b/>
                              </w:rPr>
                              <w:t>:</w:t>
                            </w:r>
                            <w:r>
                              <w:rPr>
                                <w:b/>
                              </w:rPr>
                              <w:t xml:space="preserve"> Martin Brouwer</w:t>
                            </w:r>
                          </w:p>
                          <w:p w14:paraId="77F292D8" w14:textId="77777777" w:rsidR="007051B5" w:rsidRPr="000D1AE7" w:rsidRDefault="007051B5" w:rsidP="00764A06">
                            <w:pPr>
                              <w:rPr>
                                <w:b/>
                              </w:rPr>
                            </w:pPr>
                            <w:r w:rsidRPr="000D1AE7">
                              <w:rPr>
                                <w:b/>
                              </w:rPr>
                              <w:t>Datum</w:t>
                            </w:r>
                            <w:r>
                              <w:rPr>
                                <w:b/>
                              </w:rPr>
                              <w:t xml:space="preserve">/Date </w:t>
                            </w:r>
                            <w:r w:rsidRPr="000D1AE7">
                              <w:rPr>
                                <w:b/>
                              </w:rPr>
                              <w:t>:</w:t>
                            </w:r>
                            <w:r>
                              <w:rPr>
                                <w:b/>
                              </w:rPr>
                              <w:t xml:space="preserve">  05-01-2019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5788A4" id="_x0000_t202" coordsize="21600,21600" o:spt="202" path="m,l,21600r21600,l21600,xe">
                <v:stroke joinstyle="miter"/>
                <v:path gradientshapeok="t" o:connecttype="rect"/>
              </v:shapetype>
              <v:shape id="Text Box 2" o:spid="_x0000_s1029" type="#_x0000_t202" style="position:absolute;left:0;text-align:left;margin-left:.55pt;margin-top:630.6pt;width:227.25pt;height:129pt;z-index:2516602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HbRwIAAIUEAAAOAAAAZHJzL2Uyb0RvYy54bWysVE2P2jAQvVfqf7B8LwmfSyPCirKiqrTa&#10;XQmqPRvHBkuOx7UNCf31HTvA0m1PVS9mPDN543lvhtl9W2tyFM4rMCXt93JKhOFQKbMr6ffN6tOU&#10;Eh+YqZgGI0p6Ep7ezz9+mDW2EAPYg66EIwhifNHYku5DsEWWeb4XNfM9sMJgUIKrWcCr22WVYw2i&#10;1zob5Pkka8BV1gEX3qP3oQvSecKXUvDwLKUXgeiS4ttCOl06t/HM5jNW7Byze8XPz2D/8IqaKYNF&#10;r1APLDBycOoPqFpxBx5k6HGoM5BScZF6wG76+btu1ntmReoFyfH2SpP/f7D86fjiiKpKOqTEsBol&#10;2og2kC/QkkFkp7G+wKS1xbTQohtVvvg9OmPTrXR1/MV2CMaR59OV2wjG0TmYTif53ZgSjrH+ZDgd&#10;5on97O1z63z4KqAm0SipQ/ESp+z46AM+BVMvKbGaB62qldI6XeLAiKV25MhQasa5MCE1gF/9lqkN&#10;aUo6GY7zBG4gQnTo2mCR2HDXWLRCu20TPdemt1CdkAsH3Sx5y1cK3/vIfHhhDocH28eFCM94SA1Y&#10;C84WJXtwP//mj/moKUYpaXAYS+p/HJgTlOhvBtX+3B+N4vSmy2h8N8CLu41sbyPmUC8BSejj6lme&#10;zJgf9MWUDupX3JtFrIohZjjWLmm4mMvQrQjuHReLRUrCebUsPJq15RE6kh7V2LSvzNmzZAHVfoLL&#10;2LLinXJdbvzSwOIQQKoka+S5Y/VMP856Uvu8l3GZbu8p6+3fY/4LAAD//wMAUEsDBBQABgAIAAAA&#10;IQAHjido3QAAAAsBAAAPAAAAZHJzL2Rvd25yZXYueG1sTI9BT4QwEIXvJv6HZky8uaUoxEXKBonG&#10;s7v+gC6tQGinSMuC/97xpKfJm3l5873ysDnLLmYOg0cJYpcAM9h6PWAn4eP0evcILESFWlmPRsK3&#10;CXCorq9KVWi/4ru5HGPHKARDoST0MU4F56HtjVNh5yeDdPv0s1OR5NxxPauVwp3laZLk3KkB6UOv&#10;JtP0ph2Pi5PwnNvtrX4Zxfg1DvvlXqxN09RS3t5s9ROwaLb4Z4ZffEKHipjOfkEdmCUtyEgjzUUK&#10;jAwPWZYDO9MqE/sUeFXy/x2qHwAAAP//AwBQSwECLQAUAAYACAAAACEAtoM4kv4AAADhAQAAEwAA&#10;AAAAAAAAAAAAAAAAAAAAW0NvbnRlbnRfVHlwZXNdLnhtbFBLAQItABQABgAIAAAAIQA4/SH/1gAA&#10;AJQBAAALAAAAAAAAAAAAAAAAAC8BAABfcmVscy8ucmVsc1BLAQItABQABgAIAAAAIQCWNcHbRwIA&#10;AIUEAAAOAAAAAAAAAAAAAAAAAC4CAABkcnMvZTJvRG9jLnhtbFBLAQItABQABgAIAAAAIQAHjido&#10;3QAAAAsBAAAPAAAAAAAAAAAAAAAAAKEEAABkcnMvZG93bnJldi54bWxQSwUGAAAAAAQABADzAAAA&#10;qwUAAAAA&#10;" fillcolor="#ed7d31 [3205]" stroked="f" strokeweight=".5pt">
                <v:textbox>
                  <w:txbxContent>
                    <w:p w14:paraId="784CF8B2" w14:textId="77777777" w:rsidR="007051B5" w:rsidRPr="000D1AE7" w:rsidRDefault="007051B5" w:rsidP="00764A06">
                      <w:pPr>
                        <w:rPr>
                          <w:b/>
                        </w:rPr>
                      </w:pPr>
                      <w:r w:rsidRPr="000D1AE7">
                        <w:rPr>
                          <w:b/>
                        </w:rPr>
                        <w:t>Student:</w:t>
                      </w:r>
                      <w:r>
                        <w:rPr>
                          <w:b/>
                        </w:rPr>
                        <w:t xml:space="preserve"> Elizabeth van den Brink</w:t>
                      </w:r>
                    </w:p>
                    <w:p w14:paraId="3BEDCFE2" w14:textId="77777777" w:rsidR="007051B5" w:rsidRPr="000D1AE7" w:rsidRDefault="007051B5" w:rsidP="00764A06">
                      <w:pPr>
                        <w:rPr>
                          <w:b/>
                        </w:rPr>
                      </w:pPr>
                      <w:r w:rsidRPr="000D1AE7">
                        <w:rPr>
                          <w:b/>
                        </w:rPr>
                        <w:t>Studentnummer:</w:t>
                      </w:r>
                      <w:r>
                        <w:rPr>
                          <w:b/>
                        </w:rPr>
                        <w:t xml:space="preserve"> 327243</w:t>
                      </w:r>
                    </w:p>
                    <w:p w14:paraId="2D4CD776" w14:textId="77777777" w:rsidR="007051B5" w:rsidRPr="000D1AE7" w:rsidRDefault="007051B5" w:rsidP="00764A06">
                      <w:pPr>
                        <w:rPr>
                          <w:b/>
                        </w:rPr>
                      </w:pPr>
                      <w:r w:rsidRPr="000D1AE7">
                        <w:rPr>
                          <w:b/>
                        </w:rPr>
                        <w:t>Scriptiebegeleider</w:t>
                      </w:r>
                      <w:r>
                        <w:rPr>
                          <w:b/>
                        </w:rPr>
                        <w:t>/ supervisor</w:t>
                      </w:r>
                      <w:r w:rsidRPr="000D1AE7">
                        <w:rPr>
                          <w:b/>
                        </w:rPr>
                        <w:t>:</w:t>
                      </w:r>
                      <w:r>
                        <w:rPr>
                          <w:b/>
                        </w:rPr>
                        <w:t xml:space="preserve"> Martin Brouwer</w:t>
                      </w:r>
                    </w:p>
                    <w:p w14:paraId="77F292D8" w14:textId="77777777" w:rsidR="007051B5" w:rsidRPr="000D1AE7" w:rsidRDefault="007051B5" w:rsidP="00764A06">
                      <w:pPr>
                        <w:rPr>
                          <w:b/>
                        </w:rPr>
                      </w:pPr>
                      <w:r w:rsidRPr="000D1AE7">
                        <w:rPr>
                          <w:b/>
                        </w:rPr>
                        <w:t>Datum</w:t>
                      </w:r>
                      <w:r>
                        <w:rPr>
                          <w:b/>
                        </w:rPr>
                        <w:t xml:space="preserve">/Date </w:t>
                      </w:r>
                      <w:r w:rsidRPr="000D1AE7">
                        <w:rPr>
                          <w:b/>
                        </w:rPr>
                        <w:t>:</w:t>
                      </w:r>
                      <w:r>
                        <w:rPr>
                          <w:b/>
                        </w:rPr>
                        <w:t xml:space="preserve">  05-01-2019</w:t>
                      </w:r>
                    </w:p>
                  </w:txbxContent>
                </v:textbox>
                <w10:wrap anchorx="margin" anchory="page"/>
              </v:shape>
            </w:pict>
          </mc:Fallback>
        </mc:AlternateContent>
      </w:r>
    </w:p>
    <w:p w14:paraId="0F8CC642" w14:textId="77777777" w:rsidR="00764A06" w:rsidRDefault="00764A06" w:rsidP="00764A06">
      <w:pPr>
        <w:jc w:val="both"/>
        <w:rPr>
          <w:i/>
          <w:sz w:val="28"/>
          <w:szCs w:val="28"/>
        </w:rPr>
      </w:pPr>
    </w:p>
    <w:p w14:paraId="269E8A1A" w14:textId="77777777" w:rsidR="00764A06" w:rsidRDefault="00764A06" w:rsidP="00764A06">
      <w:pPr>
        <w:jc w:val="both"/>
        <w:rPr>
          <w:i/>
          <w:sz w:val="28"/>
          <w:szCs w:val="28"/>
        </w:rPr>
      </w:pPr>
    </w:p>
    <w:p w14:paraId="52E51747" w14:textId="77777777" w:rsidR="00764A06" w:rsidRDefault="00764A06" w:rsidP="004143B1">
      <w:pPr>
        <w:pStyle w:val="Kop1"/>
        <w:spacing w:line="480" w:lineRule="auto"/>
        <w:jc w:val="both"/>
      </w:pPr>
      <w:bookmarkStart w:id="2" w:name="_Toc536794735"/>
      <w:r>
        <w:lastRenderedPageBreak/>
        <w:t>Voorwoord</w:t>
      </w:r>
      <w:bookmarkEnd w:id="2"/>
    </w:p>
    <w:p w14:paraId="5206DA26" w14:textId="77777777" w:rsidR="00764A06" w:rsidRDefault="00764A06" w:rsidP="004143B1">
      <w:pPr>
        <w:spacing w:line="480" w:lineRule="auto"/>
        <w:jc w:val="both"/>
      </w:pPr>
      <w:r>
        <w:t>Geachte lezer,</w:t>
      </w:r>
    </w:p>
    <w:p w14:paraId="6BEBCD27" w14:textId="19062790" w:rsidR="00764A06" w:rsidRDefault="00764A06" w:rsidP="00764A06">
      <w:pPr>
        <w:jc w:val="both"/>
      </w:pPr>
      <w:r>
        <w:t>Voor u ligt mijn scriptie die antwoord g</w:t>
      </w:r>
      <w:r w:rsidRPr="009915AC">
        <w:t xml:space="preserve">eeft op de vraag: </w:t>
      </w:r>
      <w:r>
        <w:t>“</w:t>
      </w:r>
      <w:r w:rsidRPr="009915AC">
        <w:t>Welke fysiotherapeutische interventie kan het beste worden ingezet voor pijnvermindering bij adolescenten met een patellofemoraal pijnsyndroom?</w:t>
      </w:r>
      <w:r>
        <w:t>” Dit onderzoek is uitgevoerd als literatuurstudie</w:t>
      </w:r>
      <w:r w:rsidR="00D2228D">
        <w:t xml:space="preserve"> </w:t>
      </w:r>
      <w:r>
        <w:t>in het kader van mijn afstudeeropdracht voor de opleiding fysiotherapie aan de Hanzehogeschool Groningen.</w:t>
      </w:r>
    </w:p>
    <w:p w14:paraId="41F62674" w14:textId="6BB79973" w:rsidR="0026451B" w:rsidRDefault="00764A06" w:rsidP="00981A83">
      <w:pPr>
        <w:spacing w:before="240"/>
        <w:jc w:val="both"/>
      </w:pPr>
      <w:r>
        <w:t>Mijn idee voor dit onderzoek kwam tijdens mijn afstudeerstage bij Maatschap Fysiotherapie Midden Drenthe</w:t>
      </w:r>
      <w:r w:rsidR="00C76789">
        <w:t xml:space="preserve"> te Beilen</w:t>
      </w:r>
      <w:r>
        <w:t>. Ik behandelde een aantal jonge patiënten met het patellofemoraal pijnsyndroom</w:t>
      </w:r>
      <w:r w:rsidR="00FD6CCE">
        <w:t xml:space="preserve"> </w:t>
      </w:r>
      <w:r>
        <w:t>en begon me af te vragen wat ik het beste</w:t>
      </w:r>
      <w:r w:rsidR="00D25EEF">
        <w:t xml:space="preserve"> voor de behandeling</w:t>
      </w:r>
      <w:r>
        <w:t xml:space="preserve"> kon inzetten. Nadat ik een aantal databanken had bezocht kwam ik tot de conclusie dat </w:t>
      </w:r>
      <w:r w:rsidR="0049186F">
        <w:t xml:space="preserve">er genoeg </w:t>
      </w:r>
      <w:r>
        <w:t xml:space="preserve">informatie </w:t>
      </w:r>
      <w:r w:rsidR="00C76789">
        <w:t xml:space="preserve">is </w:t>
      </w:r>
      <w:r w:rsidR="0049186F">
        <w:t>te vinden</w:t>
      </w:r>
      <w:r w:rsidR="00D9755D">
        <w:t>, maar</w:t>
      </w:r>
      <w:r w:rsidR="0026451B">
        <w:t xml:space="preserve"> </w:t>
      </w:r>
      <w:r w:rsidR="00C76789">
        <w:t xml:space="preserve">dat </w:t>
      </w:r>
      <w:r w:rsidR="0026451B">
        <w:t xml:space="preserve">er </w:t>
      </w:r>
      <w:r w:rsidR="00D9755D">
        <w:t>niet</w:t>
      </w:r>
      <w:r w:rsidR="0026451B">
        <w:t xml:space="preserve"> beschreven</w:t>
      </w:r>
      <w:r w:rsidR="00D9755D">
        <w:t xml:space="preserve"> </w:t>
      </w:r>
      <w:r w:rsidR="00C76789">
        <w:t xml:space="preserve">staat </w:t>
      </w:r>
      <w:r w:rsidR="00D9755D">
        <w:t>welke interventie</w:t>
      </w:r>
      <w:r>
        <w:t xml:space="preserve"> </w:t>
      </w:r>
      <w:r w:rsidR="00FD6CCE">
        <w:t>het beste in te zetten is.</w:t>
      </w:r>
      <w:r>
        <w:t xml:space="preserve"> </w:t>
      </w:r>
      <w:r w:rsidR="00D25EEF">
        <w:t>D</w:t>
      </w:r>
      <w:r w:rsidR="0026451B">
        <w:t xml:space="preserve">eze </w:t>
      </w:r>
      <w:r w:rsidR="00D25EEF">
        <w:t xml:space="preserve">onduidelijkheid </w:t>
      </w:r>
      <w:r w:rsidR="00C76789">
        <w:t>wilde ik graag opgelost hebben en daarom besloot ik hier onderzoek naar te gaan doen.</w:t>
      </w:r>
    </w:p>
    <w:p w14:paraId="2DFD91D3" w14:textId="14EB9788" w:rsidR="00C76789" w:rsidRDefault="00C76789" w:rsidP="00981A83">
      <w:pPr>
        <w:spacing w:before="240"/>
        <w:jc w:val="both"/>
      </w:pPr>
      <w:r>
        <w:t>Nu zou ik graag een paar mensen willen bedanken.</w:t>
      </w:r>
    </w:p>
    <w:p w14:paraId="18B42949" w14:textId="5800FFC6" w:rsidR="00855D7E" w:rsidRDefault="00764A06" w:rsidP="00981A83">
      <w:pPr>
        <w:spacing w:before="240"/>
        <w:jc w:val="both"/>
      </w:pPr>
      <w:r>
        <w:t xml:space="preserve">Ik had deze scriptie niet kunnen schrijven zonder een aantal mensen. Ten eerste wil ik graag Martin Brouwer, mijn SLB-er en afstudeerbegeleider bedanken </w:t>
      </w:r>
      <w:r w:rsidR="00855D7E">
        <w:t>omdat</w:t>
      </w:r>
      <w:r>
        <w:t xml:space="preserve"> hij extra veel tijd en geduld in mij heeft geïnvesteerd. Ook gaat mijn dank uit naar mijn lieve vriend Jordy Jeuring, </w:t>
      </w:r>
      <w:r w:rsidR="00D9755D">
        <w:t>mijn broer</w:t>
      </w:r>
      <w:r w:rsidR="00855D7E">
        <w:t>tje</w:t>
      </w:r>
      <w:r w:rsidR="00D9755D">
        <w:t xml:space="preserve"> </w:t>
      </w:r>
      <w:r>
        <w:t xml:space="preserve">Thomas van den Brink en </w:t>
      </w:r>
      <w:r w:rsidR="00D9755D">
        <w:t xml:space="preserve">mijn vader </w:t>
      </w:r>
      <w:r>
        <w:t xml:space="preserve">Peter van den Brink die mij het afgelopen jaar behoorlijk hebben gemotiveerd en gesteund. Tot slot wil ik mijn lieve moeder bedanken, voor alle tijd die ze voor me over had terwijl deze het afgelopen jaar erg kostbaar was. </w:t>
      </w:r>
    </w:p>
    <w:p w14:paraId="7EF9E3DD" w14:textId="39613129" w:rsidR="00764A06" w:rsidRDefault="00764A06" w:rsidP="00981A83">
      <w:pPr>
        <w:spacing w:before="240"/>
        <w:jc w:val="both"/>
      </w:pPr>
      <w:r>
        <w:t>Met trots presenteer ik u nu mijn afstudeeropdracht.</w:t>
      </w:r>
    </w:p>
    <w:p w14:paraId="60A7D0C1" w14:textId="77777777" w:rsidR="00855D7E" w:rsidRDefault="00855D7E" w:rsidP="00981A83">
      <w:pPr>
        <w:spacing w:before="240"/>
        <w:jc w:val="both"/>
      </w:pPr>
    </w:p>
    <w:p w14:paraId="53A791AA" w14:textId="77777777" w:rsidR="00764A06" w:rsidRDefault="00764A06" w:rsidP="00764A06">
      <w:pPr>
        <w:jc w:val="both"/>
      </w:pPr>
      <w:r>
        <w:t>Liz van den Brin</w:t>
      </w:r>
      <w:r w:rsidR="008F1C1F">
        <w:t>k</w:t>
      </w:r>
    </w:p>
    <w:p w14:paraId="5E8C14AD" w14:textId="3C0FF825" w:rsidR="00764A06" w:rsidRDefault="00764A06" w:rsidP="00764A06">
      <w:pPr>
        <w:jc w:val="both"/>
      </w:pPr>
      <w:r>
        <w:t xml:space="preserve">Groningen, </w:t>
      </w:r>
      <w:r w:rsidR="007A4360">
        <w:t>1</w:t>
      </w:r>
      <w:r w:rsidR="00FD6CCE">
        <w:t xml:space="preserve"> februari</w:t>
      </w:r>
      <w:r w:rsidR="006E1A79">
        <w:t xml:space="preserve"> 2019</w:t>
      </w:r>
    </w:p>
    <w:p w14:paraId="3F021C98" w14:textId="77777777" w:rsidR="00764A06" w:rsidRDefault="00764A06" w:rsidP="00764A06">
      <w:pPr>
        <w:jc w:val="both"/>
        <w:rPr>
          <w:i/>
          <w:sz w:val="28"/>
          <w:szCs w:val="28"/>
        </w:rPr>
      </w:pPr>
      <w:r>
        <w:rPr>
          <w:i/>
          <w:sz w:val="28"/>
          <w:szCs w:val="28"/>
        </w:rPr>
        <w:br w:type="page"/>
      </w:r>
    </w:p>
    <w:p w14:paraId="4F0FD4B3" w14:textId="77777777" w:rsidR="00764A06" w:rsidRDefault="00764A06" w:rsidP="00A74893">
      <w:pPr>
        <w:pStyle w:val="Kop1"/>
        <w:spacing w:after="120" w:line="360" w:lineRule="auto"/>
        <w:jc w:val="both"/>
      </w:pPr>
      <w:bookmarkStart w:id="3" w:name="_Toc536794736"/>
      <w:r>
        <w:lastRenderedPageBreak/>
        <w:t>Samenvatting</w:t>
      </w:r>
      <w:bookmarkEnd w:id="3"/>
    </w:p>
    <w:p w14:paraId="2D5FBCEE" w14:textId="63986B01" w:rsidR="00764A06" w:rsidRPr="00B038C2" w:rsidRDefault="00764A06" w:rsidP="004143B1">
      <w:pPr>
        <w:jc w:val="both"/>
      </w:pPr>
      <w:r>
        <w:rPr>
          <w:b/>
        </w:rPr>
        <w:t xml:space="preserve">Aanleiding: </w:t>
      </w:r>
      <w:r w:rsidR="001C68A7">
        <w:t>H</w:t>
      </w:r>
      <w:r>
        <w:t xml:space="preserve">et </w:t>
      </w:r>
      <w:r w:rsidR="00D9755D">
        <w:t xml:space="preserve">patellofemoraal pijnsyndroom komt voornamelijk voor bij adolescenten. Het </w:t>
      </w:r>
      <w:r>
        <w:t>ontstaan</w:t>
      </w:r>
      <w:r w:rsidR="00C76789">
        <w:t xml:space="preserve"> kan </w:t>
      </w:r>
      <w:r>
        <w:t>multifactorieel</w:t>
      </w:r>
      <w:r w:rsidR="001C68A7">
        <w:t xml:space="preserve"> </w:t>
      </w:r>
      <w:r w:rsidR="00C76789">
        <w:t xml:space="preserve">zijn </w:t>
      </w:r>
      <w:r>
        <w:t>en het klachtenbeeld</w:t>
      </w:r>
      <w:r w:rsidR="00D9755D">
        <w:t xml:space="preserve"> is</w:t>
      </w:r>
      <w:r>
        <w:t xml:space="preserve"> moeilijk in kaart te brengen</w:t>
      </w:r>
      <w:r w:rsidR="001C68A7">
        <w:t>. Hierdoor</w:t>
      </w:r>
      <w:r>
        <w:t xml:space="preserve"> is er in de literatuur </w:t>
      </w:r>
      <w:r w:rsidR="00C36F3E">
        <w:t>onduidelijkheid</w:t>
      </w:r>
      <w:r>
        <w:t xml:space="preserve"> over welke behandelmethode het meest effectief </w:t>
      </w:r>
      <w:r w:rsidR="001C68A7">
        <w:t xml:space="preserve">is </w:t>
      </w:r>
      <w:r>
        <w:t xml:space="preserve">voor het </w:t>
      </w:r>
      <w:r w:rsidR="00D9755D">
        <w:t xml:space="preserve">verminderen </w:t>
      </w:r>
      <w:r>
        <w:t>van de pijn</w:t>
      </w:r>
      <w:r w:rsidR="001C68A7">
        <w:t>.</w:t>
      </w:r>
      <w:r>
        <w:t xml:space="preserve"> Het doel van dit onderzoek is </w:t>
      </w:r>
      <w:r w:rsidRPr="00863000">
        <w:t>om inzicht en kennis</w:t>
      </w:r>
      <w:r w:rsidR="00855D7E">
        <w:t xml:space="preserve"> te verkrijgen</w:t>
      </w:r>
      <w:r w:rsidRPr="00863000">
        <w:t xml:space="preserve"> </w:t>
      </w:r>
      <w:r w:rsidR="007B6C20">
        <w:t xml:space="preserve">middels een literatuuronderzoek </w:t>
      </w:r>
      <w:r>
        <w:t xml:space="preserve">over de best inzetbare behandeling voor pijnbestrijding bij </w:t>
      </w:r>
      <w:r w:rsidR="008F3CB8">
        <w:t>dit syndroom</w:t>
      </w:r>
      <w:r>
        <w:t>. Om dit doel te bereiken is de volgende vraagstelling opgesteld: “</w:t>
      </w:r>
      <w:r w:rsidRPr="009915AC">
        <w:t>Welke fysiotherapeutische interventie kan het beste worden ingezet voor pijnvermindering bij adolescenten met een patellofemoraal pijnsyndroom?</w:t>
      </w:r>
      <w:r>
        <w:t>”</w:t>
      </w:r>
    </w:p>
    <w:p w14:paraId="4CDFD180" w14:textId="7B9596FA" w:rsidR="00764A06" w:rsidRPr="0086617E" w:rsidRDefault="00764A06" w:rsidP="00981A83">
      <w:pPr>
        <w:spacing w:before="240"/>
        <w:jc w:val="both"/>
      </w:pPr>
      <w:r>
        <w:rPr>
          <w:b/>
        </w:rPr>
        <w:t xml:space="preserve">Methode: </w:t>
      </w:r>
      <w:r w:rsidR="00855D7E">
        <w:t>E</w:t>
      </w:r>
      <w:r w:rsidR="007B6C20">
        <w:t>r is systematisch gezocht in de volgende</w:t>
      </w:r>
      <w:r w:rsidR="00D9755D">
        <w:t xml:space="preserve"> databanken</w:t>
      </w:r>
      <w:r w:rsidR="007B6C20">
        <w:t>:</w:t>
      </w:r>
      <w:r w:rsidR="00D9755D">
        <w:t xml:space="preserve"> </w:t>
      </w:r>
      <w:r>
        <w:t>PubMed en Cochrane Library. De belangrijkste inclusiecriteria waren patiënten met de diagnose patellofemoraal pijnsyndroom</w:t>
      </w:r>
      <w:r w:rsidR="00655687">
        <w:t>;</w:t>
      </w:r>
      <w:r>
        <w:t xml:space="preserve"> een leeftijdsgrens van 1</w:t>
      </w:r>
      <w:r w:rsidR="000E64F1">
        <w:t>6</w:t>
      </w:r>
      <w:r>
        <w:t>-45 jaar</w:t>
      </w:r>
      <w:r w:rsidR="00655687">
        <w:t>;</w:t>
      </w:r>
      <w:r>
        <w:t xml:space="preserve"> het gebruik van een fysiotherapeutische interventie en pijnvermindering als uitkomstmaat. De geïncludeerde artikelen zijn beoordeeld middels de beoordelingslijst Physiotherapy Evidence Database Scale (PEDro schaal). </w:t>
      </w:r>
      <w:r w:rsidR="00D55D94">
        <w:t xml:space="preserve">Artikelen met een methodologische kwaliteit onder de zes punten werden geëxcludeerd. </w:t>
      </w:r>
    </w:p>
    <w:p w14:paraId="4174E993" w14:textId="77777777" w:rsidR="00764A06" w:rsidRPr="001C74EB" w:rsidRDefault="00764A06" w:rsidP="00981A83">
      <w:pPr>
        <w:spacing w:before="240"/>
        <w:jc w:val="both"/>
      </w:pPr>
      <w:r>
        <w:rPr>
          <w:b/>
        </w:rPr>
        <w:t xml:space="preserve">Resultaten: </w:t>
      </w:r>
      <w:r>
        <w:t xml:space="preserve">In totaal zijn er zeven </w:t>
      </w:r>
      <w:r w:rsidR="00D9755D">
        <w:t>randomised controlled trials (</w:t>
      </w:r>
      <w:r>
        <w:t>RCT’s</w:t>
      </w:r>
      <w:r w:rsidR="00D9755D">
        <w:t>)</w:t>
      </w:r>
      <w:r>
        <w:t xml:space="preserve"> van </w:t>
      </w:r>
      <w:r w:rsidR="00F97D2A">
        <w:t xml:space="preserve">‘zeer goede’ </w:t>
      </w:r>
      <w:r>
        <w:t xml:space="preserve">tot </w:t>
      </w:r>
      <w:r w:rsidR="00F97D2A">
        <w:t>‘goede’</w:t>
      </w:r>
      <w:r>
        <w:t xml:space="preserve"> methodologische kwaliteit geïncludeerd. Alle onderzoeken h</w:t>
      </w:r>
      <w:r w:rsidR="00D9755D">
        <w:t>ebb</w:t>
      </w:r>
      <w:r>
        <w:t xml:space="preserve">en als primaire uitkomstmaat pijnvermindering en onderzochten verschillende fysiotherapeutische interventies. </w:t>
      </w:r>
      <w:r w:rsidR="00F97D2A">
        <w:t>Alle</w:t>
      </w:r>
      <w:r>
        <w:t xml:space="preserve"> </w:t>
      </w:r>
      <w:r w:rsidR="00AE59F9">
        <w:t>onderzoeken</w:t>
      </w:r>
      <w:r>
        <w:t xml:space="preserve"> laten significante verbetering zien voor de pijnvermindering. </w:t>
      </w:r>
    </w:p>
    <w:p w14:paraId="3D319095" w14:textId="5995C4A7" w:rsidR="00764A06" w:rsidRPr="001C74EB" w:rsidRDefault="00764A06" w:rsidP="00981A83">
      <w:pPr>
        <w:spacing w:before="240"/>
        <w:jc w:val="both"/>
      </w:pPr>
      <w:r>
        <w:rPr>
          <w:b/>
        </w:rPr>
        <w:t xml:space="preserve">Conclusie: </w:t>
      </w:r>
      <w:r>
        <w:t>Uit de resultaten van de geïncludeerde artikelen blijk</w:t>
      </w:r>
      <w:r w:rsidR="0026451B">
        <w:t>en de volgende interventies effectief te zijn voor de pijnvermindering:</w:t>
      </w:r>
      <w:r w:rsidR="00AE59F9">
        <w:t xml:space="preserve"> </w:t>
      </w:r>
      <w:r w:rsidR="00CD2C81">
        <w:t>t</w:t>
      </w:r>
      <w:r w:rsidR="00184E18">
        <w:t>ape, Mobilisation With Moveme</w:t>
      </w:r>
      <w:r w:rsidR="008F3CB8">
        <w:t>nt</w:t>
      </w:r>
      <w:r w:rsidR="00184E18">
        <w:t xml:space="preserve">, het versterken van de </w:t>
      </w:r>
      <w:r w:rsidR="00CA3046">
        <w:br/>
      </w:r>
      <w:r w:rsidR="00184E18">
        <w:t>m.</w:t>
      </w:r>
      <w:r w:rsidR="00CA3046">
        <w:t xml:space="preserve"> </w:t>
      </w:r>
      <w:r w:rsidR="00184E18">
        <w:t>quadriceps</w:t>
      </w:r>
      <w:r w:rsidR="0026451B">
        <w:t>, het versterken van de</w:t>
      </w:r>
      <w:r w:rsidR="0086204E">
        <w:t xml:space="preserve"> heupmusculatuur en</w:t>
      </w:r>
      <w:r w:rsidR="00AE59F9">
        <w:t xml:space="preserve"> functionele stabilisatie training</w:t>
      </w:r>
      <w:r w:rsidR="0026451B">
        <w:t xml:space="preserve">. Deze interventies kunnen </w:t>
      </w:r>
      <w:r w:rsidR="00AE59F9">
        <w:t>enkel</w:t>
      </w:r>
      <w:r w:rsidR="00F97D2A">
        <w:t xml:space="preserve"> of in combinatie met</w:t>
      </w:r>
      <w:r w:rsidR="00AE59F9">
        <w:t xml:space="preserve"> </w:t>
      </w:r>
      <w:r w:rsidR="0026451B">
        <w:t>elkaar ingezet worden</w:t>
      </w:r>
      <w:r w:rsidR="00F97D2A">
        <w:t xml:space="preserve">. Echter kan er vanwege de heterogeniteit van </w:t>
      </w:r>
      <w:r w:rsidR="00AB2F40">
        <w:t xml:space="preserve">de verschillende onderzoeken niet </w:t>
      </w:r>
      <w:r w:rsidR="00184E18">
        <w:t>gezegd</w:t>
      </w:r>
      <w:r w:rsidR="00AB2F40">
        <w:t xml:space="preserve"> worden </w:t>
      </w:r>
      <w:r w:rsidR="00184E18">
        <w:t xml:space="preserve">welke interventie het meest effectief is voor de pijnvermindering. </w:t>
      </w:r>
    </w:p>
    <w:p w14:paraId="31847859" w14:textId="77777777" w:rsidR="00764A06" w:rsidRPr="00AB2F40" w:rsidRDefault="00764A06" w:rsidP="00981A83">
      <w:pPr>
        <w:spacing w:before="240"/>
        <w:jc w:val="both"/>
      </w:pPr>
      <w:r>
        <w:rPr>
          <w:b/>
        </w:rPr>
        <w:t>Sleutelwoorden:</w:t>
      </w:r>
      <w:r w:rsidR="00AB2F40">
        <w:rPr>
          <w:b/>
        </w:rPr>
        <w:t xml:space="preserve"> </w:t>
      </w:r>
      <w:r w:rsidR="00AB2F40">
        <w:t>Patellofemoraal pijnsyndroom, pijnvermindering, fysiotherapeutische interventies.</w:t>
      </w:r>
    </w:p>
    <w:p w14:paraId="4209CE77" w14:textId="77777777" w:rsidR="00764A06" w:rsidRDefault="00764A06" w:rsidP="00764A06">
      <w:pPr>
        <w:jc w:val="both"/>
        <w:rPr>
          <w:i/>
          <w:sz w:val="28"/>
          <w:szCs w:val="28"/>
        </w:rPr>
      </w:pPr>
      <w:r>
        <w:rPr>
          <w:i/>
          <w:sz w:val="28"/>
          <w:szCs w:val="28"/>
        </w:rPr>
        <w:br w:type="page"/>
      </w:r>
    </w:p>
    <w:p w14:paraId="0D4286CC" w14:textId="77777777" w:rsidR="00764A06" w:rsidRDefault="00764A06" w:rsidP="004143B1">
      <w:pPr>
        <w:pStyle w:val="Kop1"/>
        <w:spacing w:after="120"/>
        <w:jc w:val="both"/>
      </w:pPr>
      <w:bookmarkStart w:id="4" w:name="_Toc536794737"/>
      <w:r>
        <w:t>Abstract</w:t>
      </w:r>
      <w:bookmarkEnd w:id="4"/>
    </w:p>
    <w:p w14:paraId="06F37849" w14:textId="09C8E731" w:rsidR="00655687" w:rsidRDefault="00655687" w:rsidP="00655687">
      <w:pPr>
        <w:spacing w:before="240"/>
        <w:jc w:val="both"/>
        <w:rPr>
          <w:lang w:val="en-GB"/>
        </w:rPr>
      </w:pPr>
      <w:r>
        <w:rPr>
          <w:b/>
        </w:rPr>
        <w:t>Background:</w:t>
      </w:r>
      <w:r>
        <w:t xml:space="preserve"> The </w:t>
      </w:r>
      <w:r>
        <w:rPr>
          <w:lang w:val="en-GB"/>
        </w:rPr>
        <w:t>patellofemoral pain syndrome mostly occurs among adolescents. The origin can be multifactorial and the symptoms are difficult to categorise. For this reason, there hasn’t been found a method of treatment that is significantly better for reducing the amount of pain. The purpose of this research is to provide insights and knowledge about the matter by performing a literature review to find the best practice for pain relief. To achieve this, the following research question has been formulated: ‘’Which physiotherapeutic intervention has the best results in causing pain relief with adolescents troubled with the patellofemoral pain syndrome?’’</w:t>
      </w:r>
    </w:p>
    <w:p w14:paraId="455A333B" w14:textId="4AFD84EA" w:rsidR="00655687" w:rsidRDefault="00655687" w:rsidP="00655687">
      <w:pPr>
        <w:jc w:val="both"/>
        <w:rPr>
          <w:lang w:val="en-GB"/>
        </w:rPr>
      </w:pPr>
      <w:r>
        <w:rPr>
          <w:b/>
          <w:lang w:val="en-GB"/>
        </w:rPr>
        <w:t>Method:</w:t>
      </w:r>
      <w:r>
        <w:rPr>
          <w:lang w:val="en-GB"/>
        </w:rPr>
        <w:t xml:space="preserve"> A systematic search has been performed with the databases of PubMed and Cochrane Library. The most important inclusion criteria were: patients who were diagnosed with the patellofemoral pain syndrome; an age limit between 16 and 45; the use of  a physiotherapeutic intervention and having pain relief as an outcome measure.  The included articles were assessed usin</w:t>
      </w:r>
      <w:r w:rsidR="00CD2C81">
        <w:rPr>
          <w:lang w:val="en-GB"/>
        </w:rPr>
        <w:t xml:space="preserve">g the </w:t>
      </w:r>
      <w:r>
        <w:rPr>
          <w:lang w:val="en-GB"/>
        </w:rPr>
        <w:t xml:space="preserve">assessment list ‘Physioterapy Evidence Database Scale’ (PEDro scale), whereby articles with scores lower than six </w:t>
      </w:r>
      <w:r w:rsidR="00CD2C81">
        <w:rPr>
          <w:lang w:val="en-GB"/>
        </w:rPr>
        <w:t xml:space="preserve">points </w:t>
      </w:r>
      <w:r>
        <w:rPr>
          <w:lang w:val="en-GB"/>
        </w:rPr>
        <w:t>were excluded from this research.</w:t>
      </w:r>
    </w:p>
    <w:p w14:paraId="306C2671" w14:textId="77777777" w:rsidR="00655687" w:rsidRDefault="00655687" w:rsidP="00655687">
      <w:pPr>
        <w:jc w:val="both"/>
        <w:rPr>
          <w:lang w:val="en-GB"/>
        </w:rPr>
      </w:pPr>
      <w:r>
        <w:rPr>
          <w:b/>
          <w:lang w:val="en-GB"/>
        </w:rPr>
        <w:t>Results:</w:t>
      </w:r>
      <w:r>
        <w:rPr>
          <w:lang w:val="en-GB"/>
        </w:rPr>
        <w:t xml:space="preserve"> In total, seven randomised control trials (RCT’s) ranging from the methodological quality  of ‘very good’ to ‘good’ have been included. All studies had pain reduction as primary outcome measure and examined different physiotherapeutic interventions. All studies showed significant improvement to the pain levels.</w:t>
      </w:r>
    </w:p>
    <w:p w14:paraId="400B85E2" w14:textId="0BC2FFCC" w:rsidR="00655687" w:rsidRDefault="00655687" w:rsidP="00655687">
      <w:pPr>
        <w:jc w:val="both"/>
        <w:rPr>
          <w:lang w:val="en-GB"/>
        </w:rPr>
      </w:pPr>
      <w:r>
        <w:rPr>
          <w:b/>
          <w:lang w:val="en-GB"/>
        </w:rPr>
        <w:t>Conclusion:</w:t>
      </w:r>
      <w:r>
        <w:rPr>
          <w:lang w:val="en-GB"/>
        </w:rPr>
        <w:t xml:space="preserve"> From the results of the reviewed articles, it appears that the following interventions are effective in treating the patellofemoral pain syndrome: </w:t>
      </w:r>
      <w:r w:rsidR="00CD2C81">
        <w:rPr>
          <w:lang w:val="en-GB"/>
        </w:rPr>
        <w:t>t</w:t>
      </w:r>
      <w:r>
        <w:rPr>
          <w:lang w:val="en-GB"/>
        </w:rPr>
        <w:t xml:space="preserve">aping, </w:t>
      </w:r>
      <w:r w:rsidR="00CD2C81">
        <w:rPr>
          <w:lang w:val="en-GB"/>
        </w:rPr>
        <w:t>M</w:t>
      </w:r>
      <w:r>
        <w:rPr>
          <w:lang w:val="en-GB"/>
        </w:rPr>
        <w:t xml:space="preserve">obilisation </w:t>
      </w:r>
      <w:r w:rsidR="00CD2C81">
        <w:rPr>
          <w:lang w:val="en-GB"/>
        </w:rPr>
        <w:t>W</w:t>
      </w:r>
      <w:r>
        <w:rPr>
          <w:lang w:val="en-GB"/>
        </w:rPr>
        <w:t xml:space="preserve">ith </w:t>
      </w:r>
      <w:r w:rsidR="00CD2C81">
        <w:rPr>
          <w:lang w:val="en-GB"/>
        </w:rPr>
        <w:t>M</w:t>
      </w:r>
      <w:r>
        <w:rPr>
          <w:lang w:val="en-GB"/>
        </w:rPr>
        <w:t>ovement, the reinforcing of the m. quadriceps femoris, the reinforcing of the hip musculature, and functional stabilisation training. These interventions can be performed in combinations or on their own. Though, because of the heterogeneity of the different studies it is not possible to compare them to the extent where a distinction can be made for the most effective method.</w:t>
      </w:r>
    </w:p>
    <w:p w14:paraId="151BF7DC" w14:textId="77777777" w:rsidR="00655687" w:rsidRDefault="00655687" w:rsidP="00655687">
      <w:pPr>
        <w:jc w:val="both"/>
      </w:pPr>
      <w:r>
        <w:rPr>
          <w:b/>
          <w:lang w:val="en-GB"/>
        </w:rPr>
        <w:t>Keywords:</w:t>
      </w:r>
      <w:r>
        <w:rPr>
          <w:lang w:val="en-GB"/>
        </w:rPr>
        <w:t xml:space="preserve"> Patellofemoral pain syndrome, pain reduction, physiotherapeutic interventions.</w:t>
      </w:r>
    </w:p>
    <w:p w14:paraId="03166185" w14:textId="3BBC0919" w:rsidR="00764A06" w:rsidRPr="00621B2A" w:rsidRDefault="00764A06" w:rsidP="00981A83">
      <w:pPr>
        <w:spacing w:before="240"/>
        <w:jc w:val="both"/>
        <w:rPr>
          <w:i/>
          <w:sz w:val="28"/>
          <w:szCs w:val="28"/>
        </w:rPr>
      </w:pPr>
      <w:r>
        <w:rPr>
          <w:i/>
          <w:sz w:val="28"/>
          <w:szCs w:val="28"/>
        </w:rPr>
        <w:br w:type="page"/>
      </w:r>
    </w:p>
    <w:sdt>
      <w:sdtPr>
        <w:rPr>
          <w:rFonts w:asciiTheme="minorHAnsi" w:eastAsiaTheme="minorHAnsi" w:hAnsiTheme="minorHAnsi" w:cstheme="minorBidi"/>
          <w:color w:val="auto"/>
          <w:sz w:val="22"/>
          <w:szCs w:val="22"/>
          <w:lang w:eastAsia="en-US"/>
        </w:rPr>
        <w:id w:val="-1947297562"/>
        <w:docPartObj>
          <w:docPartGallery w:val="Table of Contents"/>
          <w:docPartUnique/>
        </w:docPartObj>
      </w:sdtPr>
      <w:sdtEndPr>
        <w:rPr>
          <w:b/>
          <w:bCs/>
        </w:rPr>
      </w:sdtEndPr>
      <w:sdtContent>
        <w:p w14:paraId="0CA7EA8F" w14:textId="77777777" w:rsidR="00764A06" w:rsidRDefault="00764A06" w:rsidP="00764A06">
          <w:pPr>
            <w:pStyle w:val="Kopvaninhoudsopgave"/>
            <w:jc w:val="both"/>
          </w:pPr>
          <w:r>
            <w:t>Inhoudsopgave</w:t>
          </w:r>
        </w:p>
        <w:p w14:paraId="0EA14EBD" w14:textId="5FDC375D" w:rsidR="0091506D" w:rsidRDefault="00764A06">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36794735" w:history="1">
            <w:r w:rsidR="0091506D" w:rsidRPr="00B8430E">
              <w:rPr>
                <w:rStyle w:val="Hyperlink"/>
                <w:noProof/>
              </w:rPr>
              <w:t>Voorwoord</w:t>
            </w:r>
            <w:r w:rsidR="0091506D">
              <w:rPr>
                <w:noProof/>
                <w:webHidden/>
              </w:rPr>
              <w:tab/>
            </w:r>
            <w:r w:rsidR="0091506D">
              <w:rPr>
                <w:noProof/>
                <w:webHidden/>
              </w:rPr>
              <w:fldChar w:fldCharType="begin"/>
            </w:r>
            <w:r w:rsidR="0091506D">
              <w:rPr>
                <w:noProof/>
                <w:webHidden/>
              </w:rPr>
              <w:instrText xml:space="preserve"> PAGEREF _Toc536794735 \h </w:instrText>
            </w:r>
            <w:r w:rsidR="0091506D">
              <w:rPr>
                <w:noProof/>
                <w:webHidden/>
              </w:rPr>
            </w:r>
            <w:r w:rsidR="0091506D">
              <w:rPr>
                <w:noProof/>
                <w:webHidden/>
              </w:rPr>
              <w:fldChar w:fldCharType="separate"/>
            </w:r>
            <w:r w:rsidR="0091506D">
              <w:rPr>
                <w:noProof/>
                <w:webHidden/>
              </w:rPr>
              <w:t>2</w:t>
            </w:r>
            <w:r w:rsidR="0091506D">
              <w:rPr>
                <w:noProof/>
                <w:webHidden/>
              </w:rPr>
              <w:fldChar w:fldCharType="end"/>
            </w:r>
          </w:hyperlink>
        </w:p>
        <w:p w14:paraId="5D566B0C" w14:textId="6ABAC91F" w:rsidR="0091506D" w:rsidRDefault="002B7129">
          <w:pPr>
            <w:pStyle w:val="Inhopg1"/>
            <w:tabs>
              <w:tab w:val="right" w:leader="dot" w:pos="9062"/>
            </w:tabs>
            <w:rPr>
              <w:rFonts w:eastAsiaTheme="minorEastAsia"/>
              <w:noProof/>
              <w:lang w:eastAsia="nl-NL"/>
            </w:rPr>
          </w:pPr>
          <w:hyperlink w:anchor="_Toc536794736" w:history="1">
            <w:r w:rsidR="0091506D" w:rsidRPr="00B8430E">
              <w:rPr>
                <w:rStyle w:val="Hyperlink"/>
                <w:noProof/>
              </w:rPr>
              <w:t>Samenvatting</w:t>
            </w:r>
            <w:r w:rsidR="0091506D">
              <w:rPr>
                <w:noProof/>
                <w:webHidden/>
              </w:rPr>
              <w:tab/>
            </w:r>
            <w:r w:rsidR="0091506D">
              <w:rPr>
                <w:noProof/>
                <w:webHidden/>
              </w:rPr>
              <w:fldChar w:fldCharType="begin"/>
            </w:r>
            <w:r w:rsidR="0091506D">
              <w:rPr>
                <w:noProof/>
                <w:webHidden/>
              </w:rPr>
              <w:instrText xml:space="preserve"> PAGEREF _Toc536794736 \h </w:instrText>
            </w:r>
            <w:r w:rsidR="0091506D">
              <w:rPr>
                <w:noProof/>
                <w:webHidden/>
              </w:rPr>
            </w:r>
            <w:r w:rsidR="0091506D">
              <w:rPr>
                <w:noProof/>
                <w:webHidden/>
              </w:rPr>
              <w:fldChar w:fldCharType="separate"/>
            </w:r>
            <w:r w:rsidR="0091506D">
              <w:rPr>
                <w:noProof/>
                <w:webHidden/>
              </w:rPr>
              <w:t>3</w:t>
            </w:r>
            <w:r w:rsidR="0091506D">
              <w:rPr>
                <w:noProof/>
                <w:webHidden/>
              </w:rPr>
              <w:fldChar w:fldCharType="end"/>
            </w:r>
          </w:hyperlink>
        </w:p>
        <w:p w14:paraId="575582A6" w14:textId="0A9772F0" w:rsidR="0091506D" w:rsidRDefault="002B7129">
          <w:pPr>
            <w:pStyle w:val="Inhopg1"/>
            <w:tabs>
              <w:tab w:val="right" w:leader="dot" w:pos="9062"/>
            </w:tabs>
            <w:rPr>
              <w:rFonts w:eastAsiaTheme="minorEastAsia"/>
              <w:noProof/>
              <w:lang w:eastAsia="nl-NL"/>
            </w:rPr>
          </w:pPr>
          <w:hyperlink w:anchor="_Toc536794737" w:history="1">
            <w:r w:rsidR="0091506D" w:rsidRPr="00B8430E">
              <w:rPr>
                <w:rStyle w:val="Hyperlink"/>
                <w:noProof/>
              </w:rPr>
              <w:t>Abstract</w:t>
            </w:r>
            <w:r w:rsidR="0091506D">
              <w:rPr>
                <w:noProof/>
                <w:webHidden/>
              </w:rPr>
              <w:tab/>
            </w:r>
            <w:r w:rsidR="0091506D">
              <w:rPr>
                <w:noProof/>
                <w:webHidden/>
              </w:rPr>
              <w:fldChar w:fldCharType="begin"/>
            </w:r>
            <w:r w:rsidR="0091506D">
              <w:rPr>
                <w:noProof/>
                <w:webHidden/>
              </w:rPr>
              <w:instrText xml:space="preserve"> PAGEREF _Toc536794737 \h </w:instrText>
            </w:r>
            <w:r w:rsidR="0091506D">
              <w:rPr>
                <w:noProof/>
                <w:webHidden/>
              </w:rPr>
            </w:r>
            <w:r w:rsidR="0091506D">
              <w:rPr>
                <w:noProof/>
                <w:webHidden/>
              </w:rPr>
              <w:fldChar w:fldCharType="separate"/>
            </w:r>
            <w:r w:rsidR="0091506D">
              <w:rPr>
                <w:noProof/>
                <w:webHidden/>
              </w:rPr>
              <w:t>4</w:t>
            </w:r>
            <w:r w:rsidR="0091506D">
              <w:rPr>
                <w:noProof/>
                <w:webHidden/>
              </w:rPr>
              <w:fldChar w:fldCharType="end"/>
            </w:r>
          </w:hyperlink>
        </w:p>
        <w:p w14:paraId="06820B9A" w14:textId="06F11A4B" w:rsidR="0091506D" w:rsidRDefault="002B7129">
          <w:pPr>
            <w:pStyle w:val="Inhopg1"/>
            <w:tabs>
              <w:tab w:val="right" w:leader="dot" w:pos="9062"/>
            </w:tabs>
            <w:rPr>
              <w:rFonts w:eastAsiaTheme="minorEastAsia"/>
              <w:noProof/>
              <w:lang w:eastAsia="nl-NL"/>
            </w:rPr>
          </w:pPr>
          <w:hyperlink w:anchor="_Toc536794738" w:history="1">
            <w:r w:rsidR="0091506D" w:rsidRPr="00B8430E">
              <w:rPr>
                <w:rStyle w:val="Hyperlink"/>
                <w:noProof/>
              </w:rPr>
              <w:t>Inleiding</w:t>
            </w:r>
            <w:r w:rsidR="0091506D">
              <w:rPr>
                <w:noProof/>
                <w:webHidden/>
              </w:rPr>
              <w:tab/>
            </w:r>
            <w:r w:rsidR="0091506D">
              <w:rPr>
                <w:noProof/>
                <w:webHidden/>
              </w:rPr>
              <w:fldChar w:fldCharType="begin"/>
            </w:r>
            <w:r w:rsidR="0091506D">
              <w:rPr>
                <w:noProof/>
                <w:webHidden/>
              </w:rPr>
              <w:instrText xml:space="preserve"> PAGEREF _Toc536794738 \h </w:instrText>
            </w:r>
            <w:r w:rsidR="0091506D">
              <w:rPr>
                <w:noProof/>
                <w:webHidden/>
              </w:rPr>
            </w:r>
            <w:r w:rsidR="0091506D">
              <w:rPr>
                <w:noProof/>
                <w:webHidden/>
              </w:rPr>
              <w:fldChar w:fldCharType="separate"/>
            </w:r>
            <w:r w:rsidR="0091506D">
              <w:rPr>
                <w:noProof/>
                <w:webHidden/>
              </w:rPr>
              <w:t>6</w:t>
            </w:r>
            <w:r w:rsidR="0091506D">
              <w:rPr>
                <w:noProof/>
                <w:webHidden/>
              </w:rPr>
              <w:fldChar w:fldCharType="end"/>
            </w:r>
          </w:hyperlink>
        </w:p>
        <w:p w14:paraId="4603B8A2" w14:textId="3B765B76" w:rsidR="0091506D" w:rsidRDefault="002B7129">
          <w:pPr>
            <w:pStyle w:val="Inhopg1"/>
            <w:tabs>
              <w:tab w:val="right" w:leader="dot" w:pos="9062"/>
            </w:tabs>
            <w:rPr>
              <w:rFonts w:eastAsiaTheme="minorEastAsia"/>
              <w:noProof/>
              <w:lang w:eastAsia="nl-NL"/>
            </w:rPr>
          </w:pPr>
          <w:hyperlink w:anchor="_Toc536794739" w:history="1">
            <w:r w:rsidR="0091506D" w:rsidRPr="00B8430E">
              <w:rPr>
                <w:rStyle w:val="Hyperlink"/>
                <w:noProof/>
              </w:rPr>
              <w:t>Methode</w:t>
            </w:r>
            <w:r w:rsidR="0091506D">
              <w:rPr>
                <w:noProof/>
                <w:webHidden/>
              </w:rPr>
              <w:tab/>
            </w:r>
            <w:r w:rsidR="0091506D">
              <w:rPr>
                <w:noProof/>
                <w:webHidden/>
              </w:rPr>
              <w:fldChar w:fldCharType="begin"/>
            </w:r>
            <w:r w:rsidR="0091506D">
              <w:rPr>
                <w:noProof/>
                <w:webHidden/>
              </w:rPr>
              <w:instrText xml:space="preserve"> PAGEREF _Toc536794739 \h </w:instrText>
            </w:r>
            <w:r w:rsidR="0091506D">
              <w:rPr>
                <w:noProof/>
                <w:webHidden/>
              </w:rPr>
            </w:r>
            <w:r w:rsidR="0091506D">
              <w:rPr>
                <w:noProof/>
                <w:webHidden/>
              </w:rPr>
              <w:fldChar w:fldCharType="separate"/>
            </w:r>
            <w:r w:rsidR="0091506D">
              <w:rPr>
                <w:noProof/>
                <w:webHidden/>
              </w:rPr>
              <w:t>8</w:t>
            </w:r>
            <w:r w:rsidR="0091506D">
              <w:rPr>
                <w:noProof/>
                <w:webHidden/>
              </w:rPr>
              <w:fldChar w:fldCharType="end"/>
            </w:r>
          </w:hyperlink>
        </w:p>
        <w:p w14:paraId="17CF06B4" w14:textId="27FCE992" w:rsidR="0091506D" w:rsidRDefault="002B7129">
          <w:pPr>
            <w:pStyle w:val="Inhopg1"/>
            <w:tabs>
              <w:tab w:val="right" w:leader="dot" w:pos="9062"/>
            </w:tabs>
            <w:rPr>
              <w:rFonts w:eastAsiaTheme="minorEastAsia"/>
              <w:noProof/>
              <w:lang w:eastAsia="nl-NL"/>
            </w:rPr>
          </w:pPr>
          <w:hyperlink w:anchor="_Toc536794740" w:history="1">
            <w:r w:rsidR="0091506D" w:rsidRPr="00B8430E">
              <w:rPr>
                <w:rStyle w:val="Hyperlink"/>
                <w:noProof/>
              </w:rPr>
              <w:t>Resultaten</w:t>
            </w:r>
            <w:r w:rsidR="0091506D">
              <w:rPr>
                <w:noProof/>
                <w:webHidden/>
              </w:rPr>
              <w:tab/>
            </w:r>
            <w:r w:rsidR="0091506D">
              <w:rPr>
                <w:noProof/>
                <w:webHidden/>
              </w:rPr>
              <w:fldChar w:fldCharType="begin"/>
            </w:r>
            <w:r w:rsidR="0091506D">
              <w:rPr>
                <w:noProof/>
                <w:webHidden/>
              </w:rPr>
              <w:instrText xml:space="preserve"> PAGEREF _Toc536794740 \h </w:instrText>
            </w:r>
            <w:r w:rsidR="0091506D">
              <w:rPr>
                <w:noProof/>
                <w:webHidden/>
              </w:rPr>
            </w:r>
            <w:r w:rsidR="0091506D">
              <w:rPr>
                <w:noProof/>
                <w:webHidden/>
              </w:rPr>
              <w:fldChar w:fldCharType="separate"/>
            </w:r>
            <w:r w:rsidR="0091506D">
              <w:rPr>
                <w:noProof/>
                <w:webHidden/>
              </w:rPr>
              <w:t>11</w:t>
            </w:r>
            <w:r w:rsidR="0091506D">
              <w:rPr>
                <w:noProof/>
                <w:webHidden/>
              </w:rPr>
              <w:fldChar w:fldCharType="end"/>
            </w:r>
          </w:hyperlink>
        </w:p>
        <w:p w14:paraId="7C40F7C9" w14:textId="27E95CB6" w:rsidR="0091506D" w:rsidRDefault="002B7129">
          <w:pPr>
            <w:pStyle w:val="Inhopg2"/>
            <w:tabs>
              <w:tab w:val="right" w:leader="dot" w:pos="9062"/>
            </w:tabs>
            <w:rPr>
              <w:rFonts w:eastAsiaTheme="minorEastAsia"/>
              <w:noProof/>
              <w:lang w:eastAsia="nl-NL"/>
            </w:rPr>
          </w:pPr>
          <w:hyperlink w:anchor="_Toc536794741" w:history="1">
            <w:r w:rsidR="0091506D" w:rsidRPr="00B8430E">
              <w:rPr>
                <w:rStyle w:val="Hyperlink"/>
                <w:noProof/>
              </w:rPr>
              <w:t>Studiekarakteristieken</w:t>
            </w:r>
            <w:r w:rsidR="0091506D">
              <w:rPr>
                <w:noProof/>
                <w:webHidden/>
              </w:rPr>
              <w:tab/>
            </w:r>
            <w:r w:rsidR="0091506D">
              <w:rPr>
                <w:noProof/>
                <w:webHidden/>
              </w:rPr>
              <w:fldChar w:fldCharType="begin"/>
            </w:r>
            <w:r w:rsidR="0091506D">
              <w:rPr>
                <w:noProof/>
                <w:webHidden/>
              </w:rPr>
              <w:instrText xml:space="preserve"> PAGEREF _Toc536794741 \h </w:instrText>
            </w:r>
            <w:r w:rsidR="0091506D">
              <w:rPr>
                <w:noProof/>
                <w:webHidden/>
              </w:rPr>
            </w:r>
            <w:r w:rsidR="0091506D">
              <w:rPr>
                <w:noProof/>
                <w:webHidden/>
              </w:rPr>
              <w:fldChar w:fldCharType="separate"/>
            </w:r>
            <w:r w:rsidR="0091506D">
              <w:rPr>
                <w:noProof/>
                <w:webHidden/>
              </w:rPr>
              <w:t>12</w:t>
            </w:r>
            <w:r w:rsidR="0091506D">
              <w:rPr>
                <w:noProof/>
                <w:webHidden/>
              </w:rPr>
              <w:fldChar w:fldCharType="end"/>
            </w:r>
          </w:hyperlink>
        </w:p>
        <w:p w14:paraId="636ED666" w14:textId="378690EB" w:rsidR="0091506D" w:rsidRDefault="002B7129">
          <w:pPr>
            <w:pStyle w:val="Inhopg1"/>
            <w:tabs>
              <w:tab w:val="right" w:leader="dot" w:pos="9062"/>
            </w:tabs>
            <w:rPr>
              <w:rFonts w:eastAsiaTheme="minorEastAsia"/>
              <w:noProof/>
              <w:lang w:eastAsia="nl-NL"/>
            </w:rPr>
          </w:pPr>
          <w:hyperlink w:anchor="_Toc536794742" w:history="1">
            <w:r w:rsidR="0091506D" w:rsidRPr="00B8430E">
              <w:rPr>
                <w:rStyle w:val="Hyperlink"/>
                <w:noProof/>
              </w:rPr>
              <w:t>Discussie</w:t>
            </w:r>
            <w:r w:rsidR="0091506D">
              <w:rPr>
                <w:noProof/>
                <w:webHidden/>
              </w:rPr>
              <w:tab/>
            </w:r>
            <w:r w:rsidR="0091506D">
              <w:rPr>
                <w:noProof/>
                <w:webHidden/>
              </w:rPr>
              <w:fldChar w:fldCharType="begin"/>
            </w:r>
            <w:r w:rsidR="0091506D">
              <w:rPr>
                <w:noProof/>
                <w:webHidden/>
              </w:rPr>
              <w:instrText xml:space="preserve"> PAGEREF _Toc536794742 \h </w:instrText>
            </w:r>
            <w:r w:rsidR="0091506D">
              <w:rPr>
                <w:noProof/>
                <w:webHidden/>
              </w:rPr>
            </w:r>
            <w:r w:rsidR="0091506D">
              <w:rPr>
                <w:noProof/>
                <w:webHidden/>
              </w:rPr>
              <w:fldChar w:fldCharType="separate"/>
            </w:r>
            <w:r w:rsidR="0091506D">
              <w:rPr>
                <w:noProof/>
                <w:webHidden/>
              </w:rPr>
              <w:t>23</w:t>
            </w:r>
            <w:r w:rsidR="0091506D">
              <w:rPr>
                <w:noProof/>
                <w:webHidden/>
              </w:rPr>
              <w:fldChar w:fldCharType="end"/>
            </w:r>
          </w:hyperlink>
        </w:p>
        <w:p w14:paraId="2E23F4FA" w14:textId="73BDE730" w:rsidR="0091506D" w:rsidRDefault="002B7129">
          <w:pPr>
            <w:pStyle w:val="Inhopg1"/>
            <w:tabs>
              <w:tab w:val="right" w:leader="dot" w:pos="9062"/>
            </w:tabs>
            <w:rPr>
              <w:rFonts w:eastAsiaTheme="minorEastAsia"/>
              <w:noProof/>
              <w:lang w:eastAsia="nl-NL"/>
            </w:rPr>
          </w:pPr>
          <w:hyperlink w:anchor="_Toc536794743" w:history="1">
            <w:r w:rsidR="0091506D" w:rsidRPr="00B8430E">
              <w:rPr>
                <w:rStyle w:val="Hyperlink"/>
                <w:noProof/>
              </w:rPr>
              <w:t>Conclusie</w:t>
            </w:r>
            <w:r w:rsidR="0091506D">
              <w:rPr>
                <w:noProof/>
                <w:webHidden/>
              </w:rPr>
              <w:tab/>
            </w:r>
            <w:r w:rsidR="0091506D">
              <w:rPr>
                <w:noProof/>
                <w:webHidden/>
              </w:rPr>
              <w:fldChar w:fldCharType="begin"/>
            </w:r>
            <w:r w:rsidR="0091506D">
              <w:rPr>
                <w:noProof/>
                <w:webHidden/>
              </w:rPr>
              <w:instrText xml:space="preserve"> PAGEREF _Toc536794743 \h </w:instrText>
            </w:r>
            <w:r w:rsidR="0091506D">
              <w:rPr>
                <w:noProof/>
                <w:webHidden/>
              </w:rPr>
            </w:r>
            <w:r w:rsidR="0091506D">
              <w:rPr>
                <w:noProof/>
                <w:webHidden/>
              </w:rPr>
              <w:fldChar w:fldCharType="separate"/>
            </w:r>
            <w:r w:rsidR="0091506D">
              <w:rPr>
                <w:noProof/>
                <w:webHidden/>
              </w:rPr>
              <w:t>26</w:t>
            </w:r>
            <w:r w:rsidR="0091506D">
              <w:rPr>
                <w:noProof/>
                <w:webHidden/>
              </w:rPr>
              <w:fldChar w:fldCharType="end"/>
            </w:r>
          </w:hyperlink>
        </w:p>
        <w:p w14:paraId="3479E034" w14:textId="4E1672B2" w:rsidR="0091506D" w:rsidRDefault="002B7129">
          <w:pPr>
            <w:pStyle w:val="Inhopg1"/>
            <w:tabs>
              <w:tab w:val="right" w:leader="dot" w:pos="9062"/>
            </w:tabs>
            <w:rPr>
              <w:rFonts w:eastAsiaTheme="minorEastAsia"/>
              <w:noProof/>
              <w:lang w:eastAsia="nl-NL"/>
            </w:rPr>
          </w:pPr>
          <w:hyperlink w:anchor="_Toc536794744" w:history="1">
            <w:r w:rsidR="0091506D" w:rsidRPr="00B8430E">
              <w:rPr>
                <w:rStyle w:val="Hyperlink"/>
                <w:noProof/>
              </w:rPr>
              <w:t>Aanbeveling</w:t>
            </w:r>
            <w:r w:rsidR="0091506D">
              <w:rPr>
                <w:noProof/>
                <w:webHidden/>
              </w:rPr>
              <w:tab/>
            </w:r>
            <w:r w:rsidR="0091506D">
              <w:rPr>
                <w:noProof/>
                <w:webHidden/>
              </w:rPr>
              <w:fldChar w:fldCharType="begin"/>
            </w:r>
            <w:r w:rsidR="0091506D">
              <w:rPr>
                <w:noProof/>
                <w:webHidden/>
              </w:rPr>
              <w:instrText xml:space="preserve"> PAGEREF _Toc536794744 \h </w:instrText>
            </w:r>
            <w:r w:rsidR="0091506D">
              <w:rPr>
                <w:noProof/>
                <w:webHidden/>
              </w:rPr>
            </w:r>
            <w:r w:rsidR="0091506D">
              <w:rPr>
                <w:noProof/>
                <w:webHidden/>
              </w:rPr>
              <w:fldChar w:fldCharType="separate"/>
            </w:r>
            <w:r w:rsidR="0091506D">
              <w:rPr>
                <w:noProof/>
                <w:webHidden/>
              </w:rPr>
              <w:t>26</w:t>
            </w:r>
            <w:r w:rsidR="0091506D">
              <w:rPr>
                <w:noProof/>
                <w:webHidden/>
              </w:rPr>
              <w:fldChar w:fldCharType="end"/>
            </w:r>
          </w:hyperlink>
        </w:p>
        <w:p w14:paraId="429B0C5F" w14:textId="7EC25E28" w:rsidR="0091506D" w:rsidRDefault="002B7129">
          <w:pPr>
            <w:pStyle w:val="Inhopg1"/>
            <w:tabs>
              <w:tab w:val="right" w:leader="dot" w:pos="9062"/>
            </w:tabs>
            <w:rPr>
              <w:rFonts w:eastAsiaTheme="minorEastAsia"/>
              <w:noProof/>
              <w:lang w:eastAsia="nl-NL"/>
            </w:rPr>
          </w:pPr>
          <w:hyperlink w:anchor="_Toc536794745" w:history="1">
            <w:r w:rsidR="0091506D" w:rsidRPr="00B8430E">
              <w:rPr>
                <w:rStyle w:val="Hyperlink"/>
                <w:noProof/>
              </w:rPr>
              <w:t>Relevantie</w:t>
            </w:r>
            <w:r w:rsidR="0091506D">
              <w:rPr>
                <w:noProof/>
                <w:webHidden/>
              </w:rPr>
              <w:tab/>
            </w:r>
            <w:r w:rsidR="0091506D">
              <w:rPr>
                <w:noProof/>
                <w:webHidden/>
              </w:rPr>
              <w:fldChar w:fldCharType="begin"/>
            </w:r>
            <w:r w:rsidR="0091506D">
              <w:rPr>
                <w:noProof/>
                <w:webHidden/>
              </w:rPr>
              <w:instrText xml:space="preserve"> PAGEREF _Toc536794745 \h </w:instrText>
            </w:r>
            <w:r w:rsidR="0091506D">
              <w:rPr>
                <w:noProof/>
                <w:webHidden/>
              </w:rPr>
            </w:r>
            <w:r w:rsidR="0091506D">
              <w:rPr>
                <w:noProof/>
                <w:webHidden/>
              </w:rPr>
              <w:fldChar w:fldCharType="separate"/>
            </w:r>
            <w:r w:rsidR="0091506D">
              <w:rPr>
                <w:noProof/>
                <w:webHidden/>
              </w:rPr>
              <w:t>26</w:t>
            </w:r>
            <w:r w:rsidR="0091506D">
              <w:rPr>
                <w:noProof/>
                <w:webHidden/>
              </w:rPr>
              <w:fldChar w:fldCharType="end"/>
            </w:r>
          </w:hyperlink>
        </w:p>
        <w:p w14:paraId="51367E6A" w14:textId="7AB29CDF" w:rsidR="0091506D" w:rsidRDefault="002B7129">
          <w:pPr>
            <w:pStyle w:val="Inhopg1"/>
            <w:tabs>
              <w:tab w:val="right" w:leader="dot" w:pos="9062"/>
            </w:tabs>
            <w:rPr>
              <w:rFonts w:eastAsiaTheme="minorEastAsia"/>
              <w:noProof/>
              <w:lang w:eastAsia="nl-NL"/>
            </w:rPr>
          </w:pPr>
          <w:hyperlink w:anchor="_Toc536794746" w:history="1">
            <w:r w:rsidR="0091506D" w:rsidRPr="00B8430E">
              <w:rPr>
                <w:rStyle w:val="Hyperlink"/>
                <w:noProof/>
              </w:rPr>
              <w:t>Bibliografie</w:t>
            </w:r>
            <w:r w:rsidR="0091506D">
              <w:rPr>
                <w:noProof/>
                <w:webHidden/>
              </w:rPr>
              <w:tab/>
            </w:r>
            <w:r w:rsidR="0091506D">
              <w:rPr>
                <w:noProof/>
                <w:webHidden/>
              </w:rPr>
              <w:fldChar w:fldCharType="begin"/>
            </w:r>
            <w:r w:rsidR="0091506D">
              <w:rPr>
                <w:noProof/>
                <w:webHidden/>
              </w:rPr>
              <w:instrText xml:space="preserve"> PAGEREF _Toc536794746 \h </w:instrText>
            </w:r>
            <w:r w:rsidR="0091506D">
              <w:rPr>
                <w:noProof/>
                <w:webHidden/>
              </w:rPr>
            </w:r>
            <w:r w:rsidR="0091506D">
              <w:rPr>
                <w:noProof/>
                <w:webHidden/>
              </w:rPr>
              <w:fldChar w:fldCharType="separate"/>
            </w:r>
            <w:r w:rsidR="0091506D">
              <w:rPr>
                <w:noProof/>
                <w:webHidden/>
              </w:rPr>
              <w:t>27</w:t>
            </w:r>
            <w:r w:rsidR="0091506D">
              <w:rPr>
                <w:noProof/>
                <w:webHidden/>
              </w:rPr>
              <w:fldChar w:fldCharType="end"/>
            </w:r>
          </w:hyperlink>
        </w:p>
        <w:p w14:paraId="329C838C" w14:textId="53E5C8DE" w:rsidR="0091506D" w:rsidRDefault="002B7129">
          <w:pPr>
            <w:pStyle w:val="Inhopg1"/>
            <w:tabs>
              <w:tab w:val="right" w:leader="dot" w:pos="9062"/>
            </w:tabs>
            <w:rPr>
              <w:rFonts w:eastAsiaTheme="minorEastAsia"/>
              <w:noProof/>
              <w:lang w:eastAsia="nl-NL"/>
            </w:rPr>
          </w:pPr>
          <w:hyperlink w:anchor="_Toc536794747" w:history="1">
            <w:r w:rsidR="0091506D" w:rsidRPr="00B8430E">
              <w:rPr>
                <w:rStyle w:val="Hyperlink"/>
                <w:noProof/>
              </w:rPr>
              <w:t>Bijlage 1</w:t>
            </w:r>
            <w:r w:rsidR="0091506D">
              <w:rPr>
                <w:noProof/>
                <w:webHidden/>
              </w:rPr>
              <w:tab/>
            </w:r>
            <w:r w:rsidR="0091506D">
              <w:rPr>
                <w:noProof/>
                <w:webHidden/>
              </w:rPr>
              <w:fldChar w:fldCharType="begin"/>
            </w:r>
            <w:r w:rsidR="0091506D">
              <w:rPr>
                <w:noProof/>
                <w:webHidden/>
              </w:rPr>
              <w:instrText xml:space="preserve"> PAGEREF _Toc536794747 \h </w:instrText>
            </w:r>
            <w:r w:rsidR="0091506D">
              <w:rPr>
                <w:noProof/>
                <w:webHidden/>
              </w:rPr>
            </w:r>
            <w:r w:rsidR="0091506D">
              <w:rPr>
                <w:noProof/>
                <w:webHidden/>
              </w:rPr>
              <w:fldChar w:fldCharType="separate"/>
            </w:r>
            <w:r w:rsidR="0091506D">
              <w:rPr>
                <w:noProof/>
                <w:webHidden/>
              </w:rPr>
              <w:t>30</w:t>
            </w:r>
            <w:r w:rsidR="0091506D">
              <w:rPr>
                <w:noProof/>
                <w:webHidden/>
              </w:rPr>
              <w:fldChar w:fldCharType="end"/>
            </w:r>
          </w:hyperlink>
        </w:p>
        <w:p w14:paraId="30156340" w14:textId="10B86FAF" w:rsidR="00764A06" w:rsidRDefault="00764A06" w:rsidP="00764A06">
          <w:pPr>
            <w:jc w:val="both"/>
          </w:pPr>
          <w:r>
            <w:rPr>
              <w:b/>
              <w:bCs/>
            </w:rPr>
            <w:fldChar w:fldCharType="end"/>
          </w:r>
        </w:p>
      </w:sdtContent>
    </w:sdt>
    <w:p w14:paraId="3F8D653E" w14:textId="77777777" w:rsidR="00764A06" w:rsidRDefault="00764A06" w:rsidP="00764A06">
      <w:pPr>
        <w:jc w:val="both"/>
        <w:rPr>
          <w:i/>
          <w:sz w:val="28"/>
          <w:szCs w:val="28"/>
        </w:rPr>
      </w:pPr>
      <w:r>
        <w:rPr>
          <w:i/>
          <w:sz w:val="28"/>
          <w:szCs w:val="28"/>
        </w:rPr>
        <w:br w:type="page"/>
      </w:r>
    </w:p>
    <w:p w14:paraId="2E71D0F1" w14:textId="77777777" w:rsidR="00764A06" w:rsidRPr="00621B2A" w:rsidRDefault="00764A06" w:rsidP="004143B1">
      <w:pPr>
        <w:pStyle w:val="Kop1"/>
        <w:spacing w:after="120"/>
        <w:jc w:val="both"/>
      </w:pPr>
      <w:bookmarkStart w:id="5" w:name="_Toc536794738"/>
      <w:r>
        <w:t>Inleiding</w:t>
      </w:r>
      <w:bookmarkEnd w:id="5"/>
    </w:p>
    <w:p w14:paraId="5F698A16" w14:textId="5C216C6F" w:rsidR="00764A06" w:rsidRPr="00863000" w:rsidRDefault="00764A06" w:rsidP="00997EA2">
      <w:pPr>
        <w:jc w:val="both"/>
      </w:pPr>
      <w:r w:rsidRPr="00863000">
        <w:t>Het patellofemoraal pijnsyndroom (</w:t>
      </w:r>
      <w:r w:rsidR="00F33EB2">
        <w:t>P</w:t>
      </w:r>
      <w:r w:rsidRPr="00863000">
        <w:t>FPS) is een complex syndroom wat zich voornamelijk afspeelt onder de actieve adolescenten tussen de</w:t>
      </w:r>
      <w:r w:rsidR="00CC0A96">
        <w:t xml:space="preserve"> zestien </w:t>
      </w:r>
      <w:r w:rsidRPr="00863000">
        <w:t>en</w:t>
      </w:r>
      <w:r w:rsidR="00CC0A96">
        <w:t xml:space="preserve"> vijfentwintig</w:t>
      </w:r>
      <w:r w:rsidRPr="00863000">
        <w:t xml:space="preserve"> jaar </w:t>
      </w:r>
      <w:sdt>
        <w:sdtPr>
          <w:id w:val="635219844"/>
          <w:citation/>
        </w:sdtPr>
        <w:sdtEndPr/>
        <w:sdtContent>
          <w:r>
            <w:fldChar w:fldCharType="begin"/>
          </w:r>
          <w:r>
            <w:instrText xml:space="preserve"> CITATION Lin10 \l 1043 </w:instrText>
          </w:r>
          <w:r>
            <w:fldChar w:fldCharType="separate"/>
          </w:r>
          <w:r w:rsidR="00B571E0">
            <w:rPr>
              <w:noProof/>
            </w:rPr>
            <w:t>(Linschoten van &amp; Koëter, 2010)</w:t>
          </w:r>
          <w:r>
            <w:fldChar w:fldCharType="end"/>
          </w:r>
        </w:sdtContent>
      </w:sdt>
      <w:r w:rsidRPr="00863000">
        <w:t xml:space="preserve">, die bovenal participeren in sporten waarin wordt gesprongen of gedraaid </w:t>
      </w:r>
      <w:sdt>
        <w:sdtPr>
          <w:id w:val="649789322"/>
          <w:citation/>
        </w:sdtPr>
        <w:sdtEndPr/>
        <w:sdtContent>
          <w:r>
            <w:fldChar w:fldCharType="begin"/>
          </w:r>
          <w:r>
            <w:instrText xml:space="preserve"> CITATION Ubo18 \l 1043 </w:instrText>
          </w:r>
          <w:r>
            <w:fldChar w:fldCharType="separate"/>
          </w:r>
          <w:r w:rsidR="00B571E0">
            <w:rPr>
              <w:noProof/>
            </w:rPr>
            <w:t>(Uboldi, et al., 2018)</w:t>
          </w:r>
          <w:r>
            <w:fldChar w:fldCharType="end"/>
          </w:r>
        </w:sdtContent>
      </w:sdt>
      <w:r w:rsidRPr="00863000">
        <w:t xml:space="preserve">. </w:t>
      </w:r>
      <w:r>
        <w:t xml:space="preserve">In Nederland </w:t>
      </w:r>
      <w:r w:rsidR="0086204E">
        <w:t>i</w:t>
      </w:r>
      <w:r w:rsidR="008C5C22">
        <w:t xml:space="preserve">s </w:t>
      </w:r>
      <w:r w:rsidR="00CA3046">
        <w:t>25%</w:t>
      </w:r>
      <w:r w:rsidR="00D25EEF">
        <w:t xml:space="preserve"> </w:t>
      </w:r>
      <w:r>
        <w:t>van alle knieblessures</w:t>
      </w:r>
      <w:r w:rsidR="0086204E">
        <w:t xml:space="preserve"> PFPS</w:t>
      </w:r>
      <w:r>
        <w:t xml:space="preserve"> </w:t>
      </w:r>
      <w:sdt>
        <w:sdtPr>
          <w:id w:val="-1761371274"/>
          <w:citation/>
        </w:sdtPr>
        <w:sdtEndPr/>
        <w:sdtContent>
          <w:r>
            <w:fldChar w:fldCharType="begin"/>
          </w:r>
          <w:r>
            <w:instrText xml:space="preserve"> CITATION Ber10 \l 1043 </w:instrText>
          </w:r>
          <w:r>
            <w:fldChar w:fldCharType="separate"/>
          </w:r>
          <w:r w:rsidR="00B571E0">
            <w:rPr>
              <w:noProof/>
            </w:rPr>
            <w:t>(Berkel van, 2010)</w:t>
          </w:r>
          <w:r>
            <w:fldChar w:fldCharType="end"/>
          </w:r>
        </w:sdtContent>
      </w:sdt>
      <w:r>
        <w:t xml:space="preserve">. </w:t>
      </w:r>
      <w:r w:rsidRPr="00863000">
        <w:t xml:space="preserve">De meest voorkomende klacht is slecht te lokaliseren pijn rondom de patella die voornamelijk wordt gevoeld tijdens fysieke belastingen die druk leveren op het patellofemorale gewricht zoals traplopen, hardlopen, hurken, fietsen of langere tijd met gebogen benen zitten </w:t>
      </w:r>
      <w:r w:rsidR="007B6C20">
        <w:rPr>
          <w:noProof/>
        </w:rPr>
        <w:t>(Linschoten van &amp; Koëter, 2010; Berkel van, 2010)</w:t>
      </w:r>
      <w:r w:rsidRPr="00863000">
        <w:t xml:space="preserve">. Ook in andere delen van de onderste extremiteit kan deze pijn gevoeld worden. Daarnaast is ook instabiliteit van het kniegewricht een veelgenoemde klacht </w:t>
      </w:r>
      <w:sdt>
        <w:sdtPr>
          <w:id w:val="462463398"/>
          <w:citation/>
        </w:sdtPr>
        <w:sdtEndPr/>
        <w:sdtContent>
          <w:r>
            <w:fldChar w:fldCharType="begin"/>
          </w:r>
          <w:r>
            <w:instrText xml:space="preserve"> CITATION Ubo18 \l 1043 </w:instrText>
          </w:r>
          <w:r>
            <w:fldChar w:fldCharType="separate"/>
          </w:r>
          <w:r w:rsidR="00B571E0">
            <w:rPr>
              <w:noProof/>
            </w:rPr>
            <w:t>(Uboldi, et al., 2018)</w:t>
          </w:r>
          <w:r>
            <w:fldChar w:fldCharType="end"/>
          </w:r>
        </w:sdtContent>
      </w:sdt>
      <w:r w:rsidRPr="00863000">
        <w:t xml:space="preserve">. </w:t>
      </w:r>
    </w:p>
    <w:p w14:paraId="6EE35457" w14:textId="61C505AB" w:rsidR="0086204E" w:rsidRDefault="00764A06" w:rsidP="00997EA2">
      <w:pPr>
        <w:jc w:val="both"/>
      </w:pPr>
      <w:r w:rsidRPr="00863000">
        <w:t xml:space="preserve">PFPS heeft een onduidelijke ontstaanswijze, maar wordt door de meeste literatuur </w:t>
      </w:r>
      <w:r w:rsidR="00F33EB2">
        <w:t>t</w:t>
      </w:r>
      <w:r w:rsidRPr="00863000">
        <w:t xml:space="preserve">oegeschreven aan het disfunctioneren van het patellofemorale gewricht en omliggende structuren </w:t>
      </w:r>
      <w:sdt>
        <w:sdtPr>
          <w:id w:val="-1961714935"/>
          <w:citation/>
        </w:sdtPr>
        <w:sdtEndPr/>
        <w:sdtContent>
          <w:r>
            <w:fldChar w:fldCharType="begin"/>
          </w:r>
          <w:r>
            <w:instrText xml:space="preserve"> CITATION Ber10 \l 1043 </w:instrText>
          </w:r>
          <w:r>
            <w:fldChar w:fldCharType="separate"/>
          </w:r>
          <w:r w:rsidR="00B571E0">
            <w:rPr>
              <w:noProof/>
            </w:rPr>
            <w:t>(Berkel van, 2010)</w:t>
          </w:r>
          <w:r>
            <w:fldChar w:fldCharType="end"/>
          </w:r>
        </w:sdtContent>
      </w:sdt>
      <w:r w:rsidRPr="00863000">
        <w:t xml:space="preserve">, zoals de m. quadriceps. Hoe dit disfunctioneren precies ontstaat is </w:t>
      </w:r>
      <w:r w:rsidR="00CA3046">
        <w:t>vrijwel</w:t>
      </w:r>
      <w:r w:rsidRPr="00863000">
        <w:t xml:space="preserve"> onduidelijk; wel zijn er verscheidende theorieën beschreven </w:t>
      </w:r>
      <w:sdt>
        <w:sdtPr>
          <w:id w:val="-1102335924"/>
          <w:citation/>
        </w:sdtPr>
        <w:sdtEndPr/>
        <w:sdtContent>
          <w:r>
            <w:fldChar w:fldCharType="begin"/>
          </w:r>
          <w:r>
            <w:instrText xml:space="preserve"> CITATION Boo12 \l 1043 </w:instrText>
          </w:r>
          <w:r>
            <w:fldChar w:fldCharType="separate"/>
          </w:r>
          <w:r w:rsidR="00B571E0">
            <w:rPr>
              <w:noProof/>
            </w:rPr>
            <w:t>(Boor, Frankvoort, &amp; Geuze, 2012)</w:t>
          </w:r>
          <w:r>
            <w:fldChar w:fldCharType="end"/>
          </w:r>
        </w:sdtContent>
      </w:sdt>
      <w:r w:rsidRPr="00863000">
        <w:t xml:space="preserve">. De meest </w:t>
      </w:r>
      <w:r w:rsidR="00F33EB2">
        <w:t xml:space="preserve">genoemde </w:t>
      </w:r>
      <w:r w:rsidRPr="00863000">
        <w:t xml:space="preserve">theorieën zijn de biomechanische theorie en de neuro-musculaire theorie. De biomechanische theorie is gebaseerd op de biomechanische afwijking die voor kan komen bij het extenderen van de knie, waarbij het patellafemorale gewricht niet goed functioneert en zo andere structuren druk ervaren en deze </w:t>
      </w:r>
      <w:r w:rsidR="0086204E">
        <w:t>op den duur</w:t>
      </w:r>
      <w:r w:rsidR="007B6C20">
        <w:t xml:space="preserve"> pijn</w:t>
      </w:r>
      <w:r w:rsidR="0086204E">
        <w:t xml:space="preserve"> </w:t>
      </w:r>
      <w:r w:rsidRPr="00863000">
        <w:t>leveren. De neuro-musculaire theorie richt zich op de spieronbalans van voornamelijk de m.</w:t>
      </w:r>
      <w:r w:rsidR="00F33EB2">
        <w:t xml:space="preserve"> rectus femoris</w:t>
      </w:r>
      <w:r w:rsidRPr="00863000">
        <w:t xml:space="preserve">, de m. vastus medialis obliquus en de hamstrings </w:t>
      </w:r>
      <w:sdt>
        <w:sdtPr>
          <w:id w:val="-327058144"/>
          <w:citation/>
        </w:sdtPr>
        <w:sdtEndPr/>
        <w:sdtContent>
          <w:r>
            <w:fldChar w:fldCharType="begin"/>
          </w:r>
          <w:r>
            <w:instrText xml:space="preserve"> CITATION Jún18 \l 1043 </w:instrText>
          </w:r>
          <w:r>
            <w:fldChar w:fldCharType="separate"/>
          </w:r>
          <w:r w:rsidR="00B571E0">
            <w:rPr>
              <w:noProof/>
            </w:rPr>
            <w:t>(Júnior, Neto, Borges de souza, Ferreira, &amp; Da Silva Boitrago, 2018)</w:t>
          </w:r>
          <w:r>
            <w:fldChar w:fldCharType="end"/>
          </w:r>
        </w:sdtContent>
      </w:sdt>
      <w:r w:rsidRPr="00863000">
        <w:t xml:space="preserve">. </w:t>
      </w:r>
      <w:r w:rsidR="00F33EB2">
        <w:t>Co</w:t>
      </w:r>
      <w:r w:rsidRPr="00863000">
        <w:t xml:space="preserve">mbinaties van deze verschillende theorieën voor de ontstaanswijze komen voor en PFPS </w:t>
      </w:r>
      <w:r w:rsidR="00CC0A96">
        <w:t xml:space="preserve">kan daarom </w:t>
      </w:r>
      <w:r w:rsidRPr="00863000">
        <w:t xml:space="preserve">multifactorieel </w:t>
      </w:r>
      <w:r w:rsidR="0086204E">
        <w:t>zijn</w:t>
      </w:r>
      <w:r w:rsidRPr="00863000">
        <w:t xml:space="preserve">. </w:t>
      </w:r>
    </w:p>
    <w:p w14:paraId="22279275" w14:textId="06A23BF9" w:rsidR="00764A06" w:rsidRPr="00863000" w:rsidRDefault="0086204E" w:rsidP="00997EA2">
      <w:pPr>
        <w:jc w:val="both"/>
      </w:pPr>
      <w:r>
        <w:t>PFPS</w:t>
      </w:r>
      <w:r w:rsidR="00764A06">
        <w:t xml:space="preserve"> komt</w:t>
      </w:r>
      <w:r>
        <w:t xml:space="preserve"> </w:t>
      </w:r>
      <w:r w:rsidR="00764A06">
        <w:t>relatief vaak voor</w:t>
      </w:r>
      <w:r>
        <w:t xml:space="preserve">. In Nederland ligt de incidentie van knieklachten op 13.7 per 1000 patiënten en de prevalentie op 19.0 per 1000 patiënten per jaar </w:t>
      </w:r>
      <w:sdt>
        <w:sdtPr>
          <w:id w:val="-1007055752"/>
          <w:citation/>
        </w:sdtPr>
        <w:sdtEndPr/>
        <w:sdtContent>
          <w:r>
            <w:fldChar w:fldCharType="begin"/>
          </w:r>
          <w:r>
            <w:instrText xml:space="preserve"> CITATION Ber10 \l 1043 </w:instrText>
          </w:r>
          <w:r>
            <w:fldChar w:fldCharType="separate"/>
          </w:r>
          <w:r w:rsidR="00B571E0">
            <w:rPr>
              <w:noProof/>
            </w:rPr>
            <w:t>(Berkel van, 2010)</w:t>
          </w:r>
          <w:r>
            <w:fldChar w:fldCharType="end"/>
          </w:r>
        </w:sdtContent>
      </w:sdt>
      <w:r>
        <w:t xml:space="preserve">. </w:t>
      </w:r>
      <w:r w:rsidR="00764A06">
        <w:t xml:space="preserve"> </w:t>
      </w:r>
      <w:r>
        <w:t>Maar vanwege</w:t>
      </w:r>
      <w:r w:rsidR="00764A06" w:rsidRPr="00863000">
        <w:t xml:space="preserve"> dit onduidelijke, mogelijke multifactoriële klachten en- ontstaansbeeld is</w:t>
      </w:r>
      <w:r w:rsidR="00CC0A96">
        <w:t xml:space="preserve"> </w:t>
      </w:r>
      <w:r w:rsidR="00764A06" w:rsidRPr="00863000">
        <w:t>een behandeling vinden die de pijn tegengaat</w:t>
      </w:r>
      <w:r w:rsidR="007B6C20">
        <w:t xml:space="preserve"> vermoeilijkt</w:t>
      </w:r>
      <w:r w:rsidR="00764A06">
        <w:t xml:space="preserve">. In de praktijk blijkt daarom </w:t>
      </w:r>
      <w:r w:rsidR="007B6C20">
        <w:t>ook</w:t>
      </w:r>
      <w:r w:rsidR="00764A06">
        <w:t xml:space="preserve"> dat </w:t>
      </w:r>
      <w:r w:rsidR="00764A06" w:rsidRPr="00863000">
        <w:t xml:space="preserve">de mogelijke interventies voor de behandeling van PFPS </w:t>
      </w:r>
      <w:r w:rsidR="00764A06">
        <w:t xml:space="preserve">flink uiteen lopen </w:t>
      </w:r>
      <w:sdt>
        <w:sdtPr>
          <w:id w:val="1210148999"/>
          <w:citation/>
        </w:sdtPr>
        <w:sdtEndPr/>
        <w:sdtContent>
          <w:r w:rsidR="00764A06">
            <w:fldChar w:fldCharType="begin"/>
          </w:r>
          <w:r w:rsidR="00764A06">
            <w:instrText xml:space="preserve"> CITATION Vor18 \l 1043 </w:instrText>
          </w:r>
          <w:r w:rsidR="00764A06">
            <w:fldChar w:fldCharType="separate"/>
          </w:r>
          <w:r w:rsidR="00B571E0">
            <w:rPr>
              <w:noProof/>
            </w:rPr>
            <w:t>(Vora, Curry, Chipman, Matzkin, &amp; Li, Patellofemoral pain syndrome in female athletes: A review of diagnoses, etiology and treatment options, 2018)</w:t>
          </w:r>
          <w:r w:rsidR="00764A06">
            <w:fldChar w:fldCharType="end"/>
          </w:r>
        </w:sdtContent>
      </w:sdt>
      <w:r w:rsidR="00764A06" w:rsidRPr="00863000">
        <w:t>. Naast een conservatieve aanpak bestaat er eventueel ook een operatieve ingreep, maar in de literatuur wordt er wat betreft pijnvrije uitkomst eerder geneigd naar de conservatieve therapie</w:t>
      </w:r>
      <w:r w:rsidR="00764A06">
        <w:t xml:space="preserve"> </w:t>
      </w:r>
      <w:sdt>
        <w:sdtPr>
          <w:id w:val="889306549"/>
          <w:citation/>
        </w:sdtPr>
        <w:sdtEndPr/>
        <w:sdtContent>
          <w:r w:rsidR="00764A06">
            <w:fldChar w:fldCharType="begin"/>
          </w:r>
          <w:r w:rsidR="00764A06">
            <w:instrText xml:space="preserve"> CITATION Ber10 \l 1043 </w:instrText>
          </w:r>
          <w:r w:rsidR="00764A06">
            <w:fldChar w:fldCharType="separate"/>
          </w:r>
          <w:r w:rsidR="00B571E0">
            <w:rPr>
              <w:noProof/>
            </w:rPr>
            <w:t>(Berkel van, 2010)</w:t>
          </w:r>
          <w:r w:rsidR="00764A06">
            <w:fldChar w:fldCharType="end"/>
          </w:r>
        </w:sdtContent>
      </w:sdt>
      <w:r w:rsidR="00764A06" w:rsidRPr="00863000">
        <w:t xml:space="preserve">. </w:t>
      </w:r>
      <w:r>
        <w:t xml:space="preserve">Veel </w:t>
      </w:r>
      <w:r w:rsidR="00764A06" w:rsidRPr="00863000">
        <w:t>genoemde fysiotherapeutische interventie</w:t>
      </w:r>
      <w:r>
        <w:t>s</w:t>
      </w:r>
      <w:r w:rsidR="00764A06" w:rsidRPr="00863000">
        <w:t xml:space="preserve"> die gebruikt word</w:t>
      </w:r>
      <w:r>
        <w:t>en</w:t>
      </w:r>
      <w:r w:rsidR="00764A06" w:rsidRPr="00863000">
        <w:t xml:space="preserve"> </w:t>
      </w:r>
      <w:r w:rsidR="00764A06">
        <w:t xml:space="preserve">voor de pijnvermindering </w:t>
      </w:r>
      <w:r>
        <w:t>zijn</w:t>
      </w:r>
      <w:r w:rsidR="00764A06" w:rsidRPr="00863000">
        <w:t xml:space="preserve"> oefentherapie die zich richt op </w:t>
      </w:r>
      <w:r w:rsidR="007B6C20">
        <w:t>het versterken van de m. quadriceps</w:t>
      </w:r>
      <w:r w:rsidR="00764A06" w:rsidRPr="00863000">
        <w:t xml:space="preserve">(open en gesloten keten), rekoefeningen en het versterken van de heupmusculatuur. Ook wordt er in de literatuur vaak gesproken over het tapen van de patella en </w:t>
      </w:r>
      <w:r w:rsidR="00F33EB2">
        <w:t>o</w:t>
      </w:r>
      <w:r w:rsidR="00764A06" w:rsidRPr="00863000">
        <w:t>mliggende structuren</w:t>
      </w:r>
      <w:r w:rsidR="00764A06">
        <w:t xml:space="preserve"> </w:t>
      </w:r>
      <w:sdt>
        <w:sdtPr>
          <w:id w:val="339364109"/>
          <w:citation/>
        </w:sdtPr>
        <w:sdtEndPr/>
        <w:sdtContent>
          <w:r w:rsidR="00764A06">
            <w:fldChar w:fldCharType="begin"/>
          </w:r>
          <w:r w:rsidR="00764A06">
            <w:instrText xml:space="preserve"> CITATION Boo12 \l 1043 </w:instrText>
          </w:r>
          <w:r w:rsidR="00764A06">
            <w:fldChar w:fldCharType="separate"/>
          </w:r>
          <w:r w:rsidR="00B571E0">
            <w:rPr>
              <w:noProof/>
            </w:rPr>
            <w:t>(Boor, Frankvoort, &amp; Geuze, 2012)</w:t>
          </w:r>
          <w:r w:rsidR="00764A06">
            <w:fldChar w:fldCharType="end"/>
          </w:r>
        </w:sdtContent>
      </w:sdt>
      <w:r>
        <w:t>.</w:t>
      </w:r>
      <w:r w:rsidR="00764A06">
        <w:t xml:space="preserve"> Tot slot wordt het concept</w:t>
      </w:r>
      <w:r w:rsidR="00764A06" w:rsidRPr="00863000">
        <w:t xml:space="preserve"> </w:t>
      </w:r>
      <w:r w:rsidR="00764A06">
        <w:t>‘M</w:t>
      </w:r>
      <w:r w:rsidR="00764A06" w:rsidRPr="00863000">
        <w:t xml:space="preserve">obilisation </w:t>
      </w:r>
      <w:r w:rsidR="00764A06">
        <w:t>W</w:t>
      </w:r>
      <w:r w:rsidR="00764A06" w:rsidRPr="00863000">
        <w:t xml:space="preserve">ith </w:t>
      </w:r>
      <w:r w:rsidR="00764A06">
        <w:t>M</w:t>
      </w:r>
      <w:r w:rsidR="00764A06" w:rsidRPr="00863000">
        <w:t>ovement</w:t>
      </w:r>
      <w:r w:rsidR="00764A06">
        <w:t>’</w:t>
      </w:r>
      <w:r w:rsidR="00764A06" w:rsidRPr="00863000">
        <w:t xml:space="preserve"> </w:t>
      </w:r>
      <w:r w:rsidR="00F33EB2">
        <w:t xml:space="preserve">(MWM) </w:t>
      </w:r>
      <w:r w:rsidR="00764A06" w:rsidRPr="00863000">
        <w:t>van Mull</w:t>
      </w:r>
      <w:r w:rsidR="00764A06">
        <w:t xml:space="preserve">igan genoemd </w:t>
      </w:r>
      <w:sdt>
        <w:sdtPr>
          <w:id w:val="362175281"/>
          <w:citation/>
        </w:sdtPr>
        <w:sdtEndPr/>
        <w:sdtContent>
          <w:r w:rsidR="00764A06">
            <w:fldChar w:fldCharType="begin"/>
          </w:r>
          <w:r w:rsidR="00764A06">
            <w:instrText xml:space="preserve"> CITATION Dem17 \l 1043 </w:instrText>
          </w:r>
          <w:r w:rsidR="00764A06">
            <w:fldChar w:fldCharType="separate"/>
          </w:r>
          <w:r w:rsidR="00B571E0">
            <w:rPr>
              <w:noProof/>
            </w:rPr>
            <w:t>(Demirci, Kinikli, Callaghan, &amp; Tunay, 2017)</w:t>
          </w:r>
          <w:r w:rsidR="00764A06">
            <w:fldChar w:fldCharType="end"/>
          </w:r>
        </w:sdtContent>
      </w:sdt>
      <w:r w:rsidR="00764A06">
        <w:t xml:space="preserve">.  </w:t>
      </w:r>
    </w:p>
    <w:p w14:paraId="632A47ED" w14:textId="07BBC610" w:rsidR="00764A06" w:rsidRPr="00863000" w:rsidRDefault="00E562A2" w:rsidP="004143B1">
      <w:pPr>
        <w:jc w:val="both"/>
      </w:pPr>
      <w:r>
        <w:t>Uit</w:t>
      </w:r>
      <w:r w:rsidR="00764A06">
        <w:t xml:space="preserve"> </w:t>
      </w:r>
      <w:r>
        <w:t>de literatuur</w:t>
      </w:r>
      <w:r w:rsidR="00764A06">
        <w:t xml:space="preserve"> en </w:t>
      </w:r>
      <w:r w:rsidR="000909C9">
        <w:t>van</w:t>
      </w:r>
      <w:r w:rsidR="00764A06">
        <w:t>uit de praktijk blijkt dat er genoeg fysiotherapeutische interventies zijn die eventueel ingezet kunnen worden</w:t>
      </w:r>
      <w:r>
        <w:t xml:space="preserve">. </w:t>
      </w:r>
      <w:r w:rsidR="00764A06">
        <w:t>Echter</w:t>
      </w:r>
      <w:r w:rsidR="00CA3046">
        <w:t xml:space="preserve"> </w:t>
      </w:r>
      <w:r w:rsidR="007B6C20">
        <w:t>bestaat er nog onduidelijkheid over de</w:t>
      </w:r>
      <w:r w:rsidR="00A05607">
        <w:t xml:space="preserve"> werking van de genoemde interventies en</w:t>
      </w:r>
      <w:r w:rsidR="00764A06">
        <w:t xml:space="preserve"> welke het beste ingezet kan worden</w:t>
      </w:r>
      <w:r>
        <w:t xml:space="preserve"> </w:t>
      </w:r>
      <w:r w:rsidR="00A05607">
        <w:t>om</w:t>
      </w:r>
      <w:r w:rsidR="00764A06">
        <w:t xml:space="preserve"> de pijn </w:t>
      </w:r>
      <w:r>
        <w:t xml:space="preserve">significant </w:t>
      </w:r>
      <w:r w:rsidR="00764A06">
        <w:t xml:space="preserve">het snelst </w:t>
      </w:r>
      <w:r w:rsidR="00A05607">
        <w:t xml:space="preserve">te laten </w:t>
      </w:r>
      <w:r w:rsidR="00764A06">
        <w:t>verminder</w:t>
      </w:r>
      <w:r w:rsidR="00A05607">
        <w:t>en</w:t>
      </w:r>
      <w:r w:rsidR="00764A06">
        <w:t>. Als dit onderzocht zou worden, betekent dat voor</w:t>
      </w:r>
      <w:r w:rsidR="00764A06" w:rsidRPr="00863000">
        <w:t xml:space="preserve"> verscheidende fysiotherapeuten</w:t>
      </w:r>
      <w:r w:rsidR="00CA3046">
        <w:t>, dat</w:t>
      </w:r>
      <w:r w:rsidR="00764A06" w:rsidRPr="00863000">
        <w:t xml:space="preserve"> het behandelen van deze patiëntengroep </w:t>
      </w:r>
      <w:r w:rsidR="00764A06">
        <w:t>efficiënter</w:t>
      </w:r>
      <w:r w:rsidR="00764A06" w:rsidRPr="00863000">
        <w:t xml:space="preserve"> kan </w:t>
      </w:r>
      <w:r w:rsidR="00764A06">
        <w:t xml:space="preserve">worden </w:t>
      </w:r>
      <w:r w:rsidR="00764A06" w:rsidRPr="00863000">
        <w:t>wanneer er concreet beschreven staat welke interventie</w:t>
      </w:r>
      <w:r w:rsidR="00CA3046">
        <w:t xml:space="preserve"> het</w:t>
      </w:r>
      <w:r w:rsidR="00764A06" w:rsidRPr="00863000">
        <w:t xml:space="preserve"> beste kan worden ingezet. </w:t>
      </w:r>
    </w:p>
    <w:p w14:paraId="7783A2EB" w14:textId="77777777" w:rsidR="00CA3046" w:rsidRDefault="00E562A2" w:rsidP="004143B1">
      <w:pPr>
        <w:jc w:val="both"/>
      </w:pPr>
      <w:r>
        <w:t>Om d</w:t>
      </w:r>
      <w:r w:rsidR="00A05607">
        <w:t>eze</w:t>
      </w:r>
      <w:r>
        <w:t xml:space="preserve"> reden</w:t>
      </w:r>
      <w:r w:rsidR="00764A06" w:rsidRPr="00863000">
        <w:t xml:space="preserve"> zal de meest effectieve interventie voor pijnvermindering onderzocht gaan worden. De onderzoeksvraag die bij dit onderwerp centraal staat luidt als volgt: </w:t>
      </w:r>
      <w:r>
        <w:rPr>
          <w:b/>
        </w:rPr>
        <w:t>”</w:t>
      </w:r>
      <w:r w:rsidR="00764A06" w:rsidRPr="00863000">
        <w:rPr>
          <w:b/>
        </w:rPr>
        <w:t>Welke fysiotherapeutische interventie kan het beste worden ingezet voor pijnvermindering bij adolescenten met een patellofemoraal pijnsyndroom?</w:t>
      </w:r>
      <w:r>
        <w:rPr>
          <w:b/>
        </w:rPr>
        <w:t>”</w:t>
      </w:r>
      <w:r w:rsidR="00764A06" w:rsidRPr="00863000">
        <w:t xml:space="preserve"> </w:t>
      </w:r>
    </w:p>
    <w:p w14:paraId="68163C7E" w14:textId="7231B1EC" w:rsidR="00764A06" w:rsidRPr="00C7508A" w:rsidRDefault="00764A06" w:rsidP="004143B1">
      <w:pPr>
        <w:jc w:val="both"/>
      </w:pPr>
      <w:r w:rsidRPr="00863000">
        <w:t xml:space="preserve">Het doel van dit onderzoek zal zijn om fysiotherapeuten die werken met </w:t>
      </w:r>
      <w:r w:rsidR="00E562A2">
        <w:t>PFPS</w:t>
      </w:r>
      <w:r w:rsidRPr="00863000">
        <w:t>,</w:t>
      </w:r>
      <w:r w:rsidR="00A05607">
        <w:t xml:space="preserve"> middels een literatuur onderzoek, i</w:t>
      </w:r>
      <w:r w:rsidRPr="00863000">
        <w:t>nzicht en kennis te bieden die zij vervolgens kunnen toepassen.</w:t>
      </w:r>
      <w:r>
        <w:t xml:space="preserve"> </w:t>
      </w:r>
      <w:r>
        <w:rPr>
          <w:b/>
          <w:sz w:val="24"/>
          <w:szCs w:val="24"/>
        </w:rPr>
        <w:br w:type="page"/>
      </w:r>
    </w:p>
    <w:p w14:paraId="381B8F1B" w14:textId="77777777" w:rsidR="00764A06" w:rsidRDefault="00764A06" w:rsidP="004143B1">
      <w:pPr>
        <w:pStyle w:val="Kop1"/>
        <w:spacing w:after="120"/>
        <w:jc w:val="both"/>
      </w:pPr>
      <w:bookmarkStart w:id="6" w:name="_Toc536794739"/>
      <w:r w:rsidRPr="001C2D28">
        <w:t>Methode</w:t>
      </w:r>
      <w:bookmarkEnd w:id="6"/>
    </w:p>
    <w:p w14:paraId="144DD6C7" w14:textId="77777777" w:rsidR="00764A06" w:rsidRPr="00961C32" w:rsidRDefault="00764A06" w:rsidP="00981A83">
      <w:pPr>
        <w:spacing w:before="240" w:after="120"/>
        <w:jc w:val="both"/>
        <w:rPr>
          <w:i/>
          <w:sz w:val="28"/>
          <w:szCs w:val="28"/>
        </w:rPr>
      </w:pPr>
      <w:r>
        <w:rPr>
          <w:i/>
          <w:sz w:val="24"/>
          <w:szCs w:val="24"/>
        </w:rPr>
        <w:t>Onderzoeksdesign</w:t>
      </w:r>
    </w:p>
    <w:p w14:paraId="09354D37" w14:textId="030AB117" w:rsidR="00764A06" w:rsidRPr="00863000" w:rsidRDefault="00764A06" w:rsidP="004143B1">
      <w:pPr>
        <w:jc w:val="both"/>
      </w:pPr>
      <w:r w:rsidRPr="00863000">
        <w:t>Om de</w:t>
      </w:r>
      <w:r w:rsidR="002443D1">
        <w:t xml:space="preserve"> </w:t>
      </w:r>
      <w:r w:rsidRPr="00863000">
        <w:t>onderzoeksvraag</w:t>
      </w:r>
      <w:r w:rsidR="002443D1">
        <w:t xml:space="preserve"> </w:t>
      </w:r>
      <w:r w:rsidRPr="00863000">
        <w:t>te beantwoorden is er gebruik gemaakt van een literatuuronderzoek. Hierin werden de uitkomsten van verschillende onderzoeken</w:t>
      </w:r>
      <w:r w:rsidR="00CA3046">
        <w:t>,</w:t>
      </w:r>
      <w:r w:rsidRPr="00863000">
        <w:t xml:space="preserve"> die als primaire uitkomstmaat pijnvermindering hebben</w:t>
      </w:r>
      <w:r w:rsidR="00CA3046">
        <w:t>,</w:t>
      </w:r>
      <w:r w:rsidRPr="00863000">
        <w:t xml:space="preserve"> met elkaar vergeleken. </w:t>
      </w:r>
    </w:p>
    <w:p w14:paraId="5CDFDDF1" w14:textId="77777777" w:rsidR="00764A06" w:rsidRPr="003047D2" w:rsidRDefault="00764A06" w:rsidP="00981A83">
      <w:pPr>
        <w:spacing w:before="240" w:after="120"/>
        <w:jc w:val="both"/>
        <w:rPr>
          <w:i/>
          <w:sz w:val="24"/>
          <w:szCs w:val="24"/>
        </w:rPr>
      </w:pPr>
      <w:r>
        <w:rPr>
          <w:i/>
          <w:sz w:val="24"/>
          <w:szCs w:val="24"/>
        </w:rPr>
        <w:t>Databases en z</w:t>
      </w:r>
      <w:r w:rsidRPr="003047D2">
        <w:rPr>
          <w:i/>
          <w:sz w:val="24"/>
          <w:szCs w:val="24"/>
        </w:rPr>
        <w:t>oekstrategie</w:t>
      </w:r>
    </w:p>
    <w:p w14:paraId="135251C7" w14:textId="0B33FF26" w:rsidR="00764A06" w:rsidRPr="00FA6EEE" w:rsidRDefault="00764A06" w:rsidP="00981A83">
      <w:pPr>
        <w:spacing w:before="240"/>
        <w:jc w:val="both"/>
      </w:pPr>
      <w:r w:rsidRPr="00863000">
        <w:t>De dataverzameling voor deze onderzoeksvraag werd</w:t>
      </w:r>
      <w:r w:rsidR="00CF5E9B">
        <w:t xml:space="preserve"> </w:t>
      </w:r>
      <w:r w:rsidRPr="00863000">
        <w:t xml:space="preserve">uitgevoerd door één onderzoeker, in </w:t>
      </w:r>
      <w:r w:rsidR="0003607E">
        <w:t xml:space="preserve">een </w:t>
      </w:r>
      <w:r w:rsidRPr="00863000">
        <w:t xml:space="preserve">periode van </w:t>
      </w:r>
      <w:r w:rsidR="0003607E">
        <w:t xml:space="preserve">oktober </w:t>
      </w:r>
      <w:r w:rsidRPr="00863000">
        <w:t xml:space="preserve">2018 tot en met </w:t>
      </w:r>
      <w:r w:rsidR="0003607E">
        <w:t xml:space="preserve">december </w:t>
      </w:r>
      <w:r w:rsidRPr="00863000">
        <w:t>2018. Er werd gebruik gemaakt van de databanken Pubmed en Cochrane Library</w:t>
      </w:r>
      <w:r w:rsidR="00C735F0">
        <w:t xml:space="preserve">, </w:t>
      </w:r>
      <w:r w:rsidRPr="00863000">
        <w:t>online</w:t>
      </w:r>
      <w:r w:rsidR="00CF5E9B">
        <w:t xml:space="preserve"> </w:t>
      </w:r>
      <w:r w:rsidRPr="00863000">
        <w:t>gratis databanken</w:t>
      </w:r>
      <w:r w:rsidR="00CF5E9B">
        <w:t>.</w:t>
      </w:r>
      <w:r w:rsidRPr="00863000">
        <w:t xml:space="preserve"> Er is voor deze databanken gekozen vanwege hun brede aanbod en </w:t>
      </w:r>
      <w:r>
        <w:t>beschikbaarheid van ‘full-text’ artikelen</w:t>
      </w:r>
      <w:r w:rsidRPr="00863000">
        <w:t>.</w:t>
      </w:r>
      <w:r>
        <w:t xml:space="preserve"> </w:t>
      </w:r>
      <w:r w:rsidR="00A05607">
        <w:t>Aan het begin</w:t>
      </w:r>
      <w:r>
        <w:t xml:space="preserve"> van de zoekstrategie </w:t>
      </w:r>
      <w:r w:rsidRPr="00863000">
        <w:t xml:space="preserve">werd </w:t>
      </w:r>
      <w:r w:rsidR="00CF5E9B">
        <w:t xml:space="preserve">er </w:t>
      </w:r>
      <w:r w:rsidR="00F33EB2">
        <w:t xml:space="preserve">een </w:t>
      </w:r>
      <w:r w:rsidRPr="00863000">
        <w:t xml:space="preserve">onderzoeksvraag geformuleerd. Vervolgens werden er vanuit de onderzoeksvraag </w:t>
      </w:r>
      <w:r w:rsidR="00CF5E9B">
        <w:t>vrije zoektermen</w:t>
      </w:r>
      <w:r w:rsidRPr="00863000">
        <w:t xml:space="preserve"> genoteerd </w:t>
      </w:r>
      <w:r w:rsidR="00CF5E9B">
        <w:t xml:space="preserve">met daarbij mogelijke synoniemen. </w:t>
      </w:r>
      <w:r w:rsidRPr="00863000">
        <w:t xml:space="preserve">De zoektermen die </w:t>
      </w:r>
      <w:r w:rsidR="00CF5E9B">
        <w:t xml:space="preserve">in de databases </w:t>
      </w:r>
      <w:r w:rsidRPr="00863000">
        <w:t xml:space="preserve">werden gebruikt zijn: </w:t>
      </w:r>
      <w:r>
        <w:t>“</w:t>
      </w:r>
      <w:r w:rsidRPr="00863000">
        <w:t>adolescent</w:t>
      </w:r>
      <w:r>
        <w:t>”</w:t>
      </w:r>
      <w:r w:rsidRPr="00863000">
        <w:t xml:space="preserve">, </w:t>
      </w:r>
      <w:r>
        <w:t>“</w:t>
      </w:r>
      <w:r w:rsidR="00F33EB2">
        <w:t>p</w:t>
      </w:r>
      <w:r w:rsidRPr="00863000">
        <w:t xml:space="preserve">atellofemoral </w:t>
      </w:r>
      <w:r w:rsidR="00A535D4">
        <w:t>p</w:t>
      </w:r>
      <w:r w:rsidRPr="00863000">
        <w:t>ain syndrome</w:t>
      </w:r>
      <w:r>
        <w:t>”</w:t>
      </w:r>
      <w:r w:rsidRPr="00863000">
        <w:t xml:space="preserve">, </w:t>
      </w:r>
      <w:r>
        <w:t>“</w:t>
      </w:r>
      <w:r w:rsidRPr="00863000">
        <w:t>physical therapy</w:t>
      </w:r>
      <w:r>
        <w:t>”</w:t>
      </w:r>
      <w:r w:rsidRPr="00863000">
        <w:t xml:space="preserve">, </w:t>
      </w:r>
      <w:r>
        <w:t>“</w:t>
      </w:r>
      <w:r w:rsidRPr="00863000">
        <w:t>conservative treatment</w:t>
      </w:r>
      <w:r>
        <w:t>”</w:t>
      </w:r>
      <w:r w:rsidRPr="00863000">
        <w:t xml:space="preserve">, </w:t>
      </w:r>
      <w:r>
        <w:t>“</w:t>
      </w:r>
      <w:r w:rsidRPr="00863000">
        <w:t>exercise therapy</w:t>
      </w:r>
      <w:r>
        <w:t>”</w:t>
      </w:r>
      <w:r w:rsidRPr="00863000">
        <w:t xml:space="preserve">, </w:t>
      </w:r>
      <w:r>
        <w:t>“</w:t>
      </w:r>
      <w:r w:rsidRPr="00863000">
        <w:t>physical therapy modalities</w:t>
      </w:r>
      <w:r>
        <w:t>”</w:t>
      </w:r>
      <w:r w:rsidRPr="00863000">
        <w:t xml:space="preserve">, </w:t>
      </w:r>
      <w:r>
        <w:t>“</w:t>
      </w:r>
      <w:r w:rsidRPr="00863000">
        <w:t>pain</w:t>
      </w:r>
      <w:r>
        <w:t>”</w:t>
      </w:r>
      <w:r w:rsidRPr="00863000">
        <w:t xml:space="preserve"> en </w:t>
      </w:r>
      <w:r>
        <w:t>“</w:t>
      </w:r>
      <w:r w:rsidRPr="00863000">
        <w:t>musculoskeletal pain</w:t>
      </w:r>
      <w:r>
        <w:t>”</w:t>
      </w:r>
      <w:r w:rsidRPr="00863000">
        <w:t>.</w:t>
      </w:r>
      <w:r>
        <w:t xml:space="preserve"> </w:t>
      </w:r>
      <w:r w:rsidRPr="00863000">
        <w:t>Deze begrippen werden met de booleaanse operatoren ‘AND’ en ‘OR’ gecombineerd</w:t>
      </w:r>
      <w:r w:rsidR="00A05607">
        <w:t xml:space="preserve">. </w:t>
      </w:r>
      <w:r>
        <w:t>De gebruikte zoekstreng is terug te vinden in bijlage 1.</w:t>
      </w:r>
    </w:p>
    <w:p w14:paraId="5817EFFF" w14:textId="5597FB35" w:rsidR="00764A06" w:rsidRPr="00863000" w:rsidRDefault="00C14060" w:rsidP="00981A83">
      <w:pPr>
        <w:spacing w:before="240"/>
        <w:jc w:val="both"/>
      </w:pPr>
      <w:r>
        <w:t xml:space="preserve">Voor het selecteren van de artikelen werd een strategie ontwikkeld. Na het invullen van de searchstring in de databanken </w:t>
      </w:r>
      <w:r w:rsidR="00CF5E9B">
        <w:t xml:space="preserve">werden de duplicaten verwijderd. Vervolgens </w:t>
      </w:r>
      <w:r>
        <w:t>werd er gefilterd op</w:t>
      </w:r>
      <w:r w:rsidR="00764A06" w:rsidRPr="00863000">
        <w:t xml:space="preserve"> publicatiedatum en het soort onderzoek. </w:t>
      </w:r>
      <w:r w:rsidR="00CF5E9B">
        <w:t>Hierna</w:t>
      </w:r>
      <w:r w:rsidR="00764A06" w:rsidRPr="00863000">
        <w:t xml:space="preserve"> werden de artikelen beoorde</w:t>
      </w:r>
      <w:r w:rsidR="00CF5E9B">
        <w:t>eld</w:t>
      </w:r>
      <w:r w:rsidR="00764A06" w:rsidRPr="00863000">
        <w:t xml:space="preserve"> op basis van de titel</w:t>
      </w:r>
      <w:r w:rsidR="00CF5E9B">
        <w:t xml:space="preserve"> en</w:t>
      </w:r>
      <w:r w:rsidR="00764A06" w:rsidRPr="00863000">
        <w:t xml:space="preserve"> abstract.</w:t>
      </w:r>
      <w:r w:rsidR="00CF5E9B">
        <w:t xml:space="preserve"> </w:t>
      </w:r>
      <w:r w:rsidR="00764A06" w:rsidRPr="00863000">
        <w:t>Tot slot werden de overgebleven artikelen beoordeeld aan de hand van de full tekst beschikbaarheid en de inclusiecriteria</w:t>
      </w:r>
      <w:r w:rsidR="00764A06">
        <w:t>.</w:t>
      </w:r>
      <w:r w:rsidR="00CA3046">
        <w:t xml:space="preserve"> F</w:t>
      </w:r>
      <w:r w:rsidR="00764A06">
        <w:t>iguur</w:t>
      </w:r>
      <w:r w:rsidR="000909C9">
        <w:t xml:space="preserve"> </w:t>
      </w:r>
      <w:r w:rsidR="00764A06">
        <w:t xml:space="preserve">1 </w:t>
      </w:r>
      <w:r w:rsidR="00CA3046">
        <w:t xml:space="preserve">toont </w:t>
      </w:r>
      <w:r w:rsidR="00764A06">
        <w:t xml:space="preserve">een systematische weergave van de selectieprocedure </w:t>
      </w:r>
      <w:r w:rsidR="00CA3046">
        <w:t xml:space="preserve">zoals </w:t>
      </w:r>
      <w:r w:rsidR="00764A06">
        <w:t>hierboven beschreven.</w:t>
      </w:r>
    </w:p>
    <w:p w14:paraId="295EE606" w14:textId="77777777" w:rsidR="00764A06" w:rsidRPr="00D16572" w:rsidRDefault="00764A06" w:rsidP="00981A83">
      <w:pPr>
        <w:spacing w:before="240" w:after="120"/>
        <w:jc w:val="both"/>
        <w:rPr>
          <w:i/>
          <w:sz w:val="24"/>
          <w:szCs w:val="24"/>
        </w:rPr>
      </w:pPr>
      <w:r>
        <w:rPr>
          <w:i/>
          <w:sz w:val="24"/>
          <w:szCs w:val="24"/>
        </w:rPr>
        <w:t>Selectiecriteria</w:t>
      </w:r>
    </w:p>
    <w:p w14:paraId="38AB4C99" w14:textId="34608808" w:rsidR="00764A06" w:rsidRPr="00AF225F" w:rsidRDefault="00764A06" w:rsidP="004143B1">
      <w:pPr>
        <w:jc w:val="both"/>
      </w:pPr>
      <w:r w:rsidRPr="00863000">
        <w:t>Voor dit onderzoek werden een aantal in- en exclusiecriteria opgesteld. Voor de inclusiecriteria van de artikelen gold: De gevonden artikelen mo</w:t>
      </w:r>
      <w:r w:rsidR="00CF5E9B">
        <w:t>chten</w:t>
      </w:r>
      <w:r w:rsidRPr="00863000">
        <w:t xml:space="preserve"> alleen R</w:t>
      </w:r>
      <w:r w:rsidR="008F3CB8">
        <w:t>andomized Controlled Trails</w:t>
      </w:r>
      <w:r w:rsidRPr="00863000">
        <w:t xml:space="preserve"> (</w:t>
      </w:r>
      <w:r w:rsidR="008F3CB8">
        <w:t>RCT’s</w:t>
      </w:r>
      <w:r w:rsidRPr="00863000">
        <w:t>) zijn</w:t>
      </w:r>
      <w:r w:rsidR="00411A79">
        <w:t>;</w:t>
      </w:r>
      <w:r w:rsidRPr="00863000">
        <w:t xml:space="preserve"> de artikelen moe</w:t>
      </w:r>
      <w:r w:rsidR="00CF5E9B">
        <w:t>s</w:t>
      </w:r>
      <w:r w:rsidRPr="00863000">
        <w:t xml:space="preserve">ten binnen tien jaar (of eerder) </w:t>
      </w:r>
      <w:r w:rsidR="00F33EB2">
        <w:t xml:space="preserve">zijn </w:t>
      </w:r>
      <w:r w:rsidRPr="00863000">
        <w:t>gepubliceerd</w:t>
      </w:r>
      <w:r w:rsidR="00411A79">
        <w:t xml:space="preserve">; </w:t>
      </w:r>
      <w:r w:rsidRPr="00863000">
        <w:t>de patiënten dien</w:t>
      </w:r>
      <w:r w:rsidR="00C17BAA">
        <w:t>d</w:t>
      </w:r>
      <w:r w:rsidRPr="00863000">
        <w:t>en een leeftijd</w:t>
      </w:r>
      <w:r w:rsidR="00A05607">
        <w:t xml:space="preserve"> van</w:t>
      </w:r>
      <w:r w:rsidR="00B6252E">
        <w:t xml:space="preserve"> zestien</w:t>
      </w:r>
      <w:r w:rsidRPr="00863000">
        <w:t xml:space="preserve"> tot</w:t>
      </w:r>
      <w:r w:rsidR="00411A79">
        <w:t xml:space="preserve"> vijfenveertig</w:t>
      </w:r>
      <w:r w:rsidRPr="00863000">
        <w:t xml:space="preserve"> te hebben</w:t>
      </w:r>
      <w:r w:rsidR="00411A79">
        <w:t>;</w:t>
      </w:r>
      <w:r w:rsidRPr="00863000">
        <w:t xml:space="preserve"> </w:t>
      </w:r>
      <w:r>
        <w:t xml:space="preserve">de patiënten </w:t>
      </w:r>
      <w:r w:rsidRPr="00863000">
        <w:t>moe</w:t>
      </w:r>
      <w:r w:rsidR="00C17BAA">
        <w:t>s</w:t>
      </w:r>
      <w:r w:rsidRPr="00863000">
        <w:t xml:space="preserve">ten gediagnosticeerd zijn met </w:t>
      </w:r>
      <w:r w:rsidR="00F33EB2">
        <w:t>PFPS</w:t>
      </w:r>
      <w:r w:rsidRPr="00863000">
        <w:t xml:space="preserve"> de interventie</w:t>
      </w:r>
      <w:r w:rsidR="00F33EB2">
        <w:t xml:space="preserve"> is</w:t>
      </w:r>
      <w:r w:rsidRPr="00863000">
        <w:t xml:space="preserve"> fysiotherapeutisch van</w:t>
      </w:r>
      <w:r w:rsidR="00F33EB2">
        <w:t xml:space="preserve"> aard</w:t>
      </w:r>
      <w:r w:rsidR="00411A79">
        <w:t>;</w:t>
      </w:r>
      <w:r w:rsidRPr="00863000">
        <w:t xml:space="preserve"> de uitkomstmaat </w:t>
      </w:r>
      <w:r w:rsidR="00C17BAA">
        <w:t>moest</w:t>
      </w:r>
      <w:r w:rsidRPr="00863000">
        <w:t xml:space="preserve"> pijnvermindering</w:t>
      </w:r>
      <w:r w:rsidR="00C17BAA">
        <w:t xml:space="preserve"> zijn</w:t>
      </w:r>
      <w:r w:rsidR="00411A79">
        <w:t>;</w:t>
      </w:r>
      <w:r w:rsidRPr="00863000">
        <w:t xml:space="preserve"> de gebruikte klinimetrie moe</w:t>
      </w:r>
      <w:r w:rsidR="00C17BAA">
        <w:t>s</w:t>
      </w:r>
      <w:r w:rsidRPr="00863000">
        <w:t xml:space="preserve">t </w:t>
      </w:r>
      <w:r w:rsidR="00F33EB2">
        <w:t>de Visual Analoge Scale (</w:t>
      </w:r>
      <w:r w:rsidRPr="00863000">
        <w:t>VAS</w:t>
      </w:r>
      <w:r w:rsidR="00F33EB2">
        <w:t>)</w:t>
      </w:r>
      <w:r w:rsidRPr="00863000">
        <w:t xml:space="preserve"> </w:t>
      </w:r>
      <w:r w:rsidR="008F3CB8">
        <w:t>en/</w:t>
      </w:r>
      <w:r>
        <w:t xml:space="preserve">of </w:t>
      </w:r>
      <w:r w:rsidR="008F3CB8">
        <w:t>Kujala Patellofemoral Score Questionnaire (verder in de tekst aan</w:t>
      </w:r>
      <w:r w:rsidR="000931D4">
        <w:t>geduid</w:t>
      </w:r>
      <w:r w:rsidR="008F3CB8">
        <w:t xml:space="preserve"> als Kujala)</w:t>
      </w:r>
      <w:r>
        <w:t xml:space="preserve"> </w:t>
      </w:r>
      <w:r w:rsidRPr="00863000">
        <w:t>zijn</w:t>
      </w:r>
      <w:r w:rsidR="000931D4">
        <w:t>;</w:t>
      </w:r>
      <w:r>
        <w:t xml:space="preserve"> </w:t>
      </w:r>
      <w:r w:rsidRPr="00863000">
        <w:t>de taal moe</w:t>
      </w:r>
      <w:r w:rsidR="00C17BAA">
        <w:t>s</w:t>
      </w:r>
      <w:r w:rsidRPr="00863000">
        <w:t>t Nederlands of Engels zijn</w:t>
      </w:r>
      <w:r>
        <w:t>. Voor de e</w:t>
      </w:r>
      <w:r w:rsidRPr="00863000">
        <w:t xml:space="preserve">xclusiecriteria van de artikelen </w:t>
      </w:r>
      <w:r>
        <w:t>gold</w:t>
      </w:r>
      <w:r w:rsidRPr="00863000">
        <w:t xml:space="preserve">: </w:t>
      </w:r>
      <w:r w:rsidR="00CA3046">
        <w:t>A</w:t>
      </w:r>
      <w:r w:rsidRPr="00863000">
        <w:t>ndere studie designs dan RCT’s</w:t>
      </w:r>
      <w:r w:rsidR="000931D4">
        <w:t xml:space="preserve">; </w:t>
      </w:r>
      <w:r w:rsidRPr="00863000">
        <w:t>artikelen zonder goede methodologische kwaliteit en publicaties ouder dan tien jaar</w:t>
      </w:r>
      <w:r w:rsidR="000931D4">
        <w:rPr>
          <w:sz w:val="24"/>
          <w:szCs w:val="24"/>
        </w:rPr>
        <w:t>;</w:t>
      </w:r>
      <w:r>
        <w:rPr>
          <w:sz w:val="24"/>
          <w:szCs w:val="24"/>
        </w:rPr>
        <w:t xml:space="preserve"> </w:t>
      </w:r>
      <w:r>
        <w:t>het gebruik van ortheses tijdens de interventie of controle</w:t>
      </w:r>
      <w:r w:rsidR="000931D4">
        <w:t>;</w:t>
      </w:r>
      <w:r>
        <w:t xml:space="preserve"> operaties als behandeling.</w:t>
      </w:r>
      <w:r w:rsidR="00741BB2">
        <w:rPr>
          <w:sz w:val="24"/>
          <w:szCs w:val="24"/>
        </w:rPr>
        <w:t xml:space="preserve"> </w:t>
      </w:r>
      <w:r>
        <w:t>Een schematisch overzicht van deze in- en exclusiecriteria is weergegeven in tabel 1.</w:t>
      </w:r>
    </w:p>
    <w:p w14:paraId="1EA649F3" w14:textId="77777777" w:rsidR="00764A06" w:rsidRDefault="00764A06" w:rsidP="00764A06">
      <w:pPr>
        <w:jc w:val="both"/>
        <w:rPr>
          <w:i/>
          <w:sz w:val="24"/>
          <w:szCs w:val="24"/>
        </w:rPr>
      </w:pPr>
    </w:p>
    <w:p w14:paraId="3446DDB1" w14:textId="717CFDA0" w:rsidR="00F3712F" w:rsidRDefault="00F3712F">
      <w:pPr>
        <w:rPr>
          <w:i/>
          <w:sz w:val="24"/>
          <w:szCs w:val="24"/>
        </w:rPr>
      </w:pPr>
      <w:r>
        <w:rPr>
          <w:i/>
          <w:sz w:val="24"/>
          <w:szCs w:val="24"/>
        </w:rPr>
        <w:br w:type="page"/>
      </w:r>
    </w:p>
    <w:p w14:paraId="1DB3997B" w14:textId="77777777" w:rsidR="00764A06" w:rsidRPr="00AF225F" w:rsidRDefault="00764A06" w:rsidP="00764A06">
      <w:pPr>
        <w:spacing w:after="0"/>
        <w:jc w:val="both"/>
        <w:rPr>
          <w:i/>
          <w:color w:val="7F7F7F" w:themeColor="text1" w:themeTint="80"/>
          <w:sz w:val="24"/>
          <w:szCs w:val="24"/>
        </w:rPr>
      </w:pPr>
      <w:r>
        <w:rPr>
          <w:i/>
          <w:color w:val="7F7F7F" w:themeColor="text1" w:themeTint="80"/>
          <w:sz w:val="24"/>
          <w:szCs w:val="24"/>
        </w:rPr>
        <w:t>Tabel 1 Overzicht in- en exclusiecriteria</w:t>
      </w:r>
    </w:p>
    <w:p w14:paraId="0E13D6C8" w14:textId="77777777" w:rsidR="00764A06" w:rsidRDefault="00764A06" w:rsidP="00764A06">
      <w:pPr>
        <w:jc w:val="both"/>
        <w:rPr>
          <w:i/>
          <w:sz w:val="24"/>
          <w:szCs w:val="24"/>
        </w:rPr>
      </w:pPr>
      <w:r>
        <w:rPr>
          <w:noProof/>
          <w:lang w:eastAsia="nl-NL"/>
        </w:rPr>
        <w:drawing>
          <wp:inline distT="0" distB="0" distL="0" distR="0" wp14:anchorId="02EDA1B0" wp14:editId="71608492">
            <wp:extent cx="5760720" cy="210883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108835"/>
                    </a:xfrm>
                    <a:prstGeom prst="rect">
                      <a:avLst/>
                    </a:prstGeom>
                  </pic:spPr>
                </pic:pic>
              </a:graphicData>
            </a:graphic>
          </wp:inline>
        </w:drawing>
      </w:r>
    </w:p>
    <w:p w14:paraId="2A237AFE" w14:textId="77777777" w:rsidR="00764A06" w:rsidRDefault="00764A06" w:rsidP="00981A83">
      <w:pPr>
        <w:spacing w:before="240" w:after="120"/>
        <w:jc w:val="both"/>
        <w:rPr>
          <w:i/>
          <w:sz w:val="24"/>
          <w:szCs w:val="24"/>
        </w:rPr>
      </w:pPr>
      <w:r>
        <w:rPr>
          <w:i/>
          <w:sz w:val="24"/>
          <w:szCs w:val="24"/>
        </w:rPr>
        <w:t>Klinimetrie</w:t>
      </w:r>
    </w:p>
    <w:p w14:paraId="2E322EED" w14:textId="0AC936F4" w:rsidR="00764A06" w:rsidRDefault="00764A06" w:rsidP="00981A83">
      <w:pPr>
        <w:spacing w:before="240"/>
        <w:jc w:val="both"/>
      </w:pPr>
      <w:r w:rsidRPr="00863000">
        <w:t xml:space="preserve">Om de pijnvermindering goed in kaart te brengen werd er gezocht naar </w:t>
      </w:r>
      <w:r>
        <w:t>RCT’s</w:t>
      </w:r>
      <w:r w:rsidRPr="00863000">
        <w:t xml:space="preserve"> die </w:t>
      </w:r>
      <w:r>
        <w:t xml:space="preserve">voor de </w:t>
      </w:r>
      <w:r w:rsidRPr="00863000">
        <w:t>primair</w:t>
      </w:r>
      <w:r>
        <w:t>e uitkomst</w:t>
      </w:r>
      <w:r w:rsidRPr="00863000">
        <w:t xml:space="preserve"> de VAS en</w:t>
      </w:r>
      <w:r>
        <w:t>/of</w:t>
      </w:r>
      <w:r w:rsidRPr="00863000">
        <w:t xml:space="preserve"> </w:t>
      </w:r>
      <w:r>
        <w:t xml:space="preserve">de Kujala </w:t>
      </w:r>
      <w:r w:rsidRPr="00863000">
        <w:t xml:space="preserve">voor pijn als meetinstrument gebruikten. </w:t>
      </w:r>
    </w:p>
    <w:p w14:paraId="563F0CF8" w14:textId="7B9F3FB1" w:rsidR="00764A06" w:rsidRDefault="00764A06" w:rsidP="00981A83">
      <w:pPr>
        <w:spacing w:before="240"/>
        <w:jc w:val="both"/>
      </w:pPr>
      <w:r w:rsidRPr="00863000">
        <w:t xml:space="preserve">De VAS is een </w:t>
      </w:r>
      <w:r>
        <w:t xml:space="preserve">aspecifieke meetschaal, die bestaat uit een </w:t>
      </w:r>
      <w:r w:rsidRPr="00863000">
        <w:t>lijnstuk van 0 tot 10 centimeter waarop kan worden aangegeven hoeveel pijn er wordt ervaren</w:t>
      </w:r>
      <w:r>
        <w:t xml:space="preserve"> </w:t>
      </w:r>
      <w:sdt>
        <w:sdtPr>
          <w:id w:val="1485201023"/>
          <w:citation/>
        </w:sdtPr>
        <w:sdtEndPr/>
        <w:sdtContent>
          <w:r>
            <w:fldChar w:fldCharType="begin"/>
          </w:r>
          <w:r>
            <w:instrText xml:space="preserve"> CITATION McC88 \l 1043 </w:instrText>
          </w:r>
          <w:r>
            <w:fldChar w:fldCharType="separate"/>
          </w:r>
          <w:r w:rsidR="00B571E0">
            <w:rPr>
              <w:noProof/>
            </w:rPr>
            <w:t>(McCormack, Horne, &amp; Sheather, 1988)</w:t>
          </w:r>
          <w:r>
            <w:fldChar w:fldCharType="end"/>
          </w:r>
        </w:sdtContent>
      </w:sdt>
      <w:r>
        <w:t>.</w:t>
      </w:r>
      <w:r w:rsidRPr="00863000">
        <w:t xml:space="preserve"> Hoe hoger de score (oplopend naar 10) hoe meer pijn</w:t>
      </w:r>
      <w:r w:rsidR="000931D4">
        <w:t xml:space="preserve"> de patiënt heeft</w:t>
      </w:r>
      <w:r w:rsidRPr="00863000">
        <w:t xml:space="preserve">. </w:t>
      </w:r>
      <w:r>
        <w:t xml:space="preserve">0 geeft ‘geen enkele pijn’ weer en 10 de ‘meest voorstelbare pijn’. Dit meetmiddel heeft volgens </w:t>
      </w:r>
      <w:r w:rsidR="000931D4">
        <w:t>het artikel van Hjermstad et al., (2011)</w:t>
      </w:r>
      <w:r>
        <w:t xml:space="preserve"> een goede methodologische kwal</w:t>
      </w:r>
      <w:r w:rsidR="00DC4A15">
        <w:t>iteit en betrouwbaarheid.</w:t>
      </w:r>
    </w:p>
    <w:p w14:paraId="4BE15BE3" w14:textId="331C8B9A" w:rsidR="00764A06" w:rsidRPr="00863000" w:rsidRDefault="00764A06" w:rsidP="004143B1">
      <w:pPr>
        <w:jc w:val="both"/>
      </w:pPr>
      <w:r w:rsidRPr="00863000">
        <w:t>De</w:t>
      </w:r>
      <w:r>
        <w:t xml:space="preserve"> Kujala is een vragenlijst die de mate van pijn, de subjectieve symptomen en de functionele beperkingen in kaart brengt</w:t>
      </w:r>
      <w:r w:rsidR="000931D4">
        <w:t xml:space="preserve"> </w:t>
      </w:r>
      <w:sdt>
        <w:sdtPr>
          <w:id w:val="-854422677"/>
          <w:citation/>
        </w:sdtPr>
        <w:sdtEndPr/>
        <w:sdtContent>
          <w:r w:rsidR="000931D4">
            <w:fldChar w:fldCharType="begin"/>
          </w:r>
          <w:r w:rsidR="000931D4">
            <w:instrText xml:space="preserve"> CITATION Kuj93 \l 1043 </w:instrText>
          </w:r>
          <w:r w:rsidR="000931D4">
            <w:fldChar w:fldCharType="separate"/>
          </w:r>
          <w:r w:rsidR="00B571E0">
            <w:rPr>
              <w:noProof/>
            </w:rPr>
            <w:t>(Kujala, et al., 1993)</w:t>
          </w:r>
          <w:r w:rsidR="000931D4">
            <w:fldChar w:fldCharType="end"/>
          </w:r>
        </w:sdtContent>
      </w:sdt>
      <w:r w:rsidR="000931D4">
        <w:t xml:space="preserve">. </w:t>
      </w:r>
      <w:r>
        <w:t>De vragenlijst bestaat uit</w:t>
      </w:r>
      <w:r w:rsidR="00A73101">
        <w:t xml:space="preserve"> dertien</w:t>
      </w:r>
      <w:r>
        <w:t xml:space="preserve"> items, waarvan zes items</w:t>
      </w:r>
      <w:r w:rsidR="00A73101">
        <w:t xml:space="preserve"> (mank lopen; belastbaarheid; wandelen; hurken; “kunt u de knie volledig buigen?”; “Zijn uw bovenbeenspieren dunner geworden?”)  </w:t>
      </w:r>
      <w:r>
        <w:t xml:space="preserve"> te scoren zijn van 0-5</w:t>
      </w:r>
      <w:r w:rsidR="00A73101">
        <w:t xml:space="preserve"> en</w:t>
      </w:r>
      <w:r>
        <w:t xml:space="preserve"> zeven items</w:t>
      </w:r>
      <w:r w:rsidR="00A73101">
        <w:t xml:space="preserve"> (traplopen; hardlopen; springen; langdurig zitten met gebogen knieën; pijn; zwelling; “Voelt u uw knieschijf wel eens pijnlijk wegschieten?”)</w:t>
      </w:r>
      <w:r>
        <w:t xml:space="preserve"> te scoren zijn van 0-10</w:t>
      </w:r>
      <w:r w:rsidR="000931D4">
        <w:t>.</w:t>
      </w:r>
      <w:r w:rsidR="00A73101">
        <w:t xml:space="preserve"> </w:t>
      </w:r>
      <w:r>
        <w:t xml:space="preserve"> Na het invullen van deze vragenlijst worden de scores van de verschillende items bij elkaar opgeteld. Hoe hoger de score, hoe lager de klachten</w:t>
      </w:r>
      <w:r w:rsidR="000931D4">
        <w:t xml:space="preserve">. </w:t>
      </w:r>
      <w:r>
        <w:t xml:space="preserve">Dit meetmiddel heeft een goede test-hertest betrouwbaarheid en een goede interne consistentie </w:t>
      </w:r>
      <w:sdt>
        <w:sdtPr>
          <w:id w:val="1089739377"/>
          <w:citation/>
        </w:sdtPr>
        <w:sdtEndPr/>
        <w:sdtContent>
          <w:r>
            <w:fldChar w:fldCharType="begin"/>
          </w:r>
          <w:r>
            <w:instrText xml:space="preserve"> CITATION Gar04 \l 1043 </w:instrText>
          </w:r>
          <w:r>
            <w:fldChar w:fldCharType="separate"/>
          </w:r>
          <w:r w:rsidR="00B571E0">
            <w:rPr>
              <w:noProof/>
            </w:rPr>
            <w:t>(Garrat, Brealey, &amp; Gillespie, 2004)</w:t>
          </w:r>
          <w:r>
            <w:fldChar w:fldCharType="end"/>
          </w:r>
        </w:sdtContent>
      </w:sdt>
      <w:r>
        <w:t>.</w:t>
      </w:r>
    </w:p>
    <w:p w14:paraId="1F8EEC7B" w14:textId="77777777" w:rsidR="00764A06" w:rsidRDefault="00764A06" w:rsidP="00981A83">
      <w:pPr>
        <w:spacing w:before="240" w:after="120"/>
        <w:jc w:val="both"/>
        <w:rPr>
          <w:i/>
          <w:sz w:val="24"/>
          <w:szCs w:val="24"/>
        </w:rPr>
      </w:pPr>
      <w:r>
        <w:rPr>
          <w:i/>
          <w:sz w:val="24"/>
          <w:szCs w:val="24"/>
        </w:rPr>
        <w:t>Beoordeling van de methodologische kwaliteit</w:t>
      </w:r>
    </w:p>
    <w:p w14:paraId="786AE851" w14:textId="19CDF15F" w:rsidR="00764A06" w:rsidRPr="004143B1" w:rsidRDefault="00764A06" w:rsidP="004143B1">
      <w:pPr>
        <w:jc w:val="both"/>
      </w:pPr>
      <w:r w:rsidRPr="00863000">
        <w:t xml:space="preserve">De kwaliteit van de geworven artikelen is onderworpen aan de </w:t>
      </w:r>
      <w:r w:rsidR="00B8795A">
        <w:t>Physiotherapy Evidence Database (</w:t>
      </w:r>
      <w:r w:rsidRPr="00863000">
        <w:t>P</w:t>
      </w:r>
      <w:r>
        <w:t>ED</w:t>
      </w:r>
      <w:r w:rsidRPr="00863000">
        <w:t>ro</w:t>
      </w:r>
      <w:r w:rsidR="00B8795A">
        <w:t>)</w:t>
      </w:r>
      <w:r>
        <w:t xml:space="preserve"> </w:t>
      </w:r>
      <w:r w:rsidRPr="00863000">
        <w:t xml:space="preserve">schaal. Deze schaal meet de interne en/of statische validiteit en de methodologische kwaliteit van de RCT’s middels elf verschillende items die in tabel 2 beschreven staan. De interne en/of statische validiteit wordt gemeten door 10 items; punt 2 t/m 11. Het eerste item beschrijft de externe validiteit. Elk item is te scoren; als de beschreven vraag met een </w:t>
      </w:r>
      <w:r>
        <w:t>“</w:t>
      </w:r>
      <w:r w:rsidRPr="00863000">
        <w:t>ja</w:t>
      </w:r>
      <w:r>
        <w:t>”</w:t>
      </w:r>
      <w:r w:rsidRPr="00863000">
        <w:t xml:space="preserve"> kan worden beantwoord krijgt het item een punt. Deze punten kunnen bij elkaar worden opgeteld en zo ontstaat er een score die uiteen kan lopen van 0-10 punten (het eerste item wordt niet meegenomen in de somscore). Bij deze somscore hoort een classificatie conform het Canadese Stroke Rehabilitation Evidence-Based </w:t>
      </w:r>
      <w:r w:rsidR="000931D4">
        <w:t>(</w:t>
      </w:r>
      <w:r w:rsidRPr="00863000">
        <w:t>SREBR) die uiteindelijk het resultaat van de methodologische kwaliteit weergeeft. Deze classificati</w:t>
      </w:r>
      <w:r w:rsidR="00D1440F">
        <w:t>e</w:t>
      </w:r>
      <w:r w:rsidRPr="00863000">
        <w:t xml:space="preserve"> staat beschreven in </w:t>
      </w:r>
      <w:r w:rsidR="00A90001">
        <w:br/>
      </w:r>
      <w:r w:rsidRPr="00863000">
        <w:t>tabel 3.</w:t>
      </w:r>
      <w:r>
        <w:t xml:space="preserve"> De checklist werd gebruikt omdat </w:t>
      </w:r>
      <w:r w:rsidR="00F33EB2">
        <w:t>het</w:t>
      </w:r>
      <w:r>
        <w:t xml:space="preserve"> valide en betrouwbaar is </w:t>
      </w:r>
      <w:sdt>
        <w:sdtPr>
          <w:id w:val="1131221091"/>
          <w:citation/>
        </w:sdtPr>
        <w:sdtEndPr/>
        <w:sdtContent>
          <w:r>
            <w:fldChar w:fldCharType="begin"/>
          </w:r>
          <w:r>
            <w:instrText xml:space="preserve"> CITATION Mor091 \l 1043 </w:instrText>
          </w:r>
          <w:r>
            <w:fldChar w:fldCharType="separate"/>
          </w:r>
          <w:r w:rsidR="00B571E0">
            <w:rPr>
              <w:noProof/>
            </w:rPr>
            <w:t>(Morton, The PEDro scale is a valid measure of the methodological quality of clinical trials: a demographic study., 2009)</w:t>
          </w:r>
          <w:r>
            <w:fldChar w:fldCharType="end"/>
          </w:r>
        </w:sdtContent>
      </w:sdt>
      <w:r>
        <w:t>.</w:t>
      </w:r>
      <w:r>
        <w:rPr>
          <w:sz w:val="24"/>
          <w:szCs w:val="24"/>
        </w:rPr>
        <w:br w:type="page"/>
      </w:r>
    </w:p>
    <w:p w14:paraId="385F5BE5" w14:textId="514160A1" w:rsidR="00764A06" w:rsidRPr="009E422C" w:rsidRDefault="00764A06" w:rsidP="00F3712F">
      <w:pPr>
        <w:spacing w:after="0"/>
        <w:jc w:val="both"/>
        <w:rPr>
          <w:i/>
          <w:color w:val="7F7F7F" w:themeColor="text1" w:themeTint="80"/>
          <w:sz w:val="24"/>
          <w:szCs w:val="24"/>
        </w:rPr>
      </w:pPr>
      <w:r>
        <w:rPr>
          <w:i/>
          <w:color w:val="7F7F7F" w:themeColor="text1" w:themeTint="80"/>
          <w:sz w:val="24"/>
          <w:szCs w:val="24"/>
        </w:rPr>
        <w:t xml:space="preserve">Tabel 2 Overzicht items van de </w:t>
      </w:r>
      <w:r w:rsidRPr="000931D4">
        <w:rPr>
          <w:i/>
          <w:color w:val="7F7F7F" w:themeColor="text1" w:themeTint="80"/>
          <w:sz w:val="24"/>
          <w:szCs w:val="24"/>
        </w:rPr>
        <w:t>PEDro</w:t>
      </w:r>
      <w:r w:rsidR="00B8795A" w:rsidRPr="000931D4">
        <w:rPr>
          <w:i/>
          <w:color w:val="7F7F7F" w:themeColor="text1" w:themeTint="80"/>
          <w:sz w:val="24"/>
          <w:szCs w:val="24"/>
        </w:rPr>
        <w:t xml:space="preserve"> </w:t>
      </w:r>
      <w:r w:rsidRPr="000931D4">
        <w:rPr>
          <w:i/>
          <w:color w:val="7F7F7F" w:themeColor="text1" w:themeTint="80"/>
          <w:sz w:val="24"/>
          <w:szCs w:val="24"/>
        </w:rPr>
        <w:t>schaal</w:t>
      </w:r>
      <w:r w:rsidR="00B8795A" w:rsidRPr="000931D4">
        <w:rPr>
          <w:i/>
          <w:color w:val="7F7F7F" w:themeColor="text1" w:themeTint="80"/>
          <w:sz w:val="24"/>
          <w:szCs w:val="24"/>
        </w:rPr>
        <w:t xml:space="preserve"> </w:t>
      </w:r>
      <w:sdt>
        <w:sdtPr>
          <w:rPr>
            <w:i/>
            <w:color w:val="7F7F7F" w:themeColor="text1" w:themeTint="80"/>
            <w:sz w:val="24"/>
            <w:szCs w:val="24"/>
          </w:rPr>
          <w:id w:val="816692436"/>
          <w:citation/>
        </w:sdtPr>
        <w:sdtEndPr/>
        <w:sdtContent>
          <w:r w:rsidR="00B8795A" w:rsidRPr="000931D4">
            <w:rPr>
              <w:i/>
              <w:color w:val="7F7F7F" w:themeColor="text1" w:themeTint="80"/>
              <w:sz w:val="24"/>
              <w:szCs w:val="24"/>
            </w:rPr>
            <w:fldChar w:fldCharType="begin"/>
          </w:r>
          <w:r w:rsidR="00B8795A" w:rsidRPr="000931D4">
            <w:rPr>
              <w:i/>
              <w:color w:val="7F7F7F" w:themeColor="text1" w:themeTint="80"/>
              <w:sz w:val="24"/>
              <w:szCs w:val="24"/>
            </w:rPr>
            <w:instrText xml:space="preserve"> CITATION Ver98 \l 1043 </w:instrText>
          </w:r>
          <w:r w:rsidR="00B8795A" w:rsidRPr="000931D4">
            <w:rPr>
              <w:i/>
              <w:color w:val="7F7F7F" w:themeColor="text1" w:themeTint="80"/>
              <w:sz w:val="24"/>
              <w:szCs w:val="24"/>
            </w:rPr>
            <w:fldChar w:fldCharType="separate"/>
          </w:r>
          <w:r w:rsidR="00B571E0" w:rsidRPr="00B571E0">
            <w:rPr>
              <w:noProof/>
              <w:color w:val="7F7F7F" w:themeColor="text1" w:themeTint="80"/>
              <w:sz w:val="24"/>
              <w:szCs w:val="24"/>
            </w:rPr>
            <w:t>(Verhagen A. P., 1998)</w:t>
          </w:r>
          <w:r w:rsidR="00B8795A" w:rsidRPr="000931D4">
            <w:rPr>
              <w:i/>
              <w:color w:val="7F7F7F" w:themeColor="text1" w:themeTint="80"/>
              <w:sz w:val="24"/>
              <w:szCs w:val="24"/>
            </w:rPr>
            <w:fldChar w:fldCharType="end"/>
          </w:r>
        </w:sdtContent>
      </w:sdt>
    </w:p>
    <w:tbl>
      <w:tblPr>
        <w:tblStyle w:val="Onopgemaaktetabel1"/>
        <w:tblW w:w="0" w:type="auto"/>
        <w:tblLook w:val="04A0" w:firstRow="1" w:lastRow="0" w:firstColumn="1" w:lastColumn="0" w:noHBand="0" w:noVBand="1"/>
      </w:tblPr>
      <w:tblGrid>
        <w:gridCol w:w="851"/>
        <w:gridCol w:w="8211"/>
      </w:tblGrid>
      <w:tr w:rsidR="00764A06" w14:paraId="777FBD0D" w14:textId="77777777" w:rsidTr="00764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tcPr>
          <w:p w14:paraId="3D552C65" w14:textId="77777777" w:rsidR="00764A06" w:rsidRDefault="00764A06" w:rsidP="00764A06">
            <w:pPr>
              <w:jc w:val="both"/>
            </w:pPr>
          </w:p>
        </w:tc>
        <w:tc>
          <w:tcPr>
            <w:tcW w:w="8211" w:type="dxa"/>
            <w:tcBorders>
              <w:top w:val="single" w:sz="4" w:space="0" w:color="auto"/>
              <w:bottom w:val="single" w:sz="4" w:space="0" w:color="auto"/>
            </w:tcBorders>
          </w:tcPr>
          <w:p w14:paraId="0794EE1F" w14:textId="66A476F0" w:rsidR="00764A06" w:rsidRPr="00A74893" w:rsidRDefault="00A74893" w:rsidP="00764A06">
            <w:pPr>
              <w:jc w:val="both"/>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Items PEDro score</w:t>
            </w:r>
          </w:p>
        </w:tc>
      </w:tr>
      <w:tr w:rsidR="00764A06" w14:paraId="3CA2BD41" w14:textId="77777777" w:rsidTr="00764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right w:val="single" w:sz="4" w:space="0" w:color="auto"/>
            </w:tcBorders>
          </w:tcPr>
          <w:p w14:paraId="7A8498DA" w14:textId="77777777" w:rsidR="00764A06" w:rsidRPr="00A74893" w:rsidRDefault="00764A06" w:rsidP="00764A06">
            <w:pPr>
              <w:jc w:val="both"/>
              <w:rPr>
                <w:b w:val="0"/>
              </w:rPr>
            </w:pPr>
            <w:r w:rsidRPr="00A74893">
              <w:rPr>
                <w:b w:val="0"/>
              </w:rPr>
              <w:t>1</w:t>
            </w:r>
          </w:p>
        </w:tc>
        <w:tc>
          <w:tcPr>
            <w:tcW w:w="8211" w:type="dxa"/>
            <w:tcBorders>
              <w:top w:val="single" w:sz="4" w:space="0" w:color="auto"/>
              <w:left w:val="single" w:sz="4" w:space="0" w:color="auto"/>
            </w:tcBorders>
          </w:tcPr>
          <w:p w14:paraId="4BE8CA39" w14:textId="77777777" w:rsidR="00764A06" w:rsidRPr="00A148EC" w:rsidRDefault="00C17BAA" w:rsidP="00764A06">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Zijn de</w:t>
            </w:r>
            <w:r w:rsidR="00764A06" w:rsidRPr="00A148EC">
              <w:rPr>
                <w:rFonts w:cstheme="minorHAnsi"/>
              </w:rPr>
              <w:t xml:space="preserve"> in- en exclusiecriteria</w:t>
            </w:r>
            <w:r>
              <w:rPr>
                <w:rFonts w:cstheme="minorHAnsi"/>
              </w:rPr>
              <w:t xml:space="preserve"> duidelijk beschreven?</w:t>
            </w:r>
          </w:p>
        </w:tc>
      </w:tr>
      <w:tr w:rsidR="00764A06" w14:paraId="4CE5A331" w14:textId="77777777" w:rsidTr="00764A06">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4A434A91" w14:textId="77777777" w:rsidR="00764A06" w:rsidRPr="00A74893" w:rsidRDefault="00764A06" w:rsidP="00764A06">
            <w:pPr>
              <w:jc w:val="both"/>
              <w:rPr>
                <w:b w:val="0"/>
              </w:rPr>
            </w:pPr>
            <w:r w:rsidRPr="00A74893">
              <w:rPr>
                <w:b w:val="0"/>
              </w:rPr>
              <w:t>2</w:t>
            </w:r>
          </w:p>
        </w:tc>
        <w:tc>
          <w:tcPr>
            <w:tcW w:w="8211" w:type="dxa"/>
            <w:tcBorders>
              <w:left w:val="single" w:sz="4" w:space="0" w:color="auto"/>
            </w:tcBorders>
          </w:tcPr>
          <w:p w14:paraId="1290825B" w14:textId="77777777" w:rsidR="00764A06" w:rsidRDefault="00C17BAA" w:rsidP="00764A06">
            <w:pPr>
              <w:jc w:val="both"/>
              <w:cnfStyle w:val="000000000000" w:firstRow="0" w:lastRow="0" w:firstColumn="0" w:lastColumn="0" w:oddVBand="0" w:evenVBand="0" w:oddHBand="0" w:evenHBand="0" w:firstRowFirstColumn="0" w:firstRowLastColumn="0" w:lastRowFirstColumn="0" w:lastRowLastColumn="0"/>
            </w:pPr>
            <w:r>
              <w:t>Zijn de patiënten r</w:t>
            </w:r>
            <w:r w:rsidR="00764A06">
              <w:t>andom toe</w:t>
            </w:r>
            <w:r>
              <w:t>gewezen aan de groepen?</w:t>
            </w:r>
          </w:p>
        </w:tc>
      </w:tr>
      <w:tr w:rsidR="00764A06" w14:paraId="71B918C3" w14:textId="77777777" w:rsidTr="00764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20B2693E" w14:textId="77777777" w:rsidR="00764A06" w:rsidRPr="00A74893" w:rsidRDefault="00764A06" w:rsidP="00764A06">
            <w:pPr>
              <w:jc w:val="both"/>
              <w:rPr>
                <w:b w:val="0"/>
              </w:rPr>
            </w:pPr>
            <w:r w:rsidRPr="00A74893">
              <w:rPr>
                <w:b w:val="0"/>
              </w:rPr>
              <w:t>3</w:t>
            </w:r>
          </w:p>
        </w:tc>
        <w:tc>
          <w:tcPr>
            <w:tcW w:w="8211" w:type="dxa"/>
            <w:tcBorders>
              <w:left w:val="single" w:sz="4" w:space="0" w:color="auto"/>
            </w:tcBorders>
          </w:tcPr>
          <w:p w14:paraId="777C2C36" w14:textId="77777777" w:rsidR="00764A06" w:rsidRDefault="00C17BAA" w:rsidP="00764A06">
            <w:pPr>
              <w:jc w:val="both"/>
              <w:cnfStyle w:val="000000100000" w:firstRow="0" w:lastRow="0" w:firstColumn="0" w:lastColumn="0" w:oddVBand="0" w:evenVBand="0" w:oddHBand="1" w:evenHBand="0" w:firstRowFirstColumn="0" w:firstRowLastColumn="0" w:lastRowFirstColumn="0" w:lastRowLastColumn="0"/>
            </w:pPr>
            <w:r>
              <w:t>Is de b</w:t>
            </w:r>
            <w:r w:rsidR="00764A06">
              <w:t xml:space="preserve">linderingsprocedure </w:t>
            </w:r>
            <w:r>
              <w:t xml:space="preserve">van de randomisatie gewaarborgd </w:t>
            </w:r>
            <w:r w:rsidR="00764A06">
              <w:t>(concealed allocation)</w:t>
            </w:r>
            <w:r>
              <w:t>?</w:t>
            </w:r>
          </w:p>
        </w:tc>
      </w:tr>
      <w:tr w:rsidR="00764A06" w14:paraId="1C52A5D9" w14:textId="77777777" w:rsidTr="00764A06">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64F7E880" w14:textId="77777777" w:rsidR="00764A06" w:rsidRPr="00A74893" w:rsidRDefault="00764A06" w:rsidP="00764A06">
            <w:pPr>
              <w:jc w:val="both"/>
              <w:rPr>
                <w:b w:val="0"/>
              </w:rPr>
            </w:pPr>
            <w:r w:rsidRPr="00A74893">
              <w:rPr>
                <w:b w:val="0"/>
              </w:rPr>
              <w:t>4</w:t>
            </w:r>
          </w:p>
        </w:tc>
        <w:tc>
          <w:tcPr>
            <w:tcW w:w="8211" w:type="dxa"/>
            <w:tcBorders>
              <w:left w:val="single" w:sz="4" w:space="0" w:color="auto"/>
            </w:tcBorders>
          </w:tcPr>
          <w:p w14:paraId="159F537D" w14:textId="77777777" w:rsidR="00764A06" w:rsidRDefault="00C17BAA" w:rsidP="00764A06">
            <w:pPr>
              <w:jc w:val="both"/>
              <w:cnfStyle w:val="000000000000" w:firstRow="0" w:lastRow="0" w:firstColumn="0" w:lastColumn="0" w:oddVBand="0" w:evenVBand="0" w:oddHBand="0" w:evenHBand="0" w:firstRowFirstColumn="0" w:firstRowLastColumn="0" w:lastRowFirstColumn="0" w:lastRowLastColumn="0"/>
            </w:pPr>
            <w:r>
              <w:t xml:space="preserve">Zijn de groepen wat betreft de belangrijkste </w:t>
            </w:r>
            <w:r w:rsidR="00764A06">
              <w:t>prognostische indicatoren</w:t>
            </w:r>
            <w:r>
              <w:t xml:space="preserve"> vergelijkbaar?</w:t>
            </w:r>
          </w:p>
        </w:tc>
      </w:tr>
      <w:tr w:rsidR="00764A06" w14:paraId="557B3C39" w14:textId="77777777" w:rsidTr="00764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29B13B98" w14:textId="77777777" w:rsidR="00764A06" w:rsidRPr="00A74893" w:rsidRDefault="00764A06" w:rsidP="00764A06">
            <w:pPr>
              <w:jc w:val="both"/>
              <w:rPr>
                <w:b w:val="0"/>
              </w:rPr>
            </w:pPr>
            <w:r w:rsidRPr="00A74893">
              <w:rPr>
                <w:b w:val="0"/>
              </w:rPr>
              <w:t>5</w:t>
            </w:r>
          </w:p>
        </w:tc>
        <w:tc>
          <w:tcPr>
            <w:tcW w:w="8211" w:type="dxa"/>
            <w:tcBorders>
              <w:left w:val="single" w:sz="4" w:space="0" w:color="auto"/>
            </w:tcBorders>
          </w:tcPr>
          <w:p w14:paraId="0F47EDD2" w14:textId="77777777" w:rsidR="00764A06" w:rsidRDefault="00C17BAA" w:rsidP="00C17BAA">
            <w:pPr>
              <w:tabs>
                <w:tab w:val="left" w:pos="2376"/>
              </w:tabs>
              <w:jc w:val="both"/>
              <w:cnfStyle w:val="000000100000" w:firstRow="0" w:lastRow="0" w:firstColumn="0" w:lastColumn="0" w:oddVBand="0" w:evenVBand="0" w:oddHBand="1" w:evenHBand="0" w:firstRowFirstColumn="0" w:firstRowLastColumn="0" w:lastRowFirstColumn="0" w:lastRowLastColumn="0"/>
            </w:pPr>
            <w:r>
              <w:t xml:space="preserve">Zijn de </w:t>
            </w:r>
            <w:r w:rsidR="00764A06">
              <w:t>patiënten</w:t>
            </w:r>
            <w:r>
              <w:t xml:space="preserve"> geblindeerd?</w:t>
            </w:r>
          </w:p>
        </w:tc>
      </w:tr>
      <w:tr w:rsidR="00764A06" w14:paraId="34DEFC64" w14:textId="77777777" w:rsidTr="00764A06">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73C2339E" w14:textId="77777777" w:rsidR="00764A06" w:rsidRPr="00A74893" w:rsidRDefault="00764A06" w:rsidP="00764A06">
            <w:pPr>
              <w:jc w:val="both"/>
              <w:rPr>
                <w:b w:val="0"/>
              </w:rPr>
            </w:pPr>
            <w:r w:rsidRPr="00A74893">
              <w:rPr>
                <w:b w:val="0"/>
              </w:rPr>
              <w:t>6</w:t>
            </w:r>
          </w:p>
        </w:tc>
        <w:tc>
          <w:tcPr>
            <w:tcW w:w="8211" w:type="dxa"/>
            <w:tcBorders>
              <w:left w:val="single" w:sz="4" w:space="0" w:color="auto"/>
            </w:tcBorders>
          </w:tcPr>
          <w:p w14:paraId="7C43173A" w14:textId="77777777" w:rsidR="00764A06" w:rsidRDefault="00C17BAA" w:rsidP="00764A06">
            <w:pPr>
              <w:jc w:val="both"/>
              <w:cnfStyle w:val="000000000000" w:firstRow="0" w:lastRow="0" w:firstColumn="0" w:lastColumn="0" w:oddVBand="0" w:evenVBand="0" w:oddHBand="0" w:evenHBand="0" w:firstRowFirstColumn="0" w:firstRowLastColumn="0" w:lastRowFirstColumn="0" w:lastRowLastColumn="0"/>
            </w:pPr>
            <w:r>
              <w:t>Zijn de therapeuten geblindeerd?</w:t>
            </w:r>
          </w:p>
        </w:tc>
      </w:tr>
      <w:tr w:rsidR="00764A06" w14:paraId="38E527DF" w14:textId="77777777" w:rsidTr="00764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69854697" w14:textId="77777777" w:rsidR="00764A06" w:rsidRPr="00A74893" w:rsidRDefault="00764A06" w:rsidP="00764A06">
            <w:pPr>
              <w:jc w:val="both"/>
              <w:rPr>
                <w:b w:val="0"/>
              </w:rPr>
            </w:pPr>
            <w:r w:rsidRPr="00A74893">
              <w:rPr>
                <w:b w:val="0"/>
              </w:rPr>
              <w:t>7</w:t>
            </w:r>
          </w:p>
        </w:tc>
        <w:tc>
          <w:tcPr>
            <w:tcW w:w="8211" w:type="dxa"/>
            <w:tcBorders>
              <w:left w:val="single" w:sz="4" w:space="0" w:color="auto"/>
            </w:tcBorders>
          </w:tcPr>
          <w:p w14:paraId="38F20CE3" w14:textId="77777777" w:rsidR="00764A06" w:rsidRDefault="00CD574A" w:rsidP="00764A06">
            <w:pPr>
              <w:jc w:val="both"/>
              <w:cnfStyle w:val="000000100000" w:firstRow="0" w:lastRow="0" w:firstColumn="0" w:lastColumn="0" w:oddVBand="0" w:evenVBand="0" w:oddHBand="1" w:evenHBand="0" w:firstRowFirstColumn="0" w:firstRowLastColumn="0" w:lastRowFirstColumn="0" w:lastRowLastColumn="0"/>
            </w:pPr>
            <w:r>
              <w:t xml:space="preserve">Zijn de </w:t>
            </w:r>
            <w:r w:rsidR="00C17BAA">
              <w:t xml:space="preserve">beoordelaars </w:t>
            </w:r>
            <w:r>
              <w:t xml:space="preserve">geblindeerd </w:t>
            </w:r>
            <w:r w:rsidR="00764A06">
              <w:t xml:space="preserve">voor </w:t>
            </w:r>
            <w:r>
              <w:t xml:space="preserve">ten minste 1 primaire </w:t>
            </w:r>
            <w:r w:rsidR="00764A06">
              <w:t>uitkomstma</w:t>
            </w:r>
            <w:r>
              <w:t>at?</w:t>
            </w:r>
          </w:p>
        </w:tc>
      </w:tr>
      <w:tr w:rsidR="00764A06" w14:paraId="13293D3F" w14:textId="77777777" w:rsidTr="00764A06">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4A3773D2" w14:textId="77777777" w:rsidR="00764A06" w:rsidRPr="00A74893" w:rsidRDefault="00764A06" w:rsidP="00764A06">
            <w:pPr>
              <w:jc w:val="both"/>
              <w:rPr>
                <w:b w:val="0"/>
              </w:rPr>
            </w:pPr>
            <w:r w:rsidRPr="00A74893">
              <w:rPr>
                <w:b w:val="0"/>
              </w:rPr>
              <w:t>8</w:t>
            </w:r>
          </w:p>
        </w:tc>
        <w:tc>
          <w:tcPr>
            <w:tcW w:w="8211" w:type="dxa"/>
            <w:tcBorders>
              <w:left w:val="single" w:sz="4" w:space="0" w:color="auto"/>
            </w:tcBorders>
          </w:tcPr>
          <w:p w14:paraId="4C632903" w14:textId="77777777" w:rsidR="00764A06" w:rsidRDefault="00CD574A" w:rsidP="00764A06">
            <w:pPr>
              <w:jc w:val="both"/>
              <w:cnfStyle w:val="000000000000" w:firstRow="0" w:lastRow="0" w:firstColumn="0" w:lastColumn="0" w:oddVBand="0" w:evenVBand="0" w:oddHBand="0" w:evenHBand="0" w:firstRowFirstColumn="0" w:firstRowLastColumn="0" w:lastRowFirstColumn="0" w:lastRowLastColumn="0"/>
            </w:pPr>
            <w:r>
              <w:t>Wordt er ten minste één primaire uitkomstmaat gemeten bij &gt;85% van de geïncludeerde</w:t>
            </w:r>
            <w:r w:rsidR="00764A06">
              <w:t xml:space="preserve"> patiënten</w:t>
            </w:r>
            <w:r>
              <w:t>?</w:t>
            </w:r>
          </w:p>
        </w:tc>
      </w:tr>
      <w:tr w:rsidR="00764A06" w14:paraId="262A73DE" w14:textId="77777777" w:rsidTr="00764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301F559B" w14:textId="77777777" w:rsidR="00764A06" w:rsidRPr="00A74893" w:rsidRDefault="00764A06" w:rsidP="00764A06">
            <w:pPr>
              <w:jc w:val="both"/>
              <w:rPr>
                <w:b w:val="0"/>
              </w:rPr>
            </w:pPr>
            <w:r w:rsidRPr="00A74893">
              <w:rPr>
                <w:b w:val="0"/>
              </w:rPr>
              <w:t>9</w:t>
            </w:r>
          </w:p>
        </w:tc>
        <w:tc>
          <w:tcPr>
            <w:tcW w:w="8211" w:type="dxa"/>
            <w:tcBorders>
              <w:left w:val="single" w:sz="4" w:space="0" w:color="auto"/>
            </w:tcBorders>
          </w:tcPr>
          <w:p w14:paraId="3D23EC3B" w14:textId="77777777" w:rsidR="00764A06" w:rsidRDefault="00CD574A" w:rsidP="00764A06">
            <w:pPr>
              <w:jc w:val="both"/>
              <w:cnfStyle w:val="000000100000" w:firstRow="0" w:lastRow="0" w:firstColumn="0" w:lastColumn="0" w:oddVBand="0" w:evenVBand="0" w:oddHBand="1" w:evenHBand="0" w:firstRowFirstColumn="0" w:firstRowLastColumn="0" w:lastRowFirstColumn="0" w:lastRowLastColumn="0"/>
            </w:pPr>
            <w:r>
              <w:t xml:space="preserve">Ontvingen alle toegewezen patiënten experimentele of controle behandeling of is er een </w:t>
            </w:r>
            <w:r w:rsidR="00764A06">
              <w:t>Intention</w:t>
            </w:r>
            <w:r>
              <w:t>-</w:t>
            </w:r>
            <w:r w:rsidR="00764A06">
              <w:t>to</w:t>
            </w:r>
            <w:r>
              <w:t>-</w:t>
            </w:r>
            <w:r w:rsidR="00764A06">
              <w:t>treat analyse</w:t>
            </w:r>
            <w:r>
              <w:t xml:space="preserve"> uitgevoerd?</w:t>
            </w:r>
          </w:p>
        </w:tc>
      </w:tr>
      <w:tr w:rsidR="00764A06" w14:paraId="354D9FD0" w14:textId="77777777" w:rsidTr="00764A06">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45ABDCB9" w14:textId="77777777" w:rsidR="00764A06" w:rsidRPr="00A74893" w:rsidRDefault="00764A06" w:rsidP="00764A06">
            <w:pPr>
              <w:jc w:val="both"/>
              <w:rPr>
                <w:b w:val="0"/>
              </w:rPr>
            </w:pPr>
            <w:r w:rsidRPr="00A74893">
              <w:rPr>
                <w:b w:val="0"/>
              </w:rPr>
              <w:t>10</w:t>
            </w:r>
          </w:p>
        </w:tc>
        <w:tc>
          <w:tcPr>
            <w:tcW w:w="8211" w:type="dxa"/>
            <w:tcBorders>
              <w:left w:val="single" w:sz="4" w:space="0" w:color="auto"/>
            </w:tcBorders>
          </w:tcPr>
          <w:p w14:paraId="6D3F6D36" w14:textId="77777777" w:rsidR="00764A06" w:rsidRDefault="00CD574A" w:rsidP="00764A06">
            <w:pPr>
              <w:jc w:val="both"/>
              <w:cnfStyle w:val="000000000000" w:firstRow="0" w:lastRow="0" w:firstColumn="0" w:lastColumn="0" w:oddVBand="0" w:evenVBand="0" w:oddHBand="0" w:evenHBand="0" w:firstRowFirstColumn="0" w:firstRowLastColumn="0" w:lastRowFirstColumn="0" w:lastRowLastColumn="0"/>
            </w:pPr>
            <w:r>
              <w:t>Is van ten minste 1 primaire uitkomstmaat de stati</w:t>
            </w:r>
            <w:r w:rsidR="00764A06">
              <w:t>sche vergelijkbaarheid tussen de groepen</w:t>
            </w:r>
            <w:r>
              <w:t xml:space="preserve"> gerapporteerd?</w:t>
            </w:r>
          </w:p>
        </w:tc>
      </w:tr>
      <w:tr w:rsidR="00764A06" w14:paraId="3B40A1D3" w14:textId="77777777" w:rsidTr="00764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7DF8B750" w14:textId="77777777" w:rsidR="00764A06" w:rsidRPr="00A74893" w:rsidRDefault="00764A06" w:rsidP="00764A06">
            <w:pPr>
              <w:jc w:val="both"/>
              <w:rPr>
                <w:b w:val="0"/>
              </w:rPr>
            </w:pPr>
            <w:r w:rsidRPr="00A74893">
              <w:rPr>
                <w:b w:val="0"/>
              </w:rPr>
              <w:t>11</w:t>
            </w:r>
          </w:p>
        </w:tc>
        <w:tc>
          <w:tcPr>
            <w:tcW w:w="8211" w:type="dxa"/>
            <w:tcBorders>
              <w:left w:val="single" w:sz="4" w:space="0" w:color="auto"/>
            </w:tcBorders>
          </w:tcPr>
          <w:p w14:paraId="499D8693" w14:textId="77777777" w:rsidR="00764A06" w:rsidRDefault="00CD574A" w:rsidP="00764A06">
            <w:pPr>
              <w:jc w:val="both"/>
              <w:cnfStyle w:val="000000100000" w:firstRow="0" w:lastRow="0" w:firstColumn="0" w:lastColumn="0" w:oddVBand="0" w:evenVBand="0" w:oddHBand="1" w:evenHBand="0" w:firstRowFirstColumn="0" w:firstRowLastColumn="0" w:lastRowFirstColumn="0" w:lastRowLastColumn="0"/>
            </w:pPr>
            <w:r>
              <w:t>Is van ten minste 1 primaire uitkomstmaat zowel p</w:t>
            </w:r>
            <w:r w:rsidR="00764A06">
              <w:t xml:space="preserve">untschattingen </w:t>
            </w:r>
            <w:r>
              <w:t>als</w:t>
            </w:r>
            <w:r w:rsidR="00764A06">
              <w:t xml:space="preserve"> spreidingsmaten gepresenteerd</w:t>
            </w:r>
            <w:r>
              <w:t>?</w:t>
            </w:r>
          </w:p>
        </w:tc>
      </w:tr>
    </w:tbl>
    <w:p w14:paraId="398CEF20" w14:textId="77777777" w:rsidR="00764A06" w:rsidRDefault="00764A06" w:rsidP="00764A06">
      <w:pPr>
        <w:jc w:val="both"/>
        <w:rPr>
          <w:sz w:val="24"/>
          <w:szCs w:val="24"/>
        </w:rPr>
      </w:pPr>
    </w:p>
    <w:p w14:paraId="6EBE5F6F" w14:textId="0BF0007D" w:rsidR="00764A06" w:rsidRPr="009E422C" w:rsidRDefault="00764A06" w:rsidP="00764A06">
      <w:pPr>
        <w:spacing w:after="0"/>
        <w:jc w:val="both"/>
        <w:rPr>
          <w:i/>
          <w:color w:val="7F7F7F" w:themeColor="text1" w:themeTint="80"/>
          <w:sz w:val="24"/>
          <w:szCs w:val="24"/>
        </w:rPr>
      </w:pPr>
      <w:r>
        <w:rPr>
          <w:i/>
          <w:color w:val="7F7F7F" w:themeColor="text1" w:themeTint="80"/>
          <w:sz w:val="24"/>
          <w:szCs w:val="24"/>
        </w:rPr>
        <w:t>Tabel 3 Overzicht Classificatie van de PED</w:t>
      </w:r>
      <w:r w:rsidR="00A74893">
        <w:rPr>
          <w:i/>
          <w:color w:val="7F7F7F" w:themeColor="text1" w:themeTint="80"/>
          <w:sz w:val="24"/>
          <w:szCs w:val="24"/>
        </w:rPr>
        <w:t>ro score</w:t>
      </w:r>
      <w:r w:rsidR="00F3712F" w:rsidRPr="00B8795A">
        <w:rPr>
          <w:i/>
          <w:color w:val="7F7F7F" w:themeColor="text1" w:themeTint="80"/>
          <w:sz w:val="24"/>
          <w:szCs w:val="24"/>
        </w:rPr>
        <w:t xml:space="preserve"> </w:t>
      </w:r>
      <w:r w:rsidR="000931D4">
        <w:rPr>
          <w:i/>
          <w:color w:val="7F7F7F" w:themeColor="text1" w:themeTint="80"/>
          <w:sz w:val="24"/>
          <w:szCs w:val="24"/>
        </w:rPr>
        <w:t>SREBR</w:t>
      </w:r>
    </w:p>
    <w:tbl>
      <w:tblPr>
        <w:tblW w:w="0" w:type="auto"/>
        <w:tblLook w:val="04A0" w:firstRow="1" w:lastRow="0" w:firstColumn="1" w:lastColumn="0" w:noHBand="0" w:noVBand="1"/>
      </w:tblPr>
      <w:tblGrid>
        <w:gridCol w:w="4531"/>
        <w:gridCol w:w="4531"/>
      </w:tblGrid>
      <w:tr w:rsidR="00764A06" w14:paraId="5E86EA33" w14:textId="77777777" w:rsidTr="00764A06">
        <w:tc>
          <w:tcPr>
            <w:tcW w:w="4531" w:type="dxa"/>
            <w:tcBorders>
              <w:top w:val="single" w:sz="4" w:space="0" w:color="auto"/>
              <w:bottom w:val="single" w:sz="4" w:space="0" w:color="auto"/>
              <w:right w:val="single" w:sz="4" w:space="0" w:color="auto"/>
            </w:tcBorders>
          </w:tcPr>
          <w:p w14:paraId="18602A1A" w14:textId="6841693F" w:rsidR="00764A06" w:rsidRPr="00F07EDD" w:rsidRDefault="00764A06" w:rsidP="00764A06">
            <w:pPr>
              <w:jc w:val="both"/>
              <w:rPr>
                <w:rFonts w:asciiTheme="majorHAnsi" w:hAnsiTheme="majorHAnsi" w:cstheme="majorHAnsi"/>
                <w:b/>
                <w:sz w:val="24"/>
                <w:szCs w:val="24"/>
              </w:rPr>
            </w:pPr>
            <w:r>
              <w:rPr>
                <w:rFonts w:asciiTheme="majorHAnsi" w:hAnsiTheme="majorHAnsi" w:cstheme="majorHAnsi"/>
                <w:b/>
                <w:sz w:val="24"/>
                <w:szCs w:val="24"/>
              </w:rPr>
              <w:t>PED</w:t>
            </w:r>
            <w:r w:rsidR="00A74893">
              <w:rPr>
                <w:rFonts w:asciiTheme="majorHAnsi" w:hAnsiTheme="majorHAnsi" w:cstheme="majorHAnsi"/>
                <w:b/>
                <w:sz w:val="24"/>
                <w:szCs w:val="24"/>
              </w:rPr>
              <w:t>ro score</w:t>
            </w:r>
          </w:p>
        </w:tc>
        <w:tc>
          <w:tcPr>
            <w:tcW w:w="4531" w:type="dxa"/>
            <w:tcBorders>
              <w:top w:val="single" w:sz="4" w:space="0" w:color="auto"/>
              <w:left w:val="single" w:sz="4" w:space="0" w:color="auto"/>
              <w:bottom w:val="single" w:sz="4" w:space="0" w:color="auto"/>
            </w:tcBorders>
          </w:tcPr>
          <w:p w14:paraId="3C3BD5D4" w14:textId="77777777" w:rsidR="00764A06" w:rsidRPr="00F07EDD" w:rsidRDefault="00764A06" w:rsidP="00764A06">
            <w:pPr>
              <w:jc w:val="both"/>
              <w:rPr>
                <w:rFonts w:asciiTheme="majorHAnsi" w:hAnsiTheme="majorHAnsi" w:cstheme="majorHAnsi"/>
                <w:b/>
                <w:sz w:val="24"/>
                <w:szCs w:val="24"/>
              </w:rPr>
            </w:pPr>
            <w:r>
              <w:rPr>
                <w:rFonts w:asciiTheme="majorHAnsi" w:hAnsiTheme="majorHAnsi" w:cstheme="majorHAnsi"/>
                <w:b/>
                <w:sz w:val="24"/>
                <w:szCs w:val="24"/>
              </w:rPr>
              <w:t>Classificatie</w:t>
            </w:r>
          </w:p>
        </w:tc>
      </w:tr>
      <w:tr w:rsidR="00764A06" w14:paraId="130DC848" w14:textId="77777777" w:rsidTr="00764A06">
        <w:tc>
          <w:tcPr>
            <w:tcW w:w="4531" w:type="dxa"/>
            <w:tcBorders>
              <w:top w:val="single" w:sz="4" w:space="0" w:color="auto"/>
              <w:right w:val="single" w:sz="4" w:space="0" w:color="auto"/>
            </w:tcBorders>
          </w:tcPr>
          <w:p w14:paraId="78D38B9A" w14:textId="77777777" w:rsidR="00764A06" w:rsidRPr="000737B7" w:rsidRDefault="00764A06" w:rsidP="00764A06">
            <w:pPr>
              <w:jc w:val="both"/>
              <w:rPr>
                <w:rFonts w:cstheme="minorHAnsi"/>
                <w:b/>
              </w:rPr>
            </w:pPr>
            <w:r w:rsidRPr="000737B7">
              <w:rPr>
                <w:rFonts w:cstheme="minorHAnsi"/>
                <w:b/>
              </w:rPr>
              <w:t>9-10 punten</w:t>
            </w:r>
          </w:p>
        </w:tc>
        <w:tc>
          <w:tcPr>
            <w:tcW w:w="4531" w:type="dxa"/>
            <w:tcBorders>
              <w:top w:val="single" w:sz="4" w:space="0" w:color="auto"/>
              <w:left w:val="single" w:sz="4" w:space="0" w:color="auto"/>
            </w:tcBorders>
          </w:tcPr>
          <w:p w14:paraId="669F946B" w14:textId="77777777" w:rsidR="00764A06" w:rsidRPr="000737B7" w:rsidRDefault="00764A06" w:rsidP="00764A06">
            <w:pPr>
              <w:jc w:val="both"/>
              <w:rPr>
                <w:rFonts w:cstheme="minorHAnsi"/>
              </w:rPr>
            </w:pPr>
            <w:r w:rsidRPr="000737B7">
              <w:rPr>
                <w:rFonts w:cstheme="minorHAnsi"/>
              </w:rPr>
              <w:t>Zeer goed</w:t>
            </w:r>
          </w:p>
        </w:tc>
      </w:tr>
      <w:tr w:rsidR="00764A06" w14:paraId="153E07FF" w14:textId="77777777" w:rsidTr="00764A06">
        <w:tc>
          <w:tcPr>
            <w:tcW w:w="4531" w:type="dxa"/>
            <w:tcBorders>
              <w:right w:val="single" w:sz="4" w:space="0" w:color="auto"/>
            </w:tcBorders>
          </w:tcPr>
          <w:p w14:paraId="12C92BDB" w14:textId="77777777" w:rsidR="00764A06" w:rsidRPr="000737B7" w:rsidRDefault="00764A06" w:rsidP="00764A06">
            <w:pPr>
              <w:jc w:val="both"/>
              <w:rPr>
                <w:rFonts w:cstheme="minorHAnsi"/>
                <w:b/>
              </w:rPr>
            </w:pPr>
            <w:r w:rsidRPr="000737B7">
              <w:rPr>
                <w:rFonts w:cstheme="minorHAnsi"/>
                <w:b/>
              </w:rPr>
              <w:t>6-8 punten</w:t>
            </w:r>
          </w:p>
        </w:tc>
        <w:tc>
          <w:tcPr>
            <w:tcW w:w="4531" w:type="dxa"/>
            <w:tcBorders>
              <w:left w:val="single" w:sz="4" w:space="0" w:color="auto"/>
            </w:tcBorders>
          </w:tcPr>
          <w:p w14:paraId="4AA41ECA" w14:textId="77777777" w:rsidR="00764A06" w:rsidRPr="000737B7" w:rsidRDefault="00764A06" w:rsidP="00764A06">
            <w:pPr>
              <w:jc w:val="both"/>
              <w:rPr>
                <w:rFonts w:cstheme="minorHAnsi"/>
              </w:rPr>
            </w:pPr>
            <w:r w:rsidRPr="000737B7">
              <w:rPr>
                <w:rFonts w:cstheme="minorHAnsi"/>
              </w:rPr>
              <w:t>Goed</w:t>
            </w:r>
          </w:p>
        </w:tc>
      </w:tr>
      <w:tr w:rsidR="00764A06" w14:paraId="287A7538" w14:textId="77777777" w:rsidTr="00764A06">
        <w:tc>
          <w:tcPr>
            <w:tcW w:w="4531" w:type="dxa"/>
            <w:tcBorders>
              <w:right w:val="single" w:sz="4" w:space="0" w:color="auto"/>
            </w:tcBorders>
          </w:tcPr>
          <w:p w14:paraId="07C58899" w14:textId="77777777" w:rsidR="00764A06" w:rsidRPr="000737B7" w:rsidRDefault="00764A06" w:rsidP="00764A06">
            <w:pPr>
              <w:jc w:val="both"/>
              <w:rPr>
                <w:rFonts w:cstheme="minorHAnsi"/>
                <w:b/>
              </w:rPr>
            </w:pPr>
            <w:r w:rsidRPr="000737B7">
              <w:rPr>
                <w:rFonts w:cstheme="minorHAnsi"/>
                <w:b/>
              </w:rPr>
              <w:t>4-5 punten</w:t>
            </w:r>
          </w:p>
        </w:tc>
        <w:tc>
          <w:tcPr>
            <w:tcW w:w="4531" w:type="dxa"/>
            <w:tcBorders>
              <w:left w:val="single" w:sz="4" w:space="0" w:color="auto"/>
            </w:tcBorders>
          </w:tcPr>
          <w:p w14:paraId="40160995" w14:textId="77777777" w:rsidR="00764A06" w:rsidRPr="000737B7" w:rsidRDefault="00764A06" w:rsidP="00764A06">
            <w:pPr>
              <w:jc w:val="both"/>
              <w:rPr>
                <w:rFonts w:cstheme="minorHAnsi"/>
              </w:rPr>
            </w:pPr>
            <w:r w:rsidRPr="000737B7">
              <w:rPr>
                <w:rFonts w:cstheme="minorHAnsi"/>
              </w:rPr>
              <w:t>Redelijk</w:t>
            </w:r>
          </w:p>
        </w:tc>
      </w:tr>
      <w:tr w:rsidR="00764A06" w14:paraId="0FBCA09B" w14:textId="77777777" w:rsidTr="00764A06">
        <w:tc>
          <w:tcPr>
            <w:tcW w:w="4531" w:type="dxa"/>
            <w:tcBorders>
              <w:right w:val="single" w:sz="4" w:space="0" w:color="auto"/>
            </w:tcBorders>
          </w:tcPr>
          <w:p w14:paraId="7CEFA1E2" w14:textId="77777777" w:rsidR="00764A06" w:rsidRPr="000737B7" w:rsidRDefault="00764A06" w:rsidP="00764A06">
            <w:pPr>
              <w:jc w:val="both"/>
              <w:rPr>
                <w:rFonts w:cstheme="minorHAnsi"/>
                <w:b/>
              </w:rPr>
            </w:pPr>
            <w:r w:rsidRPr="000737B7">
              <w:rPr>
                <w:rFonts w:cstheme="minorHAnsi"/>
                <w:b/>
              </w:rPr>
              <w:t>0-3 punten</w:t>
            </w:r>
          </w:p>
        </w:tc>
        <w:tc>
          <w:tcPr>
            <w:tcW w:w="4531" w:type="dxa"/>
            <w:tcBorders>
              <w:left w:val="single" w:sz="4" w:space="0" w:color="auto"/>
            </w:tcBorders>
          </w:tcPr>
          <w:p w14:paraId="10225251" w14:textId="77777777" w:rsidR="00764A06" w:rsidRPr="000737B7" w:rsidRDefault="00764A06" w:rsidP="00764A06">
            <w:pPr>
              <w:jc w:val="both"/>
              <w:rPr>
                <w:rFonts w:cstheme="minorHAnsi"/>
              </w:rPr>
            </w:pPr>
            <w:r w:rsidRPr="000737B7">
              <w:rPr>
                <w:rFonts w:cstheme="minorHAnsi"/>
              </w:rPr>
              <w:t>Slecht</w:t>
            </w:r>
          </w:p>
        </w:tc>
      </w:tr>
    </w:tbl>
    <w:p w14:paraId="526A101B" w14:textId="77777777" w:rsidR="00764A06" w:rsidRDefault="00764A06" w:rsidP="00764A06">
      <w:pPr>
        <w:jc w:val="both"/>
        <w:rPr>
          <w:sz w:val="24"/>
          <w:szCs w:val="24"/>
        </w:rPr>
      </w:pPr>
    </w:p>
    <w:p w14:paraId="49F8C5AF" w14:textId="625734C2" w:rsidR="00764A06" w:rsidRDefault="00764A06" w:rsidP="00764A06">
      <w:pPr>
        <w:jc w:val="both"/>
      </w:pPr>
      <w:r w:rsidRPr="00863000">
        <w:t xml:space="preserve">Tot slot </w:t>
      </w:r>
      <w:r>
        <w:t>werden</w:t>
      </w:r>
      <w:r w:rsidRPr="00863000">
        <w:t xml:space="preserve"> de artikelen onderworpen aan het </w:t>
      </w:r>
      <w:r>
        <w:t>CB</w:t>
      </w:r>
      <w:r w:rsidRPr="00863000">
        <w:t>O-classificatie systeem</w:t>
      </w:r>
      <w:r>
        <w:t xml:space="preserve"> </w:t>
      </w:r>
      <w:sdt>
        <w:sdtPr>
          <w:id w:val="-1246333887"/>
          <w:citation/>
        </w:sdtPr>
        <w:sdtEndPr/>
        <w:sdtContent>
          <w:r>
            <w:fldChar w:fldCharType="begin"/>
          </w:r>
          <w:r>
            <w:instrText xml:space="preserve"> CITATION Wol05 \l 1043 </w:instrText>
          </w:r>
          <w:r>
            <w:fldChar w:fldCharType="separate"/>
          </w:r>
          <w:r w:rsidR="00B571E0">
            <w:rPr>
              <w:noProof/>
            </w:rPr>
            <w:t>(Wollersheim, 2005)</w:t>
          </w:r>
          <w:r>
            <w:fldChar w:fldCharType="end"/>
          </w:r>
        </w:sdtContent>
      </w:sdt>
      <w:r w:rsidRPr="00863000">
        <w:t xml:space="preserve">, om de level of evidence van de artikelen te bepalen. Voor dit onderzoek moesten de RCT’s een niveau van A2 of B hebben om geïncludeerd te worden. </w:t>
      </w:r>
      <w:r w:rsidR="00F3712F">
        <w:t>Tabel 4 met de specificaties van deze classificatie staat hieronder weergegeven.</w:t>
      </w:r>
    </w:p>
    <w:p w14:paraId="67C4974C" w14:textId="22ACE7EB" w:rsidR="00764A06" w:rsidRPr="00F3712F" w:rsidRDefault="00764A06" w:rsidP="00764A06">
      <w:pPr>
        <w:spacing w:after="0"/>
        <w:jc w:val="both"/>
        <w:rPr>
          <w:color w:val="7F7F7F" w:themeColor="text1" w:themeTint="80"/>
          <w:sz w:val="24"/>
          <w:szCs w:val="24"/>
        </w:rPr>
      </w:pPr>
      <w:r>
        <w:rPr>
          <w:i/>
          <w:color w:val="7F7F7F" w:themeColor="text1" w:themeTint="80"/>
          <w:sz w:val="24"/>
          <w:szCs w:val="24"/>
        </w:rPr>
        <w:t xml:space="preserve">Tabel </w:t>
      </w:r>
      <w:r w:rsidR="006E1A79">
        <w:rPr>
          <w:i/>
          <w:color w:val="7F7F7F" w:themeColor="text1" w:themeTint="80"/>
          <w:sz w:val="24"/>
          <w:szCs w:val="24"/>
        </w:rPr>
        <w:t>4</w:t>
      </w:r>
      <w:r>
        <w:rPr>
          <w:i/>
          <w:color w:val="7F7F7F" w:themeColor="text1" w:themeTint="80"/>
          <w:sz w:val="24"/>
          <w:szCs w:val="24"/>
        </w:rPr>
        <w:t xml:space="preserve"> CBO-classificatie Level of </w:t>
      </w:r>
      <w:r w:rsidRPr="009326F0">
        <w:rPr>
          <w:i/>
          <w:color w:val="7F7F7F" w:themeColor="text1" w:themeTint="80"/>
          <w:sz w:val="24"/>
          <w:szCs w:val="24"/>
        </w:rPr>
        <w:t xml:space="preserve">Evidence </w:t>
      </w:r>
      <w:sdt>
        <w:sdtPr>
          <w:rPr>
            <w:i/>
            <w:color w:val="7F7F7F" w:themeColor="text1" w:themeTint="80"/>
            <w:sz w:val="24"/>
            <w:szCs w:val="24"/>
          </w:rPr>
          <w:id w:val="902481947"/>
          <w:citation/>
        </w:sdtPr>
        <w:sdtEndPr/>
        <w:sdtContent>
          <w:r w:rsidR="00F3712F" w:rsidRPr="009326F0">
            <w:rPr>
              <w:i/>
              <w:color w:val="7F7F7F" w:themeColor="text1" w:themeTint="80"/>
              <w:sz w:val="24"/>
              <w:szCs w:val="24"/>
            </w:rPr>
            <w:fldChar w:fldCharType="begin"/>
          </w:r>
          <w:r w:rsidR="00F3712F" w:rsidRPr="009326F0">
            <w:rPr>
              <w:i/>
              <w:color w:val="7F7F7F" w:themeColor="text1" w:themeTint="80"/>
              <w:sz w:val="24"/>
              <w:szCs w:val="24"/>
            </w:rPr>
            <w:instrText xml:space="preserve"> CITATION Wol05 \l 1043 </w:instrText>
          </w:r>
          <w:r w:rsidR="00F3712F" w:rsidRPr="009326F0">
            <w:rPr>
              <w:i/>
              <w:color w:val="7F7F7F" w:themeColor="text1" w:themeTint="80"/>
              <w:sz w:val="24"/>
              <w:szCs w:val="24"/>
            </w:rPr>
            <w:fldChar w:fldCharType="separate"/>
          </w:r>
          <w:r w:rsidR="00B571E0" w:rsidRPr="00B571E0">
            <w:rPr>
              <w:noProof/>
              <w:color w:val="7F7F7F" w:themeColor="text1" w:themeTint="80"/>
              <w:sz w:val="24"/>
              <w:szCs w:val="24"/>
            </w:rPr>
            <w:t>(Wollersheim, 2005)</w:t>
          </w:r>
          <w:r w:rsidR="00F3712F" w:rsidRPr="009326F0">
            <w:rPr>
              <w:i/>
              <w:color w:val="7F7F7F" w:themeColor="text1" w:themeTint="80"/>
              <w:sz w:val="24"/>
              <w:szCs w:val="24"/>
            </w:rPr>
            <w:fldChar w:fldCharType="end"/>
          </w:r>
        </w:sdtContent>
      </w:sdt>
    </w:p>
    <w:tbl>
      <w:tblPr>
        <w:tblW w:w="0" w:type="auto"/>
        <w:tblLook w:val="04A0" w:firstRow="1" w:lastRow="0" w:firstColumn="1" w:lastColumn="0" w:noHBand="0" w:noVBand="1"/>
      </w:tblPr>
      <w:tblGrid>
        <w:gridCol w:w="4531"/>
        <w:gridCol w:w="4531"/>
      </w:tblGrid>
      <w:tr w:rsidR="00764A06" w:rsidRPr="00F03632" w14:paraId="37AA6E56" w14:textId="77777777" w:rsidTr="00764A06">
        <w:tc>
          <w:tcPr>
            <w:tcW w:w="4531" w:type="dxa"/>
            <w:tcBorders>
              <w:top w:val="single" w:sz="4" w:space="0" w:color="auto"/>
              <w:bottom w:val="single" w:sz="4" w:space="0" w:color="auto"/>
              <w:right w:val="single" w:sz="4" w:space="0" w:color="auto"/>
            </w:tcBorders>
          </w:tcPr>
          <w:p w14:paraId="7BED3ECF" w14:textId="77777777" w:rsidR="00764A06" w:rsidRPr="000737B7" w:rsidRDefault="00764A06" w:rsidP="00764A06">
            <w:pPr>
              <w:jc w:val="both"/>
              <w:rPr>
                <w:rFonts w:asciiTheme="majorHAnsi" w:hAnsiTheme="majorHAnsi" w:cstheme="majorHAnsi"/>
                <w:b/>
                <w:sz w:val="24"/>
                <w:szCs w:val="24"/>
              </w:rPr>
            </w:pPr>
            <w:r w:rsidRPr="000737B7">
              <w:rPr>
                <w:rFonts w:asciiTheme="majorHAnsi" w:hAnsiTheme="majorHAnsi" w:cstheme="majorHAnsi"/>
                <w:b/>
                <w:sz w:val="24"/>
                <w:szCs w:val="24"/>
              </w:rPr>
              <w:t>Niveau</w:t>
            </w:r>
          </w:p>
        </w:tc>
        <w:tc>
          <w:tcPr>
            <w:tcW w:w="4531" w:type="dxa"/>
            <w:tcBorders>
              <w:top w:val="single" w:sz="4" w:space="0" w:color="auto"/>
              <w:left w:val="single" w:sz="4" w:space="0" w:color="auto"/>
              <w:bottom w:val="single" w:sz="4" w:space="0" w:color="auto"/>
            </w:tcBorders>
          </w:tcPr>
          <w:p w14:paraId="578F833C" w14:textId="77777777" w:rsidR="00764A06" w:rsidRPr="000737B7" w:rsidRDefault="00764A06" w:rsidP="00764A06">
            <w:pPr>
              <w:jc w:val="both"/>
              <w:rPr>
                <w:rFonts w:asciiTheme="majorHAnsi" w:hAnsiTheme="majorHAnsi" w:cstheme="majorHAnsi"/>
                <w:b/>
                <w:sz w:val="24"/>
                <w:szCs w:val="24"/>
              </w:rPr>
            </w:pPr>
            <w:r w:rsidRPr="000737B7">
              <w:rPr>
                <w:rFonts w:asciiTheme="majorHAnsi" w:hAnsiTheme="majorHAnsi" w:cstheme="majorHAnsi"/>
                <w:b/>
                <w:sz w:val="24"/>
                <w:szCs w:val="24"/>
              </w:rPr>
              <w:t>Beschrijving</w:t>
            </w:r>
          </w:p>
        </w:tc>
      </w:tr>
      <w:tr w:rsidR="00764A06" w:rsidRPr="00F03632" w14:paraId="5A187BF9" w14:textId="77777777" w:rsidTr="00764A06">
        <w:tc>
          <w:tcPr>
            <w:tcW w:w="4531" w:type="dxa"/>
            <w:tcBorders>
              <w:top w:val="single" w:sz="4" w:space="0" w:color="auto"/>
              <w:right w:val="single" w:sz="4" w:space="0" w:color="auto"/>
            </w:tcBorders>
          </w:tcPr>
          <w:p w14:paraId="2057B568" w14:textId="77777777" w:rsidR="00764A06" w:rsidRPr="00F03632" w:rsidRDefault="00764A06" w:rsidP="00764A06">
            <w:pPr>
              <w:jc w:val="both"/>
              <w:rPr>
                <w:b/>
              </w:rPr>
            </w:pPr>
            <w:r w:rsidRPr="00F03632">
              <w:rPr>
                <w:b/>
              </w:rPr>
              <w:t>A1</w:t>
            </w:r>
          </w:p>
        </w:tc>
        <w:tc>
          <w:tcPr>
            <w:tcW w:w="4531" w:type="dxa"/>
            <w:tcBorders>
              <w:top w:val="single" w:sz="4" w:space="0" w:color="auto"/>
              <w:left w:val="single" w:sz="4" w:space="0" w:color="auto"/>
            </w:tcBorders>
          </w:tcPr>
          <w:p w14:paraId="5FD71A4A" w14:textId="77777777" w:rsidR="00764A06" w:rsidRPr="00F03632" w:rsidRDefault="00764A06" w:rsidP="00764A06">
            <w:pPr>
              <w:jc w:val="both"/>
            </w:pPr>
            <w:r w:rsidRPr="00F03632">
              <w:t>Systematische reviews</w:t>
            </w:r>
          </w:p>
        </w:tc>
      </w:tr>
      <w:tr w:rsidR="00764A06" w:rsidRPr="00F03632" w14:paraId="07B845B3" w14:textId="77777777" w:rsidTr="00764A06">
        <w:tc>
          <w:tcPr>
            <w:tcW w:w="4531" w:type="dxa"/>
            <w:tcBorders>
              <w:right w:val="single" w:sz="4" w:space="0" w:color="auto"/>
            </w:tcBorders>
          </w:tcPr>
          <w:p w14:paraId="7858D94B" w14:textId="77777777" w:rsidR="00764A06" w:rsidRPr="00F03632" w:rsidRDefault="00764A06" w:rsidP="00764A06">
            <w:pPr>
              <w:jc w:val="both"/>
              <w:rPr>
                <w:b/>
              </w:rPr>
            </w:pPr>
            <w:r w:rsidRPr="00F03632">
              <w:rPr>
                <w:b/>
              </w:rPr>
              <w:t>A2</w:t>
            </w:r>
          </w:p>
        </w:tc>
        <w:tc>
          <w:tcPr>
            <w:tcW w:w="4531" w:type="dxa"/>
            <w:tcBorders>
              <w:left w:val="single" w:sz="4" w:space="0" w:color="auto"/>
            </w:tcBorders>
          </w:tcPr>
          <w:p w14:paraId="03950A49" w14:textId="77777777" w:rsidR="00764A06" w:rsidRPr="00F03632" w:rsidRDefault="00764A06" w:rsidP="00764A06">
            <w:pPr>
              <w:jc w:val="both"/>
            </w:pPr>
            <w:r w:rsidRPr="00F03632">
              <w:t>RCT’s met een hoge kwaliteit</w:t>
            </w:r>
          </w:p>
        </w:tc>
      </w:tr>
      <w:tr w:rsidR="00764A06" w:rsidRPr="00F03632" w14:paraId="0B7190C6" w14:textId="77777777" w:rsidTr="00764A06">
        <w:tc>
          <w:tcPr>
            <w:tcW w:w="4531" w:type="dxa"/>
            <w:tcBorders>
              <w:right w:val="single" w:sz="4" w:space="0" w:color="auto"/>
            </w:tcBorders>
          </w:tcPr>
          <w:p w14:paraId="435699D3" w14:textId="77777777" w:rsidR="00764A06" w:rsidRPr="00F03632" w:rsidRDefault="00764A06" w:rsidP="00764A06">
            <w:pPr>
              <w:jc w:val="both"/>
              <w:rPr>
                <w:b/>
              </w:rPr>
            </w:pPr>
            <w:r w:rsidRPr="00F03632">
              <w:rPr>
                <w:b/>
              </w:rPr>
              <w:t>B</w:t>
            </w:r>
          </w:p>
        </w:tc>
        <w:tc>
          <w:tcPr>
            <w:tcW w:w="4531" w:type="dxa"/>
            <w:tcBorders>
              <w:left w:val="single" w:sz="4" w:space="0" w:color="auto"/>
            </w:tcBorders>
          </w:tcPr>
          <w:p w14:paraId="6C581D86" w14:textId="77777777" w:rsidR="00764A06" w:rsidRPr="00F03632" w:rsidRDefault="00764A06" w:rsidP="00764A06">
            <w:pPr>
              <w:jc w:val="both"/>
            </w:pPr>
            <w:r w:rsidRPr="00F03632">
              <w:t>RCT’s met matige kwaliteit of onvoldoende omvang en cohort studies</w:t>
            </w:r>
          </w:p>
        </w:tc>
      </w:tr>
      <w:tr w:rsidR="00764A06" w:rsidRPr="00F03632" w14:paraId="4AD90D88" w14:textId="77777777" w:rsidTr="00A90001">
        <w:tc>
          <w:tcPr>
            <w:tcW w:w="4531" w:type="dxa"/>
            <w:tcBorders>
              <w:right w:val="single" w:sz="4" w:space="0" w:color="auto"/>
            </w:tcBorders>
          </w:tcPr>
          <w:p w14:paraId="1ECBAF68" w14:textId="77777777" w:rsidR="00764A06" w:rsidRPr="00F03632" w:rsidRDefault="00764A06" w:rsidP="00764A06">
            <w:pPr>
              <w:jc w:val="both"/>
              <w:rPr>
                <w:b/>
              </w:rPr>
            </w:pPr>
            <w:r w:rsidRPr="00F03632">
              <w:rPr>
                <w:b/>
              </w:rPr>
              <w:t>C</w:t>
            </w:r>
          </w:p>
        </w:tc>
        <w:tc>
          <w:tcPr>
            <w:tcW w:w="4531" w:type="dxa"/>
            <w:tcBorders>
              <w:left w:val="single" w:sz="4" w:space="0" w:color="auto"/>
            </w:tcBorders>
          </w:tcPr>
          <w:p w14:paraId="0714FA75" w14:textId="77777777" w:rsidR="00764A06" w:rsidRPr="00F03632" w:rsidRDefault="00764A06" w:rsidP="00764A06">
            <w:pPr>
              <w:jc w:val="both"/>
            </w:pPr>
            <w:r w:rsidRPr="00F03632">
              <w:t>Niet vergelijkende onderzoeken</w:t>
            </w:r>
          </w:p>
        </w:tc>
      </w:tr>
      <w:tr w:rsidR="00764A06" w:rsidRPr="00F03632" w14:paraId="156DB84A" w14:textId="77777777" w:rsidTr="00A90001">
        <w:tc>
          <w:tcPr>
            <w:tcW w:w="4531" w:type="dxa"/>
            <w:tcBorders>
              <w:right w:val="single" w:sz="4" w:space="0" w:color="auto"/>
            </w:tcBorders>
          </w:tcPr>
          <w:p w14:paraId="03E8E8A3" w14:textId="77777777" w:rsidR="00764A06" w:rsidRPr="00F03632" w:rsidRDefault="00764A06" w:rsidP="00764A06">
            <w:pPr>
              <w:jc w:val="both"/>
              <w:rPr>
                <w:b/>
              </w:rPr>
            </w:pPr>
            <w:r w:rsidRPr="00F03632">
              <w:rPr>
                <w:b/>
              </w:rPr>
              <w:t>D</w:t>
            </w:r>
          </w:p>
        </w:tc>
        <w:tc>
          <w:tcPr>
            <w:tcW w:w="4531" w:type="dxa"/>
            <w:tcBorders>
              <w:left w:val="single" w:sz="4" w:space="0" w:color="auto"/>
            </w:tcBorders>
          </w:tcPr>
          <w:p w14:paraId="19315A9B" w14:textId="77777777" w:rsidR="00764A06" w:rsidRPr="00F03632" w:rsidRDefault="00764A06" w:rsidP="00764A06">
            <w:pPr>
              <w:jc w:val="both"/>
            </w:pPr>
            <w:r w:rsidRPr="00F03632">
              <w:t>Mening van een deskundige</w:t>
            </w:r>
          </w:p>
        </w:tc>
      </w:tr>
    </w:tbl>
    <w:p w14:paraId="3B4BD4D5" w14:textId="234BB6B6" w:rsidR="00764A06" w:rsidRDefault="00764A06" w:rsidP="00981A83">
      <w:pPr>
        <w:pStyle w:val="Kop1"/>
        <w:spacing w:after="120"/>
        <w:jc w:val="both"/>
      </w:pPr>
      <w:bookmarkStart w:id="7" w:name="_Toc536794740"/>
      <w:r>
        <w:t>Resultaten</w:t>
      </w:r>
      <w:bookmarkEnd w:id="7"/>
    </w:p>
    <w:p w14:paraId="6730BA74" w14:textId="77777777" w:rsidR="00764A06" w:rsidRDefault="00764A06" w:rsidP="00981A83">
      <w:pPr>
        <w:spacing w:before="240" w:after="120"/>
        <w:jc w:val="both"/>
      </w:pPr>
      <w:r>
        <w:rPr>
          <w:i/>
          <w:sz w:val="24"/>
          <w:szCs w:val="24"/>
        </w:rPr>
        <w:t>Studieselectie</w:t>
      </w:r>
    </w:p>
    <w:p w14:paraId="536DF47E" w14:textId="4736117A" w:rsidR="00764A06" w:rsidRPr="00863000" w:rsidRDefault="00764A06" w:rsidP="004143B1">
      <w:pPr>
        <w:jc w:val="both"/>
      </w:pPr>
      <w:r w:rsidRPr="00863000">
        <w:t>Na het invullen van de searchstring in beide databanken werden er in totaal 155 (Pubmed n= 105, Cochrane n= 50) artikelen gevonden. Vervolgens werden alle duplicaten (n= 75) verwijderd en bleven er nog 80 artikelen over. Na het verwijderen van de duplicaten werden de filters voor de juiste onderzoeksopzet (R</w:t>
      </w:r>
      <w:r w:rsidR="008F3CB8">
        <w:t>CT</w:t>
      </w:r>
      <w:r w:rsidR="00D1440F">
        <w:t>)</w:t>
      </w:r>
      <w:r w:rsidRPr="00863000">
        <w:t xml:space="preserve"> en de publicatiedatum (2008-2018) toegepast en bleven er in totaal nog 42 resultaten over en werden er 38 geëxcludeerd omdat deze niet voldeden aan de filters. Van de resterende artikelen </w:t>
      </w:r>
      <w:r w:rsidR="00CD574A">
        <w:t xml:space="preserve">(n= 42) </w:t>
      </w:r>
      <w:r w:rsidRPr="00863000">
        <w:t xml:space="preserve">werd er naar de titel en de abstract gekeken. Na deze stap bleven er nog 20 artikelen over en werden er 22 geëxcludeerd. Van de overgebleven artikelen </w:t>
      </w:r>
      <w:r w:rsidR="00CD574A">
        <w:t xml:space="preserve">(n= 20) </w:t>
      </w:r>
      <w:r w:rsidRPr="00863000">
        <w:t xml:space="preserve">werd de full tekst gelezen en </w:t>
      </w:r>
      <w:r w:rsidR="00A90001">
        <w:t xml:space="preserve">daarvan werden er </w:t>
      </w:r>
      <w:r w:rsidRPr="00863000">
        <w:t xml:space="preserve">uiteindelijk 7 geïncludeerd. De andere artikelen (n=13) werden geëxcludeerd op basis van ongewenste uitkomstmaat (n=3), patiënten die buiten de geschikte leeftijdsrange van 18-40 jaar vielen (n=5), geen full tekst beschikbaar (n=2) en het gebruik van ortheses bij interventies (n=3).  De zoekstrategie wordt weergeven in een flowchart, </w:t>
      </w:r>
      <w:r>
        <w:t>zie</w:t>
      </w:r>
      <w:r w:rsidRPr="00863000">
        <w:t xml:space="preserve"> figuur </w:t>
      </w:r>
      <w:r>
        <w:t>1</w:t>
      </w:r>
      <w:r w:rsidR="004143B1">
        <w:t xml:space="preserve"> op de volgende pagina</w:t>
      </w:r>
      <w:r>
        <w:t>.</w:t>
      </w:r>
    </w:p>
    <w:p w14:paraId="3C496562" w14:textId="77777777" w:rsidR="00764A06" w:rsidRDefault="00764A06" w:rsidP="00981A83">
      <w:pPr>
        <w:spacing w:before="240" w:after="120"/>
        <w:jc w:val="both"/>
        <w:rPr>
          <w:i/>
          <w:sz w:val="24"/>
          <w:szCs w:val="24"/>
        </w:rPr>
      </w:pPr>
      <w:r>
        <w:rPr>
          <w:i/>
          <w:sz w:val="24"/>
          <w:szCs w:val="24"/>
        </w:rPr>
        <w:t>Methodologische kwaliteit</w:t>
      </w:r>
    </w:p>
    <w:p w14:paraId="66C331BF" w14:textId="080F5BA6" w:rsidR="00764A06" w:rsidRDefault="00F33EB2" w:rsidP="004143B1">
      <w:pPr>
        <w:jc w:val="both"/>
      </w:pPr>
      <w:r>
        <w:t>De</w:t>
      </w:r>
      <w:r w:rsidR="00764A06" w:rsidRPr="00863000">
        <w:t xml:space="preserve"> zeven geïncludeerde artikelen </w:t>
      </w:r>
      <w:r w:rsidR="00A90001">
        <w:t xml:space="preserve">werden </w:t>
      </w:r>
      <w:r w:rsidR="00764A06" w:rsidRPr="00863000">
        <w:t xml:space="preserve">beoordeeld door de PEDro schaal </w:t>
      </w:r>
      <w:sdt>
        <w:sdtPr>
          <w:id w:val="-924564868"/>
          <w:citation/>
        </w:sdtPr>
        <w:sdtEndPr/>
        <w:sdtContent>
          <w:r w:rsidR="009326F0">
            <w:fldChar w:fldCharType="begin"/>
          </w:r>
          <w:r w:rsidR="009326F0">
            <w:instrText xml:space="preserve"> CITATION Ver98 \l 1043 </w:instrText>
          </w:r>
          <w:r w:rsidR="009326F0">
            <w:fldChar w:fldCharType="separate"/>
          </w:r>
          <w:r w:rsidR="00B571E0">
            <w:rPr>
              <w:noProof/>
            </w:rPr>
            <w:t>(Verhagen A. P., 1998)</w:t>
          </w:r>
          <w:r w:rsidR="009326F0">
            <w:fldChar w:fldCharType="end"/>
          </w:r>
        </w:sdtContent>
      </w:sdt>
      <w:r w:rsidR="009326F0">
        <w:t xml:space="preserve"> </w:t>
      </w:r>
      <w:r w:rsidR="00764A06" w:rsidRPr="00863000">
        <w:t xml:space="preserve">om zo de methodologische kwaliteit te bepalen. De beoordeling van de RCT’s varieerde tussen de </w:t>
      </w:r>
      <w:r w:rsidR="00764A06">
        <w:t>zes</w:t>
      </w:r>
      <w:r w:rsidR="00764A06" w:rsidRPr="00863000">
        <w:t xml:space="preserve"> en de </w:t>
      </w:r>
      <w:r w:rsidR="00764A06">
        <w:t>tien</w:t>
      </w:r>
      <w:r w:rsidR="00764A06" w:rsidRPr="00863000">
        <w:t xml:space="preserve"> punten. </w:t>
      </w:r>
      <w:r w:rsidR="00764A06">
        <w:t>Bij deze scores</w:t>
      </w:r>
      <w:r w:rsidR="00764A06" w:rsidRPr="00863000">
        <w:t xml:space="preserve"> horen de classificaties ‘goed’ (6-8 punten) en ‘zeer goed’ (9-10 punten).  Voor het toenaderen van de punten zie </w:t>
      </w:r>
      <w:r w:rsidR="00764A06">
        <w:t xml:space="preserve">onderstaande tabel </w:t>
      </w:r>
      <w:r w:rsidR="00CD574A">
        <w:t>5</w:t>
      </w:r>
      <w:r w:rsidR="00764A06">
        <w:t>.</w:t>
      </w:r>
    </w:p>
    <w:p w14:paraId="695861B9" w14:textId="6EB7E7B3" w:rsidR="00764A06" w:rsidRPr="00864E4A" w:rsidRDefault="00764A06" w:rsidP="00764A06">
      <w:pPr>
        <w:spacing w:after="0"/>
        <w:jc w:val="both"/>
        <w:rPr>
          <w:i/>
          <w:color w:val="7F7F7F" w:themeColor="text1" w:themeTint="80"/>
          <w:sz w:val="24"/>
          <w:szCs w:val="24"/>
        </w:rPr>
      </w:pPr>
      <w:r>
        <w:rPr>
          <w:i/>
          <w:color w:val="7F7F7F" w:themeColor="text1" w:themeTint="80"/>
          <w:sz w:val="24"/>
          <w:szCs w:val="24"/>
        </w:rPr>
        <w:t xml:space="preserve">Tabel </w:t>
      </w:r>
      <w:r w:rsidR="006E1A79">
        <w:rPr>
          <w:i/>
          <w:color w:val="7F7F7F" w:themeColor="text1" w:themeTint="80"/>
          <w:sz w:val="24"/>
          <w:szCs w:val="24"/>
        </w:rPr>
        <w:t>5</w:t>
      </w:r>
      <w:r>
        <w:rPr>
          <w:i/>
          <w:color w:val="7F7F7F" w:themeColor="text1" w:themeTint="80"/>
          <w:sz w:val="24"/>
          <w:szCs w:val="24"/>
        </w:rPr>
        <w:t xml:space="preserve"> Phystioherapy Evidence </w:t>
      </w:r>
      <w:r w:rsidRPr="00B8795A">
        <w:rPr>
          <w:i/>
          <w:color w:val="7F7F7F" w:themeColor="text1" w:themeTint="80"/>
          <w:sz w:val="24"/>
          <w:szCs w:val="24"/>
        </w:rPr>
        <w:t>Database (PEDr</w:t>
      </w:r>
      <w:r w:rsidR="00B8795A">
        <w:rPr>
          <w:i/>
          <w:color w:val="7F7F7F" w:themeColor="text1" w:themeTint="80"/>
          <w:sz w:val="24"/>
          <w:szCs w:val="24"/>
        </w:rPr>
        <w:t xml:space="preserve">o) </w:t>
      </w:r>
      <w:r w:rsidR="00B8795A" w:rsidRPr="000E1607">
        <w:rPr>
          <w:i/>
          <w:color w:val="7F7F7F" w:themeColor="text1" w:themeTint="80"/>
          <w:sz w:val="24"/>
          <w:szCs w:val="24"/>
        </w:rPr>
        <w:t xml:space="preserve">schaal </w:t>
      </w:r>
      <w:sdt>
        <w:sdtPr>
          <w:rPr>
            <w:i/>
            <w:color w:val="7F7F7F" w:themeColor="text1" w:themeTint="80"/>
            <w:sz w:val="24"/>
            <w:szCs w:val="24"/>
          </w:rPr>
          <w:id w:val="-928501111"/>
          <w:citation/>
        </w:sdtPr>
        <w:sdtEndPr/>
        <w:sdtContent>
          <w:r w:rsidR="00B8795A" w:rsidRPr="000E1607">
            <w:rPr>
              <w:i/>
              <w:color w:val="7F7F7F" w:themeColor="text1" w:themeTint="80"/>
              <w:sz w:val="24"/>
              <w:szCs w:val="24"/>
            </w:rPr>
            <w:fldChar w:fldCharType="begin"/>
          </w:r>
          <w:r w:rsidR="00B8795A" w:rsidRPr="000E1607">
            <w:rPr>
              <w:i/>
              <w:color w:val="7F7F7F" w:themeColor="text1" w:themeTint="80"/>
              <w:sz w:val="24"/>
              <w:szCs w:val="24"/>
            </w:rPr>
            <w:instrText xml:space="preserve"> CITATION Ver98 \l 1043 </w:instrText>
          </w:r>
          <w:r w:rsidR="00B8795A" w:rsidRPr="000E1607">
            <w:rPr>
              <w:i/>
              <w:color w:val="7F7F7F" w:themeColor="text1" w:themeTint="80"/>
              <w:sz w:val="24"/>
              <w:szCs w:val="24"/>
            </w:rPr>
            <w:fldChar w:fldCharType="separate"/>
          </w:r>
          <w:r w:rsidR="00B571E0" w:rsidRPr="00B571E0">
            <w:rPr>
              <w:noProof/>
              <w:color w:val="7F7F7F" w:themeColor="text1" w:themeTint="80"/>
              <w:sz w:val="24"/>
              <w:szCs w:val="24"/>
            </w:rPr>
            <w:t>(Verhagen A. P., 1998)</w:t>
          </w:r>
          <w:r w:rsidR="00B8795A" w:rsidRPr="000E1607">
            <w:rPr>
              <w:i/>
              <w:color w:val="7F7F7F" w:themeColor="text1" w:themeTint="80"/>
              <w:sz w:val="24"/>
              <w:szCs w:val="24"/>
            </w:rPr>
            <w:fldChar w:fldCharType="end"/>
          </w:r>
        </w:sdtContent>
      </w:sdt>
    </w:p>
    <w:p w14:paraId="7EA9E147" w14:textId="77777777" w:rsidR="00764A06" w:rsidRPr="00864E4A" w:rsidRDefault="00764A06" w:rsidP="00764A06">
      <w:pPr>
        <w:jc w:val="both"/>
        <w:rPr>
          <w:sz w:val="24"/>
          <w:szCs w:val="24"/>
        </w:rPr>
      </w:pPr>
      <w:r>
        <w:rPr>
          <w:noProof/>
          <w:lang w:eastAsia="nl-NL"/>
        </w:rPr>
        <w:drawing>
          <wp:inline distT="0" distB="0" distL="0" distR="0" wp14:anchorId="491C4B04" wp14:editId="5D76AD58">
            <wp:extent cx="5760720" cy="27368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736850"/>
                    </a:xfrm>
                    <a:prstGeom prst="rect">
                      <a:avLst/>
                    </a:prstGeom>
                  </pic:spPr>
                </pic:pic>
              </a:graphicData>
            </a:graphic>
          </wp:inline>
        </w:drawing>
      </w:r>
    </w:p>
    <w:p w14:paraId="56345049" w14:textId="77777777" w:rsidR="00764A06" w:rsidRDefault="00764A06" w:rsidP="00981A83">
      <w:pPr>
        <w:spacing w:before="240" w:after="120"/>
        <w:jc w:val="both"/>
        <w:rPr>
          <w:i/>
          <w:sz w:val="24"/>
          <w:szCs w:val="24"/>
        </w:rPr>
      </w:pPr>
      <w:r>
        <w:rPr>
          <w:i/>
          <w:sz w:val="24"/>
          <w:szCs w:val="24"/>
        </w:rPr>
        <w:t>Niveau van bewijs</w:t>
      </w:r>
    </w:p>
    <w:p w14:paraId="2FF8E526" w14:textId="1FFB4124" w:rsidR="00764A06" w:rsidRPr="00863000" w:rsidRDefault="00764A06" w:rsidP="004143B1">
      <w:pPr>
        <w:jc w:val="both"/>
      </w:pPr>
      <w:r w:rsidRPr="00863000">
        <w:t xml:space="preserve">Van alle geïncludeerde artikelen is </w:t>
      </w:r>
      <w:r>
        <w:t xml:space="preserve">het ‘niveau van bewijs’ bepaald, </w:t>
      </w:r>
      <w:r w:rsidRPr="00863000">
        <w:t>door middel van het CBO classificatie systeem</w:t>
      </w:r>
      <w:r>
        <w:t>.</w:t>
      </w:r>
      <w:r w:rsidRPr="00863000">
        <w:t xml:space="preserve"> De </w:t>
      </w:r>
      <w:r w:rsidR="008F3CB8">
        <w:t>RCT’s</w:t>
      </w:r>
      <w:r w:rsidRPr="00863000">
        <w:t xml:space="preserve"> van Demirci et al., (2017), Ismail et al., (2013), Nakagawa et al., (2008) en Whittingham et al., (2015) vallen onder niveau A2. De </w:t>
      </w:r>
      <w:r w:rsidR="008F3CB8">
        <w:t>RCT’s</w:t>
      </w:r>
      <w:r w:rsidRPr="00863000">
        <w:t xml:space="preserve"> van Baldon et al., (2014), Dolak et al., (2011) en Halabchi et al., (2015) vallen onder niveau B.</w:t>
      </w:r>
    </w:p>
    <w:p w14:paraId="7A7BBA78" w14:textId="77777777" w:rsidR="00764A06" w:rsidRDefault="00764A06" w:rsidP="00764A06">
      <w:pPr>
        <w:jc w:val="both"/>
        <w:rPr>
          <w:sz w:val="24"/>
          <w:szCs w:val="24"/>
        </w:rPr>
      </w:pPr>
    </w:p>
    <w:p w14:paraId="77AD7B5C" w14:textId="74BE10E4" w:rsidR="00764A06" w:rsidRDefault="006738E7" w:rsidP="00764A06">
      <w:pPr>
        <w:jc w:val="both"/>
        <w:rPr>
          <w:sz w:val="24"/>
          <w:szCs w:val="24"/>
        </w:rPr>
      </w:pPr>
      <w:r>
        <w:rPr>
          <w:noProof/>
          <w:lang w:eastAsia="nl-NL"/>
        </w:rPr>
        <w:drawing>
          <wp:inline distT="0" distB="0" distL="0" distR="0" wp14:anchorId="3A9ADE2F" wp14:editId="20C52817">
            <wp:extent cx="3496733" cy="5054488"/>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5616" cy="5067328"/>
                    </a:xfrm>
                    <a:prstGeom prst="rect">
                      <a:avLst/>
                    </a:prstGeom>
                  </pic:spPr>
                </pic:pic>
              </a:graphicData>
            </a:graphic>
          </wp:inline>
        </w:drawing>
      </w:r>
    </w:p>
    <w:p w14:paraId="55627CAB" w14:textId="77777777" w:rsidR="00764A06" w:rsidRDefault="00764A06" w:rsidP="00764A06">
      <w:pPr>
        <w:spacing w:after="0"/>
        <w:jc w:val="both"/>
        <w:rPr>
          <w:i/>
          <w:color w:val="7F7F7F" w:themeColor="text1" w:themeTint="80"/>
          <w:sz w:val="24"/>
          <w:szCs w:val="24"/>
        </w:rPr>
      </w:pPr>
      <w:r>
        <w:rPr>
          <w:i/>
          <w:color w:val="7F7F7F" w:themeColor="text1" w:themeTint="80"/>
          <w:sz w:val="24"/>
          <w:szCs w:val="24"/>
        </w:rPr>
        <w:t>Figuur 1 Flowchart zoekstrategie en studieselectie</w:t>
      </w:r>
    </w:p>
    <w:p w14:paraId="3E559CE3" w14:textId="77777777" w:rsidR="00764A06" w:rsidRPr="00157041" w:rsidRDefault="00764A06" w:rsidP="00764A06">
      <w:pPr>
        <w:spacing w:after="0"/>
        <w:jc w:val="both"/>
        <w:rPr>
          <w:i/>
          <w:color w:val="7F7F7F" w:themeColor="text1" w:themeTint="80"/>
          <w:sz w:val="24"/>
          <w:szCs w:val="24"/>
        </w:rPr>
      </w:pPr>
    </w:p>
    <w:p w14:paraId="75709876" w14:textId="77777777" w:rsidR="00764A06" w:rsidRDefault="00764A06" w:rsidP="00981A83">
      <w:pPr>
        <w:pStyle w:val="Kop2"/>
        <w:spacing w:before="240" w:after="120"/>
        <w:jc w:val="both"/>
      </w:pPr>
      <w:bookmarkStart w:id="8" w:name="_Toc536794741"/>
      <w:r w:rsidRPr="005B25B9">
        <w:t>Studiekarakteristieken</w:t>
      </w:r>
      <w:bookmarkEnd w:id="8"/>
    </w:p>
    <w:p w14:paraId="7B95EB90" w14:textId="77777777" w:rsidR="00764A06" w:rsidRDefault="00764A06" w:rsidP="00981A83">
      <w:pPr>
        <w:spacing w:before="240" w:after="120"/>
        <w:jc w:val="both"/>
        <w:rPr>
          <w:i/>
          <w:sz w:val="24"/>
          <w:szCs w:val="24"/>
        </w:rPr>
      </w:pPr>
      <w:r>
        <w:rPr>
          <w:i/>
          <w:sz w:val="24"/>
          <w:szCs w:val="24"/>
        </w:rPr>
        <w:t>Onderzoekspopulatie</w:t>
      </w:r>
    </w:p>
    <w:p w14:paraId="417AE787" w14:textId="43119A66" w:rsidR="00764A06" w:rsidRDefault="00764A06" w:rsidP="004143B1">
      <w:pPr>
        <w:jc w:val="both"/>
      </w:pPr>
      <w:r w:rsidRPr="00863000">
        <w:t xml:space="preserve">In alle studies zijn alleen deelnemers opgenomen die door een specialist de diagnose </w:t>
      </w:r>
      <w:r w:rsidR="00F33EB2">
        <w:t>PFPS</w:t>
      </w:r>
      <w:r w:rsidRPr="00863000">
        <w:t xml:space="preserve"> hebben gekregen. In drie studies</w:t>
      </w:r>
      <w:r w:rsidR="00265B23">
        <w:rPr>
          <w:noProof/>
        </w:rPr>
        <w:t xml:space="preserve"> (Baldon, Serrao, Silva, &amp; Piva, 2014; Demirci, Kinikli, Callaghan, &amp; Tunay, 2017; Dolak, et al., 2011)</w:t>
      </w:r>
      <w:r w:rsidR="00265B23">
        <w:t xml:space="preserve"> </w:t>
      </w:r>
      <w:r w:rsidRPr="00863000">
        <w:t>participeerde alleen vrouwen en in de resterende vier studies (</w:t>
      </w:r>
      <w:r w:rsidR="00265B23">
        <w:rPr>
          <w:noProof/>
        </w:rPr>
        <w:t>Halabchi, Mazaheri, Mansournia, &amp; Hamedi, 2015; Ismail, Gamaleldein, &amp; Hassa, 2013; Nakagawa, et al., 2008; Whittingham, Palmer, &amp; Macmillan, 2015)</w:t>
      </w:r>
      <w:r w:rsidR="00265B23">
        <w:t xml:space="preserve"> </w:t>
      </w:r>
      <w:r w:rsidRPr="00863000">
        <w:t xml:space="preserve">participeerde zowel vrouwen als mannen. De leeftijd van de participanten die in de studies deelnamen varieerde tussen de </w:t>
      </w:r>
      <w:r w:rsidR="00411A79">
        <w:t>zestien</w:t>
      </w:r>
      <w:r w:rsidRPr="00863000">
        <w:t xml:space="preserve"> en </w:t>
      </w:r>
      <w:r w:rsidR="00411A79">
        <w:t>vijfenveertig</w:t>
      </w:r>
      <w:r w:rsidRPr="00863000">
        <w:t xml:space="preserve"> jaar, met een gemiddelde leeftijd van 25,5 jaar. Het deelnemersaantal varieerde tussen de </w:t>
      </w:r>
      <w:r w:rsidR="00411A79">
        <w:t xml:space="preserve">veertien </w:t>
      </w:r>
      <w:r w:rsidRPr="00863000">
        <w:t xml:space="preserve">en </w:t>
      </w:r>
      <w:r w:rsidR="00411A79">
        <w:t xml:space="preserve">drieënvijftig </w:t>
      </w:r>
      <w:r w:rsidRPr="00863000">
        <w:t xml:space="preserve">participanten. </w:t>
      </w:r>
    </w:p>
    <w:p w14:paraId="1A7E0F5C" w14:textId="77777777" w:rsidR="00265B23" w:rsidRDefault="00265B23" w:rsidP="00981A83">
      <w:pPr>
        <w:spacing w:before="240" w:after="120"/>
        <w:jc w:val="both"/>
        <w:rPr>
          <w:i/>
          <w:sz w:val="24"/>
          <w:szCs w:val="24"/>
        </w:rPr>
      </w:pPr>
    </w:p>
    <w:p w14:paraId="2310F565" w14:textId="644DDF58" w:rsidR="00764A06" w:rsidRDefault="00764A06" w:rsidP="00981A83">
      <w:pPr>
        <w:spacing w:before="240" w:after="120"/>
        <w:jc w:val="both"/>
        <w:rPr>
          <w:i/>
          <w:sz w:val="24"/>
          <w:szCs w:val="24"/>
        </w:rPr>
      </w:pPr>
      <w:r>
        <w:rPr>
          <w:i/>
          <w:sz w:val="24"/>
          <w:szCs w:val="24"/>
        </w:rPr>
        <w:t>Klinimetrie en uitkomstmaten</w:t>
      </w:r>
    </w:p>
    <w:p w14:paraId="5CA2E4E1" w14:textId="515E0697" w:rsidR="00764A06" w:rsidRDefault="00764A06" w:rsidP="004143B1">
      <w:pPr>
        <w:jc w:val="both"/>
      </w:pPr>
      <w:r>
        <w:t>In alle artikelen werd voor de primaire uitkomst pijn de VAS als klinimetrie gebruikt. Zes van de zeven artikelen</w:t>
      </w:r>
      <w:r w:rsidR="00265B23">
        <w:rPr>
          <w:noProof/>
        </w:rPr>
        <w:t xml:space="preserve"> (Baldon, Serrao, Silva, &amp; Piva, 2014; Demirci, Kinikli, Callaghan, &amp; Tunay, 2017; Dolak, et al., 2011; Ismail, Gamaleldein, &amp; Hassa, 2013; Nakagawa, et al., 2008; Whittingham, Palmer, &amp; Macmillan, 2015)</w:t>
      </w:r>
      <w:r w:rsidR="00265B23">
        <w:t xml:space="preserve"> </w:t>
      </w:r>
      <w:r>
        <w:t>gebruikten een VAS van 10 centimeter en alleen het onderzoek van Halabchi et al., een VAS van 100 millimeter. Drie van de zeven studies (</w:t>
      </w:r>
      <w:r w:rsidR="00265B23">
        <w:rPr>
          <w:noProof/>
        </w:rPr>
        <w:t>Demirci, Kinikli, Callaghan, &amp; Tunay, 2017; Halabchi, Mazaheri, Mansournia, &amp; Hamedi, 2015; Ismail, Gamaleldein, &amp; Hassa, 2013)</w:t>
      </w:r>
      <w:r w:rsidR="00265B23">
        <w:t xml:space="preserve"> </w:t>
      </w:r>
      <w:r>
        <w:t xml:space="preserve">gebruikten naast de VAS ook de Kujala. De rest van de gebruikte klinimetrie </w:t>
      </w:r>
      <w:r w:rsidR="009326F0">
        <w:t>en</w:t>
      </w:r>
      <w:r w:rsidR="00CD574A">
        <w:t xml:space="preserve"> studiekarakteristieken</w:t>
      </w:r>
      <w:r>
        <w:t xml:space="preserve"> </w:t>
      </w:r>
      <w:r w:rsidR="00CD574A">
        <w:t>zijn</w:t>
      </w:r>
      <w:r>
        <w:t xml:space="preserve"> verwerkt in tabel </w:t>
      </w:r>
      <w:r w:rsidR="00752693">
        <w:t>6</w:t>
      </w:r>
      <w:r>
        <w:t>.</w:t>
      </w:r>
    </w:p>
    <w:p w14:paraId="703366A0" w14:textId="77777777" w:rsidR="00764A06" w:rsidRDefault="00764A06" w:rsidP="00981A83">
      <w:pPr>
        <w:spacing w:before="240" w:after="120"/>
        <w:jc w:val="both"/>
        <w:rPr>
          <w:i/>
          <w:sz w:val="24"/>
          <w:szCs w:val="24"/>
        </w:rPr>
      </w:pPr>
      <w:r>
        <w:rPr>
          <w:i/>
          <w:sz w:val="24"/>
          <w:szCs w:val="24"/>
        </w:rPr>
        <w:t>Interventie en behandelfrequentie</w:t>
      </w:r>
    </w:p>
    <w:p w14:paraId="7EF4EEA0" w14:textId="214F3B25" w:rsidR="00C14060" w:rsidRDefault="00860704" w:rsidP="00981A83">
      <w:pPr>
        <w:spacing w:before="240"/>
        <w:jc w:val="both"/>
      </w:pPr>
      <w:r>
        <w:t xml:space="preserve">Dolak et al., (2011), Nakagawa et al., (2008) en Ismail et al., (2013) deden alle drie onderzoek naar de rol van heupversterkende oefeningen. </w:t>
      </w:r>
      <w:r w:rsidR="00C14060">
        <w:t>Dolak et al., had in zijn onderzoek als interventie een oefenprogramma wat zich richtte op het versterken van de heupmusculatuur</w:t>
      </w:r>
      <w:r w:rsidR="007557F9">
        <w:t xml:space="preserve">. Hij richtte zich </w:t>
      </w:r>
      <w:r w:rsidR="00C14060">
        <w:t xml:space="preserve">voornamelijk </w:t>
      </w:r>
      <w:r w:rsidR="007557F9">
        <w:t xml:space="preserve">op </w:t>
      </w:r>
      <w:r w:rsidR="00C14060">
        <w:t>de spieren die de bewegingen abductie en exorotatie veroorzaken. De controlegroep voerde oefeningen uit die de kracht van de m. quadriceps</w:t>
      </w:r>
      <w:r w:rsidR="00F33EB2">
        <w:t xml:space="preserve"> </w:t>
      </w:r>
      <w:r w:rsidR="00C14060">
        <w:t xml:space="preserve">verbeterde. Beide groepen trainden één keer </w:t>
      </w:r>
      <w:r w:rsidR="00A90001">
        <w:t xml:space="preserve">per week </w:t>
      </w:r>
      <w:r w:rsidR="00C14060">
        <w:t xml:space="preserve">met een onderzoeker en </w:t>
      </w:r>
      <w:r w:rsidR="00A90001">
        <w:t xml:space="preserve">daarnaast </w:t>
      </w:r>
      <w:r w:rsidR="00411A79">
        <w:t>twee</w:t>
      </w:r>
      <w:r w:rsidR="00C14060">
        <w:t xml:space="preserve"> keer per week</w:t>
      </w:r>
      <w:r w:rsidR="00B7696E">
        <w:t xml:space="preserve"> thuis</w:t>
      </w:r>
      <w:r w:rsidR="00A90001">
        <w:t>, gedurende</w:t>
      </w:r>
      <w:r w:rsidR="00C14060">
        <w:t xml:space="preserve"> </w:t>
      </w:r>
      <w:r w:rsidR="00411A79">
        <w:t>acht</w:t>
      </w:r>
      <w:r w:rsidR="00C14060">
        <w:t xml:space="preserve"> weken lang. </w:t>
      </w:r>
      <w:r w:rsidR="00B7696E">
        <w:t xml:space="preserve">In het onderzoek </w:t>
      </w:r>
      <w:r w:rsidR="00C14060">
        <w:t xml:space="preserve">van Nakagawa et al., </w:t>
      </w:r>
      <w:r w:rsidR="00B7696E">
        <w:t xml:space="preserve">bestond </w:t>
      </w:r>
      <w:r w:rsidR="00C14060">
        <w:t>de interventie</w:t>
      </w:r>
      <w:r w:rsidR="00B7696E">
        <w:t xml:space="preserve"> uit </w:t>
      </w:r>
      <w:r w:rsidR="00C14060">
        <w:t xml:space="preserve">het versterken van de heupmusculatuur </w:t>
      </w:r>
      <w:r w:rsidR="00B7696E">
        <w:t xml:space="preserve">met daarnaast </w:t>
      </w:r>
      <w:r w:rsidR="00C14060">
        <w:t xml:space="preserve">een </w:t>
      </w:r>
      <w:r w:rsidR="00724270">
        <w:t>oefenprogramma</w:t>
      </w:r>
      <w:r w:rsidR="00202DD3">
        <w:t xml:space="preserve"> die voornamelijk bestond uit het trainen van de m. quadriceps</w:t>
      </w:r>
      <w:r w:rsidR="00C14060">
        <w:t xml:space="preserve">. De controlegroep in dit onderzoek kreeg alleen een </w:t>
      </w:r>
      <w:r w:rsidR="00724270">
        <w:t>oefenprogramma</w:t>
      </w:r>
      <w:r w:rsidR="00C14060">
        <w:t xml:space="preserve">. De trainingen vonden één keer per week plaats met een onderzoeker en vier keer </w:t>
      </w:r>
      <w:r w:rsidR="00B7696E">
        <w:t xml:space="preserve">per week </w:t>
      </w:r>
      <w:r w:rsidR="00C14060">
        <w:t xml:space="preserve">thuis, </w:t>
      </w:r>
      <w:r w:rsidR="00A90001">
        <w:t>gedurende</w:t>
      </w:r>
      <w:r w:rsidR="00C14060">
        <w:t xml:space="preserve"> zes weken lang. De interventiegroep</w:t>
      </w:r>
      <w:r w:rsidR="00411A79">
        <w:t xml:space="preserve"> </w:t>
      </w:r>
      <w:r w:rsidR="00A73101">
        <w:t>Closed Kinetic Chain</w:t>
      </w:r>
      <w:r w:rsidR="00C14060">
        <w:t xml:space="preserve"> </w:t>
      </w:r>
      <w:r w:rsidR="003C458C">
        <w:t xml:space="preserve">(CKC) </w:t>
      </w:r>
      <w:r w:rsidR="00C14060">
        <w:t>van Ismail et al., was gericht op heupversterkende oefeningen</w:t>
      </w:r>
      <w:r w:rsidR="007557F9">
        <w:t xml:space="preserve">. Met name de </w:t>
      </w:r>
      <w:r w:rsidR="00C14060">
        <w:t>abductortoren en de exorotatoren</w:t>
      </w:r>
      <w:r w:rsidR="00202DD3">
        <w:t xml:space="preserve"> in gesloten keten </w:t>
      </w:r>
      <w:r w:rsidR="007557F9">
        <w:t>werden bekeken</w:t>
      </w:r>
      <w:r w:rsidR="00C14060">
        <w:t xml:space="preserve">. De controlegroep ontving ook een </w:t>
      </w:r>
      <w:r w:rsidR="00A90001">
        <w:t>oefen</w:t>
      </w:r>
      <w:r w:rsidR="00C14060">
        <w:t>programma, maar deze richtte zich op spierversterkende oefeningen voor de m. quadriceps. De participanten trainden drie keer per week met een deskundig</w:t>
      </w:r>
      <w:r w:rsidR="00A90001">
        <w:t>e, gedu</w:t>
      </w:r>
      <w:r w:rsidR="00C14060">
        <w:t>r</w:t>
      </w:r>
      <w:r w:rsidR="00A90001">
        <w:t>ende</w:t>
      </w:r>
      <w:r w:rsidR="00C14060">
        <w:t xml:space="preserve"> </w:t>
      </w:r>
      <w:r w:rsidR="00411A79">
        <w:t>zes</w:t>
      </w:r>
      <w:r w:rsidR="00C14060">
        <w:t xml:space="preserve"> weken lang. </w:t>
      </w:r>
    </w:p>
    <w:p w14:paraId="15735C8D" w14:textId="204E5AE7" w:rsidR="00C14060" w:rsidRPr="00860704" w:rsidRDefault="00860704" w:rsidP="00981A83">
      <w:pPr>
        <w:spacing w:before="240"/>
        <w:jc w:val="both"/>
      </w:pPr>
      <w:r>
        <w:t>In de onderzoeken van Demirci et al., (2017) en Whittingham et al., (2015) werd tape vergeleken met een andere interventie. Het onderzoek van Demirci et al., bestond uit twee interventiegroepen. De eerste groep van participanten ontvingen twee verschillende technieken van M</w:t>
      </w:r>
      <w:r w:rsidR="00F33EB2">
        <w:t>WM</w:t>
      </w:r>
      <w:r w:rsidR="00202DD3">
        <w:t>,</w:t>
      </w:r>
      <w:r>
        <w:t xml:space="preserve"> een concept bedacht door Mulliga</w:t>
      </w:r>
      <w:r w:rsidR="007D3E27">
        <w:t xml:space="preserve">n. </w:t>
      </w:r>
      <w:r>
        <w:t xml:space="preserve">De technieken die werden gebruikt waren de </w:t>
      </w:r>
      <w:r w:rsidR="00B7696E">
        <w:t>“</w:t>
      </w:r>
      <w:r>
        <w:t>Straight Leg-Raise with Traction</w:t>
      </w:r>
      <w:r w:rsidR="00B7696E">
        <w:t>”</w:t>
      </w:r>
      <w:r>
        <w:t xml:space="preserve"> en </w:t>
      </w:r>
      <w:r w:rsidR="00B7696E">
        <w:t>de “</w:t>
      </w:r>
      <w:r>
        <w:t>Tibial Gliding</w:t>
      </w:r>
      <w:r w:rsidR="00B7696E">
        <w:t>”</w:t>
      </w:r>
      <w:r>
        <w:t xml:space="preserve">. In de andere groep kregen de participanten </w:t>
      </w:r>
      <w:r w:rsidR="007557F9">
        <w:t>k</w:t>
      </w:r>
      <w:r>
        <w:t>inesiotape. Op de hamstrings werd een Y-vormige tape aangebracht</w:t>
      </w:r>
      <w:r w:rsidR="00B7696E">
        <w:t xml:space="preserve"> en l</w:t>
      </w:r>
      <w:r>
        <w:t>inks en rechts van de patella</w:t>
      </w:r>
      <w:r w:rsidR="00B7696E">
        <w:t xml:space="preserve"> kwamen</w:t>
      </w:r>
      <w:r>
        <w:t xml:space="preserve"> twee I-vormige stukken tape</w:t>
      </w:r>
      <w:r w:rsidR="00B7696E">
        <w:t xml:space="preserve"> </w:t>
      </w:r>
      <w:r>
        <w:t xml:space="preserve">met </w:t>
      </w:r>
      <w:r w:rsidR="00A90001">
        <w:t>75%</w:t>
      </w:r>
      <w:r>
        <w:t xml:space="preserve"> rek. Beide groepen ontvingen vier behandelingen</w:t>
      </w:r>
      <w:r w:rsidR="00B7696E">
        <w:t xml:space="preserve">, verdeeld over </w:t>
      </w:r>
      <w:r>
        <w:t>twee ke</w:t>
      </w:r>
      <w:r w:rsidR="00B7696E">
        <w:t>ren</w:t>
      </w:r>
      <w:r>
        <w:t xml:space="preserve"> per week voor een periode van twee weken</w:t>
      </w:r>
      <w:r w:rsidR="00B7696E">
        <w:t>. Hierna startte</w:t>
      </w:r>
      <w:r>
        <w:t xml:space="preserve"> een zes weken lang durend oefenprogramma die thuis diende</w:t>
      </w:r>
      <w:r w:rsidR="00B7696E">
        <w:t xml:space="preserve"> te worden</w:t>
      </w:r>
      <w:r>
        <w:t xml:space="preserve"> uitgevoerd. Het onderzoek van Whittingham et al., verdeelde zijn participanten over drie groepen. De eerste groep richtte zich op een combinatie van het tapen van de patella en een oefenprogramma. In de tweede groep bestond de interventie uit alleen een placebo</w:t>
      </w:r>
      <w:r w:rsidR="00A90001">
        <w:t>-</w:t>
      </w:r>
      <w:r>
        <w:t xml:space="preserve">vorm van het tapen van de patella en in de derde groep uit een oefenprogramma alleen. De tapetechniek die werd gebruikt was die van McConnell. Door deze tapetechniek werden bepaalde bewegingen (glijden, rotaties of kantelingen) gecontroleerd, verbeterd of voorkomen. Voor de placebovorm van het tapen van de patella in de tweede groep werd de tape dwars over het oppervlak van de patella aangebracht, zonder patella alignment verbetering. De tape werd in beide groepen (groep één en groep twee) elke ochtend aangebracht. Vervolgens werden de oefeningen uitgevoerd. </w:t>
      </w:r>
      <w:r w:rsidR="00B7696E">
        <w:t>In de avond</w:t>
      </w:r>
      <w:r>
        <w:t xml:space="preserve"> mochten de participanten de tape er zelf afhalen. Het oefenprogramma bestond uit spierversterkende oefeningen voor de m. quadriceps</w:t>
      </w:r>
      <w:r w:rsidR="00411A79">
        <w:t xml:space="preserve"> </w:t>
      </w:r>
      <w:r>
        <w:t>en het rekken van de m. quadriceps</w:t>
      </w:r>
      <w:r w:rsidR="007557F9">
        <w:t>,</w:t>
      </w:r>
      <w:r>
        <w:t xml:space="preserve"> de hamstrings en </w:t>
      </w:r>
      <w:r w:rsidR="007557F9">
        <w:t xml:space="preserve">de </w:t>
      </w:r>
      <w:r>
        <w:t xml:space="preserve">m. gastrocnemius. Het hele onderzoek duurde in totaal vier weken. </w:t>
      </w:r>
    </w:p>
    <w:p w14:paraId="21776F91" w14:textId="40B68156" w:rsidR="00764A06" w:rsidRDefault="00764A06" w:rsidP="00981A83">
      <w:pPr>
        <w:spacing w:before="240"/>
        <w:jc w:val="both"/>
      </w:pPr>
      <w:r>
        <w:t>Baldon et al., (2014) gebruikte in zijn onderzoek een interventie die zich richtte op functionele stabilisatie training</w:t>
      </w:r>
      <w:r w:rsidR="007557F9">
        <w:t>.</w:t>
      </w:r>
      <w:r>
        <w:t xml:space="preserve"> </w:t>
      </w:r>
      <w:r w:rsidR="007557F9">
        <w:t>D</w:t>
      </w:r>
      <w:r>
        <w:t xml:space="preserve">e controle groep </w:t>
      </w:r>
      <w:r w:rsidR="00B7696E">
        <w:t xml:space="preserve">ontving </w:t>
      </w:r>
      <w:r>
        <w:t xml:space="preserve">een </w:t>
      </w:r>
      <w:r w:rsidR="007557F9">
        <w:t>oefenprogramma</w:t>
      </w:r>
      <w:r>
        <w:t xml:space="preserve">. In de interventiegroep waren de eerste twee weken gericht op het verbeteren van de motor control, van voornamelijk de romp en heupen. Voor de resterende drie weken lag de aandacht meer gevestigd op het verbeteren van de kracht, naast het blijven verbeteren van de motor control. In de laatste drie weken werden de oefeningen vermoeilijkt. Deze training duurde tussen de </w:t>
      </w:r>
      <w:r w:rsidR="00202DD3">
        <w:t>90</w:t>
      </w:r>
      <w:r>
        <w:t xml:space="preserve"> en </w:t>
      </w:r>
      <w:r w:rsidR="00202DD3">
        <w:t>120</w:t>
      </w:r>
      <w:r>
        <w:t xml:space="preserve"> minuten.</w:t>
      </w:r>
      <w:r w:rsidR="007557F9">
        <w:t xml:space="preserve"> Het oefenprogramma </w:t>
      </w:r>
      <w:r>
        <w:t>bestond uit rekken en gewicht dragende oefeningen die zich voornamelijk richtte</w:t>
      </w:r>
      <w:r w:rsidR="00A90001">
        <w:t>n</w:t>
      </w:r>
      <w:r>
        <w:t xml:space="preserve"> op het versterken van de m. quadriceps. Deze training duurde elke keer tussen de </w:t>
      </w:r>
      <w:r w:rsidR="00202DD3">
        <w:t>75</w:t>
      </w:r>
      <w:r>
        <w:t xml:space="preserve"> en </w:t>
      </w:r>
      <w:r w:rsidR="00202DD3">
        <w:t>90</w:t>
      </w:r>
      <w:r>
        <w:t xml:space="preserve"> minuten. Beide groepen voerden deze trainingen drie keer per week </w:t>
      </w:r>
      <w:r w:rsidR="00A90001">
        <w:t>gedurende</w:t>
      </w:r>
      <w:r>
        <w:t xml:space="preserve"> acht weken lang uit, met minstens </w:t>
      </w:r>
      <w:r w:rsidR="00202DD3">
        <w:t>vierentwintig</w:t>
      </w:r>
      <w:r>
        <w:t xml:space="preserve"> uur tussen de trainingen in.</w:t>
      </w:r>
    </w:p>
    <w:p w14:paraId="7DFFC199" w14:textId="4CC76CBC" w:rsidR="00764A06" w:rsidRDefault="00764A06" w:rsidP="004143B1">
      <w:pPr>
        <w:jc w:val="both"/>
      </w:pPr>
      <w:r>
        <w:t>Het onderzoek van Halabi et al., (2015)</w:t>
      </w:r>
      <w:r w:rsidR="003C458C">
        <w:t xml:space="preserve"> had</w:t>
      </w:r>
      <w:r>
        <w:t xml:space="preserve"> een interventie waarbij de aandacht lag bij een gepersonaliseerd programma, gebaseerd op resultaten die uit de testen in het onderzoek kwamen. De controlegroep in dit onderzoek kreeg een oefenprogramma wat bestond uit oefeningen die zich richtte</w:t>
      </w:r>
      <w:r w:rsidR="00A90001">
        <w:t>n</w:t>
      </w:r>
      <w:r>
        <w:t xml:space="preserve"> op het versterken van de m. quadriceps. Aan het begin van dit onderzoek kregen de participanten een </w:t>
      </w:r>
      <w:r w:rsidR="0098620D">
        <w:t>45</w:t>
      </w:r>
      <w:r>
        <w:t xml:space="preserve"> minuten durende les en werd</w:t>
      </w:r>
      <w:r w:rsidR="00A90001">
        <w:t xml:space="preserve"> hun</w:t>
      </w:r>
      <w:r>
        <w:t xml:space="preserve"> hier verteld dat ze minimaal twee keer per week moesten sporten en dat er niet meer dan een week tussen de trainingen in mocht zitten. De participanten kregen een logboek mee naar huis waarin ze hun trainingen konden beschrijven, wanneer ze deze hadden uitgevoerd en de frequentie van het aantal trainingen. Het gehele programma duurde twaalf weken. </w:t>
      </w:r>
    </w:p>
    <w:p w14:paraId="57B30610" w14:textId="77777777" w:rsidR="00764A06" w:rsidRDefault="00764A06" w:rsidP="00981A83">
      <w:pPr>
        <w:spacing w:before="240" w:after="120"/>
        <w:jc w:val="both"/>
        <w:rPr>
          <w:i/>
          <w:sz w:val="24"/>
          <w:szCs w:val="24"/>
        </w:rPr>
      </w:pPr>
      <w:r>
        <w:rPr>
          <w:i/>
          <w:sz w:val="24"/>
          <w:szCs w:val="24"/>
        </w:rPr>
        <w:t>Resultaten</w:t>
      </w:r>
    </w:p>
    <w:p w14:paraId="09FC7AD8" w14:textId="646AC8BC" w:rsidR="00764A06" w:rsidRDefault="00764A06" w:rsidP="00981A83">
      <w:pPr>
        <w:spacing w:before="240"/>
        <w:jc w:val="both"/>
      </w:pPr>
      <w:r>
        <w:t>In de onderzoeken van Dolak et al., (2011)</w:t>
      </w:r>
      <w:r w:rsidR="00DF4A78">
        <w:t>,</w:t>
      </w:r>
      <w:r>
        <w:t xml:space="preserve"> Nakagawa et al., (2008) en Ismail et al., (2013)</w:t>
      </w:r>
      <w:r w:rsidR="003C458C">
        <w:t xml:space="preserve"> </w:t>
      </w:r>
      <w:r>
        <w:t>werden significante verbeteringen gevonden v</w:t>
      </w:r>
      <w:r w:rsidR="00DF4A78">
        <w:t>oor</w:t>
      </w:r>
      <w:r>
        <w:t xml:space="preserve"> de pijn</w:t>
      </w:r>
      <w:r w:rsidR="00DF4A78">
        <w:t>vermindering</w:t>
      </w:r>
      <w:r>
        <w:t xml:space="preserve">. In de RCT van Dolak et al., had de heupgroep (2.4 </w:t>
      </w:r>
      <w:r>
        <w:rPr>
          <w:rFonts w:cstheme="minorHAnsi"/>
        </w:rPr>
        <w:t>±</w:t>
      </w:r>
      <w:r>
        <w:t xml:space="preserve"> 2.0) significant minder pijn dan de quadriceps groep (4.1 ± 2.5) in week vier (P= </w:t>
      </w:r>
      <w:r w:rsidR="00DF4A78">
        <w:t>0</w:t>
      </w:r>
      <w:r>
        <w:t xml:space="preserve">.035). Ook waren de pijnscores </w:t>
      </w:r>
      <w:r w:rsidR="00DF4A78">
        <w:t xml:space="preserve">aan de hand van de VAS </w:t>
      </w:r>
      <w:r>
        <w:t xml:space="preserve">in week vier en week acht significant lager dan de aanvankelijke baseline scores in de heupgroep (P= .001 en P= .003) en voor de quadriceps was dit alleen in week acht (P= </w:t>
      </w:r>
      <w:r w:rsidR="00DF4A78">
        <w:t>0</w:t>
      </w:r>
      <w:r>
        <w:t>.028). In de RCT van Nakagawa et al., scoorde de interventiegroep (heupgroep) ook significant beter (P= &lt;0.05) op de pijnscore tussen de baseline score en de laatste evaluatie. Voornamelijk op de</w:t>
      </w:r>
      <w:r w:rsidR="00A3181D">
        <w:t xml:space="preserve"> onderdelen</w:t>
      </w:r>
      <w:r>
        <w:t xml:space="preserve"> </w:t>
      </w:r>
      <w:r w:rsidR="0098620D">
        <w:t>‘</w:t>
      </w:r>
      <w:r>
        <w:t>usual pain</w:t>
      </w:r>
      <w:r w:rsidR="0098620D">
        <w:t xml:space="preserve">’ </w:t>
      </w:r>
      <w:r>
        <w:t xml:space="preserve">(-3.6 ± 2.6, P= 0.03), de </w:t>
      </w:r>
      <w:r w:rsidR="0098620D">
        <w:t>‘</w:t>
      </w:r>
      <w:r>
        <w:t>worst pain</w:t>
      </w:r>
      <w:r w:rsidR="0098620D">
        <w:t>’</w:t>
      </w:r>
      <w:r>
        <w:t xml:space="preserve"> (-2.6 ± 2.5, P= 0.03), </w:t>
      </w:r>
      <w:r w:rsidR="0098620D">
        <w:t>‘</w:t>
      </w:r>
      <w:r>
        <w:t xml:space="preserve">squatting’ (-5.4 ± 3.0, P= 0.02), ‘stair-climbing (-3.0 ± 3.2, P= 0.04) en ‘descending stair’ (-4.1 ± 2.9, P= 0.03). Alleen op het onderdeel ‘prolonged sitting’ werd er geen significant verschil gevonden. In de controlegroep (quadriceps groep) werden geen significante verschillen gevonden. In de RCT van Ismail et </w:t>
      </w:r>
      <w:r w:rsidR="0098620D">
        <w:t>al., bleek</w:t>
      </w:r>
      <w:r>
        <w:t xml:space="preserve"> er een significant verschil </w:t>
      </w:r>
      <w:r w:rsidR="0098620D">
        <w:t xml:space="preserve">te zijn </w:t>
      </w:r>
      <w:r>
        <w:t>tussen de baseline en eindmeting, van zowel de CKC</w:t>
      </w:r>
      <w:r w:rsidR="00A3181D">
        <w:t xml:space="preserve"> (Closed Kinetic </w:t>
      </w:r>
      <w:r w:rsidR="00E655F8">
        <w:t xml:space="preserve">Chain Exercises) groep </w:t>
      </w:r>
      <w:r>
        <w:t xml:space="preserve">(2.26 ± 1.3, P= 0.001) en de </w:t>
      </w:r>
      <w:r w:rsidR="003C458C">
        <w:t>controle</w:t>
      </w:r>
      <w:r w:rsidR="00E655F8">
        <w:t xml:space="preserve"> </w:t>
      </w:r>
      <w:r>
        <w:t xml:space="preserve">groep (3.2 ± 0.9, P= 0.01). </w:t>
      </w:r>
      <w:r w:rsidR="00E655F8">
        <w:t xml:space="preserve">Echter waren de ‘Closed Kinetic Chain’ oefeningen in combinatie met de heupoefeningen effectiever voor de pijnvermindering. </w:t>
      </w:r>
    </w:p>
    <w:p w14:paraId="36015A94" w14:textId="6CF4D83F" w:rsidR="00764A06" w:rsidRDefault="00764A06" w:rsidP="00981A83">
      <w:pPr>
        <w:spacing w:before="240"/>
        <w:jc w:val="both"/>
      </w:pPr>
      <w:r>
        <w:t>In de RCT van Demirci et al., (2017) bleek dat</w:t>
      </w:r>
      <w:r w:rsidR="00303E88">
        <w:t xml:space="preserve"> beide groepen significante scores hadden op de pijnvermindering (P&lt;0.05). Echter waren er</w:t>
      </w:r>
      <w:r>
        <w:t xml:space="preserve"> geen significante verschillen tussen de verschillende interventies (p&gt; 0.05) op gebied van pijn tijdens </w:t>
      </w:r>
      <w:r w:rsidR="0098620D">
        <w:t>‘</w:t>
      </w:r>
      <w:r>
        <w:t>climbing up-down stairs</w:t>
      </w:r>
      <w:r w:rsidR="0098620D">
        <w:t>’</w:t>
      </w:r>
      <w:r>
        <w:t xml:space="preserve">, ‘range of motion of the knee joint’, ’10-step upward and downward stair-climbing’, ‘timed up&amp;go test’ en </w:t>
      </w:r>
      <w:r w:rsidR="00303E88">
        <w:t xml:space="preserve">de </w:t>
      </w:r>
      <w:r>
        <w:t>Kujula scores.</w:t>
      </w:r>
      <w:r w:rsidR="00303E88">
        <w:t xml:space="preserve"> </w:t>
      </w:r>
      <w:r>
        <w:t>In de RCT van Whittingham et al., (2015) bleek dat er een progressieve vermindering van de pijn was vanaf</w:t>
      </w:r>
      <w:r w:rsidR="0098620D">
        <w:t xml:space="preserve"> de baseline meting</w:t>
      </w:r>
      <w:r>
        <w:t xml:space="preserve"> tot week vier (F= 6.214, df= 2, P= &lt;.001). Er waren ook significante verschillen tussen de groepen. Zo had de groep die zowel tape als oefeningen ontving, significant lagere VAS scores dan de placebo tapegroep en de oefengroep gemeten in alle weken (p= </w:t>
      </w:r>
      <w:r w:rsidR="00303E88">
        <w:t>0</w:t>
      </w:r>
      <w:r>
        <w:t xml:space="preserve">.01). Er waren geen significante verschillen tussen de placebo tape groep en de groep die alleen oefentherapie ontving. </w:t>
      </w:r>
    </w:p>
    <w:p w14:paraId="6CFCBCC0" w14:textId="55AC607E" w:rsidR="00764A06" w:rsidRDefault="00303E88" w:rsidP="00981A83">
      <w:pPr>
        <w:spacing w:before="240"/>
        <w:jc w:val="both"/>
      </w:pPr>
      <w:r>
        <w:t xml:space="preserve">Het onderzoek </w:t>
      </w:r>
      <w:r w:rsidR="00764A06">
        <w:t xml:space="preserve">van Baldon et al., (2014) gaf aan dat beide groepen aan het einde van de interventie </w:t>
      </w:r>
      <w:r>
        <w:t>significant scoorde op de pijnvermindering</w:t>
      </w:r>
      <w:r w:rsidR="00764A06">
        <w:t xml:space="preserve"> (P= &lt;.001) en na de drie maanden follow-up (P= &lt;.001) in vergelijking met het begin. </w:t>
      </w:r>
      <w:r>
        <w:t>Wel was er een verschil tussen de groepen aanwezig. Zo</w:t>
      </w:r>
      <w:r w:rsidR="00764A06">
        <w:t xml:space="preserve"> hadden participanten in de functional stabilization training</w:t>
      </w:r>
      <w:r w:rsidR="0098620D">
        <w:t xml:space="preserve"> (FST)</w:t>
      </w:r>
      <w:r w:rsidR="00764A06">
        <w:t xml:space="preserve"> minder pijn in vergelijking met de standard training</w:t>
      </w:r>
      <w:r w:rsidR="0098620D">
        <w:t xml:space="preserve"> (ST)</w:t>
      </w:r>
      <w:r w:rsidR="00764A06">
        <w:t xml:space="preserve"> minder pijn aan het einde van de interventie (P= </w:t>
      </w:r>
      <w:r w:rsidR="00CD5448">
        <w:t>0</w:t>
      </w:r>
      <w:r w:rsidR="00764A06">
        <w:t xml:space="preserve">.06) en bij de ‘3-month follow up’ (P= </w:t>
      </w:r>
      <w:r w:rsidR="00CD5448">
        <w:t>0</w:t>
      </w:r>
      <w:r w:rsidR="00764A06">
        <w:t xml:space="preserve">.04). </w:t>
      </w:r>
    </w:p>
    <w:p w14:paraId="36E1FB8D" w14:textId="1CFE8C88" w:rsidR="00764A06" w:rsidRDefault="0098620D" w:rsidP="00981A83">
      <w:pPr>
        <w:spacing w:before="240"/>
        <w:jc w:val="both"/>
      </w:pPr>
      <w:r>
        <w:t xml:space="preserve">In de </w:t>
      </w:r>
      <w:r w:rsidR="00764A06">
        <w:t xml:space="preserve"> RCT van Halabchi et al., (2014) </w:t>
      </w:r>
      <w:r>
        <w:t xml:space="preserve">bleek dat </w:t>
      </w:r>
      <w:r w:rsidR="00CD5448">
        <w:t>beide groepen (de ‘Individualized Risk Factor-Based Approach’ en de controle)</w:t>
      </w:r>
      <w:r w:rsidR="00764A06">
        <w:t xml:space="preserve"> na twaalf weken </w:t>
      </w:r>
      <w:r w:rsidR="00CD5448">
        <w:t xml:space="preserve">significante pijnvermindering hadden </w:t>
      </w:r>
      <w:r w:rsidR="00764A06">
        <w:t>(pijn: 37.4 vs 19.7)</w:t>
      </w:r>
      <w:r w:rsidR="00CD5448">
        <w:t>. Echter waren deze</w:t>
      </w:r>
      <w:r w:rsidR="00764A06">
        <w:t xml:space="preserve"> verbeteringen voornamelijk aanwezig in de interventie</w:t>
      </w:r>
      <w:r>
        <w:t>groep</w:t>
      </w:r>
      <w:r w:rsidR="00764A06">
        <w:t xml:space="preserve"> </w:t>
      </w:r>
      <w:r w:rsidR="00CD5448">
        <w:t xml:space="preserve">‘Individualized Risk Factor-Based Approach’ (P= 0.002). </w:t>
      </w:r>
      <w:r w:rsidR="00764A06">
        <w:br w:type="page"/>
      </w:r>
    </w:p>
    <w:p w14:paraId="167C15FC" w14:textId="77777777" w:rsidR="00764A06" w:rsidRDefault="00764A06" w:rsidP="00764A06">
      <w:pPr>
        <w:jc w:val="both"/>
        <w:sectPr w:rsidR="00764A06">
          <w:footerReference w:type="default" r:id="rId12"/>
          <w:pgSz w:w="11906" w:h="16838"/>
          <w:pgMar w:top="1417" w:right="1417" w:bottom="1417" w:left="1417" w:header="708" w:footer="708" w:gutter="0"/>
          <w:cols w:space="708"/>
          <w:docGrid w:linePitch="360"/>
        </w:sectPr>
      </w:pPr>
    </w:p>
    <w:tbl>
      <w:tblPr>
        <w:tblStyle w:val="Onopgemaaktetabel1"/>
        <w:tblW w:w="0" w:type="auto"/>
        <w:tblLayout w:type="fixed"/>
        <w:tblLook w:val="04A0" w:firstRow="1" w:lastRow="0" w:firstColumn="1" w:lastColumn="0" w:noHBand="0" w:noVBand="1"/>
      </w:tblPr>
      <w:tblGrid>
        <w:gridCol w:w="1547"/>
        <w:gridCol w:w="1367"/>
        <w:gridCol w:w="2468"/>
        <w:gridCol w:w="1417"/>
        <w:gridCol w:w="1418"/>
        <w:gridCol w:w="1881"/>
        <w:gridCol w:w="2230"/>
        <w:gridCol w:w="1666"/>
      </w:tblGrid>
      <w:tr w:rsidR="00752693" w14:paraId="0DA7C125" w14:textId="77777777" w:rsidTr="00752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8"/>
            <w:tcBorders>
              <w:top w:val="nil"/>
              <w:left w:val="nil"/>
              <w:bottom w:val="single" w:sz="4" w:space="0" w:color="auto"/>
              <w:right w:val="nil"/>
            </w:tcBorders>
          </w:tcPr>
          <w:p w14:paraId="3612E353" w14:textId="5C92F1A9" w:rsidR="00752693" w:rsidRPr="00752693" w:rsidRDefault="00752693" w:rsidP="00764A06">
            <w:pPr>
              <w:jc w:val="both"/>
              <w:rPr>
                <w:b w:val="0"/>
                <w:i/>
              </w:rPr>
            </w:pPr>
            <w:r w:rsidRPr="00752693">
              <w:rPr>
                <w:b w:val="0"/>
                <w:i/>
                <w:color w:val="7F7F7F" w:themeColor="text1" w:themeTint="80"/>
                <w:sz w:val="24"/>
                <w:szCs w:val="24"/>
              </w:rPr>
              <w:t>Tabel 6 studiekarakteristieken</w:t>
            </w:r>
          </w:p>
        </w:tc>
      </w:tr>
      <w:tr w:rsidR="00E655F8" w14:paraId="424E5A94" w14:textId="77777777" w:rsidTr="00752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bottom w:val="single" w:sz="4" w:space="0" w:color="auto"/>
              <w:right w:val="single" w:sz="4" w:space="0" w:color="auto"/>
            </w:tcBorders>
            <w:shd w:val="clear" w:color="auto" w:fill="FFFFFF" w:themeFill="background1"/>
          </w:tcPr>
          <w:p w14:paraId="31641C25" w14:textId="77777777" w:rsidR="00764A06" w:rsidRPr="005A4705" w:rsidRDefault="00764A06" w:rsidP="00764A06">
            <w:pPr>
              <w:jc w:val="both"/>
              <w:rPr>
                <w:rFonts w:cstheme="majorHAnsi"/>
                <w:i/>
                <w:sz w:val="20"/>
                <w:szCs w:val="20"/>
              </w:rPr>
            </w:pPr>
            <w:bookmarkStart w:id="9" w:name="_Hlk532817348"/>
            <w:r w:rsidRPr="005A4705">
              <w:rPr>
                <w:rFonts w:cstheme="majorHAnsi"/>
                <w:i/>
                <w:sz w:val="20"/>
                <w:szCs w:val="20"/>
              </w:rPr>
              <w:t>Titel</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9888BD" w14:textId="77777777" w:rsidR="00764A06" w:rsidRPr="00752693" w:rsidRDefault="00764A06" w:rsidP="00764A06">
            <w:pPr>
              <w:jc w:val="both"/>
              <w:cnfStyle w:val="000000100000" w:firstRow="0" w:lastRow="0" w:firstColumn="0" w:lastColumn="0" w:oddVBand="0" w:evenVBand="0" w:oddHBand="1" w:evenHBand="0" w:firstRowFirstColumn="0" w:firstRowLastColumn="0" w:lastRowFirstColumn="0" w:lastRowLastColumn="0"/>
              <w:rPr>
                <w:b/>
                <w:i/>
                <w:sz w:val="20"/>
                <w:szCs w:val="20"/>
              </w:rPr>
            </w:pPr>
            <w:r w:rsidRPr="00752693">
              <w:rPr>
                <w:b/>
                <w:i/>
                <w:sz w:val="20"/>
                <w:szCs w:val="20"/>
              </w:rPr>
              <w:t>Auteur</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3EC29792" w14:textId="77777777" w:rsidR="00764A06" w:rsidRPr="00752693" w:rsidRDefault="00764A06" w:rsidP="00764A06">
            <w:pPr>
              <w:jc w:val="both"/>
              <w:cnfStyle w:val="000000100000" w:firstRow="0" w:lastRow="0" w:firstColumn="0" w:lastColumn="0" w:oddVBand="0" w:evenVBand="0" w:oddHBand="1" w:evenHBand="0" w:firstRowFirstColumn="0" w:firstRowLastColumn="0" w:lastRowFirstColumn="0" w:lastRowLastColumn="0"/>
              <w:rPr>
                <w:b/>
                <w:i/>
                <w:sz w:val="20"/>
                <w:szCs w:val="20"/>
              </w:rPr>
            </w:pPr>
            <w:r w:rsidRPr="00752693">
              <w:rPr>
                <w:b/>
                <w:i/>
                <w:sz w:val="20"/>
                <w:szCs w:val="20"/>
              </w:rPr>
              <w:t>Onderzoekspopulatie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A3D9EDF" w14:textId="77777777" w:rsidR="00764A06" w:rsidRPr="00752693" w:rsidRDefault="00764A06" w:rsidP="00764A06">
            <w:pPr>
              <w:jc w:val="both"/>
              <w:cnfStyle w:val="000000100000" w:firstRow="0" w:lastRow="0" w:firstColumn="0" w:lastColumn="0" w:oddVBand="0" w:evenVBand="0" w:oddHBand="1" w:evenHBand="0" w:firstRowFirstColumn="0" w:firstRowLastColumn="0" w:lastRowFirstColumn="0" w:lastRowLastColumn="0"/>
              <w:rPr>
                <w:b/>
                <w:i/>
                <w:sz w:val="20"/>
                <w:szCs w:val="20"/>
              </w:rPr>
            </w:pPr>
            <w:r w:rsidRPr="00752693">
              <w:rPr>
                <w:b/>
                <w:i/>
                <w:sz w:val="20"/>
                <w:szCs w:val="20"/>
              </w:rPr>
              <w:t>Klinimetrie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9049AE4" w14:textId="77777777" w:rsidR="00764A06" w:rsidRPr="00752693" w:rsidRDefault="00764A06" w:rsidP="00764A06">
            <w:pPr>
              <w:jc w:val="both"/>
              <w:cnfStyle w:val="000000100000" w:firstRow="0" w:lastRow="0" w:firstColumn="0" w:lastColumn="0" w:oddVBand="0" w:evenVBand="0" w:oddHBand="1" w:evenHBand="0" w:firstRowFirstColumn="0" w:firstRowLastColumn="0" w:lastRowFirstColumn="0" w:lastRowLastColumn="0"/>
              <w:rPr>
                <w:b/>
                <w:i/>
                <w:sz w:val="20"/>
                <w:szCs w:val="20"/>
              </w:rPr>
            </w:pPr>
            <w:r w:rsidRPr="00752693">
              <w:rPr>
                <w:b/>
                <w:i/>
                <w:sz w:val="20"/>
                <w:szCs w:val="20"/>
              </w:rPr>
              <w:t>Uitkomstmaat</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0B6FA6B" w14:textId="77777777" w:rsidR="00764A06" w:rsidRPr="00752693" w:rsidRDefault="00764A06" w:rsidP="00764A06">
            <w:pPr>
              <w:jc w:val="both"/>
              <w:cnfStyle w:val="000000100000" w:firstRow="0" w:lastRow="0" w:firstColumn="0" w:lastColumn="0" w:oddVBand="0" w:evenVBand="0" w:oddHBand="1" w:evenHBand="0" w:firstRowFirstColumn="0" w:firstRowLastColumn="0" w:lastRowFirstColumn="0" w:lastRowLastColumn="0"/>
              <w:rPr>
                <w:b/>
                <w:i/>
                <w:sz w:val="20"/>
                <w:szCs w:val="20"/>
              </w:rPr>
            </w:pPr>
            <w:r w:rsidRPr="00752693">
              <w:rPr>
                <w:b/>
                <w:i/>
                <w:sz w:val="20"/>
                <w:szCs w:val="20"/>
              </w:rPr>
              <w:t>Interventie</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18955" w14:textId="77777777" w:rsidR="00764A06" w:rsidRPr="00752693" w:rsidRDefault="00764A06" w:rsidP="00764A06">
            <w:pPr>
              <w:jc w:val="both"/>
              <w:cnfStyle w:val="000000100000" w:firstRow="0" w:lastRow="0" w:firstColumn="0" w:lastColumn="0" w:oddVBand="0" w:evenVBand="0" w:oddHBand="1" w:evenHBand="0" w:firstRowFirstColumn="0" w:firstRowLastColumn="0" w:lastRowFirstColumn="0" w:lastRowLastColumn="0"/>
              <w:rPr>
                <w:b/>
                <w:i/>
                <w:sz w:val="20"/>
                <w:szCs w:val="20"/>
              </w:rPr>
            </w:pPr>
            <w:r w:rsidRPr="00752693">
              <w:rPr>
                <w:b/>
                <w:i/>
                <w:sz w:val="20"/>
                <w:szCs w:val="20"/>
              </w:rPr>
              <w:t>Behandelfrequentie</w:t>
            </w:r>
          </w:p>
        </w:tc>
        <w:tc>
          <w:tcPr>
            <w:tcW w:w="1666" w:type="dxa"/>
            <w:tcBorders>
              <w:top w:val="single" w:sz="4" w:space="0" w:color="auto"/>
              <w:left w:val="single" w:sz="4" w:space="0" w:color="auto"/>
              <w:bottom w:val="single" w:sz="4" w:space="0" w:color="auto"/>
            </w:tcBorders>
            <w:shd w:val="clear" w:color="auto" w:fill="FFFFFF" w:themeFill="background1"/>
          </w:tcPr>
          <w:p w14:paraId="63EE26AB" w14:textId="77777777" w:rsidR="00764A06" w:rsidRPr="00752693" w:rsidRDefault="00764A06" w:rsidP="00764A06">
            <w:pPr>
              <w:jc w:val="both"/>
              <w:cnfStyle w:val="000000100000" w:firstRow="0" w:lastRow="0" w:firstColumn="0" w:lastColumn="0" w:oddVBand="0" w:evenVBand="0" w:oddHBand="1" w:evenHBand="0" w:firstRowFirstColumn="0" w:firstRowLastColumn="0" w:lastRowFirstColumn="0" w:lastRowLastColumn="0"/>
              <w:rPr>
                <w:b/>
                <w:i/>
                <w:sz w:val="20"/>
                <w:szCs w:val="20"/>
              </w:rPr>
            </w:pPr>
            <w:r w:rsidRPr="00752693">
              <w:rPr>
                <w:b/>
                <w:i/>
                <w:sz w:val="20"/>
                <w:szCs w:val="20"/>
              </w:rPr>
              <w:t>Resultaten</w:t>
            </w:r>
          </w:p>
        </w:tc>
      </w:tr>
      <w:tr w:rsidR="00E655F8" w14:paraId="3FA6AF6A" w14:textId="77777777" w:rsidTr="007051B5">
        <w:tc>
          <w:tcPr>
            <w:cnfStyle w:val="001000000000" w:firstRow="0" w:lastRow="0" w:firstColumn="1" w:lastColumn="0" w:oddVBand="0" w:evenVBand="0" w:oddHBand="0" w:evenHBand="0" w:firstRowFirstColumn="0" w:firstRowLastColumn="0" w:lastRowFirstColumn="0" w:lastRowLastColumn="0"/>
            <w:tcW w:w="1547" w:type="dxa"/>
            <w:tcBorders>
              <w:right w:val="single" w:sz="4" w:space="0" w:color="auto"/>
            </w:tcBorders>
            <w:shd w:val="clear" w:color="auto" w:fill="EDEDED" w:themeFill="accent3" w:themeFillTint="33"/>
          </w:tcPr>
          <w:p w14:paraId="52F5C9DD" w14:textId="77777777" w:rsidR="00764A06" w:rsidRPr="005A4705" w:rsidRDefault="00764A06" w:rsidP="00A74893">
            <w:pPr>
              <w:rPr>
                <w:rFonts w:cstheme="minorHAnsi"/>
                <w:i/>
                <w:sz w:val="20"/>
                <w:szCs w:val="20"/>
              </w:rPr>
            </w:pPr>
            <w:r w:rsidRPr="005A4705">
              <w:rPr>
                <w:rFonts w:cstheme="minorHAnsi"/>
                <w:i/>
                <w:sz w:val="20"/>
                <w:szCs w:val="20"/>
              </w:rPr>
              <w:t>‘Effects of Functional Stabilization Training on Pain, Function, and Lower Extremity Biomechanics in Women With Patellofemoral Pain: A Randomized Clinical Trial’</w:t>
            </w:r>
          </w:p>
        </w:tc>
        <w:tc>
          <w:tcPr>
            <w:tcW w:w="1367" w:type="dxa"/>
            <w:tcBorders>
              <w:left w:val="single" w:sz="4" w:space="0" w:color="auto"/>
              <w:right w:val="single" w:sz="4" w:space="0" w:color="auto"/>
            </w:tcBorders>
            <w:shd w:val="clear" w:color="auto" w:fill="EDEDED" w:themeFill="accent3" w:themeFillTint="33"/>
          </w:tcPr>
          <w:p w14:paraId="3A4E04EB"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Baldon et al., (2014)</w:t>
            </w:r>
          </w:p>
        </w:tc>
        <w:tc>
          <w:tcPr>
            <w:tcW w:w="2468" w:type="dxa"/>
            <w:tcBorders>
              <w:left w:val="single" w:sz="4" w:space="0" w:color="auto"/>
              <w:right w:val="single" w:sz="4" w:space="0" w:color="auto"/>
            </w:tcBorders>
            <w:shd w:val="clear" w:color="auto" w:fill="EDEDED" w:themeFill="accent3" w:themeFillTint="33"/>
          </w:tcPr>
          <w:p w14:paraId="5E1F78D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Leeftijdsgrens 18-30 jaar</w:t>
            </w:r>
          </w:p>
          <w:p w14:paraId="786BEFA0"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N= 31</w:t>
            </w:r>
          </w:p>
          <w:p w14:paraId="5FD4C250"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V= 31, M= 0</w:t>
            </w:r>
          </w:p>
          <w:p w14:paraId="002F5434"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Gem leeftijd: </w:t>
            </w:r>
          </w:p>
          <w:p w14:paraId="32BDF9E7"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22.7±3.2 jaar</w:t>
            </w:r>
          </w:p>
        </w:tc>
        <w:tc>
          <w:tcPr>
            <w:tcW w:w="1417" w:type="dxa"/>
            <w:tcBorders>
              <w:left w:val="single" w:sz="4" w:space="0" w:color="auto"/>
              <w:right w:val="single" w:sz="4" w:space="0" w:color="auto"/>
            </w:tcBorders>
            <w:shd w:val="clear" w:color="auto" w:fill="EDEDED" w:themeFill="accent3" w:themeFillTint="33"/>
          </w:tcPr>
          <w:p w14:paraId="3D28D070"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10-cm VAS</w:t>
            </w:r>
          </w:p>
          <w:p w14:paraId="61D11F6B"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2EAF37B2"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LEFS</w:t>
            </w:r>
          </w:p>
          <w:p w14:paraId="12F869C1"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5EFDCC8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SLTH</w:t>
            </w:r>
          </w:p>
          <w:p w14:paraId="499C58D2"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0E083AD9"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GRC</w:t>
            </w:r>
          </w:p>
          <w:p w14:paraId="6CC6400A"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0C93BC1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Single-leg squat </w:t>
            </w:r>
          </w:p>
          <w:p w14:paraId="1AA38CF5"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0F635B3D"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E</w:t>
            </w:r>
            <w:r w:rsidR="001D7CD4" w:rsidRPr="005A4705">
              <w:rPr>
                <w:sz w:val="20"/>
                <w:szCs w:val="20"/>
              </w:rPr>
              <w:t>K</w:t>
            </w:r>
            <w:r w:rsidRPr="005A4705">
              <w:rPr>
                <w:sz w:val="20"/>
                <w:szCs w:val="20"/>
              </w:rPr>
              <w:t xml:space="preserve">, </w:t>
            </w:r>
            <w:r w:rsidR="001D7CD4" w:rsidRPr="005A4705">
              <w:rPr>
                <w:sz w:val="20"/>
                <w:szCs w:val="20"/>
              </w:rPr>
              <w:t>HHD</w:t>
            </w:r>
          </w:p>
        </w:tc>
        <w:tc>
          <w:tcPr>
            <w:tcW w:w="1418" w:type="dxa"/>
            <w:tcBorders>
              <w:left w:val="single" w:sz="4" w:space="0" w:color="auto"/>
              <w:right w:val="single" w:sz="4" w:space="0" w:color="auto"/>
            </w:tcBorders>
            <w:shd w:val="clear" w:color="auto" w:fill="EDEDED" w:themeFill="accent3" w:themeFillTint="33"/>
          </w:tcPr>
          <w:p w14:paraId="71AFEA8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Primaire uitkomstmaat</w:t>
            </w:r>
          </w:p>
          <w:p w14:paraId="04C5462A"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Pijn: </w:t>
            </w:r>
            <w:r w:rsidR="001D7CD4" w:rsidRPr="005A4705">
              <w:rPr>
                <w:sz w:val="20"/>
                <w:szCs w:val="20"/>
              </w:rPr>
              <w:t xml:space="preserve">VAS </w:t>
            </w:r>
            <w:r w:rsidRPr="005A4705">
              <w:rPr>
                <w:sz w:val="20"/>
                <w:szCs w:val="20"/>
              </w:rPr>
              <w:t>van 10 c</w:t>
            </w:r>
            <w:r w:rsidR="00D50E02" w:rsidRPr="005A4705">
              <w:rPr>
                <w:sz w:val="20"/>
                <w:szCs w:val="20"/>
              </w:rPr>
              <w:t>m</w:t>
            </w:r>
            <w:r w:rsidRPr="005A4705">
              <w:rPr>
                <w:sz w:val="20"/>
                <w:szCs w:val="20"/>
              </w:rPr>
              <w:t xml:space="preserve"> </w:t>
            </w:r>
            <w:r w:rsidR="00D50E02" w:rsidRPr="005A4705">
              <w:rPr>
                <w:sz w:val="20"/>
                <w:szCs w:val="20"/>
              </w:rPr>
              <w:t>(schaal)</w:t>
            </w:r>
          </w:p>
        </w:tc>
        <w:tc>
          <w:tcPr>
            <w:tcW w:w="1881" w:type="dxa"/>
            <w:tcBorders>
              <w:left w:val="single" w:sz="4" w:space="0" w:color="auto"/>
              <w:right w:val="single" w:sz="4" w:space="0" w:color="auto"/>
            </w:tcBorders>
            <w:shd w:val="clear" w:color="auto" w:fill="EDEDED" w:themeFill="accent3" w:themeFillTint="33"/>
          </w:tcPr>
          <w:p w14:paraId="1F217C52"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2 groepen:</w:t>
            </w:r>
          </w:p>
          <w:p w14:paraId="62AB1F11"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59D3C1BD"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Standard training</w:t>
            </w:r>
            <w:r w:rsidR="00D50E02" w:rsidRPr="005A4705">
              <w:rPr>
                <w:b/>
                <w:sz w:val="20"/>
                <w:szCs w:val="20"/>
              </w:rPr>
              <w:t xml:space="preserve"> (controle)</w:t>
            </w:r>
            <w:r w:rsidRPr="005A4705">
              <w:rPr>
                <w:b/>
                <w:sz w:val="20"/>
                <w:szCs w:val="20"/>
              </w:rPr>
              <w:t>:</w:t>
            </w:r>
          </w:p>
          <w:p w14:paraId="2BBC657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Bestond uit rekken, gewicht dragende spierversterkende oefeningen voor de m. quadriceps</w:t>
            </w:r>
          </w:p>
          <w:p w14:paraId="758CB4EE"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32060B9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Functional Stabilization Training</w:t>
            </w:r>
            <w:r w:rsidR="00D50E02" w:rsidRPr="005A4705">
              <w:rPr>
                <w:b/>
                <w:sz w:val="20"/>
                <w:szCs w:val="20"/>
              </w:rPr>
              <w:t xml:space="preserve"> (interventie)</w:t>
            </w:r>
            <w:r w:rsidRPr="005A4705">
              <w:rPr>
                <w:b/>
                <w:sz w:val="20"/>
                <w:szCs w:val="20"/>
              </w:rPr>
              <w:t>:</w:t>
            </w:r>
          </w:p>
          <w:p w14:paraId="2CF786E2"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Spierversterkende oefeningen voor m. transversus abdominis, m. multifidus, spierversterkende oefeningen voor de heupmusculatuur, oefeningen gericht op motor control</w:t>
            </w:r>
          </w:p>
        </w:tc>
        <w:tc>
          <w:tcPr>
            <w:tcW w:w="2230" w:type="dxa"/>
            <w:tcBorders>
              <w:left w:val="single" w:sz="4" w:space="0" w:color="auto"/>
              <w:right w:val="single" w:sz="4" w:space="0" w:color="auto"/>
            </w:tcBorders>
            <w:shd w:val="clear" w:color="auto" w:fill="EDEDED" w:themeFill="accent3" w:themeFillTint="33"/>
          </w:tcPr>
          <w:p w14:paraId="2EFE5C9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3 keer per week (met een sessie van 90 tot 120 min), 8 weken lang</w:t>
            </w:r>
          </w:p>
        </w:tc>
        <w:tc>
          <w:tcPr>
            <w:tcW w:w="1666" w:type="dxa"/>
            <w:tcBorders>
              <w:left w:val="single" w:sz="4" w:space="0" w:color="auto"/>
            </w:tcBorders>
            <w:shd w:val="clear" w:color="auto" w:fill="EDEDED" w:themeFill="accent3" w:themeFillTint="33"/>
          </w:tcPr>
          <w:p w14:paraId="6F32506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Standard training:</w:t>
            </w:r>
          </w:p>
          <w:p w14:paraId="7842CFC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Baseline (6.1 ± 1.8), einde interventie (3.1 ± 3.2, P&lt;.001)</w:t>
            </w:r>
            <w:r w:rsidR="00FF5D0C" w:rsidRPr="005A4705">
              <w:rPr>
                <w:sz w:val="20"/>
                <w:szCs w:val="20"/>
              </w:rPr>
              <w:t>**</w:t>
            </w:r>
            <w:r w:rsidRPr="005A4705">
              <w:rPr>
                <w:sz w:val="20"/>
                <w:szCs w:val="20"/>
              </w:rPr>
              <w:t>, 3-months follow-up (2.5 ± 2.7 P&lt;.001)</w:t>
            </w:r>
            <w:r w:rsidR="00FF5D0C" w:rsidRPr="005A4705">
              <w:rPr>
                <w:sz w:val="20"/>
                <w:szCs w:val="20"/>
              </w:rPr>
              <w:t>**</w:t>
            </w:r>
          </w:p>
          <w:p w14:paraId="362957F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p>
          <w:p w14:paraId="6B20566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b/>
                <w:sz w:val="20"/>
                <w:szCs w:val="20"/>
              </w:rPr>
              <w:t xml:space="preserve">Functional Stabilization Training: </w:t>
            </w:r>
          </w:p>
          <w:p w14:paraId="529F85AF"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sz w:val="20"/>
                <w:szCs w:val="20"/>
              </w:rPr>
              <w:t>Baseline (6.6 ± 1.1), einde interventie (1.4 ± 1.4 P&lt;.001)</w:t>
            </w:r>
            <w:r w:rsidR="00FF5D0C" w:rsidRPr="005A4705">
              <w:rPr>
                <w:sz w:val="20"/>
                <w:szCs w:val="20"/>
              </w:rPr>
              <w:t>**</w:t>
            </w:r>
            <w:r w:rsidRPr="005A4705">
              <w:rPr>
                <w:sz w:val="20"/>
                <w:szCs w:val="20"/>
              </w:rPr>
              <w:t>, 3-monts-follow-up (0.9 ± 1.5 P&lt;.001)</w:t>
            </w:r>
            <w:r w:rsidR="00FF5D0C" w:rsidRPr="005A4705">
              <w:rPr>
                <w:sz w:val="20"/>
                <w:szCs w:val="20"/>
              </w:rPr>
              <w:t>**</w:t>
            </w:r>
            <w:r w:rsidRPr="005A4705">
              <w:rPr>
                <w:sz w:val="20"/>
                <w:szCs w:val="20"/>
              </w:rPr>
              <w:t xml:space="preserve"> </w:t>
            </w:r>
            <w:r w:rsidRPr="005A4705">
              <w:rPr>
                <w:b/>
                <w:sz w:val="20"/>
                <w:szCs w:val="20"/>
              </w:rPr>
              <w:t xml:space="preserve"> </w:t>
            </w:r>
          </w:p>
          <w:p w14:paraId="4CD8638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p>
          <w:p w14:paraId="246E89BC"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Participanten in de FST groep hadden minder pijn in vergelijking met de ST groep aan het einde van de interventie (P= </w:t>
            </w:r>
            <w:r w:rsidR="00FF5D0C" w:rsidRPr="005A4705">
              <w:rPr>
                <w:sz w:val="20"/>
                <w:szCs w:val="20"/>
              </w:rPr>
              <w:t>0.</w:t>
            </w:r>
            <w:r w:rsidRPr="005A4705">
              <w:rPr>
                <w:sz w:val="20"/>
                <w:szCs w:val="20"/>
              </w:rPr>
              <w:t xml:space="preserve">06) en bij de 3-month follow-up (P= </w:t>
            </w:r>
            <w:r w:rsidR="00FF5D0C" w:rsidRPr="005A4705">
              <w:rPr>
                <w:sz w:val="20"/>
                <w:szCs w:val="20"/>
              </w:rPr>
              <w:t>0</w:t>
            </w:r>
            <w:r w:rsidRPr="005A4705">
              <w:rPr>
                <w:sz w:val="20"/>
                <w:szCs w:val="20"/>
              </w:rPr>
              <w:t>.04)</w:t>
            </w:r>
            <w:r w:rsidR="00FF5D0C" w:rsidRPr="005A4705">
              <w:rPr>
                <w:sz w:val="20"/>
                <w:szCs w:val="20"/>
              </w:rPr>
              <w:t>*</w:t>
            </w:r>
          </w:p>
        </w:tc>
      </w:tr>
      <w:tr w:rsidR="00E655F8" w14:paraId="2576E345" w14:textId="77777777" w:rsidTr="00752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right w:val="single" w:sz="4" w:space="0" w:color="auto"/>
            </w:tcBorders>
            <w:shd w:val="clear" w:color="auto" w:fill="FFFFFF" w:themeFill="background1"/>
          </w:tcPr>
          <w:p w14:paraId="78A43F3C" w14:textId="77777777" w:rsidR="00764A06" w:rsidRPr="005A4705" w:rsidRDefault="00764A06" w:rsidP="00A74893">
            <w:pPr>
              <w:rPr>
                <w:rFonts w:cstheme="minorHAnsi"/>
                <w:i/>
                <w:sz w:val="20"/>
                <w:szCs w:val="20"/>
              </w:rPr>
            </w:pPr>
            <w:r w:rsidRPr="005A4705">
              <w:rPr>
                <w:rFonts w:cstheme="minorHAnsi"/>
                <w:i/>
                <w:sz w:val="20"/>
                <w:szCs w:val="20"/>
              </w:rPr>
              <w:t>‘Comparison of short-term effects of mobilization with movement and Kinesiotaping on pain, function and balance in patellofemoral pain’</w:t>
            </w:r>
          </w:p>
        </w:tc>
        <w:tc>
          <w:tcPr>
            <w:tcW w:w="1367" w:type="dxa"/>
            <w:tcBorders>
              <w:left w:val="single" w:sz="4" w:space="0" w:color="auto"/>
              <w:right w:val="single" w:sz="4" w:space="0" w:color="auto"/>
            </w:tcBorders>
            <w:shd w:val="clear" w:color="auto" w:fill="FFFFFF" w:themeFill="background1"/>
          </w:tcPr>
          <w:p w14:paraId="501AD6CF"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Demirci et al., (2017)</w:t>
            </w:r>
          </w:p>
        </w:tc>
        <w:tc>
          <w:tcPr>
            <w:tcW w:w="2468" w:type="dxa"/>
            <w:tcBorders>
              <w:left w:val="single" w:sz="4" w:space="0" w:color="auto"/>
              <w:right w:val="single" w:sz="4" w:space="0" w:color="auto"/>
            </w:tcBorders>
            <w:shd w:val="clear" w:color="auto" w:fill="FFFFFF" w:themeFill="background1"/>
          </w:tcPr>
          <w:p w14:paraId="30AFA056"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Leeftijdsgrens 20-45 jaar</w:t>
            </w:r>
          </w:p>
          <w:p w14:paraId="5CA6D49D"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N= 35</w:t>
            </w:r>
          </w:p>
          <w:p w14:paraId="07376EEB"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V= 35, M= 0</w:t>
            </w:r>
          </w:p>
          <w:p w14:paraId="74A6E5B7"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Gem leeftijd:</w:t>
            </w:r>
          </w:p>
          <w:p w14:paraId="41C78E19"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36.7±7.8 jaar</w:t>
            </w:r>
          </w:p>
        </w:tc>
        <w:tc>
          <w:tcPr>
            <w:tcW w:w="1417" w:type="dxa"/>
            <w:tcBorders>
              <w:left w:val="single" w:sz="4" w:space="0" w:color="auto"/>
              <w:right w:val="single" w:sz="4" w:space="0" w:color="auto"/>
            </w:tcBorders>
            <w:shd w:val="clear" w:color="auto" w:fill="FFFFFF" w:themeFill="background1"/>
          </w:tcPr>
          <w:p w14:paraId="1FA32F39"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10-cm VAS</w:t>
            </w:r>
          </w:p>
          <w:p w14:paraId="525764E3"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7DC647BB"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Kujala</w:t>
            </w:r>
          </w:p>
          <w:p w14:paraId="3ABAC705"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2A71EED9"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Universal </w:t>
            </w:r>
            <w:r w:rsidR="00D50E02" w:rsidRPr="005A4705">
              <w:rPr>
                <w:sz w:val="20"/>
                <w:szCs w:val="20"/>
              </w:rPr>
              <w:t>G</w:t>
            </w:r>
            <w:r w:rsidRPr="005A4705">
              <w:rPr>
                <w:sz w:val="20"/>
                <w:szCs w:val="20"/>
              </w:rPr>
              <w:t>oniometer</w:t>
            </w:r>
          </w:p>
          <w:p w14:paraId="6FE4C11D"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35D15DE9"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TUG</w:t>
            </w:r>
          </w:p>
          <w:p w14:paraId="3C0C8E88"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48C4DDE8"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Y-Balance Test</w:t>
            </w:r>
          </w:p>
        </w:tc>
        <w:tc>
          <w:tcPr>
            <w:tcW w:w="1418" w:type="dxa"/>
            <w:tcBorders>
              <w:left w:val="single" w:sz="4" w:space="0" w:color="auto"/>
              <w:right w:val="single" w:sz="4" w:space="0" w:color="auto"/>
            </w:tcBorders>
            <w:shd w:val="clear" w:color="auto" w:fill="FFFFFF" w:themeFill="background1"/>
          </w:tcPr>
          <w:p w14:paraId="4381F9B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Primaire uitkomstmaat</w:t>
            </w:r>
          </w:p>
          <w:p w14:paraId="6C5541DC"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Pijn:</w:t>
            </w:r>
            <w:r w:rsidR="00D50E02" w:rsidRPr="005A4705">
              <w:rPr>
                <w:sz w:val="20"/>
                <w:szCs w:val="20"/>
              </w:rPr>
              <w:t xml:space="preserve"> </w:t>
            </w:r>
            <w:r w:rsidRPr="005A4705">
              <w:rPr>
                <w:sz w:val="20"/>
                <w:szCs w:val="20"/>
              </w:rPr>
              <w:t>VAS van 10 c</w:t>
            </w:r>
            <w:r w:rsidR="00D50E02" w:rsidRPr="005A4705">
              <w:rPr>
                <w:sz w:val="20"/>
                <w:szCs w:val="20"/>
              </w:rPr>
              <w:t>m (schaal)</w:t>
            </w:r>
          </w:p>
          <w:p w14:paraId="1DCC7C1A"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48C1A99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Kujala </w:t>
            </w:r>
            <w:r w:rsidR="00D50E02" w:rsidRPr="005A4705">
              <w:rPr>
                <w:sz w:val="20"/>
                <w:szCs w:val="20"/>
              </w:rPr>
              <w:t>(vragenlijst, puntenscore)</w:t>
            </w:r>
          </w:p>
        </w:tc>
        <w:tc>
          <w:tcPr>
            <w:tcW w:w="1881" w:type="dxa"/>
            <w:tcBorders>
              <w:left w:val="single" w:sz="4" w:space="0" w:color="auto"/>
              <w:right w:val="single" w:sz="4" w:space="0" w:color="auto"/>
            </w:tcBorders>
            <w:shd w:val="clear" w:color="auto" w:fill="FFFFFF" w:themeFill="background1"/>
          </w:tcPr>
          <w:p w14:paraId="4892FB63"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2 groepen:</w:t>
            </w:r>
          </w:p>
          <w:p w14:paraId="49C2EB6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55CD40C8"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MWM groep:</w:t>
            </w:r>
          </w:p>
          <w:p w14:paraId="3E3B103F"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Ontving 2 verschillende technieken van Mobilisation With Movement (Straight Leg-Raise with Traction and Tibial Gliding) en een beweegprogramma</w:t>
            </w:r>
          </w:p>
          <w:p w14:paraId="7AEB27AF"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2A5E6CDF"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KT groep:</w:t>
            </w:r>
          </w:p>
          <w:p w14:paraId="03836A1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Ontvingen kinesiotape en een beweegprogramma</w:t>
            </w:r>
          </w:p>
        </w:tc>
        <w:tc>
          <w:tcPr>
            <w:tcW w:w="2230" w:type="dxa"/>
            <w:tcBorders>
              <w:left w:val="single" w:sz="4" w:space="0" w:color="auto"/>
              <w:right w:val="single" w:sz="4" w:space="0" w:color="auto"/>
            </w:tcBorders>
            <w:shd w:val="clear" w:color="auto" w:fill="FFFFFF" w:themeFill="background1"/>
          </w:tcPr>
          <w:p w14:paraId="6389242E"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4 behandelingen, 2 keer per week voor een periode van 2 weken met daarnaast 6 weken lang home exercise programma</w:t>
            </w:r>
          </w:p>
        </w:tc>
        <w:tc>
          <w:tcPr>
            <w:tcW w:w="1666" w:type="dxa"/>
            <w:tcBorders>
              <w:left w:val="single" w:sz="4" w:space="0" w:color="auto"/>
            </w:tcBorders>
            <w:shd w:val="clear" w:color="auto" w:fill="FFFFFF" w:themeFill="background1"/>
          </w:tcPr>
          <w:p w14:paraId="1F3DEB47"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Er waren geen significante verschillen tussen de groepen bij de items ‘time of climbing up-down the stairs’, ‘ROM of the knee joint’, ’10-step-upward and downward stair-climbing’, timed up&amp;go test’, ‘Y-balance test’, ‘Kujala scores’ (P&gt; 0.05).</w:t>
            </w:r>
          </w:p>
          <w:p w14:paraId="2577D238"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00C8768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In beide groepen werd de pijn in vergelijking met de baseline wel significant minder (P &lt;0.05)</w:t>
            </w:r>
            <w:r w:rsidR="00FF5D0C" w:rsidRPr="005A4705">
              <w:rPr>
                <w:sz w:val="20"/>
                <w:szCs w:val="20"/>
              </w:rPr>
              <w:t xml:space="preserve">* </w:t>
            </w:r>
            <w:r w:rsidRPr="005A4705">
              <w:rPr>
                <w:sz w:val="20"/>
                <w:szCs w:val="20"/>
              </w:rPr>
              <w:t>aan het einde van de interventie</w:t>
            </w:r>
          </w:p>
        </w:tc>
      </w:tr>
      <w:tr w:rsidR="00E655F8" w14:paraId="208891BA" w14:textId="77777777" w:rsidTr="00752693">
        <w:tc>
          <w:tcPr>
            <w:cnfStyle w:val="001000000000" w:firstRow="0" w:lastRow="0" w:firstColumn="1" w:lastColumn="0" w:oddVBand="0" w:evenVBand="0" w:oddHBand="0" w:evenHBand="0" w:firstRowFirstColumn="0" w:firstRowLastColumn="0" w:lastRowFirstColumn="0" w:lastRowLastColumn="0"/>
            <w:tcW w:w="1547" w:type="dxa"/>
            <w:tcBorders>
              <w:right w:val="single" w:sz="4" w:space="0" w:color="auto"/>
            </w:tcBorders>
            <w:shd w:val="clear" w:color="auto" w:fill="F2F2F2" w:themeFill="background1" w:themeFillShade="F2"/>
          </w:tcPr>
          <w:p w14:paraId="5CF98E94" w14:textId="77777777" w:rsidR="00764A06" w:rsidRPr="005A4705" w:rsidRDefault="00764A06" w:rsidP="00A74893">
            <w:pPr>
              <w:rPr>
                <w:rFonts w:cstheme="minorHAnsi"/>
                <w:i/>
                <w:sz w:val="20"/>
                <w:szCs w:val="20"/>
              </w:rPr>
            </w:pPr>
            <w:r w:rsidRPr="005A4705">
              <w:rPr>
                <w:rFonts w:cstheme="minorHAnsi"/>
                <w:i/>
                <w:sz w:val="20"/>
                <w:szCs w:val="20"/>
              </w:rPr>
              <w:t>‘Hip Strengthening Prior to Functional Exercises Reduces Pain Sooner Than Quadriceps Strengthening in Females With Patellofemoral Pain Syndrome: A Randomized Clinical Trial’</w:t>
            </w:r>
          </w:p>
        </w:tc>
        <w:tc>
          <w:tcPr>
            <w:tcW w:w="1367" w:type="dxa"/>
            <w:tcBorders>
              <w:left w:val="single" w:sz="4" w:space="0" w:color="auto"/>
              <w:right w:val="single" w:sz="4" w:space="0" w:color="auto"/>
            </w:tcBorders>
            <w:shd w:val="clear" w:color="auto" w:fill="F2F2F2" w:themeFill="background1" w:themeFillShade="F2"/>
          </w:tcPr>
          <w:p w14:paraId="6CDFB82A"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Dolak et al., (2011)</w:t>
            </w:r>
          </w:p>
        </w:tc>
        <w:tc>
          <w:tcPr>
            <w:tcW w:w="2468" w:type="dxa"/>
            <w:tcBorders>
              <w:left w:val="single" w:sz="4" w:space="0" w:color="auto"/>
              <w:right w:val="single" w:sz="4" w:space="0" w:color="auto"/>
            </w:tcBorders>
            <w:shd w:val="clear" w:color="auto" w:fill="F2F2F2" w:themeFill="background1" w:themeFillShade="F2"/>
          </w:tcPr>
          <w:p w14:paraId="5DA9171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Leeftijdsgrens 16-35 jaar</w:t>
            </w:r>
          </w:p>
          <w:p w14:paraId="3AE7ED07"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N= 33</w:t>
            </w:r>
          </w:p>
          <w:p w14:paraId="6E7D024D"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V= 33, M= 0</w:t>
            </w:r>
          </w:p>
          <w:p w14:paraId="4CCE3F3B"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Gem leeftijd: </w:t>
            </w:r>
          </w:p>
          <w:p w14:paraId="1F5C8CA2"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26±6 jaar</w:t>
            </w:r>
          </w:p>
        </w:tc>
        <w:tc>
          <w:tcPr>
            <w:tcW w:w="1417" w:type="dxa"/>
            <w:tcBorders>
              <w:left w:val="single" w:sz="4" w:space="0" w:color="auto"/>
              <w:right w:val="single" w:sz="4" w:space="0" w:color="auto"/>
            </w:tcBorders>
            <w:shd w:val="clear" w:color="auto" w:fill="F2F2F2" w:themeFill="background1" w:themeFillShade="F2"/>
          </w:tcPr>
          <w:p w14:paraId="3C8BE04B"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10-cm VAS</w:t>
            </w:r>
          </w:p>
          <w:p w14:paraId="5D2874FC"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741CDC4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LEFS</w:t>
            </w:r>
          </w:p>
          <w:p w14:paraId="123BB63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17C9F96E"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I</w:t>
            </w:r>
            <w:r w:rsidR="00D50E02" w:rsidRPr="005A4705">
              <w:rPr>
                <w:sz w:val="20"/>
                <w:szCs w:val="20"/>
              </w:rPr>
              <w:t>K</w:t>
            </w:r>
            <w:r w:rsidRPr="005A4705">
              <w:rPr>
                <w:sz w:val="20"/>
                <w:szCs w:val="20"/>
              </w:rPr>
              <w:t>, HHD</w:t>
            </w:r>
          </w:p>
        </w:tc>
        <w:tc>
          <w:tcPr>
            <w:tcW w:w="1418" w:type="dxa"/>
            <w:tcBorders>
              <w:left w:val="single" w:sz="4" w:space="0" w:color="auto"/>
              <w:right w:val="single" w:sz="4" w:space="0" w:color="auto"/>
            </w:tcBorders>
            <w:shd w:val="clear" w:color="auto" w:fill="F2F2F2" w:themeFill="background1" w:themeFillShade="F2"/>
          </w:tcPr>
          <w:p w14:paraId="3A72B33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Primaire uitkomstmaat</w:t>
            </w:r>
          </w:p>
          <w:p w14:paraId="5D5174E1"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Pijn:</w:t>
            </w:r>
            <w:r w:rsidR="00D50E02" w:rsidRPr="005A4705">
              <w:rPr>
                <w:sz w:val="20"/>
                <w:szCs w:val="20"/>
              </w:rPr>
              <w:t xml:space="preserve"> </w:t>
            </w:r>
            <w:r w:rsidRPr="005A4705">
              <w:rPr>
                <w:sz w:val="20"/>
                <w:szCs w:val="20"/>
              </w:rPr>
              <w:t>VAS</w:t>
            </w:r>
            <w:r w:rsidR="00D50E02" w:rsidRPr="005A4705">
              <w:rPr>
                <w:sz w:val="20"/>
                <w:szCs w:val="20"/>
              </w:rPr>
              <w:t xml:space="preserve"> </w:t>
            </w:r>
            <w:r w:rsidRPr="005A4705">
              <w:rPr>
                <w:sz w:val="20"/>
                <w:szCs w:val="20"/>
              </w:rPr>
              <w:t xml:space="preserve">van 10 </w:t>
            </w:r>
            <w:r w:rsidR="00D50E02" w:rsidRPr="005A4705">
              <w:rPr>
                <w:sz w:val="20"/>
                <w:szCs w:val="20"/>
              </w:rPr>
              <w:t>cm (schaal)</w:t>
            </w:r>
          </w:p>
        </w:tc>
        <w:tc>
          <w:tcPr>
            <w:tcW w:w="1881" w:type="dxa"/>
            <w:tcBorders>
              <w:left w:val="single" w:sz="4" w:space="0" w:color="auto"/>
              <w:right w:val="single" w:sz="4" w:space="0" w:color="auto"/>
            </w:tcBorders>
            <w:shd w:val="clear" w:color="auto" w:fill="F2F2F2" w:themeFill="background1" w:themeFillShade="F2"/>
          </w:tcPr>
          <w:p w14:paraId="18FDD54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2 groepen:</w:t>
            </w:r>
          </w:p>
          <w:p w14:paraId="5CEBA9BB"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57DB59D4"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Heup groep</w:t>
            </w:r>
            <w:r w:rsidR="00D50E02" w:rsidRPr="005A4705">
              <w:rPr>
                <w:b/>
                <w:sz w:val="20"/>
                <w:szCs w:val="20"/>
              </w:rPr>
              <w:t xml:space="preserve"> (interventie)</w:t>
            </w:r>
            <w:r w:rsidRPr="005A4705">
              <w:rPr>
                <w:b/>
                <w:sz w:val="20"/>
                <w:szCs w:val="20"/>
              </w:rPr>
              <w:t>:</w:t>
            </w:r>
          </w:p>
          <w:p w14:paraId="1511ED44"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Heupversterkende oefeningen </w:t>
            </w:r>
          </w:p>
          <w:p w14:paraId="6BC7F59C"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71264C71"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Quadriceps groep</w:t>
            </w:r>
            <w:r w:rsidR="00D50E02" w:rsidRPr="005A4705">
              <w:rPr>
                <w:b/>
                <w:sz w:val="20"/>
                <w:szCs w:val="20"/>
              </w:rPr>
              <w:t xml:space="preserve"> (controle)</w:t>
            </w:r>
            <w:r w:rsidRPr="005A4705">
              <w:rPr>
                <w:b/>
                <w:sz w:val="20"/>
                <w:szCs w:val="20"/>
              </w:rPr>
              <w:t>:</w:t>
            </w:r>
          </w:p>
          <w:p w14:paraId="654F851B"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Spierversterkende oefeningen die zich focussen op de m. quadriceps</w:t>
            </w:r>
          </w:p>
        </w:tc>
        <w:tc>
          <w:tcPr>
            <w:tcW w:w="2230" w:type="dxa"/>
            <w:tcBorders>
              <w:left w:val="single" w:sz="4" w:space="0" w:color="auto"/>
              <w:right w:val="single" w:sz="4" w:space="0" w:color="auto"/>
            </w:tcBorders>
            <w:shd w:val="clear" w:color="auto" w:fill="F2F2F2" w:themeFill="background1" w:themeFillShade="F2"/>
          </w:tcPr>
          <w:p w14:paraId="36B258F7"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3 keer per week, waarvan één keer met een onderzoeker en twee keer zelfstandig thuis voor 4 weken lang</w:t>
            </w:r>
          </w:p>
        </w:tc>
        <w:tc>
          <w:tcPr>
            <w:tcW w:w="1666" w:type="dxa"/>
            <w:tcBorders>
              <w:left w:val="single" w:sz="4" w:space="0" w:color="auto"/>
            </w:tcBorders>
            <w:shd w:val="clear" w:color="auto" w:fill="F2F2F2" w:themeFill="background1" w:themeFillShade="F2"/>
          </w:tcPr>
          <w:p w14:paraId="730BD4BE"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Heup groep:</w:t>
            </w:r>
          </w:p>
          <w:p w14:paraId="27ED752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Significant minder pijn (2.4 ± 2.0</w:t>
            </w:r>
            <w:r w:rsidR="00FF5D0C" w:rsidRPr="005A4705">
              <w:rPr>
                <w:sz w:val="20"/>
                <w:szCs w:val="20"/>
              </w:rPr>
              <w:t xml:space="preserve"> P&lt;0.001)**</w:t>
            </w:r>
            <w:r w:rsidRPr="005A4705">
              <w:rPr>
                <w:sz w:val="20"/>
                <w:szCs w:val="20"/>
              </w:rPr>
              <w:t xml:space="preserve"> dan de </w:t>
            </w:r>
            <w:r w:rsidRPr="005A4705">
              <w:rPr>
                <w:b/>
                <w:sz w:val="20"/>
                <w:szCs w:val="20"/>
              </w:rPr>
              <w:t xml:space="preserve">quadriceps groep </w:t>
            </w:r>
            <w:r w:rsidRPr="005A4705">
              <w:rPr>
                <w:sz w:val="20"/>
                <w:szCs w:val="20"/>
              </w:rPr>
              <w:t xml:space="preserve">(4.1 ± 2.5) </w:t>
            </w:r>
          </w:p>
          <w:p w14:paraId="5BB379C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0F53E51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De pijnscores in de </w:t>
            </w:r>
            <w:r w:rsidRPr="005A4705">
              <w:rPr>
                <w:b/>
                <w:sz w:val="20"/>
                <w:szCs w:val="20"/>
              </w:rPr>
              <w:t xml:space="preserve">heupgroep </w:t>
            </w:r>
            <w:r w:rsidRPr="005A4705">
              <w:rPr>
                <w:sz w:val="20"/>
                <w:szCs w:val="20"/>
              </w:rPr>
              <w:t xml:space="preserve">significant lager dan de baseline scores in week vier (P= </w:t>
            </w:r>
            <w:r w:rsidR="00FF5D0C" w:rsidRPr="005A4705">
              <w:rPr>
                <w:sz w:val="20"/>
                <w:szCs w:val="20"/>
              </w:rPr>
              <w:t>0</w:t>
            </w:r>
            <w:r w:rsidRPr="005A4705">
              <w:rPr>
                <w:sz w:val="20"/>
                <w:szCs w:val="20"/>
              </w:rPr>
              <w:t>.001)</w:t>
            </w:r>
            <w:r w:rsidR="00FF5D0C" w:rsidRPr="005A4705">
              <w:rPr>
                <w:sz w:val="20"/>
                <w:szCs w:val="20"/>
              </w:rPr>
              <w:t xml:space="preserve">** </w:t>
            </w:r>
            <w:r w:rsidRPr="005A4705">
              <w:rPr>
                <w:sz w:val="20"/>
                <w:szCs w:val="20"/>
              </w:rPr>
              <w:t xml:space="preserve">en week acht (P= </w:t>
            </w:r>
            <w:r w:rsidR="00FF5D0C" w:rsidRPr="005A4705">
              <w:rPr>
                <w:sz w:val="20"/>
                <w:szCs w:val="20"/>
              </w:rPr>
              <w:t>0</w:t>
            </w:r>
            <w:r w:rsidRPr="005A4705">
              <w:rPr>
                <w:sz w:val="20"/>
                <w:szCs w:val="20"/>
              </w:rPr>
              <w:t>.003)</w:t>
            </w:r>
            <w:r w:rsidR="00FF5D0C" w:rsidRPr="005A4705">
              <w:rPr>
                <w:sz w:val="20"/>
                <w:szCs w:val="20"/>
              </w:rPr>
              <w:t>**</w:t>
            </w:r>
            <w:r w:rsidRPr="005A4705">
              <w:rPr>
                <w:sz w:val="20"/>
                <w:szCs w:val="20"/>
              </w:rPr>
              <w:t xml:space="preserve"> en in de </w:t>
            </w:r>
            <w:r w:rsidRPr="005A4705">
              <w:rPr>
                <w:b/>
                <w:sz w:val="20"/>
                <w:szCs w:val="20"/>
              </w:rPr>
              <w:t>quadriceps groep</w:t>
            </w:r>
            <w:r w:rsidRPr="005A4705">
              <w:rPr>
                <w:sz w:val="20"/>
                <w:szCs w:val="20"/>
              </w:rPr>
              <w:t xml:space="preserve"> alleen significant lager dan baseline in week acht (P= </w:t>
            </w:r>
            <w:r w:rsidR="00DF4A78" w:rsidRPr="005A4705">
              <w:rPr>
                <w:sz w:val="20"/>
                <w:szCs w:val="20"/>
              </w:rPr>
              <w:t>0</w:t>
            </w:r>
            <w:r w:rsidRPr="005A4705">
              <w:rPr>
                <w:sz w:val="20"/>
                <w:szCs w:val="20"/>
              </w:rPr>
              <w:t>.028)</w:t>
            </w:r>
            <w:r w:rsidR="00DF4A78" w:rsidRPr="005A4705">
              <w:rPr>
                <w:sz w:val="20"/>
                <w:szCs w:val="20"/>
              </w:rPr>
              <w:t>*</w:t>
            </w:r>
          </w:p>
        </w:tc>
      </w:tr>
      <w:tr w:rsidR="00E655F8" w14:paraId="614FEDFF" w14:textId="77777777" w:rsidTr="00752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right w:val="single" w:sz="4" w:space="0" w:color="auto"/>
            </w:tcBorders>
            <w:shd w:val="clear" w:color="auto" w:fill="FFFFFF" w:themeFill="background1"/>
          </w:tcPr>
          <w:p w14:paraId="324B5567" w14:textId="77777777" w:rsidR="00764A06" w:rsidRPr="005A4705" w:rsidRDefault="00764A06" w:rsidP="00A74893">
            <w:pPr>
              <w:rPr>
                <w:rFonts w:cstheme="minorHAnsi"/>
                <w:i/>
                <w:sz w:val="20"/>
                <w:szCs w:val="20"/>
              </w:rPr>
            </w:pPr>
            <w:r w:rsidRPr="005A4705">
              <w:rPr>
                <w:rFonts w:cstheme="minorHAnsi"/>
                <w:i/>
                <w:sz w:val="20"/>
                <w:szCs w:val="20"/>
              </w:rPr>
              <w:t>‘Additional Effects of an Individualized Risk Factor-Based Approach on Pain and the Function of Patients With Patellofemoral Pain Syndrome: A Randomized Controlled Trial’</w:t>
            </w:r>
          </w:p>
        </w:tc>
        <w:tc>
          <w:tcPr>
            <w:tcW w:w="1367" w:type="dxa"/>
            <w:tcBorders>
              <w:left w:val="single" w:sz="4" w:space="0" w:color="auto"/>
              <w:right w:val="single" w:sz="4" w:space="0" w:color="auto"/>
            </w:tcBorders>
            <w:shd w:val="clear" w:color="auto" w:fill="FFFFFF" w:themeFill="background1"/>
          </w:tcPr>
          <w:p w14:paraId="0F18192D"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Halabchi et al., (2015)</w:t>
            </w:r>
          </w:p>
        </w:tc>
        <w:tc>
          <w:tcPr>
            <w:tcW w:w="2468" w:type="dxa"/>
            <w:tcBorders>
              <w:left w:val="single" w:sz="4" w:space="0" w:color="auto"/>
              <w:right w:val="single" w:sz="4" w:space="0" w:color="auto"/>
            </w:tcBorders>
            <w:shd w:val="clear" w:color="auto" w:fill="FFFFFF" w:themeFill="background1"/>
          </w:tcPr>
          <w:p w14:paraId="2A8A9523"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Leeftijdsgrens 18-40 jaar</w:t>
            </w:r>
          </w:p>
          <w:p w14:paraId="218825A0"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N= 53</w:t>
            </w:r>
          </w:p>
          <w:p w14:paraId="7F1830A8"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V= 35, M= 25, waarvan 6 de studie niet hebben afgerond (gender niet bekend)</w:t>
            </w:r>
          </w:p>
          <w:p w14:paraId="5E0F8C73"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Gem leeftijd:</w:t>
            </w:r>
          </w:p>
          <w:p w14:paraId="158BF58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29.72±5.86 jaar</w:t>
            </w:r>
          </w:p>
          <w:p w14:paraId="35568559"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53466A3E"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Borders>
              <w:left w:val="single" w:sz="4" w:space="0" w:color="auto"/>
              <w:right w:val="single" w:sz="4" w:space="0" w:color="auto"/>
            </w:tcBorders>
            <w:shd w:val="clear" w:color="auto" w:fill="FFFFFF" w:themeFill="background1"/>
          </w:tcPr>
          <w:p w14:paraId="4F66AE3B"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100-mm VAS</w:t>
            </w:r>
          </w:p>
          <w:p w14:paraId="3136E1E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2184436A"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Kujala</w:t>
            </w:r>
          </w:p>
          <w:p w14:paraId="6A1B08B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2A29E15F"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tcBorders>
              <w:left w:val="single" w:sz="4" w:space="0" w:color="auto"/>
              <w:right w:val="single" w:sz="4" w:space="0" w:color="auto"/>
            </w:tcBorders>
            <w:shd w:val="clear" w:color="auto" w:fill="FFFFFF" w:themeFill="background1"/>
          </w:tcPr>
          <w:p w14:paraId="23B7B648"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Primaire uitkomstmaat</w:t>
            </w:r>
          </w:p>
          <w:p w14:paraId="59D8A78B"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Pijn: </w:t>
            </w:r>
            <w:r w:rsidR="00D50E02" w:rsidRPr="005A4705">
              <w:rPr>
                <w:sz w:val="20"/>
                <w:szCs w:val="20"/>
              </w:rPr>
              <w:t>VAS van 10 cm (schaal)</w:t>
            </w:r>
          </w:p>
          <w:p w14:paraId="67A072F5"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11671DB0"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Kujala </w:t>
            </w:r>
            <w:r w:rsidR="00D50E02" w:rsidRPr="005A4705">
              <w:rPr>
                <w:sz w:val="20"/>
                <w:szCs w:val="20"/>
              </w:rPr>
              <w:t>(vragenlijst, puntenscore)</w:t>
            </w:r>
          </w:p>
        </w:tc>
        <w:tc>
          <w:tcPr>
            <w:tcW w:w="1881" w:type="dxa"/>
            <w:tcBorders>
              <w:left w:val="single" w:sz="4" w:space="0" w:color="auto"/>
              <w:right w:val="single" w:sz="4" w:space="0" w:color="auto"/>
            </w:tcBorders>
            <w:shd w:val="clear" w:color="auto" w:fill="FFFFFF" w:themeFill="background1"/>
          </w:tcPr>
          <w:p w14:paraId="3BEAA60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Interventie groep:</w:t>
            </w:r>
          </w:p>
          <w:p w14:paraId="33EF4FA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Individueel programma wat zich richt op de uitkomsten van de specifieke testen uit het onderzoek</w:t>
            </w:r>
          </w:p>
          <w:p w14:paraId="7ECE901A"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557B33A0"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Controle groep:</w:t>
            </w:r>
          </w:p>
          <w:p w14:paraId="72785677"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Een routine beweegprogramma die alleen bepaalde open en gesloten oefeningen toegewezen kregen die zich richtte op het versterken van de m. quadriceps en voornamelijk de m. Vastus Medialis</w:t>
            </w:r>
          </w:p>
        </w:tc>
        <w:tc>
          <w:tcPr>
            <w:tcW w:w="2230" w:type="dxa"/>
            <w:tcBorders>
              <w:left w:val="single" w:sz="4" w:space="0" w:color="auto"/>
              <w:right w:val="single" w:sz="4" w:space="0" w:color="auto"/>
            </w:tcBorders>
            <w:shd w:val="clear" w:color="auto" w:fill="FFFFFF" w:themeFill="background1"/>
          </w:tcPr>
          <w:p w14:paraId="0D9A0F2A"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1 keer 45 min lang met een fysiotherapeut, vervolgens thuis 12 weken lang minimaal twee keer per week en niet langer dan een week tussen trainingen</w:t>
            </w:r>
          </w:p>
        </w:tc>
        <w:tc>
          <w:tcPr>
            <w:tcW w:w="1666" w:type="dxa"/>
            <w:tcBorders>
              <w:left w:val="single" w:sz="4" w:space="0" w:color="auto"/>
            </w:tcBorders>
            <w:shd w:val="clear" w:color="auto" w:fill="FFFFFF" w:themeFill="background1"/>
          </w:tcPr>
          <w:p w14:paraId="6A44828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Na 12 weken waren de VAS scores in beiden groepen verbeterd (pijn: 37.4 vs 19.7), maar waren significant meer aanwezig in de interventiegroep</w:t>
            </w:r>
            <w:r w:rsidR="00783BD0" w:rsidRPr="005A4705">
              <w:rPr>
                <w:sz w:val="20"/>
                <w:szCs w:val="20"/>
              </w:rPr>
              <w:t xml:space="preserve"> (P = 0.002)</w:t>
            </w:r>
            <w:r w:rsidR="00CD5448" w:rsidRPr="005A4705">
              <w:rPr>
                <w:sz w:val="20"/>
                <w:szCs w:val="20"/>
              </w:rPr>
              <w:t>*</w:t>
            </w:r>
            <w:r w:rsidRPr="005A4705">
              <w:rPr>
                <w:sz w:val="20"/>
                <w:szCs w:val="20"/>
              </w:rPr>
              <w:t xml:space="preserve">. </w:t>
            </w:r>
          </w:p>
        </w:tc>
      </w:tr>
      <w:tr w:rsidR="00E655F8" w14:paraId="1721A261" w14:textId="77777777" w:rsidTr="00752693">
        <w:tc>
          <w:tcPr>
            <w:cnfStyle w:val="001000000000" w:firstRow="0" w:lastRow="0" w:firstColumn="1" w:lastColumn="0" w:oddVBand="0" w:evenVBand="0" w:oddHBand="0" w:evenHBand="0" w:firstRowFirstColumn="0" w:firstRowLastColumn="0" w:lastRowFirstColumn="0" w:lastRowLastColumn="0"/>
            <w:tcW w:w="1547" w:type="dxa"/>
            <w:tcBorders>
              <w:right w:val="single" w:sz="4" w:space="0" w:color="auto"/>
            </w:tcBorders>
            <w:shd w:val="clear" w:color="auto" w:fill="F2F2F2" w:themeFill="background1" w:themeFillShade="F2"/>
          </w:tcPr>
          <w:p w14:paraId="526A4CFE" w14:textId="77777777" w:rsidR="00764A06" w:rsidRPr="005A4705" w:rsidRDefault="00764A06" w:rsidP="00A74893">
            <w:pPr>
              <w:rPr>
                <w:rFonts w:cstheme="minorHAnsi"/>
                <w:i/>
                <w:sz w:val="20"/>
                <w:szCs w:val="20"/>
              </w:rPr>
            </w:pPr>
            <w:r w:rsidRPr="005A4705">
              <w:rPr>
                <w:i/>
                <w:sz w:val="20"/>
                <w:szCs w:val="20"/>
              </w:rPr>
              <w:t>‘</w:t>
            </w:r>
            <w:r w:rsidRPr="005A4705">
              <w:rPr>
                <w:rFonts w:cstheme="minorHAnsi"/>
                <w:i/>
                <w:sz w:val="20"/>
                <w:szCs w:val="20"/>
              </w:rPr>
              <w:t>Closed Kinetic Chain exercises with or without additional hip strengthening exercises in management of Patellofemoral pain syndrome: a randomized controlled trial’</w:t>
            </w:r>
          </w:p>
        </w:tc>
        <w:tc>
          <w:tcPr>
            <w:tcW w:w="1367" w:type="dxa"/>
            <w:tcBorders>
              <w:left w:val="single" w:sz="4" w:space="0" w:color="auto"/>
              <w:right w:val="single" w:sz="4" w:space="0" w:color="auto"/>
            </w:tcBorders>
            <w:shd w:val="clear" w:color="auto" w:fill="F2F2F2" w:themeFill="background1" w:themeFillShade="F2"/>
          </w:tcPr>
          <w:p w14:paraId="531881B1"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Ismail et al., (2013)</w:t>
            </w:r>
          </w:p>
        </w:tc>
        <w:tc>
          <w:tcPr>
            <w:tcW w:w="2468" w:type="dxa"/>
            <w:tcBorders>
              <w:left w:val="single" w:sz="4" w:space="0" w:color="auto"/>
              <w:right w:val="single" w:sz="4" w:space="0" w:color="auto"/>
            </w:tcBorders>
            <w:shd w:val="clear" w:color="auto" w:fill="F2F2F2" w:themeFill="background1" w:themeFillShade="F2"/>
          </w:tcPr>
          <w:p w14:paraId="6E343FD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Leeftijdsgrens 18-30 jaar</w:t>
            </w:r>
          </w:p>
          <w:p w14:paraId="6581DB1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N= 32</w:t>
            </w:r>
          </w:p>
          <w:p w14:paraId="41BF065A"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V= 23, M= 9</w:t>
            </w:r>
          </w:p>
          <w:p w14:paraId="5863945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Gem leeftijd:</w:t>
            </w:r>
          </w:p>
          <w:p w14:paraId="7F3ED22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21.2±3.2 jaar</w:t>
            </w:r>
          </w:p>
        </w:tc>
        <w:tc>
          <w:tcPr>
            <w:tcW w:w="1417" w:type="dxa"/>
            <w:tcBorders>
              <w:left w:val="single" w:sz="4" w:space="0" w:color="auto"/>
              <w:right w:val="single" w:sz="4" w:space="0" w:color="auto"/>
            </w:tcBorders>
            <w:shd w:val="clear" w:color="auto" w:fill="F2F2F2" w:themeFill="background1" w:themeFillShade="F2"/>
          </w:tcPr>
          <w:p w14:paraId="2811085F"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10-cm VAS</w:t>
            </w:r>
          </w:p>
          <w:p w14:paraId="307AF510"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78182467"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Kujala</w:t>
            </w:r>
          </w:p>
          <w:p w14:paraId="5139691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2281AA4B"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D</w:t>
            </w:r>
            <w:r w:rsidR="00D50E02" w:rsidRPr="005A4705">
              <w:rPr>
                <w:sz w:val="20"/>
                <w:szCs w:val="20"/>
              </w:rPr>
              <w:t>K</w:t>
            </w:r>
            <w:r w:rsidRPr="005A4705">
              <w:rPr>
                <w:sz w:val="20"/>
                <w:szCs w:val="20"/>
              </w:rPr>
              <w:t xml:space="preserve">, </w:t>
            </w:r>
            <w:r w:rsidR="001D7CD4" w:rsidRPr="005A4705">
              <w:rPr>
                <w:sz w:val="20"/>
                <w:szCs w:val="20"/>
              </w:rPr>
              <w:t>HHD</w:t>
            </w:r>
          </w:p>
          <w:p w14:paraId="636EBA4A"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29ED87D2"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single" w:sz="4" w:space="0" w:color="auto"/>
              <w:right w:val="single" w:sz="4" w:space="0" w:color="auto"/>
            </w:tcBorders>
            <w:shd w:val="clear" w:color="auto" w:fill="F2F2F2" w:themeFill="background1" w:themeFillShade="F2"/>
          </w:tcPr>
          <w:p w14:paraId="18803C1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Primaire uitkomstmaat</w:t>
            </w:r>
          </w:p>
          <w:p w14:paraId="0A8DE5B2"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Pijn: </w:t>
            </w:r>
            <w:r w:rsidR="00D50E02" w:rsidRPr="005A4705">
              <w:rPr>
                <w:sz w:val="20"/>
                <w:szCs w:val="20"/>
              </w:rPr>
              <w:t>VAS van 10 cm (schaal)</w:t>
            </w:r>
          </w:p>
          <w:p w14:paraId="00B19F01"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392DABD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Kujala</w:t>
            </w:r>
            <w:r w:rsidR="00D50E02" w:rsidRPr="005A4705">
              <w:rPr>
                <w:sz w:val="20"/>
                <w:szCs w:val="20"/>
              </w:rPr>
              <w:t xml:space="preserve"> (vragenlijst, puntenscore)</w:t>
            </w:r>
          </w:p>
        </w:tc>
        <w:tc>
          <w:tcPr>
            <w:tcW w:w="1881" w:type="dxa"/>
            <w:tcBorders>
              <w:left w:val="single" w:sz="4" w:space="0" w:color="auto"/>
              <w:right w:val="single" w:sz="4" w:space="0" w:color="auto"/>
            </w:tcBorders>
            <w:shd w:val="clear" w:color="auto" w:fill="F2F2F2" w:themeFill="background1" w:themeFillShade="F2"/>
          </w:tcPr>
          <w:p w14:paraId="28259BEA"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2 groepen:</w:t>
            </w:r>
          </w:p>
          <w:p w14:paraId="45DB3247"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0524B892"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CKC groep:</w:t>
            </w:r>
          </w:p>
          <w:p w14:paraId="6CC9664B"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Beweegprogramma met spierversterkende oefeningen voor de m. quadriceps</w:t>
            </w:r>
          </w:p>
          <w:p w14:paraId="0566405D"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3EBFDFAA"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CO groep:</w:t>
            </w:r>
          </w:p>
          <w:p w14:paraId="61F45938" w14:textId="77777777" w:rsidR="00764A06" w:rsidRPr="005A4705" w:rsidRDefault="00E655F8"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Zelfde beweegprogramma, maar met extra h</w:t>
            </w:r>
            <w:r w:rsidR="00764A06" w:rsidRPr="005A4705">
              <w:rPr>
                <w:sz w:val="20"/>
                <w:szCs w:val="20"/>
              </w:rPr>
              <w:t xml:space="preserve">eupversterkende oefeningen vooral gericht op de abductortoren en de exorotatoren, </w:t>
            </w:r>
          </w:p>
        </w:tc>
        <w:tc>
          <w:tcPr>
            <w:tcW w:w="2230" w:type="dxa"/>
            <w:tcBorders>
              <w:left w:val="single" w:sz="4" w:space="0" w:color="auto"/>
              <w:right w:val="single" w:sz="4" w:space="0" w:color="auto"/>
            </w:tcBorders>
            <w:shd w:val="clear" w:color="auto" w:fill="F2F2F2" w:themeFill="background1" w:themeFillShade="F2"/>
          </w:tcPr>
          <w:p w14:paraId="760F98B9"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3 keer per week met een fysiotherapeut, 6 weken lang</w:t>
            </w:r>
          </w:p>
        </w:tc>
        <w:tc>
          <w:tcPr>
            <w:tcW w:w="1666" w:type="dxa"/>
            <w:tcBorders>
              <w:left w:val="single" w:sz="4" w:space="0" w:color="auto"/>
            </w:tcBorders>
            <w:shd w:val="clear" w:color="auto" w:fill="F2F2F2" w:themeFill="background1" w:themeFillShade="F2"/>
          </w:tcPr>
          <w:p w14:paraId="4F62FA2D"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Beide groepen (CKC en CO) hadden verminderde pijn bij zes weken na de interventie in vergelijking met de baseline (P= 0.001</w:t>
            </w:r>
            <w:r w:rsidR="00DF4A78" w:rsidRPr="005A4705">
              <w:rPr>
                <w:sz w:val="20"/>
                <w:szCs w:val="20"/>
              </w:rPr>
              <w:t>**</w:t>
            </w:r>
            <w:r w:rsidRPr="005A4705">
              <w:rPr>
                <w:sz w:val="20"/>
                <w:szCs w:val="20"/>
              </w:rPr>
              <w:t>, P= 0.01)</w:t>
            </w:r>
            <w:r w:rsidR="00DF4A78" w:rsidRPr="005A4705">
              <w:rPr>
                <w:sz w:val="20"/>
                <w:szCs w:val="20"/>
              </w:rPr>
              <w:t>*</w:t>
            </w:r>
            <w:r w:rsidRPr="005A4705">
              <w:rPr>
                <w:sz w:val="20"/>
                <w:szCs w:val="20"/>
              </w:rPr>
              <w:t xml:space="preserve">. </w:t>
            </w:r>
          </w:p>
          <w:p w14:paraId="23246BB0"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4744028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De verschillen tussen de groepen liet zien dat de veranderingen van baseline tot zes weken na de interventie significant waren (P= 0.03, P= 0.04)</w:t>
            </w:r>
            <w:r w:rsidR="00DF4A78" w:rsidRPr="005A4705">
              <w:rPr>
                <w:sz w:val="20"/>
                <w:szCs w:val="20"/>
              </w:rPr>
              <w:t>*</w:t>
            </w:r>
          </w:p>
        </w:tc>
      </w:tr>
      <w:tr w:rsidR="00E655F8" w14:paraId="2A250BE7" w14:textId="77777777" w:rsidTr="00752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right w:val="single" w:sz="4" w:space="0" w:color="auto"/>
            </w:tcBorders>
            <w:shd w:val="clear" w:color="auto" w:fill="FFFFFF" w:themeFill="background1"/>
          </w:tcPr>
          <w:p w14:paraId="005F1299" w14:textId="77777777" w:rsidR="00764A06" w:rsidRPr="005A4705" w:rsidRDefault="00764A06" w:rsidP="00A74893">
            <w:pPr>
              <w:rPr>
                <w:rFonts w:cstheme="minorHAnsi"/>
                <w:i/>
                <w:sz w:val="20"/>
                <w:szCs w:val="20"/>
              </w:rPr>
            </w:pPr>
            <w:r w:rsidRPr="005A4705">
              <w:rPr>
                <w:rFonts w:cstheme="minorHAnsi"/>
                <w:i/>
                <w:sz w:val="20"/>
                <w:szCs w:val="20"/>
              </w:rPr>
              <w:t>‘The effect of additional strengthening of hip abductor and lateral rotator muscles in patellofemoral pain syndrome: a rondomized controlled pilot study’</w:t>
            </w:r>
          </w:p>
        </w:tc>
        <w:tc>
          <w:tcPr>
            <w:tcW w:w="1367" w:type="dxa"/>
            <w:tcBorders>
              <w:top w:val="single" w:sz="4" w:space="0" w:color="auto"/>
              <w:left w:val="single" w:sz="4" w:space="0" w:color="auto"/>
              <w:right w:val="single" w:sz="4" w:space="0" w:color="auto"/>
            </w:tcBorders>
            <w:shd w:val="clear" w:color="auto" w:fill="FFFFFF" w:themeFill="background1"/>
          </w:tcPr>
          <w:p w14:paraId="5A59234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Nakagawa et al., (2008)</w:t>
            </w:r>
          </w:p>
        </w:tc>
        <w:tc>
          <w:tcPr>
            <w:tcW w:w="2468" w:type="dxa"/>
            <w:tcBorders>
              <w:top w:val="single" w:sz="4" w:space="0" w:color="auto"/>
              <w:left w:val="single" w:sz="4" w:space="0" w:color="auto"/>
              <w:right w:val="single" w:sz="4" w:space="0" w:color="auto"/>
            </w:tcBorders>
            <w:shd w:val="clear" w:color="auto" w:fill="FFFFFF" w:themeFill="background1"/>
          </w:tcPr>
          <w:p w14:paraId="28AABD93"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Leeftijdsgrens 17-40 jaar</w:t>
            </w:r>
          </w:p>
          <w:p w14:paraId="39377869"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N= 14</w:t>
            </w:r>
          </w:p>
          <w:p w14:paraId="20131CFA"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V= 10, M= 4</w:t>
            </w:r>
          </w:p>
          <w:p w14:paraId="184B6B9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Gem leeftijd: </w:t>
            </w:r>
          </w:p>
          <w:p w14:paraId="206ACE8E"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23.6</w:t>
            </w:r>
            <w:r w:rsidRPr="005A4705">
              <w:rPr>
                <w:rFonts w:cstheme="minorHAnsi"/>
                <w:sz w:val="20"/>
                <w:szCs w:val="20"/>
              </w:rPr>
              <w:t>±</w:t>
            </w:r>
            <w:r w:rsidRPr="005A4705">
              <w:rPr>
                <w:sz w:val="20"/>
                <w:szCs w:val="20"/>
              </w:rPr>
              <w:t>5.9 jaar</w:t>
            </w:r>
          </w:p>
        </w:tc>
        <w:tc>
          <w:tcPr>
            <w:tcW w:w="1417" w:type="dxa"/>
            <w:tcBorders>
              <w:top w:val="single" w:sz="4" w:space="0" w:color="auto"/>
              <w:left w:val="single" w:sz="4" w:space="0" w:color="auto"/>
              <w:right w:val="single" w:sz="4" w:space="0" w:color="auto"/>
            </w:tcBorders>
            <w:shd w:val="clear" w:color="auto" w:fill="FFFFFF" w:themeFill="background1"/>
          </w:tcPr>
          <w:p w14:paraId="3C82E37F"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10-cm VAS</w:t>
            </w:r>
          </w:p>
          <w:p w14:paraId="045E44AD"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2F7D438A"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E</w:t>
            </w:r>
            <w:r w:rsidR="00D50E02" w:rsidRPr="005A4705">
              <w:rPr>
                <w:sz w:val="20"/>
                <w:szCs w:val="20"/>
              </w:rPr>
              <w:t xml:space="preserve">K, </w:t>
            </w:r>
            <w:r w:rsidRPr="005A4705">
              <w:rPr>
                <w:sz w:val="20"/>
                <w:szCs w:val="20"/>
              </w:rPr>
              <w:t>HHD</w:t>
            </w:r>
          </w:p>
          <w:p w14:paraId="7394E2CA"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31CD6189"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 </w:t>
            </w:r>
          </w:p>
          <w:p w14:paraId="2F238BE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01B9F8AE"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tcBorders>
              <w:top w:val="single" w:sz="4" w:space="0" w:color="auto"/>
              <w:left w:val="single" w:sz="4" w:space="0" w:color="auto"/>
              <w:right w:val="single" w:sz="4" w:space="0" w:color="auto"/>
            </w:tcBorders>
            <w:shd w:val="clear" w:color="auto" w:fill="FFFFFF" w:themeFill="background1"/>
          </w:tcPr>
          <w:p w14:paraId="5685D8B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Primaire uitkomstmaat</w:t>
            </w:r>
          </w:p>
          <w:p w14:paraId="67D6E1F5" w14:textId="77777777" w:rsidR="00D50E02"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Pijn:</w:t>
            </w:r>
            <w:r w:rsidR="00D50E02" w:rsidRPr="005A4705">
              <w:rPr>
                <w:sz w:val="20"/>
                <w:szCs w:val="20"/>
              </w:rPr>
              <w:t xml:space="preserve"> </w:t>
            </w:r>
            <w:r w:rsidRPr="005A4705">
              <w:rPr>
                <w:sz w:val="20"/>
                <w:szCs w:val="20"/>
              </w:rPr>
              <w:t>VAS van 10 c</w:t>
            </w:r>
            <w:r w:rsidR="00D50E02" w:rsidRPr="005A4705">
              <w:rPr>
                <w:sz w:val="20"/>
                <w:szCs w:val="20"/>
              </w:rPr>
              <w:t>m (schaal)</w:t>
            </w:r>
          </w:p>
          <w:p w14:paraId="39A754D0" w14:textId="77777777" w:rsidR="00D50E02" w:rsidRPr="005A4705" w:rsidRDefault="00D50E02"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636D7D1D"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verschillende pijnsituaties.</w:t>
            </w:r>
          </w:p>
        </w:tc>
        <w:tc>
          <w:tcPr>
            <w:tcW w:w="1881" w:type="dxa"/>
            <w:tcBorders>
              <w:top w:val="single" w:sz="4" w:space="0" w:color="auto"/>
              <w:left w:val="single" w:sz="4" w:space="0" w:color="auto"/>
              <w:right w:val="single" w:sz="4" w:space="0" w:color="auto"/>
            </w:tcBorders>
            <w:shd w:val="clear" w:color="auto" w:fill="FFFFFF" w:themeFill="background1"/>
          </w:tcPr>
          <w:p w14:paraId="7A659B4C"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2 groepen: interventie en controle. </w:t>
            </w:r>
          </w:p>
          <w:p w14:paraId="2703A3AE"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51AB016F"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Controle:</w:t>
            </w:r>
          </w:p>
          <w:p w14:paraId="2862D425"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Patella mobilisaties, rekken van de quadriceps, gastrocnemius, hamstrings, open en gesloten oefeningen, spierversterkende oefeningen voor de quadriceps.</w:t>
            </w:r>
          </w:p>
          <w:p w14:paraId="72715A97"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01AD5A2E"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Interventie:</w:t>
            </w:r>
          </w:p>
          <w:p w14:paraId="72694BFB"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Het bovenstaande + versterkende en functionele oefeningen die zich richten op de m. transversus abdominus, heup abductoren en heup exorotatoren. </w:t>
            </w:r>
          </w:p>
        </w:tc>
        <w:tc>
          <w:tcPr>
            <w:tcW w:w="2230" w:type="dxa"/>
            <w:tcBorders>
              <w:top w:val="single" w:sz="4" w:space="0" w:color="auto"/>
              <w:left w:val="single" w:sz="4" w:space="0" w:color="auto"/>
              <w:right w:val="single" w:sz="4" w:space="0" w:color="auto"/>
            </w:tcBorders>
            <w:shd w:val="clear" w:color="auto" w:fill="FFFFFF" w:themeFill="background1"/>
          </w:tcPr>
          <w:p w14:paraId="4C94E202"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Vijf keer per week, waarvan vier keer thuis en één keer onder supervisie van een onderzoeker. </w:t>
            </w:r>
          </w:p>
          <w:p w14:paraId="06AF4105"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Zes weken in totaal</w:t>
            </w:r>
          </w:p>
        </w:tc>
        <w:tc>
          <w:tcPr>
            <w:tcW w:w="1666" w:type="dxa"/>
            <w:tcBorders>
              <w:top w:val="single" w:sz="4" w:space="0" w:color="auto"/>
              <w:left w:val="single" w:sz="4" w:space="0" w:color="auto"/>
            </w:tcBorders>
            <w:shd w:val="clear" w:color="auto" w:fill="FFFFFF" w:themeFill="background1"/>
          </w:tcPr>
          <w:p w14:paraId="0C5E0B93"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Controle Vas op verschillende pijn onderdelen:</w:t>
            </w:r>
          </w:p>
          <w:p w14:paraId="0EEEC712"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Usual pain: </w:t>
            </w:r>
          </w:p>
          <w:p w14:paraId="7957A7A5"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-1.5±2.8 (P= 0</w:t>
            </w:r>
            <w:r w:rsidR="00DF4A78" w:rsidRPr="005A4705">
              <w:rPr>
                <w:sz w:val="20"/>
                <w:szCs w:val="20"/>
              </w:rPr>
              <w:t>.</w:t>
            </w:r>
            <w:r w:rsidRPr="005A4705">
              <w:rPr>
                <w:sz w:val="20"/>
                <w:szCs w:val="20"/>
              </w:rPr>
              <w:t>31)</w:t>
            </w:r>
          </w:p>
          <w:p w14:paraId="32C7684B"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Worst pain:</w:t>
            </w:r>
          </w:p>
          <w:p w14:paraId="26F8C8C2"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 -1.3±3.9 (P= 0.20)</w:t>
            </w:r>
          </w:p>
          <w:p w14:paraId="313A873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Stair-climbing:</w:t>
            </w:r>
          </w:p>
          <w:p w14:paraId="2D61AFBB"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-2.4±3.6 (P= 0.13)</w:t>
            </w:r>
          </w:p>
          <w:p w14:paraId="179F6A9C"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Descending stair: </w:t>
            </w:r>
          </w:p>
          <w:p w14:paraId="59C995B2"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-2.8±2.7 (P= 0.43)</w:t>
            </w:r>
          </w:p>
          <w:p w14:paraId="2580C24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Squatting: </w:t>
            </w:r>
          </w:p>
          <w:p w14:paraId="57A9035D"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-1.8±2.6 (P= 0.12)</w:t>
            </w:r>
          </w:p>
          <w:p w14:paraId="09F2F92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Prolonged sitting -2.3±3.1 (P= 0.09)</w:t>
            </w:r>
            <w:r w:rsidR="00DF4A78" w:rsidRPr="005A4705">
              <w:rPr>
                <w:sz w:val="20"/>
                <w:szCs w:val="20"/>
              </w:rPr>
              <w:t>*</w:t>
            </w:r>
          </w:p>
          <w:p w14:paraId="494C2182"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p w14:paraId="08AE4CC0"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b/>
                <w:sz w:val="20"/>
                <w:szCs w:val="20"/>
              </w:rPr>
            </w:pPr>
            <w:r w:rsidRPr="005A4705">
              <w:rPr>
                <w:b/>
                <w:sz w:val="20"/>
                <w:szCs w:val="20"/>
              </w:rPr>
              <w:t xml:space="preserve">Interventie: </w:t>
            </w:r>
          </w:p>
          <w:p w14:paraId="21C31108"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Usual pain: </w:t>
            </w:r>
          </w:p>
          <w:p w14:paraId="53712AFC"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-3.6±2.6 (P= 0.03)</w:t>
            </w:r>
            <w:r w:rsidR="00DF4A78" w:rsidRPr="005A4705">
              <w:rPr>
                <w:sz w:val="20"/>
                <w:szCs w:val="20"/>
              </w:rPr>
              <w:t>*</w:t>
            </w:r>
          </w:p>
          <w:p w14:paraId="378ADF89"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Worst pain:  </w:t>
            </w:r>
          </w:p>
          <w:p w14:paraId="65AE6A60"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-2.6±2.5 (P= 0.03)</w:t>
            </w:r>
            <w:r w:rsidR="00DF4A78" w:rsidRPr="005A4705">
              <w:rPr>
                <w:sz w:val="20"/>
                <w:szCs w:val="20"/>
              </w:rPr>
              <w:t>*</w:t>
            </w:r>
          </w:p>
          <w:p w14:paraId="6F33DC62"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Stair-climbing: </w:t>
            </w:r>
          </w:p>
          <w:p w14:paraId="339A90F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-3.0±3.2 (P= 0.04)</w:t>
            </w:r>
            <w:r w:rsidR="00DF4A78" w:rsidRPr="005A4705">
              <w:rPr>
                <w:sz w:val="20"/>
                <w:szCs w:val="20"/>
              </w:rPr>
              <w:t>*</w:t>
            </w:r>
          </w:p>
          <w:p w14:paraId="4BB73269"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Descending stair: </w:t>
            </w:r>
          </w:p>
          <w:p w14:paraId="4E15BD36"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-4.1±2.9 (P= 0.03)</w:t>
            </w:r>
            <w:r w:rsidR="00DF4A78" w:rsidRPr="005A4705">
              <w:rPr>
                <w:sz w:val="20"/>
                <w:szCs w:val="20"/>
              </w:rPr>
              <w:t>*</w:t>
            </w:r>
          </w:p>
          <w:p w14:paraId="33089D01"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Squatting </w:t>
            </w:r>
          </w:p>
          <w:p w14:paraId="6C7C07C7"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-5.4±3.0 (P= 0.02)</w:t>
            </w:r>
            <w:r w:rsidR="00DF4A78" w:rsidRPr="005A4705">
              <w:rPr>
                <w:sz w:val="20"/>
                <w:szCs w:val="20"/>
              </w:rPr>
              <w:t>*</w:t>
            </w:r>
          </w:p>
          <w:p w14:paraId="6D434404"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 xml:space="preserve">Prolonged sitting: </w:t>
            </w:r>
          </w:p>
          <w:p w14:paraId="48954EDB"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r w:rsidRPr="005A4705">
              <w:rPr>
                <w:sz w:val="20"/>
                <w:szCs w:val="20"/>
              </w:rPr>
              <w:t>-1.9±2.9 (P= 0.14)</w:t>
            </w:r>
          </w:p>
          <w:p w14:paraId="22FEF5B6" w14:textId="77777777" w:rsidR="00764A06" w:rsidRPr="005A4705" w:rsidRDefault="00764A06" w:rsidP="00A74893">
            <w:pPr>
              <w:cnfStyle w:val="000000100000" w:firstRow="0" w:lastRow="0" w:firstColumn="0" w:lastColumn="0" w:oddVBand="0" w:evenVBand="0" w:oddHBand="1" w:evenHBand="0" w:firstRowFirstColumn="0" w:firstRowLastColumn="0" w:lastRowFirstColumn="0" w:lastRowLastColumn="0"/>
              <w:rPr>
                <w:sz w:val="20"/>
                <w:szCs w:val="20"/>
              </w:rPr>
            </w:pPr>
          </w:p>
        </w:tc>
      </w:tr>
      <w:tr w:rsidR="00E655F8" w14:paraId="553C63D6" w14:textId="77777777" w:rsidTr="00752693">
        <w:tc>
          <w:tcPr>
            <w:cnfStyle w:val="001000000000" w:firstRow="0" w:lastRow="0" w:firstColumn="1" w:lastColumn="0" w:oddVBand="0" w:evenVBand="0" w:oddHBand="0" w:evenHBand="0" w:firstRowFirstColumn="0" w:firstRowLastColumn="0" w:lastRowFirstColumn="0" w:lastRowLastColumn="0"/>
            <w:tcW w:w="1547" w:type="dxa"/>
            <w:tcBorders>
              <w:right w:val="single" w:sz="4" w:space="0" w:color="auto"/>
            </w:tcBorders>
            <w:shd w:val="clear" w:color="auto" w:fill="F2F2F2" w:themeFill="background1" w:themeFillShade="F2"/>
          </w:tcPr>
          <w:p w14:paraId="6A466D04" w14:textId="77777777" w:rsidR="00764A06" w:rsidRPr="005A4705" w:rsidRDefault="00764A06" w:rsidP="00A74893">
            <w:pPr>
              <w:rPr>
                <w:rFonts w:cstheme="minorHAnsi"/>
                <w:i/>
                <w:sz w:val="20"/>
                <w:szCs w:val="20"/>
              </w:rPr>
            </w:pPr>
            <w:r w:rsidRPr="005A4705">
              <w:rPr>
                <w:rFonts w:cstheme="minorHAnsi"/>
                <w:i/>
                <w:sz w:val="20"/>
                <w:szCs w:val="20"/>
              </w:rPr>
              <w:t>‘Effects of Taping on Pain and function in Patellofemoral Pain Syndrome: A Randomized Controlled Trial’</w:t>
            </w:r>
          </w:p>
        </w:tc>
        <w:tc>
          <w:tcPr>
            <w:tcW w:w="1367" w:type="dxa"/>
            <w:tcBorders>
              <w:left w:val="single" w:sz="4" w:space="0" w:color="auto"/>
              <w:right w:val="single" w:sz="4" w:space="0" w:color="auto"/>
            </w:tcBorders>
            <w:shd w:val="clear" w:color="auto" w:fill="F2F2F2" w:themeFill="background1" w:themeFillShade="F2"/>
          </w:tcPr>
          <w:p w14:paraId="2AD112F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Whittingham et al., (2015)</w:t>
            </w:r>
          </w:p>
        </w:tc>
        <w:tc>
          <w:tcPr>
            <w:tcW w:w="2468" w:type="dxa"/>
            <w:tcBorders>
              <w:left w:val="single" w:sz="4" w:space="0" w:color="auto"/>
              <w:right w:val="single" w:sz="4" w:space="0" w:color="auto"/>
            </w:tcBorders>
            <w:shd w:val="clear" w:color="auto" w:fill="F2F2F2" w:themeFill="background1" w:themeFillShade="F2"/>
          </w:tcPr>
          <w:p w14:paraId="31D13F69"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Leeftijdsgrens 17-25 jaar</w:t>
            </w:r>
          </w:p>
          <w:p w14:paraId="437A630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N= 30</w:t>
            </w:r>
          </w:p>
          <w:p w14:paraId="4935F31C"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V= 6, M= 24</w:t>
            </w:r>
          </w:p>
          <w:p w14:paraId="35BC64C5"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Gem leeftijd: </w:t>
            </w:r>
          </w:p>
          <w:p w14:paraId="1772AD1D"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18.7±1.2 jaar</w:t>
            </w:r>
          </w:p>
        </w:tc>
        <w:tc>
          <w:tcPr>
            <w:tcW w:w="1417" w:type="dxa"/>
            <w:tcBorders>
              <w:left w:val="single" w:sz="4" w:space="0" w:color="auto"/>
              <w:right w:val="single" w:sz="4" w:space="0" w:color="auto"/>
            </w:tcBorders>
            <w:shd w:val="clear" w:color="auto" w:fill="F2F2F2" w:themeFill="background1" w:themeFillShade="F2"/>
          </w:tcPr>
          <w:p w14:paraId="2567F952"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10-cm VAS</w:t>
            </w:r>
          </w:p>
          <w:p w14:paraId="20D472B7"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1141AB9A"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FIQ</w:t>
            </w:r>
          </w:p>
          <w:p w14:paraId="1F60F39C"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656E7825"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left w:val="single" w:sz="4" w:space="0" w:color="auto"/>
              <w:right w:val="single" w:sz="4" w:space="0" w:color="auto"/>
            </w:tcBorders>
            <w:shd w:val="clear" w:color="auto" w:fill="F2F2F2" w:themeFill="background1" w:themeFillShade="F2"/>
          </w:tcPr>
          <w:p w14:paraId="5A04006D"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Primaire uitkomstmaat</w:t>
            </w:r>
          </w:p>
          <w:p w14:paraId="66913F65"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Pijn: VAS van 10 c</w:t>
            </w:r>
            <w:r w:rsidR="00D50E02" w:rsidRPr="005A4705">
              <w:rPr>
                <w:sz w:val="20"/>
                <w:szCs w:val="20"/>
              </w:rPr>
              <w:t>m (schaal)</w:t>
            </w:r>
          </w:p>
        </w:tc>
        <w:tc>
          <w:tcPr>
            <w:tcW w:w="1881" w:type="dxa"/>
            <w:tcBorders>
              <w:left w:val="single" w:sz="4" w:space="0" w:color="auto"/>
              <w:right w:val="single" w:sz="4" w:space="0" w:color="auto"/>
            </w:tcBorders>
            <w:shd w:val="clear" w:color="auto" w:fill="F2F2F2" w:themeFill="background1" w:themeFillShade="F2"/>
          </w:tcPr>
          <w:p w14:paraId="6D39F1CF"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3 verschillende groepen: </w:t>
            </w:r>
          </w:p>
          <w:p w14:paraId="62FE9685"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5BE16420"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1. Patella taping (McConnel techniek) met een standaard beweegprogramma</w:t>
            </w:r>
          </w:p>
          <w:p w14:paraId="70CB0A78"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2. Placebo taping met een standaard beweegprogramma </w:t>
            </w:r>
          </w:p>
          <w:p w14:paraId="385D9E8C"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3. alleen een beweegprogramma</w:t>
            </w:r>
          </w:p>
          <w:p w14:paraId="7A982B8F"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3ACC10D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b/>
                <w:sz w:val="20"/>
                <w:szCs w:val="20"/>
              </w:rPr>
            </w:pPr>
            <w:r w:rsidRPr="005A4705">
              <w:rPr>
                <w:b/>
                <w:sz w:val="20"/>
                <w:szCs w:val="20"/>
              </w:rPr>
              <w:t xml:space="preserve">Het beweegprogramma bestond uit: </w:t>
            </w:r>
          </w:p>
          <w:p w14:paraId="41AE3C81"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Gewicht dragende oefeningen, isometrische quadriceps contracties, heup versterkende oefeningen, rekken van de m. quadriceps, m. hamstrings, m. gastrocnemius.</w:t>
            </w:r>
          </w:p>
        </w:tc>
        <w:tc>
          <w:tcPr>
            <w:tcW w:w="2230" w:type="dxa"/>
            <w:tcBorders>
              <w:left w:val="single" w:sz="4" w:space="0" w:color="auto"/>
              <w:right w:val="single" w:sz="4" w:space="0" w:color="auto"/>
            </w:tcBorders>
            <w:shd w:val="clear" w:color="auto" w:fill="F2F2F2" w:themeFill="background1" w:themeFillShade="F2"/>
          </w:tcPr>
          <w:p w14:paraId="5453F023"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Elke ochtend werd het standaard beweegprogramma uitgevoerd en werd er getaped</w:t>
            </w:r>
            <w:r w:rsidR="00FF5D0C" w:rsidRPr="005A4705">
              <w:rPr>
                <w:sz w:val="20"/>
                <w:szCs w:val="20"/>
              </w:rPr>
              <w:t>, 4 weken lang</w:t>
            </w:r>
          </w:p>
        </w:tc>
        <w:tc>
          <w:tcPr>
            <w:tcW w:w="1666" w:type="dxa"/>
            <w:tcBorders>
              <w:left w:val="single" w:sz="4" w:space="0" w:color="auto"/>
            </w:tcBorders>
            <w:shd w:val="clear" w:color="auto" w:fill="F2F2F2" w:themeFill="background1" w:themeFillShade="F2"/>
          </w:tcPr>
          <w:p w14:paraId="33304F4C"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Er was een significante verschillen over de tijd (F= 623.105, df= 3.977, P= &lt;.001)</w:t>
            </w:r>
            <w:r w:rsidR="00DF4A78" w:rsidRPr="005A4705">
              <w:rPr>
                <w:sz w:val="20"/>
                <w:szCs w:val="20"/>
              </w:rPr>
              <w:t>**</w:t>
            </w:r>
            <w:r w:rsidRPr="005A4705">
              <w:rPr>
                <w:sz w:val="20"/>
                <w:szCs w:val="20"/>
              </w:rPr>
              <w:t>, maar ook significante verschillen tussen de groepen (F= 6.214, df= 2, P= 0.006)</w:t>
            </w:r>
            <w:r w:rsidR="00DF4A78" w:rsidRPr="005A4705">
              <w:rPr>
                <w:sz w:val="20"/>
                <w:szCs w:val="20"/>
              </w:rPr>
              <w:t>*</w:t>
            </w:r>
            <w:r w:rsidRPr="005A4705">
              <w:rPr>
                <w:sz w:val="20"/>
                <w:szCs w:val="20"/>
              </w:rPr>
              <w:t>.</w:t>
            </w:r>
          </w:p>
          <w:p w14:paraId="5F5EF59E"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p>
          <w:p w14:paraId="59019486"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 xml:space="preserve">De groep die zowel tape als een oefenprogramma ontving: </w:t>
            </w:r>
          </w:p>
          <w:p w14:paraId="2CABC8A0" w14:textId="77777777" w:rsidR="00764A06" w:rsidRPr="005A4705" w:rsidRDefault="00764A06" w:rsidP="00A74893">
            <w:pPr>
              <w:cnfStyle w:val="000000000000" w:firstRow="0" w:lastRow="0" w:firstColumn="0" w:lastColumn="0" w:oddVBand="0" w:evenVBand="0" w:oddHBand="0" w:evenHBand="0" w:firstRowFirstColumn="0" w:firstRowLastColumn="0" w:lastRowFirstColumn="0" w:lastRowLastColumn="0"/>
              <w:rPr>
                <w:sz w:val="20"/>
                <w:szCs w:val="20"/>
              </w:rPr>
            </w:pPr>
            <w:r w:rsidRPr="005A4705">
              <w:rPr>
                <w:sz w:val="20"/>
                <w:szCs w:val="20"/>
              </w:rPr>
              <w:t>Significante lagere VAS scores dan de placebo-tape groep en de ‘exercise alone’ groep bij week 2,3 en 4 (P &lt;</w:t>
            </w:r>
            <w:r w:rsidR="00DF4A78" w:rsidRPr="005A4705">
              <w:rPr>
                <w:sz w:val="20"/>
                <w:szCs w:val="20"/>
              </w:rPr>
              <w:t>0</w:t>
            </w:r>
            <w:r w:rsidRPr="005A4705">
              <w:rPr>
                <w:sz w:val="20"/>
                <w:szCs w:val="20"/>
              </w:rPr>
              <w:t>.01)</w:t>
            </w:r>
            <w:r w:rsidR="00DF4A78" w:rsidRPr="005A4705">
              <w:rPr>
                <w:sz w:val="20"/>
                <w:szCs w:val="20"/>
              </w:rPr>
              <w:t>*</w:t>
            </w:r>
          </w:p>
        </w:tc>
      </w:tr>
    </w:tbl>
    <w:bookmarkEnd w:id="9"/>
    <w:p w14:paraId="08CEEE0D" w14:textId="77777777" w:rsidR="00DF4A78" w:rsidRPr="00DF4A78" w:rsidRDefault="00DF4A78" w:rsidP="00DF4A78">
      <w:pPr>
        <w:rPr>
          <w:i/>
          <w:sz w:val="18"/>
          <w:szCs w:val="18"/>
        </w:rPr>
      </w:pPr>
      <w:r w:rsidRPr="00DF4A78">
        <w:rPr>
          <w:i/>
          <w:sz w:val="18"/>
          <w:szCs w:val="18"/>
        </w:rPr>
        <w:t>(N) = populatie aantal, (M) = man, (V) = vrouw, (gem) = gemiddelde, (VAS) = Visuele Analoge Schaal, (LEFS) =  Lower Extremity Functional Scale, (SLTH) = Single-Leg Triple-Hop test, (GRC) = The Global Rating Of Change, (HHD) = Hand Held Dynanometer, (TUG) = Timed up &amp; Go test, (FIQ) =  , (Kujala) = Kujala Questionnaire, (EK) = Excentrische Kracht, (IM) = Isometrische Kracht, (DK) = Dynamische Kracht, (cm) = centimeter, (mm) = millimeter, (min) = minuten, (FST) = Functional Stabilization Training, (ST) = Standard Training, (m.) = musculus, (ROM) = Range Of Motion, * = P&lt;0.05, ** = P&lt;0.001</w:t>
      </w:r>
    </w:p>
    <w:p w14:paraId="058F0C05" w14:textId="77777777" w:rsidR="00764A06" w:rsidRPr="007D08B2" w:rsidRDefault="00764A06" w:rsidP="00764A06">
      <w:pPr>
        <w:jc w:val="both"/>
        <w:rPr>
          <w:rFonts w:asciiTheme="majorHAnsi" w:hAnsiTheme="majorHAnsi" w:cstheme="majorHAnsi"/>
          <w:sz w:val="18"/>
          <w:szCs w:val="18"/>
        </w:rPr>
        <w:sectPr w:rsidR="00764A06" w:rsidRPr="007D08B2" w:rsidSect="00764A06">
          <w:pgSz w:w="16838" w:h="11906" w:orient="landscape"/>
          <w:pgMar w:top="1417" w:right="1417" w:bottom="1417" w:left="1417" w:header="708" w:footer="708" w:gutter="0"/>
          <w:cols w:space="708"/>
          <w:docGrid w:linePitch="360"/>
        </w:sectPr>
      </w:pPr>
    </w:p>
    <w:p w14:paraId="5BCCBE22" w14:textId="77777777" w:rsidR="00764A06" w:rsidRDefault="00764A06" w:rsidP="00981A83">
      <w:pPr>
        <w:pStyle w:val="Kop1"/>
        <w:spacing w:after="120"/>
        <w:jc w:val="both"/>
      </w:pPr>
      <w:bookmarkStart w:id="10" w:name="_Toc536794742"/>
      <w:r>
        <w:t>Discussie</w:t>
      </w:r>
      <w:bookmarkEnd w:id="10"/>
    </w:p>
    <w:p w14:paraId="58A6FF88" w14:textId="48455295" w:rsidR="00783BD0" w:rsidRDefault="00764A06" w:rsidP="00981A83">
      <w:pPr>
        <w:spacing w:before="240"/>
        <w:jc w:val="both"/>
      </w:pPr>
      <w:r>
        <w:t>Voor het beantwoorden van de onderzoeksvraag “</w:t>
      </w:r>
      <w:r w:rsidRPr="00EF6323">
        <w:t>Welke fysiotherapeutische interventie kan het beste worden ingezet voor pijnvermindering bij adolescenten met een patellofemoraal pijnsyndroom?</w:t>
      </w:r>
      <w:r>
        <w:t>”</w:t>
      </w:r>
      <w:r w:rsidRPr="00863000">
        <w:t xml:space="preserve"> </w:t>
      </w:r>
      <w:r>
        <w:t xml:space="preserve">is er vanaf </w:t>
      </w:r>
      <w:r w:rsidR="0098620D">
        <w:t xml:space="preserve">oktober </w:t>
      </w:r>
      <w:r>
        <w:t xml:space="preserve">2018 tot en met </w:t>
      </w:r>
      <w:r w:rsidR="0098620D">
        <w:t>december 2018</w:t>
      </w:r>
      <w:r>
        <w:t xml:space="preserve"> een literatuuronderzoek uitgevoerd. Pijnvermindering is hierbij de primaire uitkomstmaat geweest en er is niet naar secundaire uitkomstmaten gekeken. Het doel van dit onderzoek was om informatie en kennis te verkrijgen </w:t>
      </w:r>
      <w:r w:rsidR="0098620D">
        <w:t>over de best inzetbare behandel mogelijkheid bij</w:t>
      </w:r>
      <w:r>
        <w:t xml:space="preserve"> adolescente patiënten die kampen met </w:t>
      </w:r>
      <w:r w:rsidR="000434B3">
        <w:t>PFPS</w:t>
      </w:r>
      <w:r>
        <w:t xml:space="preserve">. Uit de resultaten van de gebruikte onderzoeken blijkt dat er bij alle studies een significante verbetering is voor de pijnvermindering. </w:t>
      </w:r>
    </w:p>
    <w:p w14:paraId="19A5F4CD" w14:textId="028A2ABF" w:rsidR="00764A06" w:rsidRDefault="00783BD0" w:rsidP="00981A83">
      <w:pPr>
        <w:spacing w:before="240"/>
        <w:jc w:val="both"/>
      </w:pPr>
      <w:r>
        <w:t xml:space="preserve">In eerdere onderzoeken is aangetoond dat fysiotherapie het herstel van dit syndroom ondersteunt </w:t>
      </w:r>
      <w:sdt>
        <w:sdtPr>
          <w:id w:val="-1861578906"/>
          <w:citation/>
        </w:sdtPr>
        <w:sdtEndPr/>
        <w:sdtContent>
          <w:r>
            <w:fldChar w:fldCharType="begin"/>
          </w:r>
          <w:r>
            <w:instrText xml:space="preserve"> CITATION Lin09 \l 1043 </w:instrText>
          </w:r>
          <w:r>
            <w:fldChar w:fldCharType="separate"/>
          </w:r>
          <w:r w:rsidR="00B571E0">
            <w:rPr>
              <w:noProof/>
            </w:rPr>
            <w:t>(Linschoten van, et al., 2009)</w:t>
          </w:r>
          <w:r>
            <w:fldChar w:fldCharType="end"/>
          </w:r>
        </w:sdtContent>
      </w:sdt>
      <w:r w:rsidR="00022B06">
        <w:t xml:space="preserve">. </w:t>
      </w:r>
      <w:r w:rsidR="00764A06">
        <w:t xml:space="preserve">Gebaseerd op de resultaten van de geworven artikelen gebruikt in dit onderzoek kan er gezegd worden dat </w:t>
      </w:r>
      <w:r w:rsidR="001530DC">
        <w:t>de</w:t>
      </w:r>
      <w:r w:rsidR="00764A06">
        <w:t xml:space="preserve"> </w:t>
      </w:r>
      <w:r w:rsidR="0098620D">
        <w:t xml:space="preserve">volgende </w:t>
      </w:r>
      <w:r w:rsidR="00764A06">
        <w:t>fysiotherapeutische interventies</w:t>
      </w:r>
      <w:r w:rsidR="0098620D">
        <w:t xml:space="preserve"> effectief zijn voor de pijnvermindering:</w:t>
      </w:r>
      <w:r w:rsidR="00860704">
        <w:t xml:space="preserve"> </w:t>
      </w:r>
      <w:r w:rsidR="00184E18">
        <w:t>tape, M</w:t>
      </w:r>
      <w:r w:rsidR="00ED2FC6">
        <w:t>WM</w:t>
      </w:r>
      <w:r w:rsidR="00184E18">
        <w:t>, het versterken van de m. quadriceps</w:t>
      </w:r>
      <w:r w:rsidR="001530DC">
        <w:t xml:space="preserve"> en/of de heupmusculatuur en functionele stabiliteitstraining</w:t>
      </w:r>
      <w:r w:rsidR="0098620D">
        <w:t xml:space="preserve">. Deze interventies kunnen </w:t>
      </w:r>
      <w:r w:rsidR="00ED2FC6">
        <w:t>enkel</w:t>
      </w:r>
      <w:r w:rsidR="001530DC">
        <w:t xml:space="preserve"> of</w:t>
      </w:r>
      <w:r w:rsidR="00764A06">
        <w:t xml:space="preserve"> in combinatie met elkaar </w:t>
      </w:r>
      <w:r w:rsidR="0098620D">
        <w:t>ingezet worden</w:t>
      </w:r>
      <w:r w:rsidR="00764A06">
        <w:t xml:space="preserve">. In </w:t>
      </w:r>
      <w:r>
        <w:t>zeven</w:t>
      </w:r>
      <w:r w:rsidR="00764A06">
        <w:t xml:space="preserve"> van de zeven geïncludeerde</w:t>
      </w:r>
      <w:r w:rsidR="001530DC">
        <w:t xml:space="preserve"> RCT’s</w:t>
      </w:r>
      <w:r w:rsidR="00764A06">
        <w:t xml:space="preserve"> werden significante resultaten gevonden</w:t>
      </w:r>
      <w:r w:rsidR="001530DC">
        <w:t>.</w:t>
      </w:r>
      <w:r>
        <w:t xml:space="preserve"> </w:t>
      </w:r>
      <w:r w:rsidR="00022B06">
        <w:t>In drie RCT’s (</w:t>
      </w:r>
      <w:r w:rsidR="000243AC">
        <w:rPr>
          <w:noProof/>
        </w:rPr>
        <w:t>Dolak, et al., 2011</w:t>
      </w:r>
      <w:r w:rsidR="000243AC">
        <w:t>;</w:t>
      </w:r>
      <w:r w:rsidR="00022B06">
        <w:t xml:space="preserve"> </w:t>
      </w:r>
      <w:r w:rsidR="000243AC">
        <w:rPr>
          <w:noProof/>
        </w:rPr>
        <w:t>Ismail, Gamaleldein, &amp; Hassa, 2013</w:t>
      </w:r>
      <w:r w:rsidR="000243AC">
        <w:t xml:space="preserve">; </w:t>
      </w:r>
      <w:r w:rsidR="000243AC">
        <w:rPr>
          <w:noProof/>
        </w:rPr>
        <w:t>Nakagawa, et al., 2008)</w:t>
      </w:r>
      <w:r w:rsidR="00022B06">
        <w:t xml:space="preserve"> werd significant aangetoond dat heupversterkende oefeningen</w:t>
      </w:r>
      <w:r w:rsidR="00251EDB">
        <w:t xml:space="preserve"> </w:t>
      </w:r>
      <w:r w:rsidR="00022B06">
        <w:t>effectie</w:t>
      </w:r>
      <w:r w:rsidR="001530DC">
        <w:t>f</w:t>
      </w:r>
      <w:r w:rsidR="00022B06">
        <w:t xml:space="preserve"> zijn voor de pijnvermindering. In de artikelen van Demirci et al., (2017) en Whittingham et al., (2015) werd </w:t>
      </w:r>
      <w:r w:rsidR="00ED2FC6">
        <w:t>oefentherapie</w:t>
      </w:r>
      <w:r w:rsidR="00022B06">
        <w:t xml:space="preserve"> met tape vergeleken</w:t>
      </w:r>
      <w:r w:rsidR="001530DC">
        <w:t>. I</w:t>
      </w:r>
      <w:r w:rsidR="00022B06">
        <w:t>n beide RCT’s werden er significante verschillen gevonden</w:t>
      </w:r>
      <w:r w:rsidR="00B753F3">
        <w:t xml:space="preserve"> tussen de baseline en eindmeting, </w:t>
      </w:r>
      <w:r w:rsidR="00022B06">
        <w:t xml:space="preserve">maar alleen in de RCT van Whittingham et al., scoorde tape significant beter ten opzichte van de </w:t>
      </w:r>
      <w:r w:rsidR="00ED2FC6">
        <w:t>andere interventies</w:t>
      </w:r>
      <w:r w:rsidR="00022B06">
        <w:t xml:space="preserve">. </w:t>
      </w:r>
      <w:r w:rsidR="00273841">
        <w:t>In het onderzoek van Baldon et al.,(2014) was de functionele stabilisatie training significant effectiever voor de pijnvermindering ten opzichte van de standaard training en uit het onderzoek van Halabchi et al., (2015)</w:t>
      </w:r>
      <w:r w:rsidR="0081227B">
        <w:t xml:space="preserve"> bleek dat de ‘Individualized Risk Factor-Based Approach’ groep significant beter scoorde op de pijnvermindering ten opzichte van de controlegroep</w:t>
      </w:r>
      <w:r w:rsidR="00724270">
        <w:t xml:space="preserve"> die een standaard oefenprogramma ontving</w:t>
      </w:r>
      <w:r w:rsidR="0081227B">
        <w:t>.</w:t>
      </w:r>
      <w:r w:rsidR="00724270">
        <w:t xml:space="preserve"> </w:t>
      </w:r>
      <w:r w:rsidR="00273841">
        <w:t>Ondanks de</w:t>
      </w:r>
      <w:r w:rsidR="00251EDB">
        <w:t>ze</w:t>
      </w:r>
      <w:r w:rsidR="00273841">
        <w:t xml:space="preserve"> resultaten </w:t>
      </w:r>
      <w:r w:rsidR="00764A06">
        <w:t xml:space="preserve">kan </w:t>
      </w:r>
      <w:r w:rsidR="00273841">
        <w:t xml:space="preserve">er </w:t>
      </w:r>
      <w:r w:rsidR="00764A06">
        <w:t xml:space="preserve">niet met zekerheid worden gezegd dat één interventie ten opzichte van de andere genoemden het meest effectief is. </w:t>
      </w:r>
    </w:p>
    <w:p w14:paraId="0EAD21A3" w14:textId="6197983F" w:rsidR="00764A06" w:rsidRDefault="00764A06" w:rsidP="00981A83">
      <w:pPr>
        <w:spacing w:before="240"/>
        <w:jc w:val="both"/>
      </w:pPr>
      <w:r>
        <w:t xml:space="preserve">Dit heeft voornamelijk te maken met de heterogeniteit van de geïncludeerde studies. </w:t>
      </w:r>
      <w:r w:rsidR="00251EDB">
        <w:t>Zo is er ten eerste i</w:t>
      </w:r>
      <w:r>
        <w:t>n elke studie is een andere interventie gebruikt.</w:t>
      </w:r>
      <w:r w:rsidR="00022B06">
        <w:t xml:space="preserve"> D</w:t>
      </w:r>
      <w:r>
        <w:t>e RCT’s van Dolak et al., (2011), Ismail et al., (2013) en Nakagawa et al., (2008) h</w:t>
      </w:r>
      <w:r w:rsidR="006B10CD">
        <w:t>add</w:t>
      </w:r>
      <w:r>
        <w:t>en</w:t>
      </w:r>
      <w:r w:rsidR="00251EDB">
        <w:t xml:space="preserve"> wel </w:t>
      </w:r>
      <w:r>
        <w:t>een vergelijkbare interventie die zich richt</w:t>
      </w:r>
      <w:r w:rsidR="00251EDB">
        <w:t>te</w:t>
      </w:r>
      <w:r>
        <w:t xml:space="preserve"> op het versterken van de heupmusculatuur, maar hier verschil</w:t>
      </w:r>
      <w:r w:rsidR="006B10CD">
        <w:t>den</w:t>
      </w:r>
      <w:r>
        <w:t xml:space="preserve"> de controlegroepen veel. </w:t>
      </w:r>
      <w:r w:rsidR="00251EDB">
        <w:t xml:space="preserve">In een </w:t>
      </w:r>
      <w:r w:rsidR="007F6074">
        <w:t xml:space="preserve">systematische review over </w:t>
      </w:r>
      <w:r w:rsidR="00251EDB">
        <w:t>de rol van heupversterkende oefeningen bij PFPS</w:t>
      </w:r>
      <w:r w:rsidR="007F6074">
        <w:t xml:space="preserve"> </w:t>
      </w:r>
      <w:sdt>
        <w:sdtPr>
          <w:id w:val="448827411"/>
          <w:citation/>
        </w:sdtPr>
        <w:sdtEndPr/>
        <w:sdtContent>
          <w:r w:rsidR="007F6074">
            <w:fldChar w:fldCharType="begin"/>
          </w:r>
          <w:r w:rsidR="007F6074">
            <w:instrText xml:space="preserve"> CITATION San15 \l 1043 </w:instrText>
          </w:r>
          <w:r w:rsidR="007F6074">
            <w:fldChar w:fldCharType="separate"/>
          </w:r>
          <w:r w:rsidR="00B571E0">
            <w:rPr>
              <w:noProof/>
            </w:rPr>
            <w:t>(Santos, Oliveira, Ocarino, Holt, &amp; Fonseca, 2015)</w:t>
          </w:r>
          <w:r w:rsidR="007F6074">
            <w:fldChar w:fldCharType="end"/>
          </w:r>
        </w:sdtContent>
      </w:sdt>
      <w:r w:rsidR="007F6074">
        <w:t xml:space="preserve"> </w:t>
      </w:r>
      <w:r w:rsidR="00251EDB">
        <w:t xml:space="preserve">werd al eerder </w:t>
      </w:r>
      <w:r w:rsidR="007F6074">
        <w:t xml:space="preserve">beschreven dat de RCT’s die hier onderzoek naar deden </w:t>
      </w:r>
      <w:r w:rsidR="00251EDB">
        <w:t xml:space="preserve">op basis van de diversiteit van de controle groepen </w:t>
      </w:r>
      <w:r w:rsidR="007F6074">
        <w:t xml:space="preserve">niet te vergelijken waren. </w:t>
      </w:r>
      <w:r>
        <w:t xml:space="preserve">Voor de controle interventies werd over het algemeen vaak gekozen voor een oefenprogramma wat zich richtte op het versterken van de m. quadriceps, maar ook die verschilden onderling in de onderzoeken veel van elkaar. Zo had het onderzoek van </w:t>
      </w:r>
      <w:r w:rsidR="00251EDB">
        <w:rPr>
          <w:noProof/>
        </w:rPr>
        <w:t>Nakagawa, et al.,</w:t>
      </w:r>
      <w:r>
        <w:t xml:space="preserve"> een controle groep die naast het versterken van de m. quadriceps ook mobilisaties en rekoefeningen kregen</w:t>
      </w:r>
      <w:r w:rsidR="00251EDB">
        <w:t>.</w:t>
      </w:r>
      <w:r>
        <w:t xml:space="preserve"> </w:t>
      </w:r>
      <w:r w:rsidR="00251EDB">
        <w:t xml:space="preserve">In de controlegroep van </w:t>
      </w:r>
      <w:r w:rsidR="00251EDB">
        <w:rPr>
          <w:noProof/>
        </w:rPr>
        <w:t>Whittingham et al.,</w:t>
      </w:r>
      <w:r>
        <w:t xml:space="preserve"> </w:t>
      </w:r>
      <w:r w:rsidR="00251EDB">
        <w:t>werd er ge</w:t>
      </w:r>
      <w:r>
        <w:t>focus</w:t>
      </w:r>
      <w:r w:rsidR="00251EDB">
        <w:t>t</w:t>
      </w:r>
      <w:r>
        <w:t xml:space="preserve"> op isometrische contracties en zelfs heupversterkende oefeninge</w:t>
      </w:r>
      <w:r w:rsidR="00251EDB">
        <w:t>n</w:t>
      </w:r>
      <w:r w:rsidR="00724270">
        <w:t>.</w:t>
      </w:r>
      <w:r>
        <w:t xml:space="preserve">Naast de diversiteit in de controle groepen waren </w:t>
      </w:r>
      <w:r w:rsidR="00B753F3">
        <w:t xml:space="preserve">er </w:t>
      </w:r>
      <w:r>
        <w:t xml:space="preserve">ook enkele onderzoeken die geen controle groep hadden </w:t>
      </w:r>
      <w:r w:rsidR="003254AE">
        <w:rPr>
          <w:noProof/>
        </w:rPr>
        <w:t>(Demirci, Kinikli, Callaghan, &amp; Tunay, 2017; Dolak, et al., 2011; Nakagawa, et al., 2008)</w:t>
      </w:r>
      <w:r w:rsidR="003254AE">
        <w:t xml:space="preserve"> </w:t>
      </w:r>
      <w:r>
        <w:t>en alleen verschillende interventies met elkaar vergeleken. Door het ontbreken van een controlegroep die naar het natuurlijk beloop k</w:t>
      </w:r>
      <w:r w:rsidR="00251EDB">
        <w:t>ij</w:t>
      </w:r>
      <w:r>
        <w:t>k</w:t>
      </w:r>
      <w:r w:rsidR="00251EDB">
        <w:t xml:space="preserve">t </w:t>
      </w:r>
      <w:r>
        <w:t xml:space="preserve">kan er niet met zekerheid </w:t>
      </w:r>
      <w:r w:rsidR="007F00D0">
        <w:t xml:space="preserve">worden </w:t>
      </w:r>
      <w:r>
        <w:t xml:space="preserve">gezegd dat </w:t>
      </w:r>
      <w:r w:rsidR="007F00D0">
        <w:t>een</w:t>
      </w:r>
      <w:r>
        <w:t xml:space="preserve"> interventie significant betere pijnvermindering </w:t>
      </w:r>
      <w:r w:rsidR="009B5857">
        <w:t>levert</w:t>
      </w:r>
      <w:r>
        <w:t xml:space="preserve"> ten opzichte van het natuurlijke beloop. </w:t>
      </w:r>
      <w:r w:rsidR="00251EDB">
        <w:t xml:space="preserve">Echter zou een controlegroep die alleen naar het natuurlijk beloop kijkt ethisch niet verantwoord zijn. </w:t>
      </w:r>
      <w:r w:rsidR="00273841">
        <w:t>De RCT’s van Demirci et al., (2017) en Whittingham et al., (2015) vergeleken tape met andere interventies, waar sig</w:t>
      </w:r>
      <w:r w:rsidR="0081227B">
        <w:t>n</w:t>
      </w:r>
      <w:r w:rsidR="00273841">
        <w:t>if</w:t>
      </w:r>
      <w:r w:rsidR="0081227B">
        <w:t>i</w:t>
      </w:r>
      <w:r w:rsidR="00273841">
        <w:t>cante resultaten uit</w:t>
      </w:r>
      <w:r w:rsidR="005A4705">
        <w:t xml:space="preserve"> </w:t>
      </w:r>
      <w:r w:rsidR="00273841">
        <w:t xml:space="preserve">volgde. Echter kunnen deze onderzoeken ook niet met elkaar vergeleken worden omdat beide onderzoeken </w:t>
      </w:r>
      <w:r w:rsidR="00892ADA">
        <w:t xml:space="preserve">daarnaast verschillende interventies gebruikten en daarnaast </w:t>
      </w:r>
      <w:r w:rsidR="00273841">
        <w:t>een andere tapetechniek</w:t>
      </w:r>
      <w:r w:rsidR="00892ADA">
        <w:t xml:space="preserve">, </w:t>
      </w:r>
      <w:r w:rsidR="0081227B">
        <w:t>die teveel</w:t>
      </w:r>
      <w:r w:rsidR="00ED2FC6">
        <w:t xml:space="preserve"> van elkaar afw</w:t>
      </w:r>
      <w:r w:rsidR="00892ADA">
        <w:t>ijken.</w:t>
      </w:r>
      <w:r w:rsidR="007F6074">
        <w:t xml:space="preserve"> Wel </w:t>
      </w:r>
      <w:r w:rsidR="009B5857">
        <w:t>adviseert een</w:t>
      </w:r>
      <w:r w:rsidR="007F6074">
        <w:t xml:space="preserve"> systematische review </w:t>
      </w:r>
      <w:r w:rsidR="009B5857">
        <w:t>over PFPS</w:t>
      </w:r>
      <w:r w:rsidR="007F6074">
        <w:t xml:space="preserve"> </w:t>
      </w:r>
      <w:sdt>
        <w:sdtPr>
          <w:id w:val="-516703589"/>
          <w:citation/>
        </w:sdtPr>
        <w:sdtEndPr/>
        <w:sdtContent>
          <w:r w:rsidR="007F6074">
            <w:fldChar w:fldCharType="begin"/>
          </w:r>
          <w:r w:rsidR="007F6074">
            <w:instrText xml:space="preserve"> CITATION Vor181 \l 1043 </w:instrText>
          </w:r>
          <w:r w:rsidR="007F6074">
            <w:fldChar w:fldCharType="separate"/>
          </w:r>
          <w:r w:rsidR="00B571E0">
            <w:rPr>
              <w:noProof/>
            </w:rPr>
            <w:t>(Vora, Curry, Chipman, Matzkin, &amp; Li, Patellofemoral pain syndrome in female athletes: A review of diagnoses, etiology and treatment options, 2018)</w:t>
          </w:r>
          <w:r w:rsidR="007F6074">
            <w:fldChar w:fldCharType="end"/>
          </w:r>
        </w:sdtContent>
      </w:sdt>
      <w:r w:rsidR="000434B3">
        <w:t xml:space="preserve"> </w:t>
      </w:r>
      <w:r w:rsidR="007F6074">
        <w:t>d</w:t>
      </w:r>
      <w:r w:rsidR="009B5857">
        <w:t>at de</w:t>
      </w:r>
      <w:r w:rsidR="007F6074">
        <w:t xml:space="preserve"> McConne</w:t>
      </w:r>
      <w:r w:rsidR="003254AE">
        <w:t>l</w:t>
      </w:r>
      <w:r w:rsidR="007F6074">
        <w:t>l techniek geadviseerd</w:t>
      </w:r>
      <w:r w:rsidR="00B27290">
        <w:t xml:space="preserve"> </w:t>
      </w:r>
      <w:r w:rsidR="009B5857">
        <w:t>zou moeten worden omdat deze betrouwbaarder zou zijn.</w:t>
      </w:r>
      <w:r w:rsidR="00B27290">
        <w:t xml:space="preserve"> </w:t>
      </w:r>
      <w:r w:rsidR="009B5857">
        <w:t>Echter zou dat alleen gezegd kunnen worden over vrouwen omdat er geen onderzoek is gedaan naar mannen.</w:t>
      </w:r>
    </w:p>
    <w:p w14:paraId="4119C18F" w14:textId="04B27A77" w:rsidR="00CD2C81" w:rsidRDefault="00CD2C81" w:rsidP="00981A83">
      <w:pPr>
        <w:spacing w:before="240"/>
        <w:jc w:val="both"/>
      </w:pPr>
      <w:r>
        <w:t xml:space="preserve">Het gebruik van de Kujala </w:t>
      </w:r>
      <w:sdt>
        <w:sdtPr>
          <w:id w:val="-541977183"/>
          <w:citation/>
        </w:sdtPr>
        <w:sdtEndPr/>
        <w:sdtContent>
          <w:r>
            <w:fldChar w:fldCharType="begin"/>
          </w:r>
          <w:r>
            <w:instrText xml:space="preserve"> CITATION Kuj93 \l 1043 </w:instrText>
          </w:r>
          <w:r>
            <w:fldChar w:fldCharType="separate"/>
          </w:r>
          <w:r>
            <w:rPr>
              <w:noProof/>
            </w:rPr>
            <w:t>(Kujala, et al., 1993)</w:t>
          </w:r>
          <w:r>
            <w:fldChar w:fldCharType="end"/>
          </w:r>
        </w:sdtContent>
      </w:sdt>
      <w:r>
        <w:t xml:space="preserve"> als tweede meetmiddel leek aanvankelijk handig om meer artikelen te excluderen en het onderzoek betrouwbaarder te maken. Echter bleek dat maar drie van de zeven artikelen de Kujala als meetinstrument gebruikte naast de VAS. De puntenscores van de Kujala en de VAS wijken teveel van elkaar af, waardoor het vermoeilijkt werd om de artikelen onderling met elkaar te vergelijken. Wel is het gebruik van de Kujala speciaal ontwikkeld voor patellofemorale klachten en heeft het een hoge betrouwbaarheid </w:t>
      </w:r>
      <w:sdt>
        <w:sdtPr>
          <w:id w:val="60688023"/>
          <w:citation/>
        </w:sdtPr>
        <w:sdtEndPr/>
        <w:sdtContent>
          <w:r>
            <w:fldChar w:fldCharType="begin"/>
          </w:r>
          <w:r>
            <w:instrText xml:space="preserve"> CITATION Kuj93 \l 1043 </w:instrText>
          </w:r>
          <w:r>
            <w:fldChar w:fldCharType="separate"/>
          </w:r>
          <w:r>
            <w:rPr>
              <w:noProof/>
            </w:rPr>
            <w:t>(Kujala, et al., 1993)</w:t>
          </w:r>
          <w:r>
            <w:fldChar w:fldCharType="end"/>
          </w:r>
        </w:sdtContent>
      </w:sdt>
      <w:r>
        <w:t>. Deze vragenlijst zou daarom in de toekomst voor vervolgonderzoek goed in te zetten zijn.</w:t>
      </w:r>
    </w:p>
    <w:p w14:paraId="22F0106E" w14:textId="7C266E06" w:rsidR="00764A06" w:rsidRDefault="0081227B" w:rsidP="00981A83">
      <w:pPr>
        <w:spacing w:before="240"/>
        <w:jc w:val="both"/>
      </w:pPr>
      <w:r>
        <w:t>Uit het</w:t>
      </w:r>
      <w:r w:rsidR="00764A06">
        <w:t xml:space="preserve"> onderzoek van Halabachi et al., (2015) </w:t>
      </w:r>
      <w:r w:rsidR="007F00D0">
        <w:t xml:space="preserve">bleek </w:t>
      </w:r>
      <w:r w:rsidR="00764A06">
        <w:t>dat niet alleen de behandeling, maar ook het onderzoek naar klachten een belangrijk onderdeel is voor het kiezen van de meest effectieve behandeling. Halabachi et al., deed onderzoek naar individuele onderliggende oorzaken va</w:t>
      </w:r>
      <w:r w:rsidR="007F00D0">
        <w:t>n de PFPS gerelateerde</w:t>
      </w:r>
      <w:r w:rsidR="00764A06">
        <w:t xml:space="preserve"> klachten</w:t>
      </w:r>
      <w:r w:rsidR="007F00D0">
        <w:t>. Vervolgens werd er</w:t>
      </w:r>
      <w:r w:rsidR="00764A06">
        <w:t xml:space="preserve"> op basis van deze klachte</w:t>
      </w:r>
      <w:r w:rsidR="007F00D0">
        <w:t>n</w:t>
      </w:r>
      <w:r w:rsidR="00764A06">
        <w:t xml:space="preserve"> en uitslagen van de specifieke testen</w:t>
      </w:r>
      <w:r w:rsidR="007F00D0">
        <w:t xml:space="preserve"> de individuele</w:t>
      </w:r>
      <w:r w:rsidR="00764A06">
        <w:t xml:space="preserve"> behandeling</w:t>
      </w:r>
      <w:r w:rsidR="007F00D0">
        <w:t xml:space="preserve"> van de participanten bepaald</w:t>
      </w:r>
      <w:r w:rsidR="00764A06">
        <w:t>. Deze interventie</w:t>
      </w:r>
      <w:r w:rsidR="007F00D0">
        <w:t xml:space="preserve"> was </w:t>
      </w:r>
      <w:r w:rsidR="00764A06">
        <w:t xml:space="preserve">significant beter dan de controlegroep. Echter lagen de klachten bij deze participanten zover uiteen dat geen enkele behandeling hetzelfde was. Hierdoor is het onmogelijk om de resultaten van de verschillende participanten te vergelijken. Wel is onderzoek in de toekomst </w:t>
      </w:r>
      <w:r w:rsidR="007F00D0">
        <w:t xml:space="preserve">naar individuele klachten </w:t>
      </w:r>
      <w:r w:rsidR="00764A06">
        <w:t xml:space="preserve">aan te raden, omdat dit meer kan vertellen over de diversiteit van </w:t>
      </w:r>
      <w:r w:rsidR="007F00D0">
        <w:t xml:space="preserve">de </w:t>
      </w:r>
      <w:r w:rsidR="00764A06">
        <w:t>oorzaken en of dit een grote invloed heeft op</w:t>
      </w:r>
      <w:r w:rsidR="007F00D0">
        <w:t xml:space="preserve"> welke fysiotherapeutische interventie het beste kan worden ingezet en hiermee het meest effectief is.</w:t>
      </w:r>
      <w:r w:rsidR="00764A06">
        <w:t xml:space="preserve"> </w:t>
      </w:r>
    </w:p>
    <w:p w14:paraId="6EB317DC" w14:textId="09F935F6" w:rsidR="00764A06" w:rsidRDefault="00764A06" w:rsidP="00981A83">
      <w:pPr>
        <w:spacing w:before="240"/>
        <w:jc w:val="both"/>
      </w:pPr>
      <w:r>
        <w:t xml:space="preserve">Wanneer er wordt gekeken naar de methodologische kwaliteit van de verschillende onderzoeken scoren twee onderzoeken een zes </w:t>
      </w:r>
      <w:r w:rsidR="003254AE">
        <w:rPr>
          <w:noProof/>
        </w:rPr>
        <w:t>(Demirci, Kinikli, Callaghan, &amp; Tunay, 2017; Dolak, et al., 2011)</w:t>
      </w:r>
      <w:r>
        <w:t xml:space="preserve">, één onderzoek een zeven </w:t>
      </w:r>
      <w:sdt>
        <w:sdtPr>
          <w:id w:val="634299855"/>
          <w:citation/>
        </w:sdtPr>
        <w:sdtEndPr/>
        <w:sdtContent>
          <w:r>
            <w:fldChar w:fldCharType="begin"/>
          </w:r>
          <w:r>
            <w:instrText xml:space="preserve"> CITATION Far15 \l 1043 </w:instrText>
          </w:r>
          <w:r>
            <w:fldChar w:fldCharType="separate"/>
          </w:r>
          <w:r w:rsidR="00B571E0">
            <w:rPr>
              <w:noProof/>
            </w:rPr>
            <w:t>(Halabchi, Mazaheri, Mansournia, &amp; Hamedi, 2015)</w:t>
          </w:r>
          <w:r>
            <w:fldChar w:fldCharType="end"/>
          </w:r>
        </w:sdtContent>
      </w:sdt>
      <w:r>
        <w:t xml:space="preserve">, één onderzoek een acht </w:t>
      </w:r>
      <w:sdt>
        <w:sdtPr>
          <w:id w:val="533545139"/>
          <w:citation/>
        </w:sdtPr>
        <w:sdtEndPr/>
        <w:sdtContent>
          <w:r>
            <w:fldChar w:fldCharType="begin"/>
          </w:r>
          <w:r>
            <w:instrText xml:space="preserve"> CITATION Bal14 \l 1043 </w:instrText>
          </w:r>
          <w:r>
            <w:fldChar w:fldCharType="separate"/>
          </w:r>
          <w:r w:rsidR="00B571E0">
            <w:rPr>
              <w:noProof/>
            </w:rPr>
            <w:t>(Baldon, Serrao, Silva, &amp; Piva, 2014)</w:t>
          </w:r>
          <w:r>
            <w:fldChar w:fldCharType="end"/>
          </w:r>
        </w:sdtContent>
      </w:sdt>
      <w:r>
        <w:t xml:space="preserve">, twee onderzoeken een negen </w:t>
      </w:r>
      <w:r w:rsidR="003254AE">
        <w:rPr>
          <w:noProof/>
        </w:rPr>
        <w:t>(Ismail, Gamaleldein, &amp; Hassa, 2013; Whittingham, Palmer, &amp; Macmillan, 2015)</w:t>
      </w:r>
      <w:r>
        <w:t xml:space="preserve"> en één onderzoek een tien </w:t>
      </w:r>
      <w:sdt>
        <w:sdtPr>
          <w:id w:val="595600728"/>
          <w:citation/>
        </w:sdtPr>
        <w:sdtEndPr/>
        <w:sdtContent>
          <w:r>
            <w:fldChar w:fldCharType="begin"/>
          </w:r>
          <w:r>
            <w:instrText xml:space="preserve"> CITATION Nak08 \l 1043 </w:instrText>
          </w:r>
          <w:r>
            <w:fldChar w:fldCharType="separate"/>
          </w:r>
          <w:r w:rsidR="00B571E0">
            <w:rPr>
              <w:noProof/>
            </w:rPr>
            <w:t>(Nakagawa, et al., 2008)</w:t>
          </w:r>
          <w:r>
            <w:fldChar w:fldCharType="end"/>
          </w:r>
        </w:sdtContent>
      </w:sdt>
      <w:r>
        <w:t xml:space="preserve">. Volgens de PEDro schaal liggen deze onderzoeken tussen de classificaties ‘zeer goed’ en ‘goed’ en werd er </w:t>
      </w:r>
      <w:r w:rsidR="0081227B">
        <w:t>aan alle RCT’s een hoog waardeoordeel gekoppeld.</w:t>
      </w:r>
    </w:p>
    <w:p w14:paraId="67A75332" w14:textId="6957CCB8" w:rsidR="00764A06" w:rsidRDefault="00764A06" w:rsidP="00981A83">
      <w:pPr>
        <w:spacing w:before="240"/>
        <w:jc w:val="both"/>
      </w:pPr>
      <w:r>
        <w:t xml:space="preserve">Wat betreft de participanten in de onderzoeken werden er </w:t>
      </w:r>
      <w:r w:rsidR="0081227B">
        <w:t>v</w:t>
      </w:r>
      <w:r>
        <w:t xml:space="preserve">erschillen gevonden. Zo kwamen </w:t>
      </w:r>
      <w:r w:rsidR="003254AE">
        <w:t>er in enkele</w:t>
      </w:r>
      <w:r>
        <w:t xml:space="preserve"> onderzoeken </w:t>
      </w:r>
      <w:r w:rsidR="003254AE">
        <w:t>(</w:t>
      </w:r>
      <w:r>
        <w:t>Baldon et al., 2014</w:t>
      </w:r>
      <w:r w:rsidR="003254AE">
        <w:t xml:space="preserve">; </w:t>
      </w:r>
      <w:r>
        <w:t>Demirci et al., 2017</w:t>
      </w:r>
      <w:r w:rsidR="003254AE">
        <w:t xml:space="preserve">; </w:t>
      </w:r>
      <w:r>
        <w:t xml:space="preserve">Dolak et al., 2011) alleen vrouwen voor. Omdat het beloop van klachten bij mannen en vrouwen kunnen verschillen kan er geen uitspraak worden gedaan over het inzetten van hun gebruikte interventies bij </w:t>
      </w:r>
      <w:r w:rsidR="007F6074">
        <w:t>mannen</w:t>
      </w:r>
      <w:r>
        <w:t>. Ook waren de onderzoekspopulaties bij alle geïncludeerde onderzoeken kleinschalig. Deze liepen uiteen van</w:t>
      </w:r>
      <w:r w:rsidR="00DC4A15">
        <w:t xml:space="preserve"> veertien</w:t>
      </w:r>
      <w:r>
        <w:t xml:space="preserve"> tot </w:t>
      </w:r>
      <w:r w:rsidR="00DC4A15">
        <w:t>drieënvijftig</w:t>
      </w:r>
      <w:r>
        <w:t xml:space="preserve"> participanten. In het onderzoek van Nakagawa et al., (2008) kwamen </w:t>
      </w:r>
      <w:r w:rsidR="00DC4A15">
        <w:t>veertien</w:t>
      </w:r>
      <w:r>
        <w:t xml:space="preserve"> participanten voor terwijl het onderzoek van Halabchi et al., (2015) </w:t>
      </w:r>
      <w:r w:rsidR="00DC4A15">
        <w:t xml:space="preserve">drieënvijftig </w:t>
      </w:r>
      <w:r>
        <w:t>participanten bevatte. Daarnaast kwamen er in een aantal onderzoeken (</w:t>
      </w:r>
      <w:r w:rsidR="00DC4A15">
        <w:rPr>
          <w:noProof/>
        </w:rPr>
        <w:t>Dolak, et al., 2011</w:t>
      </w:r>
      <w:r>
        <w:t>;</w:t>
      </w:r>
      <w:r w:rsidR="00DC4A15">
        <w:t xml:space="preserve"> </w:t>
      </w:r>
      <w:r w:rsidR="00DC4A15">
        <w:rPr>
          <w:noProof/>
        </w:rPr>
        <w:t>Nakagawa, et al., 2008)</w:t>
      </w:r>
      <w:r>
        <w:t xml:space="preserve"> hele verschillende hoeveelheden aan klachten voor. Zo waren er patiënten die geen tot relatief weinig klachten hadden, maar ook chronisch</w:t>
      </w:r>
      <w:r w:rsidR="005A4705">
        <w:t>e</w:t>
      </w:r>
      <w:r>
        <w:t xml:space="preserve"> pijn patiënten.</w:t>
      </w:r>
    </w:p>
    <w:p w14:paraId="192FA42C" w14:textId="0534B6EE" w:rsidR="00764A06" w:rsidRDefault="00764A06" w:rsidP="00981A83">
      <w:pPr>
        <w:spacing w:before="240"/>
        <w:jc w:val="both"/>
      </w:pPr>
      <w:r>
        <w:t>Uit verschillende onderzoeken bleek dat er wel</w:t>
      </w:r>
      <w:r w:rsidR="00DC4A15">
        <w:t xml:space="preserve"> significantie aanwezig was</w:t>
      </w:r>
      <w:r>
        <w:t>, maar dat de resultaten uiteindelijk niet klinisch relevant bleken. Voor het bepalen van de pijnvermindering werden in de verschillende onderzoeken de VAS en/of de Kujala gebruikt. Van deze meetinstrumenten is de MDC, of te wel de Minimal Detectable Change opgezocht om meer te kunnen zeggen over de klinische relevantie van de onderzoeken. Bij de VAS is de MDC een minimaal verschil van 1.5 tot 2 cm</w:t>
      </w:r>
      <w:sdt>
        <w:sdtPr>
          <w:id w:val="1713313891"/>
          <w:citation/>
        </w:sdtPr>
        <w:sdtEndPr/>
        <w:sdtContent>
          <w:r>
            <w:fldChar w:fldCharType="begin"/>
          </w:r>
          <w:r>
            <w:instrText xml:space="preserve"> CITATION Cro04 \l 1043 </w:instrText>
          </w:r>
          <w:r>
            <w:fldChar w:fldCharType="separate"/>
          </w:r>
          <w:r w:rsidR="00B571E0">
            <w:rPr>
              <w:noProof/>
            </w:rPr>
            <w:t xml:space="preserve"> (Crossley, Bennell, Cowan, &amp; Green, 2004)</w:t>
          </w:r>
          <w:r>
            <w:fldChar w:fldCharType="end"/>
          </w:r>
        </w:sdtContent>
      </w:sdt>
      <w:r>
        <w:t xml:space="preserve"> en voor de Kujala zijn dat negen punten </w:t>
      </w:r>
      <w:sdt>
        <w:sdtPr>
          <w:id w:val="1694416236"/>
          <w:citation/>
        </w:sdtPr>
        <w:sdtEndPr/>
        <w:sdtContent>
          <w:r>
            <w:fldChar w:fldCharType="begin"/>
          </w:r>
          <w:r>
            <w:instrText xml:space="preserve"> CITATION Kuj93 \l 1043 </w:instrText>
          </w:r>
          <w:r>
            <w:fldChar w:fldCharType="separate"/>
          </w:r>
          <w:r w:rsidR="00B571E0">
            <w:rPr>
              <w:noProof/>
            </w:rPr>
            <w:t>(Kujala, et al., 1993)</w:t>
          </w:r>
          <w:r>
            <w:fldChar w:fldCharType="end"/>
          </w:r>
        </w:sdtContent>
      </w:sdt>
      <w:r>
        <w:t xml:space="preserve">. Uit </w:t>
      </w:r>
      <w:r w:rsidR="00E33397">
        <w:t>twee</w:t>
      </w:r>
      <w:r>
        <w:t xml:space="preserve"> onderzoeken </w:t>
      </w:r>
      <w:r w:rsidR="00E33397">
        <w:rPr>
          <w:noProof/>
        </w:rPr>
        <w:t>(Dolak, et al., 2011; Halabchi, Mazaheri, Mansournia, &amp; Hamedi, 2015)</w:t>
      </w:r>
      <w:r>
        <w:t xml:space="preserve"> blijkt uit de resultaten dat er geen minimaal verschil van 1.5 tot 2 cm op de VAS zit en de resultaten van het onderzoek hierbij klinisch irrelevant worden verklaard.</w:t>
      </w:r>
      <w:r w:rsidR="00A818D6">
        <w:t xml:space="preserve"> </w:t>
      </w:r>
      <w:r w:rsidR="006B10CD">
        <w:t>In de rest van de onderzoeken is de klinische relevantie onvoldoende beschreven.</w:t>
      </w:r>
    </w:p>
    <w:p w14:paraId="53B9DAE3" w14:textId="6A5A05D5" w:rsidR="00764A06" w:rsidRDefault="00764A06" w:rsidP="00981A83">
      <w:pPr>
        <w:spacing w:before="240"/>
        <w:jc w:val="both"/>
      </w:pPr>
      <w:r>
        <w:t>Naast de heterogeniteit van de geïncludeerde studies heeft dit onderzoek nog een aantal tekortkomingen. Zo is de gebruikte leeftijdsgrens in dit onderzoek voor een onderzoek naar adolescenten wellicht te groot. Deze leeftijdsgrens is in eerste instantie gebruikt om meer verschillende interventies op te kunnen nemen in dit onderzoek, aangezien er relatief weinig onderzoek naar adolescenten is verricht. Het begrip ‘adolescent’ verwijst in de huidige literatuur ook naar verschillende leeftijdsgroepen</w:t>
      </w:r>
      <w:r w:rsidR="00A818D6">
        <w:t>. Er is geen consensus over de leeftijdsgrens</w:t>
      </w:r>
      <w:r>
        <w:t xml:space="preserve"> en dit heeft in dit onderzoek voor verwarring gezorgd. De gemiddelde leeftijden in de geïncludeerde artikelen liggen dan ook ver uiteen en dit verkleint de kans dat de gezamenlijke uitkomst van dit onderzoek alleen op jongere mensen is gericht. Een andere tekortkoming in dit onderzoek is dat dit literatuuronderzoek is uitgevoerd door één onafhankelijke beoordelaar. </w:t>
      </w:r>
      <w:r w:rsidR="006B10CD">
        <w:t>Tot slot kan er weinig over de klinische relevantie worden gezegd, aangezien deze onvoldoende beschreven is in de geïncludeerde studies.</w:t>
      </w:r>
    </w:p>
    <w:p w14:paraId="1C0F2B6E" w14:textId="3CD48CA9" w:rsidR="00764A06" w:rsidRDefault="00764A06" w:rsidP="00981A83">
      <w:pPr>
        <w:spacing w:before="240"/>
        <w:jc w:val="both"/>
      </w:pPr>
      <w:r>
        <w:t xml:space="preserve">Een sterk punt van dit literatuuronderzoek is dat er voor de uitkomst ‘pijn’ in dit onderzoek </w:t>
      </w:r>
      <w:r w:rsidR="00DC4A15">
        <w:t xml:space="preserve">twee meetmiddelen zijn gebruikt die allebei een hoge betrouwbaarheid hebben </w:t>
      </w:r>
      <w:sdt>
        <w:sdtPr>
          <w:id w:val="773832169"/>
          <w:citation/>
        </w:sdtPr>
        <w:sdtEndPr/>
        <w:sdtContent>
          <w:r w:rsidR="00DC4A15">
            <w:fldChar w:fldCharType="begin"/>
          </w:r>
          <w:r w:rsidR="00DC4A15">
            <w:instrText xml:space="preserve"> CITATION Hje11 \l 1043 </w:instrText>
          </w:r>
          <w:r w:rsidR="00DC4A15">
            <w:fldChar w:fldCharType="separate"/>
          </w:r>
          <w:r w:rsidR="00B571E0">
            <w:rPr>
              <w:noProof/>
            </w:rPr>
            <w:t>(Hjermstad, 2011)</w:t>
          </w:r>
          <w:r w:rsidR="00DC4A15">
            <w:fldChar w:fldCharType="end"/>
          </w:r>
        </w:sdtContent>
      </w:sdt>
      <w:r w:rsidR="00DC4A15">
        <w:t xml:space="preserve">. </w:t>
      </w:r>
      <w:r>
        <w:t>De PEDro schaal</w:t>
      </w:r>
      <w:r w:rsidR="00DC4A15">
        <w:t xml:space="preserve">, die een hoge validiteit heeft, </w:t>
      </w:r>
      <w:r>
        <w:t xml:space="preserve">werd gebruikt voor het bepalen van de methodologische kwaliteit. Alle geïncludeerde artikelen scoorden goed op gebied van methodologische kwaliteit. Ook is er </w:t>
      </w:r>
      <w:r w:rsidR="006B10CD">
        <w:t>naast de significante verbeteringen</w:t>
      </w:r>
      <w:r w:rsidR="00DC4A15">
        <w:t xml:space="preserve"> </w:t>
      </w:r>
      <w:r>
        <w:t>gekeken naar de klinische relevantie, zodat de resultaten van verschillende perspectieven bekeken kon worden.</w:t>
      </w:r>
    </w:p>
    <w:p w14:paraId="0D01E332" w14:textId="77777777" w:rsidR="00764A06" w:rsidRDefault="00764A06" w:rsidP="004143B1">
      <w:pPr>
        <w:jc w:val="both"/>
      </w:pPr>
    </w:p>
    <w:p w14:paraId="1C75AC8A" w14:textId="77777777" w:rsidR="00764A06" w:rsidRDefault="00764A06" w:rsidP="00764A06">
      <w:pPr>
        <w:jc w:val="both"/>
      </w:pPr>
    </w:p>
    <w:p w14:paraId="6968E686" w14:textId="77777777" w:rsidR="00764A06" w:rsidRDefault="00764A06" w:rsidP="00764A06">
      <w:pPr>
        <w:jc w:val="both"/>
      </w:pPr>
      <w:r>
        <w:br w:type="page"/>
      </w:r>
    </w:p>
    <w:p w14:paraId="78608BF3" w14:textId="6D94DC66" w:rsidR="00764A06" w:rsidRDefault="00764A06" w:rsidP="00981A83">
      <w:pPr>
        <w:pStyle w:val="Kop1"/>
        <w:spacing w:after="120"/>
        <w:jc w:val="both"/>
      </w:pPr>
      <w:bookmarkStart w:id="11" w:name="_Toc536794743"/>
      <w:r>
        <w:t>Conclusie</w:t>
      </w:r>
      <w:bookmarkEnd w:id="11"/>
    </w:p>
    <w:p w14:paraId="02D81531" w14:textId="711672EA" w:rsidR="005D467A" w:rsidRPr="005D467A" w:rsidRDefault="005D467A" w:rsidP="00981A83">
      <w:pPr>
        <w:spacing w:before="240"/>
      </w:pPr>
      <w:r>
        <w:t>Uit de resultaten van de geïncludeerde artikelen blijken de volgende interventies effectief te zijn voor de pijnvermindering: tape,</w:t>
      </w:r>
      <w:r w:rsidR="002C185B">
        <w:t xml:space="preserve"> </w:t>
      </w:r>
      <w:r>
        <w:t>MWM, het versterken van de m. quadriceps femoris, het versterken van de heupmusculatuur en functionele stabilisatie training. Deze interventies kunnen enkel of in combinatie met elkaar ingezet worden. Echter</w:t>
      </w:r>
      <w:r w:rsidR="005A4705">
        <w:t xml:space="preserve"> </w:t>
      </w:r>
      <w:r>
        <w:t>kan er vanwege de heterogeniteit van de verschillende onderzoeken niet gezegd worden welke interventie het meest effectief is voor de pijnvermindering.</w:t>
      </w:r>
    </w:p>
    <w:p w14:paraId="5268B7C7" w14:textId="77777777" w:rsidR="00764A06" w:rsidRDefault="00764A06" w:rsidP="00A74893">
      <w:pPr>
        <w:pStyle w:val="Kop1"/>
      </w:pPr>
      <w:bookmarkStart w:id="12" w:name="_Toc536794744"/>
      <w:r>
        <w:t>Aanbeveling</w:t>
      </w:r>
      <w:bookmarkEnd w:id="12"/>
    </w:p>
    <w:p w14:paraId="165F1BF8" w14:textId="0044C16E" w:rsidR="00764A06" w:rsidRDefault="00764A06" w:rsidP="00981A83">
      <w:pPr>
        <w:spacing w:before="240"/>
        <w:jc w:val="both"/>
      </w:pPr>
      <w:r>
        <w:t>Er is nog veel vraag en onduidelijkheid over de meest effectieve behandeling v</w:t>
      </w:r>
      <w:r w:rsidR="00D55D94">
        <w:t>oor PFPS</w:t>
      </w:r>
      <w:r>
        <w:t>. Er moet daarom ook nog meer onderzoek worden verricht om hier iets over te kunnen zeggen. Om echt uit te zoeken welke interventie het meest effectief is zullen de interventies</w:t>
      </w:r>
      <w:r w:rsidR="002C185B">
        <w:t xml:space="preserve"> en controlegroepen</w:t>
      </w:r>
      <w:r>
        <w:t xml:space="preserve"> meer op elkaar afgestemd dienen te worden om op deze manier de resultaten beter te kunnen vergelijken. Ook</w:t>
      </w:r>
      <w:r w:rsidR="00CD2C81">
        <w:t xml:space="preserve"> kan </w:t>
      </w:r>
      <w:r w:rsidR="00EF20CF">
        <w:t xml:space="preserve">er </w:t>
      </w:r>
      <w:r w:rsidR="00B571E0">
        <w:t xml:space="preserve">naar aanleiding van het artikel van Halabchi et al., </w:t>
      </w:r>
      <w:r w:rsidR="00EF20CF">
        <w:t xml:space="preserve">meer onderzoek gedaan worden naar het onderzoek van </w:t>
      </w:r>
      <w:r w:rsidR="002C185B">
        <w:t xml:space="preserve">PFPS </w:t>
      </w:r>
      <w:r w:rsidR="00EF20CF">
        <w:t>en of hier meer onderscheid in gemaakt moet worden om interventies zo beter aan te laten sluiten</w:t>
      </w:r>
      <w:r w:rsidR="002C185B">
        <w:t xml:space="preserve"> op de oorzaken van de klachten</w:t>
      </w:r>
      <w:r w:rsidR="00B571E0">
        <w:t>.</w:t>
      </w:r>
      <w:r w:rsidR="00CD2C81">
        <w:t xml:space="preserve"> Tot slot kan de leeftijdsgrens worden</w:t>
      </w:r>
      <w:r w:rsidR="00724270">
        <w:t xml:space="preserve"> verkleind </w:t>
      </w:r>
      <w:r w:rsidR="00CD2C81">
        <w:t>om zo gerichter onderzoek te kunnen doen naar adolescenten.</w:t>
      </w:r>
    </w:p>
    <w:p w14:paraId="2872BE26" w14:textId="0BA8BCDA" w:rsidR="00181D54" w:rsidRDefault="00181D54" w:rsidP="00181D54">
      <w:pPr>
        <w:pStyle w:val="Kop1"/>
        <w:spacing w:after="120"/>
      </w:pPr>
      <w:bookmarkStart w:id="13" w:name="_Toc536794745"/>
      <w:r>
        <w:t>Relevantie</w:t>
      </w:r>
      <w:bookmarkEnd w:id="13"/>
    </w:p>
    <w:p w14:paraId="6361B143" w14:textId="590FAC18" w:rsidR="00181D54" w:rsidRPr="00181D54" w:rsidRDefault="002C0945" w:rsidP="00181D54">
      <w:r>
        <w:t xml:space="preserve">Dit </w:t>
      </w:r>
      <w:r w:rsidR="00181D54">
        <w:t xml:space="preserve">onderzoek </w:t>
      </w:r>
      <w:r>
        <w:t xml:space="preserve">is relevant aangezien het nog niet duidelijk is welke interventie het beste inzetbaar is. Wel kunnen in de praktijk nu meerdere interventies ingezet worden die significant de pijn verminderen. Ook is dit een goede aanzet om in de toekomst meer onderzoek naar dit onderwerp te verrichten. </w:t>
      </w:r>
    </w:p>
    <w:p w14:paraId="59C0C84B" w14:textId="77777777" w:rsidR="00764A06" w:rsidRPr="00ED4582" w:rsidRDefault="00764A06" w:rsidP="00764A06">
      <w:pPr>
        <w:jc w:val="both"/>
        <w:rPr>
          <w:rStyle w:val="Hyperlink"/>
          <w:color w:val="auto"/>
        </w:rPr>
      </w:pPr>
      <w:r>
        <w:br w:type="page"/>
      </w:r>
    </w:p>
    <w:bookmarkStart w:id="14" w:name="_Toc536794746" w:displacedByCustomXml="next"/>
    <w:sdt>
      <w:sdtPr>
        <w:rPr>
          <w:rFonts w:asciiTheme="minorHAnsi" w:eastAsiaTheme="minorHAnsi" w:hAnsiTheme="minorHAnsi" w:cstheme="minorBidi"/>
          <w:color w:val="auto"/>
          <w:sz w:val="22"/>
          <w:szCs w:val="22"/>
        </w:rPr>
        <w:id w:val="180942820"/>
        <w:docPartObj>
          <w:docPartGallery w:val="Bibliographies"/>
          <w:docPartUnique/>
        </w:docPartObj>
      </w:sdtPr>
      <w:sdtEndPr/>
      <w:sdtContent>
        <w:p w14:paraId="53D0BEDC" w14:textId="77777777" w:rsidR="00764A06" w:rsidRDefault="00764A06" w:rsidP="00764A06">
          <w:pPr>
            <w:pStyle w:val="Kop1"/>
            <w:jc w:val="both"/>
          </w:pPr>
          <w:r>
            <w:t>Bibliografie</w:t>
          </w:r>
          <w:bookmarkEnd w:id="14"/>
        </w:p>
        <w:sdt>
          <w:sdtPr>
            <w:id w:val="111145805"/>
            <w:bibliography/>
          </w:sdtPr>
          <w:sdtEndPr/>
          <w:sdtContent>
            <w:p w14:paraId="756D865E" w14:textId="77777777" w:rsidR="00B571E0" w:rsidRDefault="00764A06" w:rsidP="00B571E0">
              <w:pPr>
                <w:pStyle w:val="Bibliografie"/>
                <w:ind w:left="720" w:hanging="720"/>
                <w:rPr>
                  <w:noProof/>
                  <w:sz w:val="24"/>
                  <w:szCs w:val="24"/>
                </w:rPr>
              </w:pPr>
              <w:r>
                <w:fldChar w:fldCharType="begin"/>
              </w:r>
              <w:r>
                <w:instrText>BIBLIOGRAPHY</w:instrText>
              </w:r>
              <w:r>
                <w:fldChar w:fldCharType="separate"/>
              </w:r>
              <w:r w:rsidR="00B571E0">
                <w:rPr>
                  <w:noProof/>
                </w:rPr>
                <w:t xml:space="preserve">Baldon, R. d., Serrao, F. V., Silva, R. S., &amp; Piva, S. R. (2014). Effects of Functional Stabilization Training on Pain, Function, and Lower Extremity Biomechanics in Women With Patellofemoral Pain: A Randomized Clinical Trial. </w:t>
              </w:r>
              <w:r w:rsidR="00B571E0">
                <w:rPr>
                  <w:i/>
                  <w:iCs/>
                  <w:noProof/>
                </w:rPr>
                <w:t>Journal of Orthopaedic &amp; Sports Physical Therapy</w:t>
              </w:r>
              <w:r w:rsidR="00B571E0">
                <w:rPr>
                  <w:noProof/>
                </w:rPr>
                <w:t>.</w:t>
              </w:r>
            </w:p>
            <w:p w14:paraId="05C8CC12" w14:textId="77777777" w:rsidR="00B571E0" w:rsidRDefault="00B571E0" w:rsidP="00B571E0">
              <w:pPr>
                <w:pStyle w:val="Bibliografie"/>
                <w:ind w:left="720" w:hanging="720"/>
                <w:rPr>
                  <w:noProof/>
                </w:rPr>
              </w:pPr>
              <w:r>
                <w:rPr>
                  <w:noProof/>
                </w:rPr>
                <w:t xml:space="preserve">Berkel van, S. (2010). </w:t>
              </w:r>
              <w:r>
                <w:rPr>
                  <w:i/>
                  <w:iCs/>
                  <w:noProof/>
                </w:rPr>
                <w:t>Mono-disciplinaire richtlijn, Patellofemoraal pijnsyndroom.</w:t>
              </w:r>
              <w:r>
                <w:rPr>
                  <w:noProof/>
                </w:rPr>
                <w:t xml:space="preserve"> Bilthoven: Vereniging voor Sportgeneeskunde.</w:t>
              </w:r>
            </w:p>
            <w:p w14:paraId="03499533" w14:textId="77777777" w:rsidR="00B571E0" w:rsidRDefault="00B571E0" w:rsidP="00B571E0">
              <w:pPr>
                <w:pStyle w:val="Bibliografie"/>
                <w:ind w:left="720" w:hanging="720"/>
                <w:rPr>
                  <w:noProof/>
                </w:rPr>
              </w:pPr>
              <w:r>
                <w:rPr>
                  <w:noProof/>
                </w:rPr>
                <w:t xml:space="preserve">Boor, J., Frankvoort, C., &amp; Geuze, M. (2012). </w:t>
              </w:r>
              <w:r>
                <w:rPr>
                  <w:i/>
                  <w:iCs/>
                  <w:noProof/>
                </w:rPr>
                <w:t>Protocol patellofemorale klachten.</w:t>
              </w:r>
              <w:r>
                <w:rPr>
                  <w:noProof/>
                </w:rPr>
                <w:t xml:space="preserve"> </w:t>
              </w:r>
            </w:p>
            <w:p w14:paraId="38ED8405" w14:textId="77777777" w:rsidR="00B571E0" w:rsidRDefault="00B571E0" w:rsidP="00B571E0">
              <w:pPr>
                <w:pStyle w:val="Bibliografie"/>
                <w:ind w:left="720" w:hanging="720"/>
                <w:rPr>
                  <w:noProof/>
                </w:rPr>
              </w:pPr>
              <w:r>
                <w:rPr>
                  <w:noProof/>
                </w:rPr>
                <w:t xml:space="preserve">Crossley, K. M., Bennell, K. L., Cowan, S. M., &amp; Green, S. (2004). Analysis of outcome measures for persons with patellofemoral pain: which are reliable and valid? </w:t>
              </w:r>
              <w:r>
                <w:rPr>
                  <w:i/>
                  <w:iCs/>
                  <w:noProof/>
                </w:rPr>
                <w:t>Arch Phys Med Rehabilitation</w:t>
              </w:r>
              <w:r>
                <w:rPr>
                  <w:noProof/>
                </w:rPr>
                <w:t>, 815-822.</w:t>
              </w:r>
            </w:p>
            <w:p w14:paraId="0AEE7A08" w14:textId="77777777" w:rsidR="00B571E0" w:rsidRDefault="00B571E0" w:rsidP="00B571E0">
              <w:pPr>
                <w:pStyle w:val="Bibliografie"/>
                <w:ind w:left="720" w:hanging="720"/>
                <w:rPr>
                  <w:noProof/>
                </w:rPr>
              </w:pPr>
              <w:r>
                <w:rPr>
                  <w:noProof/>
                </w:rPr>
                <w:t xml:space="preserve">Demirci, S., Kinikli, G. I., Callaghan, M. J., &amp; Tunay, V. B. (2017). Comparison of short-term effects of mobilization with movement and kinesiotaping on pain, function and balance in patellofemoral pain. </w:t>
              </w:r>
              <w:r>
                <w:rPr>
                  <w:i/>
                  <w:iCs/>
                  <w:noProof/>
                </w:rPr>
                <w:t>Acta Orthopaedic et Traumatologica Turcica</w:t>
              </w:r>
              <w:r>
                <w:rPr>
                  <w:noProof/>
                </w:rPr>
                <w:t>.</w:t>
              </w:r>
            </w:p>
            <w:p w14:paraId="79CC3096" w14:textId="77777777" w:rsidR="00B571E0" w:rsidRDefault="00B571E0" w:rsidP="00B571E0">
              <w:pPr>
                <w:pStyle w:val="Bibliografie"/>
                <w:ind w:left="720" w:hanging="720"/>
                <w:rPr>
                  <w:noProof/>
                </w:rPr>
              </w:pPr>
              <w:r>
                <w:rPr>
                  <w:noProof/>
                </w:rPr>
                <w:t xml:space="preserve">Dolak, K. L., Silkman, C., Mckeon, J. M., Hosey, R. G., Lattermann, C., &amp; Uhl, T. L. (2011). Hip Strengthening Prior to Functional Exercises Reduces Pain Sooner Than Quadriceps Strengthening in Females With Patellofemoral Pain Syndrome: A Randomized Clinical Trial. </w:t>
              </w:r>
              <w:r>
                <w:rPr>
                  <w:i/>
                  <w:iCs/>
                  <w:noProof/>
                </w:rPr>
                <w:t>Journal of Orthopaedic &amp; Sports Physical Therapy</w:t>
              </w:r>
              <w:r>
                <w:rPr>
                  <w:noProof/>
                </w:rPr>
                <w:t>.</w:t>
              </w:r>
            </w:p>
            <w:p w14:paraId="2970E6BA" w14:textId="77777777" w:rsidR="00B571E0" w:rsidRDefault="00B571E0" w:rsidP="00B571E0">
              <w:pPr>
                <w:pStyle w:val="Bibliografie"/>
                <w:ind w:left="720" w:hanging="720"/>
                <w:rPr>
                  <w:noProof/>
                </w:rPr>
              </w:pPr>
              <w:r>
                <w:rPr>
                  <w:noProof/>
                </w:rPr>
                <w:t xml:space="preserve">Garrat, A. M., Brealey, S., &amp; Gillespie, W. J. (2004). Patient-assessed health instruments for the knee: a structured review. </w:t>
              </w:r>
              <w:r>
                <w:rPr>
                  <w:i/>
                  <w:iCs/>
                  <w:noProof/>
                </w:rPr>
                <w:t>Rheumatology (Oxford)</w:t>
              </w:r>
              <w:r>
                <w:rPr>
                  <w:noProof/>
                </w:rPr>
                <w:t>, 1414-1423.</w:t>
              </w:r>
            </w:p>
            <w:p w14:paraId="6B502756" w14:textId="77777777" w:rsidR="00B571E0" w:rsidRDefault="00B571E0" w:rsidP="00B571E0">
              <w:pPr>
                <w:pStyle w:val="Bibliografie"/>
                <w:ind w:left="720" w:hanging="720"/>
                <w:rPr>
                  <w:noProof/>
                </w:rPr>
              </w:pPr>
              <w:r>
                <w:rPr>
                  <w:noProof/>
                </w:rPr>
                <w:t xml:space="preserve">Halabchi, F., Mazaheri, R., Mansournia, M. A., &amp; Hamedi, Z. (2015). Additional Effects of an Individualized Risk Factor-Based Approach on Pain and the Function of Patients With Patellofemoral Pain Syndrome: A Randomized Controlled Trial. </w:t>
              </w:r>
              <w:r>
                <w:rPr>
                  <w:i/>
                  <w:iCs/>
                  <w:noProof/>
                </w:rPr>
                <w:t>Sport Med</w:t>
              </w:r>
              <w:r>
                <w:rPr>
                  <w:noProof/>
                </w:rPr>
                <w:t>.</w:t>
              </w:r>
            </w:p>
            <w:p w14:paraId="7D02102A" w14:textId="77777777" w:rsidR="00B571E0" w:rsidRDefault="00B571E0" w:rsidP="00B571E0">
              <w:pPr>
                <w:pStyle w:val="Bibliografie"/>
                <w:ind w:left="720" w:hanging="720"/>
                <w:rPr>
                  <w:noProof/>
                </w:rPr>
              </w:pPr>
              <w:r>
                <w:rPr>
                  <w:noProof/>
                </w:rPr>
                <w:t xml:space="preserve">Hjermstad, M. J. (2011). Studies comparing Numerical Rating Scales, Verbal Rating Scales, and Visual Analogue Scales for assessment of pain intensity in adults: a systematic literature review. </w:t>
              </w:r>
              <w:r>
                <w:rPr>
                  <w:i/>
                  <w:iCs/>
                  <w:noProof/>
                </w:rPr>
                <w:t xml:space="preserve">Journal of pain and symptom management. </w:t>
              </w:r>
              <w:r>
                <w:rPr>
                  <w:noProof/>
                </w:rPr>
                <w:t>, 1073-1093.</w:t>
              </w:r>
            </w:p>
            <w:p w14:paraId="53331A43" w14:textId="77777777" w:rsidR="00B571E0" w:rsidRDefault="00B571E0" w:rsidP="00B571E0">
              <w:pPr>
                <w:pStyle w:val="Bibliografie"/>
                <w:ind w:left="720" w:hanging="720"/>
                <w:rPr>
                  <w:noProof/>
                </w:rPr>
              </w:pPr>
              <w:r>
                <w:rPr>
                  <w:noProof/>
                </w:rPr>
                <w:t xml:space="preserve">Ismail, M. M., Gamaleldein, M. H., &amp; Hassa, K. A. (2013). Closed Kinetic Chain exercises with or without additional hip strengthening exercises in management of Patellofemoral pain syndrome: a randomized controlled trial. </w:t>
              </w:r>
              <w:r>
                <w:rPr>
                  <w:i/>
                  <w:iCs/>
                  <w:noProof/>
                </w:rPr>
                <w:t>European journal of physical and rehabilitation medicine</w:t>
              </w:r>
              <w:r>
                <w:rPr>
                  <w:noProof/>
                </w:rPr>
                <w:t>.</w:t>
              </w:r>
            </w:p>
            <w:p w14:paraId="6A8351AE" w14:textId="77777777" w:rsidR="00B571E0" w:rsidRDefault="00B571E0" w:rsidP="00B571E0">
              <w:pPr>
                <w:pStyle w:val="Bibliografie"/>
                <w:ind w:left="720" w:hanging="720"/>
                <w:rPr>
                  <w:noProof/>
                </w:rPr>
              </w:pPr>
              <w:r>
                <w:rPr>
                  <w:noProof/>
                </w:rPr>
                <w:t xml:space="preserve">Júnior, P. L., Neto, I. A., Borges de souza, J. H., Ferreira, R. T., &amp; Da Silva Boitrago, M. V. (2018). Clinical muscular evaluation in patellofemoral pain syndrome. </w:t>
              </w:r>
              <w:r>
                <w:rPr>
                  <w:i/>
                  <w:iCs/>
                  <w:noProof/>
                </w:rPr>
                <w:t>Acta Ortopédica Brasileira</w:t>
              </w:r>
              <w:r>
                <w:rPr>
                  <w:noProof/>
                </w:rPr>
                <w:t>, 91-93.</w:t>
              </w:r>
            </w:p>
            <w:p w14:paraId="4AE17C24" w14:textId="77777777" w:rsidR="00B571E0" w:rsidRDefault="00B571E0" w:rsidP="00B571E0">
              <w:pPr>
                <w:pStyle w:val="Bibliografie"/>
                <w:ind w:left="720" w:hanging="720"/>
                <w:rPr>
                  <w:noProof/>
                </w:rPr>
              </w:pPr>
              <w:r>
                <w:rPr>
                  <w:noProof/>
                </w:rPr>
                <w:t xml:space="preserve">Kujala, U. M., Jaakkola, L. H., Koskinen, S. K., Taimela, S., Hurme, M., &amp; Nelimarkka, O. (1993). Scoring of patellofemoral disorders. </w:t>
              </w:r>
              <w:r>
                <w:rPr>
                  <w:i/>
                  <w:iCs/>
                  <w:noProof/>
                </w:rPr>
                <w:t>Arthroscopy</w:t>
              </w:r>
              <w:r>
                <w:rPr>
                  <w:noProof/>
                </w:rPr>
                <w:t>, 159-163.</w:t>
              </w:r>
            </w:p>
            <w:p w14:paraId="47645B8D" w14:textId="77777777" w:rsidR="00B571E0" w:rsidRDefault="00B571E0" w:rsidP="00B571E0">
              <w:pPr>
                <w:pStyle w:val="Bibliografie"/>
                <w:ind w:left="720" w:hanging="720"/>
                <w:rPr>
                  <w:noProof/>
                </w:rPr>
              </w:pPr>
              <w:r>
                <w:rPr>
                  <w:noProof/>
                </w:rPr>
                <w:t xml:space="preserve">Linschoten van, R., &amp; Koëter, S. (2010). Patellofemorale pijn: oefentherapie en chirurgie. </w:t>
              </w:r>
              <w:r>
                <w:rPr>
                  <w:i/>
                  <w:iCs/>
                  <w:noProof/>
                </w:rPr>
                <w:t>Nederlands tijdschrift voor geneeskunde</w:t>
              </w:r>
              <w:r>
                <w:rPr>
                  <w:noProof/>
                </w:rPr>
                <w:t>.</w:t>
              </w:r>
            </w:p>
            <w:p w14:paraId="70190E54" w14:textId="77777777" w:rsidR="00B571E0" w:rsidRDefault="00B571E0" w:rsidP="00B571E0">
              <w:pPr>
                <w:pStyle w:val="Bibliografie"/>
                <w:ind w:left="720" w:hanging="720"/>
                <w:rPr>
                  <w:noProof/>
                </w:rPr>
              </w:pPr>
              <w:r>
                <w:rPr>
                  <w:noProof/>
                </w:rPr>
                <w:t>Linschoten van, R., M., M. v., Berger, M. Y., Heintjes, E. M., Verhaar, J. A., Willemsen, S. P., . . . Bierma-Zeinstra, S. M. (2009). Supervised exercise therapy versus usual care for patellofemoral pain syndrome: an open label randomised controlled trial.</w:t>
              </w:r>
            </w:p>
            <w:p w14:paraId="0C47B21E" w14:textId="77777777" w:rsidR="00B571E0" w:rsidRDefault="00B571E0" w:rsidP="00B571E0">
              <w:pPr>
                <w:pStyle w:val="Bibliografie"/>
                <w:ind w:left="720" w:hanging="720"/>
                <w:rPr>
                  <w:noProof/>
                </w:rPr>
              </w:pPr>
              <w:r>
                <w:rPr>
                  <w:noProof/>
                </w:rPr>
                <w:t xml:space="preserve">Maher CG, S. C. (2003). Reliability of the PEDro scale for rating quality of randomized controlled trials. </w:t>
              </w:r>
              <w:r>
                <w:rPr>
                  <w:i/>
                  <w:iCs/>
                  <w:noProof/>
                </w:rPr>
                <w:t>Physical Therapy</w:t>
              </w:r>
              <w:r>
                <w:rPr>
                  <w:noProof/>
                </w:rPr>
                <w:t>, 713-721.</w:t>
              </w:r>
            </w:p>
            <w:p w14:paraId="3588D748" w14:textId="77777777" w:rsidR="00B571E0" w:rsidRDefault="00B571E0" w:rsidP="00B571E0">
              <w:pPr>
                <w:pStyle w:val="Bibliografie"/>
                <w:ind w:left="720" w:hanging="720"/>
                <w:rPr>
                  <w:noProof/>
                </w:rPr>
              </w:pPr>
              <w:r>
                <w:rPr>
                  <w:noProof/>
                </w:rPr>
                <w:t xml:space="preserve">McCormack, H. M., Horne, D. J., &amp; Sheather, S. (1988). Clinical applications of visual analogue scales: a critical review. </w:t>
              </w:r>
              <w:r>
                <w:rPr>
                  <w:i/>
                  <w:iCs/>
                  <w:noProof/>
                </w:rPr>
                <w:t>Psychological medicine</w:t>
              </w:r>
              <w:r>
                <w:rPr>
                  <w:noProof/>
                </w:rPr>
                <w:t>, 1007-1019.</w:t>
              </w:r>
            </w:p>
            <w:p w14:paraId="5DB7A957" w14:textId="77777777" w:rsidR="00B571E0" w:rsidRDefault="00B571E0" w:rsidP="00B571E0">
              <w:pPr>
                <w:pStyle w:val="Bibliografie"/>
                <w:ind w:left="720" w:hanging="720"/>
                <w:rPr>
                  <w:noProof/>
                </w:rPr>
              </w:pPr>
              <w:r>
                <w:rPr>
                  <w:noProof/>
                </w:rPr>
                <w:t xml:space="preserve">Morton. (2009). The PEDro scale is a valid measure of the methodological quality of clinical trials: a demographic study. </w:t>
              </w:r>
              <w:r>
                <w:rPr>
                  <w:i/>
                  <w:iCs/>
                  <w:noProof/>
                </w:rPr>
                <w:t>Aust J Physiotherapy</w:t>
              </w:r>
              <w:r>
                <w:rPr>
                  <w:noProof/>
                </w:rPr>
                <w:t>, 129-133.</w:t>
              </w:r>
            </w:p>
            <w:p w14:paraId="69E853AE" w14:textId="77777777" w:rsidR="00B571E0" w:rsidRDefault="00B571E0" w:rsidP="00B571E0">
              <w:pPr>
                <w:pStyle w:val="Bibliografie"/>
                <w:ind w:left="720" w:hanging="720"/>
                <w:rPr>
                  <w:noProof/>
                </w:rPr>
              </w:pPr>
              <w:r>
                <w:rPr>
                  <w:noProof/>
                </w:rPr>
                <w:t xml:space="preserve">Morton. (2009). The PEDro scale is a valid measure of the methodological quality of clinical trials: a demographic study. </w:t>
              </w:r>
              <w:r>
                <w:rPr>
                  <w:i/>
                  <w:iCs/>
                  <w:noProof/>
                </w:rPr>
                <w:t>Aust J Physiotherapy</w:t>
              </w:r>
              <w:r>
                <w:rPr>
                  <w:noProof/>
                </w:rPr>
                <w:t>, 129-133.</w:t>
              </w:r>
            </w:p>
            <w:p w14:paraId="10DF3BB1" w14:textId="77777777" w:rsidR="00B571E0" w:rsidRDefault="00B571E0" w:rsidP="00B571E0">
              <w:pPr>
                <w:pStyle w:val="Bibliografie"/>
                <w:ind w:left="720" w:hanging="720"/>
                <w:rPr>
                  <w:noProof/>
                </w:rPr>
              </w:pPr>
              <w:r>
                <w:rPr>
                  <w:noProof/>
                </w:rPr>
                <w:t xml:space="preserve">Nakagawa, T. H., Muniz, T. B., Baldon, R. d., Maciel, C. D., Reiff, R. B., &amp; Serrao, F. V. (2008). The effect of additional strengthening of hip abductor and lateral rotator muscles in patellofemoral pain syndrome: a randomized controlled pilot study. </w:t>
              </w:r>
              <w:r>
                <w:rPr>
                  <w:i/>
                  <w:iCs/>
                  <w:noProof/>
                </w:rPr>
                <w:t>Clinical Rehabilitation</w:t>
              </w:r>
              <w:r>
                <w:rPr>
                  <w:noProof/>
                </w:rPr>
                <w:t>.</w:t>
              </w:r>
            </w:p>
            <w:p w14:paraId="5F01A3FB" w14:textId="77777777" w:rsidR="00B571E0" w:rsidRDefault="00B571E0" w:rsidP="00B571E0">
              <w:pPr>
                <w:pStyle w:val="Bibliografie"/>
                <w:ind w:left="720" w:hanging="720"/>
                <w:rPr>
                  <w:noProof/>
                </w:rPr>
              </w:pPr>
              <w:r>
                <w:rPr>
                  <w:noProof/>
                </w:rPr>
                <w:t xml:space="preserve">Santos, T., Oliveira, B., Ocarino, J., Holt, K., &amp; Fonseca, S. (2015). Effectiveness of hip muscle strengthening in patellofemoral pain syndrome patiens: a systematic revies. </w:t>
              </w:r>
              <w:r>
                <w:rPr>
                  <w:i/>
                  <w:iCs/>
                  <w:noProof/>
                </w:rPr>
                <w:t>Brazilian Journal of Physical Therapy</w:t>
              </w:r>
              <w:r>
                <w:rPr>
                  <w:noProof/>
                </w:rPr>
                <w:t>, 167-176.</w:t>
              </w:r>
            </w:p>
            <w:p w14:paraId="5CFCB43D" w14:textId="77777777" w:rsidR="00B571E0" w:rsidRDefault="00B571E0" w:rsidP="00B571E0">
              <w:pPr>
                <w:pStyle w:val="Bibliografie"/>
                <w:ind w:left="720" w:hanging="720"/>
                <w:rPr>
                  <w:noProof/>
                </w:rPr>
              </w:pPr>
              <w:r>
                <w:rPr>
                  <w:noProof/>
                </w:rPr>
                <w:t xml:space="preserve">Smith, B., Selfe, J., Thacker, D., Hendrick, P., Bateman, M., Moffatt, F., . . . Logan, P. (2018). Incidence and prevalence of patellofemoral pain: A systematic review and meta-analysis. </w:t>
              </w:r>
              <w:r>
                <w:rPr>
                  <w:i/>
                  <w:iCs/>
                  <w:noProof/>
                </w:rPr>
                <w:t>PLOS</w:t>
              </w:r>
              <w:r>
                <w:rPr>
                  <w:noProof/>
                </w:rPr>
                <w:t>.</w:t>
              </w:r>
            </w:p>
            <w:p w14:paraId="659B831E" w14:textId="77777777" w:rsidR="00B571E0" w:rsidRDefault="00B571E0" w:rsidP="00B571E0">
              <w:pPr>
                <w:pStyle w:val="Bibliografie"/>
                <w:ind w:left="720" w:hanging="720"/>
                <w:rPr>
                  <w:noProof/>
                </w:rPr>
              </w:pPr>
              <w:r>
                <w:rPr>
                  <w:noProof/>
                </w:rPr>
                <w:t xml:space="preserve">Tudler van, M. F. (2003). Updated method guidelines for systematic reviews in the Cochrane Collaboration Back Review Group. </w:t>
              </w:r>
              <w:r>
                <w:rPr>
                  <w:i/>
                  <w:iCs/>
                  <w:noProof/>
                </w:rPr>
                <w:t>Spine</w:t>
              </w:r>
              <w:r>
                <w:rPr>
                  <w:noProof/>
                </w:rPr>
                <w:t>, 1290-1299.</w:t>
              </w:r>
            </w:p>
            <w:p w14:paraId="1A01F283" w14:textId="77777777" w:rsidR="00B571E0" w:rsidRDefault="00B571E0" w:rsidP="00B571E0">
              <w:pPr>
                <w:pStyle w:val="Bibliografie"/>
                <w:ind w:left="720" w:hanging="720"/>
                <w:rPr>
                  <w:noProof/>
                </w:rPr>
              </w:pPr>
              <w:r>
                <w:rPr>
                  <w:noProof/>
                </w:rPr>
                <w:t xml:space="preserve">Uboldi, F. M., Ferrua, P., Tradati, D., Zedde, P., Manunta, A., &amp; Berruto, M. (2018). Use of an Elastomeric Knee Brace in Patellofemoral Pain Syndrome: Short- Term Results. </w:t>
              </w:r>
              <w:r>
                <w:rPr>
                  <w:i/>
                  <w:iCs/>
                  <w:noProof/>
                </w:rPr>
                <w:t>Thieme Medical Publishers</w:t>
              </w:r>
              <w:r>
                <w:rPr>
                  <w:noProof/>
                </w:rPr>
                <w:t>.</w:t>
              </w:r>
            </w:p>
            <w:p w14:paraId="57C1528C" w14:textId="77777777" w:rsidR="00B571E0" w:rsidRDefault="00B571E0" w:rsidP="00B571E0">
              <w:pPr>
                <w:pStyle w:val="Bibliografie"/>
                <w:ind w:left="720" w:hanging="720"/>
                <w:rPr>
                  <w:noProof/>
                </w:rPr>
              </w:pPr>
              <w:r>
                <w:rPr>
                  <w:noProof/>
                </w:rPr>
                <w:t xml:space="preserve">Veerbeek, J. M. (2014). </w:t>
              </w:r>
              <w:r>
                <w:rPr>
                  <w:i/>
                  <w:iCs/>
                  <w:noProof/>
                </w:rPr>
                <w:t>KNGF-richtlijn Beroerte Praktijkrichtlijn.</w:t>
              </w:r>
              <w:r>
                <w:rPr>
                  <w:noProof/>
                </w:rPr>
                <w:t xml:space="preserve"> Houten: Tertius.</w:t>
              </w:r>
            </w:p>
            <w:p w14:paraId="4A5129CB" w14:textId="12B075FA" w:rsidR="00B571E0" w:rsidRDefault="00B571E0" w:rsidP="00B571E0">
              <w:pPr>
                <w:pStyle w:val="Bibliografie"/>
                <w:ind w:left="720" w:hanging="720"/>
                <w:rPr>
                  <w:noProof/>
                </w:rPr>
              </w:pPr>
              <w:r>
                <w:rPr>
                  <w:noProof/>
                </w:rPr>
                <w:t xml:space="preserve">Verhagen A. P., H. C. (1998). The Delphi List: A Criteria List for Quality Assessment of Randomized Clinical Trials for Conducting Systematic Reviews Developed by Delphi Consensus. </w:t>
              </w:r>
              <w:r>
                <w:rPr>
                  <w:i/>
                  <w:iCs/>
                  <w:noProof/>
                </w:rPr>
                <w:t>Journal of Clinical Epimiology</w:t>
              </w:r>
              <w:r>
                <w:rPr>
                  <w:noProof/>
                </w:rPr>
                <w:t>, 1235-1241.</w:t>
              </w:r>
            </w:p>
            <w:p w14:paraId="26BD33A7" w14:textId="77777777" w:rsidR="00B571E0" w:rsidRDefault="00B571E0" w:rsidP="00B571E0">
              <w:pPr>
                <w:pStyle w:val="Bibliografie"/>
                <w:ind w:left="720" w:hanging="720"/>
                <w:rPr>
                  <w:noProof/>
                </w:rPr>
              </w:pPr>
              <w:r>
                <w:rPr>
                  <w:noProof/>
                </w:rPr>
                <w:t xml:space="preserve">Vora, M., Curry, E., Chipman, A., Matzkin, E., &amp; Li, X. (2018). Patellofemoral pain syndrome in female athletes: A review of diagnoses, etiology and treatment options. </w:t>
              </w:r>
              <w:r>
                <w:rPr>
                  <w:i/>
                  <w:iCs/>
                  <w:noProof/>
                </w:rPr>
                <w:t>Orthopedic Reviews</w:t>
              </w:r>
              <w:r>
                <w:rPr>
                  <w:noProof/>
                </w:rPr>
                <w:t>.</w:t>
              </w:r>
            </w:p>
            <w:p w14:paraId="43735E84" w14:textId="77777777" w:rsidR="00B571E0" w:rsidRDefault="00B571E0" w:rsidP="00B571E0">
              <w:pPr>
                <w:pStyle w:val="Bibliografie"/>
                <w:ind w:left="720" w:hanging="720"/>
                <w:rPr>
                  <w:noProof/>
                </w:rPr>
              </w:pPr>
              <w:r>
                <w:rPr>
                  <w:noProof/>
                </w:rPr>
                <w:t xml:space="preserve">Whittingham, M., Palmer, S., &amp; Macmillan, F. (2015). Effects of Taping on Pain and Function in Patellofemoral Pain Syndrome: A Randomized Controlled Trial. </w:t>
              </w:r>
              <w:r>
                <w:rPr>
                  <w:i/>
                  <w:iCs/>
                  <w:noProof/>
                </w:rPr>
                <w:t>Journal of Orthopaedic &amp; Sports Physical Therapy</w:t>
              </w:r>
              <w:r>
                <w:rPr>
                  <w:noProof/>
                </w:rPr>
                <w:t>.</w:t>
              </w:r>
            </w:p>
            <w:p w14:paraId="3BFDC76B" w14:textId="77777777" w:rsidR="00B571E0" w:rsidRDefault="00B571E0" w:rsidP="00B571E0">
              <w:pPr>
                <w:pStyle w:val="Bibliografie"/>
                <w:ind w:left="720" w:hanging="720"/>
                <w:rPr>
                  <w:noProof/>
                </w:rPr>
              </w:pPr>
              <w:r>
                <w:rPr>
                  <w:noProof/>
                </w:rPr>
                <w:t xml:space="preserve">Wollersheim, H. J. (2005). Clinical guidelines to improve patient care. </w:t>
              </w:r>
              <w:r>
                <w:rPr>
                  <w:i/>
                  <w:iCs/>
                  <w:noProof/>
                </w:rPr>
                <w:t>The Netherlands journal of Medicine</w:t>
              </w:r>
              <w:r>
                <w:rPr>
                  <w:noProof/>
                </w:rPr>
                <w:t>, 188-192.</w:t>
              </w:r>
            </w:p>
            <w:p w14:paraId="225C443D" w14:textId="77777777" w:rsidR="00764A06" w:rsidRDefault="00764A06" w:rsidP="00B571E0">
              <w:pPr>
                <w:jc w:val="both"/>
              </w:pPr>
              <w:r>
                <w:rPr>
                  <w:b/>
                  <w:bCs/>
                </w:rPr>
                <w:fldChar w:fldCharType="end"/>
              </w:r>
            </w:p>
          </w:sdtContent>
        </w:sdt>
      </w:sdtContent>
    </w:sdt>
    <w:p w14:paraId="53882C07" w14:textId="77777777" w:rsidR="000243AC" w:rsidRDefault="000243AC">
      <w:pPr>
        <w:rPr>
          <w:rFonts w:asciiTheme="majorHAnsi" w:eastAsiaTheme="majorEastAsia" w:hAnsiTheme="majorHAnsi" w:cstheme="majorBidi"/>
          <w:color w:val="2F5496" w:themeColor="accent1" w:themeShade="BF"/>
          <w:sz w:val="32"/>
          <w:szCs w:val="32"/>
        </w:rPr>
      </w:pPr>
      <w:r>
        <w:br w:type="page"/>
      </w:r>
    </w:p>
    <w:p w14:paraId="04EB9AA8" w14:textId="36D99078" w:rsidR="00764A06" w:rsidRPr="000B5869" w:rsidRDefault="00764A06" w:rsidP="00764A06">
      <w:pPr>
        <w:pStyle w:val="Kop1"/>
        <w:jc w:val="both"/>
      </w:pPr>
      <w:bookmarkStart w:id="15" w:name="_Toc536794747"/>
      <w:r>
        <w:t>Bijlage 1</w:t>
      </w:r>
      <w:bookmarkEnd w:id="15"/>
    </w:p>
    <w:p w14:paraId="5D98DE1F" w14:textId="77777777" w:rsidR="00764A06" w:rsidRDefault="00764A06" w:rsidP="00764A06">
      <w:pPr>
        <w:jc w:val="both"/>
        <w:rPr>
          <w:sz w:val="24"/>
          <w:szCs w:val="24"/>
        </w:rPr>
      </w:pPr>
    </w:p>
    <w:tbl>
      <w:tblPr>
        <w:tblW w:w="0" w:type="auto"/>
        <w:tblLook w:val="04A0" w:firstRow="1" w:lastRow="0" w:firstColumn="1" w:lastColumn="0" w:noHBand="0" w:noVBand="1"/>
      </w:tblPr>
      <w:tblGrid>
        <w:gridCol w:w="9062"/>
      </w:tblGrid>
      <w:tr w:rsidR="00764A06" w14:paraId="03DBEC00" w14:textId="77777777" w:rsidTr="00764A06">
        <w:tc>
          <w:tcPr>
            <w:tcW w:w="9062" w:type="dxa"/>
          </w:tcPr>
          <w:p w14:paraId="4C8E22DA" w14:textId="77777777" w:rsidR="00764A06" w:rsidRPr="00725DAE" w:rsidRDefault="00764A06" w:rsidP="004143B1">
            <w:pPr>
              <w:jc w:val="both"/>
              <w:rPr>
                <w:b/>
              </w:rPr>
            </w:pPr>
            <w:r w:rsidRPr="00725DAE">
              <w:rPr>
                <w:b/>
              </w:rPr>
              <w:t xml:space="preserve">Adolescent AND Patellofemoral Pain Syndrome AND (Physical Therapy Specialty OR Physical Therapy Modalities OR Conservative Treatment OR Exercise Therapy) AND (Pain OR Musculoskeletal Pain)  </w:t>
            </w:r>
          </w:p>
        </w:tc>
      </w:tr>
    </w:tbl>
    <w:p w14:paraId="26F97792" w14:textId="77777777" w:rsidR="00764A06" w:rsidRPr="00524164" w:rsidRDefault="00764A06" w:rsidP="00764A06">
      <w:pPr>
        <w:jc w:val="both"/>
        <w:rPr>
          <w:sz w:val="24"/>
          <w:szCs w:val="24"/>
        </w:rPr>
      </w:pPr>
    </w:p>
    <w:p w14:paraId="4B6CDF06" w14:textId="77777777" w:rsidR="00FB483E" w:rsidRDefault="00FB483E"/>
    <w:sectPr w:rsidR="00FB483E" w:rsidSect="00764A06">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B214" w14:textId="77777777" w:rsidR="00000000" w:rsidRDefault="002B7129">
      <w:pPr>
        <w:spacing w:after="0" w:line="240" w:lineRule="auto"/>
      </w:pPr>
      <w:r>
        <w:separator/>
      </w:r>
    </w:p>
  </w:endnote>
  <w:endnote w:type="continuationSeparator" w:id="0">
    <w:p w14:paraId="119953C7" w14:textId="77777777" w:rsidR="00000000" w:rsidRDefault="002B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500089"/>
      <w:docPartObj>
        <w:docPartGallery w:val="Page Numbers (Bottom of Page)"/>
        <w:docPartUnique/>
      </w:docPartObj>
    </w:sdtPr>
    <w:sdtEndPr/>
    <w:sdtContent>
      <w:p w14:paraId="0D9529E4" w14:textId="6F3AE5EC" w:rsidR="007051B5" w:rsidRDefault="007051B5">
        <w:pPr>
          <w:pStyle w:val="Voettekst"/>
          <w:jc w:val="right"/>
        </w:pPr>
        <w:r>
          <w:fldChar w:fldCharType="begin"/>
        </w:r>
        <w:r>
          <w:instrText>PAGE   \* MERGEFORMAT</w:instrText>
        </w:r>
        <w:r>
          <w:fldChar w:fldCharType="separate"/>
        </w:r>
        <w:r w:rsidR="002B7129">
          <w:rPr>
            <w:noProof/>
          </w:rPr>
          <w:t>6</w:t>
        </w:r>
        <w:r>
          <w:fldChar w:fldCharType="end"/>
        </w:r>
      </w:p>
    </w:sdtContent>
  </w:sdt>
  <w:p w14:paraId="2E74C242" w14:textId="77777777" w:rsidR="007051B5" w:rsidRDefault="007051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7F043" w14:textId="77777777" w:rsidR="00000000" w:rsidRDefault="002B7129">
      <w:pPr>
        <w:spacing w:after="0" w:line="240" w:lineRule="auto"/>
      </w:pPr>
      <w:r>
        <w:separator/>
      </w:r>
    </w:p>
  </w:footnote>
  <w:footnote w:type="continuationSeparator" w:id="0">
    <w:p w14:paraId="6C8A037F" w14:textId="77777777" w:rsidR="00000000" w:rsidRDefault="002B7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0AFB"/>
    <w:multiLevelType w:val="hybridMultilevel"/>
    <w:tmpl w:val="D37CB530"/>
    <w:lvl w:ilvl="0" w:tplc="2F448BC6">
      <w:start w:val="1"/>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1D241C"/>
    <w:multiLevelType w:val="hybridMultilevel"/>
    <w:tmpl w:val="2A349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AA571F"/>
    <w:multiLevelType w:val="hybridMultilevel"/>
    <w:tmpl w:val="71728B58"/>
    <w:lvl w:ilvl="0" w:tplc="6E4A9494">
      <w:start w:val="1"/>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184916"/>
    <w:multiLevelType w:val="hybridMultilevel"/>
    <w:tmpl w:val="F8103846"/>
    <w:lvl w:ilvl="0" w:tplc="F968CA1A">
      <w:start w:val="1"/>
      <w:numFmt w:val="bullet"/>
      <w:lvlText w:val="-"/>
      <w:lvlJc w:val="left"/>
      <w:pPr>
        <w:ind w:left="1080" w:hanging="360"/>
      </w:pPr>
      <w:rPr>
        <w:rFonts w:ascii="Calibri Light" w:eastAsiaTheme="majorEastAsia"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2D84680"/>
    <w:multiLevelType w:val="hybridMultilevel"/>
    <w:tmpl w:val="2A349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FB50BD"/>
    <w:multiLevelType w:val="hybridMultilevel"/>
    <w:tmpl w:val="C1240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D65000"/>
    <w:multiLevelType w:val="hybridMultilevel"/>
    <w:tmpl w:val="C1240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06"/>
    <w:rsid w:val="00022B06"/>
    <w:rsid w:val="000243AC"/>
    <w:rsid w:val="0003607E"/>
    <w:rsid w:val="000434B3"/>
    <w:rsid w:val="000909C9"/>
    <w:rsid w:val="000931D4"/>
    <w:rsid w:val="000E1607"/>
    <w:rsid w:val="000E64F1"/>
    <w:rsid w:val="00116E0C"/>
    <w:rsid w:val="001530DC"/>
    <w:rsid w:val="00181D54"/>
    <w:rsid w:val="00184E18"/>
    <w:rsid w:val="001C68A7"/>
    <w:rsid w:val="001D7CD4"/>
    <w:rsid w:val="00202DD3"/>
    <w:rsid w:val="002443D1"/>
    <w:rsid w:val="00251EDB"/>
    <w:rsid w:val="0026451B"/>
    <w:rsid w:val="00265AF1"/>
    <w:rsid w:val="00265B23"/>
    <w:rsid w:val="00273841"/>
    <w:rsid w:val="00280596"/>
    <w:rsid w:val="002B7129"/>
    <w:rsid w:val="002C0945"/>
    <w:rsid w:val="002C185B"/>
    <w:rsid w:val="00303E88"/>
    <w:rsid w:val="003154E4"/>
    <w:rsid w:val="003254AE"/>
    <w:rsid w:val="003B7E06"/>
    <w:rsid w:val="003C458C"/>
    <w:rsid w:val="00411A79"/>
    <w:rsid w:val="004143B1"/>
    <w:rsid w:val="00467894"/>
    <w:rsid w:val="0049186F"/>
    <w:rsid w:val="004962C6"/>
    <w:rsid w:val="004F6F7B"/>
    <w:rsid w:val="00550FC5"/>
    <w:rsid w:val="005A4705"/>
    <w:rsid w:val="005D1106"/>
    <w:rsid w:val="005D467A"/>
    <w:rsid w:val="006479C2"/>
    <w:rsid w:val="00655687"/>
    <w:rsid w:val="006738E7"/>
    <w:rsid w:val="006B10CD"/>
    <w:rsid w:val="006E1A79"/>
    <w:rsid w:val="007051B5"/>
    <w:rsid w:val="00724270"/>
    <w:rsid w:val="00741BB2"/>
    <w:rsid w:val="00752693"/>
    <w:rsid w:val="007557F9"/>
    <w:rsid w:val="00764A06"/>
    <w:rsid w:val="00783BD0"/>
    <w:rsid w:val="007A148B"/>
    <w:rsid w:val="007A4360"/>
    <w:rsid w:val="007B0F9D"/>
    <w:rsid w:val="007B6C20"/>
    <w:rsid w:val="007C2B90"/>
    <w:rsid w:val="007D3E27"/>
    <w:rsid w:val="007F00D0"/>
    <w:rsid w:val="007F6074"/>
    <w:rsid w:val="0081227B"/>
    <w:rsid w:val="00831412"/>
    <w:rsid w:val="00855D7E"/>
    <w:rsid w:val="00860704"/>
    <w:rsid w:val="0086204E"/>
    <w:rsid w:val="00886CAC"/>
    <w:rsid w:val="00892ADA"/>
    <w:rsid w:val="008C5C22"/>
    <w:rsid w:val="008D7045"/>
    <w:rsid w:val="008F1C1F"/>
    <w:rsid w:val="008F3CB8"/>
    <w:rsid w:val="0091506D"/>
    <w:rsid w:val="009326F0"/>
    <w:rsid w:val="00981A83"/>
    <w:rsid w:val="0098620D"/>
    <w:rsid w:val="00997EA2"/>
    <w:rsid w:val="009B5857"/>
    <w:rsid w:val="009F7906"/>
    <w:rsid w:val="00A05607"/>
    <w:rsid w:val="00A3181D"/>
    <w:rsid w:val="00A535D4"/>
    <w:rsid w:val="00A71C4D"/>
    <w:rsid w:val="00A73101"/>
    <w:rsid w:val="00A74893"/>
    <w:rsid w:val="00A818D6"/>
    <w:rsid w:val="00A90001"/>
    <w:rsid w:val="00AB2F40"/>
    <w:rsid w:val="00AE59F9"/>
    <w:rsid w:val="00B03317"/>
    <w:rsid w:val="00B1302A"/>
    <w:rsid w:val="00B27290"/>
    <w:rsid w:val="00B571E0"/>
    <w:rsid w:val="00B6252E"/>
    <w:rsid w:val="00B753F3"/>
    <w:rsid w:val="00B7696E"/>
    <w:rsid w:val="00B8795A"/>
    <w:rsid w:val="00BC3994"/>
    <w:rsid w:val="00BC4BE7"/>
    <w:rsid w:val="00C14060"/>
    <w:rsid w:val="00C17BAA"/>
    <w:rsid w:val="00C36F3E"/>
    <w:rsid w:val="00C735F0"/>
    <w:rsid w:val="00C76789"/>
    <w:rsid w:val="00C91DD4"/>
    <w:rsid w:val="00CA3046"/>
    <w:rsid w:val="00CC0A96"/>
    <w:rsid w:val="00CC24F1"/>
    <w:rsid w:val="00CD2C81"/>
    <w:rsid w:val="00CD5448"/>
    <w:rsid w:val="00CD574A"/>
    <w:rsid w:val="00CE0D2A"/>
    <w:rsid w:val="00CF3FCE"/>
    <w:rsid w:val="00CF5E9B"/>
    <w:rsid w:val="00D1440F"/>
    <w:rsid w:val="00D2228D"/>
    <w:rsid w:val="00D25EEF"/>
    <w:rsid w:val="00D414E1"/>
    <w:rsid w:val="00D50E02"/>
    <w:rsid w:val="00D55D94"/>
    <w:rsid w:val="00D9755D"/>
    <w:rsid w:val="00DC4A15"/>
    <w:rsid w:val="00DF4A78"/>
    <w:rsid w:val="00E130A6"/>
    <w:rsid w:val="00E33397"/>
    <w:rsid w:val="00E562A2"/>
    <w:rsid w:val="00E655F8"/>
    <w:rsid w:val="00ED2FC6"/>
    <w:rsid w:val="00EF10C1"/>
    <w:rsid w:val="00EF20CF"/>
    <w:rsid w:val="00F33EB2"/>
    <w:rsid w:val="00F3712F"/>
    <w:rsid w:val="00F77254"/>
    <w:rsid w:val="00F97D2A"/>
    <w:rsid w:val="00FB22FB"/>
    <w:rsid w:val="00FB483E"/>
    <w:rsid w:val="00FD6CCE"/>
    <w:rsid w:val="00FF5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D972"/>
  <w15:chartTrackingRefBased/>
  <w15:docId w15:val="{C00E5A47-36B2-4D34-A20A-68CE467C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4A06"/>
  </w:style>
  <w:style w:type="paragraph" w:styleId="Kop1">
    <w:name w:val="heading 1"/>
    <w:basedOn w:val="Standaard"/>
    <w:next w:val="Standaard"/>
    <w:link w:val="Kop1Char"/>
    <w:uiPriority w:val="9"/>
    <w:qFormat/>
    <w:rsid w:val="00764A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64A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4A0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64A06"/>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764A06"/>
    <w:rPr>
      <w:color w:val="0563C1" w:themeColor="hyperlink"/>
      <w:u w:val="single"/>
    </w:rPr>
  </w:style>
  <w:style w:type="paragraph" w:styleId="Lijstalinea">
    <w:name w:val="List Paragraph"/>
    <w:basedOn w:val="Standaard"/>
    <w:uiPriority w:val="34"/>
    <w:qFormat/>
    <w:rsid w:val="00764A06"/>
    <w:pPr>
      <w:ind w:left="720"/>
      <w:contextualSpacing/>
    </w:pPr>
  </w:style>
  <w:style w:type="paragraph" w:customStyle="1" w:styleId="DecimalAligned">
    <w:name w:val="Decimal Aligned"/>
    <w:basedOn w:val="Standaard"/>
    <w:uiPriority w:val="40"/>
    <w:qFormat/>
    <w:rsid w:val="00764A06"/>
    <w:pPr>
      <w:tabs>
        <w:tab w:val="decimal" w:pos="360"/>
      </w:tabs>
    </w:pPr>
    <w:rPr>
      <w:rFonts w:eastAsiaTheme="minorEastAsia" w:cs="Times New Roman"/>
      <w:lang w:eastAsia="nl-NL"/>
    </w:rPr>
  </w:style>
  <w:style w:type="paragraph" w:styleId="Voetnoottekst">
    <w:name w:val="footnote text"/>
    <w:basedOn w:val="Standaard"/>
    <w:link w:val="VoetnoottekstChar"/>
    <w:uiPriority w:val="99"/>
    <w:unhideWhenUsed/>
    <w:rsid w:val="00764A06"/>
    <w:pPr>
      <w:spacing w:after="0" w:line="240" w:lineRule="auto"/>
    </w:pPr>
    <w:rPr>
      <w:rFonts w:eastAsiaTheme="minorEastAsia" w:cs="Times New Roman"/>
      <w:sz w:val="20"/>
      <w:szCs w:val="20"/>
      <w:lang w:eastAsia="nl-NL"/>
    </w:rPr>
  </w:style>
  <w:style w:type="character" w:customStyle="1" w:styleId="VoetnoottekstChar">
    <w:name w:val="Voetnoottekst Char"/>
    <w:basedOn w:val="Standaardalinea-lettertype"/>
    <w:link w:val="Voetnoottekst"/>
    <w:uiPriority w:val="99"/>
    <w:rsid w:val="00764A06"/>
    <w:rPr>
      <w:rFonts w:eastAsiaTheme="minorEastAsia" w:cs="Times New Roman"/>
      <w:sz w:val="20"/>
      <w:szCs w:val="20"/>
      <w:lang w:eastAsia="nl-NL"/>
    </w:rPr>
  </w:style>
  <w:style w:type="character" w:styleId="Subtielebenadrukking">
    <w:name w:val="Subtle Emphasis"/>
    <w:basedOn w:val="Standaardalinea-lettertype"/>
    <w:uiPriority w:val="19"/>
    <w:qFormat/>
    <w:rsid w:val="00764A06"/>
    <w:rPr>
      <w:i/>
      <w:iCs/>
    </w:rPr>
  </w:style>
  <w:style w:type="table" w:styleId="Lichtearcering-accent1">
    <w:name w:val="Light Shading Accent 1"/>
    <w:basedOn w:val="Standaardtabel"/>
    <w:uiPriority w:val="60"/>
    <w:rsid w:val="00764A06"/>
    <w:pPr>
      <w:spacing w:after="0" w:line="240" w:lineRule="auto"/>
    </w:pPr>
    <w:rPr>
      <w:rFonts w:eastAsiaTheme="minorEastAsia"/>
      <w:color w:val="2F5496" w:themeColor="accent1" w:themeShade="BF"/>
      <w:lang w:eastAsia="nl-N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nopgemaaktetabel5">
    <w:name w:val="Plain Table 5"/>
    <w:basedOn w:val="Standaardtabel"/>
    <w:uiPriority w:val="45"/>
    <w:rsid w:val="00764A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764A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evolgdeHyperlink">
    <w:name w:val="FollowedHyperlink"/>
    <w:basedOn w:val="Standaardalinea-lettertype"/>
    <w:uiPriority w:val="99"/>
    <w:semiHidden/>
    <w:unhideWhenUsed/>
    <w:rsid w:val="00764A06"/>
    <w:rPr>
      <w:color w:val="954F72" w:themeColor="followedHyperlink"/>
      <w:u w:val="single"/>
    </w:rPr>
  </w:style>
  <w:style w:type="table" w:styleId="Onopgemaaktetabel4">
    <w:name w:val="Plain Table 4"/>
    <w:basedOn w:val="Standaardtabel"/>
    <w:uiPriority w:val="44"/>
    <w:rsid w:val="00764A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link w:val="GeenafstandChar"/>
    <w:uiPriority w:val="1"/>
    <w:qFormat/>
    <w:rsid w:val="00764A06"/>
    <w:pPr>
      <w:spacing w:after="0" w:line="240" w:lineRule="auto"/>
    </w:pPr>
  </w:style>
  <w:style w:type="character" w:customStyle="1" w:styleId="GeenafstandChar">
    <w:name w:val="Geen afstand Char"/>
    <w:basedOn w:val="Standaardalinea-lettertype"/>
    <w:link w:val="Geenafstand"/>
    <w:uiPriority w:val="1"/>
    <w:rsid w:val="00764A06"/>
  </w:style>
  <w:style w:type="paragraph" w:styleId="Koptekst">
    <w:name w:val="header"/>
    <w:basedOn w:val="Standaard"/>
    <w:link w:val="KoptekstChar"/>
    <w:uiPriority w:val="99"/>
    <w:unhideWhenUsed/>
    <w:rsid w:val="00764A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4A06"/>
  </w:style>
  <w:style w:type="paragraph" w:styleId="Voettekst">
    <w:name w:val="footer"/>
    <w:basedOn w:val="Standaard"/>
    <w:link w:val="VoettekstChar"/>
    <w:uiPriority w:val="99"/>
    <w:unhideWhenUsed/>
    <w:rsid w:val="00764A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4A06"/>
  </w:style>
  <w:style w:type="paragraph" w:styleId="Kopvaninhoudsopgave">
    <w:name w:val="TOC Heading"/>
    <w:basedOn w:val="Kop1"/>
    <w:next w:val="Standaard"/>
    <w:uiPriority w:val="39"/>
    <w:unhideWhenUsed/>
    <w:qFormat/>
    <w:rsid w:val="00764A06"/>
    <w:pPr>
      <w:outlineLvl w:val="9"/>
    </w:pPr>
    <w:rPr>
      <w:lang w:eastAsia="nl-NL"/>
    </w:rPr>
  </w:style>
  <w:style w:type="paragraph" w:styleId="Inhopg1">
    <w:name w:val="toc 1"/>
    <w:basedOn w:val="Standaard"/>
    <w:next w:val="Standaard"/>
    <w:autoRedefine/>
    <w:uiPriority w:val="39"/>
    <w:unhideWhenUsed/>
    <w:rsid w:val="00764A06"/>
    <w:pPr>
      <w:spacing w:after="100"/>
    </w:pPr>
  </w:style>
  <w:style w:type="paragraph" w:styleId="Inhopg2">
    <w:name w:val="toc 2"/>
    <w:basedOn w:val="Standaard"/>
    <w:next w:val="Standaard"/>
    <w:autoRedefine/>
    <w:uiPriority w:val="39"/>
    <w:unhideWhenUsed/>
    <w:rsid w:val="00764A06"/>
    <w:pPr>
      <w:spacing w:after="100"/>
      <w:ind w:left="220"/>
    </w:pPr>
  </w:style>
  <w:style w:type="paragraph" w:styleId="Bibliografie">
    <w:name w:val="Bibliography"/>
    <w:basedOn w:val="Standaard"/>
    <w:next w:val="Standaard"/>
    <w:uiPriority w:val="37"/>
    <w:unhideWhenUsed/>
    <w:rsid w:val="00764A06"/>
  </w:style>
  <w:style w:type="paragraph" w:styleId="HTML-voorafopgemaakt">
    <w:name w:val="HTML Preformatted"/>
    <w:basedOn w:val="Standaard"/>
    <w:link w:val="HTML-voorafopgemaaktChar"/>
    <w:uiPriority w:val="99"/>
    <w:unhideWhenUsed/>
    <w:rsid w:val="00AB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AB2F40"/>
    <w:rPr>
      <w:rFonts w:ascii="Courier New" w:eastAsia="Times New Roman" w:hAnsi="Courier New" w:cs="Courier New"/>
      <w:sz w:val="20"/>
      <w:szCs w:val="20"/>
      <w:lang w:eastAsia="nl-NL"/>
    </w:rPr>
  </w:style>
  <w:style w:type="character" w:styleId="Verwijzingopmerking">
    <w:name w:val="annotation reference"/>
    <w:basedOn w:val="Standaardalinea-lettertype"/>
    <w:uiPriority w:val="99"/>
    <w:semiHidden/>
    <w:unhideWhenUsed/>
    <w:rsid w:val="003154E4"/>
    <w:rPr>
      <w:sz w:val="16"/>
      <w:szCs w:val="16"/>
    </w:rPr>
  </w:style>
  <w:style w:type="paragraph" w:styleId="Tekstopmerking">
    <w:name w:val="annotation text"/>
    <w:basedOn w:val="Standaard"/>
    <w:link w:val="TekstopmerkingChar"/>
    <w:uiPriority w:val="99"/>
    <w:semiHidden/>
    <w:unhideWhenUsed/>
    <w:rsid w:val="003154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54E4"/>
    <w:rPr>
      <w:sz w:val="20"/>
      <w:szCs w:val="20"/>
    </w:rPr>
  </w:style>
  <w:style w:type="paragraph" w:styleId="Onderwerpvanopmerking">
    <w:name w:val="annotation subject"/>
    <w:basedOn w:val="Tekstopmerking"/>
    <w:next w:val="Tekstopmerking"/>
    <w:link w:val="OnderwerpvanopmerkingChar"/>
    <w:uiPriority w:val="99"/>
    <w:semiHidden/>
    <w:unhideWhenUsed/>
    <w:rsid w:val="003154E4"/>
    <w:rPr>
      <w:b/>
      <w:bCs/>
    </w:rPr>
  </w:style>
  <w:style w:type="character" w:customStyle="1" w:styleId="OnderwerpvanopmerkingChar">
    <w:name w:val="Onderwerp van opmerking Char"/>
    <w:basedOn w:val="TekstopmerkingChar"/>
    <w:link w:val="Onderwerpvanopmerking"/>
    <w:uiPriority w:val="99"/>
    <w:semiHidden/>
    <w:rsid w:val="003154E4"/>
    <w:rPr>
      <w:b/>
      <w:bCs/>
      <w:sz w:val="20"/>
      <w:szCs w:val="20"/>
    </w:rPr>
  </w:style>
  <w:style w:type="paragraph" w:styleId="Ballontekst">
    <w:name w:val="Balloon Text"/>
    <w:basedOn w:val="Standaard"/>
    <w:link w:val="BallontekstChar"/>
    <w:uiPriority w:val="99"/>
    <w:semiHidden/>
    <w:unhideWhenUsed/>
    <w:rsid w:val="003154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5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43">
      <w:bodyDiv w:val="1"/>
      <w:marLeft w:val="0"/>
      <w:marRight w:val="0"/>
      <w:marTop w:val="0"/>
      <w:marBottom w:val="0"/>
      <w:divBdr>
        <w:top w:val="none" w:sz="0" w:space="0" w:color="auto"/>
        <w:left w:val="none" w:sz="0" w:space="0" w:color="auto"/>
        <w:bottom w:val="none" w:sz="0" w:space="0" w:color="auto"/>
        <w:right w:val="none" w:sz="0" w:space="0" w:color="auto"/>
      </w:divBdr>
    </w:div>
    <w:div w:id="14621032">
      <w:bodyDiv w:val="1"/>
      <w:marLeft w:val="0"/>
      <w:marRight w:val="0"/>
      <w:marTop w:val="0"/>
      <w:marBottom w:val="0"/>
      <w:divBdr>
        <w:top w:val="none" w:sz="0" w:space="0" w:color="auto"/>
        <w:left w:val="none" w:sz="0" w:space="0" w:color="auto"/>
        <w:bottom w:val="none" w:sz="0" w:space="0" w:color="auto"/>
        <w:right w:val="none" w:sz="0" w:space="0" w:color="auto"/>
      </w:divBdr>
    </w:div>
    <w:div w:id="32120063">
      <w:bodyDiv w:val="1"/>
      <w:marLeft w:val="0"/>
      <w:marRight w:val="0"/>
      <w:marTop w:val="0"/>
      <w:marBottom w:val="0"/>
      <w:divBdr>
        <w:top w:val="none" w:sz="0" w:space="0" w:color="auto"/>
        <w:left w:val="none" w:sz="0" w:space="0" w:color="auto"/>
        <w:bottom w:val="none" w:sz="0" w:space="0" w:color="auto"/>
        <w:right w:val="none" w:sz="0" w:space="0" w:color="auto"/>
      </w:divBdr>
    </w:div>
    <w:div w:id="35664257">
      <w:bodyDiv w:val="1"/>
      <w:marLeft w:val="0"/>
      <w:marRight w:val="0"/>
      <w:marTop w:val="0"/>
      <w:marBottom w:val="0"/>
      <w:divBdr>
        <w:top w:val="none" w:sz="0" w:space="0" w:color="auto"/>
        <w:left w:val="none" w:sz="0" w:space="0" w:color="auto"/>
        <w:bottom w:val="none" w:sz="0" w:space="0" w:color="auto"/>
        <w:right w:val="none" w:sz="0" w:space="0" w:color="auto"/>
      </w:divBdr>
    </w:div>
    <w:div w:id="41292495">
      <w:bodyDiv w:val="1"/>
      <w:marLeft w:val="0"/>
      <w:marRight w:val="0"/>
      <w:marTop w:val="0"/>
      <w:marBottom w:val="0"/>
      <w:divBdr>
        <w:top w:val="none" w:sz="0" w:space="0" w:color="auto"/>
        <w:left w:val="none" w:sz="0" w:space="0" w:color="auto"/>
        <w:bottom w:val="none" w:sz="0" w:space="0" w:color="auto"/>
        <w:right w:val="none" w:sz="0" w:space="0" w:color="auto"/>
      </w:divBdr>
    </w:div>
    <w:div w:id="46684414">
      <w:bodyDiv w:val="1"/>
      <w:marLeft w:val="0"/>
      <w:marRight w:val="0"/>
      <w:marTop w:val="0"/>
      <w:marBottom w:val="0"/>
      <w:divBdr>
        <w:top w:val="none" w:sz="0" w:space="0" w:color="auto"/>
        <w:left w:val="none" w:sz="0" w:space="0" w:color="auto"/>
        <w:bottom w:val="none" w:sz="0" w:space="0" w:color="auto"/>
        <w:right w:val="none" w:sz="0" w:space="0" w:color="auto"/>
      </w:divBdr>
    </w:div>
    <w:div w:id="62141994">
      <w:bodyDiv w:val="1"/>
      <w:marLeft w:val="0"/>
      <w:marRight w:val="0"/>
      <w:marTop w:val="0"/>
      <w:marBottom w:val="0"/>
      <w:divBdr>
        <w:top w:val="none" w:sz="0" w:space="0" w:color="auto"/>
        <w:left w:val="none" w:sz="0" w:space="0" w:color="auto"/>
        <w:bottom w:val="none" w:sz="0" w:space="0" w:color="auto"/>
        <w:right w:val="none" w:sz="0" w:space="0" w:color="auto"/>
      </w:divBdr>
    </w:div>
    <w:div w:id="62871216">
      <w:bodyDiv w:val="1"/>
      <w:marLeft w:val="0"/>
      <w:marRight w:val="0"/>
      <w:marTop w:val="0"/>
      <w:marBottom w:val="0"/>
      <w:divBdr>
        <w:top w:val="none" w:sz="0" w:space="0" w:color="auto"/>
        <w:left w:val="none" w:sz="0" w:space="0" w:color="auto"/>
        <w:bottom w:val="none" w:sz="0" w:space="0" w:color="auto"/>
        <w:right w:val="none" w:sz="0" w:space="0" w:color="auto"/>
      </w:divBdr>
    </w:div>
    <w:div w:id="70936020">
      <w:bodyDiv w:val="1"/>
      <w:marLeft w:val="0"/>
      <w:marRight w:val="0"/>
      <w:marTop w:val="0"/>
      <w:marBottom w:val="0"/>
      <w:divBdr>
        <w:top w:val="none" w:sz="0" w:space="0" w:color="auto"/>
        <w:left w:val="none" w:sz="0" w:space="0" w:color="auto"/>
        <w:bottom w:val="none" w:sz="0" w:space="0" w:color="auto"/>
        <w:right w:val="none" w:sz="0" w:space="0" w:color="auto"/>
      </w:divBdr>
    </w:div>
    <w:div w:id="72898396">
      <w:bodyDiv w:val="1"/>
      <w:marLeft w:val="0"/>
      <w:marRight w:val="0"/>
      <w:marTop w:val="0"/>
      <w:marBottom w:val="0"/>
      <w:divBdr>
        <w:top w:val="none" w:sz="0" w:space="0" w:color="auto"/>
        <w:left w:val="none" w:sz="0" w:space="0" w:color="auto"/>
        <w:bottom w:val="none" w:sz="0" w:space="0" w:color="auto"/>
        <w:right w:val="none" w:sz="0" w:space="0" w:color="auto"/>
      </w:divBdr>
    </w:div>
    <w:div w:id="83456156">
      <w:bodyDiv w:val="1"/>
      <w:marLeft w:val="0"/>
      <w:marRight w:val="0"/>
      <w:marTop w:val="0"/>
      <w:marBottom w:val="0"/>
      <w:divBdr>
        <w:top w:val="none" w:sz="0" w:space="0" w:color="auto"/>
        <w:left w:val="none" w:sz="0" w:space="0" w:color="auto"/>
        <w:bottom w:val="none" w:sz="0" w:space="0" w:color="auto"/>
        <w:right w:val="none" w:sz="0" w:space="0" w:color="auto"/>
      </w:divBdr>
    </w:div>
    <w:div w:id="87973015">
      <w:bodyDiv w:val="1"/>
      <w:marLeft w:val="0"/>
      <w:marRight w:val="0"/>
      <w:marTop w:val="0"/>
      <w:marBottom w:val="0"/>
      <w:divBdr>
        <w:top w:val="none" w:sz="0" w:space="0" w:color="auto"/>
        <w:left w:val="none" w:sz="0" w:space="0" w:color="auto"/>
        <w:bottom w:val="none" w:sz="0" w:space="0" w:color="auto"/>
        <w:right w:val="none" w:sz="0" w:space="0" w:color="auto"/>
      </w:divBdr>
    </w:div>
    <w:div w:id="121002138">
      <w:bodyDiv w:val="1"/>
      <w:marLeft w:val="0"/>
      <w:marRight w:val="0"/>
      <w:marTop w:val="0"/>
      <w:marBottom w:val="0"/>
      <w:divBdr>
        <w:top w:val="none" w:sz="0" w:space="0" w:color="auto"/>
        <w:left w:val="none" w:sz="0" w:space="0" w:color="auto"/>
        <w:bottom w:val="none" w:sz="0" w:space="0" w:color="auto"/>
        <w:right w:val="none" w:sz="0" w:space="0" w:color="auto"/>
      </w:divBdr>
    </w:div>
    <w:div w:id="124088579">
      <w:bodyDiv w:val="1"/>
      <w:marLeft w:val="0"/>
      <w:marRight w:val="0"/>
      <w:marTop w:val="0"/>
      <w:marBottom w:val="0"/>
      <w:divBdr>
        <w:top w:val="none" w:sz="0" w:space="0" w:color="auto"/>
        <w:left w:val="none" w:sz="0" w:space="0" w:color="auto"/>
        <w:bottom w:val="none" w:sz="0" w:space="0" w:color="auto"/>
        <w:right w:val="none" w:sz="0" w:space="0" w:color="auto"/>
      </w:divBdr>
    </w:div>
    <w:div w:id="133565619">
      <w:bodyDiv w:val="1"/>
      <w:marLeft w:val="0"/>
      <w:marRight w:val="0"/>
      <w:marTop w:val="0"/>
      <w:marBottom w:val="0"/>
      <w:divBdr>
        <w:top w:val="none" w:sz="0" w:space="0" w:color="auto"/>
        <w:left w:val="none" w:sz="0" w:space="0" w:color="auto"/>
        <w:bottom w:val="none" w:sz="0" w:space="0" w:color="auto"/>
        <w:right w:val="none" w:sz="0" w:space="0" w:color="auto"/>
      </w:divBdr>
    </w:div>
    <w:div w:id="138350776">
      <w:bodyDiv w:val="1"/>
      <w:marLeft w:val="0"/>
      <w:marRight w:val="0"/>
      <w:marTop w:val="0"/>
      <w:marBottom w:val="0"/>
      <w:divBdr>
        <w:top w:val="none" w:sz="0" w:space="0" w:color="auto"/>
        <w:left w:val="none" w:sz="0" w:space="0" w:color="auto"/>
        <w:bottom w:val="none" w:sz="0" w:space="0" w:color="auto"/>
        <w:right w:val="none" w:sz="0" w:space="0" w:color="auto"/>
      </w:divBdr>
    </w:div>
    <w:div w:id="148907917">
      <w:bodyDiv w:val="1"/>
      <w:marLeft w:val="0"/>
      <w:marRight w:val="0"/>
      <w:marTop w:val="0"/>
      <w:marBottom w:val="0"/>
      <w:divBdr>
        <w:top w:val="none" w:sz="0" w:space="0" w:color="auto"/>
        <w:left w:val="none" w:sz="0" w:space="0" w:color="auto"/>
        <w:bottom w:val="none" w:sz="0" w:space="0" w:color="auto"/>
        <w:right w:val="none" w:sz="0" w:space="0" w:color="auto"/>
      </w:divBdr>
    </w:div>
    <w:div w:id="173303870">
      <w:bodyDiv w:val="1"/>
      <w:marLeft w:val="0"/>
      <w:marRight w:val="0"/>
      <w:marTop w:val="0"/>
      <w:marBottom w:val="0"/>
      <w:divBdr>
        <w:top w:val="none" w:sz="0" w:space="0" w:color="auto"/>
        <w:left w:val="none" w:sz="0" w:space="0" w:color="auto"/>
        <w:bottom w:val="none" w:sz="0" w:space="0" w:color="auto"/>
        <w:right w:val="none" w:sz="0" w:space="0" w:color="auto"/>
      </w:divBdr>
    </w:div>
    <w:div w:id="176114740">
      <w:bodyDiv w:val="1"/>
      <w:marLeft w:val="0"/>
      <w:marRight w:val="0"/>
      <w:marTop w:val="0"/>
      <w:marBottom w:val="0"/>
      <w:divBdr>
        <w:top w:val="none" w:sz="0" w:space="0" w:color="auto"/>
        <w:left w:val="none" w:sz="0" w:space="0" w:color="auto"/>
        <w:bottom w:val="none" w:sz="0" w:space="0" w:color="auto"/>
        <w:right w:val="none" w:sz="0" w:space="0" w:color="auto"/>
      </w:divBdr>
    </w:div>
    <w:div w:id="186405128">
      <w:bodyDiv w:val="1"/>
      <w:marLeft w:val="0"/>
      <w:marRight w:val="0"/>
      <w:marTop w:val="0"/>
      <w:marBottom w:val="0"/>
      <w:divBdr>
        <w:top w:val="none" w:sz="0" w:space="0" w:color="auto"/>
        <w:left w:val="none" w:sz="0" w:space="0" w:color="auto"/>
        <w:bottom w:val="none" w:sz="0" w:space="0" w:color="auto"/>
        <w:right w:val="none" w:sz="0" w:space="0" w:color="auto"/>
      </w:divBdr>
    </w:div>
    <w:div w:id="190800236">
      <w:bodyDiv w:val="1"/>
      <w:marLeft w:val="0"/>
      <w:marRight w:val="0"/>
      <w:marTop w:val="0"/>
      <w:marBottom w:val="0"/>
      <w:divBdr>
        <w:top w:val="none" w:sz="0" w:space="0" w:color="auto"/>
        <w:left w:val="none" w:sz="0" w:space="0" w:color="auto"/>
        <w:bottom w:val="none" w:sz="0" w:space="0" w:color="auto"/>
        <w:right w:val="none" w:sz="0" w:space="0" w:color="auto"/>
      </w:divBdr>
    </w:div>
    <w:div w:id="197818170">
      <w:bodyDiv w:val="1"/>
      <w:marLeft w:val="0"/>
      <w:marRight w:val="0"/>
      <w:marTop w:val="0"/>
      <w:marBottom w:val="0"/>
      <w:divBdr>
        <w:top w:val="none" w:sz="0" w:space="0" w:color="auto"/>
        <w:left w:val="none" w:sz="0" w:space="0" w:color="auto"/>
        <w:bottom w:val="none" w:sz="0" w:space="0" w:color="auto"/>
        <w:right w:val="none" w:sz="0" w:space="0" w:color="auto"/>
      </w:divBdr>
    </w:div>
    <w:div w:id="206262904">
      <w:bodyDiv w:val="1"/>
      <w:marLeft w:val="0"/>
      <w:marRight w:val="0"/>
      <w:marTop w:val="0"/>
      <w:marBottom w:val="0"/>
      <w:divBdr>
        <w:top w:val="none" w:sz="0" w:space="0" w:color="auto"/>
        <w:left w:val="none" w:sz="0" w:space="0" w:color="auto"/>
        <w:bottom w:val="none" w:sz="0" w:space="0" w:color="auto"/>
        <w:right w:val="none" w:sz="0" w:space="0" w:color="auto"/>
      </w:divBdr>
    </w:div>
    <w:div w:id="217016407">
      <w:bodyDiv w:val="1"/>
      <w:marLeft w:val="0"/>
      <w:marRight w:val="0"/>
      <w:marTop w:val="0"/>
      <w:marBottom w:val="0"/>
      <w:divBdr>
        <w:top w:val="none" w:sz="0" w:space="0" w:color="auto"/>
        <w:left w:val="none" w:sz="0" w:space="0" w:color="auto"/>
        <w:bottom w:val="none" w:sz="0" w:space="0" w:color="auto"/>
        <w:right w:val="none" w:sz="0" w:space="0" w:color="auto"/>
      </w:divBdr>
    </w:div>
    <w:div w:id="237981757">
      <w:bodyDiv w:val="1"/>
      <w:marLeft w:val="0"/>
      <w:marRight w:val="0"/>
      <w:marTop w:val="0"/>
      <w:marBottom w:val="0"/>
      <w:divBdr>
        <w:top w:val="none" w:sz="0" w:space="0" w:color="auto"/>
        <w:left w:val="none" w:sz="0" w:space="0" w:color="auto"/>
        <w:bottom w:val="none" w:sz="0" w:space="0" w:color="auto"/>
        <w:right w:val="none" w:sz="0" w:space="0" w:color="auto"/>
      </w:divBdr>
    </w:div>
    <w:div w:id="242762244">
      <w:bodyDiv w:val="1"/>
      <w:marLeft w:val="0"/>
      <w:marRight w:val="0"/>
      <w:marTop w:val="0"/>
      <w:marBottom w:val="0"/>
      <w:divBdr>
        <w:top w:val="none" w:sz="0" w:space="0" w:color="auto"/>
        <w:left w:val="none" w:sz="0" w:space="0" w:color="auto"/>
        <w:bottom w:val="none" w:sz="0" w:space="0" w:color="auto"/>
        <w:right w:val="none" w:sz="0" w:space="0" w:color="auto"/>
      </w:divBdr>
    </w:div>
    <w:div w:id="248974118">
      <w:bodyDiv w:val="1"/>
      <w:marLeft w:val="0"/>
      <w:marRight w:val="0"/>
      <w:marTop w:val="0"/>
      <w:marBottom w:val="0"/>
      <w:divBdr>
        <w:top w:val="none" w:sz="0" w:space="0" w:color="auto"/>
        <w:left w:val="none" w:sz="0" w:space="0" w:color="auto"/>
        <w:bottom w:val="none" w:sz="0" w:space="0" w:color="auto"/>
        <w:right w:val="none" w:sz="0" w:space="0" w:color="auto"/>
      </w:divBdr>
    </w:div>
    <w:div w:id="251358555">
      <w:bodyDiv w:val="1"/>
      <w:marLeft w:val="0"/>
      <w:marRight w:val="0"/>
      <w:marTop w:val="0"/>
      <w:marBottom w:val="0"/>
      <w:divBdr>
        <w:top w:val="none" w:sz="0" w:space="0" w:color="auto"/>
        <w:left w:val="none" w:sz="0" w:space="0" w:color="auto"/>
        <w:bottom w:val="none" w:sz="0" w:space="0" w:color="auto"/>
        <w:right w:val="none" w:sz="0" w:space="0" w:color="auto"/>
      </w:divBdr>
    </w:div>
    <w:div w:id="254754211">
      <w:bodyDiv w:val="1"/>
      <w:marLeft w:val="0"/>
      <w:marRight w:val="0"/>
      <w:marTop w:val="0"/>
      <w:marBottom w:val="0"/>
      <w:divBdr>
        <w:top w:val="none" w:sz="0" w:space="0" w:color="auto"/>
        <w:left w:val="none" w:sz="0" w:space="0" w:color="auto"/>
        <w:bottom w:val="none" w:sz="0" w:space="0" w:color="auto"/>
        <w:right w:val="none" w:sz="0" w:space="0" w:color="auto"/>
      </w:divBdr>
    </w:div>
    <w:div w:id="258609778">
      <w:bodyDiv w:val="1"/>
      <w:marLeft w:val="0"/>
      <w:marRight w:val="0"/>
      <w:marTop w:val="0"/>
      <w:marBottom w:val="0"/>
      <w:divBdr>
        <w:top w:val="none" w:sz="0" w:space="0" w:color="auto"/>
        <w:left w:val="none" w:sz="0" w:space="0" w:color="auto"/>
        <w:bottom w:val="none" w:sz="0" w:space="0" w:color="auto"/>
        <w:right w:val="none" w:sz="0" w:space="0" w:color="auto"/>
      </w:divBdr>
    </w:div>
    <w:div w:id="272827180">
      <w:bodyDiv w:val="1"/>
      <w:marLeft w:val="0"/>
      <w:marRight w:val="0"/>
      <w:marTop w:val="0"/>
      <w:marBottom w:val="0"/>
      <w:divBdr>
        <w:top w:val="none" w:sz="0" w:space="0" w:color="auto"/>
        <w:left w:val="none" w:sz="0" w:space="0" w:color="auto"/>
        <w:bottom w:val="none" w:sz="0" w:space="0" w:color="auto"/>
        <w:right w:val="none" w:sz="0" w:space="0" w:color="auto"/>
      </w:divBdr>
    </w:div>
    <w:div w:id="274138441">
      <w:bodyDiv w:val="1"/>
      <w:marLeft w:val="0"/>
      <w:marRight w:val="0"/>
      <w:marTop w:val="0"/>
      <w:marBottom w:val="0"/>
      <w:divBdr>
        <w:top w:val="none" w:sz="0" w:space="0" w:color="auto"/>
        <w:left w:val="none" w:sz="0" w:space="0" w:color="auto"/>
        <w:bottom w:val="none" w:sz="0" w:space="0" w:color="auto"/>
        <w:right w:val="none" w:sz="0" w:space="0" w:color="auto"/>
      </w:divBdr>
    </w:div>
    <w:div w:id="279335944">
      <w:bodyDiv w:val="1"/>
      <w:marLeft w:val="0"/>
      <w:marRight w:val="0"/>
      <w:marTop w:val="0"/>
      <w:marBottom w:val="0"/>
      <w:divBdr>
        <w:top w:val="none" w:sz="0" w:space="0" w:color="auto"/>
        <w:left w:val="none" w:sz="0" w:space="0" w:color="auto"/>
        <w:bottom w:val="none" w:sz="0" w:space="0" w:color="auto"/>
        <w:right w:val="none" w:sz="0" w:space="0" w:color="auto"/>
      </w:divBdr>
    </w:div>
    <w:div w:id="282663703">
      <w:bodyDiv w:val="1"/>
      <w:marLeft w:val="0"/>
      <w:marRight w:val="0"/>
      <w:marTop w:val="0"/>
      <w:marBottom w:val="0"/>
      <w:divBdr>
        <w:top w:val="none" w:sz="0" w:space="0" w:color="auto"/>
        <w:left w:val="none" w:sz="0" w:space="0" w:color="auto"/>
        <w:bottom w:val="none" w:sz="0" w:space="0" w:color="auto"/>
        <w:right w:val="none" w:sz="0" w:space="0" w:color="auto"/>
      </w:divBdr>
    </w:div>
    <w:div w:id="285553153">
      <w:bodyDiv w:val="1"/>
      <w:marLeft w:val="0"/>
      <w:marRight w:val="0"/>
      <w:marTop w:val="0"/>
      <w:marBottom w:val="0"/>
      <w:divBdr>
        <w:top w:val="none" w:sz="0" w:space="0" w:color="auto"/>
        <w:left w:val="none" w:sz="0" w:space="0" w:color="auto"/>
        <w:bottom w:val="none" w:sz="0" w:space="0" w:color="auto"/>
        <w:right w:val="none" w:sz="0" w:space="0" w:color="auto"/>
      </w:divBdr>
    </w:div>
    <w:div w:id="287708072">
      <w:bodyDiv w:val="1"/>
      <w:marLeft w:val="0"/>
      <w:marRight w:val="0"/>
      <w:marTop w:val="0"/>
      <w:marBottom w:val="0"/>
      <w:divBdr>
        <w:top w:val="none" w:sz="0" w:space="0" w:color="auto"/>
        <w:left w:val="none" w:sz="0" w:space="0" w:color="auto"/>
        <w:bottom w:val="none" w:sz="0" w:space="0" w:color="auto"/>
        <w:right w:val="none" w:sz="0" w:space="0" w:color="auto"/>
      </w:divBdr>
    </w:div>
    <w:div w:id="290210024">
      <w:bodyDiv w:val="1"/>
      <w:marLeft w:val="0"/>
      <w:marRight w:val="0"/>
      <w:marTop w:val="0"/>
      <w:marBottom w:val="0"/>
      <w:divBdr>
        <w:top w:val="none" w:sz="0" w:space="0" w:color="auto"/>
        <w:left w:val="none" w:sz="0" w:space="0" w:color="auto"/>
        <w:bottom w:val="none" w:sz="0" w:space="0" w:color="auto"/>
        <w:right w:val="none" w:sz="0" w:space="0" w:color="auto"/>
      </w:divBdr>
    </w:div>
    <w:div w:id="309480726">
      <w:bodyDiv w:val="1"/>
      <w:marLeft w:val="0"/>
      <w:marRight w:val="0"/>
      <w:marTop w:val="0"/>
      <w:marBottom w:val="0"/>
      <w:divBdr>
        <w:top w:val="none" w:sz="0" w:space="0" w:color="auto"/>
        <w:left w:val="none" w:sz="0" w:space="0" w:color="auto"/>
        <w:bottom w:val="none" w:sz="0" w:space="0" w:color="auto"/>
        <w:right w:val="none" w:sz="0" w:space="0" w:color="auto"/>
      </w:divBdr>
    </w:div>
    <w:div w:id="311832130">
      <w:bodyDiv w:val="1"/>
      <w:marLeft w:val="0"/>
      <w:marRight w:val="0"/>
      <w:marTop w:val="0"/>
      <w:marBottom w:val="0"/>
      <w:divBdr>
        <w:top w:val="none" w:sz="0" w:space="0" w:color="auto"/>
        <w:left w:val="none" w:sz="0" w:space="0" w:color="auto"/>
        <w:bottom w:val="none" w:sz="0" w:space="0" w:color="auto"/>
        <w:right w:val="none" w:sz="0" w:space="0" w:color="auto"/>
      </w:divBdr>
    </w:div>
    <w:div w:id="319770956">
      <w:bodyDiv w:val="1"/>
      <w:marLeft w:val="0"/>
      <w:marRight w:val="0"/>
      <w:marTop w:val="0"/>
      <w:marBottom w:val="0"/>
      <w:divBdr>
        <w:top w:val="none" w:sz="0" w:space="0" w:color="auto"/>
        <w:left w:val="none" w:sz="0" w:space="0" w:color="auto"/>
        <w:bottom w:val="none" w:sz="0" w:space="0" w:color="auto"/>
        <w:right w:val="none" w:sz="0" w:space="0" w:color="auto"/>
      </w:divBdr>
    </w:div>
    <w:div w:id="322978009">
      <w:bodyDiv w:val="1"/>
      <w:marLeft w:val="0"/>
      <w:marRight w:val="0"/>
      <w:marTop w:val="0"/>
      <w:marBottom w:val="0"/>
      <w:divBdr>
        <w:top w:val="none" w:sz="0" w:space="0" w:color="auto"/>
        <w:left w:val="none" w:sz="0" w:space="0" w:color="auto"/>
        <w:bottom w:val="none" w:sz="0" w:space="0" w:color="auto"/>
        <w:right w:val="none" w:sz="0" w:space="0" w:color="auto"/>
      </w:divBdr>
    </w:div>
    <w:div w:id="329216915">
      <w:bodyDiv w:val="1"/>
      <w:marLeft w:val="0"/>
      <w:marRight w:val="0"/>
      <w:marTop w:val="0"/>
      <w:marBottom w:val="0"/>
      <w:divBdr>
        <w:top w:val="none" w:sz="0" w:space="0" w:color="auto"/>
        <w:left w:val="none" w:sz="0" w:space="0" w:color="auto"/>
        <w:bottom w:val="none" w:sz="0" w:space="0" w:color="auto"/>
        <w:right w:val="none" w:sz="0" w:space="0" w:color="auto"/>
      </w:divBdr>
    </w:div>
    <w:div w:id="333189483">
      <w:bodyDiv w:val="1"/>
      <w:marLeft w:val="0"/>
      <w:marRight w:val="0"/>
      <w:marTop w:val="0"/>
      <w:marBottom w:val="0"/>
      <w:divBdr>
        <w:top w:val="none" w:sz="0" w:space="0" w:color="auto"/>
        <w:left w:val="none" w:sz="0" w:space="0" w:color="auto"/>
        <w:bottom w:val="none" w:sz="0" w:space="0" w:color="auto"/>
        <w:right w:val="none" w:sz="0" w:space="0" w:color="auto"/>
      </w:divBdr>
    </w:div>
    <w:div w:id="334842802">
      <w:bodyDiv w:val="1"/>
      <w:marLeft w:val="0"/>
      <w:marRight w:val="0"/>
      <w:marTop w:val="0"/>
      <w:marBottom w:val="0"/>
      <w:divBdr>
        <w:top w:val="none" w:sz="0" w:space="0" w:color="auto"/>
        <w:left w:val="none" w:sz="0" w:space="0" w:color="auto"/>
        <w:bottom w:val="none" w:sz="0" w:space="0" w:color="auto"/>
        <w:right w:val="none" w:sz="0" w:space="0" w:color="auto"/>
      </w:divBdr>
    </w:div>
    <w:div w:id="338848419">
      <w:bodyDiv w:val="1"/>
      <w:marLeft w:val="0"/>
      <w:marRight w:val="0"/>
      <w:marTop w:val="0"/>
      <w:marBottom w:val="0"/>
      <w:divBdr>
        <w:top w:val="none" w:sz="0" w:space="0" w:color="auto"/>
        <w:left w:val="none" w:sz="0" w:space="0" w:color="auto"/>
        <w:bottom w:val="none" w:sz="0" w:space="0" w:color="auto"/>
        <w:right w:val="none" w:sz="0" w:space="0" w:color="auto"/>
      </w:divBdr>
    </w:div>
    <w:div w:id="343022389">
      <w:bodyDiv w:val="1"/>
      <w:marLeft w:val="0"/>
      <w:marRight w:val="0"/>
      <w:marTop w:val="0"/>
      <w:marBottom w:val="0"/>
      <w:divBdr>
        <w:top w:val="none" w:sz="0" w:space="0" w:color="auto"/>
        <w:left w:val="none" w:sz="0" w:space="0" w:color="auto"/>
        <w:bottom w:val="none" w:sz="0" w:space="0" w:color="auto"/>
        <w:right w:val="none" w:sz="0" w:space="0" w:color="auto"/>
      </w:divBdr>
    </w:div>
    <w:div w:id="345180810">
      <w:bodyDiv w:val="1"/>
      <w:marLeft w:val="0"/>
      <w:marRight w:val="0"/>
      <w:marTop w:val="0"/>
      <w:marBottom w:val="0"/>
      <w:divBdr>
        <w:top w:val="none" w:sz="0" w:space="0" w:color="auto"/>
        <w:left w:val="none" w:sz="0" w:space="0" w:color="auto"/>
        <w:bottom w:val="none" w:sz="0" w:space="0" w:color="auto"/>
        <w:right w:val="none" w:sz="0" w:space="0" w:color="auto"/>
      </w:divBdr>
    </w:div>
    <w:div w:id="348290765">
      <w:bodyDiv w:val="1"/>
      <w:marLeft w:val="0"/>
      <w:marRight w:val="0"/>
      <w:marTop w:val="0"/>
      <w:marBottom w:val="0"/>
      <w:divBdr>
        <w:top w:val="none" w:sz="0" w:space="0" w:color="auto"/>
        <w:left w:val="none" w:sz="0" w:space="0" w:color="auto"/>
        <w:bottom w:val="none" w:sz="0" w:space="0" w:color="auto"/>
        <w:right w:val="none" w:sz="0" w:space="0" w:color="auto"/>
      </w:divBdr>
    </w:div>
    <w:div w:id="356468373">
      <w:bodyDiv w:val="1"/>
      <w:marLeft w:val="0"/>
      <w:marRight w:val="0"/>
      <w:marTop w:val="0"/>
      <w:marBottom w:val="0"/>
      <w:divBdr>
        <w:top w:val="none" w:sz="0" w:space="0" w:color="auto"/>
        <w:left w:val="none" w:sz="0" w:space="0" w:color="auto"/>
        <w:bottom w:val="none" w:sz="0" w:space="0" w:color="auto"/>
        <w:right w:val="none" w:sz="0" w:space="0" w:color="auto"/>
      </w:divBdr>
    </w:div>
    <w:div w:id="358047251">
      <w:bodyDiv w:val="1"/>
      <w:marLeft w:val="0"/>
      <w:marRight w:val="0"/>
      <w:marTop w:val="0"/>
      <w:marBottom w:val="0"/>
      <w:divBdr>
        <w:top w:val="none" w:sz="0" w:space="0" w:color="auto"/>
        <w:left w:val="none" w:sz="0" w:space="0" w:color="auto"/>
        <w:bottom w:val="none" w:sz="0" w:space="0" w:color="auto"/>
        <w:right w:val="none" w:sz="0" w:space="0" w:color="auto"/>
      </w:divBdr>
    </w:div>
    <w:div w:id="369498079">
      <w:bodyDiv w:val="1"/>
      <w:marLeft w:val="0"/>
      <w:marRight w:val="0"/>
      <w:marTop w:val="0"/>
      <w:marBottom w:val="0"/>
      <w:divBdr>
        <w:top w:val="none" w:sz="0" w:space="0" w:color="auto"/>
        <w:left w:val="none" w:sz="0" w:space="0" w:color="auto"/>
        <w:bottom w:val="none" w:sz="0" w:space="0" w:color="auto"/>
        <w:right w:val="none" w:sz="0" w:space="0" w:color="auto"/>
      </w:divBdr>
    </w:div>
    <w:div w:id="375399099">
      <w:bodyDiv w:val="1"/>
      <w:marLeft w:val="0"/>
      <w:marRight w:val="0"/>
      <w:marTop w:val="0"/>
      <w:marBottom w:val="0"/>
      <w:divBdr>
        <w:top w:val="none" w:sz="0" w:space="0" w:color="auto"/>
        <w:left w:val="none" w:sz="0" w:space="0" w:color="auto"/>
        <w:bottom w:val="none" w:sz="0" w:space="0" w:color="auto"/>
        <w:right w:val="none" w:sz="0" w:space="0" w:color="auto"/>
      </w:divBdr>
    </w:div>
    <w:div w:id="378937963">
      <w:bodyDiv w:val="1"/>
      <w:marLeft w:val="0"/>
      <w:marRight w:val="0"/>
      <w:marTop w:val="0"/>
      <w:marBottom w:val="0"/>
      <w:divBdr>
        <w:top w:val="none" w:sz="0" w:space="0" w:color="auto"/>
        <w:left w:val="none" w:sz="0" w:space="0" w:color="auto"/>
        <w:bottom w:val="none" w:sz="0" w:space="0" w:color="auto"/>
        <w:right w:val="none" w:sz="0" w:space="0" w:color="auto"/>
      </w:divBdr>
    </w:div>
    <w:div w:id="386877559">
      <w:bodyDiv w:val="1"/>
      <w:marLeft w:val="0"/>
      <w:marRight w:val="0"/>
      <w:marTop w:val="0"/>
      <w:marBottom w:val="0"/>
      <w:divBdr>
        <w:top w:val="none" w:sz="0" w:space="0" w:color="auto"/>
        <w:left w:val="none" w:sz="0" w:space="0" w:color="auto"/>
        <w:bottom w:val="none" w:sz="0" w:space="0" w:color="auto"/>
        <w:right w:val="none" w:sz="0" w:space="0" w:color="auto"/>
      </w:divBdr>
    </w:div>
    <w:div w:id="393700716">
      <w:bodyDiv w:val="1"/>
      <w:marLeft w:val="0"/>
      <w:marRight w:val="0"/>
      <w:marTop w:val="0"/>
      <w:marBottom w:val="0"/>
      <w:divBdr>
        <w:top w:val="none" w:sz="0" w:space="0" w:color="auto"/>
        <w:left w:val="none" w:sz="0" w:space="0" w:color="auto"/>
        <w:bottom w:val="none" w:sz="0" w:space="0" w:color="auto"/>
        <w:right w:val="none" w:sz="0" w:space="0" w:color="auto"/>
      </w:divBdr>
    </w:div>
    <w:div w:id="413821470">
      <w:bodyDiv w:val="1"/>
      <w:marLeft w:val="0"/>
      <w:marRight w:val="0"/>
      <w:marTop w:val="0"/>
      <w:marBottom w:val="0"/>
      <w:divBdr>
        <w:top w:val="none" w:sz="0" w:space="0" w:color="auto"/>
        <w:left w:val="none" w:sz="0" w:space="0" w:color="auto"/>
        <w:bottom w:val="none" w:sz="0" w:space="0" w:color="auto"/>
        <w:right w:val="none" w:sz="0" w:space="0" w:color="auto"/>
      </w:divBdr>
    </w:div>
    <w:div w:id="421418399">
      <w:bodyDiv w:val="1"/>
      <w:marLeft w:val="0"/>
      <w:marRight w:val="0"/>
      <w:marTop w:val="0"/>
      <w:marBottom w:val="0"/>
      <w:divBdr>
        <w:top w:val="none" w:sz="0" w:space="0" w:color="auto"/>
        <w:left w:val="none" w:sz="0" w:space="0" w:color="auto"/>
        <w:bottom w:val="none" w:sz="0" w:space="0" w:color="auto"/>
        <w:right w:val="none" w:sz="0" w:space="0" w:color="auto"/>
      </w:divBdr>
    </w:div>
    <w:div w:id="422185046">
      <w:bodyDiv w:val="1"/>
      <w:marLeft w:val="0"/>
      <w:marRight w:val="0"/>
      <w:marTop w:val="0"/>
      <w:marBottom w:val="0"/>
      <w:divBdr>
        <w:top w:val="none" w:sz="0" w:space="0" w:color="auto"/>
        <w:left w:val="none" w:sz="0" w:space="0" w:color="auto"/>
        <w:bottom w:val="none" w:sz="0" w:space="0" w:color="auto"/>
        <w:right w:val="none" w:sz="0" w:space="0" w:color="auto"/>
      </w:divBdr>
    </w:div>
    <w:div w:id="430511469">
      <w:bodyDiv w:val="1"/>
      <w:marLeft w:val="0"/>
      <w:marRight w:val="0"/>
      <w:marTop w:val="0"/>
      <w:marBottom w:val="0"/>
      <w:divBdr>
        <w:top w:val="none" w:sz="0" w:space="0" w:color="auto"/>
        <w:left w:val="none" w:sz="0" w:space="0" w:color="auto"/>
        <w:bottom w:val="none" w:sz="0" w:space="0" w:color="auto"/>
        <w:right w:val="none" w:sz="0" w:space="0" w:color="auto"/>
      </w:divBdr>
    </w:div>
    <w:div w:id="448938584">
      <w:bodyDiv w:val="1"/>
      <w:marLeft w:val="0"/>
      <w:marRight w:val="0"/>
      <w:marTop w:val="0"/>
      <w:marBottom w:val="0"/>
      <w:divBdr>
        <w:top w:val="none" w:sz="0" w:space="0" w:color="auto"/>
        <w:left w:val="none" w:sz="0" w:space="0" w:color="auto"/>
        <w:bottom w:val="none" w:sz="0" w:space="0" w:color="auto"/>
        <w:right w:val="none" w:sz="0" w:space="0" w:color="auto"/>
      </w:divBdr>
    </w:div>
    <w:div w:id="458913645">
      <w:bodyDiv w:val="1"/>
      <w:marLeft w:val="0"/>
      <w:marRight w:val="0"/>
      <w:marTop w:val="0"/>
      <w:marBottom w:val="0"/>
      <w:divBdr>
        <w:top w:val="none" w:sz="0" w:space="0" w:color="auto"/>
        <w:left w:val="none" w:sz="0" w:space="0" w:color="auto"/>
        <w:bottom w:val="none" w:sz="0" w:space="0" w:color="auto"/>
        <w:right w:val="none" w:sz="0" w:space="0" w:color="auto"/>
      </w:divBdr>
    </w:div>
    <w:div w:id="462117982">
      <w:bodyDiv w:val="1"/>
      <w:marLeft w:val="0"/>
      <w:marRight w:val="0"/>
      <w:marTop w:val="0"/>
      <w:marBottom w:val="0"/>
      <w:divBdr>
        <w:top w:val="none" w:sz="0" w:space="0" w:color="auto"/>
        <w:left w:val="none" w:sz="0" w:space="0" w:color="auto"/>
        <w:bottom w:val="none" w:sz="0" w:space="0" w:color="auto"/>
        <w:right w:val="none" w:sz="0" w:space="0" w:color="auto"/>
      </w:divBdr>
    </w:div>
    <w:div w:id="486481574">
      <w:bodyDiv w:val="1"/>
      <w:marLeft w:val="0"/>
      <w:marRight w:val="0"/>
      <w:marTop w:val="0"/>
      <w:marBottom w:val="0"/>
      <w:divBdr>
        <w:top w:val="none" w:sz="0" w:space="0" w:color="auto"/>
        <w:left w:val="none" w:sz="0" w:space="0" w:color="auto"/>
        <w:bottom w:val="none" w:sz="0" w:space="0" w:color="auto"/>
        <w:right w:val="none" w:sz="0" w:space="0" w:color="auto"/>
      </w:divBdr>
    </w:div>
    <w:div w:id="491720348">
      <w:bodyDiv w:val="1"/>
      <w:marLeft w:val="0"/>
      <w:marRight w:val="0"/>
      <w:marTop w:val="0"/>
      <w:marBottom w:val="0"/>
      <w:divBdr>
        <w:top w:val="none" w:sz="0" w:space="0" w:color="auto"/>
        <w:left w:val="none" w:sz="0" w:space="0" w:color="auto"/>
        <w:bottom w:val="none" w:sz="0" w:space="0" w:color="auto"/>
        <w:right w:val="none" w:sz="0" w:space="0" w:color="auto"/>
      </w:divBdr>
    </w:div>
    <w:div w:id="492071075">
      <w:bodyDiv w:val="1"/>
      <w:marLeft w:val="0"/>
      <w:marRight w:val="0"/>
      <w:marTop w:val="0"/>
      <w:marBottom w:val="0"/>
      <w:divBdr>
        <w:top w:val="none" w:sz="0" w:space="0" w:color="auto"/>
        <w:left w:val="none" w:sz="0" w:space="0" w:color="auto"/>
        <w:bottom w:val="none" w:sz="0" w:space="0" w:color="auto"/>
        <w:right w:val="none" w:sz="0" w:space="0" w:color="auto"/>
      </w:divBdr>
    </w:div>
    <w:div w:id="495077783">
      <w:bodyDiv w:val="1"/>
      <w:marLeft w:val="0"/>
      <w:marRight w:val="0"/>
      <w:marTop w:val="0"/>
      <w:marBottom w:val="0"/>
      <w:divBdr>
        <w:top w:val="none" w:sz="0" w:space="0" w:color="auto"/>
        <w:left w:val="none" w:sz="0" w:space="0" w:color="auto"/>
        <w:bottom w:val="none" w:sz="0" w:space="0" w:color="auto"/>
        <w:right w:val="none" w:sz="0" w:space="0" w:color="auto"/>
      </w:divBdr>
    </w:div>
    <w:div w:id="512494549">
      <w:bodyDiv w:val="1"/>
      <w:marLeft w:val="0"/>
      <w:marRight w:val="0"/>
      <w:marTop w:val="0"/>
      <w:marBottom w:val="0"/>
      <w:divBdr>
        <w:top w:val="none" w:sz="0" w:space="0" w:color="auto"/>
        <w:left w:val="none" w:sz="0" w:space="0" w:color="auto"/>
        <w:bottom w:val="none" w:sz="0" w:space="0" w:color="auto"/>
        <w:right w:val="none" w:sz="0" w:space="0" w:color="auto"/>
      </w:divBdr>
    </w:div>
    <w:div w:id="521475943">
      <w:bodyDiv w:val="1"/>
      <w:marLeft w:val="0"/>
      <w:marRight w:val="0"/>
      <w:marTop w:val="0"/>
      <w:marBottom w:val="0"/>
      <w:divBdr>
        <w:top w:val="none" w:sz="0" w:space="0" w:color="auto"/>
        <w:left w:val="none" w:sz="0" w:space="0" w:color="auto"/>
        <w:bottom w:val="none" w:sz="0" w:space="0" w:color="auto"/>
        <w:right w:val="none" w:sz="0" w:space="0" w:color="auto"/>
      </w:divBdr>
    </w:div>
    <w:div w:id="526874326">
      <w:bodyDiv w:val="1"/>
      <w:marLeft w:val="0"/>
      <w:marRight w:val="0"/>
      <w:marTop w:val="0"/>
      <w:marBottom w:val="0"/>
      <w:divBdr>
        <w:top w:val="none" w:sz="0" w:space="0" w:color="auto"/>
        <w:left w:val="none" w:sz="0" w:space="0" w:color="auto"/>
        <w:bottom w:val="none" w:sz="0" w:space="0" w:color="auto"/>
        <w:right w:val="none" w:sz="0" w:space="0" w:color="auto"/>
      </w:divBdr>
    </w:div>
    <w:div w:id="534082386">
      <w:bodyDiv w:val="1"/>
      <w:marLeft w:val="0"/>
      <w:marRight w:val="0"/>
      <w:marTop w:val="0"/>
      <w:marBottom w:val="0"/>
      <w:divBdr>
        <w:top w:val="none" w:sz="0" w:space="0" w:color="auto"/>
        <w:left w:val="none" w:sz="0" w:space="0" w:color="auto"/>
        <w:bottom w:val="none" w:sz="0" w:space="0" w:color="auto"/>
        <w:right w:val="none" w:sz="0" w:space="0" w:color="auto"/>
      </w:divBdr>
    </w:div>
    <w:div w:id="541983673">
      <w:bodyDiv w:val="1"/>
      <w:marLeft w:val="0"/>
      <w:marRight w:val="0"/>
      <w:marTop w:val="0"/>
      <w:marBottom w:val="0"/>
      <w:divBdr>
        <w:top w:val="none" w:sz="0" w:space="0" w:color="auto"/>
        <w:left w:val="none" w:sz="0" w:space="0" w:color="auto"/>
        <w:bottom w:val="none" w:sz="0" w:space="0" w:color="auto"/>
        <w:right w:val="none" w:sz="0" w:space="0" w:color="auto"/>
      </w:divBdr>
    </w:div>
    <w:div w:id="547883001">
      <w:bodyDiv w:val="1"/>
      <w:marLeft w:val="0"/>
      <w:marRight w:val="0"/>
      <w:marTop w:val="0"/>
      <w:marBottom w:val="0"/>
      <w:divBdr>
        <w:top w:val="none" w:sz="0" w:space="0" w:color="auto"/>
        <w:left w:val="none" w:sz="0" w:space="0" w:color="auto"/>
        <w:bottom w:val="none" w:sz="0" w:space="0" w:color="auto"/>
        <w:right w:val="none" w:sz="0" w:space="0" w:color="auto"/>
      </w:divBdr>
    </w:div>
    <w:div w:id="548346100">
      <w:bodyDiv w:val="1"/>
      <w:marLeft w:val="0"/>
      <w:marRight w:val="0"/>
      <w:marTop w:val="0"/>
      <w:marBottom w:val="0"/>
      <w:divBdr>
        <w:top w:val="none" w:sz="0" w:space="0" w:color="auto"/>
        <w:left w:val="none" w:sz="0" w:space="0" w:color="auto"/>
        <w:bottom w:val="none" w:sz="0" w:space="0" w:color="auto"/>
        <w:right w:val="none" w:sz="0" w:space="0" w:color="auto"/>
      </w:divBdr>
    </w:div>
    <w:div w:id="549071973">
      <w:bodyDiv w:val="1"/>
      <w:marLeft w:val="0"/>
      <w:marRight w:val="0"/>
      <w:marTop w:val="0"/>
      <w:marBottom w:val="0"/>
      <w:divBdr>
        <w:top w:val="none" w:sz="0" w:space="0" w:color="auto"/>
        <w:left w:val="none" w:sz="0" w:space="0" w:color="auto"/>
        <w:bottom w:val="none" w:sz="0" w:space="0" w:color="auto"/>
        <w:right w:val="none" w:sz="0" w:space="0" w:color="auto"/>
      </w:divBdr>
    </w:div>
    <w:div w:id="564098606">
      <w:bodyDiv w:val="1"/>
      <w:marLeft w:val="0"/>
      <w:marRight w:val="0"/>
      <w:marTop w:val="0"/>
      <w:marBottom w:val="0"/>
      <w:divBdr>
        <w:top w:val="none" w:sz="0" w:space="0" w:color="auto"/>
        <w:left w:val="none" w:sz="0" w:space="0" w:color="auto"/>
        <w:bottom w:val="none" w:sz="0" w:space="0" w:color="auto"/>
        <w:right w:val="none" w:sz="0" w:space="0" w:color="auto"/>
      </w:divBdr>
    </w:div>
    <w:div w:id="582766170">
      <w:bodyDiv w:val="1"/>
      <w:marLeft w:val="0"/>
      <w:marRight w:val="0"/>
      <w:marTop w:val="0"/>
      <w:marBottom w:val="0"/>
      <w:divBdr>
        <w:top w:val="none" w:sz="0" w:space="0" w:color="auto"/>
        <w:left w:val="none" w:sz="0" w:space="0" w:color="auto"/>
        <w:bottom w:val="none" w:sz="0" w:space="0" w:color="auto"/>
        <w:right w:val="none" w:sz="0" w:space="0" w:color="auto"/>
      </w:divBdr>
    </w:div>
    <w:div w:id="597762573">
      <w:bodyDiv w:val="1"/>
      <w:marLeft w:val="0"/>
      <w:marRight w:val="0"/>
      <w:marTop w:val="0"/>
      <w:marBottom w:val="0"/>
      <w:divBdr>
        <w:top w:val="none" w:sz="0" w:space="0" w:color="auto"/>
        <w:left w:val="none" w:sz="0" w:space="0" w:color="auto"/>
        <w:bottom w:val="none" w:sz="0" w:space="0" w:color="auto"/>
        <w:right w:val="none" w:sz="0" w:space="0" w:color="auto"/>
      </w:divBdr>
    </w:div>
    <w:div w:id="599028677">
      <w:bodyDiv w:val="1"/>
      <w:marLeft w:val="0"/>
      <w:marRight w:val="0"/>
      <w:marTop w:val="0"/>
      <w:marBottom w:val="0"/>
      <w:divBdr>
        <w:top w:val="none" w:sz="0" w:space="0" w:color="auto"/>
        <w:left w:val="none" w:sz="0" w:space="0" w:color="auto"/>
        <w:bottom w:val="none" w:sz="0" w:space="0" w:color="auto"/>
        <w:right w:val="none" w:sz="0" w:space="0" w:color="auto"/>
      </w:divBdr>
    </w:div>
    <w:div w:id="604464300">
      <w:bodyDiv w:val="1"/>
      <w:marLeft w:val="0"/>
      <w:marRight w:val="0"/>
      <w:marTop w:val="0"/>
      <w:marBottom w:val="0"/>
      <w:divBdr>
        <w:top w:val="none" w:sz="0" w:space="0" w:color="auto"/>
        <w:left w:val="none" w:sz="0" w:space="0" w:color="auto"/>
        <w:bottom w:val="none" w:sz="0" w:space="0" w:color="auto"/>
        <w:right w:val="none" w:sz="0" w:space="0" w:color="auto"/>
      </w:divBdr>
    </w:div>
    <w:div w:id="606809104">
      <w:bodyDiv w:val="1"/>
      <w:marLeft w:val="0"/>
      <w:marRight w:val="0"/>
      <w:marTop w:val="0"/>
      <w:marBottom w:val="0"/>
      <w:divBdr>
        <w:top w:val="none" w:sz="0" w:space="0" w:color="auto"/>
        <w:left w:val="none" w:sz="0" w:space="0" w:color="auto"/>
        <w:bottom w:val="none" w:sz="0" w:space="0" w:color="auto"/>
        <w:right w:val="none" w:sz="0" w:space="0" w:color="auto"/>
      </w:divBdr>
    </w:div>
    <w:div w:id="617689412">
      <w:bodyDiv w:val="1"/>
      <w:marLeft w:val="0"/>
      <w:marRight w:val="0"/>
      <w:marTop w:val="0"/>
      <w:marBottom w:val="0"/>
      <w:divBdr>
        <w:top w:val="none" w:sz="0" w:space="0" w:color="auto"/>
        <w:left w:val="none" w:sz="0" w:space="0" w:color="auto"/>
        <w:bottom w:val="none" w:sz="0" w:space="0" w:color="auto"/>
        <w:right w:val="none" w:sz="0" w:space="0" w:color="auto"/>
      </w:divBdr>
    </w:div>
    <w:div w:id="625234274">
      <w:bodyDiv w:val="1"/>
      <w:marLeft w:val="0"/>
      <w:marRight w:val="0"/>
      <w:marTop w:val="0"/>
      <w:marBottom w:val="0"/>
      <w:divBdr>
        <w:top w:val="none" w:sz="0" w:space="0" w:color="auto"/>
        <w:left w:val="none" w:sz="0" w:space="0" w:color="auto"/>
        <w:bottom w:val="none" w:sz="0" w:space="0" w:color="auto"/>
        <w:right w:val="none" w:sz="0" w:space="0" w:color="auto"/>
      </w:divBdr>
    </w:div>
    <w:div w:id="643854298">
      <w:bodyDiv w:val="1"/>
      <w:marLeft w:val="0"/>
      <w:marRight w:val="0"/>
      <w:marTop w:val="0"/>
      <w:marBottom w:val="0"/>
      <w:divBdr>
        <w:top w:val="none" w:sz="0" w:space="0" w:color="auto"/>
        <w:left w:val="none" w:sz="0" w:space="0" w:color="auto"/>
        <w:bottom w:val="none" w:sz="0" w:space="0" w:color="auto"/>
        <w:right w:val="none" w:sz="0" w:space="0" w:color="auto"/>
      </w:divBdr>
    </w:div>
    <w:div w:id="650014483">
      <w:bodyDiv w:val="1"/>
      <w:marLeft w:val="0"/>
      <w:marRight w:val="0"/>
      <w:marTop w:val="0"/>
      <w:marBottom w:val="0"/>
      <w:divBdr>
        <w:top w:val="none" w:sz="0" w:space="0" w:color="auto"/>
        <w:left w:val="none" w:sz="0" w:space="0" w:color="auto"/>
        <w:bottom w:val="none" w:sz="0" w:space="0" w:color="auto"/>
        <w:right w:val="none" w:sz="0" w:space="0" w:color="auto"/>
      </w:divBdr>
    </w:div>
    <w:div w:id="668143163">
      <w:bodyDiv w:val="1"/>
      <w:marLeft w:val="0"/>
      <w:marRight w:val="0"/>
      <w:marTop w:val="0"/>
      <w:marBottom w:val="0"/>
      <w:divBdr>
        <w:top w:val="none" w:sz="0" w:space="0" w:color="auto"/>
        <w:left w:val="none" w:sz="0" w:space="0" w:color="auto"/>
        <w:bottom w:val="none" w:sz="0" w:space="0" w:color="auto"/>
        <w:right w:val="none" w:sz="0" w:space="0" w:color="auto"/>
      </w:divBdr>
    </w:div>
    <w:div w:id="681317149">
      <w:bodyDiv w:val="1"/>
      <w:marLeft w:val="0"/>
      <w:marRight w:val="0"/>
      <w:marTop w:val="0"/>
      <w:marBottom w:val="0"/>
      <w:divBdr>
        <w:top w:val="none" w:sz="0" w:space="0" w:color="auto"/>
        <w:left w:val="none" w:sz="0" w:space="0" w:color="auto"/>
        <w:bottom w:val="none" w:sz="0" w:space="0" w:color="auto"/>
        <w:right w:val="none" w:sz="0" w:space="0" w:color="auto"/>
      </w:divBdr>
    </w:div>
    <w:div w:id="687020733">
      <w:bodyDiv w:val="1"/>
      <w:marLeft w:val="0"/>
      <w:marRight w:val="0"/>
      <w:marTop w:val="0"/>
      <w:marBottom w:val="0"/>
      <w:divBdr>
        <w:top w:val="none" w:sz="0" w:space="0" w:color="auto"/>
        <w:left w:val="none" w:sz="0" w:space="0" w:color="auto"/>
        <w:bottom w:val="none" w:sz="0" w:space="0" w:color="auto"/>
        <w:right w:val="none" w:sz="0" w:space="0" w:color="auto"/>
      </w:divBdr>
    </w:div>
    <w:div w:id="690760264">
      <w:bodyDiv w:val="1"/>
      <w:marLeft w:val="0"/>
      <w:marRight w:val="0"/>
      <w:marTop w:val="0"/>
      <w:marBottom w:val="0"/>
      <w:divBdr>
        <w:top w:val="none" w:sz="0" w:space="0" w:color="auto"/>
        <w:left w:val="none" w:sz="0" w:space="0" w:color="auto"/>
        <w:bottom w:val="none" w:sz="0" w:space="0" w:color="auto"/>
        <w:right w:val="none" w:sz="0" w:space="0" w:color="auto"/>
      </w:divBdr>
    </w:div>
    <w:div w:id="697197480">
      <w:bodyDiv w:val="1"/>
      <w:marLeft w:val="0"/>
      <w:marRight w:val="0"/>
      <w:marTop w:val="0"/>
      <w:marBottom w:val="0"/>
      <w:divBdr>
        <w:top w:val="none" w:sz="0" w:space="0" w:color="auto"/>
        <w:left w:val="none" w:sz="0" w:space="0" w:color="auto"/>
        <w:bottom w:val="none" w:sz="0" w:space="0" w:color="auto"/>
        <w:right w:val="none" w:sz="0" w:space="0" w:color="auto"/>
      </w:divBdr>
    </w:div>
    <w:div w:id="697706088">
      <w:bodyDiv w:val="1"/>
      <w:marLeft w:val="0"/>
      <w:marRight w:val="0"/>
      <w:marTop w:val="0"/>
      <w:marBottom w:val="0"/>
      <w:divBdr>
        <w:top w:val="none" w:sz="0" w:space="0" w:color="auto"/>
        <w:left w:val="none" w:sz="0" w:space="0" w:color="auto"/>
        <w:bottom w:val="none" w:sz="0" w:space="0" w:color="auto"/>
        <w:right w:val="none" w:sz="0" w:space="0" w:color="auto"/>
      </w:divBdr>
    </w:div>
    <w:div w:id="700591151">
      <w:bodyDiv w:val="1"/>
      <w:marLeft w:val="0"/>
      <w:marRight w:val="0"/>
      <w:marTop w:val="0"/>
      <w:marBottom w:val="0"/>
      <w:divBdr>
        <w:top w:val="none" w:sz="0" w:space="0" w:color="auto"/>
        <w:left w:val="none" w:sz="0" w:space="0" w:color="auto"/>
        <w:bottom w:val="none" w:sz="0" w:space="0" w:color="auto"/>
        <w:right w:val="none" w:sz="0" w:space="0" w:color="auto"/>
      </w:divBdr>
    </w:div>
    <w:div w:id="709110840">
      <w:bodyDiv w:val="1"/>
      <w:marLeft w:val="0"/>
      <w:marRight w:val="0"/>
      <w:marTop w:val="0"/>
      <w:marBottom w:val="0"/>
      <w:divBdr>
        <w:top w:val="none" w:sz="0" w:space="0" w:color="auto"/>
        <w:left w:val="none" w:sz="0" w:space="0" w:color="auto"/>
        <w:bottom w:val="none" w:sz="0" w:space="0" w:color="auto"/>
        <w:right w:val="none" w:sz="0" w:space="0" w:color="auto"/>
      </w:divBdr>
    </w:div>
    <w:div w:id="713113777">
      <w:bodyDiv w:val="1"/>
      <w:marLeft w:val="0"/>
      <w:marRight w:val="0"/>
      <w:marTop w:val="0"/>
      <w:marBottom w:val="0"/>
      <w:divBdr>
        <w:top w:val="none" w:sz="0" w:space="0" w:color="auto"/>
        <w:left w:val="none" w:sz="0" w:space="0" w:color="auto"/>
        <w:bottom w:val="none" w:sz="0" w:space="0" w:color="auto"/>
        <w:right w:val="none" w:sz="0" w:space="0" w:color="auto"/>
      </w:divBdr>
    </w:div>
    <w:div w:id="713846622">
      <w:bodyDiv w:val="1"/>
      <w:marLeft w:val="0"/>
      <w:marRight w:val="0"/>
      <w:marTop w:val="0"/>
      <w:marBottom w:val="0"/>
      <w:divBdr>
        <w:top w:val="none" w:sz="0" w:space="0" w:color="auto"/>
        <w:left w:val="none" w:sz="0" w:space="0" w:color="auto"/>
        <w:bottom w:val="none" w:sz="0" w:space="0" w:color="auto"/>
        <w:right w:val="none" w:sz="0" w:space="0" w:color="auto"/>
      </w:divBdr>
    </w:div>
    <w:div w:id="727191351">
      <w:bodyDiv w:val="1"/>
      <w:marLeft w:val="0"/>
      <w:marRight w:val="0"/>
      <w:marTop w:val="0"/>
      <w:marBottom w:val="0"/>
      <w:divBdr>
        <w:top w:val="none" w:sz="0" w:space="0" w:color="auto"/>
        <w:left w:val="none" w:sz="0" w:space="0" w:color="auto"/>
        <w:bottom w:val="none" w:sz="0" w:space="0" w:color="auto"/>
        <w:right w:val="none" w:sz="0" w:space="0" w:color="auto"/>
      </w:divBdr>
    </w:div>
    <w:div w:id="730426810">
      <w:bodyDiv w:val="1"/>
      <w:marLeft w:val="0"/>
      <w:marRight w:val="0"/>
      <w:marTop w:val="0"/>
      <w:marBottom w:val="0"/>
      <w:divBdr>
        <w:top w:val="none" w:sz="0" w:space="0" w:color="auto"/>
        <w:left w:val="none" w:sz="0" w:space="0" w:color="auto"/>
        <w:bottom w:val="none" w:sz="0" w:space="0" w:color="auto"/>
        <w:right w:val="none" w:sz="0" w:space="0" w:color="auto"/>
      </w:divBdr>
    </w:div>
    <w:div w:id="732234794">
      <w:bodyDiv w:val="1"/>
      <w:marLeft w:val="0"/>
      <w:marRight w:val="0"/>
      <w:marTop w:val="0"/>
      <w:marBottom w:val="0"/>
      <w:divBdr>
        <w:top w:val="none" w:sz="0" w:space="0" w:color="auto"/>
        <w:left w:val="none" w:sz="0" w:space="0" w:color="auto"/>
        <w:bottom w:val="none" w:sz="0" w:space="0" w:color="auto"/>
        <w:right w:val="none" w:sz="0" w:space="0" w:color="auto"/>
      </w:divBdr>
    </w:div>
    <w:div w:id="733508832">
      <w:bodyDiv w:val="1"/>
      <w:marLeft w:val="0"/>
      <w:marRight w:val="0"/>
      <w:marTop w:val="0"/>
      <w:marBottom w:val="0"/>
      <w:divBdr>
        <w:top w:val="none" w:sz="0" w:space="0" w:color="auto"/>
        <w:left w:val="none" w:sz="0" w:space="0" w:color="auto"/>
        <w:bottom w:val="none" w:sz="0" w:space="0" w:color="auto"/>
        <w:right w:val="none" w:sz="0" w:space="0" w:color="auto"/>
      </w:divBdr>
    </w:div>
    <w:div w:id="734478002">
      <w:bodyDiv w:val="1"/>
      <w:marLeft w:val="0"/>
      <w:marRight w:val="0"/>
      <w:marTop w:val="0"/>
      <w:marBottom w:val="0"/>
      <w:divBdr>
        <w:top w:val="none" w:sz="0" w:space="0" w:color="auto"/>
        <w:left w:val="none" w:sz="0" w:space="0" w:color="auto"/>
        <w:bottom w:val="none" w:sz="0" w:space="0" w:color="auto"/>
        <w:right w:val="none" w:sz="0" w:space="0" w:color="auto"/>
      </w:divBdr>
    </w:div>
    <w:div w:id="735009972">
      <w:bodyDiv w:val="1"/>
      <w:marLeft w:val="0"/>
      <w:marRight w:val="0"/>
      <w:marTop w:val="0"/>
      <w:marBottom w:val="0"/>
      <w:divBdr>
        <w:top w:val="none" w:sz="0" w:space="0" w:color="auto"/>
        <w:left w:val="none" w:sz="0" w:space="0" w:color="auto"/>
        <w:bottom w:val="none" w:sz="0" w:space="0" w:color="auto"/>
        <w:right w:val="none" w:sz="0" w:space="0" w:color="auto"/>
      </w:divBdr>
    </w:div>
    <w:div w:id="757870572">
      <w:bodyDiv w:val="1"/>
      <w:marLeft w:val="0"/>
      <w:marRight w:val="0"/>
      <w:marTop w:val="0"/>
      <w:marBottom w:val="0"/>
      <w:divBdr>
        <w:top w:val="none" w:sz="0" w:space="0" w:color="auto"/>
        <w:left w:val="none" w:sz="0" w:space="0" w:color="auto"/>
        <w:bottom w:val="none" w:sz="0" w:space="0" w:color="auto"/>
        <w:right w:val="none" w:sz="0" w:space="0" w:color="auto"/>
      </w:divBdr>
    </w:div>
    <w:div w:id="769814833">
      <w:bodyDiv w:val="1"/>
      <w:marLeft w:val="0"/>
      <w:marRight w:val="0"/>
      <w:marTop w:val="0"/>
      <w:marBottom w:val="0"/>
      <w:divBdr>
        <w:top w:val="none" w:sz="0" w:space="0" w:color="auto"/>
        <w:left w:val="none" w:sz="0" w:space="0" w:color="auto"/>
        <w:bottom w:val="none" w:sz="0" w:space="0" w:color="auto"/>
        <w:right w:val="none" w:sz="0" w:space="0" w:color="auto"/>
      </w:divBdr>
    </w:div>
    <w:div w:id="770661194">
      <w:bodyDiv w:val="1"/>
      <w:marLeft w:val="0"/>
      <w:marRight w:val="0"/>
      <w:marTop w:val="0"/>
      <w:marBottom w:val="0"/>
      <w:divBdr>
        <w:top w:val="none" w:sz="0" w:space="0" w:color="auto"/>
        <w:left w:val="none" w:sz="0" w:space="0" w:color="auto"/>
        <w:bottom w:val="none" w:sz="0" w:space="0" w:color="auto"/>
        <w:right w:val="none" w:sz="0" w:space="0" w:color="auto"/>
      </w:divBdr>
    </w:div>
    <w:div w:id="793330971">
      <w:bodyDiv w:val="1"/>
      <w:marLeft w:val="0"/>
      <w:marRight w:val="0"/>
      <w:marTop w:val="0"/>
      <w:marBottom w:val="0"/>
      <w:divBdr>
        <w:top w:val="none" w:sz="0" w:space="0" w:color="auto"/>
        <w:left w:val="none" w:sz="0" w:space="0" w:color="auto"/>
        <w:bottom w:val="none" w:sz="0" w:space="0" w:color="auto"/>
        <w:right w:val="none" w:sz="0" w:space="0" w:color="auto"/>
      </w:divBdr>
    </w:div>
    <w:div w:id="800271803">
      <w:bodyDiv w:val="1"/>
      <w:marLeft w:val="0"/>
      <w:marRight w:val="0"/>
      <w:marTop w:val="0"/>
      <w:marBottom w:val="0"/>
      <w:divBdr>
        <w:top w:val="none" w:sz="0" w:space="0" w:color="auto"/>
        <w:left w:val="none" w:sz="0" w:space="0" w:color="auto"/>
        <w:bottom w:val="none" w:sz="0" w:space="0" w:color="auto"/>
        <w:right w:val="none" w:sz="0" w:space="0" w:color="auto"/>
      </w:divBdr>
    </w:div>
    <w:div w:id="827938336">
      <w:bodyDiv w:val="1"/>
      <w:marLeft w:val="0"/>
      <w:marRight w:val="0"/>
      <w:marTop w:val="0"/>
      <w:marBottom w:val="0"/>
      <w:divBdr>
        <w:top w:val="none" w:sz="0" w:space="0" w:color="auto"/>
        <w:left w:val="none" w:sz="0" w:space="0" w:color="auto"/>
        <w:bottom w:val="none" w:sz="0" w:space="0" w:color="auto"/>
        <w:right w:val="none" w:sz="0" w:space="0" w:color="auto"/>
      </w:divBdr>
    </w:div>
    <w:div w:id="839807567">
      <w:bodyDiv w:val="1"/>
      <w:marLeft w:val="0"/>
      <w:marRight w:val="0"/>
      <w:marTop w:val="0"/>
      <w:marBottom w:val="0"/>
      <w:divBdr>
        <w:top w:val="none" w:sz="0" w:space="0" w:color="auto"/>
        <w:left w:val="none" w:sz="0" w:space="0" w:color="auto"/>
        <w:bottom w:val="none" w:sz="0" w:space="0" w:color="auto"/>
        <w:right w:val="none" w:sz="0" w:space="0" w:color="auto"/>
      </w:divBdr>
    </w:div>
    <w:div w:id="844366224">
      <w:bodyDiv w:val="1"/>
      <w:marLeft w:val="0"/>
      <w:marRight w:val="0"/>
      <w:marTop w:val="0"/>
      <w:marBottom w:val="0"/>
      <w:divBdr>
        <w:top w:val="none" w:sz="0" w:space="0" w:color="auto"/>
        <w:left w:val="none" w:sz="0" w:space="0" w:color="auto"/>
        <w:bottom w:val="none" w:sz="0" w:space="0" w:color="auto"/>
        <w:right w:val="none" w:sz="0" w:space="0" w:color="auto"/>
      </w:divBdr>
    </w:div>
    <w:div w:id="844518126">
      <w:bodyDiv w:val="1"/>
      <w:marLeft w:val="0"/>
      <w:marRight w:val="0"/>
      <w:marTop w:val="0"/>
      <w:marBottom w:val="0"/>
      <w:divBdr>
        <w:top w:val="none" w:sz="0" w:space="0" w:color="auto"/>
        <w:left w:val="none" w:sz="0" w:space="0" w:color="auto"/>
        <w:bottom w:val="none" w:sz="0" w:space="0" w:color="auto"/>
        <w:right w:val="none" w:sz="0" w:space="0" w:color="auto"/>
      </w:divBdr>
    </w:div>
    <w:div w:id="861287626">
      <w:bodyDiv w:val="1"/>
      <w:marLeft w:val="0"/>
      <w:marRight w:val="0"/>
      <w:marTop w:val="0"/>
      <w:marBottom w:val="0"/>
      <w:divBdr>
        <w:top w:val="none" w:sz="0" w:space="0" w:color="auto"/>
        <w:left w:val="none" w:sz="0" w:space="0" w:color="auto"/>
        <w:bottom w:val="none" w:sz="0" w:space="0" w:color="auto"/>
        <w:right w:val="none" w:sz="0" w:space="0" w:color="auto"/>
      </w:divBdr>
    </w:div>
    <w:div w:id="868836087">
      <w:bodyDiv w:val="1"/>
      <w:marLeft w:val="0"/>
      <w:marRight w:val="0"/>
      <w:marTop w:val="0"/>
      <w:marBottom w:val="0"/>
      <w:divBdr>
        <w:top w:val="none" w:sz="0" w:space="0" w:color="auto"/>
        <w:left w:val="none" w:sz="0" w:space="0" w:color="auto"/>
        <w:bottom w:val="none" w:sz="0" w:space="0" w:color="auto"/>
        <w:right w:val="none" w:sz="0" w:space="0" w:color="auto"/>
      </w:divBdr>
    </w:div>
    <w:div w:id="878587437">
      <w:bodyDiv w:val="1"/>
      <w:marLeft w:val="0"/>
      <w:marRight w:val="0"/>
      <w:marTop w:val="0"/>
      <w:marBottom w:val="0"/>
      <w:divBdr>
        <w:top w:val="none" w:sz="0" w:space="0" w:color="auto"/>
        <w:left w:val="none" w:sz="0" w:space="0" w:color="auto"/>
        <w:bottom w:val="none" w:sz="0" w:space="0" w:color="auto"/>
        <w:right w:val="none" w:sz="0" w:space="0" w:color="auto"/>
      </w:divBdr>
    </w:div>
    <w:div w:id="883519953">
      <w:bodyDiv w:val="1"/>
      <w:marLeft w:val="0"/>
      <w:marRight w:val="0"/>
      <w:marTop w:val="0"/>
      <w:marBottom w:val="0"/>
      <w:divBdr>
        <w:top w:val="none" w:sz="0" w:space="0" w:color="auto"/>
        <w:left w:val="none" w:sz="0" w:space="0" w:color="auto"/>
        <w:bottom w:val="none" w:sz="0" w:space="0" w:color="auto"/>
        <w:right w:val="none" w:sz="0" w:space="0" w:color="auto"/>
      </w:divBdr>
    </w:div>
    <w:div w:id="885947101">
      <w:bodyDiv w:val="1"/>
      <w:marLeft w:val="0"/>
      <w:marRight w:val="0"/>
      <w:marTop w:val="0"/>
      <w:marBottom w:val="0"/>
      <w:divBdr>
        <w:top w:val="none" w:sz="0" w:space="0" w:color="auto"/>
        <w:left w:val="none" w:sz="0" w:space="0" w:color="auto"/>
        <w:bottom w:val="none" w:sz="0" w:space="0" w:color="auto"/>
        <w:right w:val="none" w:sz="0" w:space="0" w:color="auto"/>
      </w:divBdr>
    </w:div>
    <w:div w:id="894239491">
      <w:bodyDiv w:val="1"/>
      <w:marLeft w:val="0"/>
      <w:marRight w:val="0"/>
      <w:marTop w:val="0"/>
      <w:marBottom w:val="0"/>
      <w:divBdr>
        <w:top w:val="none" w:sz="0" w:space="0" w:color="auto"/>
        <w:left w:val="none" w:sz="0" w:space="0" w:color="auto"/>
        <w:bottom w:val="none" w:sz="0" w:space="0" w:color="auto"/>
        <w:right w:val="none" w:sz="0" w:space="0" w:color="auto"/>
      </w:divBdr>
    </w:div>
    <w:div w:id="897784137">
      <w:bodyDiv w:val="1"/>
      <w:marLeft w:val="0"/>
      <w:marRight w:val="0"/>
      <w:marTop w:val="0"/>
      <w:marBottom w:val="0"/>
      <w:divBdr>
        <w:top w:val="none" w:sz="0" w:space="0" w:color="auto"/>
        <w:left w:val="none" w:sz="0" w:space="0" w:color="auto"/>
        <w:bottom w:val="none" w:sz="0" w:space="0" w:color="auto"/>
        <w:right w:val="none" w:sz="0" w:space="0" w:color="auto"/>
      </w:divBdr>
    </w:div>
    <w:div w:id="899291412">
      <w:bodyDiv w:val="1"/>
      <w:marLeft w:val="0"/>
      <w:marRight w:val="0"/>
      <w:marTop w:val="0"/>
      <w:marBottom w:val="0"/>
      <w:divBdr>
        <w:top w:val="none" w:sz="0" w:space="0" w:color="auto"/>
        <w:left w:val="none" w:sz="0" w:space="0" w:color="auto"/>
        <w:bottom w:val="none" w:sz="0" w:space="0" w:color="auto"/>
        <w:right w:val="none" w:sz="0" w:space="0" w:color="auto"/>
      </w:divBdr>
    </w:div>
    <w:div w:id="900139495">
      <w:bodyDiv w:val="1"/>
      <w:marLeft w:val="0"/>
      <w:marRight w:val="0"/>
      <w:marTop w:val="0"/>
      <w:marBottom w:val="0"/>
      <w:divBdr>
        <w:top w:val="none" w:sz="0" w:space="0" w:color="auto"/>
        <w:left w:val="none" w:sz="0" w:space="0" w:color="auto"/>
        <w:bottom w:val="none" w:sz="0" w:space="0" w:color="auto"/>
        <w:right w:val="none" w:sz="0" w:space="0" w:color="auto"/>
      </w:divBdr>
    </w:div>
    <w:div w:id="900562652">
      <w:bodyDiv w:val="1"/>
      <w:marLeft w:val="0"/>
      <w:marRight w:val="0"/>
      <w:marTop w:val="0"/>
      <w:marBottom w:val="0"/>
      <w:divBdr>
        <w:top w:val="none" w:sz="0" w:space="0" w:color="auto"/>
        <w:left w:val="none" w:sz="0" w:space="0" w:color="auto"/>
        <w:bottom w:val="none" w:sz="0" w:space="0" w:color="auto"/>
        <w:right w:val="none" w:sz="0" w:space="0" w:color="auto"/>
      </w:divBdr>
    </w:div>
    <w:div w:id="901990466">
      <w:bodyDiv w:val="1"/>
      <w:marLeft w:val="0"/>
      <w:marRight w:val="0"/>
      <w:marTop w:val="0"/>
      <w:marBottom w:val="0"/>
      <w:divBdr>
        <w:top w:val="none" w:sz="0" w:space="0" w:color="auto"/>
        <w:left w:val="none" w:sz="0" w:space="0" w:color="auto"/>
        <w:bottom w:val="none" w:sz="0" w:space="0" w:color="auto"/>
        <w:right w:val="none" w:sz="0" w:space="0" w:color="auto"/>
      </w:divBdr>
    </w:div>
    <w:div w:id="908727927">
      <w:bodyDiv w:val="1"/>
      <w:marLeft w:val="0"/>
      <w:marRight w:val="0"/>
      <w:marTop w:val="0"/>
      <w:marBottom w:val="0"/>
      <w:divBdr>
        <w:top w:val="none" w:sz="0" w:space="0" w:color="auto"/>
        <w:left w:val="none" w:sz="0" w:space="0" w:color="auto"/>
        <w:bottom w:val="none" w:sz="0" w:space="0" w:color="auto"/>
        <w:right w:val="none" w:sz="0" w:space="0" w:color="auto"/>
      </w:divBdr>
    </w:div>
    <w:div w:id="939683061">
      <w:bodyDiv w:val="1"/>
      <w:marLeft w:val="0"/>
      <w:marRight w:val="0"/>
      <w:marTop w:val="0"/>
      <w:marBottom w:val="0"/>
      <w:divBdr>
        <w:top w:val="none" w:sz="0" w:space="0" w:color="auto"/>
        <w:left w:val="none" w:sz="0" w:space="0" w:color="auto"/>
        <w:bottom w:val="none" w:sz="0" w:space="0" w:color="auto"/>
        <w:right w:val="none" w:sz="0" w:space="0" w:color="auto"/>
      </w:divBdr>
    </w:div>
    <w:div w:id="960263420">
      <w:bodyDiv w:val="1"/>
      <w:marLeft w:val="0"/>
      <w:marRight w:val="0"/>
      <w:marTop w:val="0"/>
      <w:marBottom w:val="0"/>
      <w:divBdr>
        <w:top w:val="none" w:sz="0" w:space="0" w:color="auto"/>
        <w:left w:val="none" w:sz="0" w:space="0" w:color="auto"/>
        <w:bottom w:val="none" w:sz="0" w:space="0" w:color="auto"/>
        <w:right w:val="none" w:sz="0" w:space="0" w:color="auto"/>
      </w:divBdr>
    </w:div>
    <w:div w:id="960500794">
      <w:bodyDiv w:val="1"/>
      <w:marLeft w:val="0"/>
      <w:marRight w:val="0"/>
      <w:marTop w:val="0"/>
      <w:marBottom w:val="0"/>
      <w:divBdr>
        <w:top w:val="none" w:sz="0" w:space="0" w:color="auto"/>
        <w:left w:val="none" w:sz="0" w:space="0" w:color="auto"/>
        <w:bottom w:val="none" w:sz="0" w:space="0" w:color="auto"/>
        <w:right w:val="none" w:sz="0" w:space="0" w:color="auto"/>
      </w:divBdr>
    </w:div>
    <w:div w:id="962342823">
      <w:bodyDiv w:val="1"/>
      <w:marLeft w:val="0"/>
      <w:marRight w:val="0"/>
      <w:marTop w:val="0"/>
      <w:marBottom w:val="0"/>
      <w:divBdr>
        <w:top w:val="none" w:sz="0" w:space="0" w:color="auto"/>
        <w:left w:val="none" w:sz="0" w:space="0" w:color="auto"/>
        <w:bottom w:val="none" w:sz="0" w:space="0" w:color="auto"/>
        <w:right w:val="none" w:sz="0" w:space="0" w:color="auto"/>
      </w:divBdr>
    </w:div>
    <w:div w:id="972904382">
      <w:bodyDiv w:val="1"/>
      <w:marLeft w:val="0"/>
      <w:marRight w:val="0"/>
      <w:marTop w:val="0"/>
      <w:marBottom w:val="0"/>
      <w:divBdr>
        <w:top w:val="none" w:sz="0" w:space="0" w:color="auto"/>
        <w:left w:val="none" w:sz="0" w:space="0" w:color="auto"/>
        <w:bottom w:val="none" w:sz="0" w:space="0" w:color="auto"/>
        <w:right w:val="none" w:sz="0" w:space="0" w:color="auto"/>
      </w:divBdr>
    </w:div>
    <w:div w:id="988098621">
      <w:bodyDiv w:val="1"/>
      <w:marLeft w:val="0"/>
      <w:marRight w:val="0"/>
      <w:marTop w:val="0"/>
      <w:marBottom w:val="0"/>
      <w:divBdr>
        <w:top w:val="none" w:sz="0" w:space="0" w:color="auto"/>
        <w:left w:val="none" w:sz="0" w:space="0" w:color="auto"/>
        <w:bottom w:val="none" w:sz="0" w:space="0" w:color="auto"/>
        <w:right w:val="none" w:sz="0" w:space="0" w:color="auto"/>
      </w:divBdr>
    </w:div>
    <w:div w:id="1005745149">
      <w:bodyDiv w:val="1"/>
      <w:marLeft w:val="0"/>
      <w:marRight w:val="0"/>
      <w:marTop w:val="0"/>
      <w:marBottom w:val="0"/>
      <w:divBdr>
        <w:top w:val="none" w:sz="0" w:space="0" w:color="auto"/>
        <w:left w:val="none" w:sz="0" w:space="0" w:color="auto"/>
        <w:bottom w:val="none" w:sz="0" w:space="0" w:color="auto"/>
        <w:right w:val="none" w:sz="0" w:space="0" w:color="auto"/>
      </w:divBdr>
    </w:div>
    <w:div w:id="1006060943">
      <w:bodyDiv w:val="1"/>
      <w:marLeft w:val="0"/>
      <w:marRight w:val="0"/>
      <w:marTop w:val="0"/>
      <w:marBottom w:val="0"/>
      <w:divBdr>
        <w:top w:val="none" w:sz="0" w:space="0" w:color="auto"/>
        <w:left w:val="none" w:sz="0" w:space="0" w:color="auto"/>
        <w:bottom w:val="none" w:sz="0" w:space="0" w:color="auto"/>
        <w:right w:val="none" w:sz="0" w:space="0" w:color="auto"/>
      </w:divBdr>
    </w:div>
    <w:div w:id="1010572328">
      <w:bodyDiv w:val="1"/>
      <w:marLeft w:val="0"/>
      <w:marRight w:val="0"/>
      <w:marTop w:val="0"/>
      <w:marBottom w:val="0"/>
      <w:divBdr>
        <w:top w:val="none" w:sz="0" w:space="0" w:color="auto"/>
        <w:left w:val="none" w:sz="0" w:space="0" w:color="auto"/>
        <w:bottom w:val="none" w:sz="0" w:space="0" w:color="auto"/>
        <w:right w:val="none" w:sz="0" w:space="0" w:color="auto"/>
      </w:divBdr>
    </w:div>
    <w:div w:id="1014108122">
      <w:bodyDiv w:val="1"/>
      <w:marLeft w:val="0"/>
      <w:marRight w:val="0"/>
      <w:marTop w:val="0"/>
      <w:marBottom w:val="0"/>
      <w:divBdr>
        <w:top w:val="none" w:sz="0" w:space="0" w:color="auto"/>
        <w:left w:val="none" w:sz="0" w:space="0" w:color="auto"/>
        <w:bottom w:val="none" w:sz="0" w:space="0" w:color="auto"/>
        <w:right w:val="none" w:sz="0" w:space="0" w:color="auto"/>
      </w:divBdr>
    </w:div>
    <w:div w:id="1028332724">
      <w:bodyDiv w:val="1"/>
      <w:marLeft w:val="0"/>
      <w:marRight w:val="0"/>
      <w:marTop w:val="0"/>
      <w:marBottom w:val="0"/>
      <w:divBdr>
        <w:top w:val="none" w:sz="0" w:space="0" w:color="auto"/>
        <w:left w:val="none" w:sz="0" w:space="0" w:color="auto"/>
        <w:bottom w:val="none" w:sz="0" w:space="0" w:color="auto"/>
        <w:right w:val="none" w:sz="0" w:space="0" w:color="auto"/>
      </w:divBdr>
    </w:div>
    <w:div w:id="1033190820">
      <w:bodyDiv w:val="1"/>
      <w:marLeft w:val="0"/>
      <w:marRight w:val="0"/>
      <w:marTop w:val="0"/>
      <w:marBottom w:val="0"/>
      <w:divBdr>
        <w:top w:val="none" w:sz="0" w:space="0" w:color="auto"/>
        <w:left w:val="none" w:sz="0" w:space="0" w:color="auto"/>
        <w:bottom w:val="none" w:sz="0" w:space="0" w:color="auto"/>
        <w:right w:val="none" w:sz="0" w:space="0" w:color="auto"/>
      </w:divBdr>
    </w:div>
    <w:div w:id="1048839450">
      <w:bodyDiv w:val="1"/>
      <w:marLeft w:val="0"/>
      <w:marRight w:val="0"/>
      <w:marTop w:val="0"/>
      <w:marBottom w:val="0"/>
      <w:divBdr>
        <w:top w:val="none" w:sz="0" w:space="0" w:color="auto"/>
        <w:left w:val="none" w:sz="0" w:space="0" w:color="auto"/>
        <w:bottom w:val="none" w:sz="0" w:space="0" w:color="auto"/>
        <w:right w:val="none" w:sz="0" w:space="0" w:color="auto"/>
      </w:divBdr>
    </w:div>
    <w:div w:id="1054424684">
      <w:bodyDiv w:val="1"/>
      <w:marLeft w:val="0"/>
      <w:marRight w:val="0"/>
      <w:marTop w:val="0"/>
      <w:marBottom w:val="0"/>
      <w:divBdr>
        <w:top w:val="none" w:sz="0" w:space="0" w:color="auto"/>
        <w:left w:val="none" w:sz="0" w:space="0" w:color="auto"/>
        <w:bottom w:val="none" w:sz="0" w:space="0" w:color="auto"/>
        <w:right w:val="none" w:sz="0" w:space="0" w:color="auto"/>
      </w:divBdr>
    </w:div>
    <w:div w:id="1112820289">
      <w:bodyDiv w:val="1"/>
      <w:marLeft w:val="0"/>
      <w:marRight w:val="0"/>
      <w:marTop w:val="0"/>
      <w:marBottom w:val="0"/>
      <w:divBdr>
        <w:top w:val="none" w:sz="0" w:space="0" w:color="auto"/>
        <w:left w:val="none" w:sz="0" w:space="0" w:color="auto"/>
        <w:bottom w:val="none" w:sz="0" w:space="0" w:color="auto"/>
        <w:right w:val="none" w:sz="0" w:space="0" w:color="auto"/>
      </w:divBdr>
    </w:div>
    <w:div w:id="1121267382">
      <w:bodyDiv w:val="1"/>
      <w:marLeft w:val="0"/>
      <w:marRight w:val="0"/>
      <w:marTop w:val="0"/>
      <w:marBottom w:val="0"/>
      <w:divBdr>
        <w:top w:val="none" w:sz="0" w:space="0" w:color="auto"/>
        <w:left w:val="none" w:sz="0" w:space="0" w:color="auto"/>
        <w:bottom w:val="none" w:sz="0" w:space="0" w:color="auto"/>
        <w:right w:val="none" w:sz="0" w:space="0" w:color="auto"/>
      </w:divBdr>
    </w:div>
    <w:div w:id="1128011023">
      <w:bodyDiv w:val="1"/>
      <w:marLeft w:val="0"/>
      <w:marRight w:val="0"/>
      <w:marTop w:val="0"/>
      <w:marBottom w:val="0"/>
      <w:divBdr>
        <w:top w:val="none" w:sz="0" w:space="0" w:color="auto"/>
        <w:left w:val="none" w:sz="0" w:space="0" w:color="auto"/>
        <w:bottom w:val="none" w:sz="0" w:space="0" w:color="auto"/>
        <w:right w:val="none" w:sz="0" w:space="0" w:color="auto"/>
      </w:divBdr>
    </w:div>
    <w:div w:id="1144734243">
      <w:bodyDiv w:val="1"/>
      <w:marLeft w:val="0"/>
      <w:marRight w:val="0"/>
      <w:marTop w:val="0"/>
      <w:marBottom w:val="0"/>
      <w:divBdr>
        <w:top w:val="none" w:sz="0" w:space="0" w:color="auto"/>
        <w:left w:val="none" w:sz="0" w:space="0" w:color="auto"/>
        <w:bottom w:val="none" w:sz="0" w:space="0" w:color="auto"/>
        <w:right w:val="none" w:sz="0" w:space="0" w:color="auto"/>
      </w:divBdr>
    </w:div>
    <w:div w:id="1149982777">
      <w:bodyDiv w:val="1"/>
      <w:marLeft w:val="0"/>
      <w:marRight w:val="0"/>
      <w:marTop w:val="0"/>
      <w:marBottom w:val="0"/>
      <w:divBdr>
        <w:top w:val="none" w:sz="0" w:space="0" w:color="auto"/>
        <w:left w:val="none" w:sz="0" w:space="0" w:color="auto"/>
        <w:bottom w:val="none" w:sz="0" w:space="0" w:color="auto"/>
        <w:right w:val="none" w:sz="0" w:space="0" w:color="auto"/>
      </w:divBdr>
    </w:div>
    <w:div w:id="1152142879">
      <w:bodyDiv w:val="1"/>
      <w:marLeft w:val="0"/>
      <w:marRight w:val="0"/>
      <w:marTop w:val="0"/>
      <w:marBottom w:val="0"/>
      <w:divBdr>
        <w:top w:val="none" w:sz="0" w:space="0" w:color="auto"/>
        <w:left w:val="none" w:sz="0" w:space="0" w:color="auto"/>
        <w:bottom w:val="none" w:sz="0" w:space="0" w:color="auto"/>
        <w:right w:val="none" w:sz="0" w:space="0" w:color="auto"/>
      </w:divBdr>
    </w:div>
    <w:div w:id="1159811576">
      <w:bodyDiv w:val="1"/>
      <w:marLeft w:val="0"/>
      <w:marRight w:val="0"/>
      <w:marTop w:val="0"/>
      <w:marBottom w:val="0"/>
      <w:divBdr>
        <w:top w:val="none" w:sz="0" w:space="0" w:color="auto"/>
        <w:left w:val="none" w:sz="0" w:space="0" w:color="auto"/>
        <w:bottom w:val="none" w:sz="0" w:space="0" w:color="auto"/>
        <w:right w:val="none" w:sz="0" w:space="0" w:color="auto"/>
      </w:divBdr>
    </w:div>
    <w:div w:id="1166017926">
      <w:bodyDiv w:val="1"/>
      <w:marLeft w:val="0"/>
      <w:marRight w:val="0"/>
      <w:marTop w:val="0"/>
      <w:marBottom w:val="0"/>
      <w:divBdr>
        <w:top w:val="none" w:sz="0" w:space="0" w:color="auto"/>
        <w:left w:val="none" w:sz="0" w:space="0" w:color="auto"/>
        <w:bottom w:val="none" w:sz="0" w:space="0" w:color="auto"/>
        <w:right w:val="none" w:sz="0" w:space="0" w:color="auto"/>
      </w:divBdr>
    </w:div>
    <w:div w:id="1171144585">
      <w:bodyDiv w:val="1"/>
      <w:marLeft w:val="0"/>
      <w:marRight w:val="0"/>
      <w:marTop w:val="0"/>
      <w:marBottom w:val="0"/>
      <w:divBdr>
        <w:top w:val="none" w:sz="0" w:space="0" w:color="auto"/>
        <w:left w:val="none" w:sz="0" w:space="0" w:color="auto"/>
        <w:bottom w:val="none" w:sz="0" w:space="0" w:color="auto"/>
        <w:right w:val="none" w:sz="0" w:space="0" w:color="auto"/>
      </w:divBdr>
    </w:div>
    <w:div w:id="1185249146">
      <w:bodyDiv w:val="1"/>
      <w:marLeft w:val="0"/>
      <w:marRight w:val="0"/>
      <w:marTop w:val="0"/>
      <w:marBottom w:val="0"/>
      <w:divBdr>
        <w:top w:val="none" w:sz="0" w:space="0" w:color="auto"/>
        <w:left w:val="none" w:sz="0" w:space="0" w:color="auto"/>
        <w:bottom w:val="none" w:sz="0" w:space="0" w:color="auto"/>
        <w:right w:val="none" w:sz="0" w:space="0" w:color="auto"/>
      </w:divBdr>
    </w:div>
    <w:div w:id="1187914429">
      <w:bodyDiv w:val="1"/>
      <w:marLeft w:val="0"/>
      <w:marRight w:val="0"/>
      <w:marTop w:val="0"/>
      <w:marBottom w:val="0"/>
      <w:divBdr>
        <w:top w:val="none" w:sz="0" w:space="0" w:color="auto"/>
        <w:left w:val="none" w:sz="0" w:space="0" w:color="auto"/>
        <w:bottom w:val="none" w:sz="0" w:space="0" w:color="auto"/>
        <w:right w:val="none" w:sz="0" w:space="0" w:color="auto"/>
      </w:divBdr>
    </w:div>
    <w:div w:id="1188131044">
      <w:bodyDiv w:val="1"/>
      <w:marLeft w:val="0"/>
      <w:marRight w:val="0"/>
      <w:marTop w:val="0"/>
      <w:marBottom w:val="0"/>
      <w:divBdr>
        <w:top w:val="none" w:sz="0" w:space="0" w:color="auto"/>
        <w:left w:val="none" w:sz="0" w:space="0" w:color="auto"/>
        <w:bottom w:val="none" w:sz="0" w:space="0" w:color="auto"/>
        <w:right w:val="none" w:sz="0" w:space="0" w:color="auto"/>
      </w:divBdr>
    </w:div>
    <w:div w:id="1196385763">
      <w:bodyDiv w:val="1"/>
      <w:marLeft w:val="0"/>
      <w:marRight w:val="0"/>
      <w:marTop w:val="0"/>
      <w:marBottom w:val="0"/>
      <w:divBdr>
        <w:top w:val="none" w:sz="0" w:space="0" w:color="auto"/>
        <w:left w:val="none" w:sz="0" w:space="0" w:color="auto"/>
        <w:bottom w:val="none" w:sz="0" w:space="0" w:color="auto"/>
        <w:right w:val="none" w:sz="0" w:space="0" w:color="auto"/>
      </w:divBdr>
    </w:div>
    <w:div w:id="1202980646">
      <w:bodyDiv w:val="1"/>
      <w:marLeft w:val="0"/>
      <w:marRight w:val="0"/>
      <w:marTop w:val="0"/>
      <w:marBottom w:val="0"/>
      <w:divBdr>
        <w:top w:val="none" w:sz="0" w:space="0" w:color="auto"/>
        <w:left w:val="none" w:sz="0" w:space="0" w:color="auto"/>
        <w:bottom w:val="none" w:sz="0" w:space="0" w:color="auto"/>
        <w:right w:val="none" w:sz="0" w:space="0" w:color="auto"/>
      </w:divBdr>
    </w:div>
    <w:div w:id="1206522360">
      <w:bodyDiv w:val="1"/>
      <w:marLeft w:val="0"/>
      <w:marRight w:val="0"/>
      <w:marTop w:val="0"/>
      <w:marBottom w:val="0"/>
      <w:divBdr>
        <w:top w:val="none" w:sz="0" w:space="0" w:color="auto"/>
        <w:left w:val="none" w:sz="0" w:space="0" w:color="auto"/>
        <w:bottom w:val="none" w:sz="0" w:space="0" w:color="auto"/>
        <w:right w:val="none" w:sz="0" w:space="0" w:color="auto"/>
      </w:divBdr>
    </w:div>
    <w:div w:id="1209218262">
      <w:bodyDiv w:val="1"/>
      <w:marLeft w:val="0"/>
      <w:marRight w:val="0"/>
      <w:marTop w:val="0"/>
      <w:marBottom w:val="0"/>
      <w:divBdr>
        <w:top w:val="none" w:sz="0" w:space="0" w:color="auto"/>
        <w:left w:val="none" w:sz="0" w:space="0" w:color="auto"/>
        <w:bottom w:val="none" w:sz="0" w:space="0" w:color="auto"/>
        <w:right w:val="none" w:sz="0" w:space="0" w:color="auto"/>
      </w:divBdr>
    </w:div>
    <w:div w:id="1210416564">
      <w:bodyDiv w:val="1"/>
      <w:marLeft w:val="0"/>
      <w:marRight w:val="0"/>
      <w:marTop w:val="0"/>
      <w:marBottom w:val="0"/>
      <w:divBdr>
        <w:top w:val="none" w:sz="0" w:space="0" w:color="auto"/>
        <w:left w:val="none" w:sz="0" w:space="0" w:color="auto"/>
        <w:bottom w:val="none" w:sz="0" w:space="0" w:color="auto"/>
        <w:right w:val="none" w:sz="0" w:space="0" w:color="auto"/>
      </w:divBdr>
    </w:div>
    <w:div w:id="1219852521">
      <w:bodyDiv w:val="1"/>
      <w:marLeft w:val="0"/>
      <w:marRight w:val="0"/>
      <w:marTop w:val="0"/>
      <w:marBottom w:val="0"/>
      <w:divBdr>
        <w:top w:val="none" w:sz="0" w:space="0" w:color="auto"/>
        <w:left w:val="none" w:sz="0" w:space="0" w:color="auto"/>
        <w:bottom w:val="none" w:sz="0" w:space="0" w:color="auto"/>
        <w:right w:val="none" w:sz="0" w:space="0" w:color="auto"/>
      </w:divBdr>
    </w:div>
    <w:div w:id="1232078667">
      <w:bodyDiv w:val="1"/>
      <w:marLeft w:val="0"/>
      <w:marRight w:val="0"/>
      <w:marTop w:val="0"/>
      <w:marBottom w:val="0"/>
      <w:divBdr>
        <w:top w:val="none" w:sz="0" w:space="0" w:color="auto"/>
        <w:left w:val="none" w:sz="0" w:space="0" w:color="auto"/>
        <w:bottom w:val="none" w:sz="0" w:space="0" w:color="auto"/>
        <w:right w:val="none" w:sz="0" w:space="0" w:color="auto"/>
      </w:divBdr>
    </w:div>
    <w:div w:id="1234239856">
      <w:bodyDiv w:val="1"/>
      <w:marLeft w:val="0"/>
      <w:marRight w:val="0"/>
      <w:marTop w:val="0"/>
      <w:marBottom w:val="0"/>
      <w:divBdr>
        <w:top w:val="none" w:sz="0" w:space="0" w:color="auto"/>
        <w:left w:val="none" w:sz="0" w:space="0" w:color="auto"/>
        <w:bottom w:val="none" w:sz="0" w:space="0" w:color="auto"/>
        <w:right w:val="none" w:sz="0" w:space="0" w:color="auto"/>
      </w:divBdr>
    </w:div>
    <w:div w:id="1236545463">
      <w:bodyDiv w:val="1"/>
      <w:marLeft w:val="0"/>
      <w:marRight w:val="0"/>
      <w:marTop w:val="0"/>
      <w:marBottom w:val="0"/>
      <w:divBdr>
        <w:top w:val="none" w:sz="0" w:space="0" w:color="auto"/>
        <w:left w:val="none" w:sz="0" w:space="0" w:color="auto"/>
        <w:bottom w:val="none" w:sz="0" w:space="0" w:color="auto"/>
        <w:right w:val="none" w:sz="0" w:space="0" w:color="auto"/>
      </w:divBdr>
    </w:div>
    <w:div w:id="1258054847">
      <w:bodyDiv w:val="1"/>
      <w:marLeft w:val="0"/>
      <w:marRight w:val="0"/>
      <w:marTop w:val="0"/>
      <w:marBottom w:val="0"/>
      <w:divBdr>
        <w:top w:val="none" w:sz="0" w:space="0" w:color="auto"/>
        <w:left w:val="none" w:sz="0" w:space="0" w:color="auto"/>
        <w:bottom w:val="none" w:sz="0" w:space="0" w:color="auto"/>
        <w:right w:val="none" w:sz="0" w:space="0" w:color="auto"/>
      </w:divBdr>
    </w:div>
    <w:div w:id="1267739459">
      <w:bodyDiv w:val="1"/>
      <w:marLeft w:val="0"/>
      <w:marRight w:val="0"/>
      <w:marTop w:val="0"/>
      <w:marBottom w:val="0"/>
      <w:divBdr>
        <w:top w:val="none" w:sz="0" w:space="0" w:color="auto"/>
        <w:left w:val="none" w:sz="0" w:space="0" w:color="auto"/>
        <w:bottom w:val="none" w:sz="0" w:space="0" w:color="auto"/>
        <w:right w:val="none" w:sz="0" w:space="0" w:color="auto"/>
      </w:divBdr>
    </w:div>
    <w:div w:id="1272978504">
      <w:bodyDiv w:val="1"/>
      <w:marLeft w:val="0"/>
      <w:marRight w:val="0"/>
      <w:marTop w:val="0"/>
      <w:marBottom w:val="0"/>
      <w:divBdr>
        <w:top w:val="none" w:sz="0" w:space="0" w:color="auto"/>
        <w:left w:val="none" w:sz="0" w:space="0" w:color="auto"/>
        <w:bottom w:val="none" w:sz="0" w:space="0" w:color="auto"/>
        <w:right w:val="none" w:sz="0" w:space="0" w:color="auto"/>
      </w:divBdr>
    </w:div>
    <w:div w:id="1291210183">
      <w:bodyDiv w:val="1"/>
      <w:marLeft w:val="0"/>
      <w:marRight w:val="0"/>
      <w:marTop w:val="0"/>
      <w:marBottom w:val="0"/>
      <w:divBdr>
        <w:top w:val="none" w:sz="0" w:space="0" w:color="auto"/>
        <w:left w:val="none" w:sz="0" w:space="0" w:color="auto"/>
        <w:bottom w:val="none" w:sz="0" w:space="0" w:color="auto"/>
        <w:right w:val="none" w:sz="0" w:space="0" w:color="auto"/>
      </w:divBdr>
    </w:div>
    <w:div w:id="1295451291">
      <w:bodyDiv w:val="1"/>
      <w:marLeft w:val="0"/>
      <w:marRight w:val="0"/>
      <w:marTop w:val="0"/>
      <w:marBottom w:val="0"/>
      <w:divBdr>
        <w:top w:val="none" w:sz="0" w:space="0" w:color="auto"/>
        <w:left w:val="none" w:sz="0" w:space="0" w:color="auto"/>
        <w:bottom w:val="none" w:sz="0" w:space="0" w:color="auto"/>
        <w:right w:val="none" w:sz="0" w:space="0" w:color="auto"/>
      </w:divBdr>
    </w:div>
    <w:div w:id="1298874262">
      <w:bodyDiv w:val="1"/>
      <w:marLeft w:val="0"/>
      <w:marRight w:val="0"/>
      <w:marTop w:val="0"/>
      <w:marBottom w:val="0"/>
      <w:divBdr>
        <w:top w:val="none" w:sz="0" w:space="0" w:color="auto"/>
        <w:left w:val="none" w:sz="0" w:space="0" w:color="auto"/>
        <w:bottom w:val="none" w:sz="0" w:space="0" w:color="auto"/>
        <w:right w:val="none" w:sz="0" w:space="0" w:color="auto"/>
      </w:divBdr>
    </w:div>
    <w:div w:id="1304694166">
      <w:bodyDiv w:val="1"/>
      <w:marLeft w:val="0"/>
      <w:marRight w:val="0"/>
      <w:marTop w:val="0"/>
      <w:marBottom w:val="0"/>
      <w:divBdr>
        <w:top w:val="none" w:sz="0" w:space="0" w:color="auto"/>
        <w:left w:val="none" w:sz="0" w:space="0" w:color="auto"/>
        <w:bottom w:val="none" w:sz="0" w:space="0" w:color="auto"/>
        <w:right w:val="none" w:sz="0" w:space="0" w:color="auto"/>
      </w:divBdr>
    </w:div>
    <w:div w:id="1305088050">
      <w:bodyDiv w:val="1"/>
      <w:marLeft w:val="0"/>
      <w:marRight w:val="0"/>
      <w:marTop w:val="0"/>
      <w:marBottom w:val="0"/>
      <w:divBdr>
        <w:top w:val="none" w:sz="0" w:space="0" w:color="auto"/>
        <w:left w:val="none" w:sz="0" w:space="0" w:color="auto"/>
        <w:bottom w:val="none" w:sz="0" w:space="0" w:color="auto"/>
        <w:right w:val="none" w:sz="0" w:space="0" w:color="auto"/>
      </w:divBdr>
    </w:div>
    <w:div w:id="1311981353">
      <w:bodyDiv w:val="1"/>
      <w:marLeft w:val="0"/>
      <w:marRight w:val="0"/>
      <w:marTop w:val="0"/>
      <w:marBottom w:val="0"/>
      <w:divBdr>
        <w:top w:val="none" w:sz="0" w:space="0" w:color="auto"/>
        <w:left w:val="none" w:sz="0" w:space="0" w:color="auto"/>
        <w:bottom w:val="none" w:sz="0" w:space="0" w:color="auto"/>
        <w:right w:val="none" w:sz="0" w:space="0" w:color="auto"/>
      </w:divBdr>
    </w:div>
    <w:div w:id="1328635683">
      <w:bodyDiv w:val="1"/>
      <w:marLeft w:val="0"/>
      <w:marRight w:val="0"/>
      <w:marTop w:val="0"/>
      <w:marBottom w:val="0"/>
      <w:divBdr>
        <w:top w:val="none" w:sz="0" w:space="0" w:color="auto"/>
        <w:left w:val="none" w:sz="0" w:space="0" w:color="auto"/>
        <w:bottom w:val="none" w:sz="0" w:space="0" w:color="auto"/>
        <w:right w:val="none" w:sz="0" w:space="0" w:color="auto"/>
      </w:divBdr>
    </w:div>
    <w:div w:id="1332023015">
      <w:bodyDiv w:val="1"/>
      <w:marLeft w:val="0"/>
      <w:marRight w:val="0"/>
      <w:marTop w:val="0"/>
      <w:marBottom w:val="0"/>
      <w:divBdr>
        <w:top w:val="none" w:sz="0" w:space="0" w:color="auto"/>
        <w:left w:val="none" w:sz="0" w:space="0" w:color="auto"/>
        <w:bottom w:val="none" w:sz="0" w:space="0" w:color="auto"/>
        <w:right w:val="none" w:sz="0" w:space="0" w:color="auto"/>
      </w:divBdr>
    </w:div>
    <w:div w:id="1337000481">
      <w:bodyDiv w:val="1"/>
      <w:marLeft w:val="0"/>
      <w:marRight w:val="0"/>
      <w:marTop w:val="0"/>
      <w:marBottom w:val="0"/>
      <w:divBdr>
        <w:top w:val="none" w:sz="0" w:space="0" w:color="auto"/>
        <w:left w:val="none" w:sz="0" w:space="0" w:color="auto"/>
        <w:bottom w:val="none" w:sz="0" w:space="0" w:color="auto"/>
        <w:right w:val="none" w:sz="0" w:space="0" w:color="auto"/>
      </w:divBdr>
    </w:div>
    <w:div w:id="1351294383">
      <w:bodyDiv w:val="1"/>
      <w:marLeft w:val="0"/>
      <w:marRight w:val="0"/>
      <w:marTop w:val="0"/>
      <w:marBottom w:val="0"/>
      <w:divBdr>
        <w:top w:val="none" w:sz="0" w:space="0" w:color="auto"/>
        <w:left w:val="none" w:sz="0" w:space="0" w:color="auto"/>
        <w:bottom w:val="none" w:sz="0" w:space="0" w:color="auto"/>
        <w:right w:val="none" w:sz="0" w:space="0" w:color="auto"/>
      </w:divBdr>
    </w:div>
    <w:div w:id="1358853210">
      <w:bodyDiv w:val="1"/>
      <w:marLeft w:val="0"/>
      <w:marRight w:val="0"/>
      <w:marTop w:val="0"/>
      <w:marBottom w:val="0"/>
      <w:divBdr>
        <w:top w:val="none" w:sz="0" w:space="0" w:color="auto"/>
        <w:left w:val="none" w:sz="0" w:space="0" w:color="auto"/>
        <w:bottom w:val="none" w:sz="0" w:space="0" w:color="auto"/>
        <w:right w:val="none" w:sz="0" w:space="0" w:color="auto"/>
      </w:divBdr>
    </w:div>
    <w:div w:id="1362319967">
      <w:bodyDiv w:val="1"/>
      <w:marLeft w:val="0"/>
      <w:marRight w:val="0"/>
      <w:marTop w:val="0"/>
      <w:marBottom w:val="0"/>
      <w:divBdr>
        <w:top w:val="none" w:sz="0" w:space="0" w:color="auto"/>
        <w:left w:val="none" w:sz="0" w:space="0" w:color="auto"/>
        <w:bottom w:val="none" w:sz="0" w:space="0" w:color="auto"/>
        <w:right w:val="none" w:sz="0" w:space="0" w:color="auto"/>
      </w:divBdr>
    </w:div>
    <w:div w:id="1363245492">
      <w:bodyDiv w:val="1"/>
      <w:marLeft w:val="0"/>
      <w:marRight w:val="0"/>
      <w:marTop w:val="0"/>
      <w:marBottom w:val="0"/>
      <w:divBdr>
        <w:top w:val="none" w:sz="0" w:space="0" w:color="auto"/>
        <w:left w:val="none" w:sz="0" w:space="0" w:color="auto"/>
        <w:bottom w:val="none" w:sz="0" w:space="0" w:color="auto"/>
        <w:right w:val="none" w:sz="0" w:space="0" w:color="auto"/>
      </w:divBdr>
    </w:div>
    <w:div w:id="1376349857">
      <w:bodyDiv w:val="1"/>
      <w:marLeft w:val="0"/>
      <w:marRight w:val="0"/>
      <w:marTop w:val="0"/>
      <w:marBottom w:val="0"/>
      <w:divBdr>
        <w:top w:val="none" w:sz="0" w:space="0" w:color="auto"/>
        <w:left w:val="none" w:sz="0" w:space="0" w:color="auto"/>
        <w:bottom w:val="none" w:sz="0" w:space="0" w:color="auto"/>
        <w:right w:val="none" w:sz="0" w:space="0" w:color="auto"/>
      </w:divBdr>
    </w:div>
    <w:div w:id="1380400254">
      <w:bodyDiv w:val="1"/>
      <w:marLeft w:val="0"/>
      <w:marRight w:val="0"/>
      <w:marTop w:val="0"/>
      <w:marBottom w:val="0"/>
      <w:divBdr>
        <w:top w:val="none" w:sz="0" w:space="0" w:color="auto"/>
        <w:left w:val="none" w:sz="0" w:space="0" w:color="auto"/>
        <w:bottom w:val="none" w:sz="0" w:space="0" w:color="auto"/>
        <w:right w:val="none" w:sz="0" w:space="0" w:color="auto"/>
      </w:divBdr>
    </w:div>
    <w:div w:id="1386636040">
      <w:bodyDiv w:val="1"/>
      <w:marLeft w:val="0"/>
      <w:marRight w:val="0"/>
      <w:marTop w:val="0"/>
      <w:marBottom w:val="0"/>
      <w:divBdr>
        <w:top w:val="none" w:sz="0" w:space="0" w:color="auto"/>
        <w:left w:val="none" w:sz="0" w:space="0" w:color="auto"/>
        <w:bottom w:val="none" w:sz="0" w:space="0" w:color="auto"/>
        <w:right w:val="none" w:sz="0" w:space="0" w:color="auto"/>
      </w:divBdr>
    </w:div>
    <w:div w:id="1391417281">
      <w:bodyDiv w:val="1"/>
      <w:marLeft w:val="0"/>
      <w:marRight w:val="0"/>
      <w:marTop w:val="0"/>
      <w:marBottom w:val="0"/>
      <w:divBdr>
        <w:top w:val="none" w:sz="0" w:space="0" w:color="auto"/>
        <w:left w:val="none" w:sz="0" w:space="0" w:color="auto"/>
        <w:bottom w:val="none" w:sz="0" w:space="0" w:color="auto"/>
        <w:right w:val="none" w:sz="0" w:space="0" w:color="auto"/>
      </w:divBdr>
    </w:div>
    <w:div w:id="1401442975">
      <w:bodyDiv w:val="1"/>
      <w:marLeft w:val="0"/>
      <w:marRight w:val="0"/>
      <w:marTop w:val="0"/>
      <w:marBottom w:val="0"/>
      <w:divBdr>
        <w:top w:val="none" w:sz="0" w:space="0" w:color="auto"/>
        <w:left w:val="none" w:sz="0" w:space="0" w:color="auto"/>
        <w:bottom w:val="none" w:sz="0" w:space="0" w:color="auto"/>
        <w:right w:val="none" w:sz="0" w:space="0" w:color="auto"/>
      </w:divBdr>
    </w:div>
    <w:div w:id="1403874675">
      <w:bodyDiv w:val="1"/>
      <w:marLeft w:val="0"/>
      <w:marRight w:val="0"/>
      <w:marTop w:val="0"/>
      <w:marBottom w:val="0"/>
      <w:divBdr>
        <w:top w:val="none" w:sz="0" w:space="0" w:color="auto"/>
        <w:left w:val="none" w:sz="0" w:space="0" w:color="auto"/>
        <w:bottom w:val="none" w:sz="0" w:space="0" w:color="auto"/>
        <w:right w:val="none" w:sz="0" w:space="0" w:color="auto"/>
      </w:divBdr>
    </w:div>
    <w:div w:id="1407722783">
      <w:bodyDiv w:val="1"/>
      <w:marLeft w:val="0"/>
      <w:marRight w:val="0"/>
      <w:marTop w:val="0"/>
      <w:marBottom w:val="0"/>
      <w:divBdr>
        <w:top w:val="none" w:sz="0" w:space="0" w:color="auto"/>
        <w:left w:val="none" w:sz="0" w:space="0" w:color="auto"/>
        <w:bottom w:val="none" w:sz="0" w:space="0" w:color="auto"/>
        <w:right w:val="none" w:sz="0" w:space="0" w:color="auto"/>
      </w:divBdr>
    </w:div>
    <w:div w:id="1409107439">
      <w:bodyDiv w:val="1"/>
      <w:marLeft w:val="0"/>
      <w:marRight w:val="0"/>
      <w:marTop w:val="0"/>
      <w:marBottom w:val="0"/>
      <w:divBdr>
        <w:top w:val="none" w:sz="0" w:space="0" w:color="auto"/>
        <w:left w:val="none" w:sz="0" w:space="0" w:color="auto"/>
        <w:bottom w:val="none" w:sz="0" w:space="0" w:color="auto"/>
        <w:right w:val="none" w:sz="0" w:space="0" w:color="auto"/>
      </w:divBdr>
    </w:div>
    <w:div w:id="1419212640">
      <w:bodyDiv w:val="1"/>
      <w:marLeft w:val="0"/>
      <w:marRight w:val="0"/>
      <w:marTop w:val="0"/>
      <w:marBottom w:val="0"/>
      <w:divBdr>
        <w:top w:val="none" w:sz="0" w:space="0" w:color="auto"/>
        <w:left w:val="none" w:sz="0" w:space="0" w:color="auto"/>
        <w:bottom w:val="none" w:sz="0" w:space="0" w:color="auto"/>
        <w:right w:val="none" w:sz="0" w:space="0" w:color="auto"/>
      </w:divBdr>
    </w:div>
    <w:div w:id="1426539570">
      <w:bodyDiv w:val="1"/>
      <w:marLeft w:val="0"/>
      <w:marRight w:val="0"/>
      <w:marTop w:val="0"/>
      <w:marBottom w:val="0"/>
      <w:divBdr>
        <w:top w:val="none" w:sz="0" w:space="0" w:color="auto"/>
        <w:left w:val="none" w:sz="0" w:space="0" w:color="auto"/>
        <w:bottom w:val="none" w:sz="0" w:space="0" w:color="auto"/>
        <w:right w:val="none" w:sz="0" w:space="0" w:color="auto"/>
      </w:divBdr>
    </w:div>
    <w:div w:id="1435126712">
      <w:bodyDiv w:val="1"/>
      <w:marLeft w:val="0"/>
      <w:marRight w:val="0"/>
      <w:marTop w:val="0"/>
      <w:marBottom w:val="0"/>
      <w:divBdr>
        <w:top w:val="none" w:sz="0" w:space="0" w:color="auto"/>
        <w:left w:val="none" w:sz="0" w:space="0" w:color="auto"/>
        <w:bottom w:val="none" w:sz="0" w:space="0" w:color="auto"/>
        <w:right w:val="none" w:sz="0" w:space="0" w:color="auto"/>
      </w:divBdr>
    </w:div>
    <w:div w:id="1442333202">
      <w:bodyDiv w:val="1"/>
      <w:marLeft w:val="0"/>
      <w:marRight w:val="0"/>
      <w:marTop w:val="0"/>
      <w:marBottom w:val="0"/>
      <w:divBdr>
        <w:top w:val="none" w:sz="0" w:space="0" w:color="auto"/>
        <w:left w:val="none" w:sz="0" w:space="0" w:color="auto"/>
        <w:bottom w:val="none" w:sz="0" w:space="0" w:color="auto"/>
        <w:right w:val="none" w:sz="0" w:space="0" w:color="auto"/>
      </w:divBdr>
    </w:div>
    <w:div w:id="1458257737">
      <w:bodyDiv w:val="1"/>
      <w:marLeft w:val="0"/>
      <w:marRight w:val="0"/>
      <w:marTop w:val="0"/>
      <w:marBottom w:val="0"/>
      <w:divBdr>
        <w:top w:val="none" w:sz="0" w:space="0" w:color="auto"/>
        <w:left w:val="none" w:sz="0" w:space="0" w:color="auto"/>
        <w:bottom w:val="none" w:sz="0" w:space="0" w:color="auto"/>
        <w:right w:val="none" w:sz="0" w:space="0" w:color="auto"/>
      </w:divBdr>
    </w:div>
    <w:div w:id="1458259816">
      <w:bodyDiv w:val="1"/>
      <w:marLeft w:val="0"/>
      <w:marRight w:val="0"/>
      <w:marTop w:val="0"/>
      <w:marBottom w:val="0"/>
      <w:divBdr>
        <w:top w:val="none" w:sz="0" w:space="0" w:color="auto"/>
        <w:left w:val="none" w:sz="0" w:space="0" w:color="auto"/>
        <w:bottom w:val="none" w:sz="0" w:space="0" w:color="auto"/>
        <w:right w:val="none" w:sz="0" w:space="0" w:color="auto"/>
      </w:divBdr>
    </w:div>
    <w:div w:id="1458643001">
      <w:bodyDiv w:val="1"/>
      <w:marLeft w:val="0"/>
      <w:marRight w:val="0"/>
      <w:marTop w:val="0"/>
      <w:marBottom w:val="0"/>
      <w:divBdr>
        <w:top w:val="none" w:sz="0" w:space="0" w:color="auto"/>
        <w:left w:val="none" w:sz="0" w:space="0" w:color="auto"/>
        <w:bottom w:val="none" w:sz="0" w:space="0" w:color="auto"/>
        <w:right w:val="none" w:sz="0" w:space="0" w:color="auto"/>
      </w:divBdr>
    </w:div>
    <w:div w:id="1458990405">
      <w:bodyDiv w:val="1"/>
      <w:marLeft w:val="0"/>
      <w:marRight w:val="0"/>
      <w:marTop w:val="0"/>
      <w:marBottom w:val="0"/>
      <w:divBdr>
        <w:top w:val="none" w:sz="0" w:space="0" w:color="auto"/>
        <w:left w:val="none" w:sz="0" w:space="0" w:color="auto"/>
        <w:bottom w:val="none" w:sz="0" w:space="0" w:color="auto"/>
        <w:right w:val="none" w:sz="0" w:space="0" w:color="auto"/>
      </w:divBdr>
    </w:div>
    <w:div w:id="1464496018">
      <w:bodyDiv w:val="1"/>
      <w:marLeft w:val="0"/>
      <w:marRight w:val="0"/>
      <w:marTop w:val="0"/>
      <w:marBottom w:val="0"/>
      <w:divBdr>
        <w:top w:val="none" w:sz="0" w:space="0" w:color="auto"/>
        <w:left w:val="none" w:sz="0" w:space="0" w:color="auto"/>
        <w:bottom w:val="none" w:sz="0" w:space="0" w:color="auto"/>
        <w:right w:val="none" w:sz="0" w:space="0" w:color="auto"/>
      </w:divBdr>
    </w:div>
    <w:div w:id="1465539897">
      <w:bodyDiv w:val="1"/>
      <w:marLeft w:val="0"/>
      <w:marRight w:val="0"/>
      <w:marTop w:val="0"/>
      <w:marBottom w:val="0"/>
      <w:divBdr>
        <w:top w:val="none" w:sz="0" w:space="0" w:color="auto"/>
        <w:left w:val="none" w:sz="0" w:space="0" w:color="auto"/>
        <w:bottom w:val="none" w:sz="0" w:space="0" w:color="auto"/>
        <w:right w:val="none" w:sz="0" w:space="0" w:color="auto"/>
      </w:divBdr>
    </w:div>
    <w:div w:id="1471510356">
      <w:bodyDiv w:val="1"/>
      <w:marLeft w:val="0"/>
      <w:marRight w:val="0"/>
      <w:marTop w:val="0"/>
      <w:marBottom w:val="0"/>
      <w:divBdr>
        <w:top w:val="none" w:sz="0" w:space="0" w:color="auto"/>
        <w:left w:val="none" w:sz="0" w:space="0" w:color="auto"/>
        <w:bottom w:val="none" w:sz="0" w:space="0" w:color="auto"/>
        <w:right w:val="none" w:sz="0" w:space="0" w:color="auto"/>
      </w:divBdr>
    </w:div>
    <w:div w:id="1494489249">
      <w:bodyDiv w:val="1"/>
      <w:marLeft w:val="0"/>
      <w:marRight w:val="0"/>
      <w:marTop w:val="0"/>
      <w:marBottom w:val="0"/>
      <w:divBdr>
        <w:top w:val="none" w:sz="0" w:space="0" w:color="auto"/>
        <w:left w:val="none" w:sz="0" w:space="0" w:color="auto"/>
        <w:bottom w:val="none" w:sz="0" w:space="0" w:color="auto"/>
        <w:right w:val="none" w:sz="0" w:space="0" w:color="auto"/>
      </w:divBdr>
    </w:div>
    <w:div w:id="1509055024">
      <w:bodyDiv w:val="1"/>
      <w:marLeft w:val="0"/>
      <w:marRight w:val="0"/>
      <w:marTop w:val="0"/>
      <w:marBottom w:val="0"/>
      <w:divBdr>
        <w:top w:val="none" w:sz="0" w:space="0" w:color="auto"/>
        <w:left w:val="none" w:sz="0" w:space="0" w:color="auto"/>
        <w:bottom w:val="none" w:sz="0" w:space="0" w:color="auto"/>
        <w:right w:val="none" w:sz="0" w:space="0" w:color="auto"/>
      </w:divBdr>
    </w:div>
    <w:div w:id="1511530369">
      <w:bodyDiv w:val="1"/>
      <w:marLeft w:val="0"/>
      <w:marRight w:val="0"/>
      <w:marTop w:val="0"/>
      <w:marBottom w:val="0"/>
      <w:divBdr>
        <w:top w:val="none" w:sz="0" w:space="0" w:color="auto"/>
        <w:left w:val="none" w:sz="0" w:space="0" w:color="auto"/>
        <w:bottom w:val="none" w:sz="0" w:space="0" w:color="auto"/>
        <w:right w:val="none" w:sz="0" w:space="0" w:color="auto"/>
      </w:divBdr>
    </w:div>
    <w:div w:id="1517158702">
      <w:bodyDiv w:val="1"/>
      <w:marLeft w:val="0"/>
      <w:marRight w:val="0"/>
      <w:marTop w:val="0"/>
      <w:marBottom w:val="0"/>
      <w:divBdr>
        <w:top w:val="none" w:sz="0" w:space="0" w:color="auto"/>
        <w:left w:val="none" w:sz="0" w:space="0" w:color="auto"/>
        <w:bottom w:val="none" w:sz="0" w:space="0" w:color="auto"/>
        <w:right w:val="none" w:sz="0" w:space="0" w:color="auto"/>
      </w:divBdr>
    </w:div>
    <w:div w:id="1519929945">
      <w:bodyDiv w:val="1"/>
      <w:marLeft w:val="0"/>
      <w:marRight w:val="0"/>
      <w:marTop w:val="0"/>
      <w:marBottom w:val="0"/>
      <w:divBdr>
        <w:top w:val="none" w:sz="0" w:space="0" w:color="auto"/>
        <w:left w:val="none" w:sz="0" w:space="0" w:color="auto"/>
        <w:bottom w:val="none" w:sz="0" w:space="0" w:color="auto"/>
        <w:right w:val="none" w:sz="0" w:space="0" w:color="auto"/>
      </w:divBdr>
    </w:div>
    <w:div w:id="1524708903">
      <w:bodyDiv w:val="1"/>
      <w:marLeft w:val="0"/>
      <w:marRight w:val="0"/>
      <w:marTop w:val="0"/>
      <w:marBottom w:val="0"/>
      <w:divBdr>
        <w:top w:val="none" w:sz="0" w:space="0" w:color="auto"/>
        <w:left w:val="none" w:sz="0" w:space="0" w:color="auto"/>
        <w:bottom w:val="none" w:sz="0" w:space="0" w:color="auto"/>
        <w:right w:val="none" w:sz="0" w:space="0" w:color="auto"/>
      </w:divBdr>
    </w:div>
    <w:div w:id="1527910047">
      <w:bodyDiv w:val="1"/>
      <w:marLeft w:val="0"/>
      <w:marRight w:val="0"/>
      <w:marTop w:val="0"/>
      <w:marBottom w:val="0"/>
      <w:divBdr>
        <w:top w:val="none" w:sz="0" w:space="0" w:color="auto"/>
        <w:left w:val="none" w:sz="0" w:space="0" w:color="auto"/>
        <w:bottom w:val="none" w:sz="0" w:space="0" w:color="auto"/>
        <w:right w:val="none" w:sz="0" w:space="0" w:color="auto"/>
      </w:divBdr>
    </w:div>
    <w:div w:id="1559393448">
      <w:bodyDiv w:val="1"/>
      <w:marLeft w:val="0"/>
      <w:marRight w:val="0"/>
      <w:marTop w:val="0"/>
      <w:marBottom w:val="0"/>
      <w:divBdr>
        <w:top w:val="none" w:sz="0" w:space="0" w:color="auto"/>
        <w:left w:val="none" w:sz="0" w:space="0" w:color="auto"/>
        <w:bottom w:val="none" w:sz="0" w:space="0" w:color="auto"/>
        <w:right w:val="none" w:sz="0" w:space="0" w:color="auto"/>
      </w:divBdr>
    </w:div>
    <w:div w:id="1568808816">
      <w:bodyDiv w:val="1"/>
      <w:marLeft w:val="0"/>
      <w:marRight w:val="0"/>
      <w:marTop w:val="0"/>
      <w:marBottom w:val="0"/>
      <w:divBdr>
        <w:top w:val="none" w:sz="0" w:space="0" w:color="auto"/>
        <w:left w:val="none" w:sz="0" w:space="0" w:color="auto"/>
        <w:bottom w:val="none" w:sz="0" w:space="0" w:color="auto"/>
        <w:right w:val="none" w:sz="0" w:space="0" w:color="auto"/>
      </w:divBdr>
    </w:div>
    <w:div w:id="1570075640">
      <w:bodyDiv w:val="1"/>
      <w:marLeft w:val="0"/>
      <w:marRight w:val="0"/>
      <w:marTop w:val="0"/>
      <w:marBottom w:val="0"/>
      <w:divBdr>
        <w:top w:val="none" w:sz="0" w:space="0" w:color="auto"/>
        <w:left w:val="none" w:sz="0" w:space="0" w:color="auto"/>
        <w:bottom w:val="none" w:sz="0" w:space="0" w:color="auto"/>
        <w:right w:val="none" w:sz="0" w:space="0" w:color="auto"/>
      </w:divBdr>
    </w:div>
    <w:div w:id="1573738966">
      <w:bodyDiv w:val="1"/>
      <w:marLeft w:val="0"/>
      <w:marRight w:val="0"/>
      <w:marTop w:val="0"/>
      <w:marBottom w:val="0"/>
      <w:divBdr>
        <w:top w:val="none" w:sz="0" w:space="0" w:color="auto"/>
        <w:left w:val="none" w:sz="0" w:space="0" w:color="auto"/>
        <w:bottom w:val="none" w:sz="0" w:space="0" w:color="auto"/>
        <w:right w:val="none" w:sz="0" w:space="0" w:color="auto"/>
      </w:divBdr>
    </w:div>
    <w:div w:id="1594052267">
      <w:bodyDiv w:val="1"/>
      <w:marLeft w:val="0"/>
      <w:marRight w:val="0"/>
      <w:marTop w:val="0"/>
      <w:marBottom w:val="0"/>
      <w:divBdr>
        <w:top w:val="none" w:sz="0" w:space="0" w:color="auto"/>
        <w:left w:val="none" w:sz="0" w:space="0" w:color="auto"/>
        <w:bottom w:val="none" w:sz="0" w:space="0" w:color="auto"/>
        <w:right w:val="none" w:sz="0" w:space="0" w:color="auto"/>
      </w:divBdr>
    </w:div>
    <w:div w:id="1594245570">
      <w:bodyDiv w:val="1"/>
      <w:marLeft w:val="0"/>
      <w:marRight w:val="0"/>
      <w:marTop w:val="0"/>
      <w:marBottom w:val="0"/>
      <w:divBdr>
        <w:top w:val="none" w:sz="0" w:space="0" w:color="auto"/>
        <w:left w:val="none" w:sz="0" w:space="0" w:color="auto"/>
        <w:bottom w:val="none" w:sz="0" w:space="0" w:color="auto"/>
        <w:right w:val="none" w:sz="0" w:space="0" w:color="auto"/>
      </w:divBdr>
    </w:div>
    <w:div w:id="1595897614">
      <w:bodyDiv w:val="1"/>
      <w:marLeft w:val="0"/>
      <w:marRight w:val="0"/>
      <w:marTop w:val="0"/>
      <w:marBottom w:val="0"/>
      <w:divBdr>
        <w:top w:val="none" w:sz="0" w:space="0" w:color="auto"/>
        <w:left w:val="none" w:sz="0" w:space="0" w:color="auto"/>
        <w:bottom w:val="none" w:sz="0" w:space="0" w:color="auto"/>
        <w:right w:val="none" w:sz="0" w:space="0" w:color="auto"/>
      </w:divBdr>
    </w:div>
    <w:div w:id="1602756492">
      <w:bodyDiv w:val="1"/>
      <w:marLeft w:val="0"/>
      <w:marRight w:val="0"/>
      <w:marTop w:val="0"/>
      <w:marBottom w:val="0"/>
      <w:divBdr>
        <w:top w:val="none" w:sz="0" w:space="0" w:color="auto"/>
        <w:left w:val="none" w:sz="0" w:space="0" w:color="auto"/>
        <w:bottom w:val="none" w:sz="0" w:space="0" w:color="auto"/>
        <w:right w:val="none" w:sz="0" w:space="0" w:color="auto"/>
      </w:divBdr>
    </w:div>
    <w:div w:id="1621764745">
      <w:bodyDiv w:val="1"/>
      <w:marLeft w:val="0"/>
      <w:marRight w:val="0"/>
      <w:marTop w:val="0"/>
      <w:marBottom w:val="0"/>
      <w:divBdr>
        <w:top w:val="none" w:sz="0" w:space="0" w:color="auto"/>
        <w:left w:val="none" w:sz="0" w:space="0" w:color="auto"/>
        <w:bottom w:val="none" w:sz="0" w:space="0" w:color="auto"/>
        <w:right w:val="none" w:sz="0" w:space="0" w:color="auto"/>
      </w:divBdr>
    </w:div>
    <w:div w:id="1627350868">
      <w:bodyDiv w:val="1"/>
      <w:marLeft w:val="0"/>
      <w:marRight w:val="0"/>
      <w:marTop w:val="0"/>
      <w:marBottom w:val="0"/>
      <w:divBdr>
        <w:top w:val="none" w:sz="0" w:space="0" w:color="auto"/>
        <w:left w:val="none" w:sz="0" w:space="0" w:color="auto"/>
        <w:bottom w:val="none" w:sz="0" w:space="0" w:color="auto"/>
        <w:right w:val="none" w:sz="0" w:space="0" w:color="auto"/>
      </w:divBdr>
    </w:div>
    <w:div w:id="1633099803">
      <w:bodyDiv w:val="1"/>
      <w:marLeft w:val="0"/>
      <w:marRight w:val="0"/>
      <w:marTop w:val="0"/>
      <w:marBottom w:val="0"/>
      <w:divBdr>
        <w:top w:val="none" w:sz="0" w:space="0" w:color="auto"/>
        <w:left w:val="none" w:sz="0" w:space="0" w:color="auto"/>
        <w:bottom w:val="none" w:sz="0" w:space="0" w:color="auto"/>
        <w:right w:val="none" w:sz="0" w:space="0" w:color="auto"/>
      </w:divBdr>
    </w:div>
    <w:div w:id="1634365654">
      <w:bodyDiv w:val="1"/>
      <w:marLeft w:val="0"/>
      <w:marRight w:val="0"/>
      <w:marTop w:val="0"/>
      <w:marBottom w:val="0"/>
      <w:divBdr>
        <w:top w:val="none" w:sz="0" w:space="0" w:color="auto"/>
        <w:left w:val="none" w:sz="0" w:space="0" w:color="auto"/>
        <w:bottom w:val="none" w:sz="0" w:space="0" w:color="auto"/>
        <w:right w:val="none" w:sz="0" w:space="0" w:color="auto"/>
      </w:divBdr>
    </w:div>
    <w:div w:id="1642686953">
      <w:bodyDiv w:val="1"/>
      <w:marLeft w:val="0"/>
      <w:marRight w:val="0"/>
      <w:marTop w:val="0"/>
      <w:marBottom w:val="0"/>
      <w:divBdr>
        <w:top w:val="none" w:sz="0" w:space="0" w:color="auto"/>
        <w:left w:val="none" w:sz="0" w:space="0" w:color="auto"/>
        <w:bottom w:val="none" w:sz="0" w:space="0" w:color="auto"/>
        <w:right w:val="none" w:sz="0" w:space="0" w:color="auto"/>
      </w:divBdr>
    </w:div>
    <w:div w:id="1643776060">
      <w:bodyDiv w:val="1"/>
      <w:marLeft w:val="0"/>
      <w:marRight w:val="0"/>
      <w:marTop w:val="0"/>
      <w:marBottom w:val="0"/>
      <w:divBdr>
        <w:top w:val="none" w:sz="0" w:space="0" w:color="auto"/>
        <w:left w:val="none" w:sz="0" w:space="0" w:color="auto"/>
        <w:bottom w:val="none" w:sz="0" w:space="0" w:color="auto"/>
        <w:right w:val="none" w:sz="0" w:space="0" w:color="auto"/>
      </w:divBdr>
    </w:div>
    <w:div w:id="1648977672">
      <w:bodyDiv w:val="1"/>
      <w:marLeft w:val="0"/>
      <w:marRight w:val="0"/>
      <w:marTop w:val="0"/>
      <w:marBottom w:val="0"/>
      <w:divBdr>
        <w:top w:val="none" w:sz="0" w:space="0" w:color="auto"/>
        <w:left w:val="none" w:sz="0" w:space="0" w:color="auto"/>
        <w:bottom w:val="none" w:sz="0" w:space="0" w:color="auto"/>
        <w:right w:val="none" w:sz="0" w:space="0" w:color="auto"/>
      </w:divBdr>
    </w:div>
    <w:div w:id="1665937681">
      <w:bodyDiv w:val="1"/>
      <w:marLeft w:val="0"/>
      <w:marRight w:val="0"/>
      <w:marTop w:val="0"/>
      <w:marBottom w:val="0"/>
      <w:divBdr>
        <w:top w:val="none" w:sz="0" w:space="0" w:color="auto"/>
        <w:left w:val="none" w:sz="0" w:space="0" w:color="auto"/>
        <w:bottom w:val="none" w:sz="0" w:space="0" w:color="auto"/>
        <w:right w:val="none" w:sz="0" w:space="0" w:color="auto"/>
      </w:divBdr>
    </w:div>
    <w:div w:id="1671132695">
      <w:bodyDiv w:val="1"/>
      <w:marLeft w:val="0"/>
      <w:marRight w:val="0"/>
      <w:marTop w:val="0"/>
      <w:marBottom w:val="0"/>
      <w:divBdr>
        <w:top w:val="none" w:sz="0" w:space="0" w:color="auto"/>
        <w:left w:val="none" w:sz="0" w:space="0" w:color="auto"/>
        <w:bottom w:val="none" w:sz="0" w:space="0" w:color="auto"/>
        <w:right w:val="none" w:sz="0" w:space="0" w:color="auto"/>
      </w:divBdr>
    </w:div>
    <w:div w:id="1673293973">
      <w:bodyDiv w:val="1"/>
      <w:marLeft w:val="0"/>
      <w:marRight w:val="0"/>
      <w:marTop w:val="0"/>
      <w:marBottom w:val="0"/>
      <w:divBdr>
        <w:top w:val="none" w:sz="0" w:space="0" w:color="auto"/>
        <w:left w:val="none" w:sz="0" w:space="0" w:color="auto"/>
        <w:bottom w:val="none" w:sz="0" w:space="0" w:color="auto"/>
        <w:right w:val="none" w:sz="0" w:space="0" w:color="auto"/>
      </w:divBdr>
    </w:div>
    <w:div w:id="1676878406">
      <w:bodyDiv w:val="1"/>
      <w:marLeft w:val="0"/>
      <w:marRight w:val="0"/>
      <w:marTop w:val="0"/>
      <w:marBottom w:val="0"/>
      <w:divBdr>
        <w:top w:val="none" w:sz="0" w:space="0" w:color="auto"/>
        <w:left w:val="none" w:sz="0" w:space="0" w:color="auto"/>
        <w:bottom w:val="none" w:sz="0" w:space="0" w:color="auto"/>
        <w:right w:val="none" w:sz="0" w:space="0" w:color="auto"/>
      </w:divBdr>
    </w:div>
    <w:div w:id="1676883291">
      <w:bodyDiv w:val="1"/>
      <w:marLeft w:val="0"/>
      <w:marRight w:val="0"/>
      <w:marTop w:val="0"/>
      <w:marBottom w:val="0"/>
      <w:divBdr>
        <w:top w:val="none" w:sz="0" w:space="0" w:color="auto"/>
        <w:left w:val="none" w:sz="0" w:space="0" w:color="auto"/>
        <w:bottom w:val="none" w:sz="0" w:space="0" w:color="auto"/>
        <w:right w:val="none" w:sz="0" w:space="0" w:color="auto"/>
      </w:divBdr>
    </w:div>
    <w:div w:id="1702171022">
      <w:bodyDiv w:val="1"/>
      <w:marLeft w:val="0"/>
      <w:marRight w:val="0"/>
      <w:marTop w:val="0"/>
      <w:marBottom w:val="0"/>
      <w:divBdr>
        <w:top w:val="none" w:sz="0" w:space="0" w:color="auto"/>
        <w:left w:val="none" w:sz="0" w:space="0" w:color="auto"/>
        <w:bottom w:val="none" w:sz="0" w:space="0" w:color="auto"/>
        <w:right w:val="none" w:sz="0" w:space="0" w:color="auto"/>
      </w:divBdr>
    </w:div>
    <w:div w:id="1705016355">
      <w:bodyDiv w:val="1"/>
      <w:marLeft w:val="0"/>
      <w:marRight w:val="0"/>
      <w:marTop w:val="0"/>
      <w:marBottom w:val="0"/>
      <w:divBdr>
        <w:top w:val="none" w:sz="0" w:space="0" w:color="auto"/>
        <w:left w:val="none" w:sz="0" w:space="0" w:color="auto"/>
        <w:bottom w:val="none" w:sz="0" w:space="0" w:color="auto"/>
        <w:right w:val="none" w:sz="0" w:space="0" w:color="auto"/>
      </w:divBdr>
    </w:div>
    <w:div w:id="1711372583">
      <w:bodyDiv w:val="1"/>
      <w:marLeft w:val="0"/>
      <w:marRight w:val="0"/>
      <w:marTop w:val="0"/>
      <w:marBottom w:val="0"/>
      <w:divBdr>
        <w:top w:val="none" w:sz="0" w:space="0" w:color="auto"/>
        <w:left w:val="none" w:sz="0" w:space="0" w:color="auto"/>
        <w:bottom w:val="none" w:sz="0" w:space="0" w:color="auto"/>
        <w:right w:val="none" w:sz="0" w:space="0" w:color="auto"/>
      </w:divBdr>
    </w:div>
    <w:div w:id="1718043339">
      <w:bodyDiv w:val="1"/>
      <w:marLeft w:val="0"/>
      <w:marRight w:val="0"/>
      <w:marTop w:val="0"/>
      <w:marBottom w:val="0"/>
      <w:divBdr>
        <w:top w:val="none" w:sz="0" w:space="0" w:color="auto"/>
        <w:left w:val="none" w:sz="0" w:space="0" w:color="auto"/>
        <w:bottom w:val="none" w:sz="0" w:space="0" w:color="auto"/>
        <w:right w:val="none" w:sz="0" w:space="0" w:color="auto"/>
      </w:divBdr>
    </w:div>
    <w:div w:id="1721705385">
      <w:bodyDiv w:val="1"/>
      <w:marLeft w:val="0"/>
      <w:marRight w:val="0"/>
      <w:marTop w:val="0"/>
      <w:marBottom w:val="0"/>
      <w:divBdr>
        <w:top w:val="none" w:sz="0" w:space="0" w:color="auto"/>
        <w:left w:val="none" w:sz="0" w:space="0" w:color="auto"/>
        <w:bottom w:val="none" w:sz="0" w:space="0" w:color="auto"/>
        <w:right w:val="none" w:sz="0" w:space="0" w:color="auto"/>
      </w:divBdr>
    </w:div>
    <w:div w:id="1722705315">
      <w:bodyDiv w:val="1"/>
      <w:marLeft w:val="0"/>
      <w:marRight w:val="0"/>
      <w:marTop w:val="0"/>
      <w:marBottom w:val="0"/>
      <w:divBdr>
        <w:top w:val="none" w:sz="0" w:space="0" w:color="auto"/>
        <w:left w:val="none" w:sz="0" w:space="0" w:color="auto"/>
        <w:bottom w:val="none" w:sz="0" w:space="0" w:color="auto"/>
        <w:right w:val="none" w:sz="0" w:space="0" w:color="auto"/>
      </w:divBdr>
    </w:div>
    <w:div w:id="1725061984">
      <w:bodyDiv w:val="1"/>
      <w:marLeft w:val="0"/>
      <w:marRight w:val="0"/>
      <w:marTop w:val="0"/>
      <w:marBottom w:val="0"/>
      <w:divBdr>
        <w:top w:val="none" w:sz="0" w:space="0" w:color="auto"/>
        <w:left w:val="none" w:sz="0" w:space="0" w:color="auto"/>
        <w:bottom w:val="none" w:sz="0" w:space="0" w:color="auto"/>
        <w:right w:val="none" w:sz="0" w:space="0" w:color="auto"/>
      </w:divBdr>
    </w:div>
    <w:div w:id="1736313776">
      <w:bodyDiv w:val="1"/>
      <w:marLeft w:val="0"/>
      <w:marRight w:val="0"/>
      <w:marTop w:val="0"/>
      <w:marBottom w:val="0"/>
      <w:divBdr>
        <w:top w:val="none" w:sz="0" w:space="0" w:color="auto"/>
        <w:left w:val="none" w:sz="0" w:space="0" w:color="auto"/>
        <w:bottom w:val="none" w:sz="0" w:space="0" w:color="auto"/>
        <w:right w:val="none" w:sz="0" w:space="0" w:color="auto"/>
      </w:divBdr>
    </w:div>
    <w:div w:id="1736470342">
      <w:bodyDiv w:val="1"/>
      <w:marLeft w:val="0"/>
      <w:marRight w:val="0"/>
      <w:marTop w:val="0"/>
      <w:marBottom w:val="0"/>
      <w:divBdr>
        <w:top w:val="none" w:sz="0" w:space="0" w:color="auto"/>
        <w:left w:val="none" w:sz="0" w:space="0" w:color="auto"/>
        <w:bottom w:val="none" w:sz="0" w:space="0" w:color="auto"/>
        <w:right w:val="none" w:sz="0" w:space="0" w:color="auto"/>
      </w:divBdr>
    </w:div>
    <w:div w:id="1773815299">
      <w:bodyDiv w:val="1"/>
      <w:marLeft w:val="0"/>
      <w:marRight w:val="0"/>
      <w:marTop w:val="0"/>
      <w:marBottom w:val="0"/>
      <w:divBdr>
        <w:top w:val="none" w:sz="0" w:space="0" w:color="auto"/>
        <w:left w:val="none" w:sz="0" w:space="0" w:color="auto"/>
        <w:bottom w:val="none" w:sz="0" w:space="0" w:color="auto"/>
        <w:right w:val="none" w:sz="0" w:space="0" w:color="auto"/>
      </w:divBdr>
    </w:div>
    <w:div w:id="1782607217">
      <w:bodyDiv w:val="1"/>
      <w:marLeft w:val="0"/>
      <w:marRight w:val="0"/>
      <w:marTop w:val="0"/>
      <w:marBottom w:val="0"/>
      <w:divBdr>
        <w:top w:val="none" w:sz="0" w:space="0" w:color="auto"/>
        <w:left w:val="none" w:sz="0" w:space="0" w:color="auto"/>
        <w:bottom w:val="none" w:sz="0" w:space="0" w:color="auto"/>
        <w:right w:val="none" w:sz="0" w:space="0" w:color="auto"/>
      </w:divBdr>
    </w:div>
    <w:div w:id="1785684710">
      <w:bodyDiv w:val="1"/>
      <w:marLeft w:val="0"/>
      <w:marRight w:val="0"/>
      <w:marTop w:val="0"/>
      <w:marBottom w:val="0"/>
      <w:divBdr>
        <w:top w:val="none" w:sz="0" w:space="0" w:color="auto"/>
        <w:left w:val="none" w:sz="0" w:space="0" w:color="auto"/>
        <w:bottom w:val="none" w:sz="0" w:space="0" w:color="auto"/>
        <w:right w:val="none" w:sz="0" w:space="0" w:color="auto"/>
      </w:divBdr>
    </w:div>
    <w:div w:id="1796874488">
      <w:bodyDiv w:val="1"/>
      <w:marLeft w:val="0"/>
      <w:marRight w:val="0"/>
      <w:marTop w:val="0"/>
      <w:marBottom w:val="0"/>
      <w:divBdr>
        <w:top w:val="none" w:sz="0" w:space="0" w:color="auto"/>
        <w:left w:val="none" w:sz="0" w:space="0" w:color="auto"/>
        <w:bottom w:val="none" w:sz="0" w:space="0" w:color="auto"/>
        <w:right w:val="none" w:sz="0" w:space="0" w:color="auto"/>
      </w:divBdr>
    </w:div>
    <w:div w:id="1799494363">
      <w:bodyDiv w:val="1"/>
      <w:marLeft w:val="0"/>
      <w:marRight w:val="0"/>
      <w:marTop w:val="0"/>
      <w:marBottom w:val="0"/>
      <w:divBdr>
        <w:top w:val="none" w:sz="0" w:space="0" w:color="auto"/>
        <w:left w:val="none" w:sz="0" w:space="0" w:color="auto"/>
        <w:bottom w:val="none" w:sz="0" w:space="0" w:color="auto"/>
        <w:right w:val="none" w:sz="0" w:space="0" w:color="auto"/>
      </w:divBdr>
    </w:div>
    <w:div w:id="1803695504">
      <w:bodyDiv w:val="1"/>
      <w:marLeft w:val="0"/>
      <w:marRight w:val="0"/>
      <w:marTop w:val="0"/>
      <w:marBottom w:val="0"/>
      <w:divBdr>
        <w:top w:val="none" w:sz="0" w:space="0" w:color="auto"/>
        <w:left w:val="none" w:sz="0" w:space="0" w:color="auto"/>
        <w:bottom w:val="none" w:sz="0" w:space="0" w:color="auto"/>
        <w:right w:val="none" w:sz="0" w:space="0" w:color="auto"/>
      </w:divBdr>
    </w:div>
    <w:div w:id="1814053777">
      <w:bodyDiv w:val="1"/>
      <w:marLeft w:val="0"/>
      <w:marRight w:val="0"/>
      <w:marTop w:val="0"/>
      <w:marBottom w:val="0"/>
      <w:divBdr>
        <w:top w:val="none" w:sz="0" w:space="0" w:color="auto"/>
        <w:left w:val="none" w:sz="0" w:space="0" w:color="auto"/>
        <w:bottom w:val="none" w:sz="0" w:space="0" w:color="auto"/>
        <w:right w:val="none" w:sz="0" w:space="0" w:color="auto"/>
      </w:divBdr>
    </w:div>
    <w:div w:id="1819833691">
      <w:bodyDiv w:val="1"/>
      <w:marLeft w:val="0"/>
      <w:marRight w:val="0"/>
      <w:marTop w:val="0"/>
      <w:marBottom w:val="0"/>
      <w:divBdr>
        <w:top w:val="none" w:sz="0" w:space="0" w:color="auto"/>
        <w:left w:val="none" w:sz="0" w:space="0" w:color="auto"/>
        <w:bottom w:val="none" w:sz="0" w:space="0" w:color="auto"/>
        <w:right w:val="none" w:sz="0" w:space="0" w:color="auto"/>
      </w:divBdr>
    </w:div>
    <w:div w:id="1826428519">
      <w:bodyDiv w:val="1"/>
      <w:marLeft w:val="0"/>
      <w:marRight w:val="0"/>
      <w:marTop w:val="0"/>
      <w:marBottom w:val="0"/>
      <w:divBdr>
        <w:top w:val="none" w:sz="0" w:space="0" w:color="auto"/>
        <w:left w:val="none" w:sz="0" w:space="0" w:color="auto"/>
        <w:bottom w:val="none" w:sz="0" w:space="0" w:color="auto"/>
        <w:right w:val="none" w:sz="0" w:space="0" w:color="auto"/>
      </w:divBdr>
    </w:div>
    <w:div w:id="1828666125">
      <w:bodyDiv w:val="1"/>
      <w:marLeft w:val="0"/>
      <w:marRight w:val="0"/>
      <w:marTop w:val="0"/>
      <w:marBottom w:val="0"/>
      <w:divBdr>
        <w:top w:val="none" w:sz="0" w:space="0" w:color="auto"/>
        <w:left w:val="none" w:sz="0" w:space="0" w:color="auto"/>
        <w:bottom w:val="none" w:sz="0" w:space="0" w:color="auto"/>
        <w:right w:val="none" w:sz="0" w:space="0" w:color="auto"/>
      </w:divBdr>
    </w:div>
    <w:div w:id="1830442845">
      <w:bodyDiv w:val="1"/>
      <w:marLeft w:val="0"/>
      <w:marRight w:val="0"/>
      <w:marTop w:val="0"/>
      <w:marBottom w:val="0"/>
      <w:divBdr>
        <w:top w:val="none" w:sz="0" w:space="0" w:color="auto"/>
        <w:left w:val="none" w:sz="0" w:space="0" w:color="auto"/>
        <w:bottom w:val="none" w:sz="0" w:space="0" w:color="auto"/>
        <w:right w:val="none" w:sz="0" w:space="0" w:color="auto"/>
      </w:divBdr>
    </w:div>
    <w:div w:id="1840853572">
      <w:bodyDiv w:val="1"/>
      <w:marLeft w:val="0"/>
      <w:marRight w:val="0"/>
      <w:marTop w:val="0"/>
      <w:marBottom w:val="0"/>
      <w:divBdr>
        <w:top w:val="none" w:sz="0" w:space="0" w:color="auto"/>
        <w:left w:val="none" w:sz="0" w:space="0" w:color="auto"/>
        <w:bottom w:val="none" w:sz="0" w:space="0" w:color="auto"/>
        <w:right w:val="none" w:sz="0" w:space="0" w:color="auto"/>
      </w:divBdr>
    </w:div>
    <w:div w:id="1842961562">
      <w:bodyDiv w:val="1"/>
      <w:marLeft w:val="0"/>
      <w:marRight w:val="0"/>
      <w:marTop w:val="0"/>
      <w:marBottom w:val="0"/>
      <w:divBdr>
        <w:top w:val="none" w:sz="0" w:space="0" w:color="auto"/>
        <w:left w:val="none" w:sz="0" w:space="0" w:color="auto"/>
        <w:bottom w:val="none" w:sz="0" w:space="0" w:color="auto"/>
        <w:right w:val="none" w:sz="0" w:space="0" w:color="auto"/>
      </w:divBdr>
    </w:div>
    <w:div w:id="1865898273">
      <w:bodyDiv w:val="1"/>
      <w:marLeft w:val="0"/>
      <w:marRight w:val="0"/>
      <w:marTop w:val="0"/>
      <w:marBottom w:val="0"/>
      <w:divBdr>
        <w:top w:val="none" w:sz="0" w:space="0" w:color="auto"/>
        <w:left w:val="none" w:sz="0" w:space="0" w:color="auto"/>
        <w:bottom w:val="none" w:sz="0" w:space="0" w:color="auto"/>
        <w:right w:val="none" w:sz="0" w:space="0" w:color="auto"/>
      </w:divBdr>
    </w:div>
    <w:div w:id="1871455347">
      <w:bodyDiv w:val="1"/>
      <w:marLeft w:val="0"/>
      <w:marRight w:val="0"/>
      <w:marTop w:val="0"/>
      <w:marBottom w:val="0"/>
      <w:divBdr>
        <w:top w:val="none" w:sz="0" w:space="0" w:color="auto"/>
        <w:left w:val="none" w:sz="0" w:space="0" w:color="auto"/>
        <w:bottom w:val="none" w:sz="0" w:space="0" w:color="auto"/>
        <w:right w:val="none" w:sz="0" w:space="0" w:color="auto"/>
      </w:divBdr>
    </w:div>
    <w:div w:id="1871840188">
      <w:bodyDiv w:val="1"/>
      <w:marLeft w:val="0"/>
      <w:marRight w:val="0"/>
      <w:marTop w:val="0"/>
      <w:marBottom w:val="0"/>
      <w:divBdr>
        <w:top w:val="none" w:sz="0" w:space="0" w:color="auto"/>
        <w:left w:val="none" w:sz="0" w:space="0" w:color="auto"/>
        <w:bottom w:val="none" w:sz="0" w:space="0" w:color="auto"/>
        <w:right w:val="none" w:sz="0" w:space="0" w:color="auto"/>
      </w:divBdr>
    </w:div>
    <w:div w:id="1872306795">
      <w:bodyDiv w:val="1"/>
      <w:marLeft w:val="0"/>
      <w:marRight w:val="0"/>
      <w:marTop w:val="0"/>
      <w:marBottom w:val="0"/>
      <w:divBdr>
        <w:top w:val="none" w:sz="0" w:space="0" w:color="auto"/>
        <w:left w:val="none" w:sz="0" w:space="0" w:color="auto"/>
        <w:bottom w:val="none" w:sz="0" w:space="0" w:color="auto"/>
        <w:right w:val="none" w:sz="0" w:space="0" w:color="auto"/>
      </w:divBdr>
    </w:div>
    <w:div w:id="1873615231">
      <w:bodyDiv w:val="1"/>
      <w:marLeft w:val="0"/>
      <w:marRight w:val="0"/>
      <w:marTop w:val="0"/>
      <w:marBottom w:val="0"/>
      <w:divBdr>
        <w:top w:val="none" w:sz="0" w:space="0" w:color="auto"/>
        <w:left w:val="none" w:sz="0" w:space="0" w:color="auto"/>
        <w:bottom w:val="none" w:sz="0" w:space="0" w:color="auto"/>
        <w:right w:val="none" w:sz="0" w:space="0" w:color="auto"/>
      </w:divBdr>
    </w:div>
    <w:div w:id="1883133467">
      <w:bodyDiv w:val="1"/>
      <w:marLeft w:val="0"/>
      <w:marRight w:val="0"/>
      <w:marTop w:val="0"/>
      <w:marBottom w:val="0"/>
      <w:divBdr>
        <w:top w:val="none" w:sz="0" w:space="0" w:color="auto"/>
        <w:left w:val="none" w:sz="0" w:space="0" w:color="auto"/>
        <w:bottom w:val="none" w:sz="0" w:space="0" w:color="auto"/>
        <w:right w:val="none" w:sz="0" w:space="0" w:color="auto"/>
      </w:divBdr>
    </w:div>
    <w:div w:id="1883832490">
      <w:bodyDiv w:val="1"/>
      <w:marLeft w:val="0"/>
      <w:marRight w:val="0"/>
      <w:marTop w:val="0"/>
      <w:marBottom w:val="0"/>
      <w:divBdr>
        <w:top w:val="none" w:sz="0" w:space="0" w:color="auto"/>
        <w:left w:val="none" w:sz="0" w:space="0" w:color="auto"/>
        <w:bottom w:val="none" w:sz="0" w:space="0" w:color="auto"/>
        <w:right w:val="none" w:sz="0" w:space="0" w:color="auto"/>
      </w:divBdr>
    </w:div>
    <w:div w:id="1885480966">
      <w:bodyDiv w:val="1"/>
      <w:marLeft w:val="0"/>
      <w:marRight w:val="0"/>
      <w:marTop w:val="0"/>
      <w:marBottom w:val="0"/>
      <w:divBdr>
        <w:top w:val="none" w:sz="0" w:space="0" w:color="auto"/>
        <w:left w:val="none" w:sz="0" w:space="0" w:color="auto"/>
        <w:bottom w:val="none" w:sz="0" w:space="0" w:color="auto"/>
        <w:right w:val="none" w:sz="0" w:space="0" w:color="auto"/>
      </w:divBdr>
    </w:div>
    <w:div w:id="1886017987">
      <w:bodyDiv w:val="1"/>
      <w:marLeft w:val="0"/>
      <w:marRight w:val="0"/>
      <w:marTop w:val="0"/>
      <w:marBottom w:val="0"/>
      <w:divBdr>
        <w:top w:val="none" w:sz="0" w:space="0" w:color="auto"/>
        <w:left w:val="none" w:sz="0" w:space="0" w:color="auto"/>
        <w:bottom w:val="none" w:sz="0" w:space="0" w:color="auto"/>
        <w:right w:val="none" w:sz="0" w:space="0" w:color="auto"/>
      </w:divBdr>
    </w:div>
    <w:div w:id="1904753812">
      <w:bodyDiv w:val="1"/>
      <w:marLeft w:val="0"/>
      <w:marRight w:val="0"/>
      <w:marTop w:val="0"/>
      <w:marBottom w:val="0"/>
      <w:divBdr>
        <w:top w:val="none" w:sz="0" w:space="0" w:color="auto"/>
        <w:left w:val="none" w:sz="0" w:space="0" w:color="auto"/>
        <w:bottom w:val="none" w:sz="0" w:space="0" w:color="auto"/>
        <w:right w:val="none" w:sz="0" w:space="0" w:color="auto"/>
      </w:divBdr>
    </w:div>
    <w:div w:id="1905752461">
      <w:bodyDiv w:val="1"/>
      <w:marLeft w:val="0"/>
      <w:marRight w:val="0"/>
      <w:marTop w:val="0"/>
      <w:marBottom w:val="0"/>
      <w:divBdr>
        <w:top w:val="none" w:sz="0" w:space="0" w:color="auto"/>
        <w:left w:val="none" w:sz="0" w:space="0" w:color="auto"/>
        <w:bottom w:val="none" w:sz="0" w:space="0" w:color="auto"/>
        <w:right w:val="none" w:sz="0" w:space="0" w:color="auto"/>
      </w:divBdr>
    </w:div>
    <w:div w:id="1908102223">
      <w:bodyDiv w:val="1"/>
      <w:marLeft w:val="0"/>
      <w:marRight w:val="0"/>
      <w:marTop w:val="0"/>
      <w:marBottom w:val="0"/>
      <w:divBdr>
        <w:top w:val="none" w:sz="0" w:space="0" w:color="auto"/>
        <w:left w:val="none" w:sz="0" w:space="0" w:color="auto"/>
        <w:bottom w:val="none" w:sz="0" w:space="0" w:color="auto"/>
        <w:right w:val="none" w:sz="0" w:space="0" w:color="auto"/>
      </w:divBdr>
    </w:div>
    <w:div w:id="1913462832">
      <w:bodyDiv w:val="1"/>
      <w:marLeft w:val="0"/>
      <w:marRight w:val="0"/>
      <w:marTop w:val="0"/>
      <w:marBottom w:val="0"/>
      <w:divBdr>
        <w:top w:val="none" w:sz="0" w:space="0" w:color="auto"/>
        <w:left w:val="none" w:sz="0" w:space="0" w:color="auto"/>
        <w:bottom w:val="none" w:sz="0" w:space="0" w:color="auto"/>
        <w:right w:val="none" w:sz="0" w:space="0" w:color="auto"/>
      </w:divBdr>
    </w:div>
    <w:div w:id="1923178399">
      <w:bodyDiv w:val="1"/>
      <w:marLeft w:val="0"/>
      <w:marRight w:val="0"/>
      <w:marTop w:val="0"/>
      <w:marBottom w:val="0"/>
      <w:divBdr>
        <w:top w:val="none" w:sz="0" w:space="0" w:color="auto"/>
        <w:left w:val="none" w:sz="0" w:space="0" w:color="auto"/>
        <w:bottom w:val="none" w:sz="0" w:space="0" w:color="auto"/>
        <w:right w:val="none" w:sz="0" w:space="0" w:color="auto"/>
      </w:divBdr>
    </w:div>
    <w:div w:id="1929146310">
      <w:bodyDiv w:val="1"/>
      <w:marLeft w:val="0"/>
      <w:marRight w:val="0"/>
      <w:marTop w:val="0"/>
      <w:marBottom w:val="0"/>
      <w:divBdr>
        <w:top w:val="none" w:sz="0" w:space="0" w:color="auto"/>
        <w:left w:val="none" w:sz="0" w:space="0" w:color="auto"/>
        <w:bottom w:val="none" w:sz="0" w:space="0" w:color="auto"/>
        <w:right w:val="none" w:sz="0" w:space="0" w:color="auto"/>
      </w:divBdr>
    </w:div>
    <w:div w:id="1932466142">
      <w:bodyDiv w:val="1"/>
      <w:marLeft w:val="0"/>
      <w:marRight w:val="0"/>
      <w:marTop w:val="0"/>
      <w:marBottom w:val="0"/>
      <w:divBdr>
        <w:top w:val="none" w:sz="0" w:space="0" w:color="auto"/>
        <w:left w:val="none" w:sz="0" w:space="0" w:color="auto"/>
        <w:bottom w:val="none" w:sz="0" w:space="0" w:color="auto"/>
        <w:right w:val="none" w:sz="0" w:space="0" w:color="auto"/>
      </w:divBdr>
    </w:div>
    <w:div w:id="1953437032">
      <w:bodyDiv w:val="1"/>
      <w:marLeft w:val="0"/>
      <w:marRight w:val="0"/>
      <w:marTop w:val="0"/>
      <w:marBottom w:val="0"/>
      <w:divBdr>
        <w:top w:val="none" w:sz="0" w:space="0" w:color="auto"/>
        <w:left w:val="none" w:sz="0" w:space="0" w:color="auto"/>
        <w:bottom w:val="none" w:sz="0" w:space="0" w:color="auto"/>
        <w:right w:val="none" w:sz="0" w:space="0" w:color="auto"/>
      </w:divBdr>
    </w:div>
    <w:div w:id="1966236164">
      <w:bodyDiv w:val="1"/>
      <w:marLeft w:val="0"/>
      <w:marRight w:val="0"/>
      <w:marTop w:val="0"/>
      <w:marBottom w:val="0"/>
      <w:divBdr>
        <w:top w:val="none" w:sz="0" w:space="0" w:color="auto"/>
        <w:left w:val="none" w:sz="0" w:space="0" w:color="auto"/>
        <w:bottom w:val="none" w:sz="0" w:space="0" w:color="auto"/>
        <w:right w:val="none" w:sz="0" w:space="0" w:color="auto"/>
      </w:divBdr>
    </w:div>
    <w:div w:id="1985576814">
      <w:bodyDiv w:val="1"/>
      <w:marLeft w:val="0"/>
      <w:marRight w:val="0"/>
      <w:marTop w:val="0"/>
      <w:marBottom w:val="0"/>
      <w:divBdr>
        <w:top w:val="none" w:sz="0" w:space="0" w:color="auto"/>
        <w:left w:val="none" w:sz="0" w:space="0" w:color="auto"/>
        <w:bottom w:val="none" w:sz="0" w:space="0" w:color="auto"/>
        <w:right w:val="none" w:sz="0" w:space="0" w:color="auto"/>
      </w:divBdr>
    </w:div>
    <w:div w:id="1985891770">
      <w:bodyDiv w:val="1"/>
      <w:marLeft w:val="0"/>
      <w:marRight w:val="0"/>
      <w:marTop w:val="0"/>
      <w:marBottom w:val="0"/>
      <w:divBdr>
        <w:top w:val="none" w:sz="0" w:space="0" w:color="auto"/>
        <w:left w:val="none" w:sz="0" w:space="0" w:color="auto"/>
        <w:bottom w:val="none" w:sz="0" w:space="0" w:color="auto"/>
        <w:right w:val="none" w:sz="0" w:space="0" w:color="auto"/>
      </w:divBdr>
    </w:div>
    <w:div w:id="1989548110">
      <w:bodyDiv w:val="1"/>
      <w:marLeft w:val="0"/>
      <w:marRight w:val="0"/>
      <w:marTop w:val="0"/>
      <w:marBottom w:val="0"/>
      <w:divBdr>
        <w:top w:val="none" w:sz="0" w:space="0" w:color="auto"/>
        <w:left w:val="none" w:sz="0" w:space="0" w:color="auto"/>
        <w:bottom w:val="none" w:sz="0" w:space="0" w:color="auto"/>
        <w:right w:val="none" w:sz="0" w:space="0" w:color="auto"/>
      </w:divBdr>
    </w:div>
    <w:div w:id="1997148704">
      <w:bodyDiv w:val="1"/>
      <w:marLeft w:val="0"/>
      <w:marRight w:val="0"/>
      <w:marTop w:val="0"/>
      <w:marBottom w:val="0"/>
      <w:divBdr>
        <w:top w:val="none" w:sz="0" w:space="0" w:color="auto"/>
        <w:left w:val="none" w:sz="0" w:space="0" w:color="auto"/>
        <w:bottom w:val="none" w:sz="0" w:space="0" w:color="auto"/>
        <w:right w:val="none" w:sz="0" w:space="0" w:color="auto"/>
      </w:divBdr>
    </w:div>
    <w:div w:id="2009675742">
      <w:bodyDiv w:val="1"/>
      <w:marLeft w:val="0"/>
      <w:marRight w:val="0"/>
      <w:marTop w:val="0"/>
      <w:marBottom w:val="0"/>
      <w:divBdr>
        <w:top w:val="none" w:sz="0" w:space="0" w:color="auto"/>
        <w:left w:val="none" w:sz="0" w:space="0" w:color="auto"/>
        <w:bottom w:val="none" w:sz="0" w:space="0" w:color="auto"/>
        <w:right w:val="none" w:sz="0" w:space="0" w:color="auto"/>
      </w:divBdr>
    </w:div>
    <w:div w:id="2010987933">
      <w:bodyDiv w:val="1"/>
      <w:marLeft w:val="0"/>
      <w:marRight w:val="0"/>
      <w:marTop w:val="0"/>
      <w:marBottom w:val="0"/>
      <w:divBdr>
        <w:top w:val="none" w:sz="0" w:space="0" w:color="auto"/>
        <w:left w:val="none" w:sz="0" w:space="0" w:color="auto"/>
        <w:bottom w:val="none" w:sz="0" w:space="0" w:color="auto"/>
        <w:right w:val="none" w:sz="0" w:space="0" w:color="auto"/>
      </w:divBdr>
    </w:div>
    <w:div w:id="2015571253">
      <w:bodyDiv w:val="1"/>
      <w:marLeft w:val="0"/>
      <w:marRight w:val="0"/>
      <w:marTop w:val="0"/>
      <w:marBottom w:val="0"/>
      <w:divBdr>
        <w:top w:val="none" w:sz="0" w:space="0" w:color="auto"/>
        <w:left w:val="none" w:sz="0" w:space="0" w:color="auto"/>
        <w:bottom w:val="none" w:sz="0" w:space="0" w:color="auto"/>
        <w:right w:val="none" w:sz="0" w:space="0" w:color="auto"/>
      </w:divBdr>
    </w:div>
    <w:div w:id="2019772868">
      <w:bodyDiv w:val="1"/>
      <w:marLeft w:val="0"/>
      <w:marRight w:val="0"/>
      <w:marTop w:val="0"/>
      <w:marBottom w:val="0"/>
      <w:divBdr>
        <w:top w:val="none" w:sz="0" w:space="0" w:color="auto"/>
        <w:left w:val="none" w:sz="0" w:space="0" w:color="auto"/>
        <w:bottom w:val="none" w:sz="0" w:space="0" w:color="auto"/>
        <w:right w:val="none" w:sz="0" w:space="0" w:color="auto"/>
      </w:divBdr>
    </w:div>
    <w:div w:id="2022080261">
      <w:bodyDiv w:val="1"/>
      <w:marLeft w:val="0"/>
      <w:marRight w:val="0"/>
      <w:marTop w:val="0"/>
      <w:marBottom w:val="0"/>
      <w:divBdr>
        <w:top w:val="none" w:sz="0" w:space="0" w:color="auto"/>
        <w:left w:val="none" w:sz="0" w:space="0" w:color="auto"/>
        <w:bottom w:val="none" w:sz="0" w:space="0" w:color="auto"/>
        <w:right w:val="none" w:sz="0" w:space="0" w:color="auto"/>
      </w:divBdr>
    </w:div>
    <w:div w:id="2023505698">
      <w:bodyDiv w:val="1"/>
      <w:marLeft w:val="0"/>
      <w:marRight w:val="0"/>
      <w:marTop w:val="0"/>
      <w:marBottom w:val="0"/>
      <w:divBdr>
        <w:top w:val="none" w:sz="0" w:space="0" w:color="auto"/>
        <w:left w:val="none" w:sz="0" w:space="0" w:color="auto"/>
        <w:bottom w:val="none" w:sz="0" w:space="0" w:color="auto"/>
        <w:right w:val="none" w:sz="0" w:space="0" w:color="auto"/>
      </w:divBdr>
    </w:div>
    <w:div w:id="2024822157">
      <w:bodyDiv w:val="1"/>
      <w:marLeft w:val="0"/>
      <w:marRight w:val="0"/>
      <w:marTop w:val="0"/>
      <w:marBottom w:val="0"/>
      <w:divBdr>
        <w:top w:val="none" w:sz="0" w:space="0" w:color="auto"/>
        <w:left w:val="none" w:sz="0" w:space="0" w:color="auto"/>
        <w:bottom w:val="none" w:sz="0" w:space="0" w:color="auto"/>
        <w:right w:val="none" w:sz="0" w:space="0" w:color="auto"/>
      </w:divBdr>
    </w:div>
    <w:div w:id="2027638078">
      <w:bodyDiv w:val="1"/>
      <w:marLeft w:val="0"/>
      <w:marRight w:val="0"/>
      <w:marTop w:val="0"/>
      <w:marBottom w:val="0"/>
      <w:divBdr>
        <w:top w:val="none" w:sz="0" w:space="0" w:color="auto"/>
        <w:left w:val="none" w:sz="0" w:space="0" w:color="auto"/>
        <w:bottom w:val="none" w:sz="0" w:space="0" w:color="auto"/>
        <w:right w:val="none" w:sz="0" w:space="0" w:color="auto"/>
      </w:divBdr>
    </w:div>
    <w:div w:id="2028019540">
      <w:bodyDiv w:val="1"/>
      <w:marLeft w:val="0"/>
      <w:marRight w:val="0"/>
      <w:marTop w:val="0"/>
      <w:marBottom w:val="0"/>
      <w:divBdr>
        <w:top w:val="none" w:sz="0" w:space="0" w:color="auto"/>
        <w:left w:val="none" w:sz="0" w:space="0" w:color="auto"/>
        <w:bottom w:val="none" w:sz="0" w:space="0" w:color="auto"/>
        <w:right w:val="none" w:sz="0" w:space="0" w:color="auto"/>
      </w:divBdr>
    </w:div>
    <w:div w:id="2050836141">
      <w:bodyDiv w:val="1"/>
      <w:marLeft w:val="0"/>
      <w:marRight w:val="0"/>
      <w:marTop w:val="0"/>
      <w:marBottom w:val="0"/>
      <w:divBdr>
        <w:top w:val="none" w:sz="0" w:space="0" w:color="auto"/>
        <w:left w:val="none" w:sz="0" w:space="0" w:color="auto"/>
        <w:bottom w:val="none" w:sz="0" w:space="0" w:color="auto"/>
        <w:right w:val="none" w:sz="0" w:space="0" w:color="auto"/>
      </w:divBdr>
    </w:div>
    <w:div w:id="2052874490">
      <w:bodyDiv w:val="1"/>
      <w:marLeft w:val="0"/>
      <w:marRight w:val="0"/>
      <w:marTop w:val="0"/>
      <w:marBottom w:val="0"/>
      <w:divBdr>
        <w:top w:val="none" w:sz="0" w:space="0" w:color="auto"/>
        <w:left w:val="none" w:sz="0" w:space="0" w:color="auto"/>
        <w:bottom w:val="none" w:sz="0" w:space="0" w:color="auto"/>
        <w:right w:val="none" w:sz="0" w:space="0" w:color="auto"/>
      </w:divBdr>
    </w:div>
    <w:div w:id="2054192660">
      <w:bodyDiv w:val="1"/>
      <w:marLeft w:val="0"/>
      <w:marRight w:val="0"/>
      <w:marTop w:val="0"/>
      <w:marBottom w:val="0"/>
      <w:divBdr>
        <w:top w:val="none" w:sz="0" w:space="0" w:color="auto"/>
        <w:left w:val="none" w:sz="0" w:space="0" w:color="auto"/>
        <w:bottom w:val="none" w:sz="0" w:space="0" w:color="auto"/>
        <w:right w:val="none" w:sz="0" w:space="0" w:color="auto"/>
      </w:divBdr>
    </w:div>
    <w:div w:id="2054619524">
      <w:bodyDiv w:val="1"/>
      <w:marLeft w:val="0"/>
      <w:marRight w:val="0"/>
      <w:marTop w:val="0"/>
      <w:marBottom w:val="0"/>
      <w:divBdr>
        <w:top w:val="none" w:sz="0" w:space="0" w:color="auto"/>
        <w:left w:val="none" w:sz="0" w:space="0" w:color="auto"/>
        <w:bottom w:val="none" w:sz="0" w:space="0" w:color="auto"/>
        <w:right w:val="none" w:sz="0" w:space="0" w:color="auto"/>
      </w:divBdr>
    </w:div>
    <w:div w:id="2055080156">
      <w:bodyDiv w:val="1"/>
      <w:marLeft w:val="0"/>
      <w:marRight w:val="0"/>
      <w:marTop w:val="0"/>
      <w:marBottom w:val="0"/>
      <w:divBdr>
        <w:top w:val="none" w:sz="0" w:space="0" w:color="auto"/>
        <w:left w:val="none" w:sz="0" w:space="0" w:color="auto"/>
        <w:bottom w:val="none" w:sz="0" w:space="0" w:color="auto"/>
        <w:right w:val="none" w:sz="0" w:space="0" w:color="auto"/>
      </w:divBdr>
    </w:div>
    <w:div w:id="2070304074">
      <w:bodyDiv w:val="1"/>
      <w:marLeft w:val="0"/>
      <w:marRight w:val="0"/>
      <w:marTop w:val="0"/>
      <w:marBottom w:val="0"/>
      <w:divBdr>
        <w:top w:val="none" w:sz="0" w:space="0" w:color="auto"/>
        <w:left w:val="none" w:sz="0" w:space="0" w:color="auto"/>
        <w:bottom w:val="none" w:sz="0" w:space="0" w:color="auto"/>
        <w:right w:val="none" w:sz="0" w:space="0" w:color="auto"/>
      </w:divBdr>
    </w:div>
    <w:div w:id="2074499284">
      <w:bodyDiv w:val="1"/>
      <w:marLeft w:val="0"/>
      <w:marRight w:val="0"/>
      <w:marTop w:val="0"/>
      <w:marBottom w:val="0"/>
      <w:divBdr>
        <w:top w:val="none" w:sz="0" w:space="0" w:color="auto"/>
        <w:left w:val="none" w:sz="0" w:space="0" w:color="auto"/>
        <w:bottom w:val="none" w:sz="0" w:space="0" w:color="auto"/>
        <w:right w:val="none" w:sz="0" w:space="0" w:color="auto"/>
      </w:divBdr>
    </w:div>
    <w:div w:id="2078476866">
      <w:bodyDiv w:val="1"/>
      <w:marLeft w:val="0"/>
      <w:marRight w:val="0"/>
      <w:marTop w:val="0"/>
      <w:marBottom w:val="0"/>
      <w:divBdr>
        <w:top w:val="none" w:sz="0" w:space="0" w:color="auto"/>
        <w:left w:val="none" w:sz="0" w:space="0" w:color="auto"/>
        <w:bottom w:val="none" w:sz="0" w:space="0" w:color="auto"/>
        <w:right w:val="none" w:sz="0" w:space="0" w:color="auto"/>
      </w:divBdr>
    </w:div>
    <w:div w:id="2108302868">
      <w:bodyDiv w:val="1"/>
      <w:marLeft w:val="0"/>
      <w:marRight w:val="0"/>
      <w:marTop w:val="0"/>
      <w:marBottom w:val="0"/>
      <w:divBdr>
        <w:top w:val="none" w:sz="0" w:space="0" w:color="auto"/>
        <w:left w:val="none" w:sz="0" w:space="0" w:color="auto"/>
        <w:bottom w:val="none" w:sz="0" w:space="0" w:color="auto"/>
        <w:right w:val="none" w:sz="0" w:space="0" w:color="auto"/>
      </w:divBdr>
    </w:div>
    <w:div w:id="2114086002">
      <w:bodyDiv w:val="1"/>
      <w:marLeft w:val="0"/>
      <w:marRight w:val="0"/>
      <w:marTop w:val="0"/>
      <w:marBottom w:val="0"/>
      <w:divBdr>
        <w:top w:val="none" w:sz="0" w:space="0" w:color="auto"/>
        <w:left w:val="none" w:sz="0" w:space="0" w:color="auto"/>
        <w:bottom w:val="none" w:sz="0" w:space="0" w:color="auto"/>
        <w:right w:val="none" w:sz="0" w:space="0" w:color="auto"/>
      </w:divBdr>
    </w:div>
    <w:div w:id="2118016375">
      <w:bodyDiv w:val="1"/>
      <w:marLeft w:val="0"/>
      <w:marRight w:val="0"/>
      <w:marTop w:val="0"/>
      <w:marBottom w:val="0"/>
      <w:divBdr>
        <w:top w:val="none" w:sz="0" w:space="0" w:color="auto"/>
        <w:left w:val="none" w:sz="0" w:space="0" w:color="auto"/>
        <w:bottom w:val="none" w:sz="0" w:space="0" w:color="auto"/>
        <w:right w:val="none" w:sz="0" w:space="0" w:color="auto"/>
      </w:divBdr>
    </w:div>
    <w:div w:id="2127309264">
      <w:bodyDiv w:val="1"/>
      <w:marLeft w:val="0"/>
      <w:marRight w:val="0"/>
      <w:marTop w:val="0"/>
      <w:marBottom w:val="0"/>
      <w:divBdr>
        <w:top w:val="none" w:sz="0" w:space="0" w:color="auto"/>
        <w:left w:val="none" w:sz="0" w:space="0" w:color="auto"/>
        <w:bottom w:val="none" w:sz="0" w:space="0" w:color="auto"/>
        <w:right w:val="none" w:sz="0" w:space="0" w:color="auto"/>
      </w:divBdr>
    </w:div>
    <w:div w:id="2130051596">
      <w:bodyDiv w:val="1"/>
      <w:marLeft w:val="0"/>
      <w:marRight w:val="0"/>
      <w:marTop w:val="0"/>
      <w:marBottom w:val="0"/>
      <w:divBdr>
        <w:top w:val="none" w:sz="0" w:space="0" w:color="auto"/>
        <w:left w:val="none" w:sz="0" w:space="0" w:color="auto"/>
        <w:bottom w:val="none" w:sz="0" w:space="0" w:color="auto"/>
        <w:right w:val="none" w:sz="0" w:space="0" w:color="auto"/>
      </w:divBdr>
    </w:div>
    <w:div w:id="2132896906">
      <w:bodyDiv w:val="1"/>
      <w:marLeft w:val="0"/>
      <w:marRight w:val="0"/>
      <w:marTop w:val="0"/>
      <w:marBottom w:val="0"/>
      <w:divBdr>
        <w:top w:val="none" w:sz="0" w:space="0" w:color="auto"/>
        <w:left w:val="none" w:sz="0" w:space="0" w:color="auto"/>
        <w:bottom w:val="none" w:sz="0" w:space="0" w:color="auto"/>
        <w:right w:val="none" w:sz="0" w:space="0" w:color="auto"/>
      </w:divBdr>
    </w:div>
    <w:div w:id="2133747910">
      <w:bodyDiv w:val="1"/>
      <w:marLeft w:val="0"/>
      <w:marRight w:val="0"/>
      <w:marTop w:val="0"/>
      <w:marBottom w:val="0"/>
      <w:divBdr>
        <w:top w:val="none" w:sz="0" w:space="0" w:color="auto"/>
        <w:left w:val="none" w:sz="0" w:space="0" w:color="auto"/>
        <w:bottom w:val="none" w:sz="0" w:space="0" w:color="auto"/>
        <w:right w:val="none" w:sz="0" w:space="0" w:color="auto"/>
      </w:divBdr>
    </w:div>
    <w:div w:id="2133861256">
      <w:bodyDiv w:val="1"/>
      <w:marLeft w:val="0"/>
      <w:marRight w:val="0"/>
      <w:marTop w:val="0"/>
      <w:marBottom w:val="0"/>
      <w:divBdr>
        <w:top w:val="none" w:sz="0" w:space="0" w:color="auto"/>
        <w:left w:val="none" w:sz="0" w:space="0" w:color="auto"/>
        <w:bottom w:val="none" w:sz="0" w:space="0" w:color="auto"/>
        <w:right w:val="none" w:sz="0" w:space="0" w:color="auto"/>
      </w:divBdr>
    </w:div>
    <w:div w:id="2144541063">
      <w:bodyDiv w:val="1"/>
      <w:marLeft w:val="0"/>
      <w:marRight w:val="0"/>
      <w:marTop w:val="0"/>
      <w:marBottom w:val="0"/>
      <w:divBdr>
        <w:top w:val="none" w:sz="0" w:space="0" w:color="auto"/>
        <w:left w:val="none" w:sz="0" w:space="0" w:color="auto"/>
        <w:bottom w:val="none" w:sz="0" w:space="0" w:color="auto"/>
        <w:right w:val="none" w:sz="0" w:space="0" w:color="auto"/>
      </w:divBdr>
    </w:div>
    <w:div w:id="21455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Lin10</b:Tag>
    <b:SourceType>JournalArticle</b:SourceType>
    <b:Guid>{C8FCE7E0-CD8A-4CD8-9DF7-111BA57F0C8F}</b:Guid>
    <b:Title>Patellofemorale pijn: oefentherapie en chirurgie</b:Title>
    <b:Year>2010</b:Year>
    <b:Author>
      <b:Author>
        <b:NameList>
          <b:Person>
            <b:Last>Linschoten van</b:Last>
            <b:First>Robbart</b:First>
          </b:Person>
          <b:Person>
            <b:Last>Koëter</b:Last>
            <b:First>Sander</b:First>
          </b:Person>
        </b:NameList>
      </b:Author>
    </b:Author>
    <b:JournalName>Nederlands tijdschrift voor geneeskunde</b:JournalName>
    <b:RefOrder>1</b:RefOrder>
  </b:Source>
  <b:Source>
    <b:Tag>Ubo18</b:Tag>
    <b:SourceType>JournalArticle</b:SourceType>
    <b:Guid>{2044CE0E-133D-4155-9A37-6DD890EED46B}</b:Guid>
    <b:Author>
      <b:Author>
        <b:NameList>
          <b:Person>
            <b:Last>Uboldi</b:Last>
            <b:First>Francesco</b:First>
            <b:Middle>Mattia</b:Middle>
          </b:Person>
          <b:Person>
            <b:Last>Ferrua</b:Last>
            <b:First>Paolo</b:First>
          </b:Person>
          <b:Person>
            <b:Last>Tradati</b:Last>
            <b:First>Daniele</b:First>
          </b:Person>
          <b:Person>
            <b:Last>Zedde</b:Last>
            <b:First>Pietro</b:First>
          </b:Person>
          <b:Person>
            <b:Last>Manunta</b:Last>
            <b:First>Andrea</b:First>
          </b:Person>
          <b:Person>
            <b:Last>Berruto</b:Last>
            <b:First>Massimo</b:First>
          </b:Person>
        </b:NameList>
      </b:Author>
    </b:Author>
    <b:Title>Use of an Elastomeric Knee Brace in Patellofemoral Pain Syndrome: Short- Term Results</b:Title>
    <b:JournalName>Thieme Medical Publishers</b:JournalName>
    <b:Year>2018</b:Year>
    <b:RefOrder>2</b:RefOrder>
  </b:Source>
  <b:Source>
    <b:Tag>Ber10</b:Tag>
    <b:SourceType>Report</b:SourceType>
    <b:Guid>{B98E3FD6-79A3-4792-9135-1CB887E12D18}</b:Guid>
    <b:Title>Mono-disciplinaire richtlijn, Patellofemoraal pijnsyndroom</b:Title>
    <b:JournalName>Vereniging voor S</b:JournalName>
    <b:Year>2010</b:Year>
    <b:Publisher>Vereniging voor Sportgeneeskunde</b:Publisher>
    <b:City>Bilthoven</b:City>
    <b:Author>
      <b:Author>
        <b:NameList>
          <b:Person>
            <b:Last>Berkel van</b:Last>
            <b:First>S</b:First>
          </b:Person>
        </b:NameList>
      </b:Author>
    </b:Author>
    <b:RefOrder>3</b:RefOrder>
  </b:Source>
  <b:Source>
    <b:Tag>Boo12</b:Tag>
    <b:SourceType>Report</b:SourceType>
    <b:Guid>{63EFD15C-6CB7-4D90-B6F3-87C3803642F7}</b:Guid>
    <b:Author>
      <b:Author>
        <b:NameList>
          <b:Person>
            <b:Last>Boor</b:Last>
            <b:First>Jordy</b:First>
          </b:Person>
          <b:Person>
            <b:Last>Frankvoort</b:Last>
            <b:First>Cynthia</b:First>
          </b:Person>
          <b:Person>
            <b:Last>Geuze</b:Last>
            <b:First>Manon</b:First>
          </b:Person>
        </b:NameList>
      </b:Author>
    </b:Author>
    <b:Title>Protocol patellofemorale klachten</b:Title>
    <b:Year>2012</b:Year>
    <b:Pages>26</b:Pages>
    <b:RefOrder>4</b:RefOrder>
  </b:Source>
  <b:Source>
    <b:Tag>Jún18</b:Tag>
    <b:SourceType>JournalArticle</b:SourceType>
    <b:Guid>{EF9A2E66-FFF5-46A0-A690-306E9063EB64}</b:Guid>
    <b:Author>
      <b:Author>
        <b:NameList>
          <b:Person>
            <b:Last>Júnior</b:Last>
            <b:First>Paulo</b:First>
            <b:Middle>Lobo</b:Middle>
          </b:Person>
          <b:Person>
            <b:Last>Neto</b:Last>
            <b:First>Itamar</b:First>
            <b:Middle>Alves Barbosa</b:Middle>
          </b:Person>
          <b:Person>
            <b:Last>Borges de souza</b:Last>
            <b:First>José</b:First>
            <b:Middle>Humberto</b:Middle>
          </b:Person>
          <b:Person>
            <b:Last>Ferreira</b:Last>
            <b:First>Rodrigo</b:First>
            <b:Middle>Tobias</b:Middle>
          </b:Person>
          <b:Person>
            <b:Last>Da Silva Boitrago</b:Last>
            <b:First>Marcos</b:First>
            <b:Middle>Vinícus, De Paula Oliveira, Márcio</b:Middle>
          </b:Person>
        </b:NameList>
      </b:Author>
    </b:Author>
    <b:Title>Clinical muscular evaluation in patellofemoral pain syndrome</b:Title>
    <b:JournalName>Acta Ortopédica Brasileira</b:JournalName>
    <b:Year>2018</b:Year>
    <b:Pages>91-93</b:Pages>
    <b:RefOrder>5</b:RefOrder>
  </b:Source>
  <b:Source>
    <b:Tag>Vor18</b:Tag>
    <b:SourceType>JournalArticle</b:SourceType>
    <b:Guid>{B32CDB4D-212C-467F-BFCE-8DDCA886A50A}</b:Guid>
    <b:Author>
      <b:Author>
        <b:NameList>
          <b:Person>
            <b:Last>Vora</b:Last>
            <b:First>Molly</b:First>
          </b:Person>
          <b:Person>
            <b:Last>Curry</b:Last>
            <b:First>Emily</b:First>
          </b:Person>
          <b:Person>
            <b:Last>Chipman</b:Last>
            <b:First>Amanda</b:First>
          </b:Person>
          <b:Person>
            <b:Last>Matzkin</b:Last>
            <b:First>Elizabeth</b:First>
          </b:Person>
          <b:Person>
            <b:Last>Li</b:Last>
            <b:First>Xinning</b:First>
          </b:Person>
        </b:NameList>
      </b:Author>
    </b:Author>
    <b:Title>Patellofemoral pain syndrome in female athletes: A review of diagnoses, etiology and treatment options</b:Title>
    <b:JournalName>Orthop. Rev.</b:JournalName>
    <b:Year>2018</b:Year>
    <b:RefOrder>6</b:RefOrder>
  </b:Source>
  <b:Source>
    <b:Tag>Dem17</b:Tag>
    <b:SourceType>JournalArticle</b:SourceType>
    <b:Guid>{3C4805EE-94F0-42A9-8EF9-66C617DBD2EC}</b:Guid>
    <b:Author>
      <b:Author>
        <b:NameList>
          <b:Person>
            <b:Last>Demirci</b:Last>
            <b:First>Serdar</b:First>
          </b:Person>
          <b:Person>
            <b:Last>Kinikli</b:Last>
            <b:First>Gizem</b:First>
            <b:Middle>Irem</b:Middle>
          </b:Person>
          <b:Person>
            <b:Last>Callaghan</b:Last>
            <b:First>Michael</b:First>
            <b:Middle>J.</b:Middle>
          </b:Person>
          <b:Person>
            <b:Last>Tunay</b:Last>
            <b:First>Volga</b:First>
            <b:Middle>Bayrakci</b:Middle>
          </b:Person>
        </b:NameList>
      </b:Author>
    </b:Author>
    <b:Title>Comparison of short-term effects of mobilization with movement and kinesiotaping on pain, function and balance in patellofemoral pain</b:Title>
    <b:JournalName>Acta Orthopaedic et Traumatologica Turcica</b:JournalName>
    <b:Year>2017</b:Year>
    <b:RefOrder>7</b:RefOrder>
  </b:Source>
  <b:Source>
    <b:Tag>McC88</b:Tag>
    <b:SourceType>JournalArticle</b:SourceType>
    <b:Guid>{77BACB30-F0F3-47C8-96A6-6D8F88DBBA75}</b:Guid>
    <b:Author>
      <b:Author>
        <b:NameList>
          <b:Person>
            <b:Last>McCormack</b:Last>
            <b:First>H.</b:First>
            <b:Middle>M.</b:Middle>
          </b:Person>
          <b:Person>
            <b:Last>Horne</b:Last>
            <b:First>D.</b:First>
            <b:Middle>J.</b:Middle>
          </b:Person>
          <b:Person>
            <b:Last>Sheather</b:Last>
            <b:First>S.</b:First>
          </b:Person>
        </b:NameList>
      </b:Author>
    </b:Author>
    <b:Title>Clinical applications of visual analogue scales: a critical review.</b:Title>
    <b:JournalName>Psychological medicine</b:JournalName>
    <b:Year>1988</b:Year>
    <b:Pages>1007-1019</b:Pages>
    <b:RefOrder>8</b:RefOrder>
  </b:Source>
  <b:Source>
    <b:Tag>Hje11</b:Tag>
    <b:SourceType>JournalArticle</b:SourceType>
    <b:Guid>{000D9D96-CA5F-46BD-B437-61E0623288B9}</b:Guid>
    <b:Author>
      <b:Author>
        <b:NameList>
          <b:Person>
            <b:Last>Hjermstad</b:Last>
            <b:First>M.</b:First>
            <b:Middle>J.</b:Middle>
          </b:Person>
        </b:NameList>
      </b:Author>
    </b:Author>
    <b:Title>Studies comparing Numerical Rating Scales, Verbal Rating Scales, and Visual Analogue Scales for assessment of pain intensity in adults: a systematic literature review.</b:Title>
    <b:JournalName>Journal of pain and symptom management. </b:JournalName>
    <b:Year>2011</b:Year>
    <b:Pages>1073-1093</b:Pages>
    <b:RefOrder>21</b:RefOrder>
  </b:Source>
  <b:Source>
    <b:Tag>Kuj93</b:Tag>
    <b:SourceType>JournalArticle</b:SourceType>
    <b:Guid>{AE809B1D-5FE4-4B5F-9860-62B44BED455C}</b:Guid>
    <b:Author>
      <b:Author>
        <b:NameList>
          <b:Person>
            <b:Last>Kujala</b:Last>
            <b:First>U.</b:First>
            <b:Middle>M.</b:Middle>
          </b:Person>
          <b:Person>
            <b:Last>Jaakkola</b:Last>
            <b:First>L.</b:First>
            <b:Middle>H.</b:Middle>
          </b:Person>
          <b:Person>
            <b:Last>Koskinen</b:Last>
            <b:First>S.</b:First>
            <b:Middle>K.</b:Middle>
          </b:Person>
          <b:Person>
            <b:Last>Taimela</b:Last>
            <b:First>S.</b:First>
          </b:Person>
          <b:Person>
            <b:Last>Hurme</b:Last>
            <b:First>M.</b:First>
          </b:Person>
          <b:Person>
            <b:Last>Nelimarkka</b:Last>
            <b:First>O.</b:First>
          </b:Person>
        </b:NameList>
      </b:Author>
    </b:Author>
    <b:Title>Scoring of patellofemoral disorders</b:Title>
    <b:JournalName>Arthroscopy</b:JournalName>
    <b:Year>1993</b:Year>
    <b:Pages>159-163</b:Pages>
    <b:RefOrder>9</b:RefOrder>
  </b:Source>
  <b:Source>
    <b:Tag>Gar04</b:Tag>
    <b:SourceType>JournalArticle</b:SourceType>
    <b:Guid>{2DDAF518-AD59-48CE-8681-C5FF832D23BC}</b:Guid>
    <b:Title>Patient-assessed health instruments for the knee: a structured review.</b:Title>
    <b:JournalName>Rheumatology (Oxford)</b:JournalName>
    <b:Year>2004</b:Year>
    <b:Pages>1414-1423</b:Pages>
    <b:Author>
      <b:Author>
        <b:NameList>
          <b:Person>
            <b:Last>Garrat</b:Last>
            <b:First>A.</b:First>
            <b:Middle>M.</b:Middle>
          </b:Person>
          <b:Person>
            <b:Last>Brealey</b:Last>
            <b:First>S.</b:First>
          </b:Person>
          <b:Person>
            <b:Last>Gillespie</b:Last>
            <b:First>W.</b:First>
            <b:Middle>J.</b:Middle>
          </b:Person>
        </b:NameList>
      </b:Author>
    </b:Author>
    <b:RefOrder>10</b:RefOrder>
  </b:Source>
  <b:Source>
    <b:Tag>Mor091</b:Tag>
    <b:SourceType>JournalArticle</b:SourceType>
    <b:Guid>{11CF89CF-CEDD-402C-A786-2114A9C5ABC0}</b:Guid>
    <b:Author>
      <b:Author>
        <b:NameList>
          <b:Person>
            <b:Last>Morton</b:Last>
          </b:Person>
        </b:NameList>
      </b:Author>
    </b:Author>
    <b:Title>The PEDro scale is a valid measure of the methodological quality of clinical trials: a demographic study.</b:Title>
    <b:JournalName>Aust J Physiotherapy</b:JournalName>
    <b:Year>2009</b:Year>
    <b:Pages>129-133</b:Pages>
    <b:RefOrder>11</b:RefOrder>
  </b:Source>
  <b:Source>
    <b:Tag>Vee14</b:Tag>
    <b:SourceType>Report</b:SourceType>
    <b:Guid>{4254A174-7514-42F1-8785-E7AC07BE5037}</b:Guid>
    <b:Author>
      <b:Author>
        <b:NameList>
          <b:Person>
            <b:Last>Veerbeek</b:Last>
            <b:First>J.</b:First>
            <b:Middle>M.</b:Middle>
          </b:Person>
        </b:NameList>
      </b:Author>
    </b:Author>
    <b:Title>KNGF-richtlijn Beroerte Praktijkrichtlijn</b:Title>
    <b:Year>2014</b:Year>
    <b:City>Houten: Tertius</b:City>
    <b:RefOrder>22</b:RefOrder>
  </b:Source>
  <b:Source>
    <b:Tag>Wol05</b:Tag>
    <b:SourceType>JournalArticle</b:SourceType>
    <b:Guid>{E6B43D7C-CFE7-429F-9064-CABC30657972}</b:Guid>
    <b:Title>Clinical guidelines to improve patient care.</b:Title>
    <b:Year>2005</b:Year>
    <b:Author>
      <b:Author>
        <b:NameList>
          <b:Person>
            <b:Last>Wollersheim</b:Last>
            <b:First>H.</b:First>
            <b:Middle>J. B.</b:Middle>
          </b:Person>
        </b:NameList>
      </b:Author>
    </b:Author>
    <b:JournalName>The Netherlands journal of Medicine</b:JournalName>
    <b:Pages>188-192</b:Pages>
    <b:RefOrder>13</b:RefOrder>
  </b:Source>
  <b:Source>
    <b:Tag>Bal14</b:Tag>
    <b:SourceType>JournalArticle</b:SourceType>
    <b:Guid>{7256603F-CBAD-4749-A8B1-34F6565B81AA}</b:Guid>
    <b:Author>
      <b:Author>
        <b:NameList>
          <b:Person>
            <b:Last>Baldon</b:Last>
            <b:First>Rodrigo</b:First>
            <b:Middle>de Marche</b:Middle>
          </b:Person>
          <b:Person>
            <b:Last>Serrao</b:Last>
            <b:First>Fábio</b:First>
            <b:Middle>Viadanna</b:Middle>
          </b:Person>
          <b:Person>
            <b:Last>Silva</b:Last>
            <b:First>Rodrigo</b:First>
            <b:Middle>Scattone</b:Middle>
          </b:Person>
          <b:Person>
            <b:Last>Piva</b:Last>
            <b:First>Sara</b:First>
            <b:Middle>Regina</b:Middle>
          </b:Person>
        </b:NameList>
      </b:Author>
    </b:Author>
    <b:Title>Effects of Functional Stabilization Training on Pain, Function, and Lower Extremity Biomechanics in Women With Patellofemoral Pain: A Randomized Clinical Trial</b:Title>
    <b:JournalName>Journal of Orthopaedic &amp; Sports Physical Therapy</b:JournalName>
    <b:Year>2014</b:Year>
    <b:RefOrder>18</b:RefOrder>
  </b:Source>
  <b:Source>
    <b:Tag>Dol11</b:Tag>
    <b:SourceType>JournalArticle</b:SourceType>
    <b:Guid>{D1EC2C2A-13FF-4999-AB68-10D52FD14851}</b:Guid>
    <b:Author>
      <b:Author>
        <b:NameList>
          <b:Person>
            <b:Last>Dolak</b:Last>
            <b:First>Kimberly</b:First>
            <b:Middle>L.</b:Middle>
          </b:Person>
          <b:Person>
            <b:Last>Silkman</b:Last>
            <b:First>Carrie</b:First>
          </b:Person>
          <b:Person>
            <b:Last>Mckeon</b:Last>
            <b:First>Jennifer</b:First>
            <b:Middle>Medina</b:Middle>
          </b:Person>
          <b:Person>
            <b:Last>Hosey</b:Last>
            <b:First>Robert</b:First>
            <b:Middle>G.</b:Middle>
          </b:Person>
          <b:Person>
            <b:Last>Lattermann</b:Last>
            <b:First>Christian</b:First>
          </b:Person>
          <b:Person>
            <b:Last>Uhl</b:Last>
            <b:First>Timothy</b:First>
            <b:Middle>L.</b:Middle>
          </b:Person>
        </b:NameList>
      </b:Author>
    </b:Author>
    <b:Title>Hip Strengthening Prior to Functional Exercises Reduces Pain Sooner Than Quadriceps Strengthening in Females With Patellofemoral Pain Syndrome: A Randomized Clinical Trial</b:Title>
    <b:JournalName>Journal of Orthopaedic &amp; Sports Physical Therapy</b:JournalName>
    <b:Year>2011</b:Year>
    <b:RefOrder>23</b:RefOrder>
  </b:Source>
  <b:Source>
    <b:Tag>Far15</b:Tag>
    <b:SourceType>JournalArticle</b:SourceType>
    <b:Guid>{53E16F1E-3AB5-4CDD-B45C-F0A6514E8EAE}</b:Guid>
    <b:Title>Additional Effects of an Individualized Risk Factor-Based Approach on Pain and the Function of Patients With Patellofemoral Pain Syndrome: A Randomized Controlled Trial</b:Title>
    <b:Year>2015</b:Year>
    <b:JournalName>Sport Med</b:JournalName>
    <b:Author>
      <b:Author>
        <b:NameList>
          <b:Person>
            <b:Last>Halabchi</b:Last>
            <b:First>Farzin</b:First>
          </b:Person>
          <b:Person>
            <b:Last>Mazaheri</b:Last>
            <b:First>Reza</b:First>
          </b:Person>
          <b:Person>
            <b:Last>Mansournia</b:Last>
            <b:First>Mohammad</b:First>
            <b:Middle>Ali</b:Middle>
          </b:Person>
          <b:Person>
            <b:Last>Hamedi</b:Last>
            <b:First>Zahra</b:First>
          </b:Person>
        </b:NameList>
      </b:Author>
    </b:Author>
    <b:RefOrder>17</b:RefOrder>
  </b:Source>
  <b:Source>
    <b:Tag>Ism13</b:Tag>
    <b:SourceType>JournalArticle</b:SourceType>
    <b:Guid>{7BA4FFF8-6D65-4242-AC99-6F8145D2FEFD}</b:Guid>
    <b:Author>
      <b:Author>
        <b:NameList>
          <b:Person>
            <b:Last>Ismail</b:Last>
            <b:First>M.</b:First>
            <b:Middle>M.</b:Middle>
          </b:Person>
          <b:Person>
            <b:Last>Gamaleldein</b:Last>
            <b:First>M.</b:First>
            <b:Middle>H.</b:Middle>
          </b:Person>
          <b:Person>
            <b:Last>Hassa</b:Last>
            <b:First>K.</b:First>
            <b:Middle>A.</b:Middle>
          </b:Person>
        </b:NameList>
      </b:Author>
    </b:Author>
    <b:Title>Closed Kinetic Chain exercises with or without additional hip strengthening exercises in management of Patellofemoral pain syndrome: a randomized controlled trial</b:Title>
    <b:JournalName>European journal of physical and rehabilitation medicine</b:JournalName>
    <b:Year>2013</b:Year>
    <b:RefOrder>24</b:RefOrder>
  </b:Source>
  <b:Source>
    <b:Tag>Nak08</b:Tag>
    <b:SourceType>JournalArticle</b:SourceType>
    <b:Guid>{F9913C7C-D397-40FD-8AFF-8EC63B4DDD59}</b:Guid>
    <b:Author>
      <b:Author>
        <b:NameList>
          <b:Person>
            <b:Last>Nakagawa</b:Last>
            <b:First>Theresa</b:First>
            <b:Middle>Helissa</b:Middle>
          </b:Person>
          <b:Person>
            <b:Last>Muniz</b:Last>
            <b:First>Thiago</b:First>
            <b:Middle>Batista</b:Middle>
          </b:Person>
          <b:Person>
            <b:Last>Baldon</b:Last>
            <b:First>Rodrigo</b:First>
            <b:Middle>de Marche</b:Middle>
          </b:Person>
          <b:Person>
            <b:Last>Maciel</b:Last>
            <b:First>Carlos</b:First>
            <b:Middle>Dias</b:Middle>
          </b:Person>
          <b:Person>
            <b:Last>Reiff</b:Last>
            <b:First>Rodrigo</b:First>
            <b:Middle>Bezerra de Menezes Reiff</b:Middle>
          </b:Person>
          <b:Person>
            <b:Last>Serrao</b:Last>
            <b:First>Fábio</b:First>
            <b:Middle>Viadanna</b:Middle>
          </b:Person>
        </b:NameList>
      </b:Author>
    </b:Author>
    <b:Title>The effect of additional strengthening of hip abductor and lateral rotator muscles in patellofemoral pain syndrome: a randomized controlled pilot study</b:Title>
    <b:JournalName>Clinical Rehabilitation</b:JournalName>
    <b:Year>2008</b:Year>
    <b:RefOrder>19</b:RefOrder>
  </b:Source>
  <b:Source>
    <b:Tag>Whi15</b:Tag>
    <b:SourceType>JournalArticle</b:SourceType>
    <b:Guid>{E8486808-80F9-400D-83FE-D780DB2096EF}</b:Guid>
    <b:Author>
      <b:Author>
        <b:NameList>
          <b:Person>
            <b:Last>Whittingham</b:Last>
            <b:First>Martin</b:First>
          </b:Person>
          <b:Person>
            <b:Last>Palmer</b:Last>
            <b:First>Shea</b:First>
          </b:Person>
          <b:Person>
            <b:Last>Macmillan</b:Last>
            <b:First>Fiona</b:First>
          </b:Person>
        </b:NameList>
      </b:Author>
    </b:Author>
    <b:Title>Effects of Taping on Pain and Function in Patellofemoral Pain Syndrome: A Randomized Controlled Trial</b:Title>
    <b:JournalName>Journal of Orthopaedic &amp; Sports Physical Therapy</b:JournalName>
    <b:Year>2015</b:Year>
    <b:RefOrder>25</b:RefOrder>
  </b:Source>
  <b:Source>
    <b:Tag>Cro04</b:Tag>
    <b:SourceType>JournalArticle</b:SourceType>
    <b:Guid>{4AD3FA37-D2A6-4711-B857-B9D6AC7F69C3}</b:Guid>
    <b:Author>
      <b:Author>
        <b:NameList>
          <b:Person>
            <b:Last>Crossley</b:Last>
            <b:First>K.</b:First>
            <b:Middle>M.</b:Middle>
          </b:Person>
          <b:Person>
            <b:Last>Bennell</b:Last>
            <b:First>K.</b:First>
            <b:Middle>L.</b:Middle>
          </b:Person>
          <b:Person>
            <b:Last>Cowan</b:Last>
            <b:First>S.</b:First>
            <b:Middle>M.</b:Middle>
          </b:Person>
          <b:Person>
            <b:Last>Green</b:Last>
            <b:First>S.</b:First>
          </b:Person>
        </b:NameList>
      </b:Author>
    </b:Author>
    <b:Title>Analysis of outcome measures for persons with patellofemoral pain: which are reliable and valid?</b:Title>
    <b:JournalName>Arch Phys Med Rehabilitation</b:JournalName>
    <b:Year>2004</b:Year>
    <b:Pages>815-822</b:Pages>
    <b:RefOrder>20</b:RefOrder>
  </b:Source>
  <b:Source>
    <b:Tag>Smi18</b:Tag>
    <b:SourceType>JournalArticle</b:SourceType>
    <b:Guid>{BAA83283-B4CC-478A-9FF3-EA507F654AFE}</b:Guid>
    <b:Title>Incidence and prevalence of patellofemoral pain: A systematic review and meta-analysis</b:Title>
    <b:Year>2018</b:Year>
    <b:Author>
      <b:Author>
        <b:NameList>
          <b:Person>
            <b:Last>Smith</b:Last>
            <b:First>Benjamin</b:First>
          </b:Person>
          <b:Person>
            <b:Last>Selfe</b:Last>
            <b:First>James</b:First>
          </b:Person>
          <b:Person>
            <b:Last>Thacker</b:Last>
            <b:First>Damian</b:First>
          </b:Person>
          <b:Person>
            <b:Last>Hendrick</b:Last>
            <b:First>Paul</b:First>
          </b:Person>
          <b:Person>
            <b:Last>Bateman</b:Last>
            <b:First>Marcus</b:First>
          </b:Person>
          <b:Person>
            <b:Last>Moffatt</b:Last>
            <b:First>Fiona</b:First>
          </b:Person>
          <b:Person>
            <b:Last>Rathleff</b:Last>
            <b:First>Michael</b:First>
            <b:Middle>Skovdal</b:Middle>
          </b:Person>
          <b:Person>
            <b:Last>Smith</b:Last>
            <b:First>Toby</b:First>
          </b:Person>
          <b:Person>
            <b:Last>Logan</b:Last>
            <b:First>Pip</b:First>
          </b:Person>
        </b:NameList>
      </b:Author>
    </b:Author>
    <b:JournalName>PLOS</b:JournalName>
    <b:RefOrder>26</b:RefOrder>
  </b:Source>
  <b:Source>
    <b:Tag>Tud03</b:Tag>
    <b:SourceType>JournalArticle</b:SourceType>
    <b:Guid>{2D99958E-EA24-46EC-B903-3CD3D554E61E}</b:Guid>
    <b:Author>
      <b:Author>
        <b:NameList>
          <b:Person>
            <b:Last>Tudler van</b:Last>
            <b:First>M.</b:First>
            <b:Middle>F.</b:Middle>
          </b:Person>
        </b:NameList>
      </b:Author>
    </b:Author>
    <b:Title>Updated method guidelines for systematic reviews in the Cochrane Collaboration Back Review Group</b:Title>
    <b:JournalName>Spine</b:JournalName>
    <b:Year>2003</b:Year>
    <b:Pages>1290-1299</b:Pages>
    <b:RefOrder>27</b:RefOrder>
  </b:Source>
  <b:Source>
    <b:Tag>Mor09</b:Tag>
    <b:SourceType>JournalArticle</b:SourceType>
    <b:Guid>{ED47D18E-59C0-46FF-95C8-2C117B899BD9}</b:Guid>
    <b:Author>
      <b:Author>
        <b:NameList>
          <b:Person>
            <b:Last>Morton</b:Last>
          </b:Person>
        </b:NameList>
      </b:Author>
    </b:Author>
    <b:Title>The PEDro scale is a valid measure of the methodological quality of clinical trials: a demographic study.</b:Title>
    <b:JournalName>Aust J Physiotherapy</b:JournalName>
    <b:Year>2009</b:Year>
    <b:Pages>129-133</b:Pages>
    <b:RefOrder>28</b:RefOrder>
  </b:Source>
  <b:Source>
    <b:Tag>Mah03</b:Tag>
    <b:SourceType>JournalArticle</b:SourceType>
    <b:Guid>{91A2BAE2-FBEB-493D-9D94-2D64D6EEF95B}</b:Guid>
    <b:Author>
      <b:Author>
        <b:NameList>
          <b:Person>
            <b:Last>Maher CG</b:Last>
            <b:First>S.</b:First>
            <b:Middle>C.</b:Middle>
          </b:Person>
        </b:NameList>
      </b:Author>
    </b:Author>
    <b:Title>Reliability of the PEDro scale for rating quality of randomized controlled trials.</b:Title>
    <b:JournalName>Physical Therapy</b:JournalName>
    <b:Year>2003</b:Year>
    <b:Pages>713-721</b:Pages>
    <b:RefOrder>29</b:RefOrder>
  </b:Source>
  <b:Source>
    <b:Tag>Lin09</b:Tag>
    <b:SourceType>JournalArticle</b:SourceType>
    <b:Guid>{57A43DB6-FE5D-44FF-86FA-8A4E61690F4B}</b:Guid>
    <b:Title>Supervised exercise therapy versus usual care for patellofemoral pain syndrome: an open label randomised controlled trial</b:Title>
    <b:Year>2009</b:Year>
    <b:Author>
      <b:Author>
        <b:NameList>
          <b:Person>
            <b:Last>Linschoten van</b:Last>
            <b:First>R.</b:First>
          </b:Person>
          <b:Person>
            <b:Last>M.</b:Last>
            <b:First>Middelkoop</b:First>
            <b:Middle>van</b:Middle>
          </b:Person>
          <b:Person>
            <b:Last>Berger</b:Last>
            <b:First>M.</b:First>
            <b:Middle>Y.</b:Middle>
          </b:Person>
          <b:Person>
            <b:Last>Heintjes</b:Last>
            <b:First>E.</b:First>
            <b:Middle>M.</b:Middle>
          </b:Person>
          <b:Person>
            <b:Last>Verhaar</b:Last>
            <b:First>J.</b:First>
            <b:Middle>A. N.</b:Middle>
          </b:Person>
          <b:Person>
            <b:Last>Willemsen</b:Last>
            <b:First>S.</b:First>
            <b:Middle>P.</b:Middle>
          </b:Person>
          <b:Person>
            <b:Last>Koes</b:Last>
            <b:First>B.</b:First>
            <b:Middle>W.</b:Middle>
          </b:Person>
          <b:Person>
            <b:Last>Bierma-Zeinstra</b:Last>
            <b:First>S.</b:First>
            <b:Middle>M.</b:Middle>
          </b:Person>
        </b:NameList>
      </b:Author>
    </b:Author>
    <b:RefOrder>14</b:RefOrder>
  </b:Source>
  <b:Source>
    <b:Tag>San15</b:Tag>
    <b:SourceType>JournalArticle</b:SourceType>
    <b:Guid>{F959C201-BBEB-47DA-AF1B-BA47C70F7651}</b:Guid>
    <b:Author>
      <b:Author>
        <b:NameList>
          <b:Person>
            <b:Last>Santos</b:Last>
            <b:First>Thiago</b:First>
          </b:Person>
          <b:Person>
            <b:Last>Oliveira</b:Last>
            <b:First>Barbara.</b:First>
          </b:Person>
          <b:Person>
            <b:Last>Ocarino</b:Last>
            <b:First>Juliana</b:First>
          </b:Person>
          <b:Person>
            <b:Last>Holt</b:Last>
            <b:First>Kenneth</b:First>
          </b:Person>
          <b:Person>
            <b:Last>Fonseca</b:Last>
            <b:First>Sergio</b:First>
          </b:Person>
        </b:NameList>
      </b:Author>
    </b:Author>
    <b:Title>Effectiveness of hip muscle strengthening in patellofemoral pain syndrome patiens: a systematic revies</b:Title>
    <b:JournalName>Brazilian Journal of Physical Therapy</b:JournalName>
    <b:Year>2015</b:Year>
    <b:Pages>167-176</b:Pages>
    <b:RefOrder>15</b:RefOrder>
  </b:Source>
  <b:Source>
    <b:Tag>Vor181</b:Tag>
    <b:SourceType>JournalArticle</b:SourceType>
    <b:Guid>{6F6CB295-161A-4A6E-A6A7-8BB82B3C92B3}</b:Guid>
    <b:Author>
      <b:Author>
        <b:NameList>
          <b:Person>
            <b:Last>Vora</b:Last>
            <b:First>Molly</b:First>
          </b:Person>
          <b:Person>
            <b:Last>Curry</b:Last>
            <b:First>Emily</b:First>
          </b:Person>
          <b:Person>
            <b:Last>Chipman</b:Last>
            <b:First>Amanda</b:First>
          </b:Person>
          <b:Person>
            <b:Last>Matzkin</b:Last>
            <b:First>Elizabeth</b:First>
          </b:Person>
          <b:Person>
            <b:Last>Li</b:Last>
            <b:First>Xinning</b:First>
          </b:Person>
        </b:NameList>
      </b:Author>
    </b:Author>
    <b:Title>Patellofemoral pain syndrome in female athletes: A review of diagnoses, etiology and treatment options</b:Title>
    <b:JournalName>Orthopedic Reviews</b:JournalName>
    <b:Year>2018</b:Year>
    <b:RefOrder>16</b:RefOrder>
  </b:Source>
  <b:Source>
    <b:Tag>Ver98</b:Tag>
    <b:SourceType>JournalArticle</b:SourceType>
    <b:Guid>{02A551E3-29A7-42CD-82FB-BCDFC3EE8EA3}</b:Guid>
    <b:Author>
      <b:Author>
        <b:NameList>
          <b:Person>
            <b:Last>Verhagen A. P.</b:Last>
            <b:First>H.</b:First>
            <b:Middle>C.</b:Middle>
          </b:Person>
        </b:NameList>
      </b:Author>
    </b:Author>
    <b:Title>The Delphi List: A Criteria List for Quality Assessment of Randomized Clinical Trials for Conducting Systematic Reviews Developed by Delphi Consensus.</b:Title>
    <b:JournalName>Journal of Clinical Epimiology</b:JournalName>
    <b:Year>1998</b:Year>
    <b:Pages>1235-1241</b:Pages>
    <b:RefOrder>12</b:RefOrder>
  </b:Source>
</b:Sources>
</file>

<file path=customXml/itemProps1.xml><?xml version="1.0" encoding="utf-8"?>
<ds:datastoreItem xmlns:ds="http://schemas.openxmlformats.org/officeDocument/2006/customXml" ds:itemID="{9F07EF94-F20F-4920-9C8C-40CA64E8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67507289.dotm</Template>
  <TotalTime>0</TotalTime>
  <Pages>30</Pages>
  <Words>8820</Words>
  <Characters>48513</Characters>
  <Application>Microsoft Office Word</Application>
  <DocSecurity>4</DocSecurity>
  <Lines>404</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Brink</dc:creator>
  <cp:keywords/>
  <dc:description/>
  <cp:lastModifiedBy>Drent JG, Jaap</cp:lastModifiedBy>
  <cp:revision>2</cp:revision>
  <dcterms:created xsi:type="dcterms:W3CDTF">2019-02-28T09:12:00Z</dcterms:created>
  <dcterms:modified xsi:type="dcterms:W3CDTF">2019-02-28T09:12:00Z</dcterms:modified>
</cp:coreProperties>
</file>