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AF8E" w14:textId="59EFE2C4" w:rsidR="009F3144" w:rsidRDefault="009F3144" w:rsidP="008A56EF">
      <w:pPr>
        <w:jc w:val="both"/>
        <w:rPr>
          <w:rFonts w:asciiTheme="minorHAnsi" w:hAnsiTheme="minorHAnsi" w:cstheme="minorHAnsi"/>
          <w:sz w:val="32"/>
          <w:szCs w:val="28"/>
          <w:u w:val="single"/>
        </w:rPr>
      </w:pPr>
    </w:p>
    <w:p w14:paraId="0C3DE42C" w14:textId="6D2D4BDE" w:rsidR="00193260" w:rsidRPr="001F5955" w:rsidRDefault="00193260" w:rsidP="00193260"/>
    <w:p w14:paraId="3D672262" w14:textId="69B8C4A3" w:rsidR="00193260" w:rsidRPr="0078259E" w:rsidRDefault="007E1126" w:rsidP="00193260">
      <w:pPr>
        <w:rPr>
          <w:rFonts w:eastAsiaTheme="minorEastAsia"/>
          <w:caps/>
          <w:color w:val="323E4F" w:themeColor="text2" w:themeShade="BF"/>
          <w:sz w:val="40"/>
          <w:szCs w:val="40"/>
        </w:rPr>
      </w:pPr>
      <w:r>
        <w:rPr>
          <w:rFonts w:eastAsiaTheme="minorEastAsia"/>
          <w:caps/>
          <w:color w:val="323E4F" w:themeColor="text2" w:themeShade="BF"/>
          <w:sz w:val="40"/>
          <w:szCs w:val="40"/>
        </w:rPr>
        <w:t xml:space="preserve">Welke Factoren zorgen voor belemmering </w:t>
      </w:r>
      <w:r w:rsidR="005B08E2">
        <w:rPr>
          <w:rFonts w:eastAsiaTheme="minorEastAsia"/>
          <w:caps/>
          <w:color w:val="323E4F" w:themeColor="text2" w:themeShade="BF"/>
          <w:sz w:val="40"/>
          <w:szCs w:val="40"/>
        </w:rPr>
        <w:t>van participatie bij mensen met reumatoïde art</w:t>
      </w:r>
      <w:r w:rsidR="0050663B">
        <w:rPr>
          <w:rFonts w:eastAsiaTheme="minorEastAsia"/>
          <w:caps/>
          <w:color w:val="323E4F" w:themeColor="text2" w:themeShade="BF"/>
          <w:sz w:val="40"/>
          <w:szCs w:val="40"/>
        </w:rPr>
        <w:t>r</w:t>
      </w:r>
      <w:r w:rsidR="005B08E2">
        <w:rPr>
          <w:rFonts w:eastAsiaTheme="minorEastAsia"/>
          <w:caps/>
          <w:color w:val="323E4F" w:themeColor="text2" w:themeShade="BF"/>
          <w:sz w:val="40"/>
          <w:szCs w:val="40"/>
        </w:rPr>
        <w:t>itis</w:t>
      </w:r>
      <w:r w:rsidR="0050663B">
        <w:rPr>
          <w:rFonts w:eastAsiaTheme="minorEastAsia"/>
          <w:caps/>
          <w:color w:val="323E4F" w:themeColor="text2" w:themeShade="BF"/>
          <w:sz w:val="40"/>
          <w:szCs w:val="40"/>
        </w:rPr>
        <w:t>?</w:t>
      </w:r>
    </w:p>
    <w:p w14:paraId="10A740D1" w14:textId="24187E4D" w:rsidR="00193260" w:rsidRPr="004750D2" w:rsidRDefault="00193260" w:rsidP="00193260">
      <w:pPr>
        <w:rPr>
          <w:rFonts w:asciiTheme="majorHAnsi" w:eastAsiaTheme="minorEastAsia" w:hAnsiTheme="majorHAnsi" w:cstheme="majorHAnsi"/>
          <w:i/>
          <w:caps/>
          <w:color w:val="323E4F" w:themeColor="text2" w:themeShade="BF"/>
          <w:highlight w:val="yellow"/>
        </w:rPr>
      </w:pPr>
      <w:r w:rsidRPr="0078259E">
        <w:rPr>
          <w:rFonts w:asciiTheme="majorHAnsi" w:eastAsiaTheme="minorEastAsia" w:hAnsiTheme="majorHAnsi" w:cstheme="majorHAnsi"/>
          <w:i/>
          <w:caps/>
          <w:color w:val="323E4F" w:themeColor="text2" w:themeShade="BF"/>
          <w:highlight w:val="yellow"/>
        </w:rPr>
        <w:t>Literatuurstudi</w:t>
      </w:r>
      <w:r w:rsidR="004750D2">
        <w:rPr>
          <w:rFonts w:asciiTheme="majorHAnsi" w:eastAsiaTheme="minorEastAsia" w:hAnsiTheme="majorHAnsi" w:cstheme="majorHAnsi"/>
          <w:i/>
          <w:caps/>
          <w:color w:val="323E4F" w:themeColor="text2" w:themeShade="BF"/>
          <w:highlight w:val="yellow"/>
        </w:rPr>
        <w:t>e</w:t>
      </w:r>
    </w:p>
    <w:p w14:paraId="7B6E476C" w14:textId="02703B7F" w:rsidR="00193260" w:rsidRDefault="00193260" w:rsidP="00193260">
      <w:pPr>
        <w:rPr>
          <w:rFonts w:asciiTheme="majorHAnsi" w:eastAsiaTheme="minorEastAsia" w:hAnsiTheme="majorHAnsi" w:cstheme="majorHAnsi"/>
          <w:i/>
          <w:caps/>
          <w:color w:val="323E4F" w:themeColor="text2" w:themeShade="BF"/>
        </w:rPr>
      </w:pPr>
    </w:p>
    <w:p w14:paraId="50B6EE99" w14:textId="4E6E76EF" w:rsidR="00193260" w:rsidRDefault="00193260" w:rsidP="00193260">
      <w:pPr>
        <w:rPr>
          <w:rFonts w:asciiTheme="majorHAnsi" w:eastAsiaTheme="minorEastAsia" w:hAnsiTheme="majorHAnsi" w:cstheme="majorHAnsi"/>
          <w:i/>
          <w:caps/>
          <w:color w:val="323E4F" w:themeColor="text2" w:themeShade="BF"/>
        </w:rPr>
      </w:pPr>
    </w:p>
    <w:p w14:paraId="14EC40DF" w14:textId="239445F5" w:rsidR="00193260" w:rsidRDefault="001F5955" w:rsidP="00193260">
      <w:pPr>
        <w:rPr>
          <w:rFonts w:asciiTheme="majorHAnsi" w:eastAsiaTheme="minorEastAsia" w:hAnsiTheme="majorHAnsi" w:cstheme="majorHAnsi"/>
          <w:i/>
          <w:caps/>
          <w:color w:val="323E4F" w:themeColor="text2" w:themeShade="BF"/>
        </w:rPr>
      </w:pPr>
      <w:r>
        <w:rPr>
          <w:rFonts w:asciiTheme="majorHAnsi" w:eastAsiaTheme="minorEastAsia" w:hAnsiTheme="majorHAnsi" w:cstheme="majorHAnsi"/>
          <w:i/>
          <w:caps/>
          <w:noProof/>
          <w:color w:val="323E4F" w:themeColor="text2" w:themeShade="BF"/>
        </w:rPr>
        <w:drawing>
          <wp:anchor distT="0" distB="0" distL="114300" distR="114300" simplePos="0" relativeHeight="251662336" behindDoc="0" locked="0" layoutInCell="1" allowOverlap="1" wp14:anchorId="4161DE00" wp14:editId="73152BA4">
            <wp:simplePos x="0" y="0"/>
            <wp:positionH relativeFrom="margin">
              <wp:posOffset>911033</wp:posOffset>
            </wp:positionH>
            <wp:positionV relativeFrom="margin">
              <wp:posOffset>2343593</wp:posOffset>
            </wp:positionV>
            <wp:extent cx="3795395" cy="3795395"/>
            <wp:effectExtent l="0" t="0" r="1905" b="1905"/>
            <wp:wrapSquare wrapText="bothSides"/>
            <wp:docPr id="5" name="Afbeelding 5" descr="Afbeelding met handschoe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handschoene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795395" cy="3795395"/>
                    </a:xfrm>
                    <a:prstGeom prst="rect">
                      <a:avLst/>
                    </a:prstGeom>
                  </pic:spPr>
                </pic:pic>
              </a:graphicData>
            </a:graphic>
            <wp14:sizeRelH relativeFrom="margin">
              <wp14:pctWidth>0</wp14:pctWidth>
            </wp14:sizeRelH>
            <wp14:sizeRelV relativeFrom="margin">
              <wp14:pctHeight>0</wp14:pctHeight>
            </wp14:sizeRelV>
          </wp:anchor>
        </w:drawing>
      </w:r>
    </w:p>
    <w:p w14:paraId="468163F5" w14:textId="10979DFA" w:rsidR="00193260" w:rsidRDefault="00193260" w:rsidP="00193260">
      <w:pPr>
        <w:rPr>
          <w:rFonts w:asciiTheme="majorHAnsi" w:eastAsiaTheme="minorEastAsia" w:hAnsiTheme="majorHAnsi" w:cstheme="majorHAnsi"/>
          <w:i/>
          <w:caps/>
          <w:color w:val="323E4F" w:themeColor="text2" w:themeShade="BF"/>
        </w:rPr>
      </w:pPr>
    </w:p>
    <w:p w14:paraId="6CE489A4" w14:textId="7ACB0CD5" w:rsidR="00193260" w:rsidRDefault="00193260" w:rsidP="00193260">
      <w:pPr>
        <w:rPr>
          <w:rFonts w:asciiTheme="majorHAnsi" w:eastAsiaTheme="minorEastAsia" w:hAnsiTheme="majorHAnsi" w:cstheme="majorHAnsi"/>
          <w:i/>
          <w:caps/>
          <w:color w:val="323E4F" w:themeColor="text2" w:themeShade="BF"/>
        </w:rPr>
      </w:pPr>
    </w:p>
    <w:p w14:paraId="1681380A" w14:textId="55BD7F2F" w:rsidR="00193260" w:rsidRDefault="00193260" w:rsidP="00193260">
      <w:pPr>
        <w:rPr>
          <w:rFonts w:asciiTheme="majorHAnsi" w:eastAsiaTheme="minorEastAsia" w:hAnsiTheme="majorHAnsi" w:cstheme="majorHAnsi"/>
          <w:i/>
          <w:caps/>
          <w:color w:val="323E4F" w:themeColor="text2" w:themeShade="BF"/>
        </w:rPr>
      </w:pPr>
    </w:p>
    <w:p w14:paraId="764F9AFE" w14:textId="7BAD8DE8" w:rsidR="00193260" w:rsidRDefault="001F5955" w:rsidP="00193260">
      <w:pPr>
        <w:rPr>
          <w:rFonts w:asciiTheme="majorHAnsi" w:eastAsiaTheme="minorEastAsia" w:hAnsiTheme="majorHAnsi" w:cstheme="majorHAnsi"/>
          <w:i/>
          <w:caps/>
          <w:color w:val="323E4F" w:themeColor="text2" w:themeShade="BF"/>
        </w:rPr>
      </w:pPr>
      <w:r>
        <w:rPr>
          <w:rFonts w:asciiTheme="majorHAnsi" w:eastAsiaTheme="minorEastAsia" w:hAnsiTheme="majorHAnsi" w:cstheme="majorHAnsi"/>
          <w:i/>
          <w:caps/>
          <w:color w:val="323E4F" w:themeColor="text2" w:themeShade="BF"/>
        </w:rPr>
        <w:br w:type="textWrapping" w:clear="all"/>
      </w:r>
    </w:p>
    <w:p w14:paraId="66F9E76D" w14:textId="77777777" w:rsidR="00193260" w:rsidRDefault="00193260" w:rsidP="00193260">
      <w:pPr>
        <w:rPr>
          <w:rFonts w:asciiTheme="majorHAnsi" w:eastAsiaTheme="minorEastAsia" w:hAnsiTheme="majorHAnsi" w:cstheme="majorHAnsi"/>
          <w:i/>
          <w:caps/>
          <w:color w:val="323E4F" w:themeColor="text2" w:themeShade="BF"/>
        </w:rPr>
      </w:pPr>
    </w:p>
    <w:p w14:paraId="1C3022D5" w14:textId="77777777" w:rsidR="00193260" w:rsidRDefault="00193260" w:rsidP="00193260">
      <w:pPr>
        <w:rPr>
          <w:rFonts w:asciiTheme="majorHAnsi" w:eastAsiaTheme="minorEastAsia" w:hAnsiTheme="majorHAnsi" w:cstheme="majorHAnsi"/>
          <w:i/>
          <w:caps/>
          <w:color w:val="323E4F" w:themeColor="text2" w:themeShade="BF"/>
        </w:rPr>
      </w:pPr>
    </w:p>
    <w:p w14:paraId="7DB4FDDF" w14:textId="77777777" w:rsidR="00193260" w:rsidRDefault="00193260" w:rsidP="00193260">
      <w:pPr>
        <w:rPr>
          <w:rFonts w:asciiTheme="majorHAnsi" w:eastAsiaTheme="minorEastAsia" w:hAnsiTheme="majorHAnsi" w:cstheme="majorHAnsi"/>
          <w:i/>
          <w:caps/>
          <w:color w:val="323E4F" w:themeColor="text2" w:themeShade="BF"/>
        </w:rPr>
      </w:pPr>
    </w:p>
    <w:p w14:paraId="237C5291" w14:textId="77777777" w:rsidR="00193260" w:rsidRDefault="00193260" w:rsidP="00193260">
      <w:pPr>
        <w:rPr>
          <w:rFonts w:asciiTheme="majorHAnsi" w:eastAsiaTheme="minorEastAsia" w:hAnsiTheme="majorHAnsi" w:cstheme="majorHAnsi"/>
          <w:i/>
          <w:caps/>
          <w:color w:val="323E4F" w:themeColor="text2" w:themeShade="BF"/>
        </w:rPr>
      </w:pPr>
    </w:p>
    <w:p w14:paraId="73785692" w14:textId="77777777" w:rsidR="00193260" w:rsidRDefault="00193260" w:rsidP="00193260">
      <w:pPr>
        <w:rPr>
          <w:rFonts w:asciiTheme="majorHAnsi" w:eastAsiaTheme="minorEastAsia" w:hAnsiTheme="majorHAnsi" w:cstheme="majorHAnsi"/>
          <w:i/>
          <w:caps/>
          <w:color w:val="323E4F" w:themeColor="text2" w:themeShade="BF"/>
        </w:rPr>
      </w:pPr>
    </w:p>
    <w:p w14:paraId="6A9E0D55" w14:textId="77777777" w:rsidR="00193260" w:rsidRDefault="00193260" w:rsidP="00193260">
      <w:pPr>
        <w:rPr>
          <w:rFonts w:asciiTheme="majorHAnsi" w:eastAsiaTheme="minorEastAsia" w:hAnsiTheme="majorHAnsi" w:cstheme="majorHAnsi"/>
          <w:i/>
          <w:caps/>
          <w:color w:val="323E4F" w:themeColor="text2" w:themeShade="BF"/>
        </w:rPr>
      </w:pPr>
    </w:p>
    <w:p w14:paraId="5A90FEAF" w14:textId="319771EF" w:rsidR="00193260" w:rsidRPr="000D1AE7" w:rsidRDefault="00193260" w:rsidP="00193260">
      <w:pPr>
        <w:rPr>
          <w:rFonts w:asciiTheme="majorHAnsi" w:eastAsiaTheme="minorEastAsia" w:hAnsiTheme="majorHAnsi" w:cstheme="majorHAnsi"/>
          <w:i/>
          <w:caps/>
          <w:color w:val="323E4F" w:themeColor="text2" w:themeShade="BF"/>
        </w:rPr>
      </w:pPr>
      <w:r w:rsidRPr="0078259E">
        <w:rPr>
          <w:rFonts w:eastAsiaTheme="minorEastAsia"/>
          <w:caps/>
          <w:noProof/>
          <w:color w:val="323E4F" w:themeColor="text2" w:themeShade="BF"/>
          <w:sz w:val="40"/>
          <w:szCs w:val="40"/>
          <w:highlight w:val="yellow"/>
        </w:rPr>
        <w:drawing>
          <wp:anchor distT="0" distB="0" distL="114300" distR="114300" simplePos="0" relativeHeight="251661312" behindDoc="0" locked="0" layoutInCell="1" allowOverlap="1" wp14:anchorId="0787675B" wp14:editId="7094B11F">
            <wp:simplePos x="0" y="0"/>
            <wp:positionH relativeFrom="margin">
              <wp:posOffset>3862705</wp:posOffset>
            </wp:positionH>
            <wp:positionV relativeFrom="page">
              <wp:posOffset>8505825</wp:posOffset>
            </wp:positionV>
            <wp:extent cx="2162175" cy="760095"/>
            <wp:effectExtent l="0" t="0" r="9525" b="1905"/>
            <wp:wrapSquare wrapText="bothSides"/>
            <wp:docPr id="4"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78259E">
        <w:rPr>
          <w:noProof/>
          <w:highlight w:val="yellow"/>
        </w:rPr>
        <mc:AlternateContent>
          <mc:Choice Requires="wpg">
            <w:drawing>
              <wp:anchor distT="0" distB="0" distL="114300" distR="114300" simplePos="0" relativeHeight="251659264" behindDoc="1" locked="0" layoutInCell="1" allowOverlap="1" wp14:anchorId="135BF2C4" wp14:editId="497D1076">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962EA" w14:textId="77777777" w:rsidR="00193260" w:rsidRDefault="00193260" w:rsidP="00193260">
                              <w:pPr>
                                <w:pStyle w:val="Geenafstand"/>
                                <w:rPr>
                                  <w:color w:val="FFFFFF" w:themeColor="background1"/>
                                  <w:sz w:val="32"/>
                                  <w:szCs w:val="32"/>
                                </w:rPr>
                              </w:pPr>
                            </w:p>
                            <w:p w14:paraId="05B48BE5" w14:textId="067F6DE0" w:rsidR="00193260" w:rsidRDefault="0015025F" w:rsidP="00193260">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193260">
                                    <w:rPr>
                                      <w:caps/>
                                      <w:color w:val="FFFFFF" w:themeColor="background1"/>
                                    </w:rPr>
                                    <w:t xml:space="preserve">     </w:t>
                                  </w:r>
                                </w:sdtContent>
                              </w:sdt>
                              <w:r w:rsidR="00193260">
                                <w:rPr>
                                  <w:caps/>
                                  <w:color w:val="FFFFFF" w:themeColor="background1"/>
                                </w:rPr>
                                <w:t xml:space="preserve">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193260">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5BF2C4" id="Group 119" o:spid="_x0000_s1026" style="position:absolute;margin-left:35.25pt;margin-top:614.25pt;width:528pt;height:154.05pt;z-index:-251657216;mso-position-horizontal-relative:page;mso-position-vertical-relative:page" coordorigin=",73152" coordsize="68580,19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FxYMwMAALYKAAAOAAAAZHJzL2Uyb0RvYy54bWzsVltP2zAUfp+0/2D5fSRpm7ZEpKiCgSYh&#13;&#10;QMDEs+s4TSTH9my3affrd+xc2gK7iAm0h704ts/98/EXn5xuKo7WTJtSihRHRyFGTFCZlWKZ4q8P&#13;&#10;F5+mGBlLREa4FCzFW2bw6ezjh5NaJWwgC8kzphE4ESapVYoLa1USBIYWrCLmSComQJhLXRELS70M&#13;&#10;Mk1q8F7xYBCG46CWOlNaUmYM7J43Qjzz/vOcUXuT54ZZxFMMuVk/aj8u3BjMTkiy1EQVJW3TIK/I&#13;&#10;oiKlgKC9q3NiCVrp8pmrqqRaGpnbIyqrQOZ5SZmvAaqJwifVXGq5Ur6WZVIvVQ8TQPsEp1e7pdfr&#13;&#10;S63u1a0GJGq1BCz8ytWyyXXlvpAl2njItj1kbGMRhc3xJIzHISBLQRYdx+PRMG5ApQUgv7ObDKMY&#13;&#10;DqyTfe7sp/E03LePY68TdOGDg6RqBW1idkiYv0PiviCKeYBNAkjcalRmUMYA6hGkgna9gwYiYskZ&#13;&#10;cpseIq/ZA2YSA9j9FK2DqnvMDmoeDaPpwLnuSyaJ0sZeMlkhN0mxhix8d5H1lbGNaqfiQhvJy+yi&#13;&#10;5Nwv3NVhZ1yjNYGmJ5QyYaM2wIEmF05fSGfZOHU7AHhXlJ/ZLWdOj4s7lgM+cOgDn4y/o88D+RwK&#13;&#10;krEmfgyn251ob+GL9Q6ddg7xe9/Rr3w3Wbb6zpT5K94bh7837i18ZClsb1yVQuqXHPAevrzR70Bq&#13;&#10;oHEoLWS2he7RsiEYo+hFCUd3RYy9JRoYBToKWNLewJBzWadYtjOMCqm/v7Tv9KG9QYpRDQyVYvNt&#13;&#10;RTTDiH8R0PjH0WjkKM0vRvHEda3elyz2JWJVnUnohwj4WFE/dfqWd9Ncy+oRyHTuooKICAqxU0yt&#13;&#10;7hZntmFOoGPK5nOvBjSmiL0S94o65w5V15oPm0eiVdu/Fjr/WnaXjSRP2rjRdZZCzldW5qXv8R2u&#13;&#10;Ld5w8R1HvQsDAEzPGcDfIpcAcMUfM8BoeBwOWk58mQGmw8Gk0XhLCug45j8FvA0F2M1iA/y069r3&#13;&#10;ZQNPAD0dwC9lOu35oJPtEQLIXs0Ii3+JD/z7AB5H/pfSPuTc62t/7flj99yc/QAAAP//AwBQSwME&#13;&#10;FAAGAAgAAAAhAJ2YFK/lAAAAEgEAAA8AAABkcnMvZG93bnJldi54bWxMT8tug0AMvFfqP6wcqbdm&#13;&#10;gQgaEZYoSh+nqFKTSlVuG3AAhfUidgPk7+uc2os1tsfjmWw9mVYM2LvGkoJwHoBAKmzZUKXg+/D+&#13;&#10;vAThvKZSt5ZQwQ0drPPHh0ynpR3pC4e9rwSLkEu1gtr7LpXSFTUa7ea2Q+Ld2fZGe277Spa9Hlnc&#13;&#10;tDIKgkQa3RB/qHWH2xqLy/5qFHyMetwswrdhdzlvb8dD/PmzC1Gpp9n0uuKyWYHwOPm/C7hnYP+Q&#13;&#10;s7GTvVLpRKvgJYiZyfMoWjK6M8IoYXRiFC+SBGSeyf9R8l8AAAD//wMAUEsBAi0AFAAGAAgAAAAh&#13;&#10;ALaDOJL+AAAA4QEAABMAAAAAAAAAAAAAAAAAAAAAAFtDb250ZW50X1R5cGVzXS54bWxQSwECLQAU&#13;&#10;AAYACAAAACEAOP0h/9YAAACUAQAACwAAAAAAAAAAAAAAAAAvAQAAX3JlbHMvLnJlbHNQSwECLQAU&#13;&#10;AAYACAAAACEAynxcWDMDAAC2CgAADgAAAAAAAAAAAAAAAAAuAgAAZHJzL2Uyb0RvYy54bWxQSwEC&#13;&#10;LQAUAAYACAAAACEAnZgUr+UAAAASAQAADwAAAAAAAAAAAAAAAACNBQAAZHJzL2Rvd25yZXYueG1s&#13;&#10;UEsFBgAAAAAEAAQA8wAAAJ8GA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d7d31 [3205]" stroked="f" strokeweight="1pt">
                  <v:textbox inset="36pt,14.4pt,36pt,36pt">
                    <w:txbxContent>
                      <w:p w14:paraId="43D962EA" w14:textId="77777777" w:rsidR="00193260" w:rsidRDefault="00193260" w:rsidP="00193260">
                        <w:pPr>
                          <w:pStyle w:val="Geenafstand"/>
                          <w:rPr>
                            <w:color w:val="FFFFFF" w:themeColor="background1"/>
                            <w:sz w:val="32"/>
                            <w:szCs w:val="32"/>
                          </w:rPr>
                        </w:pPr>
                      </w:p>
                      <w:p w14:paraId="05B48BE5" w14:textId="067F6DE0" w:rsidR="00193260" w:rsidRDefault="00551F02" w:rsidP="00193260">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193260">
                              <w:rPr>
                                <w:caps/>
                                <w:color w:val="FFFFFF" w:themeColor="background1"/>
                              </w:rPr>
                              <w:t xml:space="preserve">     </w:t>
                            </w:r>
                          </w:sdtContent>
                        </w:sdt>
                        <w:r w:rsidR="00193260">
                          <w:rPr>
                            <w:caps/>
                            <w:color w:val="FFFFFF" w:themeColor="background1"/>
                          </w:rPr>
                          <w:t xml:space="preserve">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193260">
                              <w:rPr>
                                <w:caps/>
                                <w:color w:val="FFFFFF" w:themeColor="background1"/>
                              </w:rPr>
                              <w:t xml:space="preserve">     </w:t>
                            </w:r>
                          </w:sdtContent>
                        </w:sdt>
                      </w:p>
                    </w:txbxContent>
                  </v:textbox>
                </v:rect>
                <w10:wrap anchorx="page" anchory="page"/>
              </v:group>
            </w:pict>
          </mc:Fallback>
        </mc:AlternateContent>
      </w:r>
    </w:p>
    <w:p w14:paraId="1D1B4197" w14:textId="19FAAA41" w:rsidR="009F3144" w:rsidRDefault="007E5F86">
      <w:pPr>
        <w:rPr>
          <w:rFonts w:asciiTheme="minorHAnsi" w:hAnsiTheme="minorHAnsi" w:cstheme="minorHAnsi"/>
          <w:sz w:val="32"/>
          <w:szCs w:val="28"/>
          <w:u w:val="single"/>
        </w:rPr>
      </w:pPr>
      <w:r w:rsidRPr="0078259E">
        <w:rPr>
          <w:rFonts w:eastAsiaTheme="minorEastAsia"/>
          <w:caps/>
          <w:noProof/>
          <w:color w:val="323E4F" w:themeColor="text2" w:themeShade="BF"/>
          <w:sz w:val="40"/>
          <w:szCs w:val="40"/>
          <w:highlight w:val="yellow"/>
        </w:rPr>
        <mc:AlternateContent>
          <mc:Choice Requires="wps">
            <w:drawing>
              <wp:anchor distT="0" distB="0" distL="114300" distR="114300" simplePos="0" relativeHeight="251660288" behindDoc="0" locked="0" layoutInCell="1" allowOverlap="1" wp14:anchorId="5DED4EBD" wp14:editId="53107C9E">
                <wp:simplePos x="0" y="0"/>
                <wp:positionH relativeFrom="margin">
                  <wp:posOffset>-2648</wp:posOffset>
                </wp:positionH>
                <wp:positionV relativeFrom="page">
                  <wp:posOffset>8005313</wp:posOffset>
                </wp:positionV>
                <wp:extent cx="3640347" cy="1133475"/>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640347" cy="1133475"/>
                        </a:xfrm>
                        <a:prstGeom prst="rect">
                          <a:avLst/>
                        </a:prstGeom>
                        <a:solidFill>
                          <a:schemeClr val="accent2"/>
                        </a:solidFill>
                        <a:ln w="6350">
                          <a:noFill/>
                        </a:ln>
                      </wps:spPr>
                      <wps:txbx>
                        <w:txbxContent>
                          <w:p w14:paraId="6F66F1F9" w14:textId="0DAF7031" w:rsidR="00193260" w:rsidRPr="000D1AE7" w:rsidRDefault="00193260" w:rsidP="00193260">
                            <w:pPr>
                              <w:rPr>
                                <w:b/>
                              </w:rPr>
                            </w:pPr>
                            <w:r w:rsidRPr="000D1AE7">
                              <w:rPr>
                                <w:b/>
                              </w:rPr>
                              <w:t>Student:</w:t>
                            </w:r>
                            <w:r w:rsidR="004750D2">
                              <w:rPr>
                                <w:b/>
                              </w:rPr>
                              <w:t xml:space="preserve"> Twan Oosterhuis</w:t>
                            </w:r>
                          </w:p>
                          <w:p w14:paraId="5B5DCEF9" w14:textId="5AF999DB" w:rsidR="00193260" w:rsidRPr="000D1AE7" w:rsidRDefault="00193260" w:rsidP="00193260">
                            <w:pPr>
                              <w:rPr>
                                <w:b/>
                              </w:rPr>
                            </w:pPr>
                            <w:r w:rsidRPr="000D1AE7">
                              <w:rPr>
                                <w:b/>
                              </w:rPr>
                              <w:t>Studentnummer:</w:t>
                            </w:r>
                            <w:r w:rsidR="004750D2">
                              <w:rPr>
                                <w:b/>
                              </w:rPr>
                              <w:t xml:space="preserve"> </w:t>
                            </w:r>
                            <w:r w:rsidR="004E5FA4">
                              <w:rPr>
                                <w:b/>
                              </w:rPr>
                              <w:t>367344</w:t>
                            </w:r>
                          </w:p>
                          <w:p w14:paraId="38DA077D" w14:textId="38F1146C" w:rsidR="00193260" w:rsidRPr="000D1AE7" w:rsidRDefault="00193260" w:rsidP="00193260">
                            <w:pPr>
                              <w:rPr>
                                <w:b/>
                              </w:rPr>
                            </w:pPr>
                            <w:r w:rsidRPr="000D1AE7">
                              <w:rPr>
                                <w:b/>
                              </w:rPr>
                              <w:t>Scriptiebegeleider</w:t>
                            </w:r>
                            <w:r>
                              <w:rPr>
                                <w:b/>
                              </w:rPr>
                              <w:t>/ supervisor</w:t>
                            </w:r>
                            <w:r w:rsidR="004750D2">
                              <w:rPr>
                                <w:b/>
                              </w:rPr>
                              <w:t>: Laurien Disseldorp</w:t>
                            </w:r>
                          </w:p>
                          <w:p w14:paraId="1F5E28DE" w14:textId="5EA304FE" w:rsidR="00193260" w:rsidRPr="000D1AE7" w:rsidRDefault="00193260" w:rsidP="00193260">
                            <w:pPr>
                              <w:rPr>
                                <w:b/>
                              </w:rPr>
                            </w:pPr>
                            <w:r w:rsidRPr="000D1AE7">
                              <w:rPr>
                                <w:b/>
                              </w:rPr>
                              <w:t>Datum</w:t>
                            </w:r>
                            <w:r>
                              <w:rPr>
                                <w:b/>
                              </w:rPr>
                              <w:t>/Date</w:t>
                            </w:r>
                            <w:r w:rsidR="004750D2">
                              <w:rPr>
                                <w:b/>
                              </w:rPr>
                              <w:t xml:space="preserve">: </w:t>
                            </w:r>
                            <w:r w:rsidR="007E5F86">
                              <w:rPr>
                                <w:b/>
                              </w:rPr>
                              <w:t>07-02-2022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ED4EBD" id="_x0000_t202" coordsize="21600,21600" o:spt="202" path="m,l,21600r21600,l21600,xe">
                <v:stroke joinstyle="miter"/>
                <v:path gradientshapeok="t" o:connecttype="rect"/>
              </v:shapetype>
              <v:shape id="Text Box 2" o:spid="_x0000_s1029" type="#_x0000_t202" style="position:absolute;margin-left:-.2pt;margin-top:630.35pt;width:286.65pt;height:89.25pt;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r7MMQIAAGAEAAAOAAAAZHJzL2Uyb0RvYy54bWysVE1v2zAMvQ/YfxB0X2znq50Rp8hSZBgQ&#13;&#10;tAXSoWdFlhIDsqhJSuzs14+SnY91Ow27KKRIP5KPT5k9tLUiR2FdBbqg2SClRGgOZaV3Bf3+uvp0&#13;&#10;T4nzTJdMgRYFPQlHH+YfP8wak4sh7EGVwhIE0S5vTEH33ps8SRzfi5q5ARihMSjB1syja3dJaVmD&#13;&#10;6LVKhmk6TRqwpbHAhXN4+9gF6TziSym4f5bSCU9UQbE3H08bz204k/mM5TvLzL7ifRvsH7qoWaWx&#13;&#10;6AXqkXlGDrb6A6quuAUH0g841AlIWXERZ8BpsvTdNJs9MyLOguQ4c6HJ/T9Y/nTcmBdLfPsFWlxg&#13;&#10;IKQxLnd4GeZppa3DL3ZKMI4Uni60idYTjpej6Tgdje8o4RjLshHak4CTXD831vmvAmoSjIJa3Euk&#13;&#10;ix3Xznep55RQzYGqylWlVHSCFsRSWXJkuEXGudB+2Bf4LVNp0hR0OpqkEVxDgOjQlcZ+roMFy7fb&#13;&#10;llTlzdBbKE/IhYVOJs7wVYX9rpnzL8yiLnB81Lp/xkMqwFrQW5Tswf78233Ix3VhlJIGdVZQ9+PA&#13;&#10;rKBEfdO4yM/ZeByEGZ3x5G6Ijr2NbG8j+lAvAUnI8FUZHs2Q79XZlBbqN3wSi1AVQ0xzrF1QfzaX&#13;&#10;vlM/PikuFouYhFI0zK/1xvAAHUgP23ht35g1/co8bvsJzopk+bvNdbnhSw2LgwdZxbUGnjtWe/pR&#13;&#10;xlEY/ZML7+TWj1nXP4b5LwAAAP//AwBQSwMEFAAGAAgAAAAhADaXATfiAAAAEAEAAA8AAABkcnMv&#13;&#10;ZG93bnJldi54bWxMT01TgzAQvTvjf8hsZ7y1AVqpUEIHUadnqz8gJVtgIAmSUPDfu570sjP79u37&#13;&#10;yI6L7tkNR9daIyDcBMDQVFa1phbw+fG2fgLmvDRK9taggG90cMzv7zKZKjubd7ydfc1IxLhUCmi8&#13;&#10;H1LOXdWglm5jBzR0u9pRS0/rWHM1ypnEdc+jIIi5lq0hh0YOWDZYdedJC3iO++VUvHZh99W1ybQN&#13;&#10;57IsCyEeVsvLgUZxAOZx8X8f8NuB8kNOwS52MsqxXsB6R0SCozjYAyPC4z5KgF0I2m2TCHie8f9F&#13;&#10;8h8AAAD//wMAUEsBAi0AFAAGAAgAAAAhALaDOJL+AAAA4QEAABMAAAAAAAAAAAAAAAAAAAAAAFtD&#13;&#10;b250ZW50X1R5cGVzXS54bWxQSwECLQAUAAYACAAAACEAOP0h/9YAAACUAQAACwAAAAAAAAAAAAAA&#13;&#10;AAAvAQAAX3JlbHMvLnJlbHNQSwECLQAUAAYACAAAACEAWSa+zDECAABgBAAADgAAAAAAAAAAAAAA&#13;&#10;AAAuAgAAZHJzL2Uyb0RvYy54bWxQSwECLQAUAAYACAAAACEANpcBN+IAAAAQAQAADwAAAAAAAAAA&#13;&#10;AAAAAACLBAAAZHJzL2Rvd25yZXYueG1sUEsFBgAAAAAEAAQA8wAAAJoFAAAAAA==&#13;&#10;" fillcolor="#ed7d31 [3205]" stroked="f" strokeweight=".5pt">
                <v:textbox>
                  <w:txbxContent>
                    <w:p w14:paraId="6F66F1F9" w14:textId="0DAF7031" w:rsidR="00193260" w:rsidRPr="000D1AE7" w:rsidRDefault="00193260" w:rsidP="00193260">
                      <w:pPr>
                        <w:rPr>
                          <w:b/>
                        </w:rPr>
                      </w:pPr>
                      <w:r w:rsidRPr="000D1AE7">
                        <w:rPr>
                          <w:b/>
                        </w:rPr>
                        <w:t>Student:</w:t>
                      </w:r>
                      <w:r w:rsidR="004750D2">
                        <w:rPr>
                          <w:b/>
                        </w:rPr>
                        <w:t xml:space="preserve"> Twan Oosterhuis</w:t>
                      </w:r>
                    </w:p>
                    <w:p w14:paraId="5B5DCEF9" w14:textId="5AF999DB" w:rsidR="00193260" w:rsidRPr="000D1AE7" w:rsidRDefault="00193260" w:rsidP="00193260">
                      <w:pPr>
                        <w:rPr>
                          <w:b/>
                        </w:rPr>
                      </w:pPr>
                      <w:r w:rsidRPr="000D1AE7">
                        <w:rPr>
                          <w:b/>
                        </w:rPr>
                        <w:t>Studentnummer:</w:t>
                      </w:r>
                      <w:r w:rsidR="004750D2">
                        <w:rPr>
                          <w:b/>
                        </w:rPr>
                        <w:t xml:space="preserve"> </w:t>
                      </w:r>
                      <w:r w:rsidR="004E5FA4">
                        <w:rPr>
                          <w:b/>
                        </w:rPr>
                        <w:t>367344</w:t>
                      </w:r>
                    </w:p>
                    <w:p w14:paraId="38DA077D" w14:textId="38F1146C" w:rsidR="00193260" w:rsidRPr="000D1AE7" w:rsidRDefault="00193260" w:rsidP="00193260">
                      <w:pPr>
                        <w:rPr>
                          <w:b/>
                        </w:rPr>
                      </w:pPr>
                      <w:r w:rsidRPr="000D1AE7">
                        <w:rPr>
                          <w:b/>
                        </w:rPr>
                        <w:t>Scriptiebegeleider</w:t>
                      </w:r>
                      <w:r>
                        <w:rPr>
                          <w:b/>
                        </w:rPr>
                        <w:t>/ supervisor</w:t>
                      </w:r>
                      <w:r w:rsidR="004750D2">
                        <w:rPr>
                          <w:b/>
                        </w:rPr>
                        <w:t>: Laurien Disseldorp</w:t>
                      </w:r>
                    </w:p>
                    <w:p w14:paraId="1F5E28DE" w14:textId="5EA304FE" w:rsidR="00193260" w:rsidRPr="000D1AE7" w:rsidRDefault="00193260" w:rsidP="00193260">
                      <w:pPr>
                        <w:rPr>
                          <w:b/>
                        </w:rPr>
                      </w:pPr>
                      <w:r w:rsidRPr="000D1AE7">
                        <w:rPr>
                          <w:b/>
                        </w:rPr>
                        <w:t>Datum</w:t>
                      </w:r>
                      <w:r>
                        <w:rPr>
                          <w:b/>
                        </w:rPr>
                        <w:t>/Date</w:t>
                      </w:r>
                      <w:r w:rsidR="004750D2">
                        <w:rPr>
                          <w:b/>
                        </w:rPr>
                        <w:t xml:space="preserve">: </w:t>
                      </w:r>
                      <w:r w:rsidR="007E5F86">
                        <w:rPr>
                          <w:b/>
                        </w:rPr>
                        <w:t>07-02-2022</w:t>
                      </w:r>
                    </w:p>
                  </w:txbxContent>
                </v:textbox>
                <w10:wrap anchorx="margin" anchory="page"/>
              </v:shape>
            </w:pict>
          </mc:Fallback>
        </mc:AlternateContent>
      </w:r>
      <w:r w:rsidR="009F3144">
        <w:rPr>
          <w:rFonts w:asciiTheme="minorHAnsi" w:hAnsiTheme="minorHAnsi" w:cstheme="minorHAnsi"/>
          <w:sz w:val="32"/>
          <w:szCs w:val="28"/>
          <w:u w:val="single"/>
        </w:rPr>
        <w:br w:type="page"/>
      </w:r>
    </w:p>
    <w:p w14:paraId="25A9F785" w14:textId="77777777" w:rsidR="00A82B5A" w:rsidRPr="00A82B5A" w:rsidRDefault="00A82B5A" w:rsidP="00A82B5A">
      <w:pPr>
        <w:jc w:val="both"/>
        <w:rPr>
          <w:rFonts w:asciiTheme="minorHAnsi" w:hAnsiTheme="minorHAnsi" w:cstheme="minorHAnsi"/>
          <w:sz w:val="22"/>
          <w:szCs w:val="21"/>
          <w:u w:val="single"/>
        </w:rPr>
      </w:pPr>
      <w:r w:rsidRPr="00A82B5A">
        <w:rPr>
          <w:rFonts w:asciiTheme="minorHAnsi" w:hAnsiTheme="minorHAnsi" w:cstheme="minorHAnsi"/>
          <w:sz w:val="32"/>
          <w:szCs w:val="28"/>
          <w:u w:val="single"/>
        </w:rPr>
        <w:lastRenderedPageBreak/>
        <w:t>Abstract</w:t>
      </w:r>
      <w:r w:rsidRPr="00A82B5A">
        <w:rPr>
          <w:rFonts w:asciiTheme="minorHAnsi" w:hAnsiTheme="minorHAnsi" w:cstheme="minorHAnsi"/>
          <w:sz w:val="22"/>
          <w:szCs w:val="21"/>
          <w:u w:val="single"/>
        </w:rPr>
        <w:br/>
      </w:r>
    </w:p>
    <w:p w14:paraId="7C318521" w14:textId="4C8EEC73" w:rsidR="002B7F42" w:rsidRPr="00DE16FD" w:rsidRDefault="00A82B5A" w:rsidP="008A56EF">
      <w:pPr>
        <w:jc w:val="both"/>
        <w:rPr>
          <w:rFonts w:asciiTheme="minorHAnsi" w:hAnsiTheme="minorHAnsi" w:cstheme="minorHAnsi"/>
          <w:color w:val="000000"/>
          <w:sz w:val="20"/>
          <w:szCs w:val="20"/>
        </w:rPr>
      </w:pPr>
      <w:r w:rsidRPr="00DE16FD">
        <w:rPr>
          <w:rFonts w:asciiTheme="minorHAnsi" w:hAnsiTheme="minorHAnsi" w:cstheme="minorHAnsi"/>
          <w:sz w:val="20"/>
          <w:szCs w:val="18"/>
        </w:rPr>
        <w:t xml:space="preserve">Reumatoïde artritis (RA) is een auto-immuunziekte waarbij ontstekingen van de gewrichten op de voorgrond staan. Klachten uiten zich vooral in pijn en/of stijfheid in de gewrichten in combinatie met algehele vermoeidheid. De klachten van mensen met RA kunnen zorgen voor relatief weinig fysieke activiteit in het dagelijks leven, wat vaak leidt tot een verminderde participatie in de samenleving. Participatie in de samenleving houdt in: het hebben van een baan, het deelnemen aan sociale bijeenkomsten, maar ook het beoefenen van sport of hobby’s. Als een, of meerdere, vormen van participatie door de klachten van een persoon met RA wegvalt, kan dit een negatief effect hebben op zowel de mentale als fysieke gezondheid. Het doel van dit literatuuronderzoek is om te identificeren welke factoren participatie bij patiënten met RA belemmeren. Om dit te onderzoeken werd een </w:t>
      </w:r>
      <w:proofErr w:type="spellStart"/>
      <w:r w:rsidRPr="00325A02">
        <w:rPr>
          <w:rFonts w:asciiTheme="minorHAnsi" w:hAnsiTheme="minorHAnsi" w:cstheme="minorHAnsi"/>
          <w:sz w:val="20"/>
          <w:szCs w:val="18"/>
        </w:rPr>
        <w:t>systematic</w:t>
      </w:r>
      <w:proofErr w:type="spellEnd"/>
      <w:r w:rsidRPr="00DE16FD">
        <w:rPr>
          <w:rFonts w:asciiTheme="minorHAnsi" w:hAnsiTheme="minorHAnsi" w:cstheme="minorHAnsi"/>
          <w:sz w:val="20"/>
          <w:szCs w:val="18"/>
        </w:rPr>
        <w:t xml:space="preserve"> review van observationele en kwalitatieve onderzoeken uitgevoerd, waarbij de databanken </w:t>
      </w:r>
      <w:proofErr w:type="spellStart"/>
      <w:r w:rsidRPr="00325A02">
        <w:rPr>
          <w:rFonts w:asciiTheme="minorHAnsi" w:hAnsiTheme="minorHAnsi" w:cstheme="minorHAnsi"/>
          <w:sz w:val="20"/>
          <w:szCs w:val="18"/>
        </w:rPr>
        <w:t>PubMed</w:t>
      </w:r>
      <w:proofErr w:type="spellEnd"/>
      <w:r w:rsidRPr="00DE16FD">
        <w:rPr>
          <w:rFonts w:asciiTheme="minorHAnsi" w:hAnsiTheme="minorHAnsi" w:cstheme="minorHAnsi"/>
          <w:sz w:val="20"/>
          <w:szCs w:val="18"/>
        </w:rPr>
        <w:t xml:space="preserve"> en Pedro in combinatie met andere relevante bronnen gebruikt werden om wetenschappelijke literatuur te verzamelen. De gebruikte zoektermen waren: </w:t>
      </w:r>
      <w:proofErr w:type="spellStart"/>
      <w:r w:rsidRPr="00325A02">
        <w:rPr>
          <w:rFonts w:asciiTheme="minorHAnsi" w:hAnsiTheme="minorHAnsi" w:cstheme="minorHAnsi"/>
          <w:sz w:val="20"/>
          <w:szCs w:val="18"/>
        </w:rPr>
        <w:t>rheumatoid</w:t>
      </w:r>
      <w:proofErr w:type="spellEnd"/>
      <w:r w:rsidRPr="00DE16FD">
        <w:rPr>
          <w:rFonts w:asciiTheme="minorHAnsi" w:hAnsiTheme="minorHAnsi" w:cstheme="minorHAnsi"/>
          <w:sz w:val="20"/>
          <w:szCs w:val="18"/>
        </w:rPr>
        <w:t xml:space="preserve"> </w:t>
      </w:r>
      <w:proofErr w:type="spellStart"/>
      <w:r w:rsidRPr="00325A02">
        <w:rPr>
          <w:rFonts w:asciiTheme="minorHAnsi" w:hAnsiTheme="minorHAnsi" w:cstheme="minorHAnsi"/>
          <w:sz w:val="20"/>
          <w:szCs w:val="18"/>
        </w:rPr>
        <w:t>arthritis</w:t>
      </w:r>
      <w:proofErr w:type="spellEnd"/>
      <w:r w:rsidRPr="00DE16FD">
        <w:rPr>
          <w:rFonts w:asciiTheme="minorHAnsi" w:hAnsiTheme="minorHAnsi" w:cstheme="minorHAnsi"/>
          <w:sz w:val="20"/>
          <w:szCs w:val="18"/>
        </w:rPr>
        <w:t xml:space="preserve">, </w:t>
      </w:r>
      <w:proofErr w:type="spellStart"/>
      <w:r w:rsidRPr="00325A02">
        <w:rPr>
          <w:rFonts w:asciiTheme="minorHAnsi" w:hAnsiTheme="minorHAnsi" w:cstheme="minorHAnsi"/>
          <w:sz w:val="20"/>
          <w:szCs w:val="18"/>
        </w:rPr>
        <w:t>participation</w:t>
      </w:r>
      <w:proofErr w:type="spellEnd"/>
      <w:r w:rsidRPr="00DE16FD">
        <w:rPr>
          <w:rFonts w:asciiTheme="minorHAnsi" w:hAnsiTheme="minorHAnsi" w:cstheme="minorHAnsi"/>
          <w:sz w:val="20"/>
          <w:szCs w:val="18"/>
        </w:rPr>
        <w:t xml:space="preserve">, </w:t>
      </w:r>
      <w:proofErr w:type="spellStart"/>
      <w:r w:rsidRPr="00325A02">
        <w:rPr>
          <w:rFonts w:asciiTheme="minorHAnsi" w:hAnsiTheme="minorHAnsi" w:cstheme="minorHAnsi"/>
          <w:sz w:val="20"/>
          <w:szCs w:val="18"/>
        </w:rPr>
        <w:t>barrier</w:t>
      </w:r>
      <w:proofErr w:type="spellEnd"/>
      <w:r w:rsidRPr="00DE16FD">
        <w:rPr>
          <w:rFonts w:asciiTheme="minorHAnsi" w:hAnsiTheme="minorHAnsi" w:cstheme="minorHAnsi"/>
          <w:sz w:val="20"/>
          <w:szCs w:val="18"/>
        </w:rPr>
        <w:t xml:space="preserve"> factors en de bijbehorende synoniemen. Er werd gebruik gemaakt van </w:t>
      </w:r>
      <w:proofErr w:type="spellStart"/>
      <w:r w:rsidRPr="00325A02">
        <w:rPr>
          <w:rFonts w:asciiTheme="minorHAnsi" w:hAnsiTheme="minorHAnsi" w:cstheme="minorHAnsi"/>
          <w:sz w:val="20"/>
          <w:szCs w:val="18"/>
        </w:rPr>
        <w:t>Boolean</w:t>
      </w:r>
      <w:proofErr w:type="spellEnd"/>
      <w:r w:rsidRPr="00DE16FD">
        <w:rPr>
          <w:rFonts w:asciiTheme="minorHAnsi" w:hAnsiTheme="minorHAnsi" w:cstheme="minorHAnsi"/>
          <w:sz w:val="20"/>
          <w:szCs w:val="18"/>
        </w:rPr>
        <w:t xml:space="preserve"> operators. De operators AND, OR en NOT waren onderdeel van de zoekstrategie om zoektermen samen te voegen, te variëren of uit te sluiten. Door middel van, onder andere, deze zoekcriteria werden 12 studies geïncludeerd in dit onderzoek. De drie meest voorkomende belemmerende factoren bleken uit deze studies, van vaakst voorkomend naar minst voorkomend: vermoeidheid/verminderd goeie nachtrust, pijn en algehele stijfheid en specifieke stijfheid. Door het identificeren van de meest voorkomende belemmeringen bij RA patiënten omtrent participatie in de samenleving, kunnen patiënten met RA effectiever worden begeleid en aangemoedigd om deze participatie te verhogen, wat positieve effecten kan hebben op de algehele gezondheid. Als vervolgonderzoek zou een vergelijkbare studie kunnen worden uitgevoerd om uit te sluiten dat er een selectiebias is ontstaan tijdens het </w:t>
      </w:r>
      <w:r w:rsidRPr="00DE16FD">
        <w:rPr>
          <w:rFonts w:asciiTheme="minorHAnsi" w:hAnsiTheme="minorHAnsi" w:cstheme="minorHAnsi"/>
          <w:color w:val="000000"/>
          <w:sz w:val="20"/>
          <w:szCs w:val="20"/>
        </w:rPr>
        <w:t xml:space="preserve">toepassen van de zoekstrategieën en het selecteren van relevante artikelen om de betrouwbaarheid van de resultaten te bepalen. </w:t>
      </w:r>
    </w:p>
    <w:p w14:paraId="76005F94" w14:textId="77777777" w:rsidR="001F5955" w:rsidRDefault="001F5955" w:rsidP="008A56EF">
      <w:pPr>
        <w:jc w:val="both"/>
        <w:rPr>
          <w:rFonts w:asciiTheme="minorHAnsi" w:hAnsiTheme="minorHAnsi" w:cstheme="minorHAnsi"/>
          <w:sz w:val="32"/>
          <w:szCs w:val="28"/>
          <w:u w:val="single"/>
        </w:rPr>
      </w:pPr>
    </w:p>
    <w:p w14:paraId="5B981D2C" w14:textId="77777777" w:rsidR="006E3EF8" w:rsidRPr="006E3EF8" w:rsidRDefault="006E3EF8" w:rsidP="006E3EF8">
      <w:pPr>
        <w:jc w:val="both"/>
        <w:rPr>
          <w:rFonts w:asciiTheme="minorHAnsi" w:hAnsiTheme="minorHAnsi" w:cstheme="minorHAnsi"/>
          <w:color w:val="000000"/>
          <w:u w:val="single"/>
          <w:lang w:val="en-US"/>
        </w:rPr>
      </w:pPr>
      <w:r w:rsidRPr="006E3EF8">
        <w:rPr>
          <w:rFonts w:asciiTheme="minorHAnsi" w:hAnsiTheme="minorHAnsi" w:cstheme="minorHAnsi"/>
          <w:sz w:val="32"/>
          <w:szCs w:val="28"/>
          <w:u w:val="single"/>
          <w:lang w:val="en-US"/>
        </w:rPr>
        <w:t>Abstract (Engels)</w:t>
      </w:r>
    </w:p>
    <w:p w14:paraId="75A3F640" w14:textId="77777777" w:rsidR="006E3EF8" w:rsidRPr="005639FC" w:rsidRDefault="006E3EF8" w:rsidP="006E3EF8">
      <w:pPr>
        <w:rPr>
          <w:lang w:val="en-US"/>
        </w:rPr>
      </w:pPr>
    </w:p>
    <w:p w14:paraId="2E2AEA37" w14:textId="1ABA5E74" w:rsidR="006E3EF8" w:rsidRPr="00325141" w:rsidRDefault="006E3EF8" w:rsidP="006E3EF8">
      <w:pPr>
        <w:jc w:val="both"/>
        <w:rPr>
          <w:rFonts w:asciiTheme="minorHAnsi" w:hAnsiTheme="minorHAnsi" w:cstheme="minorHAnsi"/>
          <w:sz w:val="20"/>
          <w:szCs w:val="20"/>
          <w:lang w:val="en-US"/>
        </w:rPr>
      </w:pPr>
      <w:r w:rsidRPr="008719B3">
        <w:rPr>
          <w:rFonts w:asciiTheme="minorHAnsi" w:hAnsiTheme="minorHAnsi" w:cstheme="minorHAnsi"/>
          <w:sz w:val="20"/>
          <w:szCs w:val="20"/>
          <w:lang w:val="en-US"/>
        </w:rPr>
        <w:t xml:space="preserve">Rheumatoid arthritis (RA) is an autoimmune disease </w:t>
      </w:r>
      <w:r>
        <w:rPr>
          <w:rFonts w:asciiTheme="minorHAnsi" w:hAnsiTheme="minorHAnsi" w:cstheme="minorHAnsi"/>
          <w:sz w:val="20"/>
          <w:szCs w:val="20"/>
          <w:lang w:val="en-US"/>
        </w:rPr>
        <w:t>characterized by</w:t>
      </w:r>
      <w:r w:rsidRPr="008719B3">
        <w:rPr>
          <w:rFonts w:asciiTheme="minorHAnsi" w:hAnsiTheme="minorHAnsi" w:cstheme="minorHAnsi"/>
          <w:sz w:val="20"/>
          <w:szCs w:val="20"/>
          <w:lang w:val="en-US"/>
        </w:rPr>
        <w:t xml:space="preserve"> inflammation of the joints. </w:t>
      </w:r>
      <w:r>
        <w:rPr>
          <w:rFonts w:asciiTheme="minorHAnsi" w:hAnsiTheme="minorHAnsi" w:cstheme="minorHAnsi"/>
          <w:sz w:val="20"/>
          <w:szCs w:val="20"/>
          <w:lang w:val="en-US"/>
        </w:rPr>
        <w:t>Common symptoms include</w:t>
      </w:r>
      <w:r w:rsidRPr="008719B3">
        <w:rPr>
          <w:rFonts w:asciiTheme="minorHAnsi" w:hAnsiTheme="minorHAnsi" w:cstheme="minorHAnsi"/>
          <w:sz w:val="20"/>
          <w:szCs w:val="20"/>
          <w:lang w:val="en-US"/>
        </w:rPr>
        <w:t xml:space="preserve"> pain and/or stiffness in the joints in combination with general fatigue. </w:t>
      </w:r>
      <w:r>
        <w:rPr>
          <w:rFonts w:asciiTheme="minorHAnsi" w:hAnsiTheme="minorHAnsi" w:cstheme="minorHAnsi"/>
          <w:sz w:val="20"/>
          <w:szCs w:val="20"/>
          <w:lang w:val="en-US"/>
        </w:rPr>
        <w:t>It has been shown that p</w:t>
      </w:r>
      <w:r w:rsidRPr="008719B3">
        <w:rPr>
          <w:rFonts w:asciiTheme="minorHAnsi" w:hAnsiTheme="minorHAnsi" w:cstheme="minorHAnsi"/>
          <w:sz w:val="20"/>
          <w:szCs w:val="20"/>
          <w:lang w:val="en-US"/>
        </w:rPr>
        <w:t>eople with RA</w:t>
      </w:r>
      <w:r>
        <w:rPr>
          <w:rFonts w:asciiTheme="minorHAnsi" w:hAnsiTheme="minorHAnsi" w:cstheme="minorHAnsi"/>
          <w:sz w:val="20"/>
          <w:szCs w:val="20"/>
          <w:lang w:val="en-US"/>
        </w:rPr>
        <w:t xml:space="preserve"> are often less physically active in their everyday life, leading to decreased participation in society</w:t>
      </w:r>
      <w:r w:rsidRPr="008719B3">
        <w:rPr>
          <w:rFonts w:asciiTheme="minorHAnsi" w:hAnsiTheme="minorHAnsi" w:cstheme="minorHAnsi"/>
          <w:sz w:val="20"/>
          <w:szCs w:val="20"/>
          <w:lang w:val="en-US"/>
        </w:rPr>
        <w:t xml:space="preserve">. Participation </w:t>
      </w:r>
      <w:r>
        <w:rPr>
          <w:rFonts w:asciiTheme="minorHAnsi" w:hAnsiTheme="minorHAnsi" w:cstheme="minorHAnsi"/>
          <w:sz w:val="20"/>
          <w:szCs w:val="20"/>
          <w:lang w:val="en-US"/>
        </w:rPr>
        <w:t xml:space="preserve">in society mainly </w:t>
      </w:r>
      <w:r w:rsidR="00126040">
        <w:rPr>
          <w:rFonts w:asciiTheme="minorHAnsi" w:hAnsiTheme="minorHAnsi" w:cstheme="minorHAnsi"/>
          <w:sz w:val="20"/>
          <w:szCs w:val="20"/>
          <w:lang w:val="en-US"/>
        </w:rPr>
        <w:t>entails</w:t>
      </w:r>
      <w:r w:rsidR="00E0397E">
        <w:rPr>
          <w:rFonts w:asciiTheme="minorHAnsi" w:hAnsiTheme="minorHAnsi" w:cstheme="minorHAnsi"/>
          <w:sz w:val="20"/>
          <w:szCs w:val="20"/>
          <w:lang w:val="en-US"/>
        </w:rPr>
        <w:t xml:space="preserve">: </w:t>
      </w:r>
      <w:r w:rsidRPr="008719B3">
        <w:rPr>
          <w:rFonts w:asciiTheme="minorHAnsi" w:hAnsiTheme="minorHAnsi" w:cstheme="minorHAnsi"/>
          <w:sz w:val="20"/>
          <w:szCs w:val="20"/>
          <w:lang w:val="en-US"/>
        </w:rPr>
        <w:t>having a job, taking part in social activities and p</w:t>
      </w:r>
      <w:r>
        <w:rPr>
          <w:rFonts w:asciiTheme="minorHAnsi" w:hAnsiTheme="minorHAnsi" w:cstheme="minorHAnsi"/>
          <w:sz w:val="20"/>
          <w:szCs w:val="20"/>
          <w:lang w:val="en-US"/>
        </w:rPr>
        <w:t>racticing</w:t>
      </w:r>
      <w:r w:rsidRPr="008719B3">
        <w:rPr>
          <w:rFonts w:asciiTheme="minorHAnsi" w:hAnsiTheme="minorHAnsi" w:cstheme="minorHAnsi"/>
          <w:sz w:val="20"/>
          <w:szCs w:val="20"/>
          <w:lang w:val="en-US"/>
        </w:rPr>
        <w:t xml:space="preserve"> </w:t>
      </w:r>
      <w:r>
        <w:rPr>
          <w:rFonts w:asciiTheme="minorHAnsi" w:hAnsiTheme="minorHAnsi" w:cstheme="minorHAnsi"/>
          <w:sz w:val="20"/>
          <w:szCs w:val="20"/>
          <w:lang w:val="en-US"/>
        </w:rPr>
        <w:t>a</w:t>
      </w:r>
      <w:r w:rsidRPr="008719B3">
        <w:rPr>
          <w:rFonts w:asciiTheme="minorHAnsi" w:hAnsiTheme="minorHAnsi" w:cstheme="minorHAnsi"/>
          <w:sz w:val="20"/>
          <w:szCs w:val="20"/>
          <w:lang w:val="en-US"/>
        </w:rPr>
        <w:t xml:space="preserve"> sport or hobby. </w:t>
      </w:r>
      <w:r>
        <w:rPr>
          <w:rFonts w:asciiTheme="minorHAnsi" w:hAnsiTheme="minorHAnsi" w:cstheme="minorHAnsi"/>
          <w:sz w:val="20"/>
          <w:szCs w:val="20"/>
          <w:lang w:val="en-US"/>
        </w:rPr>
        <w:t xml:space="preserve">Studies have shown that a decrease in this participation can lead to a decline in mental and physical health. The aim of this literary research is to identify the main obstacles that patients with RA face when it comes to participating in society. To identify these obstacles, a systematic review of observational and qualitative studies was conducted, mainly </w:t>
      </w:r>
      <w:r w:rsidRPr="00325141">
        <w:rPr>
          <w:rFonts w:asciiTheme="minorHAnsi" w:hAnsiTheme="minorHAnsi" w:cstheme="minorHAnsi"/>
          <w:sz w:val="20"/>
          <w:szCs w:val="20"/>
          <w:lang w:val="en-US"/>
        </w:rPr>
        <w:t xml:space="preserve">using the databanks PubMed and Pedro to find relevant scientific studies. The search terms that were used were: </w:t>
      </w:r>
      <w:r w:rsidRPr="00325141">
        <w:rPr>
          <w:rFonts w:asciiTheme="minorHAnsi" w:hAnsiTheme="minorHAnsi" w:cstheme="minorHAnsi"/>
          <w:sz w:val="20"/>
          <w:szCs w:val="18"/>
          <w:lang w:val="en-US"/>
        </w:rPr>
        <w:t xml:space="preserve">rheumatoid arthritis, participation, barrier factors and </w:t>
      </w:r>
      <w:r>
        <w:rPr>
          <w:rFonts w:asciiTheme="minorHAnsi" w:hAnsiTheme="minorHAnsi" w:cstheme="minorHAnsi"/>
          <w:sz w:val="20"/>
          <w:szCs w:val="18"/>
          <w:lang w:val="en-US"/>
        </w:rPr>
        <w:t>equivalent search terms. Boolean operators, specifically AND, OR and NOT, were used to create more specific searching criteria. By applying these criteria and ensuring that the studies fit set inclusion and exclusion conditions, such as concerning over 10 diagnosed RA patients and being no older than 27 years, 12 studies could be deemed relevant.  The three most common obstacles hindering participation mentioned in these studies were, from most to least common, fatigue/sleep deprivation, pain and overall or specific stiffness. By identifying what the most common obstacles are for RA patients regarding participate in societal activities, more effective guidance can be given to RA patients to help them increase this participation, leading to a positive influence on their overall health. To determine the reliability of this literary research, a similar research can be conducted to confirm the results and rule out that the results were influenced by the authors possible bias when searching for and selecting relevant articles.</w:t>
      </w:r>
    </w:p>
    <w:p w14:paraId="7C293671" w14:textId="77777777" w:rsidR="001F5955" w:rsidRPr="006E3EF8" w:rsidRDefault="001F5955" w:rsidP="008A56EF">
      <w:pPr>
        <w:jc w:val="both"/>
        <w:rPr>
          <w:rFonts w:asciiTheme="minorHAnsi" w:hAnsiTheme="minorHAnsi" w:cstheme="minorHAnsi"/>
          <w:sz w:val="32"/>
          <w:szCs w:val="28"/>
          <w:u w:val="single"/>
          <w:lang w:val="en-US"/>
        </w:rPr>
      </w:pPr>
    </w:p>
    <w:p w14:paraId="198A29B6" w14:textId="77777777" w:rsidR="001F5955" w:rsidRPr="006E3EF8" w:rsidRDefault="001F5955" w:rsidP="008A56EF">
      <w:pPr>
        <w:jc w:val="both"/>
        <w:rPr>
          <w:rFonts w:asciiTheme="minorHAnsi" w:hAnsiTheme="minorHAnsi" w:cstheme="minorHAnsi"/>
          <w:sz w:val="32"/>
          <w:szCs w:val="28"/>
          <w:u w:val="single"/>
          <w:lang w:val="en-US"/>
        </w:rPr>
      </w:pPr>
    </w:p>
    <w:p w14:paraId="0D5853A5" w14:textId="77777777" w:rsidR="001F5955" w:rsidRPr="006E3EF8" w:rsidRDefault="001F5955" w:rsidP="008A56EF">
      <w:pPr>
        <w:jc w:val="both"/>
        <w:rPr>
          <w:rFonts w:asciiTheme="minorHAnsi" w:hAnsiTheme="minorHAnsi" w:cstheme="minorHAnsi"/>
          <w:sz w:val="32"/>
          <w:szCs w:val="28"/>
          <w:u w:val="single"/>
          <w:lang w:val="en-US"/>
        </w:rPr>
      </w:pPr>
    </w:p>
    <w:p w14:paraId="20759636" w14:textId="77777777" w:rsidR="001F5955" w:rsidRPr="006E3EF8" w:rsidRDefault="001F5955" w:rsidP="008A56EF">
      <w:pPr>
        <w:jc w:val="both"/>
        <w:rPr>
          <w:rFonts w:asciiTheme="minorHAnsi" w:hAnsiTheme="minorHAnsi" w:cstheme="minorHAnsi"/>
          <w:sz w:val="32"/>
          <w:szCs w:val="28"/>
          <w:u w:val="single"/>
          <w:lang w:val="en-US"/>
        </w:rPr>
      </w:pPr>
    </w:p>
    <w:p w14:paraId="1A90C5ED" w14:textId="2D00E13B" w:rsidR="00E072E6" w:rsidRDefault="00E072E6">
      <w:pPr>
        <w:rPr>
          <w:rFonts w:asciiTheme="minorHAnsi" w:hAnsiTheme="minorHAnsi" w:cstheme="minorHAnsi"/>
          <w:sz w:val="32"/>
          <w:szCs w:val="28"/>
          <w:u w:val="single"/>
          <w:lang w:val="en-US"/>
        </w:rPr>
      </w:pPr>
    </w:p>
    <w:p w14:paraId="19E21F5A" w14:textId="7B8DD4C5" w:rsidR="00E072E6" w:rsidRDefault="00E072E6">
      <w:pPr>
        <w:rPr>
          <w:rFonts w:asciiTheme="minorHAnsi" w:hAnsiTheme="minorHAnsi" w:cstheme="minorHAnsi"/>
          <w:sz w:val="32"/>
          <w:szCs w:val="28"/>
          <w:u w:val="single"/>
          <w:lang w:val="en-US"/>
        </w:rPr>
      </w:pPr>
    </w:p>
    <w:sdt>
      <w:sdtPr>
        <w:rPr>
          <w:rFonts w:ascii="Times New Roman" w:eastAsia="Times New Roman" w:hAnsi="Times New Roman" w:cs="Times New Roman"/>
          <w:b w:val="0"/>
          <w:bCs w:val="0"/>
          <w:color w:val="auto"/>
          <w:sz w:val="24"/>
          <w:szCs w:val="24"/>
        </w:rPr>
        <w:id w:val="75485362"/>
        <w:docPartObj>
          <w:docPartGallery w:val="Table of Contents"/>
          <w:docPartUnique/>
        </w:docPartObj>
      </w:sdtPr>
      <w:sdtEndPr>
        <w:rPr>
          <w:noProof/>
        </w:rPr>
      </w:sdtEndPr>
      <w:sdtContent>
        <w:p w14:paraId="7D5867DC" w14:textId="25F6A5B5" w:rsidR="000556B0" w:rsidRPr="00C24FF1" w:rsidRDefault="000556B0">
          <w:pPr>
            <w:pStyle w:val="Kopvaninhoudsopgave"/>
            <w:rPr>
              <w:color w:val="000000" w:themeColor="text1"/>
            </w:rPr>
          </w:pPr>
          <w:r w:rsidRPr="00C24FF1">
            <w:rPr>
              <w:color w:val="000000" w:themeColor="text1"/>
            </w:rPr>
            <w:t>Inhoudsopgave</w:t>
          </w:r>
        </w:p>
        <w:p w14:paraId="74DCF7F4" w14:textId="41838051" w:rsidR="00091833" w:rsidRDefault="000556B0">
          <w:pPr>
            <w:pStyle w:val="Inhopg1"/>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104926558" w:history="1">
            <w:r w:rsidR="00091833" w:rsidRPr="00EC5466">
              <w:rPr>
                <w:rStyle w:val="Hyperlink"/>
                <w:noProof/>
              </w:rPr>
              <w:t>Introductie</w:t>
            </w:r>
            <w:r w:rsidR="00091833">
              <w:rPr>
                <w:noProof/>
                <w:webHidden/>
              </w:rPr>
              <w:tab/>
            </w:r>
            <w:r w:rsidR="00091833">
              <w:rPr>
                <w:noProof/>
                <w:webHidden/>
              </w:rPr>
              <w:fldChar w:fldCharType="begin"/>
            </w:r>
            <w:r w:rsidR="00091833">
              <w:rPr>
                <w:noProof/>
                <w:webHidden/>
              </w:rPr>
              <w:instrText xml:space="preserve"> PAGEREF _Toc104926558 \h </w:instrText>
            </w:r>
            <w:r w:rsidR="00091833">
              <w:rPr>
                <w:noProof/>
                <w:webHidden/>
              </w:rPr>
            </w:r>
            <w:r w:rsidR="00091833">
              <w:rPr>
                <w:noProof/>
                <w:webHidden/>
              </w:rPr>
              <w:fldChar w:fldCharType="separate"/>
            </w:r>
            <w:r w:rsidR="00091833">
              <w:rPr>
                <w:noProof/>
                <w:webHidden/>
              </w:rPr>
              <w:t>4</w:t>
            </w:r>
            <w:r w:rsidR="00091833">
              <w:rPr>
                <w:noProof/>
                <w:webHidden/>
              </w:rPr>
              <w:fldChar w:fldCharType="end"/>
            </w:r>
          </w:hyperlink>
        </w:p>
        <w:p w14:paraId="5C2140FA" w14:textId="052BB30B" w:rsidR="00091833" w:rsidRDefault="0015025F">
          <w:pPr>
            <w:pStyle w:val="Inhopg1"/>
            <w:tabs>
              <w:tab w:val="right" w:leader="dot" w:pos="9056"/>
            </w:tabs>
            <w:rPr>
              <w:rFonts w:eastAsiaTheme="minorEastAsia" w:cstheme="minorBidi"/>
              <w:b w:val="0"/>
              <w:bCs w:val="0"/>
              <w:noProof/>
              <w:sz w:val="24"/>
              <w:szCs w:val="24"/>
            </w:rPr>
          </w:pPr>
          <w:hyperlink w:anchor="_Toc104926559" w:history="1">
            <w:r w:rsidR="00091833" w:rsidRPr="00EC5466">
              <w:rPr>
                <w:rStyle w:val="Hyperlink"/>
                <w:noProof/>
              </w:rPr>
              <w:t>Methode</w:t>
            </w:r>
            <w:r w:rsidR="00091833">
              <w:rPr>
                <w:noProof/>
                <w:webHidden/>
              </w:rPr>
              <w:tab/>
            </w:r>
            <w:r w:rsidR="00091833">
              <w:rPr>
                <w:noProof/>
                <w:webHidden/>
              </w:rPr>
              <w:fldChar w:fldCharType="begin"/>
            </w:r>
            <w:r w:rsidR="00091833">
              <w:rPr>
                <w:noProof/>
                <w:webHidden/>
              </w:rPr>
              <w:instrText xml:space="preserve"> PAGEREF _Toc104926559 \h </w:instrText>
            </w:r>
            <w:r w:rsidR="00091833">
              <w:rPr>
                <w:noProof/>
                <w:webHidden/>
              </w:rPr>
            </w:r>
            <w:r w:rsidR="00091833">
              <w:rPr>
                <w:noProof/>
                <w:webHidden/>
              </w:rPr>
              <w:fldChar w:fldCharType="separate"/>
            </w:r>
            <w:r w:rsidR="00091833">
              <w:rPr>
                <w:noProof/>
                <w:webHidden/>
              </w:rPr>
              <w:t>5</w:t>
            </w:r>
            <w:r w:rsidR="00091833">
              <w:rPr>
                <w:noProof/>
                <w:webHidden/>
              </w:rPr>
              <w:fldChar w:fldCharType="end"/>
            </w:r>
          </w:hyperlink>
        </w:p>
        <w:p w14:paraId="02C6A20C" w14:textId="13B7369F" w:rsidR="00091833" w:rsidRDefault="0015025F">
          <w:pPr>
            <w:pStyle w:val="Inhopg1"/>
            <w:tabs>
              <w:tab w:val="right" w:leader="dot" w:pos="9056"/>
            </w:tabs>
            <w:rPr>
              <w:rFonts w:eastAsiaTheme="minorEastAsia" w:cstheme="minorBidi"/>
              <w:b w:val="0"/>
              <w:bCs w:val="0"/>
              <w:noProof/>
              <w:sz w:val="24"/>
              <w:szCs w:val="24"/>
            </w:rPr>
          </w:pPr>
          <w:hyperlink w:anchor="_Toc104926560" w:history="1">
            <w:r w:rsidR="00091833" w:rsidRPr="00EC5466">
              <w:rPr>
                <w:rStyle w:val="Hyperlink"/>
                <w:noProof/>
              </w:rPr>
              <w:t>Resultaten</w:t>
            </w:r>
            <w:r w:rsidR="00091833">
              <w:rPr>
                <w:noProof/>
                <w:webHidden/>
              </w:rPr>
              <w:tab/>
            </w:r>
            <w:r w:rsidR="00091833">
              <w:rPr>
                <w:noProof/>
                <w:webHidden/>
              </w:rPr>
              <w:fldChar w:fldCharType="begin"/>
            </w:r>
            <w:r w:rsidR="00091833">
              <w:rPr>
                <w:noProof/>
                <w:webHidden/>
              </w:rPr>
              <w:instrText xml:space="preserve"> PAGEREF _Toc104926560 \h </w:instrText>
            </w:r>
            <w:r w:rsidR="00091833">
              <w:rPr>
                <w:noProof/>
                <w:webHidden/>
              </w:rPr>
            </w:r>
            <w:r w:rsidR="00091833">
              <w:rPr>
                <w:noProof/>
                <w:webHidden/>
              </w:rPr>
              <w:fldChar w:fldCharType="separate"/>
            </w:r>
            <w:r w:rsidR="00091833">
              <w:rPr>
                <w:noProof/>
                <w:webHidden/>
              </w:rPr>
              <w:t>7</w:t>
            </w:r>
            <w:r w:rsidR="00091833">
              <w:rPr>
                <w:noProof/>
                <w:webHidden/>
              </w:rPr>
              <w:fldChar w:fldCharType="end"/>
            </w:r>
          </w:hyperlink>
        </w:p>
        <w:p w14:paraId="19435711" w14:textId="54EC4952" w:rsidR="00091833" w:rsidRDefault="0015025F">
          <w:pPr>
            <w:pStyle w:val="Inhopg2"/>
            <w:tabs>
              <w:tab w:val="right" w:leader="dot" w:pos="9056"/>
            </w:tabs>
            <w:rPr>
              <w:rFonts w:eastAsiaTheme="minorEastAsia" w:cstheme="minorBidi"/>
              <w:i w:val="0"/>
              <w:iCs w:val="0"/>
              <w:noProof/>
              <w:sz w:val="24"/>
              <w:szCs w:val="24"/>
            </w:rPr>
          </w:pPr>
          <w:hyperlink w:anchor="_Toc104926561" w:history="1">
            <w:r w:rsidR="00091833" w:rsidRPr="00EC5466">
              <w:rPr>
                <w:rStyle w:val="Hyperlink"/>
                <w:noProof/>
              </w:rPr>
              <w:t>Studie selectie</w:t>
            </w:r>
            <w:r w:rsidR="00091833">
              <w:rPr>
                <w:noProof/>
                <w:webHidden/>
              </w:rPr>
              <w:tab/>
            </w:r>
            <w:r w:rsidR="00091833">
              <w:rPr>
                <w:noProof/>
                <w:webHidden/>
              </w:rPr>
              <w:fldChar w:fldCharType="begin"/>
            </w:r>
            <w:r w:rsidR="00091833">
              <w:rPr>
                <w:noProof/>
                <w:webHidden/>
              </w:rPr>
              <w:instrText xml:space="preserve"> PAGEREF _Toc104926561 \h </w:instrText>
            </w:r>
            <w:r w:rsidR="00091833">
              <w:rPr>
                <w:noProof/>
                <w:webHidden/>
              </w:rPr>
            </w:r>
            <w:r w:rsidR="00091833">
              <w:rPr>
                <w:noProof/>
                <w:webHidden/>
              </w:rPr>
              <w:fldChar w:fldCharType="separate"/>
            </w:r>
            <w:r w:rsidR="00091833">
              <w:rPr>
                <w:noProof/>
                <w:webHidden/>
              </w:rPr>
              <w:t>7</w:t>
            </w:r>
            <w:r w:rsidR="00091833">
              <w:rPr>
                <w:noProof/>
                <w:webHidden/>
              </w:rPr>
              <w:fldChar w:fldCharType="end"/>
            </w:r>
          </w:hyperlink>
        </w:p>
        <w:p w14:paraId="476FDD34" w14:textId="72BD43FF" w:rsidR="00091833" w:rsidRDefault="0015025F">
          <w:pPr>
            <w:pStyle w:val="Inhopg2"/>
            <w:tabs>
              <w:tab w:val="right" w:leader="dot" w:pos="9056"/>
            </w:tabs>
            <w:rPr>
              <w:rFonts w:eastAsiaTheme="minorEastAsia" w:cstheme="minorBidi"/>
              <w:i w:val="0"/>
              <w:iCs w:val="0"/>
              <w:noProof/>
              <w:sz w:val="24"/>
              <w:szCs w:val="24"/>
            </w:rPr>
          </w:pPr>
          <w:hyperlink w:anchor="_Toc104926562" w:history="1">
            <w:r w:rsidR="00091833" w:rsidRPr="00EC5466">
              <w:rPr>
                <w:rStyle w:val="Hyperlink"/>
                <w:noProof/>
              </w:rPr>
              <w:t>Studie karakteristieken</w:t>
            </w:r>
            <w:r w:rsidR="00091833">
              <w:rPr>
                <w:noProof/>
                <w:webHidden/>
              </w:rPr>
              <w:tab/>
            </w:r>
            <w:r w:rsidR="00091833">
              <w:rPr>
                <w:noProof/>
                <w:webHidden/>
              </w:rPr>
              <w:fldChar w:fldCharType="begin"/>
            </w:r>
            <w:r w:rsidR="00091833">
              <w:rPr>
                <w:noProof/>
                <w:webHidden/>
              </w:rPr>
              <w:instrText xml:space="preserve"> PAGEREF _Toc104926562 \h </w:instrText>
            </w:r>
            <w:r w:rsidR="00091833">
              <w:rPr>
                <w:noProof/>
                <w:webHidden/>
              </w:rPr>
            </w:r>
            <w:r w:rsidR="00091833">
              <w:rPr>
                <w:noProof/>
                <w:webHidden/>
              </w:rPr>
              <w:fldChar w:fldCharType="separate"/>
            </w:r>
            <w:r w:rsidR="00091833">
              <w:rPr>
                <w:noProof/>
                <w:webHidden/>
              </w:rPr>
              <w:t>8</w:t>
            </w:r>
            <w:r w:rsidR="00091833">
              <w:rPr>
                <w:noProof/>
                <w:webHidden/>
              </w:rPr>
              <w:fldChar w:fldCharType="end"/>
            </w:r>
          </w:hyperlink>
        </w:p>
        <w:p w14:paraId="2985DCF3" w14:textId="77E21BE0" w:rsidR="00091833" w:rsidRDefault="0015025F">
          <w:pPr>
            <w:pStyle w:val="Inhopg2"/>
            <w:tabs>
              <w:tab w:val="right" w:leader="dot" w:pos="9056"/>
            </w:tabs>
            <w:rPr>
              <w:rFonts w:eastAsiaTheme="minorEastAsia" w:cstheme="minorBidi"/>
              <w:i w:val="0"/>
              <w:iCs w:val="0"/>
              <w:noProof/>
              <w:sz w:val="24"/>
              <w:szCs w:val="24"/>
            </w:rPr>
          </w:pPr>
          <w:hyperlink w:anchor="_Toc104926563" w:history="1">
            <w:r w:rsidR="00091833" w:rsidRPr="00EC5466">
              <w:rPr>
                <w:rStyle w:val="Hyperlink"/>
                <w:noProof/>
              </w:rPr>
              <w:t xml:space="preserve">Level of </w:t>
            </w:r>
            <w:r w:rsidR="00091833" w:rsidRPr="00EC5466">
              <w:rPr>
                <w:rStyle w:val="Hyperlink"/>
                <w:noProof/>
                <w:lang w:val="en-US"/>
              </w:rPr>
              <w:t>Evidence</w:t>
            </w:r>
            <w:r w:rsidR="00091833">
              <w:rPr>
                <w:noProof/>
                <w:webHidden/>
              </w:rPr>
              <w:tab/>
            </w:r>
            <w:r w:rsidR="00091833">
              <w:rPr>
                <w:noProof/>
                <w:webHidden/>
              </w:rPr>
              <w:fldChar w:fldCharType="begin"/>
            </w:r>
            <w:r w:rsidR="00091833">
              <w:rPr>
                <w:noProof/>
                <w:webHidden/>
              </w:rPr>
              <w:instrText xml:space="preserve"> PAGEREF _Toc104926563 \h </w:instrText>
            </w:r>
            <w:r w:rsidR="00091833">
              <w:rPr>
                <w:noProof/>
                <w:webHidden/>
              </w:rPr>
            </w:r>
            <w:r w:rsidR="00091833">
              <w:rPr>
                <w:noProof/>
                <w:webHidden/>
              </w:rPr>
              <w:fldChar w:fldCharType="separate"/>
            </w:r>
            <w:r w:rsidR="00091833">
              <w:rPr>
                <w:noProof/>
                <w:webHidden/>
              </w:rPr>
              <w:t>8</w:t>
            </w:r>
            <w:r w:rsidR="00091833">
              <w:rPr>
                <w:noProof/>
                <w:webHidden/>
              </w:rPr>
              <w:fldChar w:fldCharType="end"/>
            </w:r>
          </w:hyperlink>
        </w:p>
        <w:p w14:paraId="0F7A0D94" w14:textId="09D14779" w:rsidR="00091833" w:rsidRDefault="0015025F">
          <w:pPr>
            <w:pStyle w:val="Inhopg2"/>
            <w:tabs>
              <w:tab w:val="right" w:leader="dot" w:pos="9056"/>
            </w:tabs>
            <w:rPr>
              <w:rFonts w:eastAsiaTheme="minorEastAsia" w:cstheme="minorBidi"/>
              <w:i w:val="0"/>
              <w:iCs w:val="0"/>
              <w:noProof/>
              <w:sz w:val="24"/>
              <w:szCs w:val="24"/>
            </w:rPr>
          </w:pPr>
          <w:hyperlink w:anchor="_Toc104926564" w:history="1">
            <w:r w:rsidR="00091833" w:rsidRPr="00EC5466">
              <w:rPr>
                <w:rStyle w:val="Hyperlink"/>
                <w:noProof/>
              </w:rPr>
              <w:t>Methodologische kwaliteit</w:t>
            </w:r>
            <w:r w:rsidR="00091833">
              <w:rPr>
                <w:noProof/>
                <w:webHidden/>
              </w:rPr>
              <w:tab/>
            </w:r>
            <w:r w:rsidR="00091833">
              <w:rPr>
                <w:noProof/>
                <w:webHidden/>
              </w:rPr>
              <w:fldChar w:fldCharType="begin"/>
            </w:r>
            <w:r w:rsidR="00091833">
              <w:rPr>
                <w:noProof/>
                <w:webHidden/>
              </w:rPr>
              <w:instrText xml:space="preserve"> PAGEREF _Toc104926564 \h </w:instrText>
            </w:r>
            <w:r w:rsidR="00091833">
              <w:rPr>
                <w:noProof/>
                <w:webHidden/>
              </w:rPr>
            </w:r>
            <w:r w:rsidR="00091833">
              <w:rPr>
                <w:noProof/>
                <w:webHidden/>
              </w:rPr>
              <w:fldChar w:fldCharType="separate"/>
            </w:r>
            <w:r w:rsidR="00091833">
              <w:rPr>
                <w:noProof/>
                <w:webHidden/>
              </w:rPr>
              <w:t>8</w:t>
            </w:r>
            <w:r w:rsidR="00091833">
              <w:rPr>
                <w:noProof/>
                <w:webHidden/>
              </w:rPr>
              <w:fldChar w:fldCharType="end"/>
            </w:r>
          </w:hyperlink>
        </w:p>
        <w:p w14:paraId="58679C30" w14:textId="58810BBC" w:rsidR="00091833" w:rsidRDefault="0015025F">
          <w:pPr>
            <w:pStyle w:val="Inhopg2"/>
            <w:tabs>
              <w:tab w:val="right" w:leader="dot" w:pos="9056"/>
            </w:tabs>
            <w:rPr>
              <w:rFonts w:eastAsiaTheme="minorEastAsia" w:cstheme="minorBidi"/>
              <w:i w:val="0"/>
              <w:iCs w:val="0"/>
              <w:noProof/>
              <w:sz w:val="24"/>
              <w:szCs w:val="24"/>
            </w:rPr>
          </w:pPr>
          <w:hyperlink w:anchor="_Toc104926565" w:history="1">
            <w:r w:rsidR="00091833" w:rsidRPr="00EC5466">
              <w:rPr>
                <w:rStyle w:val="Hyperlink"/>
                <w:noProof/>
              </w:rPr>
              <w:t>Data-analyse</w:t>
            </w:r>
            <w:r w:rsidR="00091833">
              <w:rPr>
                <w:noProof/>
                <w:webHidden/>
              </w:rPr>
              <w:tab/>
            </w:r>
            <w:r w:rsidR="00091833">
              <w:rPr>
                <w:noProof/>
                <w:webHidden/>
              </w:rPr>
              <w:fldChar w:fldCharType="begin"/>
            </w:r>
            <w:r w:rsidR="00091833">
              <w:rPr>
                <w:noProof/>
                <w:webHidden/>
              </w:rPr>
              <w:instrText xml:space="preserve"> PAGEREF _Toc104926565 \h </w:instrText>
            </w:r>
            <w:r w:rsidR="00091833">
              <w:rPr>
                <w:noProof/>
                <w:webHidden/>
              </w:rPr>
            </w:r>
            <w:r w:rsidR="00091833">
              <w:rPr>
                <w:noProof/>
                <w:webHidden/>
              </w:rPr>
              <w:fldChar w:fldCharType="separate"/>
            </w:r>
            <w:r w:rsidR="00091833">
              <w:rPr>
                <w:noProof/>
                <w:webHidden/>
              </w:rPr>
              <w:t>14</w:t>
            </w:r>
            <w:r w:rsidR="00091833">
              <w:rPr>
                <w:noProof/>
                <w:webHidden/>
              </w:rPr>
              <w:fldChar w:fldCharType="end"/>
            </w:r>
          </w:hyperlink>
        </w:p>
        <w:p w14:paraId="19DFCAD6" w14:textId="00D17076" w:rsidR="00091833" w:rsidRDefault="0015025F">
          <w:pPr>
            <w:pStyle w:val="Inhopg1"/>
            <w:tabs>
              <w:tab w:val="right" w:leader="dot" w:pos="9056"/>
            </w:tabs>
            <w:rPr>
              <w:rFonts w:eastAsiaTheme="minorEastAsia" w:cstheme="minorBidi"/>
              <w:b w:val="0"/>
              <w:bCs w:val="0"/>
              <w:noProof/>
              <w:sz w:val="24"/>
              <w:szCs w:val="24"/>
            </w:rPr>
          </w:pPr>
          <w:hyperlink w:anchor="_Toc104926566" w:history="1">
            <w:r w:rsidR="00091833" w:rsidRPr="00EC5466">
              <w:rPr>
                <w:rStyle w:val="Hyperlink"/>
                <w:noProof/>
              </w:rPr>
              <w:t>Discussie</w:t>
            </w:r>
            <w:r w:rsidR="00091833">
              <w:rPr>
                <w:noProof/>
                <w:webHidden/>
              </w:rPr>
              <w:tab/>
            </w:r>
            <w:r w:rsidR="00091833">
              <w:rPr>
                <w:noProof/>
                <w:webHidden/>
              </w:rPr>
              <w:fldChar w:fldCharType="begin"/>
            </w:r>
            <w:r w:rsidR="00091833">
              <w:rPr>
                <w:noProof/>
                <w:webHidden/>
              </w:rPr>
              <w:instrText xml:space="preserve"> PAGEREF _Toc104926566 \h </w:instrText>
            </w:r>
            <w:r w:rsidR="00091833">
              <w:rPr>
                <w:noProof/>
                <w:webHidden/>
              </w:rPr>
            </w:r>
            <w:r w:rsidR="00091833">
              <w:rPr>
                <w:noProof/>
                <w:webHidden/>
              </w:rPr>
              <w:fldChar w:fldCharType="separate"/>
            </w:r>
            <w:r w:rsidR="00091833">
              <w:rPr>
                <w:noProof/>
                <w:webHidden/>
              </w:rPr>
              <w:t>16</w:t>
            </w:r>
            <w:r w:rsidR="00091833">
              <w:rPr>
                <w:noProof/>
                <w:webHidden/>
              </w:rPr>
              <w:fldChar w:fldCharType="end"/>
            </w:r>
          </w:hyperlink>
        </w:p>
        <w:p w14:paraId="39752EB6" w14:textId="7C674C37" w:rsidR="00091833" w:rsidRDefault="0015025F">
          <w:pPr>
            <w:pStyle w:val="Inhopg2"/>
            <w:tabs>
              <w:tab w:val="right" w:leader="dot" w:pos="9056"/>
            </w:tabs>
            <w:rPr>
              <w:rFonts w:eastAsiaTheme="minorEastAsia" w:cstheme="minorBidi"/>
              <w:i w:val="0"/>
              <w:iCs w:val="0"/>
              <w:noProof/>
              <w:sz w:val="24"/>
              <w:szCs w:val="24"/>
            </w:rPr>
          </w:pPr>
          <w:hyperlink w:anchor="_Toc104926567" w:history="1">
            <w:r w:rsidR="00091833" w:rsidRPr="00EC5466">
              <w:rPr>
                <w:rStyle w:val="Hyperlink"/>
                <w:noProof/>
              </w:rPr>
              <w:t>Belangrijkste belemmeringsfactoren voor werkparticipatie</w:t>
            </w:r>
            <w:r w:rsidR="00091833">
              <w:rPr>
                <w:noProof/>
                <w:webHidden/>
              </w:rPr>
              <w:tab/>
            </w:r>
            <w:r w:rsidR="00091833">
              <w:rPr>
                <w:noProof/>
                <w:webHidden/>
              </w:rPr>
              <w:fldChar w:fldCharType="begin"/>
            </w:r>
            <w:r w:rsidR="00091833">
              <w:rPr>
                <w:noProof/>
                <w:webHidden/>
              </w:rPr>
              <w:instrText xml:space="preserve"> PAGEREF _Toc104926567 \h </w:instrText>
            </w:r>
            <w:r w:rsidR="00091833">
              <w:rPr>
                <w:noProof/>
                <w:webHidden/>
              </w:rPr>
            </w:r>
            <w:r w:rsidR="00091833">
              <w:rPr>
                <w:noProof/>
                <w:webHidden/>
              </w:rPr>
              <w:fldChar w:fldCharType="separate"/>
            </w:r>
            <w:r w:rsidR="00091833">
              <w:rPr>
                <w:noProof/>
                <w:webHidden/>
              </w:rPr>
              <w:t>16</w:t>
            </w:r>
            <w:r w:rsidR="00091833">
              <w:rPr>
                <w:noProof/>
                <w:webHidden/>
              </w:rPr>
              <w:fldChar w:fldCharType="end"/>
            </w:r>
          </w:hyperlink>
        </w:p>
        <w:p w14:paraId="5F8DD415" w14:textId="0437A020" w:rsidR="00091833" w:rsidRDefault="0015025F">
          <w:pPr>
            <w:pStyle w:val="Inhopg2"/>
            <w:tabs>
              <w:tab w:val="right" w:leader="dot" w:pos="9056"/>
            </w:tabs>
            <w:rPr>
              <w:rFonts w:eastAsiaTheme="minorEastAsia" w:cstheme="minorBidi"/>
              <w:i w:val="0"/>
              <w:iCs w:val="0"/>
              <w:noProof/>
              <w:sz w:val="24"/>
              <w:szCs w:val="24"/>
            </w:rPr>
          </w:pPr>
          <w:hyperlink w:anchor="_Toc104926568" w:history="1">
            <w:r w:rsidR="00091833" w:rsidRPr="00EC5466">
              <w:rPr>
                <w:rStyle w:val="Hyperlink"/>
                <w:noProof/>
              </w:rPr>
              <w:t>Belangrijkste belemmeringsfactoren voor sportparticipatie</w:t>
            </w:r>
            <w:r w:rsidR="00091833">
              <w:rPr>
                <w:noProof/>
                <w:webHidden/>
              </w:rPr>
              <w:tab/>
            </w:r>
            <w:r w:rsidR="00091833">
              <w:rPr>
                <w:noProof/>
                <w:webHidden/>
              </w:rPr>
              <w:fldChar w:fldCharType="begin"/>
            </w:r>
            <w:r w:rsidR="00091833">
              <w:rPr>
                <w:noProof/>
                <w:webHidden/>
              </w:rPr>
              <w:instrText xml:space="preserve"> PAGEREF _Toc104926568 \h </w:instrText>
            </w:r>
            <w:r w:rsidR="00091833">
              <w:rPr>
                <w:noProof/>
                <w:webHidden/>
              </w:rPr>
            </w:r>
            <w:r w:rsidR="00091833">
              <w:rPr>
                <w:noProof/>
                <w:webHidden/>
              </w:rPr>
              <w:fldChar w:fldCharType="separate"/>
            </w:r>
            <w:r w:rsidR="00091833">
              <w:rPr>
                <w:noProof/>
                <w:webHidden/>
              </w:rPr>
              <w:t>16</w:t>
            </w:r>
            <w:r w:rsidR="00091833">
              <w:rPr>
                <w:noProof/>
                <w:webHidden/>
              </w:rPr>
              <w:fldChar w:fldCharType="end"/>
            </w:r>
          </w:hyperlink>
        </w:p>
        <w:p w14:paraId="5F0E0CE8" w14:textId="69A4ECFC" w:rsidR="00091833" w:rsidRDefault="0015025F">
          <w:pPr>
            <w:pStyle w:val="Inhopg2"/>
            <w:tabs>
              <w:tab w:val="right" w:leader="dot" w:pos="9056"/>
            </w:tabs>
            <w:rPr>
              <w:rFonts w:eastAsiaTheme="minorEastAsia" w:cstheme="minorBidi"/>
              <w:i w:val="0"/>
              <w:iCs w:val="0"/>
              <w:noProof/>
              <w:sz w:val="24"/>
              <w:szCs w:val="24"/>
            </w:rPr>
          </w:pPr>
          <w:hyperlink w:anchor="_Toc104926569" w:history="1">
            <w:r w:rsidR="00091833" w:rsidRPr="00EC5466">
              <w:rPr>
                <w:rStyle w:val="Hyperlink"/>
                <w:noProof/>
              </w:rPr>
              <w:t>Belangrijkste belemmeringsfactoren voor sociale participatie</w:t>
            </w:r>
            <w:r w:rsidR="00091833">
              <w:rPr>
                <w:noProof/>
                <w:webHidden/>
              </w:rPr>
              <w:tab/>
            </w:r>
            <w:r w:rsidR="00091833">
              <w:rPr>
                <w:noProof/>
                <w:webHidden/>
              </w:rPr>
              <w:fldChar w:fldCharType="begin"/>
            </w:r>
            <w:r w:rsidR="00091833">
              <w:rPr>
                <w:noProof/>
                <w:webHidden/>
              </w:rPr>
              <w:instrText xml:space="preserve"> PAGEREF _Toc104926569 \h </w:instrText>
            </w:r>
            <w:r w:rsidR="00091833">
              <w:rPr>
                <w:noProof/>
                <w:webHidden/>
              </w:rPr>
            </w:r>
            <w:r w:rsidR="00091833">
              <w:rPr>
                <w:noProof/>
                <w:webHidden/>
              </w:rPr>
              <w:fldChar w:fldCharType="separate"/>
            </w:r>
            <w:r w:rsidR="00091833">
              <w:rPr>
                <w:noProof/>
                <w:webHidden/>
              </w:rPr>
              <w:t>16</w:t>
            </w:r>
            <w:r w:rsidR="00091833">
              <w:rPr>
                <w:noProof/>
                <w:webHidden/>
              </w:rPr>
              <w:fldChar w:fldCharType="end"/>
            </w:r>
          </w:hyperlink>
        </w:p>
        <w:p w14:paraId="391213F9" w14:textId="5C6173EA" w:rsidR="00091833" w:rsidRDefault="0015025F">
          <w:pPr>
            <w:pStyle w:val="Inhopg2"/>
            <w:tabs>
              <w:tab w:val="right" w:leader="dot" w:pos="9056"/>
            </w:tabs>
            <w:rPr>
              <w:rFonts w:eastAsiaTheme="minorEastAsia" w:cstheme="minorBidi"/>
              <w:i w:val="0"/>
              <w:iCs w:val="0"/>
              <w:noProof/>
              <w:sz w:val="24"/>
              <w:szCs w:val="24"/>
            </w:rPr>
          </w:pPr>
          <w:hyperlink w:anchor="_Toc104926570" w:history="1">
            <w:r w:rsidR="00091833" w:rsidRPr="00EC5466">
              <w:rPr>
                <w:rStyle w:val="Hyperlink"/>
                <w:noProof/>
              </w:rPr>
              <w:t xml:space="preserve">Level of </w:t>
            </w:r>
            <w:r w:rsidR="00091833" w:rsidRPr="00EC5466">
              <w:rPr>
                <w:rStyle w:val="Hyperlink"/>
                <w:noProof/>
                <w:lang w:val="en-US"/>
              </w:rPr>
              <w:t>evidence</w:t>
            </w:r>
            <w:r w:rsidR="00091833" w:rsidRPr="00EC5466">
              <w:rPr>
                <w:rStyle w:val="Hyperlink"/>
                <w:noProof/>
              </w:rPr>
              <w:t xml:space="preserve"> en methodologische kwaliteit</w:t>
            </w:r>
            <w:r w:rsidR="00091833">
              <w:rPr>
                <w:noProof/>
                <w:webHidden/>
              </w:rPr>
              <w:tab/>
            </w:r>
            <w:r w:rsidR="00091833">
              <w:rPr>
                <w:noProof/>
                <w:webHidden/>
              </w:rPr>
              <w:fldChar w:fldCharType="begin"/>
            </w:r>
            <w:r w:rsidR="00091833">
              <w:rPr>
                <w:noProof/>
                <w:webHidden/>
              </w:rPr>
              <w:instrText xml:space="preserve"> PAGEREF _Toc104926570 \h </w:instrText>
            </w:r>
            <w:r w:rsidR="00091833">
              <w:rPr>
                <w:noProof/>
                <w:webHidden/>
              </w:rPr>
            </w:r>
            <w:r w:rsidR="00091833">
              <w:rPr>
                <w:noProof/>
                <w:webHidden/>
              </w:rPr>
              <w:fldChar w:fldCharType="separate"/>
            </w:r>
            <w:r w:rsidR="00091833">
              <w:rPr>
                <w:noProof/>
                <w:webHidden/>
              </w:rPr>
              <w:t>16</w:t>
            </w:r>
            <w:r w:rsidR="00091833">
              <w:rPr>
                <w:noProof/>
                <w:webHidden/>
              </w:rPr>
              <w:fldChar w:fldCharType="end"/>
            </w:r>
          </w:hyperlink>
        </w:p>
        <w:p w14:paraId="0594FC52" w14:textId="2DA35239" w:rsidR="00091833" w:rsidRDefault="0015025F">
          <w:pPr>
            <w:pStyle w:val="Inhopg2"/>
            <w:tabs>
              <w:tab w:val="right" w:leader="dot" w:pos="9056"/>
            </w:tabs>
            <w:rPr>
              <w:rFonts w:eastAsiaTheme="minorEastAsia" w:cstheme="minorBidi"/>
              <w:i w:val="0"/>
              <w:iCs w:val="0"/>
              <w:noProof/>
              <w:sz w:val="24"/>
              <w:szCs w:val="24"/>
            </w:rPr>
          </w:pPr>
          <w:hyperlink w:anchor="_Toc104926571" w:history="1">
            <w:r w:rsidR="00091833" w:rsidRPr="00EC5466">
              <w:rPr>
                <w:rStyle w:val="Hyperlink"/>
                <w:noProof/>
              </w:rPr>
              <w:t>Participanten selectie</w:t>
            </w:r>
            <w:r w:rsidR="00091833">
              <w:rPr>
                <w:noProof/>
                <w:webHidden/>
              </w:rPr>
              <w:tab/>
            </w:r>
            <w:r w:rsidR="00091833">
              <w:rPr>
                <w:noProof/>
                <w:webHidden/>
              </w:rPr>
              <w:fldChar w:fldCharType="begin"/>
            </w:r>
            <w:r w:rsidR="00091833">
              <w:rPr>
                <w:noProof/>
                <w:webHidden/>
              </w:rPr>
              <w:instrText xml:space="preserve"> PAGEREF _Toc104926571 \h </w:instrText>
            </w:r>
            <w:r w:rsidR="00091833">
              <w:rPr>
                <w:noProof/>
                <w:webHidden/>
              </w:rPr>
            </w:r>
            <w:r w:rsidR="00091833">
              <w:rPr>
                <w:noProof/>
                <w:webHidden/>
              </w:rPr>
              <w:fldChar w:fldCharType="separate"/>
            </w:r>
            <w:r w:rsidR="00091833">
              <w:rPr>
                <w:noProof/>
                <w:webHidden/>
              </w:rPr>
              <w:t>17</w:t>
            </w:r>
            <w:r w:rsidR="00091833">
              <w:rPr>
                <w:noProof/>
                <w:webHidden/>
              </w:rPr>
              <w:fldChar w:fldCharType="end"/>
            </w:r>
          </w:hyperlink>
        </w:p>
        <w:p w14:paraId="3FA0867E" w14:textId="63B0BBD2" w:rsidR="00091833" w:rsidRDefault="0015025F">
          <w:pPr>
            <w:pStyle w:val="Inhopg2"/>
            <w:tabs>
              <w:tab w:val="right" w:leader="dot" w:pos="9056"/>
            </w:tabs>
            <w:rPr>
              <w:rFonts w:eastAsiaTheme="minorEastAsia" w:cstheme="minorBidi"/>
              <w:i w:val="0"/>
              <w:iCs w:val="0"/>
              <w:noProof/>
              <w:sz w:val="24"/>
              <w:szCs w:val="24"/>
            </w:rPr>
          </w:pPr>
          <w:hyperlink w:anchor="_Toc104926572" w:history="1">
            <w:r w:rsidR="00091833" w:rsidRPr="00EC5466">
              <w:rPr>
                <w:rStyle w:val="Hyperlink"/>
                <w:noProof/>
              </w:rPr>
              <w:t>Vergelijking andere studie</w:t>
            </w:r>
            <w:r w:rsidR="00091833">
              <w:rPr>
                <w:noProof/>
                <w:webHidden/>
              </w:rPr>
              <w:tab/>
            </w:r>
            <w:r w:rsidR="00091833">
              <w:rPr>
                <w:noProof/>
                <w:webHidden/>
              </w:rPr>
              <w:fldChar w:fldCharType="begin"/>
            </w:r>
            <w:r w:rsidR="00091833">
              <w:rPr>
                <w:noProof/>
                <w:webHidden/>
              </w:rPr>
              <w:instrText xml:space="preserve"> PAGEREF _Toc104926572 \h </w:instrText>
            </w:r>
            <w:r w:rsidR="00091833">
              <w:rPr>
                <w:noProof/>
                <w:webHidden/>
              </w:rPr>
            </w:r>
            <w:r w:rsidR="00091833">
              <w:rPr>
                <w:noProof/>
                <w:webHidden/>
              </w:rPr>
              <w:fldChar w:fldCharType="separate"/>
            </w:r>
            <w:r w:rsidR="00091833">
              <w:rPr>
                <w:noProof/>
                <w:webHidden/>
              </w:rPr>
              <w:t>17</w:t>
            </w:r>
            <w:r w:rsidR="00091833">
              <w:rPr>
                <w:noProof/>
                <w:webHidden/>
              </w:rPr>
              <w:fldChar w:fldCharType="end"/>
            </w:r>
          </w:hyperlink>
        </w:p>
        <w:p w14:paraId="0C546C2A" w14:textId="685B2513" w:rsidR="00091833" w:rsidRDefault="0015025F">
          <w:pPr>
            <w:pStyle w:val="Inhopg2"/>
            <w:tabs>
              <w:tab w:val="right" w:leader="dot" w:pos="9056"/>
            </w:tabs>
            <w:rPr>
              <w:rFonts w:eastAsiaTheme="minorEastAsia" w:cstheme="minorBidi"/>
              <w:i w:val="0"/>
              <w:iCs w:val="0"/>
              <w:noProof/>
              <w:sz w:val="24"/>
              <w:szCs w:val="24"/>
            </w:rPr>
          </w:pPr>
          <w:hyperlink w:anchor="_Toc104926573" w:history="1">
            <w:r w:rsidR="00091833" w:rsidRPr="00EC5466">
              <w:rPr>
                <w:rStyle w:val="Hyperlink"/>
                <w:noProof/>
              </w:rPr>
              <w:t>Sterke en zwakke punten</w:t>
            </w:r>
            <w:r w:rsidR="00091833">
              <w:rPr>
                <w:noProof/>
                <w:webHidden/>
              </w:rPr>
              <w:tab/>
            </w:r>
            <w:r w:rsidR="00091833">
              <w:rPr>
                <w:noProof/>
                <w:webHidden/>
              </w:rPr>
              <w:fldChar w:fldCharType="begin"/>
            </w:r>
            <w:r w:rsidR="00091833">
              <w:rPr>
                <w:noProof/>
                <w:webHidden/>
              </w:rPr>
              <w:instrText xml:space="preserve"> PAGEREF _Toc104926573 \h </w:instrText>
            </w:r>
            <w:r w:rsidR="00091833">
              <w:rPr>
                <w:noProof/>
                <w:webHidden/>
              </w:rPr>
            </w:r>
            <w:r w:rsidR="00091833">
              <w:rPr>
                <w:noProof/>
                <w:webHidden/>
              </w:rPr>
              <w:fldChar w:fldCharType="separate"/>
            </w:r>
            <w:r w:rsidR="00091833">
              <w:rPr>
                <w:noProof/>
                <w:webHidden/>
              </w:rPr>
              <w:t>18</w:t>
            </w:r>
            <w:r w:rsidR="00091833">
              <w:rPr>
                <w:noProof/>
                <w:webHidden/>
              </w:rPr>
              <w:fldChar w:fldCharType="end"/>
            </w:r>
          </w:hyperlink>
        </w:p>
        <w:p w14:paraId="1DC63950" w14:textId="68884E43" w:rsidR="00091833" w:rsidRDefault="0015025F">
          <w:pPr>
            <w:pStyle w:val="Inhopg2"/>
            <w:tabs>
              <w:tab w:val="right" w:leader="dot" w:pos="9056"/>
            </w:tabs>
            <w:rPr>
              <w:rFonts w:eastAsiaTheme="minorEastAsia" w:cstheme="minorBidi"/>
              <w:i w:val="0"/>
              <w:iCs w:val="0"/>
              <w:noProof/>
              <w:sz w:val="24"/>
              <w:szCs w:val="24"/>
            </w:rPr>
          </w:pPr>
          <w:hyperlink w:anchor="_Toc104926574" w:history="1">
            <w:r w:rsidR="00091833" w:rsidRPr="00EC5466">
              <w:rPr>
                <w:rStyle w:val="Hyperlink"/>
                <w:noProof/>
              </w:rPr>
              <w:t>Aanbevelingen voor verder onderzoek</w:t>
            </w:r>
            <w:r w:rsidR="00091833">
              <w:rPr>
                <w:noProof/>
                <w:webHidden/>
              </w:rPr>
              <w:tab/>
            </w:r>
            <w:r w:rsidR="00091833">
              <w:rPr>
                <w:noProof/>
                <w:webHidden/>
              </w:rPr>
              <w:fldChar w:fldCharType="begin"/>
            </w:r>
            <w:r w:rsidR="00091833">
              <w:rPr>
                <w:noProof/>
                <w:webHidden/>
              </w:rPr>
              <w:instrText xml:space="preserve"> PAGEREF _Toc104926574 \h </w:instrText>
            </w:r>
            <w:r w:rsidR="00091833">
              <w:rPr>
                <w:noProof/>
                <w:webHidden/>
              </w:rPr>
            </w:r>
            <w:r w:rsidR="00091833">
              <w:rPr>
                <w:noProof/>
                <w:webHidden/>
              </w:rPr>
              <w:fldChar w:fldCharType="separate"/>
            </w:r>
            <w:r w:rsidR="00091833">
              <w:rPr>
                <w:noProof/>
                <w:webHidden/>
              </w:rPr>
              <w:t>18</w:t>
            </w:r>
            <w:r w:rsidR="00091833">
              <w:rPr>
                <w:noProof/>
                <w:webHidden/>
              </w:rPr>
              <w:fldChar w:fldCharType="end"/>
            </w:r>
          </w:hyperlink>
        </w:p>
        <w:p w14:paraId="5891726D" w14:textId="333E59F5" w:rsidR="00091833" w:rsidRDefault="0015025F">
          <w:pPr>
            <w:pStyle w:val="Inhopg1"/>
            <w:tabs>
              <w:tab w:val="right" w:leader="dot" w:pos="9056"/>
            </w:tabs>
            <w:rPr>
              <w:rFonts w:eastAsiaTheme="minorEastAsia" w:cstheme="minorBidi"/>
              <w:b w:val="0"/>
              <w:bCs w:val="0"/>
              <w:noProof/>
              <w:sz w:val="24"/>
              <w:szCs w:val="24"/>
            </w:rPr>
          </w:pPr>
          <w:hyperlink w:anchor="_Toc104926575" w:history="1">
            <w:r w:rsidR="00091833" w:rsidRPr="00EC5466">
              <w:rPr>
                <w:rStyle w:val="Hyperlink"/>
                <w:noProof/>
              </w:rPr>
              <w:t>Conclusie</w:t>
            </w:r>
            <w:r w:rsidR="00091833">
              <w:rPr>
                <w:noProof/>
                <w:webHidden/>
              </w:rPr>
              <w:tab/>
            </w:r>
            <w:r w:rsidR="00091833">
              <w:rPr>
                <w:noProof/>
                <w:webHidden/>
              </w:rPr>
              <w:fldChar w:fldCharType="begin"/>
            </w:r>
            <w:r w:rsidR="00091833">
              <w:rPr>
                <w:noProof/>
                <w:webHidden/>
              </w:rPr>
              <w:instrText xml:space="preserve"> PAGEREF _Toc104926575 \h </w:instrText>
            </w:r>
            <w:r w:rsidR="00091833">
              <w:rPr>
                <w:noProof/>
                <w:webHidden/>
              </w:rPr>
            </w:r>
            <w:r w:rsidR="00091833">
              <w:rPr>
                <w:noProof/>
                <w:webHidden/>
              </w:rPr>
              <w:fldChar w:fldCharType="separate"/>
            </w:r>
            <w:r w:rsidR="00091833">
              <w:rPr>
                <w:noProof/>
                <w:webHidden/>
              </w:rPr>
              <w:t>18</w:t>
            </w:r>
            <w:r w:rsidR="00091833">
              <w:rPr>
                <w:noProof/>
                <w:webHidden/>
              </w:rPr>
              <w:fldChar w:fldCharType="end"/>
            </w:r>
          </w:hyperlink>
        </w:p>
        <w:p w14:paraId="5EDF9A8F" w14:textId="333607BB" w:rsidR="00091833" w:rsidRDefault="0015025F">
          <w:pPr>
            <w:pStyle w:val="Inhopg2"/>
            <w:tabs>
              <w:tab w:val="right" w:leader="dot" w:pos="9056"/>
            </w:tabs>
            <w:rPr>
              <w:rFonts w:eastAsiaTheme="minorEastAsia" w:cstheme="minorBidi"/>
              <w:i w:val="0"/>
              <w:iCs w:val="0"/>
              <w:noProof/>
              <w:sz w:val="24"/>
              <w:szCs w:val="24"/>
            </w:rPr>
          </w:pPr>
          <w:hyperlink w:anchor="_Toc104926576" w:history="1">
            <w:r w:rsidR="00091833" w:rsidRPr="00EC5466">
              <w:rPr>
                <w:rStyle w:val="Hyperlink"/>
                <w:noProof/>
              </w:rPr>
              <w:t>Implementatie in de praktijk</w:t>
            </w:r>
            <w:r w:rsidR="00091833">
              <w:rPr>
                <w:noProof/>
                <w:webHidden/>
              </w:rPr>
              <w:tab/>
            </w:r>
            <w:r w:rsidR="00091833">
              <w:rPr>
                <w:noProof/>
                <w:webHidden/>
              </w:rPr>
              <w:fldChar w:fldCharType="begin"/>
            </w:r>
            <w:r w:rsidR="00091833">
              <w:rPr>
                <w:noProof/>
                <w:webHidden/>
              </w:rPr>
              <w:instrText xml:space="preserve"> PAGEREF _Toc104926576 \h </w:instrText>
            </w:r>
            <w:r w:rsidR="00091833">
              <w:rPr>
                <w:noProof/>
                <w:webHidden/>
              </w:rPr>
            </w:r>
            <w:r w:rsidR="00091833">
              <w:rPr>
                <w:noProof/>
                <w:webHidden/>
              </w:rPr>
              <w:fldChar w:fldCharType="separate"/>
            </w:r>
            <w:r w:rsidR="00091833">
              <w:rPr>
                <w:noProof/>
                <w:webHidden/>
              </w:rPr>
              <w:t>19</w:t>
            </w:r>
            <w:r w:rsidR="00091833">
              <w:rPr>
                <w:noProof/>
                <w:webHidden/>
              </w:rPr>
              <w:fldChar w:fldCharType="end"/>
            </w:r>
          </w:hyperlink>
        </w:p>
        <w:p w14:paraId="43394D6B" w14:textId="5EFF201C" w:rsidR="00091833" w:rsidRDefault="0015025F">
          <w:pPr>
            <w:pStyle w:val="Inhopg1"/>
            <w:tabs>
              <w:tab w:val="right" w:leader="dot" w:pos="9056"/>
            </w:tabs>
            <w:rPr>
              <w:rFonts w:eastAsiaTheme="minorEastAsia" w:cstheme="minorBidi"/>
              <w:b w:val="0"/>
              <w:bCs w:val="0"/>
              <w:noProof/>
              <w:sz w:val="24"/>
              <w:szCs w:val="24"/>
            </w:rPr>
          </w:pPr>
          <w:hyperlink w:anchor="_Toc104926577" w:history="1">
            <w:r w:rsidR="00091833" w:rsidRPr="00EC5466">
              <w:rPr>
                <w:rStyle w:val="Hyperlink"/>
                <w:noProof/>
              </w:rPr>
              <w:t>Bibliografie</w:t>
            </w:r>
            <w:r w:rsidR="00091833">
              <w:rPr>
                <w:noProof/>
                <w:webHidden/>
              </w:rPr>
              <w:tab/>
            </w:r>
            <w:r w:rsidR="00091833">
              <w:rPr>
                <w:noProof/>
                <w:webHidden/>
              </w:rPr>
              <w:fldChar w:fldCharType="begin"/>
            </w:r>
            <w:r w:rsidR="00091833">
              <w:rPr>
                <w:noProof/>
                <w:webHidden/>
              </w:rPr>
              <w:instrText xml:space="preserve"> PAGEREF _Toc104926577 \h </w:instrText>
            </w:r>
            <w:r w:rsidR="00091833">
              <w:rPr>
                <w:noProof/>
                <w:webHidden/>
              </w:rPr>
            </w:r>
            <w:r w:rsidR="00091833">
              <w:rPr>
                <w:noProof/>
                <w:webHidden/>
              </w:rPr>
              <w:fldChar w:fldCharType="separate"/>
            </w:r>
            <w:r w:rsidR="00091833">
              <w:rPr>
                <w:noProof/>
                <w:webHidden/>
              </w:rPr>
              <w:t>20</w:t>
            </w:r>
            <w:r w:rsidR="00091833">
              <w:rPr>
                <w:noProof/>
                <w:webHidden/>
              </w:rPr>
              <w:fldChar w:fldCharType="end"/>
            </w:r>
          </w:hyperlink>
        </w:p>
        <w:p w14:paraId="085BEA2D" w14:textId="74404C53" w:rsidR="00091833" w:rsidRDefault="0015025F">
          <w:pPr>
            <w:pStyle w:val="Inhopg1"/>
            <w:tabs>
              <w:tab w:val="right" w:leader="dot" w:pos="9056"/>
            </w:tabs>
            <w:rPr>
              <w:rFonts w:eastAsiaTheme="minorEastAsia" w:cstheme="minorBidi"/>
              <w:b w:val="0"/>
              <w:bCs w:val="0"/>
              <w:noProof/>
              <w:sz w:val="24"/>
              <w:szCs w:val="24"/>
            </w:rPr>
          </w:pPr>
          <w:hyperlink w:anchor="_Toc104926578" w:history="1">
            <w:r w:rsidR="00091833" w:rsidRPr="00EC5466">
              <w:rPr>
                <w:rStyle w:val="Hyperlink"/>
                <w:noProof/>
              </w:rPr>
              <w:t>Bijlagen</w:t>
            </w:r>
            <w:r w:rsidR="00091833">
              <w:rPr>
                <w:noProof/>
                <w:webHidden/>
              </w:rPr>
              <w:tab/>
            </w:r>
            <w:r w:rsidR="00091833">
              <w:rPr>
                <w:noProof/>
                <w:webHidden/>
              </w:rPr>
              <w:fldChar w:fldCharType="begin"/>
            </w:r>
            <w:r w:rsidR="00091833">
              <w:rPr>
                <w:noProof/>
                <w:webHidden/>
              </w:rPr>
              <w:instrText xml:space="preserve"> PAGEREF _Toc104926578 \h </w:instrText>
            </w:r>
            <w:r w:rsidR="00091833">
              <w:rPr>
                <w:noProof/>
                <w:webHidden/>
              </w:rPr>
            </w:r>
            <w:r w:rsidR="00091833">
              <w:rPr>
                <w:noProof/>
                <w:webHidden/>
              </w:rPr>
              <w:fldChar w:fldCharType="separate"/>
            </w:r>
            <w:r w:rsidR="00091833">
              <w:rPr>
                <w:noProof/>
                <w:webHidden/>
              </w:rPr>
              <w:t>23</w:t>
            </w:r>
            <w:r w:rsidR="00091833">
              <w:rPr>
                <w:noProof/>
                <w:webHidden/>
              </w:rPr>
              <w:fldChar w:fldCharType="end"/>
            </w:r>
          </w:hyperlink>
        </w:p>
        <w:p w14:paraId="439557F6" w14:textId="49336DD4" w:rsidR="000556B0" w:rsidRDefault="000556B0">
          <w:r>
            <w:rPr>
              <w:b/>
              <w:bCs/>
              <w:noProof/>
            </w:rPr>
            <w:fldChar w:fldCharType="end"/>
          </w:r>
        </w:p>
      </w:sdtContent>
    </w:sdt>
    <w:p w14:paraId="5DBF6A6C" w14:textId="063B7DF5" w:rsidR="00F15FF8" w:rsidRPr="00014CDB" w:rsidRDefault="00E072E6" w:rsidP="00014CDB">
      <w:pPr>
        <w:pStyle w:val="Kop1"/>
        <w:rPr>
          <w:u w:val="single"/>
        </w:rPr>
      </w:pPr>
      <w:r w:rsidRPr="00C82088">
        <w:br w:type="page"/>
      </w:r>
      <w:bookmarkStart w:id="0" w:name="_Toc104926558"/>
      <w:r w:rsidR="00F15FF8" w:rsidRPr="00C24FF1">
        <w:rPr>
          <w:color w:val="000000" w:themeColor="text1"/>
          <w:u w:val="single"/>
        </w:rPr>
        <w:lastRenderedPageBreak/>
        <w:t>Introductie</w:t>
      </w:r>
      <w:bookmarkEnd w:id="0"/>
      <w:r w:rsidR="00F15FF8" w:rsidRPr="00C24FF1">
        <w:rPr>
          <w:color w:val="000000" w:themeColor="text1"/>
          <w:u w:val="single"/>
        </w:rPr>
        <w:t xml:space="preserve"> </w:t>
      </w:r>
    </w:p>
    <w:p w14:paraId="59C783C0" w14:textId="77777777" w:rsidR="00AF569F" w:rsidRPr="00F166B6" w:rsidRDefault="00AF569F" w:rsidP="008A56EF">
      <w:pPr>
        <w:jc w:val="both"/>
        <w:rPr>
          <w:rFonts w:asciiTheme="minorHAnsi" w:hAnsiTheme="minorHAnsi" w:cstheme="minorHAnsi"/>
          <w:b/>
          <w:bCs/>
          <w:szCs w:val="22"/>
        </w:rPr>
      </w:pPr>
    </w:p>
    <w:p w14:paraId="5E8D02C6" w14:textId="1AD18654" w:rsidR="00AE52E0" w:rsidRPr="007B7313" w:rsidRDefault="00AE52E0" w:rsidP="008A56EF">
      <w:pPr>
        <w:jc w:val="both"/>
        <w:rPr>
          <w:rFonts w:ascii="Calibri" w:hAnsi="Calibri" w:cs="Calibri"/>
          <w:color w:val="000000"/>
          <w:sz w:val="22"/>
          <w:szCs w:val="22"/>
        </w:rPr>
      </w:pPr>
      <w:r w:rsidRPr="00F6633C">
        <w:rPr>
          <w:rFonts w:asciiTheme="minorHAnsi" w:hAnsiTheme="minorHAnsi" w:cstheme="minorHAnsi"/>
          <w:sz w:val="22"/>
          <w:szCs w:val="21"/>
        </w:rPr>
        <w:t xml:space="preserve">Reumatoïde artritis (RA) is een auto-immuunziekte </w:t>
      </w:r>
      <w:r w:rsidR="00072CE4">
        <w:rPr>
          <w:rFonts w:asciiTheme="minorHAnsi" w:hAnsiTheme="minorHAnsi" w:cstheme="minorHAnsi"/>
          <w:sz w:val="22"/>
          <w:szCs w:val="21"/>
        </w:rPr>
        <w:t xml:space="preserve">waarbij </w:t>
      </w:r>
      <w:r w:rsidRPr="00F6633C">
        <w:rPr>
          <w:rFonts w:asciiTheme="minorHAnsi" w:hAnsiTheme="minorHAnsi" w:cstheme="minorHAnsi"/>
          <w:sz w:val="22"/>
          <w:szCs w:val="21"/>
        </w:rPr>
        <w:t>ontstekingen</w:t>
      </w:r>
      <w:r w:rsidR="00072CE4">
        <w:rPr>
          <w:rFonts w:asciiTheme="minorHAnsi" w:hAnsiTheme="minorHAnsi" w:cstheme="minorHAnsi"/>
          <w:sz w:val="22"/>
          <w:szCs w:val="21"/>
        </w:rPr>
        <w:t xml:space="preserve"> van de gewrichten op de voorgrond staan</w:t>
      </w:r>
      <w:r w:rsidRPr="00F6633C">
        <w:rPr>
          <w:rFonts w:asciiTheme="minorHAnsi" w:hAnsiTheme="minorHAnsi" w:cstheme="minorHAnsi"/>
          <w:sz w:val="22"/>
          <w:szCs w:val="21"/>
        </w:rPr>
        <w:t>.</w:t>
      </w:r>
      <w:r w:rsidR="00114590">
        <w:rPr>
          <w:rFonts w:asciiTheme="minorHAnsi" w:hAnsiTheme="minorHAnsi" w:cstheme="minorHAnsi"/>
          <w:sz w:val="22"/>
          <w:szCs w:val="21"/>
        </w:rPr>
        <w:t xml:space="preserve"> Kenmerkend voor de diagnose is een symmetrische </w:t>
      </w:r>
      <w:r w:rsidR="00032285">
        <w:rPr>
          <w:rFonts w:asciiTheme="minorHAnsi" w:hAnsiTheme="minorHAnsi" w:cstheme="minorHAnsi"/>
          <w:sz w:val="22"/>
          <w:szCs w:val="21"/>
        </w:rPr>
        <w:t>artritis gelokaliseerd in de polsen, kleine handgewrichten en/of voorvoe</w:t>
      </w:r>
      <w:r w:rsidR="001171BF">
        <w:rPr>
          <w:rFonts w:asciiTheme="minorHAnsi" w:hAnsiTheme="minorHAnsi" w:cstheme="minorHAnsi"/>
          <w:sz w:val="22"/>
          <w:szCs w:val="21"/>
        </w:rPr>
        <w:t>t</w:t>
      </w:r>
      <w:r w:rsidR="00032285">
        <w:rPr>
          <w:rFonts w:asciiTheme="minorHAnsi" w:hAnsiTheme="minorHAnsi" w:cstheme="minorHAnsi"/>
          <w:sz w:val="22"/>
          <w:szCs w:val="21"/>
        </w:rPr>
        <w:t>en</w:t>
      </w:r>
      <w:r w:rsidR="000825D2">
        <w:rPr>
          <w:rFonts w:asciiTheme="minorHAnsi" w:hAnsiTheme="minorHAnsi" w:cstheme="minorHAnsi"/>
          <w:sz w:val="22"/>
          <w:szCs w:val="21"/>
        </w:rPr>
        <w:t xml:space="preserve">. </w:t>
      </w:r>
      <w:r w:rsidR="00CC0889" w:rsidRPr="00ED728A">
        <w:rPr>
          <w:rFonts w:asciiTheme="minorHAnsi" w:hAnsiTheme="minorHAnsi" w:cstheme="minorHAnsi"/>
          <w:sz w:val="20"/>
          <w:szCs w:val="18"/>
        </w:rPr>
        <w:t>[</w:t>
      </w:r>
      <w:r w:rsidR="00D4343B" w:rsidRPr="00ED728A">
        <w:rPr>
          <w:rFonts w:asciiTheme="minorHAnsi" w:hAnsiTheme="minorHAnsi" w:cstheme="minorHAnsi"/>
          <w:sz w:val="20"/>
          <w:szCs w:val="18"/>
        </w:rPr>
        <w:t>1</w:t>
      </w:r>
      <w:r w:rsidR="00CC0889" w:rsidRPr="00ED728A">
        <w:rPr>
          <w:rFonts w:asciiTheme="minorHAnsi" w:hAnsiTheme="minorHAnsi" w:cstheme="minorHAnsi"/>
          <w:sz w:val="20"/>
          <w:szCs w:val="18"/>
        </w:rPr>
        <w:t>]</w:t>
      </w:r>
      <w:r w:rsidR="00C96927" w:rsidRPr="00ED728A">
        <w:rPr>
          <w:rFonts w:asciiTheme="minorHAnsi" w:hAnsiTheme="minorHAnsi" w:cstheme="minorHAnsi"/>
          <w:sz w:val="20"/>
          <w:szCs w:val="18"/>
        </w:rPr>
        <w:t xml:space="preserve"> </w:t>
      </w:r>
      <w:r w:rsidR="003B1667">
        <w:rPr>
          <w:rFonts w:asciiTheme="minorHAnsi" w:hAnsiTheme="minorHAnsi" w:cstheme="minorHAnsi"/>
          <w:sz w:val="22"/>
          <w:szCs w:val="21"/>
        </w:rPr>
        <w:t>D</w:t>
      </w:r>
      <w:r w:rsidR="0072227A">
        <w:rPr>
          <w:rFonts w:asciiTheme="minorHAnsi" w:hAnsiTheme="minorHAnsi" w:cstheme="minorHAnsi"/>
          <w:sz w:val="22"/>
          <w:szCs w:val="21"/>
        </w:rPr>
        <w:t>e structuren rondom de gewrichten</w:t>
      </w:r>
      <w:r w:rsidR="003B1667">
        <w:rPr>
          <w:rFonts w:asciiTheme="minorHAnsi" w:hAnsiTheme="minorHAnsi" w:cstheme="minorHAnsi"/>
          <w:sz w:val="22"/>
          <w:szCs w:val="21"/>
        </w:rPr>
        <w:t>,</w:t>
      </w:r>
      <w:r w:rsidR="0072227A">
        <w:rPr>
          <w:rFonts w:asciiTheme="minorHAnsi" w:hAnsiTheme="minorHAnsi" w:cstheme="minorHAnsi"/>
          <w:sz w:val="22"/>
          <w:szCs w:val="21"/>
        </w:rPr>
        <w:t xml:space="preserve"> </w:t>
      </w:r>
      <w:r w:rsidR="00021FA7">
        <w:rPr>
          <w:rFonts w:asciiTheme="minorHAnsi" w:hAnsiTheme="minorHAnsi" w:cstheme="minorHAnsi"/>
          <w:sz w:val="22"/>
          <w:szCs w:val="21"/>
        </w:rPr>
        <w:t xml:space="preserve">zoals slijmbeurzen, </w:t>
      </w:r>
      <w:r w:rsidR="00C64A25">
        <w:rPr>
          <w:rFonts w:asciiTheme="minorHAnsi" w:hAnsiTheme="minorHAnsi" w:cstheme="minorHAnsi"/>
          <w:sz w:val="22"/>
          <w:szCs w:val="21"/>
        </w:rPr>
        <w:t xml:space="preserve">pees aanhechtingsplaatsen </w:t>
      </w:r>
      <w:r w:rsidR="005A41DA">
        <w:rPr>
          <w:rFonts w:asciiTheme="minorHAnsi" w:hAnsiTheme="minorHAnsi" w:cstheme="minorHAnsi"/>
          <w:sz w:val="22"/>
          <w:szCs w:val="21"/>
        </w:rPr>
        <w:t>en peesscheden</w:t>
      </w:r>
      <w:r w:rsidR="000825D2">
        <w:rPr>
          <w:rFonts w:asciiTheme="minorHAnsi" w:hAnsiTheme="minorHAnsi" w:cstheme="minorHAnsi"/>
          <w:sz w:val="22"/>
          <w:szCs w:val="21"/>
        </w:rPr>
        <w:t>, zijn daarnaast vaak aangedaan</w:t>
      </w:r>
      <w:r w:rsidR="0005186E">
        <w:rPr>
          <w:rFonts w:asciiTheme="minorHAnsi" w:hAnsiTheme="minorHAnsi" w:cstheme="minorHAnsi"/>
          <w:sz w:val="22"/>
          <w:szCs w:val="21"/>
        </w:rPr>
        <w:t>.</w:t>
      </w:r>
      <w:r w:rsidR="008A56EF">
        <w:rPr>
          <w:rFonts w:asciiTheme="minorHAnsi" w:hAnsiTheme="minorHAnsi" w:cstheme="minorHAnsi"/>
          <w:sz w:val="22"/>
          <w:szCs w:val="21"/>
        </w:rPr>
        <w:t xml:space="preserve"> </w:t>
      </w:r>
      <w:r w:rsidR="000825D2" w:rsidRPr="006443CD">
        <w:rPr>
          <w:rFonts w:asciiTheme="minorHAnsi" w:hAnsiTheme="minorHAnsi" w:cstheme="minorHAnsi"/>
          <w:sz w:val="20"/>
          <w:szCs w:val="18"/>
        </w:rPr>
        <w:t>[</w:t>
      </w:r>
      <w:r w:rsidR="00D4343B" w:rsidRPr="006443CD">
        <w:rPr>
          <w:rFonts w:asciiTheme="minorHAnsi" w:hAnsiTheme="minorHAnsi" w:cstheme="minorHAnsi"/>
          <w:sz w:val="20"/>
          <w:szCs w:val="18"/>
        </w:rPr>
        <w:t>1</w:t>
      </w:r>
      <w:r w:rsidR="000825D2" w:rsidRPr="006443CD">
        <w:rPr>
          <w:rFonts w:asciiTheme="minorHAnsi" w:hAnsiTheme="minorHAnsi" w:cstheme="minorHAnsi"/>
          <w:sz w:val="20"/>
          <w:szCs w:val="18"/>
        </w:rPr>
        <w:t>]</w:t>
      </w:r>
      <w:r w:rsidR="0005186E" w:rsidRPr="006443CD">
        <w:rPr>
          <w:rFonts w:asciiTheme="minorHAnsi" w:hAnsiTheme="minorHAnsi" w:cstheme="minorHAnsi"/>
          <w:sz w:val="20"/>
          <w:szCs w:val="18"/>
        </w:rPr>
        <w:t xml:space="preserve"> </w:t>
      </w:r>
      <w:r w:rsidR="0005186E">
        <w:rPr>
          <w:rFonts w:asciiTheme="minorHAnsi" w:hAnsiTheme="minorHAnsi" w:cstheme="minorHAnsi"/>
          <w:sz w:val="22"/>
          <w:szCs w:val="21"/>
        </w:rPr>
        <w:t xml:space="preserve">Deze symptomen kunnen langzaam of acuut ontstaan en leiden voornamelijk tot de klachten </w:t>
      </w:r>
      <w:r w:rsidR="0005186E" w:rsidRPr="00544568">
        <w:rPr>
          <w:rFonts w:asciiTheme="minorHAnsi" w:hAnsiTheme="minorHAnsi" w:cstheme="minorHAnsi"/>
          <w:sz w:val="22"/>
          <w:szCs w:val="21"/>
        </w:rPr>
        <w:t>pijn en/of stijfheid in de gewrichten i</w:t>
      </w:r>
      <w:r w:rsidR="0005186E">
        <w:rPr>
          <w:rFonts w:asciiTheme="minorHAnsi" w:hAnsiTheme="minorHAnsi" w:cstheme="minorHAnsi"/>
          <w:sz w:val="22"/>
          <w:szCs w:val="21"/>
        </w:rPr>
        <w:t xml:space="preserve">n </w:t>
      </w:r>
      <w:r w:rsidR="0005186E" w:rsidRPr="00544568">
        <w:rPr>
          <w:rFonts w:asciiTheme="minorHAnsi" w:hAnsiTheme="minorHAnsi" w:cstheme="minorHAnsi"/>
          <w:sz w:val="22"/>
          <w:szCs w:val="21"/>
        </w:rPr>
        <w:t>c</w:t>
      </w:r>
      <w:r w:rsidR="0005186E">
        <w:rPr>
          <w:rFonts w:asciiTheme="minorHAnsi" w:hAnsiTheme="minorHAnsi" w:cstheme="minorHAnsi"/>
          <w:sz w:val="22"/>
          <w:szCs w:val="21"/>
        </w:rPr>
        <w:t xml:space="preserve">ombinatie </w:t>
      </w:r>
      <w:r w:rsidR="0005186E" w:rsidRPr="00544568">
        <w:rPr>
          <w:rFonts w:asciiTheme="minorHAnsi" w:hAnsiTheme="minorHAnsi" w:cstheme="minorHAnsi"/>
          <w:sz w:val="22"/>
          <w:szCs w:val="21"/>
        </w:rPr>
        <w:t>m</w:t>
      </w:r>
      <w:r w:rsidR="0005186E">
        <w:rPr>
          <w:rFonts w:asciiTheme="minorHAnsi" w:hAnsiTheme="minorHAnsi" w:cstheme="minorHAnsi"/>
          <w:sz w:val="22"/>
          <w:szCs w:val="21"/>
        </w:rPr>
        <w:t>et</w:t>
      </w:r>
      <w:r w:rsidR="0005186E" w:rsidRPr="00544568">
        <w:rPr>
          <w:rFonts w:asciiTheme="minorHAnsi" w:hAnsiTheme="minorHAnsi" w:cstheme="minorHAnsi"/>
          <w:sz w:val="22"/>
          <w:szCs w:val="21"/>
        </w:rPr>
        <w:t xml:space="preserve"> algehele vermoeidheid</w:t>
      </w:r>
      <w:r w:rsidR="00CB4E19">
        <w:rPr>
          <w:rFonts w:asciiTheme="minorHAnsi" w:hAnsiTheme="minorHAnsi" w:cstheme="minorHAnsi"/>
          <w:sz w:val="22"/>
          <w:szCs w:val="21"/>
        </w:rPr>
        <w:t xml:space="preserve">. </w:t>
      </w:r>
      <w:r w:rsidR="00CB4E19" w:rsidRPr="00407AEC">
        <w:rPr>
          <w:rFonts w:asciiTheme="minorHAnsi" w:hAnsiTheme="minorHAnsi" w:cstheme="minorHAnsi"/>
          <w:sz w:val="20"/>
          <w:szCs w:val="18"/>
        </w:rPr>
        <w:t>[</w:t>
      </w:r>
      <w:r w:rsidR="0082199B" w:rsidRPr="00407AEC">
        <w:rPr>
          <w:rFonts w:asciiTheme="minorHAnsi" w:hAnsiTheme="minorHAnsi" w:cstheme="minorHAnsi"/>
          <w:sz w:val="20"/>
          <w:szCs w:val="18"/>
        </w:rPr>
        <w:t>2</w:t>
      </w:r>
      <w:r w:rsidR="00CB4E19" w:rsidRPr="00407AEC">
        <w:rPr>
          <w:rFonts w:asciiTheme="minorHAnsi" w:hAnsiTheme="minorHAnsi" w:cstheme="minorHAnsi"/>
          <w:sz w:val="20"/>
          <w:szCs w:val="18"/>
        </w:rPr>
        <w:t>]</w:t>
      </w:r>
      <w:r w:rsidR="00FC693C" w:rsidRPr="00407AEC">
        <w:rPr>
          <w:rFonts w:asciiTheme="minorHAnsi" w:hAnsiTheme="minorHAnsi" w:cstheme="minorHAnsi"/>
          <w:sz w:val="20"/>
          <w:szCs w:val="18"/>
        </w:rPr>
        <w:t xml:space="preserve"> </w:t>
      </w:r>
      <w:r w:rsidR="002C6726">
        <w:rPr>
          <w:rFonts w:asciiTheme="minorHAnsi" w:hAnsiTheme="minorHAnsi" w:cstheme="minorHAnsi"/>
          <w:sz w:val="22"/>
          <w:szCs w:val="21"/>
        </w:rPr>
        <w:t>De oorzaak</w:t>
      </w:r>
      <w:r w:rsidR="00E71FFF">
        <w:rPr>
          <w:rFonts w:asciiTheme="minorHAnsi" w:hAnsiTheme="minorHAnsi" w:cstheme="minorHAnsi"/>
          <w:sz w:val="22"/>
          <w:szCs w:val="21"/>
        </w:rPr>
        <w:t xml:space="preserve"> van </w:t>
      </w:r>
      <w:r w:rsidR="00EA4F20">
        <w:rPr>
          <w:rFonts w:asciiTheme="minorHAnsi" w:hAnsiTheme="minorHAnsi" w:cstheme="minorHAnsi"/>
          <w:sz w:val="22"/>
          <w:szCs w:val="21"/>
        </w:rPr>
        <w:t>reumatoïde</w:t>
      </w:r>
      <w:r w:rsidR="00E71FFF">
        <w:rPr>
          <w:rFonts w:asciiTheme="minorHAnsi" w:hAnsiTheme="minorHAnsi" w:cstheme="minorHAnsi"/>
          <w:sz w:val="22"/>
          <w:szCs w:val="21"/>
        </w:rPr>
        <w:t xml:space="preserve"> artritis is nog onduidelijk, </w:t>
      </w:r>
      <w:r w:rsidR="00973E03">
        <w:rPr>
          <w:rFonts w:asciiTheme="minorHAnsi" w:hAnsiTheme="minorHAnsi" w:cstheme="minorHAnsi"/>
          <w:sz w:val="22"/>
          <w:szCs w:val="21"/>
        </w:rPr>
        <w:t xml:space="preserve">echter zijn er wel risicofactoren bekend </w:t>
      </w:r>
      <w:r w:rsidR="007B28A0">
        <w:rPr>
          <w:rFonts w:asciiTheme="minorHAnsi" w:hAnsiTheme="minorHAnsi" w:cstheme="minorHAnsi"/>
          <w:sz w:val="22"/>
          <w:szCs w:val="21"/>
        </w:rPr>
        <w:t xml:space="preserve">die meespelen bij de diagnose van RA. </w:t>
      </w:r>
      <w:r w:rsidR="007B28A0" w:rsidRPr="00407AEC">
        <w:rPr>
          <w:rFonts w:asciiTheme="minorHAnsi" w:hAnsiTheme="minorHAnsi" w:cstheme="minorHAnsi"/>
          <w:sz w:val="20"/>
          <w:szCs w:val="18"/>
        </w:rPr>
        <w:t>[</w:t>
      </w:r>
      <w:r w:rsidR="00495338" w:rsidRPr="00407AEC">
        <w:rPr>
          <w:rFonts w:asciiTheme="minorHAnsi" w:hAnsiTheme="minorHAnsi" w:cstheme="minorHAnsi"/>
          <w:sz w:val="20"/>
          <w:szCs w:val="18"/>
        </w:rPr>
        <w:t>1</w:t>
      </w:r>
      <w:r w:rsidR="00DF6447" w:rsidRPr="00407AEC">
        <w:rPr>
          <w:rFonts w:asciiTheme="minorHAnsi" w:hAnsiTheme="minorHAnsi" w:cstheme="minorHAnsi"/>
          <w:sz w:val="20"/>
          <w:szCs w:val="18"/>
        </w:rPr>
        <w:t xml:space="preserve">] </w:t>
      </w:r>
      <w:r w:rsidR="008B0231">
        <w:rPr>
          <w:rFonts w:asciiTheme="minorHAnsi" w:hAnsiTheme="minorHAnsi" w:cstheme="minorHAnsi"/>
          <w:sz w:val="22"/>
          <w:szCs w:val="21"/>
        </w:rPr>
        <w:t>De risicofactoren</w:t>
      </w:r>
      <w:r w:rsidR="001D0006">
        <w:rPr>
          <w:rFonts w:asciiTheme="minorHAnsi" w:hAnsiTheme="minorHAnsi" w:cstheme="minorHAnsi"/>
          <w:sz w:val="22"/>
          <w:szCs w:val="21"/>
        </w:rPr>
        <w:t xml:space="preserve"> </w:t>
      </w:r>
      <w:r w:rsidR="00D67B0D">
        <w:rPr>
          <w:rFonts w:asciiTheme="minorHAnsi" w:hAnsiTheme="minorHAnsi" w:cstheme="minorHAnsi"/>
          <w:sz w:val="22"/>
          <w:szCs w:val="21"/>
        </w:rPr>
        <w:t>van</w:t>
      </w:r>
      <w:r w:rsidR="00AE48C2">
        <w:rPr>
          <w:rFonts w:asciiTheme="minorHAnsi" w:hAnsiTheme="minorHAnsi" w:cstheme="minorHAnsi"/>
          <w:sz w:val="22"/>
          <w:szCs w:val="21"/>
        </w:rPr>
        <w:t xml:space="preserve"> de diagnose</w:t>
      </w:r>
      <w:r w:rsidR="004256AF">
        <w:rPr>
          <w:rFonts w:asciiTheme="minorHAnsi" w:hAnsiTheme="minorHAnsi" w:cstheme="minorHAnsi"/>
          <w:sz w:val="22"/>
          <w:szCs w:val="21"/>
        </w:rPr>
        <w:t xml:space="preserve"> reumatoïde artritis</w:t>
      </w:r>
      <w:r w:rsidR="00AE48C2">
        <w:rPr>
          <w:rFonts w:asciiTheme="minorHAnsi" w:hAnsiTheme="minorHAnsi" w:cstheme="minorHAnsi"/>
          <w:sz w:val="22"/>
          <w:szCs w:val="21"/>
        </w:rPr>
        <w:t xml:space="preserve">, </w:t>
      </w:r>
      <w:r w:rsidR="00E0080E">
        <w:rPr>
          <w:rFonts w:asciiTheme="minorHAnsi" w:hAnsiTheme="minorHAnsi" w:cstheme="minorHAnsi"/>
          <w:sz w:val="22"/>
          <w:szCs w:val="21"/>
        </w:rPr>
        <w:t>omvatten:</w:t>
      </w:r>
      <w:r w:rsidR="00AE48C2">
        <w:rPr>
          <w:rFonts w:asciiTheme="minorHAnsi" w:hAnsiTheme="minorHAnsi" w:cstheme="minorHAnsi"/>
          <w:sz w:val="22"/>
          <w:szCs w:val="21"/>
        </w:rPr>
        <w:t xml:space="preserve"> leeftijd, geslacht</w:t>
      </w:r>
      <w:r w:rsidR="00157766">
        <w:rPr>
          <w:rFonts w:asciiTheme="minorHAnsi" w:hAnsiTheme="minorHAnsi" w:cstheme="minorHAnsi"/>
          <w:sz w:val="22"/>
          <w:szCs w:val="21"/>
        </w:rPr>
        <w:t>, erfelijke factoren</w:t>
      </w:r>
      <w:r w:rsidR="00B21933">
        <w:rPr>
          <w:rFonts w:asciiTheme="minorHAnsi" w:hAnsiTheme="minorHAnsi" w:cstheme="minorHAnsi"/>
          <w:sz w:val="22"/>
          <w:szCs w:val="21"/>
        </w:rPr>
        <w:t>, ongezonde leefstijl</w:t>
      </w:r>
      <w:r w:rsidR="00157766">
        <w:rPr>
          <w:rFonts w:asciiTheme="minorHAnsi" w:hAnsiTheme="minorHAnsi" w:cstheme="minorHAnsi"/>
          <w:sz w:val="22"/>
          <w:szCs w:val="21"/>
        </w:rPr>
        <w:t xml:space="preserve"> en </w:t>
      </w:r>
      <w:r w:rsidR="002822B6">
        <w:rPr>
          <w:rFonts w:asciiTheme="minorHAnsi" w:hAnsiTheme="minorHAnsi" w:cstheme="minorHAnsi"/>
          <w:sz w:val="22"/>
          <w:szCs w:val="21"/>
        </w:rPr>
        <w:t>blootstelling aan de omgeving.</w:t>
      </w:r>
      <w:r w:rsidR="005A354E">
        <w:rPr>
          <w:rFonts w:asciiTheme="minorHAnsi" w:hAnsiTheme="minorHAnsi" w:cstheme="minorHAnsi"/>
          <w:sz w:val="22"/>
          <w:szCs w:val="21"/>
        </w:rPr>
        <w:t xml:space="preserve"> </w:t>
      </w:r>
      <w:r w:rsidR="005A354E" w:rsidRPr="0060274D">
        <w:rPr>
          <w:rFonts w:asciiTheme="minorHAnsi" w:hAnsiTheme="minorHAnsi" w:cstheme="minorHAnsi"/>
          <w:sz w:val="20"/>
          <w:szCs w:val="18"/>
        </w:rPr>
        <w:t>[</w:t>
      </w:r>
      <w:r w:rsidR="00495338" w:rsidRPr="0060274D">
        <w:rPr>
          <w:rFonts w:asciiTheme="minorHAnsi" w:hAnsiTheme="minorHAnsi" w:cstheme="minorHAnsi"/>
          <w:sz w:val="20"/>
          <w:szCs w:val="18"/>
        </w:rPr>
        <w:t>1</w:t>
      </w:r>
      <w:r w:rsidR="005A354E" w:rsidRPr="0060274D">
        <w:rPr>
          <w:rFonts w:asciiTheme="minorHAnsi" w:hAnsiTheme="minorHAnsi" w:cstheme="minorHAnsi"/>
          <w:sz w:val="20"/>
          <w:szCs w:val="18"/>
        </w:rPr>
        <w:t xml:space="preserve">] </w:t>
      </w:r>
      <w:r w:rsidR="00AB10F7">
        <w:rPr>
          <w:rFonts w:asciiTheme="minorHAnsi" w:hAnsiTheme="minorHAnsi" w:cstheme="minorHAnsi"/>
          <w:sz w:val="22"/>
          <w:szCs w:val="21"/>
        </w:rPr>
        <w:t>B</w:t>
      </w:r>
      <w:r w:rsidR="00413053">
        <w:rPr>
          <w:rFonts w:asciiTheme="minorHAnsi" w:hAnsiTheme="minorHAnsi" w:cstheme="minorHAnsi"/>
          <w:sz w:val="22"/>
          <w:szCs w:val="21"/>
        </w:rPr>
        <w:t>l</w:t>
      </w:r>
      <w:r w:rsidR="001620F7">
        <w:rPr>
          <w:rFonts w:asciiTheme="minorHAnsi" w:hAnsiTheme="minorHAnsi" w:cstheme="minorHAnsi"/>
          <w:sz w:val="22"/>
          <w:szCs w:val="21"/>
        </w:rPr>
        <w:t xml:space="preserve">ootstelling aan de omgeving </w:t>
      </w:r>
      <w:r w:rsidR="00AB10F7">
        <w:rPr>
          <w:rFonts w:asciiTheme="minorHAnsi" w:hAnsiTheme="minorHAnsi" w:cstheme="minorHAnsi"/>
          <w:sz w:val="22"/>
          <w:szCs w:val="21"/>
        </w:rPr>
        <w:t>beteken</w:t>
      </w:r>
      <w:r w:rsidR="00E0080E">
        <w:rPr>
          <w:rFonts w:asciiTheme="minorHAnsi" w:hAnsiTheme="minorHAnsi" w:cstheme="minorHAnsi"/>
          <w:sz w:val="22"/>
          <w:szCs w:val="21"/>
        </w:rPr>
        <w:t>t</w:t>
      </w:r>
      <w:r w:rsidR="00967F22">
        <w:rPr>
          <w:rFonts w:asciiTheme="minorHAnsi" w:hAnsiTheme="minorHAnsi" w:cstheme="minorHAnsi"/>
          <w:sz w:val="22"/>
          <w:szCs w:val="21"/>
        </w:rPr>
        <w:t xml:space="preserve"> </w:t>
      </w:r>
      <w:r w:rsidR="002927EA">
        <w:rPr>
          <w:rFonts w:asciiTheme="minorHAnsi" w:hAnsiTheme="minorHAnsi" w:cstheme="minorHAnsi"/>
          <w:sz w:val="22"/>
          <w:szCs w:val="21"/>
        </w:rPr>
        <w:t xml:space="preserve">de </w:t>
      </w:r>
      <w:r w:rsidR="001467C2">
        <w:rPr>
          <w:rFonts w:asciiTheme="minorHAnsi" w:hAnsiTheme="minorHAnsi" w:cstheme="minorHAnsi"/>
          <w:sz w:val="22"/>
          <w:szCs w:val="21"/>
        </w:rPr>
        <w:t xml:space="preserve">inademing van </w:t>
      </w:r>
      <w:r w:rsidR="009C73A6">
        <w:rPr>
          <w:rFonts w:asciiTheme="minorHAnsi" w:hAnsiTheme="minorHAnsi" w:cstheme="minorHAnsi"/>
          <w:sz w:val="22"/>
          <w:szCs w:val="21"/>
        </w:rPr>
        <w:t xml:space="preserve">vervuilde </w:t>
      </w:r>
      <w:r w:rsidR="0033796B">
        <w:rPr>
          <w:rFonts w:asciiTheme="minorHAnsi" w:hAnsiTheme="minorHAnsi" w:cstheme="minorHAnsi"/>
          <w:sz w:val="22"/>
          <w:szCs w:val="21"/>
        </w:rPr>
        <w:t>lucht</w:t>
      </w:r>
      <w:r w:rsidR="00784DB6">
        <w:rPr>
          <w:rFonts w:asciiTheme="minorHAnsi" w:hAnsiTheme="minorHAnsi" w:cstheme="minorHAnsi"/>
          <w:sz w:val="22"/>
          <w:szCs w:val="21"/>
        </w:rPr>
        <w:t>.</w:t>
      </w:r>
      <w:r w:rsidR="005A354E">
        <w:rPr>
          <w:rFonts w:asciiTheme="minorHAnsi" w:hAnsiTheme="minorHAnsi" w:cstheme="minorHAnsi"/>
          <w:sz w:val="22"/>
          <w:szCs w:val="21"/>
        </w:rPr>
        <w:t xml:space="preserve"> </w:t>
      </w:r>
      <w:r w:rsidR="005A354E" w:rsidRPr="0060274D">
        <w:rPr>
          <w:rFonts w:asciiTheme="minorHAnsi" w:hAnsiTheme="minorHAnsi" w:cstheme="minorHAnsi"/>
          <w:sz w:val="20"/>
          <w:szCs w:val="18"/>
        </w:rPr>
        <w:t>[</w:t>
      </w:r>
      <w:r w:rsidR="00495338" w:rsidRPr="0060274D">
        <w:rPr>
          <w:rFonts w:asciiTheme="minorHAnsi" w:hAnsiTheme="minorHAnsi" w:cstheme="minorHAnsi"/>
          <w:sz w:val="20"/>
          <w:szCs w:val="18"/>
        </w:rPr>
        <w:t>1</w:t>
      </w:r>
      <w:r w:rsidR="005A354E" w:rsidRPr="0060274D">
        <w:rPr>
          <w:rFonts w:asciiTheme="minorHAnsi" w:hAnsiTheme="minorHAnsi" w:cstheme="minorHAnsi"/>
          <w:sz w:val="20"/>
          <w:szCs w:val="18"/>
        </w:rPr>
        <w:t>]</w:t>
      </w:r>
      <w:r w:rsidR="006F5EAD" w:rsidRPr="0060274D">
        <w:rPr>
          <w:rFonts w:asciiTheme="minorHAnsi" w:hAnsiTheme="minorHAnsi" w:cstheme="minorHAnsi"/>
          <w:sz w:val="20"/>
          <w:szCs w:val="18"/>
        </w:rPr>
        <w:t xml:space="preserve"> </w:t>
      </w:r>
      <w:r w:rsidR="007569D2">
        <w:rPr>
          <w:rFonts w:asciiTheme="minorHAnsi" w:hAnsiTheme="minorHAnsi" w:cstheme="minorHAnsi"/>
          <w:sz w:val="22"/>
          <w:szCs w:val="21"/>
        </w:rPr>
        <w:t>E</w:t>
      </w:r>
      <w:r w:rsidR="007D067B">
        <w:rPr>
          <w:rFonts w:asciiTheme="minorHAnsi" w:hAnsiTheme="minorHAnsi" w:cstheme="minorHAnsi"/>
          <w:sz w:val="22"/>
          <w:szCs w:val="21"/>
        </w:rPr>
        <w:t>en ongezonde leefstijl</w:t>
      </w:r>
      <w:r w:rsidR="007569D2">
        <w:rPr>
          <w:rFonts w:asciiTheme="minorHAnsi" w:hAnsiTheme="minorHAnsi" w:cstheme="minorHAnsi"/>
          <w:sz w:val="22"/>
          <w:szCs w:val="21"/>
        </w:rPr>
        <w:t xml:space="preserve"> omvat meerdere aspecten</w:t>
      </w:r>
      <w:r w:rsidR="006F5EAD">
        <w:rPr>
          <w:rFonts w:asciiTheme="minorHAnsi" w:hAnsiTheme="minorHAnsi" w:cstheme="minorHAnsi"/>
          <w:sz w:val="22"/>
          <w:szCs w:val="21"/>
        </w:rPr>
        <w:t xml:space="preserve">, </w:t>
      </w:r>
      <w:r w:rsidR="00AA3628">
        <w:rPr>
          <w:rFonts w:asciiTheme="minorHAnsi" w:hAnsiTheme="minorHAnsi" w:cstheme="minorHAnsi"/>
          <w:sz w:val="22"/>
          <w:szCs w:val="21"/>
        </w:rPr>
        <w:t>een voorbeeld hiervan is</w:t>
      </w:r>
      <w:r w:rsidR="00507815">
        <w:rPr>
          <w:rFonts w:asciiTheme="minorHAnsi" w:hAnsiTheme="minorHAnsi" w:cstheme="minorHAnsi"/>
          <w:sz w:val="22"/>
          <w:szCs w:val="21"/>
        </w:rPr>
        <w:t xml:space="preserve"> </w:t>
      </w:r>
      <w:r w:rsidR="00573D7E">
        <w:rPr>
          <w:rFonts w:asciiTheme="minorHAnsi" w:hAnsiTheme="minorHAnsi" w:cstheme="minorHAnsi"/>
          <w:sz w:val="22"/>
          <w:szCs w:val="21"/>
        </w:rPr>
        <w:t>h</w:t>
      </w:r>
      <w:r w:rsidR="00833B5E">
        <w:rPr>
          <w:rFonts w:asciiTheme="minorHAnsi" w:hAnsiTheme="minorHAnsi" w:cstheme="minorHAnsi"/>
          <w:sz w:val="22"/>
          <w:szCs w:val="21"/>
        </w:rPr>
        <w:t>et roken van sigaretten</w:t>
      </w:r>
      <w:r w:rsidR="00A33369">
        <w:rPr>
          <w:rFonts w:asciiTheme="minorHAnsi" w:hAnsiTheme="minorHAnsi" w:cstheme="minorHAnsi"/>
          <w:sz w:val="22"/>
          <w:szCs w:val="21"/>
        </w:rPr>
        <w:t>, deze gewoonte</w:t>
      </w:r>
      <w:r w:rsidR="00316186">
        <w:rPr>
          <w:rFonts w:asciiTheme="minorHAnsi" w:hAnsiTheme="minorHAnsi" w:cstheme="minorHAnsi"/>
          <w:sz w:val="22"/>
          <w:szCs w:val="21"/>
        </w:rPr>
        <w:t xml:space="preserve"> </w:t>
      </w:r>
      <w:r w:rsidR="00833B5E">
        <w:rPr>
          <w:rFonts w:asciiTheme="minorHAnsi" w:hAnsiTheme="minorHAnsi" w:cstheme="minorHAnsi"/>
          <w:sz w:val="22"/>
          <w:szCs w:val="21"/>
        </w:rPr>
        <w:t>lijkt</w:t>
      </w:r>
      <w:r w:rsidR="00AA3628">
        <w:rPr>
          <w:rFonts w:asciiTheme="minorHAnsi" w:hAnsiTheme="minorHAnsi" w:cstheme="minorHAnsi"/>
          <w:sz w:val="22"/>
          <w:szCs w:val="21"/>
        </w:rPr>
        <w:t xml:space="preserve"> </w:t>
      </w:r>
      <w:r w:rsidR="00833B5E">
        <w:rPr>
          <w:rFonts w:asciiTheme="minorHAnsi" w:hAnsiTheme="minorHAnsi" w:cstheme="minorHAnsi"/>
          <w:sz w:val="22"/>
          <w:szCs w:val="21"/>
        </w:rPr>
        <w:t>e</w:t>
      </w:r>
      <w:r w:rsidR="00463C56">
        <w:rPr>
          <w:rFonts w:asciiTheme="minorHAnsi" w:hAnsiTheme="minorHAnsi" w:cstheme="minorHAnsi"/>
          <w:sz w:val="22"/>
          <w:szCs w:val="21"/>
        </w:rPr>
        <w:t xml:space="preserve">en </w:t>
      </w:r>
      <w:r w:rsidR="000271E2">
        <w:rPr>
          <w:rFonts w:asciiTheme="minorHAnsi" w:hAnsiTheme="minorHAnsi" w:cstheme="minorHAnsi"/>
          <w:sz w:val="22"/>
          <w:szCs w:val="21"/>
        </w:rPr>
        <w:t>potentiële</w:t>
      </w:r>
      <w:r w:rsidR="00463C56">
        <w:rPr>
          <w:rFonts w:asciiTheme="minorHAnsi" w:hAnsiTheme="minorHAnsi" w:cstheme="minorHAnsi"/>
          <w:sz w:val="22"/>
          <w:szCs w:val="21"/>
        </w:rPr>
        <w:t xml:space="preserve"> trigger </w:t>
      </w:r>
      <w:r w:rsidR="00E705E4">
        <w:rPr>
          <w:rFonts w:asciiTheme="minorHAnsi" w:hAnsiTheme="minorHAnsi" w:cstheme="minorHAnsi"/>
          <w:sz w:val="22"/>
          <w:szCs w:val="21"/>
        </w:rPr>
        <w:t>v</w:t>
      </w:r>
      <w:r w:rsidR="006F5EAD">
        <w:rPr>
          <w:rFonts w:asciiTheme="minorHAnsi" w:hAnsiTheme="minorHAnsi" w:cstheme="minorHAnsi"/>
          <w:sz w:val="22"/>
          <w:szCs w:val="21"/>
        </w:rPr>
        <w:t>oor</w:t>
      </w:r>
      <w:r w:rsidR="00E705E4">
        <w:rPr>
          <w:rFonts w:asciiTheme="minorHAnsi" w:hAnsiTheme="minorHAnsi" w:cstheme="minorHAnsi"/>
          <w:sz w:val="22"/>
          <w:szCs w:val="21"/>
        </w:rPr>
        <w:t xml:space="preserve"> RA </w:t>
      </w:r>
      <w:r w:rsidR="006F5EAD">
        <w:rPr>
          <w:rFonts w:asciiTheme="minorHAnsi" w:hAnsiTheme="minorHAnsi" w:cstheme="minorHAnsi"/>
          <w:sz w:val="22"/>
          <w:szCs w:val="21"/>
        </w:rPr>
        <w:t xml:space="preserve">gerelateerde klachten </w:t>
      </w:r>
      <w:r w:rsidR="007D067B">
        <w:rPr>
          <w:rFonts w:asciiTheme="minorHAnsi" w:hAnsiTheme="minorHAnsi" w:cstheme="minorHAnsi"/>
          <w:sz w:val="22"/>
          <w:szCs w:val="21"/>
        </w:rPr>
        <w:t>te zijn</w:t>
      </w:r>
      <w:r w:rsidR="00573D7E">
        <w:rPr>
          <w:rFonts w:asciiTheme="minorHAnsi" w:hAnsiTheme="minorHAnsi" w:cstheme="minorHAnsi"/>
          <w:sz w:val="22"/>
          <w:szCs w:val="21"/>
        </w:rPr>
        <w:t xml:space="preserve">. </w:t>
      </w:r>
      <w:r w:rsidR="009049C9" w:rsidRPr="0060274D">
        <w:rPr>
          <w:rFonts w:asciiTheme="minorHAnsi" w:hAnsiTheme="minorHAnsi" w:cstheme="minorHAnsi"/>
          <w:sz w:val="20"/>
          <w:szCs w:val="18"/>
        </w:rPr>
        <w:t>[3]</w:t>
      </w:r>
      <w:r w:rsidR="0013416B" w:rsidRPr="0060274D">
        <w:rPr>
          <w:rFonts w:asciiTheme="minorHAnsi" w:hAnsiTheme="minorHAnsi" w:cstheme="minorHAnsi"/>
          <w:sz w:val="20"/>
          <w:szCs w:val="18"/>
        </w:rPr>
        <w:t xml:space="preserve"> </w:t>
      </w:r>
      <w:r w:rsidR="00E15FF7">
        <w:rPr>
          <w:rFonts w:asciiTheme="minorHAnsi" w:hAnsiTheme="minorHAnsi" w:cstheme="minorHAnsi"/>
          <w:sz w:val="22"/>
          <w:szCs w:val="21"/>
        </w:rPr>
        <w:t>De risicofactor ‘geslacht’</w:t>
      </w:r>
      <w:r w:rsidR="007B7313">
        <w:rPr>
          <w:rFonts w:asciiTheme="minorHAnsi" w:hAnsiTheme="minorHAnsi" w:cstheme="minorHAnsi"/>
          <w:sz w:val="22"/>
          <w:szCs w:val="21"/>
        </w:rPr>
        <w:t xml:space="preserve"> gaat over </w:t>
      </w:r>
      <w:r w:rsidR="007B7313">
        <w:rPr>
          <w:rFonts w:ascii="Calibri" w:hAnsi="Calibri" w:cs="Calibri"/>
          <w:color w:val="000000"/>
          <w:sz w:val="22"/>
          <w:szCs w:val="22"/>
        </w:rPr>
        <w:t>h</w:t>
      </w:r>
      <w:r w:rsidR="0013416B">
        <w:rPr>
          <w:rFonts w:ascii="Calibri" w:hAnsi="Calibri" w:cs="Calibri"/>
          <w:color w:val="000000"/>
          <w:sz w:val="22"/>
          <w:szCs w:val="22"/>
        </w:rPr>
        <w:t>et vrouwelijk geslacht</w:t>
      </w:r>
      <w:r w:rsidR="007B7313">
        <w:rPr>
          <w:rFonts w:ascii="Calibri" w:hAnsi="Calibri" w:cs="Calibri"/>
          <w:color w:val="000000"/>
          <w:sz w:val="22"/>
          <w:szCs w:val="22"/>
        </w:rPr>
        <w:t xml:space="preserve">, </w:t>
      </w:r>
      <w:r w:rsidR="00E65556">
        <w:rPr>
          <w:rFonts w:ascii="Calibri" w:hAnsi="Calibri" w:cs="Calibri"/>
          <w:color w:val="000000"/>
          <w:sz w:val="22"/>
          <w:szCs w:val="22"/>
        </w:rPr>
        <w:t xml:space="preserve">uit onderzoek blijkt dat vrouwen meer risico </w:t>
      </w:r>
      <w:r w:rsidR="0013416B">
        <w:rPr>
          <w:rFonts w:ascii="Calibri" w:hAnsi="Calibri" w:cs="Calibri"/>
          <w:color w:val="000000"/>
          <w:sz w:val="22"/>
          <w:szCs w:val="22"/>
        </w:rPr>
        <w:t>lo</w:t>
      </w:r>
      <w:r w:rsidR="00E65556">
        <w:rPr>
          <w:rFonts w:ascii="Calibri" w:hAnsi="Calibri" w:cs="Calibri"/>
          <w:color w:val="000000"/>
          <w:sz w:val="22"/>
          <w:szCs w:val="22"/>
        </w:rPr>
        <w:t>pen</w:t>
      </w:r>
      <w:r w:rsidR="0013416B">
        <w:rPr>
          <w:rFonts w:ascii="Calibri" w:hAnsi="Calibri" w:cs="Calibri"/>
          <w:color w:val="000000"/>
          <w:sz w:val="22"/>
          <w:szCs w:val="22"/>
        </w:rPr>
        <w:t xml:space="preserve"> </w:t>
      </w:r>
      <w:r w:rsidR="00E65556">
        <w:rPr>
          <w:rFonts w:ascii="Calibri" w:hAnsi="Calibri" w:cs="Calibri"/>
          <w:color w:val="000000"/>
          <w:sz w:val="22"/>
          <w:szCs w:val="22"/>
        </w:rPr>
        <w:t xml:space="preserve">op </w:t>
      </w:r>
      <w:r w:rsidR="0013416B">
        <w:rPr>
          <w:rFonts w:ascii="Calibri" w:hAnsi="Calibri" w:cs="Calibri"/>
          <w:color w:val="000000"/>
          <w:sz w:val="22"/>
          <w:szCs w:val="22"/>
        </w:rPr>
        <w:t>het krijgen van reumatoïde artritis.</w:t>
      </w:r>
      <w:r w:rsidR="007E4C11">
        <w:rPr>
          <w:rFonts w:ascii="Calibri" w:hAnsi="Calibri" w:cs="Calibri"/>
          <w:color w:val="000000"/>
          <w:sz w:val="22"/>
          <w:szCs w:val="22"/>
        </w:rPr>
        <w:t xml:space="preserve"> </w:t>
      </w:r>
      <w:r w:rsidR="007E4C11" w:rsidRPr="00552EF1">
        <w:rPr>
          <w:rFonts w:ascii="Calibri" w:hAnsi="Calibri" w:cs="Calibri"/>
          <w:color w:val="000000"/>
          <w:sz w:val="20"/>
          <w:szCs w:val="20"/>
        </w:rPr>
        <w:t>[2]</w:t>
      </w:r>
      <w:r w:rsidR="007E4C11" w:rsidRPr="00552EF1">
        <w:rPr>
          <w:rFonts w:asciiTheme="minorHAnsi" w:hAnsiTheme="minorHAnsi" w:cstheme="minorHAnsi"/>
          <w:sz w:val="20"/>
          <w:szCs w:val="18"/>
        </w:rPr>
        <w:t xml:space="preserve"> </w:t>
      </w:r>
      <w:r w:rsidR="00FC693C">
        <w:rPr>
          <w:rFonts w:asciiTheme="minorHAnsi" w:hAnsiTheme="minorHAnsi" w:cstheme="minorHAnsi"/>
          <w:sz w:val="22"/>
          <w:szCs w:val="21"/>
        </w:rPr>
        <w:t xml:space="preserve">Mensen met RA hebben </w:t>
      </w:r>
      <w:r w:rsidR="00874CBE">
        <w:rPr>
          <w:rFonts w:asciiTheme="minorHAnsi" w:hAnsiTheme="minorHAnsi" w:cstheme="minorHAnsi"/>
          <w:sz w:val="22"/>
          <w:szCs w:val="21"/>
        </w:rPr>
        <w:t xml:space="preserve">gewoonlijk </w:t>
      </w:r>
      <w:r w:rsidR="00FC693C">
        <w:rPr>
          <w:rFonts w:asciiTheme="minorHAnsi" w:hAnsiTheme="minorHAnsi" w:cstheme="minorHAnsi"/>
          <w:sz w:val="22"/>
          <w:szCs w:val="21"/>
        </w:rPr>
        <w:t>geen constante</w:t>
      </w:r>
      <w:r w:rsidR="00DA09B0">
        <w:rPr>
          <w:rFonts w:asciiTheme="minorHAnsi" w:hAnsiTheme="minorHAnsi" w:cstheme="minorHAnsi"/>
          <w:sz w:val="22"/>
          <w:szCs w:val="21"/>
        </w:rPr>
        <w:t xml:space="preserve"> </w:t>
      </w:r>
      <w:r w:rsidR="00432689">
        <w:rPr>
          <w:rFonts w:asciiTheme="minorHAnsi" w:hAnsiTheme="minorHAnsi" w:cstheme="minorHAnsi"/>
          <w:sz w:val="22"/>
          <w:szCs w:val="21"/>
        </w:rPr>
        <w:t>pijn</w:t>
      </w:r>
      <w:r w:rsidR="00DA09B0">
        <w:rPr>
          <w:rFonts w:asciiTheme="minorHAnsi" w:hAnsiTheme="minorHAnsi" w:cstheme="minorHAnsi"/>
          <w:sz w:val="22"/>
          <w:szCs w:val="21"/>
        </w:rPr>
        <w:t>, de pijn</w:t>
      </w:r>
      <w:r w:rsidR="00927860">
        <w:rPr>
          <w:rFonts w:asciiTheme="minorHAnsi" w:hAnsiTheme="minorHAnsi" w:cstheme="minorHAnsi"/>
          <w:sz w:val="22"/>
          <w:szCs w:val="21"/>
        </w:rPr>
        <w:t xml:space="preserve"> </w:t>
      </w:r>
      <w:r w:rsidR="00432689">
        <w:rPr>
          <w:rFonts w:asciiTheme="minorHAnsi" w:hAnsiTheme="minorHAnsi" w:cstheme="minorHAnsi"/>
          <w:sz w:val="22"/>
          <w:szCs w:val="21"/>
        </w:rPr>
        <w:t>uit zich</w:t>
      </w:r>
      <w:r w:rsidR="003867A2">
        <w:rPr>
          <w:rFonts w:asciiTheme="minorHAnsi" w:hAnsiTheme="minorHAnsi" w:cstheme="minorHAnsi"/>
          <w:sz w:val="22"/>
          <w:szCs w:val="21"/>
        </w:rPr>
        <w:t xml:space="preserve"> meestal</w:t>
      </w:r>
      <w:r w:rsidR="00432689">
        <w:rPr>
          <w:rFonts w:asciiTheme="minorHAnsi" w:hAnsiTheme="minorHAnsi" w:cstheme="minorHAnsi"/>
          <w:sz w:val="22"/>
          <w:szCs w:val="21"/>
        </w:rPr>
        <w:t xml:space="preserve"> in periodes van opvlammingen</w:t>
      </w:r>
      <w:r w:rsidR="00927860">
        <w:rPr>
          <w:rFonts w:asciiTheme="minorHAnsi" w:hAnsiTheme="minorHAnsi" w:cstheme="minorHAnsi"/>
          <w:sz w:val="22"/>
          <w:szCs w:val="21"/>
        </w:rPr>
        <w:t xml:space="preserve">, op deze momenten </w:t>
      </w:r>
      <w:r w:rsidR="00776584">
        <w:rPr>
          <w:rFonts w:asciiTheme="minorHAnsi" w:hAnsiTheme="minorHAnsi" w:cstheme="minorHAnsi"/>
          <w:sz w:val="22"/>
          <w:szCs w:val="21"/>
        </w:rPr>
        <w:t>is het klachtenbeeld</w:t>
      </w:r>
      <w:r w:rsidR="00C06BA2">
        <w:rPr>
          <w:rFonts w:asciiTheme="minorHAnsi" w:hAnsiTheme="minorHAnsi" w:cstheme="minorHAnsi"/>
          <w:sz w:val="22"/>
          <w:szCs w:val="21"/>
        </w:rPr>
        <w:t xml:space="preserve"> dus</w:t>
      </w:r>
      <w:r w:rsidR="00776584">
        <w:rPr>
          <w:rFonts w:asciiTheme="minorHAnsi" w:hAnsiTheme="minorHAnsi" w:cstheme="minorHAnsi"/>
          <w:sz w:val="22"/>
          <w:szCs w:val="21"/>
        </w:rPr>
        <w:t xml:space="preserve"> het meest aanwezig.</w:t>
      </w:r>
      <w:r w:rsidR="00C06BA2">
        <w:rPr>
          <w:rFonts w:asciiTheme="minorHAnsi" w:hAnsiTheme="minorHAnsi" w:cstheme="minorHAnsi"/>
          <w:sz w:val="22"/>
          <w:szCs w:val="21"/>
        </w:rPr>
        <w:t xml:space="preserve"> </w:t>
      </w:r>
      <w:r w:rsidR="00C06BA2" w:rsidRPr="00467798">
        <w:rPr>
          <w:rFonts w:asciiTheme="minorHAnsi" w:hAnsiTheme="minorHAnsi" w:cstheme="minorHAnsi"/>
          <w:sz w:val="20"/>
          <w:szCs w:val="18"/>
        </w:rPr>
        <w:t>[</w:t>
      </w:r>
      <w:r w:rsidR="00EC0F1C" w:rsidRPr="00467798">
        <w:rPr>
          <w:rFonts w:asciiTheme="minorHAnsi" w:hAnsiTheme="minorHAnsi" w:cstheme="minorHAnsi"/>
          <w:sz w:val="20"/>
          <w:szCs w:val="18"/>
        </w:rPr>
        <w:t>2</w:t>
      </w:r>
      <w:r w:rsidR="00C06BA2" w:rsidRPr="00467798">
        <w:rPr>
          <w:rFonts w:asciiTheme="minorHAnsi" w:hAnsiTheme="minorHAnsi" w:cstheme="minorHAnsi"/>
          <w:sz w:val="20"/>
          <w:szCs w:val="18"/>
        </w:rPr>
        <w:t>]</w:t>
      </w:r>
      <w:r w:rsidR="00776584" w:rsidRPr="00467798">
        <w:rPr>
          <w:rFonts w:asciiTheme="minorHAnsi" w:hAnsiTheme="minorHAnsi" w:cstheme="minorHAnsi"/>
          <w:sz w:val="20"/>
          <w:szCs w:val="18"/>
        </w:rPr>
        <w:t xml:space="preserve"> </w:t>
      </w:r>
      <w:r w:rsidR="00776584">
        <w:rPr>
          <w:rFonts w:asciiTheme="minorHAnsi" w:hAnsiTheme="minorHAnsi" w:cstheme="minorHAnsi"/>
          <w:sz w:val="22"/>
          <w:szCs w:val="21"/>
        </w:rPr>
        <w:t xml:space="preserve">Aangezien RA </w:t>
      </w:r>
      <w:r w:rsidRPr="00F6633C">
        <w:rPr>
          <w:rFonts w:asciiTheme="minorHAnsi" w:hAnsiTheme="minorHAnsi" w:cstheme="minorHAnsi"/>
          <w:sz w:val="22"/>
          <w:szCs w:val="21"/>
        </w:rPr>
        <w:t>een langdurig ziektebeeld</w:t>
      </w:r>
      <w:r w:rsidR="00776584">
        <w:rPr>
          <w:rFonts w:asciiTheme="minorHAnsi" w:hAnsiTheme="minorHAnsi" w:cstheme="minorHAnsi"/>
          <w:sz w:val="22"/>
          <w:szCs w:val="21"/>
        </w:rPr>
        <w:t xml:space="preserve"> heeft</w:t>
      </w:r>
      <w:r w:rsidRPr="00F6633C">
        <w:rPr>
          <w:rFonts w:asciiTheme="minorHAnsi" w:hAnsiTheme="minorHAnsi" w:cstheme="minorHAnsi"/>
          <w:sz w:val="22"/>
          <w:szCs w:val="21"/>
        </w:rPr>
        <w:t>, valt he</w:t>
      </w:r>
      <w:r w:rsidR="00BC69DF">
        <w:rPr>
          <w:rFonts w:asciiTheme="minorHAnsi" w:hAnsiTheme="minorHAnsi" w:cstheme="minorHAnsi"/>
          <w:sz w:val="22"/>
          <w:szCs w:val="21"/>
        </w:rPr>
        <w:t>t</w:t>
      </w:r>
      <w:r w:rsidRPr="00F6633C">
        <w:rPr>
          <w:rFonts w:asciiTheme="minorHAnsi" w:hAnsiTheme="minorHAnsi" w:cstheme="minorHAnsi"/>
          <w:sz w:val="22"/>
          <w:szCs w:val="21"/>
        </w:rPr>
        <w:t xml:space="preserve"> onder de chronische aandoeningen.</w:t>
      </w:r>
      <w:r>
        <w:rPr>
          <w:rFonts w:asciiTheme="minorHAnsi" w:hAnsiTheme="minorHAnsi" w:cstheme="minorHAnsi"/>
          <w:sz w:val="22"/>
          <w:szCs w:val="21"/>
        </w:rPr>
        <w:t xml:space="preserve"> </w:t>
      </w:r>
      <w:r w:rsidRPr="00467798">
        <w:rPr>
          <w:rFonts w:asciiTheme="minorHAnsi" w:hAnsiTheme="minorHAnsi" w:cstheme="minorHAnsi"/>
          <w:sz w:val="20"/>
          <w:szCs w:val="18"/>
        </w:rPr>
        <w:t>[</w:t>
      </w:r>
      <w:r w:rsidR="00EC0F1C" w:rsidRPr="00467798">
        <w:rPr>
          <w:rFonts w:asciiTheme="minorHAnsi" w:hAnsiTheme="minorHAnsi" w:cstheme="minorHAnsi"/>
          <w:sz w:val="20"/>
          <w:szCs w:val="18"/>
        </w:rPr>
        <w:t>2</w:t>
      </w:r>
      <w:r w:rsidRPr="00467798">
        <w:rPr>
          <w:rFonts w:asciiTheme="minorHAnsi" w:hAnsiTheme="minorHAnsi" w:cstheme="minorHAnsi"/>
          <w:sz w:val="20"/>
          <w:szCs w:val="18"/>
        </w:rPr>
        <w:t>]</w:t>
      </w:r>
    </w:p>
    <w:p w14:paraId="796D9053" w14:textId="77777777" w:rsidR="00AF569F" w:rsidRDefault="00AF569F" w:rsidP="00AF569F">
      <w:pPr>
        <w:jc w:val="both"/>
        <w:rPr>
          <w:rFonts w:asciiTheme="minorHAnsi" w:hAnsiTheme="minorHAnsi" w:cstheme="minorHAnsi"/>
          <w:b/>
          <w:bCs/>
          <w:sz w:val="22"/>
          <w:szCs w:val="21"/>
        </w:rPr>
      </w:pPr>
    </w:p>
    <w:p w14:paraId="57A01889" w14:textId="4E0A9190" w:rsidR="00AF569F" w:rsidRPr="00331B69" w:rsidRDefault="00AF569F" w:rsidP="00AF569F">
      <w:pPr>
        <w:jc w:val="both"/>
        <w:rPr>
          <w:rFonts w:ascii="Calibri" w:hAnsi="Calibri" w:cs="Calibri"/>
          <w:color w:val="000000"/>
          <w:sz w:val="22"/>
          <w:szCs w:val="22"/>
        </w:rPr>
      </w:pPr>
      <w:r w:rsidRPr="00153CC7">
        <w:rPr>
          <w:rFonts w:asciiTheme="minorHAnsi" w:hAnsiTheme="minorHAnsi" w:cstheme="minorHAnsi"/>
          <w:sz w:val="22"/>
          <w:szCs w:val="22"/>
        </w:rPr>
        <w:t>De prevalentie van RA in Nederland wordt op bijna 270.000 personen geschat in 2020, waarvan er 12.000 nieuwe patiënten waren gediagnostiseerd in dat jaar</w:t>
      </w:r>
      <w:r w:rsidR="00F24429">
        <w:rPr>
          <w:rFonts w:ascii="Calibri" w:hAnsi="Calibri" w:cs="Calibri"/>
          <w:color w:val="000000"/>
          <w:sz w:val="22"/>
          <w:szCs w:val="22"/>
        </w:rPr>
        <w:t xml:space="preserve">. </w:t>
      </w:r>
      <w:r w:rsidRPr="00F24429">
        <w:rPr>
          <w:rFonts w:ascii="Calibri" w:hAnsi="Calibri" w:cs="Calibri"/>
          <w:color w:val="000000"/>
          <w:sz w:val="20"/>
          <w:szCs w:val="20"/>
        </w:rPr>
        <w:t>[</w:t>
      </w:r>
      <w:r w:rsidR="0025130A" w:rsidRPr="00F24429">
        <w:rPr>
          <w:rFonts w:ascii="Calibri" w:hAnsi="Calibri" w:cs="Calibri"/>
          <w:color w:val="000000"/>
          <w:sz w:val="20"/>
          <w:szCs w:val="20"/>
        </w:rPr>
        <w:t>4</w:t>
      </w:r>
      <w:r w:rsidRPr="00F24429">
        <w:rPr>
          <w:rFonts w:ascii="Calibri" w:hAnsi="Calibri" w:cs="Calibri"/>
          <w:color w:val="000000"/>
          <w:sz w:val="20"/>
          <w:szCs w:val="20"/>
        </w:rPr>
        <w:t>]</w:t>
      </w:r>
      <w:r>
        <w:rPr>
          <w:rFonts w:ascii="Calibri" w:hAnsi="Calibri" w:cs="Calibri"/>
          <w:color w:val="000000"/>
          <w:sz w:val="22"/>
          <w:szCs w:val="22"/>
        </w:rPr>
        <w:t xml:space="preserve"> Wereldwijd heeft </w:t>
      </w:r>
      <w:r w:rsidRPr="00F6633C">
        <w:rPr>
          <w:rFonts w:ascii="Calibri" w:hAnsi="Calibri" w:cs="Calibri"/>
          <w:color w:val="000000"/>
          <w:sz w:val="22"/>
          <w:szCs w:val="22"/>
        </w:rPr>
        <w:t>0.5-1.0% van d</w:t>
      </w:r>
      <w:r>
        <w:rPr>
          <w:rFonts w:ascii="Calibri" w:hAnsi="Calibri" w:cs="Calibri"/>
          <w:color w:val="000000"/>
          <w:sz w:val="22"/>
          <w:szCs w:val="22"/>
        </w:rPr>
        <w:t>e</w:t>
      </w:r>
      <w:r w:rsidRPr="00F6633C">
        <w:rPr>
          <w:rFonts w:ascii="Calibri" w:hAnsi="Calibri" w:cs="Calibri"/>
          <w:color w:val="000000"/>
          <w:sz w:val="22"/>
          <w:szCs w:val="22"/>
        </w:rPr>
        <w:t xml:space="preserve"> populatie de diagnose </w:t>
      </w:r>
      <w:r w:rsidRPr="00F6633C">
        <w:rPr>
          <w:rFonts w:asciiTheme="minorHAnsi" w:hAnsiTheme="minorHAnsi" w:cstheme="minorHAnsi"/>
          <w:color w:val="000000" w:themeColor="text1"/>
          <w:sz w:val="22"/>
          <w:szCs w:val="22"/>
          <w:shd w:val="clear" w:color="auto" w:fill="FFFFFF"/>
        </w:rPr>
        <w:t>reumatoïde artritis</w:t>
      </w:r>
      <w:r w:rsidR="00F24429">
        <w:rPr>
          <w:rFonts w:asciiTheme="minorHAnsi" w:hAnsiTheme="minorHAnsi" w:cstheme="minorHAnsi"/>
          <w:color w:val="000000" w:themeColor="text1"/>
          <w:sz w:val="22"/>
          <w:szCs w:val="22"/>
          <w:shd w:val="clear" w:color="auto" w:fill="FFFFFF"/>
        </w:rPr>
        <w:t xml:space="preserve">. </w:t>
      </w:r>
      <w:r w:rsidRPr="00F24429">
        <w:rPr>
          <w:rFonts w:asciiTheme="minorHAnsi" w:hAnsiTheme="minorHAnsi" w:cstheme="minorHAnsi"/>
          <w:color w:val="000000" w:themeColor="text1"/>
          <w:sz w:val="20"/>
          <w:szCs w:val="20"/>
          <w:shd w:val="clear" w:color="auto" w:fill="FFFFFF"/>
        </w:rPr>
        <w:t>[</w:t>
      </w:r>
      <w:r w:rsidR="0025130A" w:rsidRPr="00F24429">
        <w:rPr>
          <w:rFonts w:asciiTheme="minorHAnsi" w:hAnsiTheme="minorHAnsi" w:cstheme="minorHAnsi"/>
          <w:color w:val="000000" w:themeColor="text1"/>
          <w:sz w:val="20"/>
          <w:szCs w:val="20"/>
          <w:shd w:val="clear" w:color="auto" w:fill="FFFFFF"/>
        </w:rPr>
        <w:t>5</w:t>
      </w:r>
      <w:r w:rsidRPr="00F24429">
        <w:rPr>
          <w:rFonts w:asciiTheme="minorHAnsi" w:hAnsiTheme="minorHAnsi" w:cstheme="minorHAnsi"/>
          <w:color w:val="000000" w:themeColor="text1"/>
          <w:sz w:val="20"/>
          <w:szCs w:val="20"/>
          <w:shd w:val="clear" w:color="auto" w:fill="FFFFFF"/>
        </w:rPr>
        <w:t>]</w:t>
      </w:r>
      <w:r>
        <w:rPr>
          <w:rFonts w:asciiTheme="minorHAnsi" w:hAnsiTheme="minorHAnsi" w:cstheme="minorHAnsi"/>
          <w:sz w:val="22"/>
          <w:szCs w:val="21"/>
        </w:rPr>
        <w:t xml:space="preserve"> </w:t>
      </w:r>
      <w:r>
        <w:rPr>
          <w:rFonts w:asciiTheme="minorHAnsi" w:hAnsiTheme="minorHAnsi" w:cstheme="minorHAnsi"/>
          <w:color w:val="000000" w:themeColor="text1"/>
          <w:sz w:val="22"/>
          <w:szCs w:val="22"/>
          <w:shd w:val="clear" w:color="auto" w:fill="FFFFFF"/>
        </w:rPr>
        <w:t xml:space="preserve">Van deze </w:t>
      </w:r>
      <w:r w:rsidRPr="00F6633C">
        <w:rPr>
          <w:rFonts w:ascii="Calibri" w:hAnsi="Calibri" w:cs="Calibri"/>
          <w:color w:val="000000"/>
          <w:sz w:val="22"/>
          <w:szCs w:val="22"/>
        </w:rPr>
        <w:t>0.5-1.0%</w:t>
      </w:r>
      <w:r>
        <w:rPr>
          <w:rFonts w:ascii="Calibri" w:hAnsi="Calibri" w:cs="Calibri"/>
          <w:color w:val="000000"/>
          <w:sz w:val="22"/>
          <w:szCs w:val="22"/>
        </w:rPr>
        <w:t xml:space="preserve"> is het merendeel vrouw</w:t>
      </w:r>
      <w:r w:rsidR="00F24429">
        <w:rPr>
          <w:rFonts w:ascii="Calibri" w:hAnsi="Calibri" w:cs="Calibri"/>
          <w:color w:val="000000"/>
          <w:sz w:val="22"/>
          <w:szCs w:val="22"/>
        </w:rPr>
        <w:t xml:space="preserve">. </w:t>
      </w:r>
      <w:r w:rsidRPr="00F24429">
        <w:rPr>
          <w:rFonts w:ascii="Calibri" w:hAnsi="Calibri" w:cs="Calibri"/>
          <w:color w:val="000000"/>
          <w:sz w:val="20"/>
          <w:szCs w:val="20"/>
        </w:rPr>
        <w:t xml:space="preserve">[2] </w:t>
      </w:r>
      <w:r>
        <w:rPr>
          <w:rFonts w:ascii="Calibri" w:hAnsi="Calibri" w:cs="Calibri"/>
          <w:color w:val="000000"/>
          <w:sz w:val="22"/>
          <w:szCs w:val="22"/>
        </w:rPr>
        <w:t>Deze cijfers tonen aan dat RA een aandoening is waarbij een groot deel van de Nederlandse maar ook de wereldwijde bevolking betrokken is.</w:t>
      </w:r>
    </w:p>
    <w:p w14:paraId="1DC86009" w14:textId="56163936" w:rsidR="00AE52E0" w:rsidRPr="00EA6C31" w:rsidRDefault="00AE52E0" w:rsidP="008A56EF">
      <w:pPr>
        <w:jc w:val="both"/>
        <w:rPr>
          <w:rFonts w:asciiTheme="minorHAnsi" w:hAnsiTheme="minorHAnsi" w:cstheme="minorHAnsi"/>
          <w:b/>
          <w:bCs/>
          <w:sz w:val="22"/>
          <w:szCs w:val="21"/>
        </w:rPr>
      </w:pPr>
    </w:p>
    <w:p w14:paraId="79052D1D" w14:textId="73E1B6C8" w:rsidR="00AE52E0" w:rsidRPr="008A56EF" w:rsidRDefault="009643F3" w:rsidP="008A56EF">
      <w:pPr>
        <w:jc w:val="both"/>
        <w:rPr>
          <w:rFonts w:asciiTheme="minorHAnsi" w:hAnsiTheme="minorHAnsi" w:cstheme="minorHAnsi"/>
          <w:sz w:val="22"/>
          <w:szCs w:val="21"/>
        </w:rPr>
      </w:pPr>
      <w:r>
        <w:rPr>
          <w:rFonts w:asciiTheme="minorHAnsi" w:hAnsiTheme="minorHAnsi" w:cstheme="minorHAnsi"/>
          <w:sz w:val="22"/>
          <w:szCs w:val="21"/>
        </w:rPr>
        <w:t>D</w:t>
      </w:r>
      <w:r w:rsidR="00AE52E0">
        <w:rPr>
          <w:rFonts w:asciiTheme="minorHAnsi" w:hAnsiTheme="minorHAnsi" w:cstheme="minorHAnsi"/>
          <w:sz w:val="22"/>
          <w:szCs w:val="21"/>
        </w:rPr>
        <w:t>e meest gebruikte methode om reumatoïde artritis te behandelen</w:t>
      </w:r>
      <w:r>
        <w:rPr>
          <w:rFonts w:asciiTheme="minorHAnsi" w:hAnsiTheme="minorHAnsi" w:cstheme="minorHAnsi"/>
          <w:sz w:val="22"/>
          <w:szCs w:val="21"/>
        </w:rPr>
        <w:t xml:space="preserve"> is het voorschrijven van medicatie</w:t>
      </w:r>
      <w:r w:rsidR="00AE52E0">
        <w:rPr>
          <w:rFonts w:asciiTheme="minorHAnsi" w:hAnsiTheme="minorHAnsi" w:cstheme="minorHAnsi"/>
          <w:sz w:val="22"/>
          <w:szCs w:val="21"/>
        </w:rPr>
        <w:t>.</w:t>
      </w:r>
      <w:r w:rsidR="00902893">
        <w:rPr>
          <w:rFonts w:asciiTheme="minorHAnsi" w:hAnsiTheme="minorHAnsi" w:cstheme="minorHAnsi"/>
          <w:sz w:val="22"/>
          <w:szCs w:val="21"/>
        </w:rPr>
        <w:t xml:space="preserve"> </w:t>
      </w:r>
      <w:r w:rsidR="00902893" w:rsidRPr="000B2770">
        <w:rPr>
          <w:rFonts w:asciiTheme="minorHAnsi" w:hAnsiTheme="minorHAnsi" w:cstheme="minorHAnsi"/>
          <w:sz w:val="20"/>
          <w:szCs w:val="18"/>
        </w:rPr>
        <w:t>[</w:t>
      </w:r>
      <w:r w:rsidR="0025130A" w:rsidRPr="000B2770">
        <w:rPr>
          <w:rFonts w:asciiTheme="minorHAnsi" w:hAnsiTheme="minorHAnsi" w:cstheme="minorHAnsi"/>
          <w:sz w:val="20"/>
          <w:szCs w:val="18"/>
        </w:rPr>
        <w:t>6</w:t>
      </w:r>
      <w:r w:rsidR="00902893" w:rsidRPr="000B2770">
        <w:rPr>
          <w:rFonts w:asciiTheme="minorHAnsi" w:hAnsiTheme="minorHAnsi" w:cstheme="minorHAnsi"/>
          <w:sz w:val="20"/>
          <w:szCs w:val="18"/>
        </w:rPr>
        <w:t>]</w:t>
      </w:r>
      <w:r w:rsidR="00AE52E0" w:rsidRPr="000B2770">
        <w:rPr>
          <w:rFonts w:asciiTheme="minorHAnsi" w:hAnsiTheme="minorHAnsi" w:cstheme="minorHAnsi"/>
          <w:sz w:val="20"/>
          <w:szCs w:val="18"/>
        </w:rPr>
        <w:t xml:space="preserve"> </w:t>
      </w:r>
      <w:r w:rsidR="00AE52E0">
        <w:rPr>
          <w:rFonts w:asciiTheme="minorHAnsi" w:hAnsiTheme="minorHAnsi" w:cstheme="minorHAnsi"/>
          <w:sz w:val="22"/>
          <w:szCs w:val="21"/>
        </w:rPr>
        <w:t xml:space="preserve">Algemene pijnstillers zoals paracetamol worden in combinatie met o.a. klassieke </w:t>
      </w:r>
      <w:proofErr w:type="spellStart"/>
      <w:r w:rsidR="00AE52E0" w:rsidRPr="00325A02">
        <w:rPr>
          <w:rFonts w:asciiTheme="minorHAnsi" w:hAnsiTheme="minorHAnsi" w:cstheme="minorHAnsi"/>
          <w:sz w:val="22"/>
          <w:szCs w:val="21"/>
        </w:rPr>
        <w:t>NSAID’s</w:t>
      </w:r>
      <w:proofErr w:type="spellEnd"/>
      <w:r w:rsidR="00AE52E0">
        <w:rPr>
          <w:rFonts w:asciiTheme="minorHAnsi" w:hAnsiTheme="minorHAnsi" w:cstheme="minorHAnsi"/>
          <w:sz w:val="22"/>
          <w:szCs w:val="21"/>
        </w:rPr>
        <w:t xml:space="preserve"> en </w:t>
      </w:r>
      <w:r w:rsidR="00AE52E0" w:rsidRPr="00CA140A">
        <w:rPr>
          <w:rFonts w:asciiTheme="minorHAnsi" w:hAnsiTheme="minorHAnsi" w:cstheme="minorHAnsi"/>
          <w:color w:val="000000" w:themeColor="text1"/>
          <w:sz w:val="22"/>
          <w:szCs w:val="22"/>
          <w:shd w:val="clear" w:color="auto" w:fill="FFFFFF"/>
        </w:rPr>
        <w:t>Corticosteroïden</w:t>
      </w:r>
      <w:r w:rsidR="00AE52E0">
        <w:rPr>
          <w:rFonts w:asciiTheme="minorHAnsi" w:hAnsiTheme="minorHAnsi" w:cstheme="minorHAnsi"/>
          <w:sz w:val="22"/>
          <w:szCs w:val="22"/>
        </w:rPr>
        <w:t xml:space="preserve"> </w:t>
      </w:r>
      <w:r w:rsidR="00AE52E0">
        <w:rPr>
          <w:rFonts w:asciiTheme="minorHAnsi" w:hAnsiTheme="minorHAnsi" w:cstheme="minorHAnsi"/>
          <w:sz w:val="22"/>
          <w:szCs w:val="21"/>
        </w:rPr>
        <w:t>voorgeschreven</w:t>
      </w:r>
      <w:r w:rsidR="00AE52E0">
        <w:rPr>
          <w:rFonts w:asciiTheme="minorHAnsi" w:hAnsiTheme="minorHAnsi" w:cstheme="minorHAnsi"/>
          <w:sz w:val="22"/>
          <w:szCs w:val="22"/>
        </w:rPr>
        <w:t>, deze dienen beide als ontstekingsremmers</w:t>
      </w:r>
      <w:r w:rsidR="00AE52E0">
        <w:rPr>
          <w:rFonts w:asciiTheme="minorHAnsi" w:hAnsiTheme="minorHAnsi" w:cstheme="minorHAnsi"/>
          <w:sz w:val="22"/>
          <w:szCs w:val="21"/>
        </w:rPr>
        <w:t xml:space="preserve">. </w:t>
      </w:r>
      <w:r w:rsidR="009224DF" w:rsidRPr="000B2770">
        <w:rPr>
          <w:rFonts w:asciiTheme="minorHAnsi" w:hAnsiTheme="minorHAnsi" w:cstheme="minorHAnsi"/>
          <w:sz w:val="20"/>
          <w:szCs w:val="18"/>
        </w:rPr>
        <w:t>[</w:t>
      </w:r>
      <w:r w:rsidR="0025130A" w:rsidRPr="000B2770">
        <w:rPr>
          <w:rFonts w:asciiTheme="minorHAnsi" w:hAnsiTheme="minorHAnsi" w:cstheme="minorHAnsi"/>
          <w:sz w:val="20"/>
          <w:szCs w:val="18"/>
        </w:rPr>
        <w:t>6</w:t>
      </w:r>
      <w:r w:rsidR="009224DF" w:rsidRPr="000B2770">
        <w:rPr>
          <w:rFonts w:asciiTheme="minorHAnsi" w:hAnsiTheme="minorHAnsi" w:cstheme="minorHAnsi"/>
          <w:sz w:val="20"/>
          <w:szCs w:val="18"/>
        </w:rPr>
        <w:t>]</w:t>
      </w:r>
      <w:r w:rsidR="008A56EF" w:rsidRPr="000B2770">
        <w:rPr>
          <w:rFonts w:asciiTheme="minorHAnsi" w:hAnsiTheme="minorHAnsi" w:cstheme="minorHAnsi"/>
          <w:sz w:val="20"/>
          <w:szCs w:val="18"/>
        </w:rPr>
        <w:t xml:space="preserve"> </w:t>
      </w:r>
      <w:r w:rsidR="00AE52E0">
        <w:rPr>
          <w:rFonts w:asciiTheme="minorHAnsi" w:hAnsiTheme="minorHAnsi" w:cstheme="minorHAnsi"/>
          <w:sz w:val="22"/>
          <w:szCs w:val="21"/>
        </w:rPr>
        <w:t xml:space="preserve">Een andere veel gebruikte behandelmethode, naast het voorschrijven van medicatie, </w:t>
      </w:r>
      <w:r w:rsidR="00AE52E0" w:rsidRPr="00F6633C">
        <w:rPr>
          <w:rFonts w:asciiTheme="minorHAnsi" w:hAnsiTheme="minorHAnsi" w:cstheme="minorHAnsi"/>
          <w:sz w:val="22"/>
          <w:szCs w:val="21"/>
        </w:rPr>
        <w:t xml:space="preserve">is fysiotherapie voor de vermindering van stijfheid in de spieren en gewrichten. </w:t>
      </w:r>
      <w:r w:rsidR="005C226B" w:rsidRPr="00D23320">
        <w:rPr>
          <w:rFonts w:asciiTheme="minorHAnsi" w:hAnsiTheme="minorHAnsi" w:cstheme="minorHAnsi"/>
          <w:sz w:val="20"/>
          <w:szCs w:val="18"/>
        </w:rPr>
        <w:t>[</w:t>
      </w:r>
      <w:r w:rsidR="0025130A" w:rsidRPr="00D23320">
        <w:rPr>
          <w:rFonts w:asciiTheme="minorHAnsi" w:hAnsiTheme="minorHAnsi" w:cstheme="minorHAnsi"/>
          <w:sz w:val="20"/>
          <w:szCs w:val="18"/>
        </w:rPr>
        <w:t>6</w:t>
      </w:r>
      <w:r w:rsidR="005C226B" w:rsidRPr="00D23320">
        <w:rPr>
          <w:rFonts w:asciiTheme="minorHAnsi" w:hAnsiTheme="minorHAnsi" w:cstheme="minorHAnsi"/>
          <w:sz w:val="20"/>
          <w:szCs w:val="18"/>
        </w:rPr>
        <w:t xml:space="preserve">] </w:t>
      </w:r>
      <w:r w:rsidR="00AE52E0">
        <w:rPr>
          <w:rFonts w:asciiTheme="minorHAnsi" w:hAnsiTheme="minorHAnsi" w:cstheme="minorHAnsi"/>
          <w:sz w:val="22"/>
          <w:szCs w:val="21"/>
        </w:rPr>
        <w:t>Tevens wordt er gebruik gemaakt van e</w:t>
      </w:r>
      <w:r w:rsidR="00AE52E0" w:rsidRPr="00F6633C">
        <w:rPr>
          <w:rFonts w:asciiTheme="minorHAnsi" w:hAnsiTheme="minorHAnsi" w:cstheme="minorHAnsi"/>
          <w:sz w:val="22"/>
          <w:szCs w:val="21"/>
        </w:rPr>
        <w:t>rgotherap</w:t>
      </w:r>
      <w:r w:rsidR="00AE52E0">
        <w:rPr>
          <w:rFonts w:asciiTheme="minorHAnsi" w:hAnsiTheme="minorHAnsi" w:cstheme="minorHAnsi"/>
          <w:sz w:val="22"/>
          <w:szCs w:val="21"/>
        </w:rPr>
        <w:t>ie</w:t>
      </w:r>
      <w:r w:rsidR="00AE52E0" w:rsidRPr="00F6633C">
        <w:rPr>
          <w:rFonts w:asciiTheme="minorHAnsi" w:hAnsiTheme="minorHAnsi" w:cstheme="minorHAnsi"/>
          <w:sz w:val="22"/>
          <w:szCs w:val="21"/>
        </w:rPr>
        <w:t xml:space="preserve"> om de vermoeidheid te behandelen en</w:t>
      </w:r>
      <w:r w:rsidR="00AE52E0">
        <w:rPr>
          <w:rFonts w:asciiTheme="minorHAnsi" w:hAnsiTheme="minorHAnsi" w:cstheme="minorHAnsi"/>
          <w:sz w:val="22"/>
          <w:szCs w:val="21"/>
        </w:rPr>
        <w:t xml:space="preserve"> </w:t>
      </w:r>
      <w:r w:rsidR="00AE52E0" w:rsidRPr="00F6633C">
        <w:rPr>
          <w:rFonts w:asciiTheme="minorHAnsi" w:hAnsiTheme="minorHAnsi" w:cstheme="minorHAnsi"/>
          <w:sz w:val="22"/>
          <w:szCs w:val="21"/>
        </w:rPr>
        <w:t>aanpassingen</w:t>
      </w:r>
      <w:r w:rsidR="00AE52E0">
        <w:rPr>
          <w:rFonts w:asciiTheme="minorHAnsi" w:hAnsiTheme="minorHAnsi" w:cstheme="minorHAnsi"/>
          <w:sz w:val="22"/>
          <w:szCs w:val="21"/>
        </w:rPr>
        <w:t xml:space="preserve"> in belasting en belastbaarheid</w:t>
      </w:r>
      <w:r w:rsidR="00AE52E0" w:rsidRPr="00F6633C">
        <w:rPr>
          <w:rFonts w:asciiTheme="minorHAnsi" w:hAnsiTheme="minorHAnsi" w:cstheme="minorHAnsi"/>
          <w:sz w:val="22"/>
          <w:szCs w:val="21"/>
        </w:rPr>
        <w:t xml:space="preserve"> te maken</w:t>
      </w:r>
      <w:r w:rsidR="00AE52E0">
        <w:rPr>
          <w:rFonts w:asciiTheme="minorHAnsi" w:hAnsiTheme="minorHAnsi" w:cstheme="minorHAnsi"/>
          <w:sz w:val="22"/>
          <w:szCs w:val="21"/>
        </w:rPr>
        <w:t xml:space="preserve"> voor het dagelijks leven</w:t>
      </w:r>
      <w:r w:rsidR="00AE52E0" w:rsidRPr="00F6633C">
        <w:rPr>
          <w:rFonts w:asciiTheme="minorHAnsi" w:hAnsiTheme="minorHAnsi" w:cstheme="minorHAnsi"/>
          <w:sz w:val="22"/>
          <w:szCs w:val="21"/>
        </w:rPr>
        <w:t xml:space="preserve">. </w:t>
      </w:r>
      <w:r w:rsidR="00AE52E0" w:rsidRPr="00D23320">
        <w:rPr>
          <w:rFonts w:asciiTheme="minorHAnsi" w:hAnsiTheme="minorHAnsi" w:cstheme="minorHAnsi"/>
          <w:sz w:val="20"/>
          <w:szCs w:val="18"/>
        </w:rPr>
        <w:t>[</w:t>
      </w:r>
      <w:r w:rsidR="0025130A" w:rsidRPr="00D23320">
        <w:rPr>
          <w:rFonts w:asciiTheme="minorHAnsi" w:hAnsiTheme="minorHAnsi" w:cstheme="minorHAnsi"/>
          <w:sz w:val="20"/>
          <w:szCs w:val="18"/>
        </w:rPr>
        <w:t>6</w:t>
      </w:r>
      <w:r w:rsidR="00AE52E0" w:rsidRPr="00D23320">
        <w:rPr>
          <w:rFonts w:asciiTheme="minorHAnsi" w:hAnsiTheme="minorHAnsi" w:cstheme="minorHAnsi"/>
          <w:sz w:val="20"/>
          <w:szCs w:val="18"/>
        </w:rPr>
        <w:t>]</w:t>
      </w:r>
    </w:p>
    <w:p w14:paraId="5BCCF37C" w14:textId="31BA736A" w:rsidR="005144C7" w:rsidRDefault="005144C7" w:rsidP="008A56EF">
      <w:pPr>
        <w:jc w:val="both"/>
        <w:rPr>
          <w:rFonts w:asciiTheme="minorHAnsi" w:hAnsiTheme="minorHAnsi" w:cstheme="minorHAnsi"/>
          <w:sz w:val="22"/>
          <w:szCs w:val="21"/>
        </w:rPr>
      </w:pPr>
    </w:p>
    <w:p w14:paraId="359E7773" w14:textId="777421F0" w:rsidR="00EF4966" w:rsidRPr="00ED7D70" w:rsidRDefault="00F73A01" w:rsidP="00EF4966">
      <w:pPr>
        <w:jc w:val="both"/>
        <w:rPr>
          <w:rFonts w:asciiTheme="minorHAnsi" w:hAnsiTheme="minorHAnsi" w:cstheme="minorHAnsi"/>
          <w:color w:val="000000" w:themeColor="text1"/>
          <w:sz w:val="22"/>
          <w:szCs w:val="22"/>
        </w:rPr>
      </w:pPr>
      <w:r>
        <w:rPr>
          <w:rFonts w:asciiTheme="minorHAnsi" w:hAnsiTheme="minorHAnsi" w:cstheme="minorHAnsi"/>
          <w:sz w:val="22"/>
          <w:szCs w:val="21"/>
        </w:rPr>
        <w:t>Mensen met RA</w:t>
      </w:r>
      <w:r w:rsidR="00DF0E13">
        <w:rPr>
          <w:rFonts w:asciiTheme="minorHAnsi" w:hAnsiTheme="minorHAnsi" w:cstheme="minorHAnsi"/>
          <w:sz w:val="22"/>
          <w:szCs w:val="21"/>
        </w:rPr>
        <w:t xml:space="preserve"> zijn</w:t>
      </w:r>
      <w:r w:rsidR="00B70EB4">
        <w:rPr>
          <w:rFonts w:asciiTheme="minorHAnsi" w:hAnsiTheme="minorHAnsi" w:cstheme="minorHAnsi"/>
          <w:sz w:val="22"/>
          <w:szCs w:val="21"/>
        </w:rPr>
        <w:t xml:space="preserve"> minder</w:t>
      </w:r>
      <w:r w:rsidR="00DF0E13">
        <w:rPr>
          <w:rFonts w:asciiTheme="minorHAnsi" w:hAnsiTheme="minorHAnsi" w:cstheme="minorHAnsi"/>
          <w:sz w:val="22"/>
          <w:szCs w:val="21"/>
        </w:rPr>
        <w:t xml:space="preserve"> fysiek actief </w:t>
      </w:r>
      <w:r w:rsidR="00B70EB4">
        <w:rPr>
          <w:rFonts w:asciiTheme="minorHAnsi" w:hAnsiTheme="minorHAnsi" w:cstheme="minorHAnsi"/>
          <w:sz w:val="22"/>
          <w:szCs w:val="21"/>
        </w:rPr>
        <w:t>in het dagelijks leven</w:t>
      </w:r>
      <w:r w:rsidR="00E122BF">
        <w:rPr>
          <w:rFonts w:asciiTheme="minorHAnsi" w:hAnsiTheme="minorHAnsi" w:cstheme="minorHAnsi"/>
          <w:sz w:val="22"/>
          <w:szCs w:val="21"/>
        </w:rPr>
        <w:t xml:space="preserve">, </w:t>
      </w:r>
      <w:r w:rsidR="00DF0E13">
        <w:rPr>
          <w:rFonts w:asciiTheme="minorHAnsi" w:hAnsiTheme="minorHAnsi" w:cstheme="minorHAnsi"/>
          <w:sz w:val="22"/>
          <w:szCs w:val="21"/>
        </w:rPr>
        <w:t>dan mensen</w:t>
      </w:r>
      <w:r w:rsidR="00263E22">
        <w:rPr>
          <w:rFonts w:asciiTheme="minorHAnsi" w:hAnsiTheme="minorHAnsi" w:cstheme="minorHAnsi"/>
          <w:sz w:val="22"/>
          <w:szCs w:val="21"/>
        </w:rPr>
        <w:t xml:space="preserve"> </w:t>
      </w:r>
      <w:r w:rsidR="00E122BF">
        <w:rPr>
          <w:rFonts w:asciiTheme="minorHAnsi" w:hAnsiTheme="minorHAnsi" w:cstheme="minorHAnsi"/>
          <w:sz w:val="22"/>
          <w:szCs w:val="21"/>
        </w:rPr>
        <w:t>zonder deze aandoening</w:t>
      </w:r>
      <w:r w:rsidR="00DF0E13">
        <w:rPr>
          <w:rFonts w:asciiTheme="minorHAnsi" w:hAnsiTheme="minorHAnsi" w:cstheme="minorHAnsi"/>
          <w:sz w:val="22"/>
          <w:szCs w:val="21"/>
        </w:rPr>
        <w:t xml:space="preserve">. </w:t>
      </w:r>
      <w:r w:rsidR="00BA5269" w:rsidRPr="00263E22">
        <w:rPr>
          <w:rFonts w:asciiTheme="minorHAnsi" w:hAnsiTheme="minorHAnsi" w:cstheme="minorHAnsi"/>
          <w:sz w:val="20"/>
          <w:szCs w:val="18"/>
        </w:rPr>
        <w:t>[</w:t>
      </w:r>
      <w:r w:rsidR="00382F43" w:rsidRPr="00263E22">
        <w:rPr>
          <w:rFonts w:asciiTheme="minorHAnsi" w:hAnsiTheme="minorHAnsi" w:cstheme="minorHAnsi"/>
          <w:sz w:val="20"/>
          <w:szCs w:val="18"/>
        </w:rPr>
        <w:t>7</w:t>
      </w:r>
      <w:r w:rsidR="00BA5269" w:rsidRPr="00263E22">
        <w:rPr>
          <w:rFonts w:asciiTheme="minorHAnsi" w:hAnsiTheme="minorHAnsi" w:cstheme="minorHAnsi"/>
          <w:sz w:val="20"/>
          <w:szCs w:val="18"/>
        </w:rPr>
        <w:t>]</w:t>
      </w:r>
      <w:r w:rsidR="00496038" w:rsidRPr="00263E22">
        <w:rPr>
          <w:rFonts w:asciiTheme="minorHAnsi" w:hAnsiTheme="minorHAnsi" w:cstheme="minorHAnsi"/>
          <w:sz w:val="20"/>
          <w:szCs w:val="18"/>
        </w:rPr>
        <w:t xml:space="preserve"> </w:t>
      </w:r>
      <w:r w:rsidR="00DF0E13">
        <w:rPr>
          <w:rFonts w:asciiTheme="minorHAnsi" w:hAnsiTheme="minorHAnsi" w:cstheme="minorHAnsi"/>
          <w:sz w:val="22"/>
          <w:szCs w:val="21"/>
        </w:rPr>
        <w:t>E</w:t>
      </w:r>
      <w:r w:rsidR="008710FD">
        <w:rPr>
          <w:rFonts w:asciiTheme="minorHAnsi" w:hAnsiTheme="minorHAnsi" w:cstheme="minorHAnsi"/>
          <w:sz w:val="22"/>
          <w:szCs w:val="21"/>
        </w:rPr>
        <w:t xml:space="preserve">r zijn verschillende </w:t>
      </w:r>
      <w:r w:rsidR="00496038">
        <w:rPr>
          <w:rFonts w:asciiTheme="minorHAnsi" w:hAnsiTheme="minorHAnsi" w:cstheme="minorHAnsi"/>
          <w:sz w:val="22"/>
          <w:szCs w:val="21"/>
        </w:rPr>
        <w:t>redenen</w:t>
      </w:r>
      <w:r w:rsidR="009E2DE2">
        <w:rPr>
          <w:rFonts w:asciiTheme="minorHAnsi" w:hAnsiTheme="minorHAnsi" w:cstheme="minorHAnsi"/>
          <w:sz w:val="22"/>
          <w:szCs w:val="21"/>
        </w:rPr>
        <w:t xml:space="preserve"> </w:t>
      </w:r>
      <w:r w:rsidR="00AC2244">
        <w:rPr>
          <w:rFonts w:asciiTheme="minorHAnsi" w:hAnsiTheme="minorHAnsi" w:cstheme="minorHAnsi"/>
          <w:sz w:val="22"/>
          <w:szCs w:val="21"/>
        </w:rPr>
        <w:t>waar</w:t>
      </w:r>
      <w:r w:rsidR="0039636D">
        <w:rPr>
          <w:rFonts w:asciiTheme="minorHAnsi" w:hAnsiTheme="minorHAnsi" w:cstheme="minorHAnsi"/>
          <w:sz w:val="22"/>
          <w:szCs w:val="21"/>
        </w:rPr>
        <w:t>om</w:t>
      </w:r>
      <w:r w:rsidR="00AC2244">
        <w:rPr>
          <w:rFonts w:asciiTheme="minorHAnsi" w:hAnsiTheme="minorHAnsi" w:cstheme="minorHAnsi"/>
          <w:sz w:val="22"/>
          <w:szCs w:val="21"/>
        </w:rPr>
        <w:t xml:space="preserve"> er minder geparticipeerd wordt</w:t>
      </w:r>
      <w:r w:rsidR="00BF6479">
        <w:rPr>
          <w:rFonts w:asciiTheme="minorHAnsi" w:hAnsiTheme="minorHAnsi" w:cstheme="minorHAnsi"/>
          <w:sz w:val="22"/>
          <w:szCs w:val="21"/>
        </w:rPr>
        <w:t xml:space="preserve"> door deze doelgroep</w:t>
      </w:r>
      <w:r w:rsidR="007B5780">
        <w:rPr>
          <w:rFonts w:asciiTheme="minorHAnsi" w:hAnsiTheme="minorHAnsi" w:cstheme="minorHAnsi"/>
          <w:sz w:val="22"/>
          <w:szCs w:val="21"/>
        </w:rPr>
        <w:t>, dez</w:t>
      </w:r>
      <w:r w:rsidR="00EC2601">
        <w:rPr>
          <w:rFonts w:asciiTheme="minorHAnsi" w:hAnsiTheme="minorHAnsi" w:cstheme="minorHAnsi"/>
          <w:sz w:val="22"/>
          <w:szCs w:val="21"/>
        </w:rPr>
        <w:t>e redenen</w:t>
      </w:r>
      <w:r w:rsidR="007B5780">
        <w:rPr>
          <w:rFonts w:asciiTheme="minorHAnsi" w:hAnsiTheme="minorHAnsi" w:cstheme="minorHAnsi"/>
          <w:sz w:val="22"/>
          <w:szCs w:val="21"/>
        </w:rPr>
        <w:t xml:space="preserve"> </w:t>
      </w:r>
      <w:r w:rsidR="001547D6">
        <w:rPr>
          <w:rFonts w:asciiTheme="minorHAnsi" w:hAnsiTheme="minorHAnsi" w:cstheme="minorHAnsi"/>
          <w:sz w:val="22"/>
          <w:szCs w:val="21"/>
        </w:rPr>
        <w:t>staan</w:t>
      </w:r>
      <w:r w:rsidR="007B5780">
        <w:rPr>
          <w:rFonts w:asciiTheme="minorHAnsi" w:hAnsiTheme="minorHAnsi" w:cstheme="minorHAnsi"/>
          <w:sz w:val="22"/>
          <w:szCs w:val="21"/>
        </w:rPr>
        <w:t xml:space="preserve"> alleen </w:t>
      </w:r>
      <w:r w:rsidR="00496038">
        <w:rPr>
          <w:rFonts w:asciiTheme="minorHAnsi" w:hAnsiTheme="minorHAnsi" w:cstheme="minorHAnsi"/>
          <w:sz w:val="22"/>
          <w:szCs w:val="21"/>
        </w:rPr>
        <w:t>niet duidelijk</w:t>
      </w:r>
      <w:r w:rsidR="001547D6">
        <w:rPr>
          <w:rFonts w:asciiTheme="minorHAnsi" w:hAnsiTheme="minorHAnsi" w:cstheme="minorHAnsi"/>
          <w:sz w:val="22"/>
          <w:szCs w:val="21"/>
        </w:rPr>
        <w:t xml:space="preserve"> be</w:t>
      </w:r>
      <w:r w:rsidR="00496038">
        <w:rPr>
          <w:rFonts w:asciiTheme="minorHAnsi" w:hAnsiTheme="minorHAnsi" w:cstheme="minorHAnsi"/>
          <w:sz w:val="22"/>
          <w:szCs w:val="21"/>
        </w:rPr>
        <w:t>schreven</w:t>
      </w:r>
      <w:r w:rsidR="00A4128B">
        <w:rPr>
          <w:rFonts w:asciiTheme="minorHAnsi" w:hAnsiTheme="minorHAnsi" w:cstheme="minorHAnsi"/>
          <w:sz w:val="22"/>
          <w:szCs w:val="21"/>
        </w:rPr>
        <w:t xml:space="preserve"> in de literatuur</w:t>
      </w:r>
      <w:r w:rsidR="00496038">
        <w:rPr>
          <w:rFonts w:asciiTheme="minorHAnsi" w:hAnsiTheme="minorHAnsi" w:cstheme="minorHAnsi"/>
          <w:sz w:val="22"/>
          <w:szCs w:val="21"/>
        </w:rPr>
        <w:t xml:space="preserve">. </w:t>
      </w:r>
      <w:r w:rsidR="00BD65FE">
        <w:rPr>
          <w:rFonts w:asciiTheme="minorHAnsi" w:hAnsiTheme="minorHAnsi" w:cstheme="minorHAnsi"/>
          <w:sz w:val="22"/>
          <w:szCs w:val="21"/>
        </w:rPr>
        <w:t>P</w:t>
      </w:r>
      <w:r w:rsidR="00EF4966">
        <w:rPr>
          <w:rFonts w:asciiTheme="minorHAnsi" w:hAnsiTheme="minorHAnsi" w:cstheme="minorHAnsi"/>
          <w:sz w:val="22"/>
          <w:szCs w:val="21"/>
        </w:rPr>
        <w:t>articipatie</w:t>
      </w:r>
      <w:r w:rsidR="002D1643">
        <w:rPr>
          <w:rFonts w:asciiTheme="minorHAnsi" w:hAnsiTheme="minorHAnsi" w:cstheme="minorHAnsi"/>
          <w:sz w:val="22"/>
          <w:szCs w:val="21"/>
        </w:rPr>
        <w:t xml:space="preserve"> wordt omschreven als: </w:t>
      </w:r>
      <w:r w:rsidR="00EF4966" w:rsidRPr="00F6633C">
        <w:rPr>
          <w:rFonts w:asciiTheme="minorHAnsi" w:hAnsiTheme="minorHAnsi" w:cstheme="minorHAnsi"/>
          <w:sz w:val="22"/>
          <w:szCs w:val="21"/>
        </w:rPr>
        <w:t xml:space="preserve">het </w:t>
      </w:r>
      <w:r w:rsidR="00EF4966">
        <w:rPr>
          <w:rFonts w:asciiTheme="minorHAnsi" w:hAnsiTheme="minorHAnsi" w:cstheme="minorHAnsi"/>
          <w:sz w:val="22"/>
          <w:szCs w:val="21"/>
        </w:rPr>
        <w:t xml:space="preserve">hebben van een baan, </w:t>
      </w:r>
      <w:r w:rsidR="00EF4966" w:rsidRPr="00F6633C">
        <w:rPr>
          <w:rFonts w:asciiTheme="minorHAnsi" w:hAnsiTheme="minorHAnsi" w:cstheme="minorHAnsi"/>
          <w:sz w:val="22"/>
          <w:szCs w:val="21"/>
        </w:rPr>
        <w:t xml:space="preserve">het </w:t>
      </w:r>
      <w:r w:rsidR="00EF4966">
        <w:rPr>
          <w:rFonts w:asciiTheme="minorHAnsi" w:hAnsiTheme="minorHAnsi" w:cstheme="minorHAnsi"/>
          <w:sz w:val="22"/>
          <w:szCs w:val="21"/>
        </w:rPr>
        <w:t>deelnemen</w:t>
      </w:r>
      <w:r w:rsidR="00EF4966" w:rsidRPr="00F6633C">
        <w:rPr>
          <w:rFonts w:asciiTheme="minorHAnsi" w:hAnsiTheme="minorHAnsi" w:cstheme="minorHAnsi"/>
          <w:sz w:val="22"/>
          <w:szCs w:val="21"/>
        </w:rPr>
        <w:t xml:space="preserve"> </w:t>
      </w:r>
      <w:r w:rsidR="00EF4966">
        <w:rPr>
          <w:rFonts w:asciiTheme="minorHAnsi" w:hAnsiTheme="minorHAnsi" w:cstheme="minorHAnsi"/>
          <w:sz w:val="22"/>
          <w:szCs w:val="21"/>
        </w:rPr>
        <w:t>aan</w:t>
      </w:r>
      <w:r w:rsidR="00EF4966" w:rsidRPr="00F6633C">
        <w:rPr>
          <w:rFonts w:asciiTheme="minorHAnsi" w:hAnsiTheme="minorHAnsi" w:cstheme="minorHAnsi"/>
          <w:sz w:val="22"/>
          <w:szCs w:val="21"/>
        </w:rPr>
        <w:t xml:space="preserve"> sociale bijeenkomsten maar ook het uitvoeren van sport of hobby’s.</w:t>
      </w:r>
      <w:r w:rsidR="00EF4966">
        <w:rPr>
          <w:rFonts w:asciiTheme="minorHAnsi" w:hAnsiTheme="minorHAnsi" w:cstheme="minorHAnsi"/>
          <w:sz w:val="22"/>
          <w:szCs w:val="21"/>
        </w:rPr>
        <w:t xml:space="preserve"> </w:t>
      </w:r>
      <w:r w:rsidR="00EF4966" w:rsidRPr="00A85BB6">
        <w:rPr>
          <w:rFonts w:asciiTheme="minorHAnsi" w:hAnsiTheme="minorHAnsi" w:cstheme="minorHAnsi"/>
          <w:sz w:val="20"/>
          <w:szCs w:val="18"/>
        </w:rPr>
        <w:t>[</w:t>
      </w:r>
      <w:r w:rsidR="00382F43" w:rsidRPr="00A85BB6">
        <w:rPr>
          <w:rFonts w:asciiTheme="minorHAnsi" w:hAnsiTheme="minorHAnsi" w:cstheme="minorHAnsi"/>
          <w:sz w:val="20"/>
          <w:szCs w:val="18"/>
        </w:rPr>
        <w:t>8</w:t>
      </w:r>
      <w:r w:rsidR="00EF4966" w:rsidRPr="00A85BB6">
        <w:rPr>
          <w:rFonts w:asciiTheme="minorHAnsi" w:hAnsiTheme="minorHAnsi" w:cstheme="minorHAnsi"/>
          <w:sz w:val="20"/>
          <w:szCs w:val="18"/>
        </w:rPr>
        <w:t xml:space="preserve">] </w:t>
      </w:r>
      <w:r w:rsidR="00EF4966">
        <w:rPr>
          <w:rFonts w:asciiTheme="minorHAnsi" w:hAnsiTheme="minorHAnsi" w:cstheme="minorHAnsi"/>
          <w:sz w:val="22"/>
          <w:szCs w:val="21"/>
        </w:rPr>
        <w:t>Waarbij het hebben van een baan gezien wordt als werkparticipatie, dit wordt beschreven als</w:t>
      </w:r>
      <w:r w:rsidR="008F3760">
        <w:rPr>
          <w:rFonts w:asciiTheme="minorHAnsi" w:hAnsiTheme="minorHAnsi" w:cstheme="minorHAnsi"/>
          <w:sz w:val="22"/>
          <w:szCs w:val="21"/>
        </w:rPr>
        <w:t xml:space="preserve">: </w:t>
      </w:r>
      <w:r w:rsidR="00EF4966" w:rsidRPr="003C7E8A">
        <w:rPr>
          <w:rFonts w:asciiTheme="minorHAnsi" w:hAnsiTheme="minorHAnsi" w:cstheme="minorHAnsi"/>
          <w:color w:val="000000" w:themeColor="text1"/>
          <w:sz w:val="22"/>
          <w:szCs w:val="22"/>
        </w:rPr>
        <w:t xml:space="preserve">de capaciteit en/of de mogelijkheid om deel te nemen op het werkveld, en daarbij een werktaak te volbrengen. </w:t>
      </w:r>
      <w:r w:rsidR="00EF4966" w:rsidRPr="008E05CA">
        <w:rPr>
          <w:rFonts w:asciiTheme="minorHAnsi" w:hAnsiTheme="minorHAnsi" w:cstheme="minorHAnsi"/>
          <w:color w:val="000000" w:themeColor="text1"/>
          <w:sz w:val="20"/>
          <w:szCs w:val="20"/>
        </w:rPr>
        <w:t>[</w:t>
      </w:r>
      <w:r w:rsidR="007A6241" w:rsidRPr="008E05CA">
        <w:rPr>
          <w:rFonts w:asciiTheme="minorHAnsi" w:hAnsiTheme="minorHAnsi" w:cstheme="minorHAnsi"/>
          <w:color w:val="000000" w:themeColor="text1"/>
          <w:sz w:val="20"/>
          <w:szCs w:val="20"/>
        </w:rPr>
        <w:t>9</w:t>
      </w:r>
      <w:r w:rsidR="00EF4966" w:rsidRPr="008E05CA">
        <w:rPr>
          <w:rFonts w:asciiTheme="minorHAnsi" w:hAnsiTheme="minorHAnsi" w:cstheme="minorHAnsi"/>
          <w:color w:val="000000" w:themeColor="text1"/>
          <w:sz w:val="20"/>
          <w:szCs w:val="20"/>
        </w:rPr>
        <w:t xml:space="preserve">] </w:t>
      </w:r>
      <w:r w:rsidR="00EF4966">
        <w:rPr>
          <w:rFonts w:asciiTheme="minorHAnsi" w:hAnsiTheme="minorHAnsi" w:cstheme="minorHAnsi"/>
          <w:sz w:val="22"/>
          <w:szCs w:val="21"/>
        </w:rPr>
        <w:t>Andere vormen van participatie omvatten sportparticipatie en sociale participatie</w:t>
      </w:r>
      <w:r w:rsidR="004A5A9A">
        <w:rPr>
          <w:rFonts w:asciiTheme="minorHAnsi" w:hAnsiTheme="minorHAnsi" w:cstheme="minorHAnsi"/>
          <w:sz w:val="22"/>
          <w:szCs w:val="21"/>
        </w:rPr>
        <w:t>. H</w:t>
      </w:r>
      <w:r w:rsidR="00EF4966" w:rsidRPr="00AA64D7">
        <w:rPr>
          <w:rFonts w:asciiTheme="minorHAnsi" w:hAnsiTheme="minorHAnsi" w:cstheme="minorHAnsi"/>
          <w:color w:val="000000" w:themeColor="text1"/>
          <w:sz w:val="22"/>
          <w:szCs w:val="22"/>
        </w:rPr>
        <w:t>et deelnemen aan een sport en het da</w:t>
      </w:r>
      <w:r w:rsidR="004A5A9A">
        <w:rPr>
          <w:rFonts w:asciiTheme="minorHAnsi" w:hAnsiTheme="minorHAnsi" w:cstheme="minorHAnsi"/>
          <w:color w:val="000000" w:themeColor="text1"/>
          <w:sz w:val="22"/>
          <w:szCs w:val="22"/>
        </w:rPr>
        <w:t>adwerkelijk</w:t>
      </w:r>
      <w:r w:rsidR="00EF4966" w:rsidRPr="00AA64D7">
        <w:rPr>
          <w:rFonts w:asciiTheme="minorHAnsi" w:hAnsiTheme="minorHAnsi" w:cstheme="minorHAnsi"/>
          <w:color w:val="000000" w:themeColor="text1"/>
          <w:sz w:val="22"/>
          <w:szCs w:val="22"/>
        </w:rPr>
        <w:t xml:space="preserve"> uitvoeren van sport gerelateerde activiteiten wordt gezien als sportparticipatie. </w:t>
      </w:r>
      <w:r w:rsidR="00EF4966" w:rsidRPr="008E05CA">
        <w:rPr>
          <w:rFonts w:asciiTheme="minorHAnsi" w:hAnsiTheme="minorHAnsi" w:cstheme="minorHAnsi"/>
          <w:color w:val="000000" w:themeColor="text1"/>
          <w:sz w:val="20"/>
          <w:szCs w:val="20"/>
        </w:rPr>
        <w:t>[1</w:t>
      </w:r>
      <w:r w:rsidR="007A6241" w:rsidRPr="008E05CA">
        <w:rPr>
          <w:rFonts w:asciiTheme="minorHAnsi" w:hAnsiTheme="minorHAnsi" w:cstheme="minorHAnsi"/>
          <w:color w:val="000000" w:themeColor="text1"/>
          <w:sz w:val="20"/>
          <w:szCs w:val="20"/>
        </w:rPr>
        <w:t>0</w:t>
      </w:r>
      <w:r w:rsidR="00EF4966" w:rsidRPr="008E05CA">
        <w:rPr>
          <w:rFonts w:asciiTheme="minorHAnsi" w:hAnsiTheme="minorHAnsi" w:cstheme="minorHAnsi"/>
          <w:color w:val="000000" w:themeColor="text1"/>
          <w:sz w:val="20"/>
          <w:szCs w:val="20"/>
        </w:rPr>
        <w:t>]</w:t>
      </w:r>
      <w:r w:rsidR="006137BE">
        <w:rPr>
          <w:rFonts w:asciiTheme="minorHAnsi" w:hAnsiTheme="minorHAnsi" w:cstheme="minorHAnsi"/>
          <w:color w:val="000000" w:themeColor="text1"/>
          <w:sz w:val="20"/>
          <w:szCs w:val="20"/>
        </w:rPr>
        <w:t xml:space="preserve"> En s</w:t>
      </w:r>
      <w:r w:rsidR="00EF4966">
        <w:rPr>
          <w:rFonts w:asciiTheme="minorHAnsi" w:hAnsiTheme="minorHAnsi" w:cstheme="minorHAnsi"/>
          <w:color w:val="000000"/>
          <w:sz w:val="22"/>
          <w:szCs w:val="22"/>
        </w:rPr>
        <w:t>ociale participatie</w:t>
      </w:r>
      <w:r w:rsidR="006137BE">
        <w:rPr>
          <w:rFonts w:asciiTheme="minorHAnsi" w:hAnsiTheme="minorHAnsi" w:cstheme="minorHAnsi"/>
          <w:color w:val="000000"/>
          <w:sz w:val="22"/>
          <w:szCs w:val="22"/>
        </w:rPr>
        <w:t xml:space="preserve"> wordt</w:t>
      </w:r>
      <w:r w:rsidR="00EF4966">
        <w:rPr>
          <w:rFonts w:asciiTheme="minorHAnsi" w:hAnsiTheme="minorHAnsi" w:cstheme="minorHAnsi"/>
          <w:color w:val="000000"/>
          <w:sz w:val="22"/>
          <w:szCs w:val="22"/>
        </w:rPr>
        <w:t xml:space="preserve"> beschreve</w:t>
      </w:r>
      <w:r w:rsidR="006137BE">
        <w:rPr>
          <w:rFonts w:asciiTheme="minorHAnsi" w:hAnsiTheme="minorHAnsi" w:cstheme="minorHAnsi"/>
          <w:color w:val="000000"/>
          <w:sz w:val="22"/>
          <w:szCs w:val="22"/>
        </w:rPr>
        <w:t xml:space="preserve">n </w:t>
      </w:r>
      <w:r w:rsidR="00EF4966">
        <w:rPr>
          <w:rFonts w:asciiTheme="minorHAnsi" w:hAnsiTheme="minorHAnsi" w:cstheme="minorHAnsi"/>
          <w:color w:val="000000"/>
          <w:sz w:val="22"/>
          <w:szCs w:val="22"/>
        </w:rPr>
        <w:t>als de deelname aan evenementen waarbij sociale interactie betrokken is.</w:t>
      </w:r>
      <w:r w:rsidR="00151661">
        <w:rPr>
          <w:rFonts w:asciiTheme="minorHAnsi" w:hAnsiTheme="minorHAnsi" w:cstheme="minorHAnsi"/>
          <w:color w:val="000000"/>
          <w:sz w:val="22"/>
          <w:szCs w:val="22"/>
        </w:rPr>
        <w:t xml:space="preserve"> </w:t>
      </w:r>
      <w:r w:rsidR="00151661">
        <w:rPr>
          <w:rFonts w:asciiTheme="minorHAnsi" w:hAnsiTheme="minorHAnsi" w:cstheme="minorHAnsi"/>
          <w:color w:val="000000"/>
          <w:sz w:val="20"/>
          <w:szCs w:val="20"/>
        </w:rPr>
        <w:t>[11]</w:t>
      </w:r>
      <w:r w:rsidR="00EF4966">
        <w:rPr>
          <w:rFonts w:asciiTheme="minorHAnsi" w:hAnsiTheme="minorHAnsi" w:cstheme="minorHAnsi"/>
          <w:color w:val="000000"/>
          <w:sz w:val="22"/>
          <w:szCs w:val="22"/>
        </w:rPr>
        <w:t xml:space="preserve"> Om een beeld te geven van dit soort sociale evenementen zijn hier een aantal voorbeelden weergegeven: verjaardagen, buurt bijeenkomsten en stedentrips. </w:t>
      </w:r>
      <w:r w:rsidR="00EF4966" w:rsidRPr="00151661">
        <w:rPr>
          <w:rFonts w:asciiTheme="minorHAnsi" w:hAnsiTheme="minorHAnsi" w:cstheme="minorHAnsi"/>
          <w:color w:val="000000"/>
          <w:sz w:val="20"/>
          <w:szCs w:val="20"/>
        </w:rPr>
        <w:t>[1</w:t>
      </w:r>
      <w:r w:rsidR="007A6241" w:rsidRPr="00151661">
        <w:rPr>
          <w:rFonts w:asciiTheme="minorHAnsi" w:hAnsiTheme="minorHAnsi" w:cstheme="minorHAnsi"/>
          <w:color w:val="000000"/>
          <w:sz w:val="20"/>
          <w:szCs w:val="20"/>
        </w:rPr>
        <w:t>1</w:t>
      </w:r>
      <w:r w:rsidR="00EF4966" w:rsidRPr="00151661">
        <w:rPr>
          <w:rFonts w:asciiTheme="minorHAnsi" w:hAnsiTheme="minorHAnsi" w:cstheme="minorHAnsi"/>
          <w:color w:val="000000"/>
          <w:sz w:val="20"/>
          <w:szCs w:val="20"/>
        </w:rPr>
        <w:t>]</w:t>
      </w:r>
    </w:p>
    <w:p w14:paraId="58EA752F" w14:textId="77777777" w:rsidR="00EF4966" w:rsidRDefault="00EF4966" w:rsidP="008A56EF">
      <w:pPr>
        <w:jc w:val="both"/>
        <w:rPr>
          <w:rFonts w:asciiTheme="minorHAnsi" w:hAnsiTheme="minorHAnsi" w:cstheme="minorHAnsi"/>
          <w:sz w:val="22"/>
          <w:szCs w:val="21"/>
        </w:rPr>
      </w:pPr>
    </w:p>
    <w:p w14:paraId="0181889D" w14:textId="19BA5CF9" w:rsidR="00AE52E0" w:rsidRPr="00FE4C18" w:rsidRDefault="00AE52E0" w:rsidP="008A56EF">
      <w:pPr>
        <w:jc w:val="both"/>
        <w:rPr>
          <w:rFonts w:asciiTheme="minorHAnsi" w:hAnsiTheme="minorHAnsi" w:cstheme="minorHAnsi"/>
          <w:sz w:val="22"/>
          <w:szCs w:val="21"/>
        </w:rPr>
      </w:pPr>
      <w:r w:rsidRPr="00F6633C">
        <w:rPr>
          <w:rFonts w:asciiTheme="minorHAnsi" w:hAnsiTheme="minorHAnsi" w:cstheme="minorHAnsi"/>
          <w:sz w:val="22"/>
          <w:szCs w:val="21"/>
        </w:rPr>
        <w:t xml:space="preserve">De </w:t>
      </w:r>
      <w:r>
        <w:rPr>
          <w:rFonts w:asciiTheme="minorHAnsi" w:hAnsiTheme="minorHAnsi" w:cstheme="minorHAnsi"/>
          <w:sz w:val="22"/>
          <w:szCs w:val="21"/>
        </w:rPr>
        <w:t xml:space="preserve">terugkomende </w:t>
      </w:r>
      <w:r w:rsidRPr="00F6633C">
        <w:rPr>
          <w:rFonts w:asciiTheme="minorHAnsi" w:hAnsiTheme="minorHAnsi" w:cstheme="minorHAnsi"/>
          <w:sz w:val="22"/>
          <w:szCs w:val="21"/>
        </w:rPr>
        <w:t>periodes van opvlammingen</w:t>
      </w:r>
      <w:r w:rsidR="00043114">
        <w:rPr>
          <w:rFonts w:asciiTheme="minorHAnsi" w:hAnsiTheme="minorHAnsi" w:cstheme="minorHAnsi"/>
          <w:sz w:val="22"/>
          <w:szCs w:val="21"/>
        </w:rPr>
        <w:t xml:space="preserve"> zoals hierboven be</w:t>
      </w:r>
      <w:r w:rsidR="000D7D07">
        <w:rPr>
          <w:rFonts w:asciiTheme="minorHAnsi" w:hAnsiTheme="minorHAnsi" w:cstheme="minorHAnsi"/>
          <w:sz w:val="22"/>
          <w:szCs w:val="21"/>
        </w:rPr>
        <w:t>schreven</w:t>
      </w:r>
      <w:r w:rsidR="00043114">
        <w:rPr>
          <w:rFonts w:asciiTheme="minorHAnsi" w:hAnsiTheme="minorHAnsi" w:cstheme="minorHAnsi"/>
          <w:sz w:val="22"/>
          <w:szCs w:val="21"/>
        </w:rPr>
        <w:t xml:space="preserve"> staa</w:t>
      </w:r>
      <w:r w:rsidR="006972D4">
        <w:rPr>
          <w:rFonts w:asciiTheme="minorHAnsi" w:hAnsiTheme="minorHAnsi" w:cstheme="minorHAnsi"/>
          <w:sz w:val="22"/>
          <w:szCs w:val="21"/>
        </w:rPr>
        <w:t xml:space="preserve">t </w:t>
      </w:r>
      <w:r w:rsidRPr="00F6633C">
        <w:rPr>
          <w:rFonts w:asciiTheme="minorHAnsi" w:hAnsiTheme="minorHAnsi" w:cstheme="minorHAnsi"/>
          <w:sz w:val="22"/>
          <w:szCs w:val="21"/>
        </w:rPr>
        <w:t>zorgen voor veel pijn en stijfheid in de gewrichten.</w:t>
      </w:r>
      <w:r w:rsidR="003D4C68">
        <w:rPr>
          <w:rFonts w:asciiTheme="minorHAnsi" w:hAnsiTheme="minorHAnsi" w:cstheme="minorHAnsi"/>
          <w:sz w:val="22"/>
          <w:szCs w:val="21"/>
        </w:rPr>
        <w:t xml:space="preserve"> </w:t>
      </w:r>
      <w:r w:rsidR="003D4C68" w:rsidRPr="003C6BCD">
        <w:rPr>
          <w:rFonts w:asciiTheme="minorHAnsi" w:hAnsiTheme="minorHAnsi" w:cstheme="minorHAnsi"/>
          <w:sz w:val="20"/>
          <w:szCs w:val="18"/>
        </w:rPr>
        <w:t>[2]</w:t>
      </w:r>
      <w:r w:rsidRPr="003C6BCD">
        <w:rPr>
          <w:rFonts w:asciiTheme="minorHAnsi" w:hAnsiTheme="minorHAnsi" w:cstheme="minorHAnsi"/>
          <w:sz w:val="20"/>
          <w:szCs w:val="18"/>
        </w:rPr>
        <w:t xml:space="preserve"> </w:t>
      </w:r>
      <w:r w:rsidRPr="00F6633C">
        <w:rPr>
          <w:rFonts w:asciiTheme="minorHAnsi" w:hAnsiTheme="minorHAnsi" w:cstheme="minorHAnsi"/>
          <w:sz w:val="22"/>
          <w:szCs w:val="21"/>
        </w:rPr>
        <w:t>Dat maakt het lastig om taken uit te voeren</w:t>
      </w:r>
      <w:r>
        <w:rPr>
          <w:rFonts w:asciiTheme="minorHAnsi" w:hAnsiTheme="minorHAnsi" w:cstheme="minorHAnsi"/>
          <w:sz w:val="22"/>
          <w:szCs w:val="21"/>
        </w:rPr>
        <w:t xml:space="preserve"> aangezien het fysiek uitputtend</w:t>
      </w:r>
      <w:r w:rsidR="006F2BD8">
        <w:rPr>
          <w:rFonts w:asciiTheme="minorHAnsi" w:hAnsiTheme="minorHAnsi" w:cstheme="minorHAnsi"/>
          <w:sz w:val="22"/>
          <w:szCs w:val="21"/>
        </w:rPr>
        <w:t xml:space="preserve"> kan zijn</w:t>
      </w:r>
      <w:r w:rsidRPr="00F6633C">
        <w:rPr>
          <w:rFonts w:asciiTheme="minorHAnsi" w:hAnsiTheme="minorHAnsi" w:cstheme="minorHAnsi"/>
          <w:sz w:val="22"/>
          <w:szCs w:val="21"/>
        </w:rPr>
        <w:t>.</w:t>
      </w:r>
      <w:r w:rsidR="008B63DE">
        <w:rPr>
          <w:rFonts w:asciiTheme="minorHAnsi" w:hAnsiTheme="minorHAnsi" w:cstheme="minorHAnsi"/>
          <w:sz w:val="22"/>
          <w:szCs w:val="21"/>
        </w:rPr>
        <w:t xml:space="preserve"> </w:t>
      </w:r>
      <w:r w:rsidR="008B63DE" w:rsidRPr="00587844">
        <w:rPr>
          <w:rFonts w:asciiTheme="minorHAnsi" w:hAnsiTheme="minorHAnsi" w:cstheme="minorHAnsi"/>
          <w:sz w:val="20"/>
          <w:szCs w:val="18"/>
        </w:rPr>
        <w:t>[</w:t>
      </w:r>
      <w:r w:rsidR="00F24B17" w:rsidRPr="00587844">
        <w:rPr>
          <w:rFonts w:asciiTheme="minorHAnsi" w:hAnsiTheme="minorHAnsi" w:cstheme="minorHAnsi"/>
          <w:sz w:val="20"/>
          <w:szCs w:val="18"/>
        </w:rPr>
        <w:t>8</w:t>
      </w:r>
      <w:r w:rsidR="008B63DE" w:rsidRPr="00587844">
        <w:rPr>
          <w:rFonts w:asciiTheme="minorHAnsi" w:hAnsiTheme="minorHAnsi" w:cstheme="minorHAnsi"/>
          <w:sz w:val="20"/>
          <w:szCs w:val="18"/>
        </w:rPr>
        <w:t>]</w:t>
      </w:r>
      <w:r w:rsidR="00306D57" w:rsidRPr="00587844">
        <w:rPr>
          <w:rFonts w:asciiTheme="minorHAnsi" w:hAnsiTheme="minorHAnsi" w:cstheme="minorHAnsi"/>
          <w:sz w:val="20"/>
          <w:szCs w:val="18"/>
        </w:rPr>
        <w:t xml:space="preserve"> </w:t>
      </w:r>
      <w:r w:rsidR="001C69DE">
        <w:rPr>
          <w:rFonts w:asciiTheme="minorHAnsi" w:hAnsiTheme="minorHAnsi" w:cstheme="minorHAnsi"/>
          <w:sz w:val="22"/>
          <w:szCs w:val="21"/>
        </w:rPr>
        <w:t>Dingen die normaal wel lukte</w:t>
      </w:r>
      <w:r w:rsidR="00A630C9">
        <w:rPr>
          <w:rFonts w:asciiTheme="minorHAnsi" w:hAnsiTheme="minorHAnsi" w:cstheme="minorHAnsi"/>
          <w:sz w:val="22"/>
          <w:szCs w:val="21"/>
        </w:rPr>
        <w:t>n</w:t>
      </w:r>
      <w:r w:rsidR="001C69DE">
        <w:rPr>
          <w:rFonts w:asciiTheme="minorHAnsi" w:hAnsiTheme="minorHAnsi" w:cstheme="minorHAnsi"/>
          <w:sz w:val="22"/>
          <w:szCs w:val="21"/>
        </w:rPr>
        <w:t xml:space="preserve"> gaan nu een stuk lastiger of zelfs helemaal niet meer, </w:t>
      </w:r>
      <w:r w:rsidR="00D30EAB">
        <w:rPr>
          <w:rFonts w:asciiTheme="minorHAnsi" w:hAnsiTheme="minorHAnsi" w:cstheme="minorHAnsi"/>
          <w:sz w:val="22"/>
          <w:szCs w:val="21"/>
        </w:rPr>
        <w:t xml:space="preserve">en kunnen </w:t>
      </w:r>
      <w:r w:rsidR="001C69DE" w:rsidRPr="008B13E4">
        <w:rPr>
          <w:rFonts w:asciiTheme="minorHAnsi" w:hAnsiTheme="minorHAnsi" w:cstheme="minorHAnsi"/>
          <w:sz w:val="22"/>
          <w:szCs w:val="21"/>
        </w:rPr>
        <w:t>leiden tot</w:t>
      </w:r>
      <w:r w:rsidR="00CC43A3">
        <w:rPr>
          <w:rFonts w:asciiTheme="minorHAnsi" w:hAnsiTheme="minorHAnsi" w:cstheme="minorHAnsi"/>
          <w:sz w:val="22"/>
          <w:szCs w:val="21"/>
        </w:rPr>
        <w:t xml:space="preserve"> beschadiging van eigenwaarde</w:t>
      </w:r>
      <w:r w:rsidR="00036440">
        <w:rPr>
          <w:rFonts w:asciiTheme="minorHAnsi" w:hAnsiTheme="minorHAnsi" w:cstheme="minorHAnsi"/>
          <w:sz w:val="22"/>
          <w:szCs w:val="21"/>
        </w:rPr>
        <w:t xml:space="preserve">. </w:t>
      </w:r>
      <w:r w:rsidR="001C69DE" w:rsidRPr="00587844">
        <w:rPr>
          <w:rFonts w:asciiTheme="minorHAnsi" w:hAnsiTheme="minorHAnsi" w:cstheme="minorHAnsi"/>
          <w:sz w:val="20"/>
          <w:szCs w:val="18"/>
        </w:rPr>
        <w:t>[</w:t>
      </w:r>
      <w:r w:rsidR="00F24B17" w:rsidRPr="00587844">
        <w:rPr>
          <w:rFonts w:asciiTheme="minorHAnsi" w:hAnsiTheme="minorHAnsi" w:cstheme="minorHAnsi"/>
          <w:sz w:val="20"/>
          <w:szCs w:val="18"/>
        </w:rPr>
        <w:t>8</w:t>
      </w:r>
      <w:r w:rsidR="001C69DE" w:rsidRPr="00587844">
        <w:rPr>
          <w:rFonts w:asciiTheme="minorHAnsi" w:hAnsiTheme="minorHAnsi" w:cstheme="minorHAnsi"/>
          <w:sz w:val="20"/>
          <w:szCs w:val="18"/>
        </w:rPr>
        <w:t>]</w:t>
      </w:r>
      <w:r w:rsidR="00A25E34" w:rsidRPr="00587844">
        <w:rPr>
          <w:rFonts w:asciiTheme="minorHAnsi" w:hAnsiTheme="minorHAnsi" w:cstheme="minorHAnsi"/>
          <w:sz w:val="20"/>
          <w:szCs w:val="18"/>
        </w:rPr>
        <w:t xml:space="preserve"> </w:t>
      </w:r>
      <w:r w:rsidR="00257B13">
        <w:rPr>
          <w:rFonts w:asciiTheme="minorHAnsi" w:hAnsiTheme="minorHAnsi" w:cstheme="minorHAnsi"/>
          <w:sz w:val="22"/>
          <w:szCs w:val="21"/>
        </w:rPr>
        <w:t xml:space="preserve">De terugkomende opvlammingen </w:t>
      </w:r>
      <w:r w:rsidR="004421A4">
        <w:rPr>
          <w:rFonts w:asciiTheme="minorHAnsi" w:hAnsiTheme="minorHAnsi" w:cstheme="minorHAnsi"/>
          <w:sz w:val="22"/>
          <w:szCs w:val="21"/>
        </w:rPr>
        <w:t xml:space="preserve">zorgen </w:t>
      </w:r>
      <w:r w:rsidR="000F298C">
        <w:rPr>
          <w:rFonts w:asciiTheme="minorHAnsi" w:hAnsiTheme="minorHAnsi" w:cstheme="minorHAnsi"/>
          <w:sz w:val="22"/>
          <w:szCs w:val="21"/>
        </w:rPr>
        <w:t xml:space="preserve">ook </w:t>
      </w:r>
      <w:r w:rsidR="004421A4">
        <w:rPr>
          <w:rFonts w:asciiTheme="minorHAnsi" w:hAnsiTheme="minorHAnsi" w:cstheme="minorHAnsi"/>
          <w:sz w:val="22"/>
          <w:szCs w:val="21"/>
        </w:rPr>
        <w:t>voor een on</w:t>
      </w:r>
      <w:r w:rsidR="00320FAE">
        <w:rPr>
          <w:rFonts w:asciiTheme="minorHAnsi" w:hAnsiTheme="minorHAnsi" w:cstheme="minorHAnsi"/>
          <w:sz w:val="22"/>
          <w:szCs w:val="21"/>
        </w:rPr>
        <w:t>duidelijk toekomstbeeld van de aandoening</w:t>
      </w:r>
      <w:r w:rsidR="00D45F14">
        <w:rPr>
          <w:rFonts w:asciiTheme="minorHAnsi" w:hAnsiTheme="minorHAnsi" w:cstheme="minorHAnsi"/>
          <w:sz w:val="22"/>
          <w:szCs w:val="21"/>
        </w:rPr>
        <w:t xml:space="preserve">. </w:t>
      </w:r>
      <w:r w:rsidR="00320FAE" w:rsidRPr="006B261D">
        <w:rPr>
          <w:rFonts w:asciiTheme="minorHAnsi" w:hAnsiTheme="minorHAnsi" w:cstheme="minorHAnsi"/>
          <w:sz w:val="20"/>
          <w:szCs w:val="18"/>
        </w:rPr>
        <w:t>[12]</w:t>
      </w:r>
      <w:r w:rsidR="00D45F14" w:rsidRPr="006B261D">
        <w:rPr>
          <w:rFonts w:asciiTheme="minorHAnsi" w:hAnsiTheme="minorHAnsi" w:cstheme="minorHAnsi"/>
          <w:sz w:val="20"/>
          <w:szCs w:val="18"/>
        </w:rPr>
        <w:t xml:space="preserve"> </w:t>
      </w:r>
      <w:r w:rsidR="00D45F14">
        <w:rPr>
          <w:rFonts w:asciiTheme="minorHAnsi" w:hAnsiTheme="minorHAnsi" w:cstheme="minorHAnsi"/>
          <w:sz w:val="22"/>
          <w:szCs w:val="21"/>
        </w:rPr>
        <w:t>D</w:t>
      </w:r>
      <w:r w:rsidR="00740875">
        <w:rPr>
          <w:rFonts w:asciiTheme="minorHAnsi" w:hAnsiTheme="minorHAnsi" w:cstheme="minorHAnsi"/>
          <w:sz w:val="22"/>
          <w:szCs w:val="21"/>
        </w:rPr>
        <w:t>it kan</w:t>
      </w:r>
      <w:r w:rsidR="009F25DE">
        <w:rPr>
          <w:rFonts w:asciiTheme="minorHAnsi" w:hAnsiTheme="minorHAnsi" w:cstheme="minorHAnsi"/>
          <w:sz w:val="22"/>
          <w:szCs w:val="21"/>
        </w:rPr>
        <w:t xml:space="preserve"> ertoe </w:t>
      </w:r>
      <w:r w:rsidR="00740875">
        <w:rPr>
          <w:rFonts w:asciiTheme="minorHAnsi" w:hAnsiTheme="minorHAnsi" w:cstheme="minorHAnsi"/>
          <w:sz w:val="22"/>
          <w:szCs w:val="21"/>
        </w:rPr>
        <w:t xml:space="preserve">leiden dat </w:t>
      </w:r>
      <w:r w:rsidR="00740875">
        <w:rPr>
          <w:rFonts w:asciiTheme="minorHAnsi" w:hAnsiTheme="minorHAnsi" w:cstheme="minorHAnsi"/>
          <w:sz w:val="22"/>
          <w:szCs w:val="21"/>
        </w:rPr>
        <w:lastRenderedPageBreak/>
        <w:t xml:space="preserve">mensen </w:t>
      </w:r>
      <w:r w:rsidR="009F25DE">
        <w:rPr>
          <w:rFonts w:asciiTheme="minorHAnsi" w:hAnsiTheme="minorHAnsi" w:cstheme="minorHAnsi"/>
          <w:sz w:val="22"/>
          <w:szCs w:val="21"/>
        </w:rPr>
        <w:t>bijvoorbeeld stress ervaren</w:t>
      </w:r>
      <w:r w:rsidR="001445A7">
        <w:rPr>
          <w:rFonts w:asciiTheme="minorHAnsi" w:hAnsiTheme="minorHAnsi" w:cstheme="minorHAnsi"/>
          <w:sz w:val="22"/>
          <w:szCs w:val="21"/>
        </w:rPr>
        <w:t>, wat fysiek en mentaal belastend is voor een persoon</w:t>
      </w:r>
      <w:r w:rsidR="008C6207" w:rsidRPr="008B13E4">
        <w:rPr>
          <w:rFonts w:asciiTheme="minorHAnsi" w:hAnsiTheme="minorHAnsi" w:cstheme="minorHAnsi"/>
          <w:sz w:val="22"/>
          <w:szCs w:val="21"/>
        </w:rPr>
        <w:t>.</w:t>
      </w:r>
      <w:r w:rsidR="00036440">
        <w:rPr>
          <w:rFonts w:asciiTheme="minorHAnsi" w:hAnsiTheme="minorHAnsi" w:cstheme="minorHAnsi"/>
          <w:sz w:val="22"/>
          <w:szCs w:val="21"/>
        </w:rPr>
        <w:t xml:space="preserve"> </w:t>
      </w:r>
      <w:r w:rsidR="00036440" w:rsidRPr="006B261D">
        <w:rPr>
          <w:rFonts w:asciiTheme="minorHAnsi" w:hAnsiTheme="minorHAnsi" w:cstheme="minorHAnsi"/>
          <w:sz w:val="20"/>
          <w:szCs w:val="18"/>
        </w:rPr>
        <w:t>[</w:t>
      </w:r>
      <w:r w:rsidR="00F24B17" w:rsidRPr="006B261D">
        <w:rPr>
          <w:rFonts w:asciiTheme="minorHAnsi" w:hAnsiTheme="minorHAnsi" w:cstheme="minorHAnsi"/>
          <w:sz w:val="20"/>
          <w:szCs w:val="18"/>
        </w:rPr>
        <w:t>8</w:t>
      </w:r>
      <w:r w:rsidR="00036440" w:rsidRPr="006B261D">
        <w:rPr>
          <w:rFonts w:asciiTheme="minorHAnsi" w:hAnsiTheme="minorHAnsi" w:cstheme="minorHAnsi"/>
          <w:sz w:val="20"/>
          <w:szCs w:val="18"/>
        </w:rPr>
        <w:t>]</w:t>
      </w:r>
      <w:r w:rsidR="00112C56" w:rsidRPr="006B261D">
        <w:rPr>
          <w:rFonts w:asciiTheme="minorHAnsi" w:hAnsiTheme="minorHAnsi" w:cstheme="minorHAnsi"/>
          <w:sz w:val="20"/>
          <w:szCs w:val="18"/>
        </w:rPr>
        <w:t xml:space="preserve"> </w:t>
      </w:r>
      <w:r w:rsidR="00332317">
        <w:rPr>
          <w:rFonts w:asciiTheme="minorHAnsi" w:hAnsiTheme="minorHAnsi" w:cstheme="minorHAnsi"/>
          <w:sz w:val="22"/>
          <w:szCs w:val="21"/>
        </w:rPr>
        <w:t>De dag- en weekstructuur</w:t>
      </w:r>
      <w:r w:rsidR="00027A34">
        <w:rPr>
          <w:rFonts w:asciiTheme="minorHAnsi" w:hAnsiTheme="minorHAnsi" w:cstheme="minorHAnsi"/>
          <w:sz w:val="22"/>
          <w:szCs w:val="21"/>
        </w:rPr>
        <w:t xml:space="preserve"> van </w:t>
      </w:r>
      <w:r w:rsidR="00332317">
        <w:rPr>
          <w:rFonts w:asciiTheme="minorHAnsi" w:hAnsiTheme="minorHAnsi" w:cstheme="minorHAnsi"/>
          <w:sz w:val="22"/>
          <w:szCs w:val="21"/>
        </w:rPr>
        <w:t>een baan geven meer inhoud en zin aan het leven van een persoon</w:t>
      </w:r>
      <w:r w:rsidR="0084439B">
        <w:rPr>
          <w:rFonts w:asciiTheme="minorHAnsi" w:hAnsiTheme="minorHAnsi" w:cstheme="minorHAnsi"/>
          <w:sz w:val="22"/>
          <w:szCs w:val="21"/>
        </w:rPr>
        <w:t xml:space="preserve">, wat </w:t>
      </w:r>
      <w:r w:rsidR="00A630C9">
        <w:rPr>
          <w:rFonts w:asciiTheme="minorHAnsi" w:hAnsiTheme="minorHAnsi" w:cstheme="minorHAnsi"/>
          <w:sz w:val="22"/>
          <w:szCs w:val="21"/>
        </w:rPr>
        <w:t xml:space="preserve">een </w:t>
      </w:r>
      <w:r w:rsidR="00EF54C5">
        <w:rPr>
          <w:rFonts w:asciiTheme="minorHAnsi" w:hAnsiTheme="minorHAnsi" w:cstheme="minorHAnsi"/>
          <w:sz w:val="22"/>
          <w:szCs w:val="21"/>
        </w:rPr>
        <w:t xml:space="preserve">positief effect heeft op de gezondheid. </w:t>
      </w:r>
      <w:r w:rsidR="0084439B" w:rsidRPr="00027A34">
        <w:rPr>
          <w:rFonts w:asciiTheme="minorHAnsi" w:hAnsiTheme="minorHAnsi" w:cstheme="minorHAnsi"/>
          <w:sz w:val="20"/>
          <w:szCs w:val="18"/>
        </w:rPr>
        <w:t>[</w:t>
      </w:r>
      <w:r w:rsidR="00F24B17" w:rsidRPr="00027A34">
        <w:rPr>
          <w:rFonts w:asciiTheme="minorHAnsi" w:hAnsiTheme="minorHAnsi" w:cstheme="minorHAnsi"/>
          <w:sz w:val="20"/>
          <w:szCs w:val="18"/>
        </w:rPr>
        <w:t>8</w:t>
      </w:r>
      <w:r w:rsidR="0084439B" w:rsidRPr="00027A34">
        <w:rPr>
          <w:rFonts w:asciiTheme="minorHAnsi" w:hAnsiTheme="minorHAnsi" w:cstheme="minorHAnsi"/>
          <w:sz w:val="20"/>
          <w:szCs w:val="18"/>
        </w:rPr>
        <w:t>]</w:t>
      </w:r>
      <w:r w:rsidR="00332317" w:rsidRPr="00027A34">
        <w:rPr>
          <w:rFonts w:asciiTheme="minorHAnsi" w:hAnsiTheme="minorHAnsi" w:cstheme="minorHAnsi"/>
          <w:sz w:val="20"/>
          <w:szCs w:val="18"/>
        </w:rPr>
        <w:t xml:space="preserve"> </w:t>
      </w:r>
      <w:r w:rsidR="00E02D88">
        <w:rPr>
          <w:rFonts w:asciiTheme="minorHAnsi" w:hAnsiTheme="minorHAnsi" w:cstheme="minorHAnsi"/>
          <w:sz w:val="22"/>
          <w:szCs w:val="21"/>
        </w:rPr>
        <w:t xml:space="preserve">Als </w:t>
      </w:r>
      <w:r>
        <w:rPr>
          <w:rFonts w:asciiTheme="minorHAnsi" w:hAnsiTheme="minorHAnsi" w:cstheme="minorHAnsi"/>
          <w:sz w:val="22"/>
          <w:szCs w:val="21"/>
        </w:rPr>
        <w:t>werk, vanwege</w:t>
      </w:r>
      <w:r w:rsidR="00E27B58">
        <w:rPr>
          <w:rFonts w:asciiTheme="minorHAnsi" w:hAnsiTheme="minorHAnsi" w:cstheme="minorHAnsi"/>
          <w:sz w:val="22"/>
          <w:szCs w:val="21"/>
        </w:rPr>
        <w:t xml:space="preserve"> fysieke of mentale </w:t>
      </w:r>
      <w:r>
        <w:rPr>
          <w:rFonts w:asciiTheme="minorHAnsi" w:hAnsiTheme="minorHAnsi" w:cstheme="minorHAnsi"/>
          <w:sz w:val="22"/>
          <w:szCs w:val="21"/>
        </w:rPr>
        <w:t>klachten</w:t>
      </w:r>
      <w:r w:rsidR="0045159C">
        <w:rPr>
          <w:rFonts w:asciiTheme="minorHAnsi" w:hAnsiTheme="minorHAnsi" w:cstheme="minorHAnsi"/>
          <w:sz w:val="22"/>
          <w:szCs w:val="21"/>
        </w:rPr>
        <w:t xml:space="preserve">, </w:t>
      </w:r>
      <w:r>
        <w:rPr>
          <w:rFonts w:asciiTheme="minorHAnsi" w:hAnsiTheme="minorHAnsi" w:cstheme="minorHAnsi"/>
          <w:sz w:val="22"/>
          <w:szCs w:val="21"/>
        </w:rPr>
        <w:t>wegvalt</w:t>
      </w:r>
      <w:r w:rsidR="0045159C">
        <w:rPr>
          <w:rFonts w:asciiTheme="minorHAnsi" w:hAnsiTheme="minorHAnsi" w:cstheme="minorHAnsi"/>
          <w:sz w:val="22"/>
          <w:szCs w:val="21"/>
        </w:rPr>
        <w:t xml:space="preserve"> </w:t>
      </w:r>
      <w:r w:rsidR="00E02D88">
        <w:rPr>
          <w:rFonts w:asciiTheme="minorHAnsi" w:hAnsiTheme="minorHAnsi" w:cstheme="minorHAnsi"/>
          <w:sz w:val="22"/>
          <w:szCs w:val="21"/>
        </w:rPr>
        <w:t>kunnen er</w:t>
      </w:r>
      <w:r>
        <w:rPr>
          <w:rFonts w:asciiTheme="minorHAnsi" w:hAnsiTheme="minorHAnsi" w:cstheme="minorHAnsi"/>
          <w:sz w:val="22"/>
          <w:szCs w:val="21"/>
        </w:rPr>
        <w:t xml:space="preserve"> negatie</w:t>
      </w:r>
      <w:r w:rsidR="00E02D88">
        <w:rPr>
          <w:rFonts w:asciiTheme="minorHAnsi" w:hAnsiTheme="minorHAnsi" w:cstheme="minorHAnsi"/>
          <w:sz w:val="22"/>
          <w:szCs w:val="21"/>
        </w:rPr>
        <w:t>ve</w:t>
      </w:r>
      <w:r>
        <w:rPr>
          <w:rFonts w:asciiTheme="minorHAnsi" w:hAnsiTheme="minorHAnsi" w:cstheme="minorHAnsi"/>
          <w:sz w:val="22"/>
          <w:szCs w:val="21"/>
        </w:rPr>
        <w:t xml:space="preserve"> effect</w:t>
      </w:r>
      <w:r w:rsidR="00E02D88">
        <w:rPr>
          <w:rFonts w:asciiTheme="minorHAnsi" w:hAnsiTheme="minorHAnsi" w:cstheme="minorHAnsi"/>
          <w:sz w:val="22"/>
          <w:szCs w:val="21"/>
        </w:rPr>
        <w:t xml:space="preserve">en </w:t>
      </w:r>
      <w:r w:rsidR="00E35AB2">
        <w:rPr>
          <w:rFonts w:asciiTheme="minorHAnsi" w:hAnsiTheme="minorHAnsi" w:cstheme="minorHAnsi"/>
          <w:sz w:val="22"/>
          <w:szCs w:val="21"/>
        </w:rPr>
        <w:t>ontstaan</w:t>
      </w:r>
      <w:r>
        <w:rPr>
          <w:rFonts w:asciiTheme="minorHAnsi" w:hAnsiTheme="minorHAnsi" w:cstheme="minorHAnsi"/>
          <w:sz w:val="22"/>
          <w:szCs w:val="21"/>
        </w:rPr>
        <w:t xml:space="preserve"> op iemands gezondheid.</w:t>
      </w:r>
      <w:r w:rsidR="00394752">
        <w:rPr>
          <w:rFonts w:asciiTheme="minorHAnsi" w:hAnsiTheme="minorHAnsi" w:cstheme="minorHAnsi"/>
          <w:sz w:val="22"/>
          <w:szCs w:val="21"/>
        </w:rPr>
        <w:t xml:space="preserve"> </w:t>
      </w:r>
      <w:r>
        <w:rPr>
          <w:rFonts w:asciiTheme="minorHAnsi" w:hAnsiTheme="minorHAnsi" w:cstheme="minorHAnsi"/>
          <w:sz w:val="22"/>
          <w:szCs w:val="21"/>
        </w:rPr>
        <w:t xml:space="preserve">Het is daarom belangrijk dat </w:t>
      </w:r>
      <w:r w:rsidR="00C0772F">
        <w:rPr>
          <w:rFonts w:asciiTheme="minorHAnsi" w:hAnsiTheme="minorHAnsi" w:cstheme="minorHAnsi"/>
          <w:sz w:val="22"/>
          <w:szCs w:val="21"/>
        </w:rPr>
        <w:t xml:space="preserve">er in kaart wordt gebracht </w:t>
      </w:r>
      <w:r>
        <w:rPr>
          <w:rFonts w:asciiTheme="minorHAnsi" w:hAnsiTheme="minorHAnsi" w:cstheme="minorHAnsi"/>
          <w:sz w:val="22"/>
          <w:szCs w:val="21"/>
        </w:rPr>
        <w:t xml:space="preserve">welke factoren voor </w:t>
      </w:r>
      <w:r w:rsidR="00C0772F">
        <w:rPr>
          <w:rFonts w:asciiTheme="minorHAnsi" w:hAnsiTheme="minorHAnsi" w:cstheme="minorHAnsi"/>
          <w:sz w:val="22"/>
          <w:szCs w:val="21"/>
        </w:rPr>
        <w:t>participatie</w:t>
      </w:r>
      <w:r>
        <w:rPr>
          <w:rFonts w:asciiTheme="minorHAnsi" w:hAnsiTheme="minorHAnsi" w:cstheme="minorHAnsi"/>
          <w:sz w:val="22"/>
          <w:szCs w:val="21"/>
        </w:rPr>
        <w:t>belemmering</w:t>
      </w:r>
      <w:r w:rsidR="00C0772F">
        <w:rPr>
          <w:rFonts w:asciiTheme="minorHAnsi" w:hAnsiTheme="minorHAnsi" w:cstheme="minorHAnsi"/>
          <w:sz w:val="22"/>
          <w:szCs w:val="21"/>
        </w:rPr>
        <w:t xml:space="preserve"> kunnen</w:t>
      </w:r>
      <w:r>
        <w:rPr>
          <w:rFonts w:asciiTheme="minorHAnsi" w:hAnsiTheme="minorHAnsi" w:cstheme="minorHAnsi"/>
          <w:sz w:val="22"/>
          <w:szCs w:val="21"/>
        </w:rPr>
        <w:t xml:space="preserve"> zorgen.</w:t>
      </w:r>
      <w:r w:rsidR="00B9773C">
        <w:rPr>
          <w:rFonts w:asciiTheme="minorHAnsi" w:hAnsiTheme="minorHAnsi" w:cstheme="minorHAnsi"/>
          <w:sz w:val="22"/>
          <w:szCs w:val="21"/>
        </w:rPr>
        <w:t xml:space="preserve"> Wanneer deze</w:t>
      </w:r>
      <w:r w:rsidR="000C6A07">
        <w:rPr>
          <w:rFonts w:asciiTheme="minorHAnsi" w:hAnsiTheme="minorHAnsi" w:cstheme="minorHAnsi"/>
          <w:sz w:val="22"/>
          <w:szCs w:val="21"/>
        </w:rPr>
        <w:t xml:space="preserve"> </w:t>
      </w:r>
      <w:r w:rsidR="00474DB3">
        <w:rPr>
          <w:rFonts w:asciiTheme="minorHAnsi" w:hAnsiTheme="minorHAnsi" w:cstheme="minorHAnsi"/>
          <w:sz w:val="22"/>
          <w:szCs w:val="21"/>
        </w:rPr>
        <w:t>factoren bekend zijn</w:t>
      </w:r>
      <w:r w:rsidR="000C6A07">
        <w:rPr>
          <w:rFonts w:asciiTheme="minorHAnsi" w:hAnsiTheme="minorHAnsi" w:cstheme="minorHAnsi"/>
          <w:sz w:val="22"/>
          <w:szCs w:val="21"/>
        </w:rPr>
        <w:t xml:space="preserve"> dan kan deze doelgroep geholpen</w:t>
      </w:r>
      <w:r w:rsidR="009D7445">
        <w:rPr>
          <w:rFonts w:asciiTheme="minorHAnsi" w:hAnsiTheme="minorHAnsi" w:cstheme="minorHAnsi"/>
          <w:sz w:val="22"/>
          <w:szCs w:val="21"/>
        </w:rPr>
        <w:t xml:space="preserve"> worden met de terugkeer in de maatschappij</w:t>
      </w:r>
      <w:r>
        <w:rPr>
          <w:rFonts w:asciiTheme="minorHAnsi" w:hAnsiTheme="minorHAnsi" w:cstheme="minorHAnsi"/>
          <w:sz w:val="22"/>
          <w:szCs w:val="21"/>
        </w:rPr>
        <w:t>.</w:t>
      </w:r>
      <w:r w:rsidR="00377A31">
        <w:rPr>
          <w:rFonts w:asciiTheme="minorHAnsi" w:hAnsiTheme="minorHAnsi" w:cstheme="minorHAnsi"/>
          <w:sz w:val="22"/>
          <w:szCs w:val="21"/>
        </w:rPr>
        <w:t xml:space="preserve"> </w:t>
      </w:r>
      <w:r w:rsidRPr="00F6633C">
        <w:rPr>
          <w:rFonts w:asciiTheme="minorHAnsi" w:hAnsiTheme="minorHAnsi" w:cstheme="minorHAnsi"/>
          <w:sz w:val="22"/>
          <w:szCs w:val="21"/>
        </w:rPr>
        <w:t xml:space="preserve">Vanuit deze probleemstelling wordt </w:t>
      </w:r>
      <w:r w:rsidR="005C3018">
        <w:rPr>
          <w:rFonts w:asciiTheme="minorHAnsi" w:hAnsiTheme="minorHAnsi" w:cstheme="minorHAnsi"/>
          <w:sz w:val="22"/>
          <w:szCs w:val="21"/>
        </w:rPr>
        <w:t xml:space="preserve">daarom </w:t>
      </w:r>
      <w:r w:rsidRPr="00F6633C">
        <w:rPr>
          <w:rFonts w:asciiTheme="minorHAnsi" w:hAnsiTheme="minorHAnsi" w:cstheme="minorHAnsi"/>
          <w:sz w:val="22"/>
          <w:szCs w:val="21"/>
        </w:rPr>
        <w:t>de volgende onderzoeksvraag geformuleerd:</w:t>
      </w:r>
      <w:r w:rsidR="00FE4C18">
        <w:rPr>
          <w:rFonts w:asciiTheme="minorHAnsi" w:hAnsiTheme="minorHAnsi" w:cstheme="minorHAnsi"/>
          <w:sz w:val="22"/>
          <w:szCs w:val="21"/>
        </w:rPr>
        <w:t xml:space="preserve"> </w:t>
      </w:r>
      <w:r w:rsidRPr="00C918B7">
        <w:rPr>
          <w:rFonts w:asciiTheme="minorHAnsi" w:hAnsiTheme="minorHAnsi" w:cstheme="minorHAnsi"/>
          <w:i/>
          <w:iCs/>
          <w:sz w:val="22"/>
          <w:szCs w:val="21"/>
        </w:rPr>
        <w:t>Welke factoren belemmeren participatie bij patiënten met reumatoïde artritis?</w:t>
      </w:r>
    </w:p>
    <w:p w14:paraId="13C03A76" w14:textId="4D41A29A" w:rsidR="00E70065" w:rsidRDefault="00E70065">
      <w:pPr>
        <w:rPr>
          <w:rFonts w:asciiTheme="minorHAnsi" w:hAnsiTheme="minorHAnsi" w:cstheme="minorHAnsi"/>
        </w:rPr>
      </w:pPr>
    </w:p>
    <w:p w14:paraId="6A07D951" w14:textId="06D62112" w:rsidR="00403F3A" w:rsidRPr="00C24FF1" w:rsidRDefault="00403F3A" w:rsidP="00F53DD3">
      <w:pPr>
        <w:pStyle w:val="Kop1"/>
        <w:rPr>
          <w:color w:val="000000" w:themeColor="text1"/>
          <w:u w:val="single"/>
        </w:rPr>
      </w:pPr>
      <w:bookmarkStart w:id="1" w:name="_Toc104926559"/>
      <w:r w:rsidRPr="00C24FF1">
        <w:rPr>
          <w:color w:val="000000" w:themeColor="text1"/>
          <w:u w:val="single"/>
        </w:rPr>
        <w:t>Methode</w:t>
      </w:r>
      <w:bookmarkEnd w:id="1"/>
      <w:r w:rsidRPr="00C24FF1">
        <w:rPr>
          <w:color w:val="000000" w:themeColor="text1"/>
          <w:u w:val="single"/>
        </w:rPr>
        <w:t xml:space="preserve"> </w:t>
      </w:r>
    </w:p>
    <w:p w14:paraId="5FBF62B7" w14:textId="77777777" w:rsidR="00403F3A" w:rsidRPr="00901A00" w:rsidRDefault="00403F3A" w:rsidP="00994209">
      <w:pPr>
        <w:jc w:val="both"/>
        <w:rPr>
          <w:rFonts w:asciiTheme="minorHAnsi" w:hAnsiTheme="minorHAnsi" w:cstheme="minorHAnsi"/>
          <w:b/>
          <w:bCs/>
        </w:rPr>
      </w:pPr>
    </w:p>
    <w:p w14:paraId="6BFE09CF" w14:textId="65FD5D9E" w:rsidR="00CB48FD" w:rsidRDefault="000525B9" w:rsidP="00994209">
      <w:pPr>
        <w:jc w:val="both"/>
        <w:rPr>
          <w:rFonts w:asciiTheme="minorHAnsi" w:hAnsiTheme="minorHAnsi" w:cstheme="minorHAnsi"/>
          <w:sz w:val="22"/>
          <w:szCs w:val="21"/>
        </w:rPr>
      </w:pPr>
      <w:r w:rsidRPr="001D22F2">
        <w:rPr>
          <w:rFonts w:asciiTheme="minorHAnsi" w:hAnsiTheme="minorHAnsi" w:cstheme="minorHAnsi"/>
          <w:sz w:val="22"/>
          <w:szCs w:val="21"/>
        </w:rPr>
        <w:t>D</w:t>
      </w:r>
      <w:r w:rsidR="00C358DA" w:rsidRPr="001D22F2">
        <w:rPr>
          <w:rFonts w:asciiTheme="minorHAnsi" w:hAnsiTheme="minorHAnsi" w:cstheme="minorHAnsi"/>
          <w:sz w:val="22"/>
          <w:szCs w:val="21"/>
        </w:rPr>
        <w:t xml:space="preserve">it is een </w:t>
      </w:r>
      <w:proofErr w:type="spellStart"/>
      <w:r w:rsidRPr="00325A02">
        <w:rPr>
          <w:rFonts w:asciiTheme="minorHAnsi" w:hAnsiTheme="minorHAnsi" w:cstheme="minorHAnsi"/>
          <w:sz w:val="22"/>
          <w:szCs w:val="21"/>
        </w:rPr>
        <w:t>systematic</w:t>
      </w:r>
      <w:proofErr w:type="spellEnd"/>
      <w:r w:rsidRPr="001D22F2">
        <w:rPr>
          <w:rFonts w:asciiTheme="minorHAnsi" w:hAnsiTheme="minorHAnsi" w:cstheme="minorHAnsi"/>
          <w:sz w:val="22"/>
          <w:szCs w:val="21"/>
        </w:rPr>
        <w:t xml:space="preserve"> review</w:t>
      </w:r>
      <w:r w:rsidR="006831F5">
        <w:rPr>
          <w:rFonts w:asciiTheme="minorHAnsi" w:hAnsiTheme="minorHAnsi" w:cstheme="minorHAnsi"/>
          <w:sz w:val="22"/>
          <w:szCs w:val="21"/>
        </w:rPr>
        <w:t xml:space="preserve"> </w:t>
      </w:r>
      <w:r w:rsidR="00E22B14">
        <w:rPr>
          <w:rFonts w:asciiTheme="minorHAnsi" w:hAnsiTheme="minorHAnsi" w:cstheme="minorHAnsi"/>
          <w:sz w:val="22"/>
          <w:szCs w:val="21"/>
        </w:rPr>
        <w:t>van observationele</w:t>
      </w:r>
      <w:r w:rsidR="00DF7487">
        <w:rPr>
          <w:rFonts w:asciiTheme="minorHAnsi" w:hAnsiTheme="minorHAnsi" w:cstheme="minorHAnsi"/>
          <w:sz w:val="22"/>
          <w:szCs w:val="21"/>
        </w:rPr>
        <w:t xml:space="preserve"> en kwalitatieve</w:t>
      </w:r>
      <w:r w:rsidR="00E22B14">
        <w:rPr>
          <w:rFonts w:asciiTheme="minorHAnsi" w:hAnsiTheme="minorHAnsi" w:cstheme="minorHAnsi"/>
          <w:sz w:val="22"/>
          <w:szCs w:val="21"/>
        </w:rPr>
        <w:t xml:space="preserve"> onderzoeken</w:t>
      </w:r>
      <w:r w:rsidR="003A2CF2">
        <w:rPr>
          <w:rFonts w:asciiTheme="minorHAnsi" w:hAnsiTheme="minorHAnsi" w:cstheme="minorHAnsi"/>
          <w:sz w:val="22"/>
          <w:szCs w:val="21"/>
        </w:rPr>
        <w:t xml:space="preserve">. </w:t>
      </w:r>
      <w:r w:rsidR="007532E6">
        <w:rPr>
          <w:rFonts w:asciiTheme="minorHAnsi" w:hAnsiTheme="minorHAnsi" w:cstheme="minorHAnsi"/>
          <w:sz w:val="22"/>
          <w:szCs w:val="21"/>
        </w:rPr>
        <w:t xml:space="preserve">De databanken </w:t>
      </w:r>
      <w:proofErr w:type="spellStart"/>
      <w:r w:rsidR="00403F3A" w:rsidRPr="00325A02">
        <w:rPr>
          <w:rFonts w:asciiTheme="minorHAnsi" w:hAnsiTheme="minorHAnsi" w:cstheme="minorHAnsi"/>
          <w:sz w:val="22"/>
          <w:szCs w:val="21"/>
        </w:rPr>
        <w:t>PubMe</w:t>
      </w:r>
      <w:r w:rsidR="001B182D" w:rsidRPr="00325A02">
        <w:rPr>
          <w:rFonts w:asciiTheme="minorHAnsi" w:hAnsiTheme="minorHAnsi" w:cstheme="minorHAnsi"/>
          <w:sz w:val="22"/>
          <w:szCs w:val="21"/>
        </w:rPr>
        <w:t>d</w:t>
      </w:r>
      <w:proofErr w:type="spellEnd"/>
      <w:r w:rsidR="001B182D">
        <w:rPr>
          <w:rFonts w:asciiTheme="minorHAnsi" w:hAnsiTheme="minorHAnsi" w:cstheme="minorHAnsi"/>
          <w:sz w:val="22"/>
          <w:szCs w:val="21"/>
        </w:rPr>
        <w:t xml:space="preserve"> en </w:t>
      </w:r>
      <w:r w:rsidR="00403F3A" w:rsidRPr="001D22F2">
        <w:rPr>
          <w:rFonts w:asciiTheme="minorHAnsi" w:hAnsiTheme="minorHAnsi" w:cstheme="minorHAnsi"/>
          <w:sz w:val="22"/>
          <w:szCs w:val="21"/>
        </w:rPr>
        <w:t>Pedro</w:t>
      </w:r>
      <w:r w:rsidR="00B549E9" w:rsidRPr="001D22F2">
        <w:rPr>
          <w:rFonts w:asciiTheme="minorHAnsi" w:hAnsiTheme="minorHAnsi" w:cstheme="minorHAnsi"/>
          <w:sz w:val="22"/>
          <w:szCs w:val="21"/>
        </w:rPr>
        <w:t xml:space="preserve"> </w:t>
      </w:r>
      <w:r w:rsidR="007532E6">
        <w:rPr>
          <w:rFonts w:asciiTheme="minorHAnsi" w:hAnsiTheme="minorHAnsi" w:cstheme="minorHAnsi"/>
          <w:sz w:val="22"/>
          <w:szCs w:val="21"/>
        </w:rPr>
        <w:t xml:space="preserve">werden </w:t>
      </w:r>
      <w:r w:rsidR="004140CF">
        <w:rPr>
          <w:rFonts w:asciiTheme="minorHAnsi" w:hAnsiTheme="minorHAnsi" w:cstheme="minorHAnsi"/>
          <w:sz w:val="22"/>
          <w:szCs w:val="21"/>
        </w:rPr>
        <w:t>in combinatie</w:t>
      </w:r>
      <w:r w:rsidR="007532E6">
        <w:rPr>
          <w:rFonts w:asciiTheme="minorHAnsi" w:hAnsiTheme="minorHAnsi" w:cstheme="minorHAnsi"/>
          <w:sz w:val="22"/>
          <w:szCs w:val="21"/>
        </w:rPr>
        <w:t xml:space="preserve"> met andere relevante </w:t>
      </w:r>
      <w:r w:rsidR="00075918">
        <w:rPr>
          <w:rFonts w:asciiTheme="minorHAnsi" w:hAnsiTheme="minorHAnsi" w:cstheme="minorHAnsi"/>
          <w:sz w:val="22"/>
          <w:szCs w:val="21"/>
        </w:rPr>
        <w:t>bronnen</w:t>
      </w:r>
      <w:r w:rsidR="00DC3481">
        <w:rPr>
          <w:rFonts w:asciiTheme="minorHAnsi" w:hAnsiTheme="minorHAnsi" w:cstheme="minorHAnsi"/>
          <w:sz w:val="22"/>
          <w:szCs w:val="21"/>
        </w:rPr>
        <w:t xml:space="preserve"> </w:t>
      </w:r>
      <w:r w:rsidR="00B146CC">
        <w:rPr>
          <w:rFonts w:asciiTheme="minorHAnsi" w:hAnsiTheme="minorHAnsi" w:cstheme="minorHAnsi"/>
          <w:sz w:val="22"/>
          <w:szCs w:val="21"/>
        </w:rPr>
        <w:t xml:space="preserve">gebruikt om wetenschappelijke literatuur </w:t>
      </w:r>
      <w:r w:rsidR="00A27A60">
        <w:rPr>
          <w:rFonts w:asciiTheme="minorHAnsi" w:hAnsiTheme="minorHAnsi" w:cstheme="minorHAnsi"/>
          <w:sz w:val="22"/>
          <w:szCs w:val="21"/>
        </w:rPr>
        <w:t>te verzamelen</w:t>
      </w:r>
      <w:r w:rsidR="009F3AA8">
        <w:rPr>
          <w:rFonts w:asciiTheme="minorHAnsi" w:hAnsiTheme="minorHAnsi" w:cstheme="minorHAnsi"/>
          <w:sz w:val="22"/>
          <w:szCs w:val="21"/>
        </w:rPr>
        <w:t xml:space="preserve">. </w:t>
      </w:r>
      <w:r w:rsidR="00F8339E">
        <w:rPr>
          <w:rFonts w:asciiTheme="minorHAnsi" w:hAnsiTheme="minorHAnsi" w:cstheme="minorHAnsi"/>
          <w:sz w:val="22"/>
          <w:szCs w:val="21"/>
        </w:rPr>
        <w:t>De z</w:t>
      </w:r>
      <w:r w:rsidR="007A406D" w:rsidRPr="00014772">
        <w:rPr>
          <w:rFonts w:asciiTheme="minorHAnsi" w:hAnsiTheme="minorHAnsi" w:cstheme="minorHAnsi"/>
          <w:sz w:val="22"/>
          <w:szCs w:val="21"/>
        </w:rPr>
        <w:t>oektermen</w:t>
      </w:r>
      <w:r w:rsidR="00F8339E">
        <w:rPr>
          <w:rFonts w:asciiTheme="minorHAnsi" w:hAnsiTheme="minorHAnsi" w:cstheme="minorHAnsi"/>
          <w:sz w:val="22"/>
          <w:szCs w:val="21"/>
        </w:rPr>
        <w:t xml:space="preserve"> </w:t>
      </w:r>
      <w:r w:rsidR="006E0D9F">
        <w:rPr>
          <w:rFonts w:asciiTheme="minorHAnsi" w:hAnsiTheme="minorHAnsi" w:cstheme="minorHAnsi"/>
          <w:sz w:val="22"/>
          <w:szCs w:val="21"/>
        </w:rPr>
        <w:t>waren</w:t>
      </w:r>
      <w:r w:rsidR="00014772" w:rsidRPr="00014772">
        <w:rPr>
          <w:rFonts w:asciiTheme="minorHAnsi" w:hAnsiTheme="minorHAnsi" w:cstheme="minorHAnsi"/>
          <w:sz w:val="22"/>
          <w:szCs w:val="21"/>
        </w:rPr>
        <w:t xml:space="preserve">: </w:t>
      </w:r>
      <w:proofErr w:type="spellStart"/>
      <w:r w:rsidR="00014772" w:rsidRPr="00325A02">
        <w:rPr>
          <w:rFonts w:asciiTheme="minorHAnsi" w:hAnsiTheme="minorHAnsi" w:cstheme="minorHAnsi"/>
          <w:sz w:val="22"/>
          <w:szCs w:val="21"/>
        </w:rPr>
        <w:t>rheumatoid</w:t>
      </w:r>
      <w:proofErr w:type="spellEnd"/>
      <w:r w:rsidR="00014772" w:rsidRPr="00CB48FD">
        <w:rPr>
          <w:rFonts w:asciiTheme="minorHAnsi" w:hAnsiTheme="minorHAnsi" w:cstheme="minorHAnsi"/>
          <w:sz w:val="22"/>
          <w:szCs w:val="21"/>
        </w:rPr>
        <w:t xml:space="preserve"> </w:t>
      </w:r>
      <w:proofErr w:type="spellStart"/>
      <w:r w:rsidR="00014772" w:rsidRPr="00325A02">
        <w:rPr>
          <w:rFonts w:asciiTheme="minorHAnsi" w:hAnsiTheme="minorHAnsi" w:cstheme="minorHAnsi"/>
          <w:sz w:val="22"/>
          <w:szCs w:val="21"/>
        </w:rPr>
        <w:t>arthritis</w:t>
      </w:r>
      <w:proofErr w:type="spellEnd"/>
      <w:r w:rsidR="00014772" w:rsidRPr="00CB48FD">
        <w:rPr>
          <w:rFonts w:asciiTheme="minorHAnsi" w:hAnsiTheme="minorHAnsi" w:cstheme="minorHAnsi"/>
          <w:sz w:val="22"/>
          <w:szCs w:val="21"/>
        </w:rPr>
        <w:t xml:space="preserve">, </w:t>
      </w:r>
      <w:proofErr w:type="spellStart"/>
      <w:r w:rsidR="00014772" w:rsidRPr="00325A02">
        <w:rPr>
          <w:rFonts w:asciiTheme="minorHAnsi" w:hAnsiTheme="minorHAnsi" w:cstheme="minorHAnsi"/>
          <w:sz w:val="22"/>
          <w:szCs w:val="21"/>
        </w:rPr>
        <w:t>participation</w:t>
      </w:r>
      <w:proofErr w:type="spellEnd"/>
      <w:r w:rsidR="00014772" w:rsidRPr="00CB48FD">
        <w:rPr>
          <w:rFonts w:asciiTheme="minorHAnsi" w:hAnsiTheme="minorHAnsi" w:cstheme="minorHAnsi"/>
          <w:sz w:val="22"/>
          <w:szCs w:val="21"/>
        </w:rPr>
        <w:t xml:space="preserve">, </w:t>
      </w:r>
      <w:proofErr w:type="spellStart"/>
      <w:r w:rsidR="00FC312F" w:rsidRPr="00325A02">
        <w:rPr>
          <w:rFonts w:asciiTheme="minorHAnsi" w:hAnsiTheme="minorHAnsi" w:cstheme="minorHAnsi"/>
          <w:sz w:val="22"/>
          <w:szCs w:val="21"/>
        </w:rPr>
        <w:t>b</w:t>
      </w:r>
      <w:r w:rsidR="0075773B" w:rsidRPr="00325A02">
        <w:rPr>
          <w:rFonts w:asciiTheme="minorHAnsi" w:hAnsiTheme="minorHAnsi" w:cstheme="minorHAnsi"/>
          <w:sz w:val="22"/>
          <w:szCs w:val="21"/>
        </w:rPr>
        <w:t>arrier</w:t>
      </w:r>
      <w:proofErr w:type="spellEnd"/>
      <w:r w:rsidR="0075773B" w:rsidRPr="00014772">
        <w:rPr>
          <w:rFonts w:asciiTheme="minorHAnsi" w:hAnsiTheme="minorHAnsi" w:cstheme="minorHAnsi"/>
          <w:sz w:val="22"/>
          <w:szCs w:val="21"/>
        </w:rPr>
        <w:t xml:space="preserve"> factors</w:t>
      </w:r>
      <w:r w:rsidR="00014772" w:rsidRPr="00014772">
        <w:rPr>
          <w:rFonts w:asciiTheme="minorHAnsi" w:hAnsiTheme="minorHAnsi" w:cstheme="minorHAnsi"/>
          <w:sz w:val="22"/>
          <w:szCs w:val="21"/>
        </w:rPr>
        <w:t xml:space="preserve"> en de </w:t>
      </w:r>
      <w:r w:rsidR="00CF0DF5">
        <w:rPr>
          <w:rFonts w:asciiTheme="minorHAnsi" w:hAnsiTheme="minorHAnsi" w:cstheme="minorHAnsi"/>
          <w:sz w:val="22"/>
          <w:szCs w:val="21"/>
        </w:rPr>
        <w:t xml:space="preserve">bijbehorende synoniemen. </w:t>
      </w:r>
      <w:r w:rsidR="00414491">
        <w:rPr>
          <w:rFonts w:asciiTheme="minorHAnsi" w:hAnsiTheme="minorHAnsi" w:cstheme="minorHAnsi"/>
          <w:sz w:val="22"/>
          <w:szCs w:val="21"/>
        </w:rPr>
        <w:t>T</w:t>
      </w:r>
      <w:r w:rsidR="00CB48FD">
        <w:rPr>
          <w:rFonts w:asciiTheme="minorHAnsi" w:hAnsiTheme="minorHAnsi" w:cstheme="minorHAnsi"/>
          <w:sz w:val="22"/>
          <w:szCs w:val="21"/>
        </w:rPr>
        <w:t>abel</w:t>
      </w:r>
      <w:r w:rsidR="00414491">
        <w:rPr>
          <w:rFonts w:asciiTheme="minorHAnsi" w:hAnsiTheme="minorHAnsi" w:cstheme="minorHAnsi"/>
          <w:sz w:val="22"/>
          <w:szCs w:val="21"/>
        </w:rPr>
        <w:t xml:space="preserve"> 1</w:t>
      </w:r>
      <w:r w:rsidR="006102BB">
        <w:rPr>
          <w:rFonts w:asciiTheme="minorHAnsi" w:hAnsiTheme="minorHAnsi" w:cstheme="minorHAnsi"/>
          <w:sz w:val="22"/>
          <w:szCs w:val="21"/>
        </w:rPr>
        <w:t xml:space="preserve"> </w:t>
      </w:r>
      <w:r w:rsidR="009E56D5">
        <w:rPr>
          <w:rFonts w:asciiTheme="minorHAnsi" w:hAnsiTheme="minorHAnsi" w:cstheme="minorHAnsi"/>
          <w:sz w:val="22"/>
          <w:szCs w:val="21"/>
        </w:rPr>
        <w:t xml:space="preserve">geeft een overzicht </w:t>
      </w:r>
      <w:r w:rsidR="006102BB">
        <w:rPr>
          <w:rFonts w:asciiTheme="minorHAnsi" w:hAnsiTheme="minorHAnsi" w:cstheme="minorHAnsi"/>
          <w:sz w:val="22"/>
          <w:szCs w:val="21"/>
        </w:rPr>
        <w:t>van alle</w:t>
      </w:r>
      <w:r w:rsidR="007B77F9">
        <w:rPr>
          <w:rFonts w:asciiTheme="minorHAnsi" w:hAnsiTheme="minorHAnsi" w:cstheme="minorHAnsi"/>
          <w:sz w:val="22"/>
          <w:szCs w:val="21"/>
        </w:rPr>
        <w:t xml:space="preserve"> </w:t>
      </w:r>
      <w:r w:rsidR="008403C2">
        <w:rPr>
          <w:rFonts w:asciiTheme="minorHAnsi" w:hAnsiTheme="minorHAnsi" w:cstheme="minorHAnsi"/>
          <w:sz w:val="22"/>
          <w:szCs w:val="21"/>
        </w:rPr>
        <w:t xml:space="preserve">zoektermen, </w:t>
      </w:r>
      <w:r w:rsidR="00CB48FD">
        <w:rPr>
          <w:rFonts w:asciiTheme="minorHAnsi" w:hAnsiTheme="minorHAnsi" w:cstheme="minorHAnsi"/>
          <w:sz w:val="22"/>
          <w:szCs w:val="21"/>
        </w:rPr>
        <w:t>synoniemen</w:t>
      </w:r>
      <w:r w:rsidR="000E7915">
        <w:rPr>
          <w:rFonts w:asciiTheme="minorHAnsi" w:hAnsiTheme="minorHAnsi" w:cstheme="minorHAnsi"/>
          <w:sz w:val="22"/>
          <w:szCs w:val="21"/>
        </w:rPr>
        <w:t xml:space="preserve"> en </w:t>
      </w:r>
      <w:r w:rsidR="004B6D38">
        <w:rPr>
          <w:rFonts w:asciiTheme="minorHAnsi" w:hAnsiTheme="minorHAnsi" w:cstheme="minorHAnsi"/>
          <w:sz w:val="22"/>
          <w:szCs w:val="21"/>
        </w:rPr>
        <w:t xml:space="preserve">bredere </w:t>
      </w:r>
      <w:r w:rsidR="008D26B2">
        <w:rPr>
          <w:rFonts w:asciiTheme="minorHAnsi" w:hAnsiTheme="minorHAnsi" w:cstheme="minorHAnsi"/>
          <w:sz w:val="22"/>
          <w:szCs w:val="21"/>
        </w:rPr>
        <w:t>termen</w:t>
      </w:r>
      <w:r w:rsidR="00CB48FD">
        <w:rPr>
          <w:rFonts w:asciiTheme="minorHAnsi" w:hAnsiTheme="minorHAnsi" w:cstheme="minorHAnsi"/>
          <w:sz w:val="22"/>
          <w:szCs w:val="21"/>
        </w:rPr>
        <w:t xml:space="preserve"> </w:t>
      </w:r>
      <w:r w:rsidR="007B77F9">
        <w:rPr>
          <w:rFonts w:asciiTheme="minorHAnsi" w:hAnsiTheme="minorHAnsi" w:cstheme="minorHAnsi"/>
          <w:sz w:val="22"/>
          <w:szCs w:val="21"/>
        </w:rPr>
        <w:t xml:space="preserve">die </w:t>
      </w:r>
      <w:r w:rsidR="00CB48FD">
        <w:rPr>
          <w:rFonts w:asciiTheme="minorHAnsi" w:hAnsiTheme="minorHAnsi" w:cstheme="minorHAnsi"/>
          <w:sz w:val="22"/>
          <w:szCs w:val="21"/>
        </w:rPr>
        <w:t xml:space="preserve">gebruikt </w:t>
      </w:r>
      <w:r w:rsidR="007B77F9">
        <w:rPr>
          <w:rFonts w:asciiTheme="minorHAnsi" w:hAnsiTheme="minorHAnsi" w:cstheme="minorHAnsi"/>
          <w:sz w:val="22"/>
          <w:szCs w:val="21"/>
        </w:rPr>
        <w:t>werden</w:t>
      </w:r>
      <w:r w:rsidR="006E0D9F">
        <w:rPr>
          <w:rFonts w:asciiTheme="minorHAnsi" w:hAnsiTheme="minorHAnsi" w:cstheme="minorHAnsi"/>
          <w:sz w:val="22"/>
          <w:szCs w:val="21"/>
        </w:rPr>
        <w:t xml:space="preserve">. </w:t>
      </w:r>
      <w:r w:rsidR="00491FB1">
        <w:rPr>
          <w:rFonts w:asciiTheme="minorHAnsi" w:hAnsiTheme="minorHAnsi" w:cstheme="minorHAnsi"/>
          <w:sz w:val="22"/>
          <w:szCs w:val="21"/>
        </w:rPr>
        <w:t xml:space="preserve">Voor beide databanken </w:t>
      </w:r>
      <w:r w:rsidR="00414491">
        <w:rPr>
          <w:rFonts w:asciiTheme="minorHAnsi" w:hAnsiTheme="minorHAnsi" w:cstheme="minorHAnsi"/>
          <w:sz w:val="22"/>
          <w:szCs w:val="21"/>
        </w:rPr>
        <w:t xml:space="preserve">werden </w:t>
      </w:r>
      <w:r w:rsidR="00491FB1">
        <w:rPr>
          <w:rFonts w:asciiTheme="minorHAnsi" w:hAnsiTheme="minorHAnsi" w:cstheme="minorHAnsi"/>
          <w:sz w:val="22"/>
          <w:szCs w:val="21"/>
        </w:rPr>
        <w:t>dezelfde zoektermen gebruikt</w:t>
      </w:r>
      <w:r w:rsidR="00414491">
        <w:rPr>
          <w:rFonts w:asciiTheme="minorHAnsi" w:hAnsiTheme="minorHAnsi" w:cstheme="minorHAnsi"/>
          <w:sz w:val="22"/>
          <w:szCs w:val="21"/>
        </w:rPr>
        <w:t xml:space="preserve">, dit om ervoor te zorgen dat alle combinaties </w:t>
      </w:r>
      <w:r w:rsidR="007A4C86">
        <w:rPr>
          <w:rFonts w:asciiTheme="minorHAnsi" w:hAnsiTheme="minorHAnsi" w:cstheme="minorHAnsi"/>
          <w:sz w:val="22"/>
          <w:szCs w:val="21"/>
        </w:rPr>
        <w:t>geprobeerd werden</w:t>
      </w:r>
      <w:r w:rsidR="0076625D">
        <w:rPr>
          <w:rFonts w:asciiTheme="minorHAnsi" w:hAnsiTheme="minorHAnsi" w:cstheme="minorHAnsi"/>
          <w:sz w:val="22"/>
          <w:szCs w:val="21"/>
        </w:rPr>
        <w:t>.</w:t>
      </w:r>
    </w:p>
    <w:p w14:paraId="64348DD8" w14:textId="77777777" w:rsidR="00B72147" w:rsidRDefault="00B72147" w:rsidP="002D0D92">
      <w:pPr>
        <w:jc w:val="both"/>
        <w:rPr>
          <w:rFonts w:asciiTheme="minorHAnsi" w:hAnsiTheme="minorHAnsi" w:cstheme="minorHAnsi"/>
          <w:sz w:val="22"/>
          <w:szCs w:val="21"/>
        </w:rPr>
      </w:pPr>
    </w:p>
    <w:p w14:paraId="4342EE15" w14:textId="780FBE2F" w:rsidR="004C708C" w:rsidRDefault="004C708C" w:rsidP="004C708C">
      <w:pPr>
        <w:pStyle w:val="Bijschrift"/>
        <w:keepNext/>
      </w:pPr>
      <w:r>
        <w:t xml:space="preserve">Tabel </w:t>
      </w:r>
      <w:fldSimple w:instr=" SEQ Tabel \* ARABIC ">
        <w:r w:rsidR="001B2C10">
          <w:rPr>
            <w:noProof/>
          </w:rPr>
          <w:t>1</w:t>
        </w:r>
      </w:fldSimple>
      <w:r>
        <w:t>. Overzicht zoektermen</w:t>
      </w:r>
    </w:p>
    <w:tbl>
      <w:tblPr>
        <w:tblStyle w:val="Rastertabel4-Accent3"/>
        <w:tblW w:w="7806" w:type="dxa"/>
        <w:tblLayout w:type="fixed"/>
        <w:tblLook w:val="04A0" w:firstRow="1" w:lastRow="0" w:firstColumn="1" w:lastColumn="0" w:noHBand="0" w:noVBand="1"/>
      </w:tblPr>
      <w:tblGrid>
        <w:gridCol w:w="1413"/>
        <w:gridCol w:w="2268"/>
        <w:gridCol w:w="1673"/>
        <w:gridCol w:w="2452"/>
      </w:tblGrid>
      <w:tr w:rsidR="00FA17CF" w14:paraId="5F2227D1" w14:textId="77777777" w:rsidTr="00771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70F14D6" w14:textId="77777777" w:rsidR="00FA17CF" w:rsidRPr="00BE1B55" w:rsidRDefault="00FA17CF" w:rsidP="00E14B40">
            <w:pPr>
              <w:jc w:val="both"/>
              <w:rPr>
                <w:rFonts w:asciiTheme="minorHAnsi" w:hAnsiTheme="minorHAnsi" w:cstheme="minorHAnsi"/>
                <w:color w:val="000000" w:themeColor="text1"/>
                <w:sz w:val="22"/>
                <w:szCs w:val="22"/>
              </w:rPr>
            </w:pPr>
            <w:r w:rsidRPr="00BE1B55">
              <w:rPr>
                <w:rFonts w:asciiTheme="minorHAnsi" w:hAnsiTheme="minorHAnsi" w:cstheme="minorHAnsi"/>
                <w:color w:val="000000" w:themeColor="text1"/>
                <w:sz w:val="22"/>
                <w:szCs w:val="22"/>
              </w:rPr>
              <w:t>Termen:</w:t>
            </w:r>
          </w:p>
        </w:tc>
        <w:tc>
          <w:tcPr>
            <w:tcW w:w="2268" w:type="dxa"/>
          </w:tcPr>
          <w:p w14:paraId="789F38CB" w14:textId="77777777" w:rsidR="00FA17CF" w:rsidRPr="000271E2" w:rsidRDefault="00FA17CF" w:rsidP="00E14B4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0271E2">
              <w:rPr>
                <w:rFonts w:asciiTheme="minorHAnsi" w:hAnsiTheme="minorHAnsi" w:cstheme="minorHAnsi"/>
                <w:color w:val="000000" w:themeColor="text1"/>
                <w:sz w:val="22"/>
                <w:szCs w:val="22"/>
                <w:lang w:val="en-US"/>
              </w:rPr>
              <w:t>-</w:t>
            </w:r>
            <w:r w:rsidRPr="000271E2">
              <w:rPr>
                <w:rFonts w:asciiTheme="minorHAnsi" w:hAnsiTheme="minorHAnsi" w:cstheme="minorHAnsi"/>
                <w:color w:val="000000" w:themeColor="text1"/>
                <w:sz w:val="22"/>
                <w:szCs w:val="22"/>
              </w:rPr>
              <w:t>Reumatoïde</w:t>
            </w:r>
            <w:r w:rsidRPr="000271E2">
              <w:rPr>
                <w:rFonts w:asciiTheme="minorHAnsi" w:hAnsiTheme="minorHAnsi" w:cstheme="minorHAnsi"/>
                <w:color w:val="000000" w:themeColor="text1"/>
                <w:sz w:val="22"/>
                <w:szCs w:val="22"/>
                <w:lang w:val="en-US"/>
              </w:rPr>
              <w:t xml:space="preserve"> </w:t>
            </w:r>
            <w:r w:rsidRPr="000271E2">
              <w:rPr>
                <w:rFonts w:asciiTheme="minorHAnsi" w:hAnsiTheme="minorHAnsi" w:cstheme="minorHAnsi"/>
                <w:color w:val="000000" w:themeColor="text1"/>
                <w:sz w:val="22"/>
                <w:szCs w:val="22"/>
              </w:rPr>
              <w:t>artritis</w:t>
            </w:r>
            <w:r w:rsidRPr="000271E2">
              <w:rPr>
                <w:rFonts w:asciiTheme="minorHAnsi" w:hAnsiTheme="minorHAnsi" w:cstheme="minorHAnsi"/>
                <w:color w:val="000000" w:themeColor="text1"/>
                <w:sz w:val="22"/>
                <w:szCs w:val="22"/>
                <w:lang w:val="en-US"/>
              </w:rPr>
              <w:t xml:space="preserve"> </w:t>
            </w:r>
          </w:p>
          <w:p w14:paraId="0F52C8E6" w14:textId="77777777" w:rsidR="00FA17CF" w:rsidRPr="000271E2" w:rsidRDefault="00FA17CF" w:rsidP="00E14B4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0271E2">
              <w:rPr>
                <w:rFonts w:asciiTheme="minorHAnsi" w:hAnsiTheme="minorHAnsi" w:cstheme="minorHAnsi"/>
                <w:color w:val="000000" w:themeColor="text1"/>
                <w:sz w:val="22"/>
                <w:szCs w:val="22"/>
                <w:lang w:val="en-US"/>
              </w:rPr>
              <w:t>-Rheumatoid arthritis</w:t>
            </w:r>
          </w:p>
        </w:tc>
        <w:tc>
          <w:tcPr>
            <w:tcW w:w="1673" w:type="dxa"/>
          </w:tcPr>
          <w:p w14:paraId="75F1CA7C" w14:textId="77777777" w:rsidR="00FA17CF" w:rsidRPr="00BE1B55" w:rsidRDefault="00FA17CF" w:rsidP="00E14B4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E1B55">
              <w:rPr>
                <w:rFonts w:asciiTheme="minorHAnsi" w:hAnsiTheme="minorHAnsi" w:cstheme="minorHAnsi"/>
                <w:color w:val="000000" w:themeColor="text1"/>
                <w:sz w:val="22"/>
                <w:szCs w:val="22"/>
              </w:rPr>
              <w:t>-Participatie</w:t>
            </w:r>
          </w:p>
          <w:p w14:paraId="57F1FA52" w14:textId="77777777" w:rsidR="00FA17CF" w:rsidRPr="00BE1B55" w:rsidRDefault="00FA17CF" w:rsidP="00E14B4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E1B55">
              <w:rPr>
                <w:rFonts w:asciiTheme="minorHAnsi" w:hAnsiTheme="minorHAnsi" w:cstheme="minorHAnsi"/>
                <w:color w:val="000000" w:themeColor="text1"/>
                <w:sz w:val="22"/>
                <w:szCs w:val="22"/>
              </w:rPr>
              <w:t>-</w:t>
            </w:r>
            <w:r w:rsidRPr="000271E2">
              <w:rPr>
                <w:rFonts w:asciiTheme="minorHAnsi" w:hAnsiTheme="minorHAnsi" w:cstheme="minorHAnsi"/>
                <w:color w:val="000000" w:themeColor="text1"/>
                <w:sz w:val="22"/>
                <w:szCs w:val="22"/>
                <w:lang w:val="en-US"/>
              </w:rPr>
              <w:t>Participation</w:t>
            </w:r>
          </w:p>
        </w:tc>
        <w:tc>
          <w:tcPr>
            <w:tcW w:w="2452" w:type="dxa"/>
          </w:tcPr>
          <w:p w14:paraId="791CFE9E" w14:textId="77777777" w:rsidR="00FA17CF" w:rsidRPr="00BE1B55" w:rsidRDefault="00FA17CF" w:rsidP="00E14B4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E1B55">
              <w:rPr>
                <w:rFonts w:asciiTheme="minorHAnsi" w:hAnsiTheme="minorHAnsi" w:cstheme="minorHAnsi"/>
                <w:color w:val="000000" w:themeColor="text1"/>
                <w:sz w:val="22"/>
                <w:szCs w:val="22"/>
              </w:rPr>
              <w:t>-Belemmeringsfactoren</w:t>
            </w:r>
          </w:p>
          <w:p w14:paraId="6860E3A4" w14:textId="77777777" w:rsidR="00FA17CF" w:rsidRPr="00BE1B55" w:rsidRDefault="00FA17CF" w:rsidP="00E14B4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E1B55">
              <w:rPr>
                <w:rFonts w:asciiTheme="minorHAnsi" w:hAnsiTheme="minorHAnsi" w:cstheme="minorHAnsi"/>
                <w:color w:val="000000" w:themeColor="text1"/>
                <w:sz w:val="22"/>
                <w:szCs w:val="22"/>
              </w:rPr>
              <w:t xml:space="preserve">-Barrier factors </w:t>
            </w:r>
          </w:p>
        </w:tc>
      </w:tr>
      <w:tr w:rsidR="00FA17CF" w:rsidRPr="00811D6A" w14:paraId="57628C7E" w14:textId="77777777" w:rsidTr="00771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C5E6633" w14:textId="77777777" w:rsidR="00FA17CF" w:rsidRPr="00B83230" w:rsidRDefault="00FA17CF" w:rsidP="00E14B40">
            <w:pPr>
              <w:jc w:val="both"/>
              <w:rPr>
                <w:rFonts w:asciiTheme="minorHAnsi" w:hAnsiTheme="minorHAnsi" w:cstheme="minorHAnsi"/>
                <w:sz w:val="22"/>
                <w:szCs w:val="22"/>
              </w:rPr>
            </w:pPr>
            <w:r w:rsidRPr="00B83230">
              <w:rPr>
                <w:rFonts w:asciiTheme="minorHAnsi" w:hAnsiTheme="minorHAnsi" w:cstheme="minorHAnsi"/>
                <w:sz w:val="22"/>
                <w:szCs w:val="22"/>
              </w:rPr>
              <w:t>Synoniemen:</w:t>
            </w:r>
          </w:p>
        </w:tc>
        <w:tc>
          <w:tcPr>
            <w:tcW w:w="2268" w:type="dxa"/>
          </w:tcPr>
          <w:p w14:paraId="6921E84A" w14:textId="77777777" w:rsidR="00D06F10"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w:t>
            </w:r>
            <w:r w:rsidR="0077190D">
              <w:rPr>
                <w:rFonts w:asciiTheme="minorHAnsi" w:hAnsiTheme="minorHAnsi" w:cstheme="minorHAnsi"/>
                <w:sz w:val="22"/>
                <w:szCs w:val="22"/>
                <w:lang w:val="en-US"/>
              </w:rPr>
              <w:t>Early</w:t>
            </w:r>
            <w:r w:rsidR="00D06F10">
              <w:rPr>
                <w:rFonts w:asciiTheme="minorHAnsi" w:hAnsiTheme="minorHAnsi" w:cstheme="minorHAnsi"/>
                <w:sz w:val="22"/>
                <w:szCs w:val="22"/>
                <w:lang w:val="en-US"/>
              </w:rPr>
              <w:t xml:space="preserve">- </w:t>
            </w:r>
          </w:p>
          <w:p w14:paraId="0C83943D" w14:textId="05A5B2E7" w:rsidR="00FA17CF" w:rsidRPr="000271E2" w:rsidRDefault="00A96D4B"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r</w:t>
            </w:r>
            <w:r w:rsidR="00D06F10">
              <w:rPr>
                <w:rFonts w:asciiTheme="minorHAnsi" w:hAnsiTheme="minorHAnsi" w:cstheme="minorHAnsi"/>
                <w:sz w:val="22"/>
                <w:szCs w:val="22"/>
                <w:lang w:val="en-US"/>
              </w:rPr>
              <w:t>h</w:t>
            </w:r>
            <w:r w:rsidR="0077190D">
              <w:rPr>
                <w:rFonts w:asciiTheme="minorHAnsi" w:hAnsiTheme="minorHAnsi" w:cstheme="minorHAnsi"/>
                <w:sz w:val="22"/>
                <w:szCs w:val="22"/>
                <w:lang w:val="en-US"/>
              </w:rPr>
              <w:t>eumatoid arthritis</w:t>
            </w:r>
          </w:p>
          <w:p w14:paraId="2EDA963E" w14:textId="20F51469" w:rsidR="0077190D"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 xml:space="preserve">-Arthritis </w:t>
            </w:r>
          </w:p>
        </w:tc>
        <w:tc>
          <w:tcPr>
            <w:tcW w:w="1673" w:type="dxa"/>
          </w:tcPr>
          <w:p w14:paraId="12C29734"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 xml:space="preserve">-Involvement </w:t>
            </w:r>
          </w:p>
          <w:p w14:paraId="4E2F4EBA"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2452" w:type="dxa"/>
          </w:tcPr>
          <w:p w14:paraId="07EC0F30"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-Impediment</w:t>
            </w:r>
          </w:p>
          <w:p w14:paraId="060F6135"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-Barriers</w:t>
            </w:r>
          </w:p>
          <w:p w14:paraId="1710EDA5"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 xml:space="preserve">-Limitations </w:t>
            </w:r>
          </w:p>
          <w:p w14:paraId="7F79A00A"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r>
      <w:tr w:rsidR="00FA17CF" w:rsidRPr="00325A02" w14:paraId="03C50AA1" w14:textId="77777777" w:rsidTr="0077190D">
        <w:tc>
          <w:tcPr>
            <w:cnfStyle w:val="001000000000" w:firstRow="0" w:lastRow="0" w:firstColumn="1" w:lastColumn="0" w:oddVBand="0" w:evenVBand="0" w:oddHBand="0" w:evenHBand="0" w:firstRowFirstColumn="0" w:firstRowLastColumn="0" w:lastRowFirstColumn="0" w:lastRowLastColumn="0"/>
            <w:tcW w:w="1413" w:type="dxa"/>
          </w:tcPr>
          <w:p w14:paraId="56EA57C3" w14:textId="77777777" w:rsidR="00FA17CF" w:rsidRPr="00B83230" w:rsidRDefault="00FA17CF" w:rsidP="00E14B40">
            <w:pPr>
              <w:jc w:val="both"/>
              <w:rPr>
                <w:rFonts w:asciiTheme="minorHAnsi" w:hAnsiTheme="minorHAnsi" w:cstheme="minorHAnsi"/>
                <w:sz w:val="22"/>
                <w:szCs w:val="22"/>
              </w:rPr>
            </w:pPr>
            <w:r w:rsidRPr="00B83230">
              <w:rPr>
                <w:rFonts w:asciiTheme="minorHAnsi" w:hAnsiTheme="minorHAnsi" w:cstheme="minorHAnsi"/>
                <w:sz w:val="22"/>
                <w:szCs w:val="22"/>
              </w:rPr>
              <w:t>Bredere termen:</w:t>
            </w:r>
          </w:p>
        </w:tc>
        <w:tc>
          <w:tcPr>
            <w:tcW w:w="2268" w:type="dxa"/>
          </w:tcPr>
          <w:p w14:paraId="63AD82DA" w14:textId="63308802" w:rsidR="00FA17CF" w:rsidRPr="000271E2" w:rsidRDefault="00FA17CF" w:rsidP="00E14B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w:t>
            </w:r>
            <w:r w:rsidR="009B2448">
              <w:rPr>
                <w:rFonts w:asciiTheme="minorHAnsi" w:hAnsiTheme="minorHAnsi" w:cstheme="minorHAnsi"/>
                <w:sz w:val="22"/>
                <w:szCs w:val="22"/>
                <w:lang w:val="en-US"/>
              </w:rPr>
              <w:t>Inflammation related</w:t>
            </w:r>
          </w:p>
        </w:tc>
        <w:tc>
          <w:tcPr>
            <w:tcW w:w="1673" w:type="dxa"/>
          </w:tcPr>
          <w:p w14:paraId="1281D3B8" w14:textId="77777777" w:rsidR="00FA17CF" w:rsidRPr="000271E2" w:rsidRDefault="00FA17CF" w:rsidP="00E14B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-Environmental factors</w:t>
            </w:r>
          </w:p>
          <w:p w14:paraId="12FB6E5A" w14:textId="72EBF178" w:rsidR="00FA17CF" w:rsidRDefault="00FA17CF" w:rsidP="00E14B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-Daily lives</w:t>
            </w:r>
          </w:p>
          <w:p w14:paraId="609B8B0B" w14:textId="183256A3" w:rsidR="001C6D18" w:rsidRDefault="001C6D18" w:rsidP="00E14B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 xml:space="preserve">-Social aspect </w:t>
            </w:r>
          </w:p>
          <w:p w14:paraId="19A3EA40" w14:textId="0F5B02EB" w:rsidR="001C6D18" w:rsidRPr="000271E2" w:rsidRDefault="001C6D18" w:rsidP="00E14B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w:t>
            </w:r>
            <w:r w:rsidR="004B6D38">
              <w:rPr>
                <w:rFonts w:asciiTheme="minorHAnsi" w:hAnsiTheme="minorHAnsi" w:cstheme="minorHAnsi"/>
                <w:sz w:val="22"/>
                <w:szCs w:val="22"/>
                <w:lang w:val="en-US"/>
              </w:rPr>
              <w:t xml:space="preserve">Lifestyle </w:t>
            </w:r>
          </w:p>
        </w:tc>
        <w:tc>
          <w:tcPr>
            <w:tcW w:w="2452" w:type="dxa"/>
          </w:tcPr>
          <w:p w14:paraId="48879AEB" w14:textId="77777777" w:rsidR="00FA17CF" w:rsidRDefault="00FA17CF" w:rsidP="00E14B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-Disease related</w:t>
            </w:r>
          </w:p>
          <w:p w14:paraId="72C1D609" w14:textId="05BA5782" w:rsidR="004B6D38" w:rsidRPr="000271E2" w:rsidRDefault="004B6D38" w:rsidP="004B6D3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w:t>
            </w:r>
            <w:r w:rsidRPr="000271E2">
              <w:rPr>
                <w:rFonts w:asciiTheme="minorHAnsi" w:hAnsiTheme="minorHAnsi" w:cstheme="minorHAnsi"/>
                <w:sz w:val="22"/>
                <w:szCs w:val="22"/>
                <w:lang w:val="en-US"/>
              </w:rPr>
              <w:t>Mental barrier</w:t>
            </w:r>
          </w:p>
          <w:p w14:paraId="532615E3" w14:textId="716A8BCE" w:rsidR="00EC1B77" w:rsidRPr="000271E2" w:rsidRDefault="004B6D38" w:rsidP="004B6D3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-Condition related</w:t>
            </w:r>
          </w:p>
        </w:tc>
      </w:tr>
      <w:tr w:rsidR="00FA17CF" w:rsidRPr="00325A02" w14:paraId="4FAD1897" w14:textId="77777777" w:rsidTr="00771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93578F6" w14:textId="47D60B2A" w:rsidR="00FA17CF" w:rsidRPr="00B83230" w:rsidRDefault="00B526ED" w:rsidP="00E14B40">
            <w:pPr>
              <w:jc w:val="both"/>
              <w:rPr>
                <w:rFonts w:asciiTheme="minorHAnsi" w:hAnsiTheme="minorHAnsi" w:cstheme="minorHAnsi"/>
                <w:sz w:val="22"/>
                <w:szCs w:val="22"/>
              </w:rPr>
            </w:pPr>
            <w:r>
              <w:rPr>
                <w:rFonts w:asciiTheme="minorHAnsi" w:hAnsiTheme="minorHAnsi" w:cstheme="minorHAnsi"/>
                <w:sz w:val="22"/>
                <w:szCs w:val="22"/>
              </w:rPr>
              <w:t>Overige termen:</w:t>
            </w:r>
          </w:p>
        </w:tc>
        <w:tc>
          <w:tcPr>
            <w:tcW w:w="2268" w:type="dxa"/>
          </w:tcPr>
          <w:p w14:paraId="3BDA3895" w14:textId="63B76E44" w:rsidR="006102BB" w:rsidRDefault="00B526ED" w:rsidP="0072335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 xml:space="preserve">-Treatment </w:t>
            </w:r>
          </w:p>
          <w:p w14:paraId="0F0E1AFF" w14:textId="312F9AA2" w:rsidR="00B526ED" w:rsidRDefault="00B526ED" w:rsidP="0072335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-Overview</w:t>
            </w:r>
          </w:p>
          <w:p w14:paraId="0A4BFD0A" w14:textId="72E9222F" w:rsidR="0050399E" w:rsidRDefault="0050399E" w:rsidP="0072335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-Trigger</w:t>
            </w:r>
          </w:p>
          <w:p w14:paraId="536E513A" w14:textId="005B1CD8" w:rsidR="00B526ED" w:rsidRPr="000271E2" w:rsidRDefault="0050399E" w:rsidP="0072335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-Development</w:t>
            </w:r>
          </w:p>
        </w:tc>
        <w:tc>
          <w:tcPr>
            <w:tcW w:w="1673" w:type="dxa"/>
          </w:tcPr>
          <w:p w14:paraId="4A2F126F" w14:textId="16A2852B"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-Work</w:t>
            </w:r>
            <w:r w:rsidR="00A55268">
              <w:rPr>
                <w:rFonts w:asciiTheme="minorHAnsi" w:hAnsiTheme="minorHAnsi" w:cstheme="minorHAnsi"/>
                <w:sz w:val="22"/>
                <w:szCs w:val="22"/>
                <w:lang w:val="en-US"/>
              </w:rPr>
              <w:t xml:space="preserve"> leave</w:t>
            </w:r>
          </w:p>
          <w:p w14:paraId="78B2E569"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-Social network</w:t>
            </w:r>
          </w:p>
          <w:p w14:paraId="1B9D1F6A" w14:textId="77777777" w:rsidR="00B83230" w:rsidRDefault="00B83230"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w:t>
            </w:r>
            <w:r w:rsidR="000271E2" w:rsidRPr="000271E2">
              <w:rPr>
                <w:rFonts w:asciiTheme="minorHAnsi" w:hAnsiTheme="minorHAnsi" w:cstheme="minorHAnsi"/>
                <w:sz w:val="22"/>
                <w:szCs w:val="22"/>
                <w:lang w:val="en-US"/>
              </w:rPr>
              <w:t>Exercise</w:t>
            </w:r>
            <w:r w:rsidRPr="000271E2">
              <w:rPr>
                <w:rFonts w:asciiTheme="minorHAnsi" w:hAnsiTheme="minorHAnsi" w:cstheme="minorHAnsi"/>
                <w:sz w:val="22"/>
                <w:szCs w:val="22"/>
                <w:lang w:val="en-US"/>
              </w:rPr>
              <w:t xml:space="preserve"> </w:t>
            </w:r>
          </w:p>
          <w:p w14:paraId="0AE3098A" w14:textId="27BCCC2C" w:rsidR="00A55268" w:rsidRPr="000271E2" w:rsidRDefault="00A55268"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-Impact</w:t>
            </w:r>
          </w:p>
        </w:tc>
        <w:tc>
          <w:tcPr>
            <w:tcW w:w="2452" w:type="dxa"/>
          </w:tcPr>
          <w:p w14:paraId="42F1A51C" w14:textId="77777777" w:rsidR="00FA17CF" w:rsidRPr="000271E2"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-Depression</w:t>
            </w:r>
          </w:p>
          <w:p w14:paraId="66394492" w14:textId="77777777" w:rsidR="00FA17CF" w:rsidRDefault="00FA17CF"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271E2">
              <w:rPr>
                <w:rFonts w:asciiTheme="minorHAnsi" w:hAnsiTheme="minorHAnsi" w:cstheme="minorHAnsi"/>
                <w:sz w:val="22"/>
                <w:szCs w:val="22"/>
                <w:lang w:val="en-US"/>
              </w:rPr>
              <w:t>-Physical impediment</w:t>
            </w:r>
          </w:p>
          <w:p w14:paraId="4B5802EE" w14:textId="53740BE8" w:rsidR="00EC1B77" w:rsidRPr="000271E2" w:rsidRDefault="00EC1B77" w:rsidP="00E14B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 xml:space="preserve">-Patient perspective </w:t>
            </w:r>
          </w:p>
        </w:tc>
      </w:tr>
    </w:tbl>
    <w:p w14:paraId="5BBF073B" w14:textId="6F7B40F8" w:rsidR="003E60D2" w:rsidRPr="00F166B6" w:rsidRDefault="003E60D2" w:rsidP="002D0D92">
      <w:pPr>
        <w:jc w:val="both"/>
        <w:rPr>
          <w:lang w:val="en-US"/>
        </w:rPr>
      </w:pPr>
    </w:p>
    <w:p w14:paraId="66786400" w14:textId="77777777" w:rsidR="0099009C" w:rsidRDefault="0099009C" w:rsidP="002D0D92">
      <w:pPr>
        <w:jc w:val="both"/>
        <w:rPr>
          <w:rFonts w:asciiTheme="minorHAnsi" w:hAnsiTheme="minorHAnsi" w:cstheme="minorHAnsi"/>
          <w:sz w:val="22"/>
          <w:szCs w:val="21"/>
          <w:lang w:val="en-US"/>
        </w:rPr>
      </w:pPr>
    </w:p>
    <w:p w14:paraId="6F330A3E" w14:textId="24BD4D4D" w:rsidR="00C60C80" w:rsidRDefault="00B82AFD" w:rsidP="002D0D92">
      <w:pPr>
        <w:jc w:val="both"/>
        <w:rPr>
          <w:rFonts w:asciiTheme="minorHAnsi" w:hAnsiTheme="minorHAnsi" w:cstheme="minorHAnsi"/>
          <w:sz w:val="22"/>
          <w:szCs w:val="21"/>
        </w:rPr>
      </w:pPr>
      <w:r>
        <w:rPr>
          <w:rFonts w:asciiTheme="minorHAnsi" w:hAnsiTheme="minorHAnsi" w:cstheme="minorHAnsi"/>
          <w:sz w:val="22"/>
          <w:szCs w:val="21"/>
        </w:rPr>
        <w:t xml:space="preserve">Naast de zoektermen is er </w:t>
      </w:r>
      <w:r w:rsidR="009A6FDD">
        <w:rPr>
          <w:rFonts w:asciiTheme="minorHAnsi" w:hAnsiTheme="minorHAnsi" w:cstheme="minorHAnsi"/>
          <w:sz w:val="22"/>
          <w:szCs w:val="21"/>
        </w:rPr>
        <w:t>tevens gebruik gemaakt van B</w:t>
      </w:r>
      <w:r w:rsidR="00C60C80" w:rsidRPr="007A7109">
        <w:rPr>
          <w:rFonts w:asciiTheme="minorHAnsi" w:hAnsiTheme="minorHAnsi" w:cstheme="minorHAnsi"/>
          <w:sz w:val="22"/>
          <w:szCs w:val="21"/>
        </w:rPr>
        <w:t>oolean</w:t>
      </w:r>
      <w:r w:rsidR="00C60C80">
        <w:rPr>
          <w:rFonts w:asciiTheme="minorHAnsi" w:hAnsiTheme="minorHAnsi" w:cstheme="minorHAnsi"/>
          <w:sz w:val="22"/>
          <w:szCs w:val="21"/>
        </w:rPr>
        <w:t xml:space="preserve"> operators. </w:t>
      </w:r>
      <w:r w:rsidR="001042BD">
        <w:rPr>
          <w:rFonts w:asciiTheme="minorHAnsi" w:hAnsiTheme="minorHAnsi" w:cstheme="minorHAnsi"/>
          <w:sz w:val="22"/>
          <w:szCs w:val="21"/>
        </w:rPr>
        <w:t>De operators</w:t>
      </w:r>
      <w:r w:rsidR="00910C6A">
        <w:rPr>
          <w:rFonts w:asciiTheme="minorHAnsi" w:hAnsiTheme="minorHAnsi" w:cstheme="minorHAnsi"/>
          <w:sz w:val="22"/>
          <w:szCs w:val="21"/>
        </w:rPr>
        <w:t xml:space="preserve"> AND, OR &amp; NOT</w:t>
      </w:r>
      <w:r w:rsidR="001042BD">
        <w:rPr>
          <w:rFonts w:asciiTheme="minorHAnsi" w:hAnsiTheme="minorHAnsi" w:cstheme="minorHAnsi"/>
          <w:sz w:val="22"/>
          <w:szCs w:val="21"/>
        </w:rPr>
        <w:t xml:space="preserve"> waren onderdeel van de zoekstrategie</w:t>
      </w:r>
      <w:r w:rsidR="00B57E7C">
        <w:rPr>
          <w:rFonts w:asciiTheme="minorHAnsi" w:hAnsiTheme="minorHAnsi" w:cstheme="minorHAnsi"/>
          <w:sz w:val="22"/>
          <w:szCs w:val="21"/>
        </w:rPr>
        <w:t xml:space="preserve"> om zoektermen samen te voegen,</w:t>
      </w:r>
      <w:r w:rsidR="00DB14B5">
        <w:rPr>
          <w:rFonts w:asciiTheme="minorHAnsi" w:hAnsiTheme="minorHAnsi" w:cstheme="minorHAnsi"/>
          <w:sz w:val="22"/>
          <w:szCs w:val="21"/>
        </w:rPr>
        <w:t xml:space="preserve"> te variëren of</w:t>
      </w:r>
      <w:r w:rsidR="00B57E7C">
        <w:rPr>
          <w:rFonts w:asciiTheme="minorHAnsi" w:hAnsiTheme="minorHAnsi" w:cstheme="minorHAnsi"/>
          <w:sz w:val="22"/>
          <w:szCs w:val="21"/>
        </w:rPr>
        <w:t xml:space="preserve"> uit te sluiten</w:t>
      </w:r>
      <w:r w:rsidR="00DB14B5">
        <w:rPr>
          <w:rFonts w:asciiTheme="minorHAnsi" w:hAnsiTheme="minorHAnsi" w:cstheme="minorHAnsi"/>
          <w:sz w:val="22"/>
          <w:szCs w:val="21"/>
        </w:rPr>
        <w:t>.</w:t>
      </w:r>
      <w:r w:rsidR="00A67980">
        <w:rPr>
          <w:rFonts w:asciiTheme="minorHAnsi" w:hAnsiTheme="minorHAnsi" w:cstheme="minorHAnsi"/>
          <w:sz w:val="22"/>
          <w:szCs w:val="21"/>
        </w:rPr>
        <w:t xml:space="preserve"> </w:t>
      </w:r>
      <w:r w:rsidR="0091196D">
        <w:rPr>
          <w:rFonts w:asciiTheme="minorHAnsi" w:hAnsiTheme="minorHAnsi" w:cstheme="minorHAnsi"/>
          <w:sz w:val="22"/>
          <w:szCs w:val="21"/>
        </w:rPr>
        <w:t xml:space="preserve">Op </w:t>
      </w:r>
      <w:r w:rsidR="00E47DDF">
        <w:rPr>
          <w:rFonts w:asciiTheme="minorHAnsi" w:hAnsiTheme="minorHAnsi" w:cstheme="minorHAnsi"/>
          <w:sz w:val="22"/>
          <w:szCs w:val="21"/>
        </w:rPr>
        <w:t xml:space="preserve">de database </w:t>
      </w:r>
      <w:proofErr w:type="spellStart"/>
      <w:r w:rsidR="00040501" w:rsidRPr="00325A02">
        <w:rPr>
          <w:rFonts w:asciiTheme="minorHAnsi" w:hAnsiTheme="minorHAnsi" w:cstheme="minorHAnsi"/>
          <w:sz w:val="22"/>
          <w:szCs w:val="21"/>
        </w:rPr>
        <w:t>PubMed</w:t>
      </w:r>
      <w:proofErr w:type="spellEnd"/>
      <w:r w:rsidR="0091196D">
        <w:rPr>
          <w:rFonts w:asciiTheme="minorHAnsi" w:hAnsiTheme="minorHAnsi" w:cstheme="minorHAnsi"/>
          <w:sz w:val="22"/>
          <w:szCs w:val="21"/>
        </w:rPr>
        <w:t xml:space="preserve"> </w:t>
      </w:r>
      <w:r w:rsidR="00585450">
        <w:rPr>
          <w:rFonts w:asciiTheme="minorHAnsi" w:hAnsiTheme="minorHAnsi" w:cstheme="minorHAnsi"/>
          <w:sz w:val="22"/>
          <w:szCs w:val="21"/>
        </w:rPr>
        <w:t xml:space="preserve">werd er </w:t>
      </w:r>
      <w:r w:rsidR="00C2212D">
        <w:rPr>
          <w:rFonts w:asciiTheme="minorHAnsi" w:hAnsiTheme="minorHAnsi" w:cstheme="minorHAnsi"/>
          <w:sz w:val="22"/>
          <w:szCs w:val="21"/>
        </w:rPr>
        <w:t xml:space="preserve">gebruik gemaakt van </w:t>
      </w:r>
      <w:r w:rsidR="00585450">
        <w:rPr>
          <w:rFonts w:asciiTheme="minorHAnsi" w:hAnsiTheme="minorHAnsi" w:cstheme="minorHAnsi"/>
          <w:sz w:val="22"/>
          <w:szCs w:val="21"/>
        </w:rPr>
        <w:t>een extra</w:t>
      </w:r>
      <w:r w:rsidR="0091196D">
        <w:rPr>
          <w:rFonts w:asciiTheme="minorHAnsi" w:hAnsiTheme="minorHAnsi" w:cstheme="minorHAnsi"/>
          <w:sz w:val="22"/>
          <w:szCs w:val="21"/>
        </w:rPr>
        <w:t xml:space="preserve"> </w:t>
      </w:r>
      <w:r w:rsidR="00C2212D">
        <w:rPr>
          <w:rFonts w:asciiTheme="minorHAnsi" w:hAnsiTheme="minorHAnsi" w:cstheme="minorHAnsi"/>
          <w:sz w:val="22"/>
          <w:szCs w:val="21"/>
        </w:rPr>
        <w:t xml:space="preserve">filter: </w:t>
      </w:r>
      <w:proofErr w:type="spellStart"/>
      <w:r w:rsidR="00040501" w:rsidRPr="00325A02">
        <w:rPr>
          <w:rFonts w:asciiTheme="minorHAnsi" w:hAnsiTheme="minorHAnsi" w:cstheme="minorHAnsi"/>
          <w:sz w:val="22"/>
          <w:szCs w:val="21"/>
        </w:rPr>
        <w:t>title</w:t>
      </w:r>
      <w:proofErr w:type="spellEnd"/>
      <w:r w:rsidR="00040501">
        <w:rPr>
          <w:rFonts w:asciiTheme="minorHAnsi" w:hAnsiTheme="minorHAnsi" w:cstheme="minorHAnsi"/>
          <w:sz w:val="22"/>
          <w:szCs w:val="21"/>
        </w:rPr>
        <w:t xml:space="preserve">/abstract, </w:t>
      </w:r>
      <w:r w:rsidR="001E188E">
        <w:rPr>
          <w:rFonts w:asciiTheme="minorHAnsi" w:hAnsiTheme="minorHAnsi" w:cstheme="minorHAnsi"/>
          <w:sz w:val="22"/>
          <w:szCs w:val="21"/>
        </w:rPr>
        <w:t xml:space="preserve">door deze filter moesten </w:t>
      </w:r>
      <w:r w:rsidR="00040501">
        <w:rPr>
          <w:rFonts w:asciiTheme="minorHAnsi" w:hAnsiTheme="minorHAnsi" w:cstheme="minorHAnsi"/>
          <w:sz w:val="22"/>
          <w:szCs w:val="21"/>
        </w:rPr>
        <w:t>alle zoektermen</w:t>
      </w:r>
      <w:r w:rsidR="004B319B">
        <w:rPr>
          <w:rFonts w:asciiTheme="minorHAnsi" w:hAnsiTheme="minorHAnsi" w:cstheme="minorHAnsi"/>
          <w:sz w:val="22"/>
          <w:szCs w:val="21"/>
        </w:rPr>
        <w:t xml:space="preserve"> die werden ingevuld</w:t>
      </w:r>
      <w:r w:rsidR="001E188E">
        <w:rPr>
          <w:rFonts w:asciiTheme="minorHAnsi" w:hAnsiTheme="minorHAnsi" w:cstheme="minorHAnsi"/>
          <w:sz w:val="22"/>
          <w:szCs w:val="21"/>
        </w:rPr>
        <w:t xml:space="preserve"> </w:t>
      </w:r>
      <w:r w:rsidR="00585450">
        <w:rPr>
          <w:rFonts w:asciiTheme="minorHAnsi" w:hAnsiTheme="minorHAnsi" w:cstheme="minorHAnsi"/>
          <w:sz w:val="22"/>
          <w:szCs w:val="21"/>
        </w:rPr>
        <w:t xml:space="preserve">in de titel of </w:t>
      </w:r>
      <w:r w:rsidR="00473A7A">
        <w:rPr>
          <w:rFonts w:asciiTheme="minorHAnsi" w:hAnsiTheme="minorHAnsi" w:cstheme="minorHAnsi"/>
          <w:sz w:val="22"/>
          <w:szCs w:val="21"/>
        </w:rPr>
        <w:t xml:space="preserve">in de </w:t>
      </w:r>
      <w:r w:rsidR="00585450">
        <w:rPr>
          <w:rFonts w:asciiTheme="minorHAnsi" w:hAnsiTheme="minorHAnsi" w:cstheme="minorHAnsi"/>
          <w:sz w:val="22"/>
          <w:szCs w:val="21"/>
        </w:rPr>
        <w:t xml:space="preserve">samenvatting </w:t>
      </w:r>
      <w:r w:rsidR="00C2212D">
        <w:rPr>
          <w:rFonts w:asciiTheme="minorHAnsi" w:hAnsiTheme="minorHAnsi" w:cstheme="minorHAnsi"/>
          <w:sz w:val="22"/>
          <w:szCs w:val="21"/>
        </w:rPr>
        <w:t xml:space="preserve">beschreven </w:t>
      </w:r>
      <w:r w:rsidR="00585450">
        <w:rPr>
          <w:rFonts w:asciiTheme="minorHAnsi" w:hAnsiTheme="minorHAnsi" w:cstheme="minorHAnsi"/>
          <w:sz w:val="22"/>
          <w:szCs w:val="21"/>
        </w:rPr>
        <w:t>staan</w:t>
      </w:r>
      <w:r w:rsidR="006B04C1">
        <w:rPr>
          <w:rFonts w:asciiTheme="minorHAnsi" w:hAnsiTheme="minorHAnsi" w:cstheme="minorHAnsi"/>
          <w:sz w:val="22"/>
          <w:szCs w:val="21"/>
        </w:rPr>
        <w:t>. Deze twee strategieën resulteerde</w:t>
      </w:r>
      <w:r w:rsidR="000F2ADE">
        <w:rPr>
          <w:rFonts w:asciiTheme="minorHAnsi" w:hAnsiTheme="minorHAnsi" w:cstheme="minorHAnsi"/>
          <w:sz w:val="22"/>
          <w:szCs w:val="21"/>
        </w:rPr>
        <w:t>n</w:t>
      </w:r>
      <w:r w:rsidR="006B04C1">
        <w:rPr>
          <w:rFonts w:asciiTheme="minorHAnsi" w:hAnsiTheme="minorHAnsi" w:cstheme="minorHAnsi"/>
          <w:sz w:val="22"/>
          <w:szCs w:val="21"/>
        </w:rPr>
        <w:t xml:space="preserve"> in</w:t>
      </w:r>
      <w:r w:rsidR="00A67980">
        <w:rPr>
          <w:rFonts w:asciiTheme="minorHAnsi" w:hAnsiTheme="minorHAnsi" w:cstheme="minorHAnsi"/>
          <w:sz w:val="22"/>
          <w:szCs w:val="21"/>
        </w:rPr>
        <w:t xml:space="preserve"> een zo specifiek en efficiënt mogelijke literatuurstudie</w:t>
      </w:r>
      <w:r w:rsidR="006B04C1">
        <w:rPr>
          <w:rFonts w:asciiTheme="minorHAnsi" w:hAnsiTheme="minorHAnsi" w:cstheme="minorHAnsi"/>
          <w:sz w:val="22"/>
          <w:szCs w:val="21"/>
        </w:rPr>
        <w:t xml:space="preserve">. </w:t>
      </w:r>
    </w:p>
    <w:p w14:paraId="0D4B4E6E" w14:textId="77777777" w:rsidR="0099009C" w:rsidRDefault="0099009C" w:rsidP="00F26CA4">
      <w:pPr>
        <w:jc w:val="both"/>
        <w:rPr>
          <w:rFonts w:asciiTheme="minorHAnsi" w:hAnsiTheme="minorHAnsi" w:cstheme="minorHAnsi"/>
          <w:sz w:val="22"/>
          <w:szCs w:val="21"/>
        </w:rPr>
      </w:pPr>
    </w:p>
    <w:p w14:paraId="1931631A" w14:textId="189169C3" w:rsidR="00875CA5" w:rsidRDefault="0099009C" w:rsidP="00F26CA4">
      <w:pPr>
        <w:jc w:val="both"/>
        <w:rPr>
          <w:rFonts w:asciiTheme="minorHAnsi" w:hAnsiTheme="minorHAnsi" w:cstheme="minorHAnsi"/>
          <w:sz w:val="22"/>
          <w:szCs w:val="21"/>
        </w:rPr>
      </w:pPr>
      <w:r>
        <w:rPr>
          <w:rFonts w:asciiTheme="minorHAnsi" w:hAnsiTheme="minorHAnsi" w:cstheme="minorHAnsi"/>
          <w:sz w:val="22"/>
          <w:szCs w:val="21"/>
        </w:rPr>
        <w:t>De zoektermen werden in combinatie met</w:t>
      </w:r>
      <w:r w:rsidR="00812597">
        <w:rPr>
          <w:rFonts w:asciiTheme="minorHAnsi" w:hAnsiTheme="minorHAnsi" w:cstheme="minorHAnsi"/>
          <w:sz w:val="22"/>
          <w:szCs w:val="21"/>
        </w:rPr>
        <w:t xml:space="preserve"> de </w:t>
      </w:r>
      <w:proofErr w:type="spellStart"/>
      <w:r w:rsidR="00812597" w:rsidRPr="00325A02">
        <w:rPr>
          <w:rFonts w:asciiTheme="minorHAnsi" w:hAnsiTheme="minorHAnsi" w:cstheme="minorHAnsi"/>
          <w:sz w:val="22"/>
          <w:szCs w:val="21"/>
        </w:rPr>
        <w:t>Boolean</w:t>
      </w:r>
      <w:proofErr w:type="spellEnd"/>
      <w:r w:rsidR="00812597">
        <w:rPr>
          <w:rFonts w:asciiTheme="minorHAnsi" w:hAnsiTheme="minorHAnsi" w:cstheme="minorHAnsi"/>
          <w:sz w:val="22"/>
          <w:szCs w:val="21"/>
        </w:rPr>
        <w:t xml:space="preserve"> operators</w:t>
      </w:r>
      <w:r>
        <w:rPr>
          <w:rFonts w:asciiTheme="minorHAnsi" w:hAnsiTheme="minorHAnsi" w:cstheme="minorHAnsi"/>
          <w:sz w:val="22"/>
          <w:szCs w:val="21"/>
        </w:rPr>
        <w:t xml:space="preserve"> </w:t>
      </w:r>
      <w:r w:rsidR="00812597">
        <w:rPr>
          <w:rFonts w:asciiTheme="minorHAnsi" w:hAnsiTheme="minorHAnsi" w:cstheme="minorHAnsi"/>
          <w:sz w:val="22"/>
          <w:szCs w:val="21"/>
        </w:rPr>
        <w:t xml:space="preserve">en </w:t>
      </w:r>
      <w:r w:rsidR="00233516">
        <w:rPr>
          <w:rFonts w:asciiTheme="minorHAnsi" w:hAnsiTheme="minorHAnsi" w:cstheme="minorHAnsi"/>
          <w:sz w:val="22"/>
          <w:szCs w:val="21"/>
        </w:rPr>
        <w:t>de filters</w:t>
      </w:r>
      <w:r>
        <w:rPr>
          <w:rFonts w:asciiTheme="minorHAnsi" w:hAnsiTheme="minorHAnsi" w:cstheme="minorHAnsi"/>
          <w:sz w:val="22"/>
          <w:szCs w:val="21"/>
        </w:rPr>
        <w:t xml:space="preserve"> </w:t>
      </w:r>
      <w:r w:rsidR="005B6C50">
        <w:rPr>
          <w:rFonts w:asciiTheme="minorHAnsi" w:hAnsiTheme="minorHAnsi" w:cstheme="minorHAnsi"/>
          <w:sz w:val="22"/>
          <w:szCs w:val="21"/>
        </w:rPr>
        <w:t>samengevoegd. Dit resulteerde in</w:t>
      </w:r>
      <w:r>
        <w:rPr>
          <w:rFonts w:asciiTheme="minorHAnsi" w:hAnsiTheme="minorHAnsi" w:cstheme="minorHAnsi"/>
          <w:sz w:val="22"/>
          <w:szCs w:val="21"/>
        </w:rPr>
        <w:t xml:space="preserve"> </w:t>
      </w:r>
      <w:r w:rsidR="00074BB7">
        <w:rPr>
          <w:rFonts w:asciiTheme="minorHAnsi" w:hAnsiTheme="minorHAnsi" w:cstheme="minorHAnsi"/>
          <w:sz w:val="22"/>
          <w:szCs w:val="21"/>
        </w:rPr>
        <w:t xml:space="preserve">zes </w:t>
      </w:r>
      <w:r>
        <w:rPr>
          <w:rFonts w:asciiTheme="minorHAnsi" w:hAnsiTheme="minorHAnsi" w:cstheme="minorHAnsi"/>
          <w:sz w:val="22"/>
          <w:szCs w:val="21"/>
        </w:rPr>
        <w:t>verschillende zoekstrengen</w:t>
      </w:r>
      <w:r w:rsidR="000A0E0D">
        <w:rPr>
          <w:rFonts w:asciiTheme="minorHAnsi" w:hAnsiTheme="minorHAnsi" w:cstheme="minorHAnsi"/>
          <w:sz w:val="22"/>
          <w:szCs w:val="21"/>
        </w:rPr>
        <w:t xml:space="preserve"> die hieronder staan weergegeven: </w:t>
      </w:r>
    </w:p>
    <w:p w14:paraId="482B9890" w14:textId="7FBC67CF" w:rsidR="00875CA5" w:rsidRDefault="00875CA5" w:rsidP="00F26CA4">
      <w:pPr>
        <w:jc w:val="both"/>
        <w:rPr>
          <w:rFonts w:asciiTheme="minorHAnsi" w:hAnsiTheme="minorHAnsi" w:cstheme="minorHAnsi"/>
          <w:sz w:val="22"/>
          <w:szCs w:val="21"/>
        </w:rPr>
      </w:pPr>
    </w:p>
    <w:p w14:paraId="79E77DF6" w14:textId="40D839AF" w:rsidR="00735B74" w:rsidRDefault="00735B74" w:rsidP="00F26CA4">
      <w:pPr>
        <w:jc w:val="both"/>
        <w:rPr>
          <w:rFonts w:asciiTheme="minorHAnsi" w:hAnsiTheme="minorHAnsi" w:cstheme="minorHAnsi"/>
          <w:sz w:val="22"/>
          <w:szCs w:val="21"/>
        </w:rPr>
      </w:pPr>
    </w:p>
    <w:p w14:paraId="4229B708" w14:textId="555F7A2F" w:rsidR="00735B74" w:rsidRDefault="00735B74" w:rsidP="00F26CA4">
      <w:pPr>
        <w:jc w:val="both"/>
        <w:rPr>
          <w:rFonts w:asciiTheme="minorHAnsi" w:hAnsiTheme="minorHAnsi" w:cstheme="minorHAnsi"/>
          <w:sz w:val="22"/>
          <w:szCs w:val="21"/>
        </w:rPr>
      </w:pPr>
    </w:p>
    <w:p w14:paraId="4ADF3377" w14:textId="6FC646A0" w:rsidR="00735B74" w:rsidRDefault="00735B74" w:rsidP="00F26CA4">
      <w:pPr>
        <w:jc w:val="both"/>
        <w:rPr>
          <w:rFonts w:asciiTheme="minorHAnsi" w:hAnsiTheme="minorHAnsi" w:cstheme="minorHAnsi"/>
          <w:sz w:val="22"/>
          <w:szCs w:val="21"/>
        </w:rPr>
      </w:pPr>
    </w:p>
    <w:p w14:paraId="249065A2" w14:textId="77777777" w:rsidR="00735B74" w:rsidRDefault="00735B74" w:rsidP="00F26CA4">
      <w:pPr>
        <w:jc w:val="both"/>
        <w:rPr>
          <w:rFonts w:asciiTheme="minorHAnsi" w:hAnsiTheme="minorHAnsi" w:cstheme="minorHAnsi"/>
          <w:sz w:val="22"/>
          <w:szCs w:val="21"/>
        </w:rPr>
      </w:pPr>
    </w:p>
    <w:p w14:paraId="5CCEF501" w14:textId="420DA0F7" w:rsidR="00C07C7C" w:rsidRDefault="00C07C7C" w:rsidP="00C07C7C">
      <w:pPr>
        <w:pStyle w:val="Bijschrift"/>
        <w:keepNext/>
      </w:pPr>
      <w:r>
        <w:lastRenderedPageBreak/>
        <w:t>Tabel 2. Overzicht zoekstrengen</w:t>
      </w:r>
    </w:p>
    <w:tbl>
      <w:tblPr>
        <w:tblStyle w:val="Rastertabel4-Accent3"/>
        <w:tblW w:w="0" w:type="auto"/>
        <w:tblLook w:val="04A0" w:firstRow="1" w:lastRow="0" w:firstColumn="1" w:lastColumn="0" w:noHBand="0" w:noVBand="1"/>
      </w:tblPr>
      <w:tblGrid>
        <w:gridCol w:w="9056"/>
      </w:tblGrid>
      <w:tr w:rsidR="00875CA5" w:rsidRPr="00325A02" w14:paraId="4A2AB1CF" w14:textId="77777777" w:rsidTr="00875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05AFF3DA" w14:textId="3ABAA002" w:rsidR="00875CA5" w:rsidRPr="00DC3033" w:rsidRDefault="00875CA5" w:rsidP="00875CA5">
            <w:pPr>
              <w:jc w:val="both"/>
              <w:rPr>
                <w:rFonts w:asciiTheme="minorHAnsi" w:hAnsiTheme="minorHAnsi" w:cstheme="minorHAnsi"/>
                <w:sz w:val="22"/>
                <w:szCs w:val="22"/>
                <w:lang w:val="en-US"/>
              </w:rPr>
            </w:pPr>
            <w:r w:rsidRPr="00DC3033">
              <w:rPr>
                <w:rFonts w:cstheme="minorHAnsi"/>
                <w:color w:val="000000" w:themeColor="text1"/>
                <w:sz w:val="22"/>
                <w:szCs w:val="22"/>
                <w:lang w:val="en-US"/>
              </w:rPr>
              <w:t>1.(((rheumatoid arthritis) AND (condition related)) AND (barriers)) AND (patient perspective)</w:t>
            </w:r>
          </w:p>
        </w:tc>
      </w:tr>
      <w:tr w:rsidR="00875CA5" w:rsidRPr="00325A02" w14:paraId="4D839F35" w14:textId="77777777" w:rsidTr="00875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62F43434" w14:textId="27DDBAEE" w:rsidR="00875CA5" w:rsidRPr="00DC3033" w:rsidRDefault="00875CA5" w:rsidP="00875CA5">
            <w:pPr>
              <w:rPr>
                <w:rFonts w:cstheme="minorHAnsi"/>
                <w:color w:val="000000" w:themeColor="text1"/>
                <w:sz w:val="22"/>
                <w:szCs w:val="22"/>
                <w:lang w:val="en-US"/>
              </w:rPr>
            </w:pPr>
            <w:r w:rsidRPr="00DC3033">
              <w:rPr>
                <w:rFonts w:asciiTheme="minorHAnsi" w:hAnsiTheme="minorHAnsi" w:cstheme="minorHAnsi"/>
                <w:sz w:val="22"/>
                <w:szCs w:val="22"/>
                <w:lang w:val="en-US"/>
              </w:rPr>
              <w:t>2.</w:t>
            </w:r>
            <w:r w:rsidRPr="00DC3033">
              <w:rPr>
                <w:rFonts w:cstheme="minorHAnsi"/>
                <w:color w:val="000000" w:themeColor="text1"/>
                <w:sz w:val="22"/>
                <w:szCs w:val="22"/>
                <w:lang w:val="en-US"/>
              </w:rPr>
              <w:t xml:space="preserve"> ((rheumatoid arthritis) AND (social aspect)) AND (barrier)</w:t>
            </w:r>
          </w:p>
        </w:tc>
      </w:tr>
      <w:tr w:rsidR="00875CA5" w:rsidRPr="00325A02" w14:paraId="33160DE6" w14:textId="77777777" w:rsidTr="00875CA5">
        <w:tc>
          <w:tcPr>
            <w:cnfStyle w:val="001000000000" w:firstRow="0" w:lastRow="0" w:firstColumn="1" w:lastColumn="0" w:oddVBand="0" w:evenVBand="0" w:oddHBand="0" w:evenHBand="0" w:firstRowFirstColumn="0" w:firstRowLastColumn="0" w:lastRowFirstColumn="0" w:lastRowLastColumn="0"/>
            <w:tcW w:w="9056" w:type="dxa"/>
          </w:tcPr>
          <w:p w14:paraId="4D7F98CF" w14:textId="59414375" w:rsidR="00875CA5" w:rsidRPr="00DC3033" w:rsidRDefault="00875CA5" w:rsidP="00875CA5">
            <w:pPr>
              <w:rPr>
                <w:color w:val="000000" w:themeColor="text1"/>
                <w:sz w:val="22"/>
                <w:szCs w:val="22"/>
                <w:lang w:val="en-US"/>
              </w:rPr>
            </w:pPr>
            <w:r w:rsidRPr="00DC3033">
              <w:rPr>
                <w:rFonts w:asciiTheme="minorHAnsi" w:hAnsiTheme="minorHAnsi" w:cstheme="minorHAnsi"/>
                <w:sz w:val="22"/>
                <w:szCs w:val="22"/>
                <w:lang w:val="en-US"/>
              </w:rPr>
              <w:t>3.</w:t>
            </w:r>
            <w:r w:rsidRPr="00DC3033">
              <w:rPr>
                <w:color w:val="000000" w:themeColor="text1"/>
                <w:sz w:val="22"/>
                <w:szCs w:val="22"/>
                <w:lang w:val="en-US"/>
              </w:rPr>
              <w:t xml:space="preserve"> ((((early rheumatoid arthritis) AND (influence)) AND (physical activity)) AND (factors)) NOT (impact)</w:t>
            </w:r>
          </w:p>
        </w:tc>
      </w:tr>
      <w:tr w:rsidR="00875CA5" w:rsidRPr="00325A02" w14:paraId="16168F11" w14:textId="77777777" w:rsidTr="00875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701FFC14" w14:textId="413DF66B" w:rsidR="00875CA5" w:rsidRPr="00DC3033" w:rsidRDefault="00875CA5" w:rsidP="00F26CA4">
            <w:pPr>
              <w:jc w:val="both"/>
              <w:rPr>
                <w:rFonts w:asciiTheme="minorHAnsi" w:hAnsiTheme="minorHAnsi" w:cstheme="minorHAnsi"/>
                <w:sz w:val="22"/>
                <w:szCs w:val="22"/>
                <w:lang w:val="en-US"/>
              </w:rPr>
            </w:pPr>
            <w:r w:rsidRPr="00DC3033">
              <w:rPr>
                <w:rFonts w:asciiTheme="minorHAnsi" w:hAnsiTheme="minorHAnsi" w:cstheme="minorHAnsi"/>
                <w:sz w:val="22"/>
                <w:szCs w:val="22"/>
                <w:lang w:val="en-US"/>
              </w:rPr>
              <w:t>4.</w:t>
            </w:r>
            <w:r w:rsidRPr="00DC3033">
              <w:rPr>
                <w:sz w:val="22"/>
                <w:szCs w:val="22"/>
                <w:lang w:val="en-US"/>
              </w:rPr>
              <w:t xml:space="preserve"> ((rheumatoid arthritis) AND (exercise)) AND (barriers)</w:t>
            </w:r>
          </w:p>
        </w:tc>
      </w:tr>
      <w:tr w:rsidR="00875CA5" w:rsidRPr="00325A02" w14:paraId="663E60B7" w14:textId="77777777" w:rsidTr="00875CA5">
        <w:tc>
          <w:tcPr>
            <w:cnfStyle w:val="001000000000" w:firstRow="0" w:lastRow="0" w:firstColumn="1" w:lastColumn="0" w:oddVBand="0" w:evenVBand="0" w:oddHBand="0" w:evenHBand="0" w:firstRowFirstColumn="0" w:firstRowLastColumn="0" w:lastRowFirstColumn="0" w:lastRowLastColumn="0"/>
            <w:tcW w:w="9056" w:type="dxa"/>
          </w:tcPr>
          <w:p w14:paraId="7A7B4621" w14:textId="62EFCB87" w:rsidR="00875CA5" w:rsidRPr="00DC3033" w:rsidRDefault="00875CA5" w:rsidP="00F26CA4">
            <w:pPr>
              <w:jc w:val="both"/>
              <w:rPr>
                <w:rFonts w:asciiTheme="minorHAnsi" w:hAnsiTheme="minorHAnsi" w:cstheme="minorHAnsi"/>
                <w:sz w:val="22"/>
                <w:szCs w:val="22"/>
                <w:lang w:val="en-US"/>
              </w:rPr>
            </w:pPr>
            <w:r w:rsidRPr="00DC3033">
              <w:rPr>
                <w:rFonts w:asciiTheme="minorHAnsi" w:hAnsiTheme="minorHAnsi" w:cstheme="minorHAnsi"/>
                <w:sz w:val="22"/>
                <w:szCs w:val="22"/>
                <w:lang w:val="en-US"/>
              </w:rPr>
              <w:t>5.</w:t>
            </w:r>
            <w:r w:rsidRPr="00DC3033">
              <w:rPr>
                <w:color w:val="000000" w:themeColor="text1"/>
                <w:sz w:val="22"/>
                <w:szCs w:val="22"/>
                <w:lang w:val="en-US"/>
              </w:rPr>
              <w:t xml:space="preserve"> ((rheumatoid arthritis) AND (work leave)) AND (condition related)</w:t>
            </w:r>
          </w:p>
        </w:tc>
      </w:tr>
      <w:tr w:rsidR="00875CA5" w:rsidRPr="00325A02" w14:paraId="6753E552" w14:textId="77777777" w:rsidTr="00875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021128B9" w14:textId="5C607791" w:rsidR="00875CA5" w:rsidRPr="00DC3033" w:rsidRDefault="00875CA5" w:rsidP="00875CA5">
            <w:pPr>
              <w:rPr>
                <w:color w:val="000000" w:themeColor="text1"/>
                <w:sz w:val="22"/>
                <w:szCs w:val="22"/>
                <w:lang w:val="en-US"/>
              </w:rPr>
            </w:pPr>
            <w:r w:rsidRPr="00DC3033">
              <w:rPr>
                <w:rFonts w:asciiTheme="minorHAnsi" w:hAnsiTheme="minorHAnsi" w:cstheme="minorHAnsi"/>
                <w:sz w:val="22"/>
                <w:szCs w:val="22"/>
                <w:lang w:val="en-US"/>
              </w:rPr>
              <w:t xml:space="preserve">6. </w:t>
            </w:r>
            <w:r w:rsidRPr="00DC3033">
              <w:rPr>
                <w:rFonts w:eastAsiaTheme="minorHAnsi" w:cstheme="minorBidi"/>
                <w:color w:val="000000" w:themeColor="text1"/>
                <w:sz w:val="22"/>
                <w:szCs w:val="22"/>
                <w:lang w:val="en-US" w:eastAsia="en-US"/>
              </w:rPr>
              <w:t>(((arthritis) AND (impact) AND (daily lives)) NOT (quality of life) NOT (rheumatoid arthritis)</w:t>
            </w:r>
          </w:p>
        </w:tc>
      </w:tr>
    </w:tbl>
    <w:p w14:paraId="3D973F8B" w14:textId="77777777" w:rsidR="00B2717D" w:rsidRPr="007A6FCD" w:rsidRDefault="00B2717D" w:rsidP="007A6FCD">
      <w:pPr>
        <w:rPr>
          <w:rFonts w:eastAsiaTheme="minorHAnsi" w:cstheme="minorBidi"/>
          <w:lang w:val="en-US" w:eastAsia="en-US"/>
        </w:rPr>
      </w:pPr>
    </w:p>
    <w:p w14:paraId="071DF051" w14:textId="51FA14B8" w:rsidR="00C148C7" w:rsidRDefault="009420CA" w:rsidP="002D0D92">
      <w:pPr>
        <w:jc w:val="both"/>
        <w:rPr>
          <w:rFonts w:asciiTheme="minorHAnsi" w:hAnsiTheme="minorHAnsi" w:cstheme="minorHAnsi"/>
          <w:sz w:val="22"/>
          <w:szCs w:val="21"/>
        </w:rPr>
      </w:pPr>
      <w:r>
        <w:rPr>
          <w:rFonts w:asciiTheme="minorHAnsi" w:hAnsiTheme="minorHAnsi" w:cstheme="minorHAnsi"/>
          <w:sz w:val="22"/>
          <w:szCs w:val="21"/>
        </w:rPr>
        <w:t xml:space="preserve">De inclusiecriteria </w:t>
      </w:r>
      <w:r w:rsidR="007F2338">
        <w:rPr>
          <w:rFonts w:asciiTheme="minorHAnsi" w:hAnsiTheme="minorHAnsi" w:cstheme="minorHAnsi"/>
          <w:sz w:val="22"/>
          <w:szCs w:val="21"/>
        </w:rPr>
        <w:t xml:space="preserve">die gebruikt </w:t>
      </w:r>
      <w:r w:rsidR="0029105C">
        <w:rPr>
          <w:rFonts w:asciiTheme="minorHAnsi" w:hAnsiTheme="minorHAnsi" w:cstheme="minorHAnsi"/>
          <w:sz w:val="22"/>
          <w:szCs w:val="21"/>
        </w:rPr>
        <w:t>werd</w:t>
      </w:r>
      <w:r w:rsidR="007F2338">
        <w:rPr>
          <w:rFonts w:asciiTheme="minorHAnsi" w:hAnsiTheme="minorHAnsi" w:cstheme="minorHAnsi"/>
          <w:sz w:val="22"/>
          <w:szCs w:val="21"/>
        </w:rPr>
        <w:t xml:space="preserve"> om w</w:t>
      </w:r>
      <w:r w:rsidR="00B26300">
        <w:rPr>
          <w:rFonts w:asciiTheme="minorHAnsi" w:hAnsiTheme="minorHAnsi" w:cstheme="minorHAnsi"/>
          <w:sz w:val="22"/>
          <w:szCs w:val="21"/>
        </w:rPr>
        <w:t xml:space="preserve">etenschappelijke artikelen </w:t>
      </w:r>
      <w:r w:rsidR="00A955B5">
        <w:rPr>
          <w:rFonts w:asciiTheme="minorHAnsi" w:hAnsiTheme="minorHAnsi" w:cstheme="minorHAnsi"/>
          <w:sz w:val="22"/>
          <w:szCs w:val="21"/>
        </w:rPr>
        <w:t>toe</w:t>
      </w:r>
      <w:r w:rsidR="007F2338">
        <w:rPr>
          <w:rFonts w:asciiTheme="minorHAnsi" w:hAnsiTheme="minorHAnsi" w:cstheme="minorHAnsi"/>
          <w:sz w:val="22"/>
          <w:szCs w:val="21"/>
        </w:rPr>
        <w:t xml:space="preserve"> te voegen</w:t>
      </w:r>
      <w:r w:rsidR="0029105C">
        <w:rPr>
          <w:rFonts w:asciiTheme="minorHAnsi" w:hAnsiTheme="minorHAnsi" w:cstheme="minorHAnsi"/>
          <w:sz w:val="22"/>
          <w:szCs w:val="21"/>
        </w:rPr>
        <w:t>, bes</w:t>
      </w:r>
      <w:r w:rsidR="00C148C7">
        <w:rPr>
          <w:rFonts w:asciiTheme="minorHAnsi" w:hAnsiTheme="minorHAnsi" w:cstheme="minorHAnsi"/>
          <w:sz w:val="22"/>
          <w:szCs w:val="21"/>
        </w:rPr>
        <w:t>chreef de</w:t>
      </w:r>
      <w:r w:rsidR="00967138">
        <w:rPr>
          <w:rFonts w:asciiTheme="minorHAnsi" w:hAnsiTheme="minorHAnsi" w:cstheme="minorHAnsi"/>
          <w:sz w:val="22"/>
          <w:szCs w:val="21"/>
        </w:rPr>
        <w:t xml:space="preserve"> </w:t>
      </w:r>
      <w:r w:rsidR="00C148C7">
        <w:rPr>
          <w:rFonts w:asciiTheme="minorHAnsi" w:hAnsiTheme="minorHAnsi" w:cstheme="minorHAnsi"/>
          <w:sz w:val="22"/>
          <w:szCs w:val="21"/>
        </w:rPr>
        <w:t>volgende punten</w:t>
      </w:r>
      <w:r w:rsidR="0029105C">
        <w:rPr>
          <w:rFonts w:asciiTheme="minorHAnsi" w:hAnsiTheme="minorHAnsi" w:cstheme="minorHAnsi"/>
          <w:sz w:val="22"/>
          <w:szCs w:val="21"/>
        </w:rPr>
        <w:t>:</w:t>
      </w:r>
      <w:r w:rsidR="00A52287">
        <w:rPr>
          <w:rFonts w:asciiTheme="minorHAnsi" w:hAnsiTheme="minorHAnsi" w:cstheme="minorHAnsi"/>
          <w:sz w:val="22"/>
          <w:szCs w:val="21"/>
        </w:rPr>
        <w:t xml:space="preserve"> </w:t>
      </w:r>
      <w:r w:rsidR="006A17CB">
        <w:rPr>
          <w:rFonts w:asciiTheme="minorHAnsi" w:hAnsiTheme="minorHAnsi" w:cstheme="minorHAnsi"/>
          <w:sz w:val="22"/>
          <w:szCs w:val="21"/>
        </w:rPr>
        <w:t>participanten</w:t>
      </w:r>
      <w:r w:rsidR="00774AF5">
        <w:rPr>
          <w:rFonts w:asciiTheme="minorHAnsi" w:hAnsiTheme="minorHAnsi" w:cstheme="minorHAnsi"/>
          <w:sz w:val="22"/>
          <w:szCs w:val="21"/>
        </w:rPr>
        <w:t xml:space="preserve"> moesten</w:t>
      </w:r>
      <w:r w:rsidR="006A17CB">
        <w:rPr>
          <w:rFonts w:asciiTheme="minorHAnsi" w:hAnsiTheme="minorHAnsi" w:cstheme="minorHAnsi"/>
          <w:sz w:val="22"/>
          <w:szCs w:val="21"/>
        </w:rPr>
        <w:t xml:space="preserve"> gediagnostiseerd </w:t>
      </w:r>
      <w:r w:rsidR="00A22E7A">
        <w:rPr>
          <w:rFonts w:asciiTheme="minorHAnsi" w:hAnsiTheme="minorHAnsi" w:cstheme="minorHAnsi"/>
          <w:sz w:val="22"/>
          <w:szCs w:val="21"/>
        </w:rPr>
        <w:t xml:space="preserve">zijn </w:t>
      </w:r>
      <w:r w:rsidR="006A17CB">
        <w:rPr>
          <w:rFonts w:asciiTheme="minorHAnsi" w:hAnsiTheme="minorHAnsi" w:cstheme="minorHAnsi"/>
          <w:sz w:val="22"/>
          <w:szCs w:val="21"/>
        </w:rPr>
        <w:t>met reumatoïde artritis</w:t>
      </w:r>
      <w:r w:rsidR="00C148C7">
        <w:rPr>
          <w:rFonts w:asciiTheme="minorHAnsi" w:hAnsiTheme="minorHAnsi" w:cstheme="minorHAnsi"/>
          <w:sz w:val="22"/>
          <w:szCs w:val="21"/>
        </w:rPr>
        <w:t xml:space="preserve">, </w:t>
      </w:r>
      <w:r w:rsidR="003970A8">
        <w:rPr>
          <w:rFonts w:asciiTheme="minorHAnsi" w:hAnsiTheme="minorHAnsi" w:cstheme="minorHAnsi"/>
          <w:sz w:val="22"/>
          <w:szCs w:val="21"/>
        </w:rPr>
        <w:t xml:space="preserve">aanwezigheid van free full tekst, </w:t>
      </w:r>
      <w:r w:rsidR="00043CFA">
        <w:rPr>
          <w:rFonts w:asciiTheme="minorHAnsi" w:hAnsiTheme="minorHAnsi" w:cstheme="minorHAnsi"/>
          <w:sz w:val="22"/>
          <w:szCs w:val="21"/>
        </w:rPr>
        <w:t>artikelen</w:t>
      </w:r>
      <w:r w:rsidR="003970A8">
        <w:rPr>
          <w:rFonts w:asciiTheme="minorHAnsi" w:hAnsiTheme="minorHAnsi" w:cstheme="minorHAnsi"/>
          <w:sz w:val="22"/>
          <w:szCs w:val="21"/>
        </w:rPr>
        <w:t xml:space="preserve"> moest tussen 1995-2022</w:t>
      </w:r>
      <w:r w:rsidR="00043CFA">
        <w:rPr>
          <w:rFonts w:asciiTheme="minorHAnsi" w:hAnsiTheme="minorHAnsi" w:cstheme="minorHAnsi"/>
          <w:sz w:val="22"/>
          <w:szCs w:val="21"/>
        </w:rPr>
        <w:t xml:space="preserve"> gepubliceerd zijn</w:t>
      </w:r>
      <w:r w:rsidR="00746381">
        <w:rPr>
          <w:rFonts w:asciiTheme="minorHAnsi" w:hAnsiTheme="minorHAnsi" w:cstheme="minorHAnsi"/>
          <w:sz w:val="22"/>
          <w:szCs w:val="21"/>
        </w:rPr>
        <w:t xml:space="preserve">. </w:t>
      </w:r>
      <w:r w:rsidR="00D74B57">
        <w:rPr>
          <w:rFonts w:asciiTheme="minorHAnsi" w:hAnsiTheme="minorHAnsi" w:cstheme="minorHAnsi"/>
          <w:sz w:val="22"/>
          <w:szCs w:val="21"/>
        </w:rPr>
        <w:t xml:space="preserve">De </w:t>
      </w:r>
      <w:r w:rsidR="003A70F3">
        <w:rPr>
          <w:rFonts w:asciiTheme="minorHAnsi" w:hAnsiTheme="minorHAnsi" w:cstheme="minorHAnsi"/>
          <w:sz w:val="22"/>
          <w:szCs w:val="21"/>
        </w:rPr>
        <w:t xml:space="preserve">RA </w:t>
      </w:r>
      <w:r w:rsidR="00D74B57">
        <w:rPr>
          <w:rFonts w:asciiTheme="minorHAnsi" w:hAnsiTheme="minorHAnsi" w:cstheme="minorHAnsi"/>
          <w:sz w:val="22"/>
          <w:szCs w:val="21"/>
        </w:rPr>
        <w:t xml:space="preserve">diagnose </w:t>
      </w:r>
      <w:r w:rsidR="00407E29">
        <w:rPr>
          <w:rFonts w:asciiTheme="minorHAnsi" w:hAnsiTheme="minorHAnsi" w:cstheme="minorHAnsi"/>
          <w:sz w:val="22"/>
          <w:szCs w:val="21"/>
        </w:rPr>
        <w:t>en</w:t>
      </w:r>
      <w:r w:rsidR="003A70F3">
        <w:rPr>
          <w:rFonts w:asciiTheme="minorHAnsi" w:hAnsiTheme="minorHAnsi" w:cstheme="minorHAnsi"/>
          <w:sz w:val="22"/>
          <w:szCs w:val="21"/>
        </w:rPr>
        <w:t xml:space="preserve"> </w:t>
      </w:r>
      <w:r w:rsidR="00441FD7">
        <w:rPr>
          <w:rFonts w:asciiTheme="minorHAnsi" w:hAnsiTheme="minorHAnsi" w:cstheme="minorHAnsi"/>
          <w:sz w:val="22"/>
          <w:szCs w:val="21"/>
        </w:rPr>
        <w:t xml:space="preserve">het </w:t>
      </w:r>
      <w:r w:rsidR="003A70F3">
        <w:rPr>
          <w:rFonts w:asciiTheme="minorHAnsi" w:hAnsiTheme="minorHAnsi" w:cstheme="minorHAnsi"/>
          <w:sz w:val="22"/>
          <w:szCs w:val="21"/>
        </w:rPr>
        <w:t xml:space="preserve">jaartal </w:t>
      </w:r>
      <w:r w:rsidR="00D74B57">
        <w:rPr>
          <w:rFonts w:asciiTheme="minorHAnsi" w:hAnsiTheme="minorHAnsi" w:cstheme="minorHAnsi"/>
          <w:sz w:val="22"/>
          <w:szCs w:val="21"/>
        </w:rPr>
        <w:t>criteri</w:t>
      </w:r>
      <w:r w:rsidR="00441FD7">
        <w:rPr>
          <w:rFonts w:asciiTheme="minorHAnsi" w:hAnsiTheme="minorHAnsi" w:cstheme="minorHAnsi"/>
          <w:sz w:val="22"/>
          <w:szCs w:val="21"/>
        </w:rPr>
        <w:t>um</w:t>
      </w:r>
      <w:r w:rsidR="00D74B57">
        <w:rPr>
          <w:rFonts w:asciiTheme="minorHAnsi" w:hAnsiTheme="minorHAnsi" w:cstheme="minorHAnsi"/>
          <w:sz w:val="22"/>
          <w:szCs w:val="21"/>
        </w:rPr>
        <w:t xml:space="preserve"> zorgde ervoor dat </w:t>
      </w:r>
      <w:r w:rsidR="00407E29">
        <w:rPr>
          <w:rFonts w:asciiTheme="minorHAnsi" w:hAnsiTheme="minorHAnsi" w:cstheme="minorHAnsi"/>
          <w:sz w:val="22"/>
          <w:szCs w:val="21"/>
        </w:rPr>
        <w:t xml:space="preserve">de artikelen relevant bleven aan het onderwerp van deze </w:t>
      </w:r>
      <w:proofErr w:type="spellStart"/>
      <w:r w:rsidR="00407E29" w:rsidRPr="00325A02">
        <w:rPr>
          <w:rFonts w:asciiTheme="minorHAnsi" w:hAnsiTheme="minorHAnsi" w:cstheme="minorHAnsi"/>
          <w:sz w:val="22"/>
          <w:szCs w:val="21"/>
        </w:rPr>
        <w:t>systematic</w:t>
      </w:r>
      <w:proofErr w:type="spellEnd"/>
      <w:r w:rsidR="00407E29">
        <w:rPr>
          <w:rFonts w:asciiTheme="minorHAnsi" w:hAnsiTheme="minorHAnsi" w:cstheme="minorHAnsi"/>
          <w:sz w:val="22"/>
          <w:szCs w:val="21"/>
        </w:rPr>
        <w:t xml:space="preserve"> review. </w:t>
      </w:r>
    </w:p>
    <w:p w14:paraId="646B34EC" w14:textId="6D715D3F" w:rsidR="00C148C7" w:rsidRDefault="00C148C7" w:rsidP="002D0D92">
      <w:pPr>
        <w:jc w:val="both"/>
        <w:rPr>
          <w:rFonts w:asciiTheme="minorHAnsi" w:hAnsiTheme="minorHAnsi" w:cstheme="minorHAnsi"/>
          <w:sz w:val="22"/>
          <w:szCs w:val="21"/>
        </w:rPr>
      </w:pPr>
    </w:p>
    <w:p w14:paraId="3122965B" w14:textId="5EC96770" w:rsidR="003217C8" w:rsidRDefault="00746381" w:rsidP="002D0D92">
      <w:pPr>
        <w:jc w:val="both"/>
        <w:rPr>
          <w:rFonts w:asciiTheme="minorHAnsi" w:hAnsiTheme="minorHAnsi" w:cstheme="minorHAnsi"/>
          <w:sz w:val="22"/>
          <w:szCs w:val="21"/>
        </w:rPr>
      </w:pPr>
      <w:r>
        <w:rPr>
          <w:rFonts w:asciiTheme="minorHAnsi" w:hAnsiTheme="minorHAnsi" w:cstheme="minorHAnsi"/>
          <w:sz w:val="22"/>
          <w:szCs w:val="21"/>
        </w:rPr>
        <w:t>Voor de exclusiecriteria werden</w:t>
      </w:r>
      <w:r w:rsidR="00A5580A">
        <w:rPr>
          <w:rFonts w:asciiTheme="minorHAnsi" w:hAnsiTheme="minorHAnsi" w:cstheme="minorHAnsi"/>
          <w:sz w:val="22"/>
          <w:szCs w:val="21"/>
        </w:rPr>
        <w:t xml:space="preserve"> de volgende punten beschreven</w:t>
      </w:r>
      <w:r w:rsidR="00F52B17">
        <w:rPr>
          <w:rFonts w:asciiTheme="minorHAnsi" w:hAnsiTheme="minorHAnsi" w:cstheme="minorHAnsi"/>
          <w:sz w:val="22"/>
          <w:szCs w:val="21"/>
        </w:rPr>
        <w:t xml:space="preserve">: artikelen die niet </w:t>
      </w:r>
      <w:r w:rsidR="00A52131">
        <w:rPr>
          <w:rFonts w:asciiTheme="minorHAnsi" w:hAnsiTheme="minorHAnsi" w:cstheme="minorHAnsi"/>
          <w:sz w:val="22"/>
          <w:szCs w:val="21"/>
        </w:rPr>
        <w:t xml:space="preserve">in Nederlandse of Engelse taal geschreven waren, </w:t>
      </w:r>
      <w:r w:rsidR="00CE0265">
        <w:rPr>
          <w:rFonts w:asciiTheme="minorHAnsi" w:hAnsiTheme="minorHAnsi" w:cstheme="minorHAnsi"/>
          <w:sz w:val="22"/>
          <w:szCs w:val="21"/>
        </w:rPr>
        <w:t>artikelen met</w:t>
      </w:r>
      <w:r w:rsidR="00A73CD5">
        <w:rPr>
          <w:rFonts w:asciiTheme="minorHAnsi" w:hAnsiTheme="minorHAnsi" w:cstheme="minorHAnsi"/>
          <w:sz w:val="22"/>
          <w:szCs w:val="21"/>
        </w:rPr>
        <w:t xml:space="preserve"> </w:t>
      </w:r>
      <w:r w:rsidR="00A9673E">
        <w:rPr>
          <w:rFonts w:asciiTheme="minorHAnsi" w:hAnsiTheme="minorHAnsi" w:cstheme="minorHAnsi"/>
          <w:sz w:val="22"/>
          <w:szCs w:val="21"/>
        </w:rPr>
        <w:t xml:space="preserve">een participanten aantal onder </w:t>
      </w:r>
      <w:r w:rsidR="004D6588">
        <w:rPr>
          <w:rFonts w:asciiTheme="minorHAnsi" w:hAnsiTheme="minorHAnsi" w:cstheme="minorHAnsi"/>
          <w:sz w:val="22"/>
          <w:szCs w:val="21"/>
        </w:rPr>
        <w:t>de 10</w:t>
      </w:r>
      <w:r w:rsidR="00CF7D1E">
        <w:rPr>
          <w:rFonts w:asciiTheme="minorHAnsi" w:hAnsiTheme="minorHAnsi" w:cstheme="minorHAnsi"/>
          <w:sz w:val="22"/>
          <w:szCs w:val="21"/>
        </w:rPr>
        <w:t xml:space="preserve"> </w:t>
      </w:r>
      <w:r w:rsidR="008465C9">
        <w:rPr>
          <w:rFonts w:asciiTheme="minorHAnsi" w:hAnsiTheme="minorHAnsi" w:cstheme="minorHAnsi"/>
          <w:sz w:val="22"/>
          <w:szCs w:val="21"/>
        </w:rPr>
        <w:t xml:space="preserve">en artikelen waarin </w:t>
      </w:r>
      <w:r w:rsidR="00635EAA">
        <w:rPr>
          <w:rFonts w:asciiTheme="minorHAnsi" w:hAnsiTheme="minorHAnsi" w:cstheme="minorHAnsi"/>
          <w:sz w:val="22"/>
          <w:szCs w:val="21"/>
        </w:rPr>
        <w:t xml:space="preserve">geen vorm van belemmeringsfactoren </w:t>
      </w:r>
      <w:r w:rsidR="00A73CD5">
        <w:rPr>
          <w:rFonts w:asciiTheme="minorHAnsi" w:hAnsiTheme="minorHAnsi" w:cstheme="minorHAnsi"/>
          <w:sz w:val="22"/>
          <w:szCs w:val="21"/>
        </w:rPr>
        <w:t xml:space="preserve">voor participatie </w:t>
      </w:r>
      <w:r w:rsidR="00635EAA">
        <w:rPr>
          <w:rFonts w:asciiTheme="minorHAnsi" w:hAnsiTheme="minorHAnsi" w:cstheme="minorHAnsi"/>
          <w:sz w:val="22"/>
          <w:szCs w:val="21"/>
        </w:rPr>
        <w:t>werden omschreven</w:t>
      </w:r>
      <w:r w:rsidR="00F514D8">
        <w:rPr>
          <w:rFonts w:asciiTheme="minorHAnsi" w:hAnsiTheme="minorHAnsi" w:cstheme="minorHAnsi"/>
          <w:sz w:val="22"/>
          <w:szCs w:val="21"/>
        </w:rPr>
        <w:t xml:space="preserve">. </w:t>
      </w:r>
      <w:r w:rsidR="00820569">
        <w:rPr>
          <w:rFonts w:asciiTheme="minorHAnsi" w:hAnsiTheme="minorHAnsi" w:cstheme="minorHAnsi"/>
          <w:sz w:val="22"/>
          <w:szCs w:val="21"/>
        </w:rPr>
        <w:t xml:space="preserve">Het was voor de onderzoeker niet mogelijk om </w:t>
      </w:r>
      <w:r w:rsidR="00135496">
        <w:rPr>
          <w:rFonts w:asciiTheme="minorHAnsi" w:hAnsiTheme="minorHAnsi" w:cstheme="minorHAnsi"/>
          <w:sz w:val="22"/>
          <w:szCs w:val="21"/>
        </w:rPr>
        <w:t>artikelen</w:t>
      </w:r>
      <w:r w:rsidR="003B791B">
        <w:rPr>
          <w:rFonts w:asciiTheme="minorHAnsi" w:hAnsiTheme="minorHAnsi" w:cstheme="minorHAnsi"/>
          <w:sz w:val="22"/>
          <w:szCs w:val="21"/>
        </w:rPr>
        <w:t xml:space="preserve"> te beoordelen als deze</w:t>
      </w:r>
      <w:r w:rsidR="000845A2">
        <w:rPr>
          <w:rFonts w:asciiTheme="minorHAnsi" w:hAnsiTheme="minorHAnsi" w:cstheme="minorHAnsi"/>
          <w:sz w:val="22"/>
          <w:szCs w:val="21"/>
        </w:rPr>
        <w:t xml:space="preserve"> geschreven </w:t>
      </w:r>
      <w:r w:rsidR="003B791B">
        <w:rPr>
          <w:rFonts w:asciiTheme="minorHAnsi" w:hAnsiTheme="minorHAnsi" w:cstheme="minorHAnsi"/>
          <w:sz w:val="22"/>
          <w:szCs w:val="21"/>
        </w:rPr>
        <w:t xml:space="preserve">waren </w:t>
      </w:r>
      <w:r w:rsidR="000845A2">
        <w:rPr>
          <w:rFonts w:asciiTheme="minorHAnsi" w:hAnsiTheme="minorHAnsi" w:cstheme="minorHAnsi"/>
          <w:sz w:val="22"/>
          <w:szCs w:val="21"/>
        </w:rPr>
        <w:t xml:space="preserve">in een </w:t>
      </w:r>
      <w:r w:rsidR="00FC2789">
        <w:rPr>
          <w:rFonts w:asciiTheme="minorHAnsi" w:hAnsiTheme="minorHAnsi" w:cstheme="minorHAnsi"/>
          <w:sz w:val="22"/>
          <w:szCs w:val="21"/>
        </w:rPr>
        <w:t>andere taal dan</w:t>
      </w:r>
      <w:r w:rsidR="000845A2">
        <w:rPr>
          <w:rFonts w:asciiTheme="minorHAnsi" w:hAnsiTheme="minorHAnsi" w:cstheme="minorHAnsi"/>
          <w:sz w:val="22"/>
          <w:szCs w:val="21"/>
        </w:rPr>
        <w:t xml:space="preserve"> Nederlands of Engels</w:t>
      </w:r>
      <w:r w:rsidR="003B791B">
        <w:rPr>
          <w:rFonts w:asciiTheme="minorHAnsi" w:hAnsiTheme="minorHAnsi" w:cstheme="minorHAnsi"/>
          <w:sz w:val="22"/>
          <w:szCs w:val="21"/>
        </w:rPr>
        <w:t>.</w:t>
      </w:r>
      <w:r w:rsidR="004D6588">
        <w:rPr>
          <w:rFonts w:asciiTheme="minorHAnsi" w:hAnsiTheme="minorHAnsi" w:cstheme="minorHAnsi"/>
          <w:sz w:val="22"/>
          <w:szCs w:val="21"/>
        </w:rPr>
        <w:t xml:space="preserve"> Een participanten aantal onder de 10 </w:t>
      </w:r>
      <w:r w:rsidR="002C4C33">
        <w:rPr>
          <w:rFonts w:asciiTheme="minorHAnsi" w:hAnsiTheme="minorHAnsi" w:cstheme="minorHAnsi"/>
          <w:sz w:val="22"/>
          <w:szCs w:val="21"/>
        </w:rPr>
        <w:t xml:space="preserve">geeft geen hoge validiteit van het onderzoek. </w:t>
      </w:r>
      <w:r w:rsidR="003B791B">
        <w:rPr>
          <w:rFonts w:asciiTheme="minorHAnsi" w:hAnsiTheme="minorHAnsi" w:cstheme="minorHAnsi"/>
          <w:sz w:val="22"/>
          <w:szCs w:val="21"/>
        </w:rPr>
        <w:t xml:space="preserve"> </w:t>
      </w:r>
      <w:r w:rsidR="000845A2">
        <w:rPr>
          <w:rFonts w:asciiTheme="minorHAnsi" w:hAnsiTheme="minorHAnsi" w:cstheme="minorHAnsi"/>
          <w:sz w:val="22"/>
          <w:szCs w:val="21"/>
        </w:rPr>
        <w:t xml:space="preserve"> </w:t>
      </w:r>
    </w:p>
    <w:p w14:paraId="37150E45" w14:textId="77777777" w:rsidR="003B5C4B" w:rsidRDefault="003B5C4B" w:rsidP="00943CFB">
      <w:pPr>
        <w:jc w:val="both"/>
        <w:rPr>
          <w:rFonts w:asciiTheme="minorHAnsi" w:hAnsiTheme="minorHAnsi" w:cstheme="minorHAnsi"/>
          <w:sz w:val="22"/>
          <w:szCs w:val="21"/>
        </w:rPr>
      </w:pPr>
    </w:p>
    <w:p w14:paraId="6EDA482E" w14:textId="32EC5D5A" w:rsidR="004F47C5" w:rsidRDefault="004F47C5" w:rsidP="004F47C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 level of </w:t>
      </w:r>
      <w:proofErr w:type="spellStart"/>
      <w:r w:rsidRPr="00325A02">
        <w:rPr>
          <w:rFonts w:asciiTheme="minorHAnsi" w:hAnsiTheme="minorHAnsi" w:cstheme="minorHAnsi"/>
          <w:color w:val="000000"/>
          <w:sz w:val="22"/>
          <w:szCs w:val="22"/>
        </w:rPr>
        <w:t>evidence</w:t>
      </w:r>
      <w:proofErr w:type="spellEnd"/>
      <w:r>
        <w:rPr>
          <w:rFonts w:asciiTheme="minorHAnsi" w:hAnsiTheme="minorHAnsi" w:cstheme="minorHAnsi"/>
          <w:color w:val="000000"/>
          <w:sz w:val="22"/>
          <w:szCs w:val="22"/>
        </w:rPr>
        <w:t xml:space="preserve"> werd bepaald aan de hand van de hiërarchische piramide van evidentie (figuur 1). De hoogste level of </w:t>
      </w:r>
      <w:proofErr w:type="spellStart"/>
      <w:r w:rsidRPr="00325A02">
        <w:rPr>
          <w:rFonts w:asciiTheme="minorHAnsi" w:hAnsiTheme="minorHAnsi" w:cstheme="minorHAnsi"/>
          <w:color w:val="000000"/>
          <w:sz w:val="22"/>
          <w:szCs w:val="22"/>
        </w:rPr>
        <w:t>evidence</w:t>
      </w:r>
      <w:proofErr w:type="spellEnd"/>
      <w:r>
        <w:rPr>
          <w:rFonts w:asciiTheme="minorHAnsi" w:hAnsiTheme="minorHAnsi" w:cstheme="minorHAnsi"/>
          <w:color w:val="000000"/>
          <w:sz w:val="22"/>
          <w:szCs w:val="22"/>
        </w:rPr>
        <w:t xml:space="preserve">, boven in de piramide, werd aangegeven met ‘I’. Cohortstudies </w:t>
      </w:r>
      <w:r w:rsidR="004357CA">
        <w:rPr>
          <w:rFonts w:asciiTheme="minorHAnsi" w:hAnsiTheme="minorHAnsi" w:cstheme="minorHAnsi"/>
          <w:color w:val="000000"/>
          <w:sz w:val="22"/>
          <w:szCs w:val="22"/>
        </w:rPr>
        <w:t xml:space="preserve">en cross-sectionele studies kregen een level of </w:t>
      </w:r>
      <w:proofErr w:type="spellStart"/>
      <w:r w:rsidR="004357CA" w:rsidRPr="00325A02">
        <w:rPr>
          <w:rFonts w:asciiTheme="minorHAnsi" w:hAnsiTheme="minorHAnsi" w:cstheme="minorHAnsi"/>
          <w:color w:val="000000"/>
          <w:sz w:val="22"/>
          <w:szCs w:val="22"/>
        </w:rPr>
        <w:t>evidence</w:t>
      </w:r>
      <w:proofErr w:type="spellEnd"/>
      <w:r w:rsidR="004357C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van </w:t>
      </w:r>
      <w:r w:rsidR="004357CA">
        <w:rPr>
          <w:rFonts w:asciiTheme="minorHAnsi" w:hAnsiTheme="minorHAnsi" w:cstheme="minorHAnsi"/>
          <w:color w:val="000000"/>
          <w:sz w:val="22"/>
          <w:szCs w:val="22"/>
        </w:rPr>
        <w:t>vier</w:t>
      </w:r>
      <w:r>
        <w:rPr>
          <w:rFonts w:asciiTheme="minorHAnsi" w:hAnsiTheme="minorHAnsi" w:cstheme="minorHAnsi"/>
          <w:color w:val="000000"/>
          <w:sz w:val="22"/>
          <w:szCs w:val="22"/>
        </w:rPr>
        <w:t xml:space="preserve"> (</w:t>
      </w:r>
      <w:r w:rsidR="004357CA">
        <w:rPr>
          <w:rFonts w:asciiTheme="minorHAnsi" w:hAnsiTheme="minorHAnsi" w:cstheme="minorHAnsi"/>
          <w:color w:val="000000"/>
          <w:sz w:val="22"/>
          <w:szCs w:val="22"/>
        </w:rPr>
        <w:t>IV</w:t>
      </w:r>
      <w:r>
        <w:rPr>
          <w:rFonts w:asciiTheme="minorHAnsi" w:hAnsiTheme="minorHAnsi" w:cstheme="minorHAnsi"/>
          <w:color w:val="000000"/>
          <w:sz w:val="22"/>
          <w:szCs w:val="22"/>
        </w:rPr>
        <w:t>).</w:t>
      </w:r>
      <w:r w:rsidR="00304C0E">
        <w:rPr>
          <w:rFonts w:asciiTheme="minorHAnsi" w:hAnsiTheme="minorHAnsi" w:cstheme="minorHAnsi"/>
          <w:color w:val="000000"/>
          <w:sz w:val="22"/>
          <w:szCs w:val="22"/>
        </w:rPr>
        <w:t xml:space="preserve"> </w:t>
      </w:r>
      <w:r w:rsidR="00304C0E" w:rsidRPr="0038051C">
        <w:rPr>
          <w:rFonts w:asciiTheme="minorHAnsi" w:hAnsiTheme="minorHAnsi" w:cstheme="minorHAnsi"/>
          <w:color w:val="000000"/>
          <w:sz w:val="20"/>
          <w:szCs w:val="20"/>
        </w:rPr>
        <w:t>[</w:t>
      </w:r>
      <w:r w:rsidR="00323A61">
        <w:rPr>
          <w:rFonts w:asciiTheme="minorHAnsi" w:hAnsiTheme="minorHAnsi" w:cstheme="minorHAnsi"/>
          <w:color w:val="000000"/>
          <w:sz w:val="20"/>
          <w:szCs w:val="20"/>
        </w:rPr>
        <w:t>13</w:t>
      </w:r>
      <w:r w:rsidR="00304C0E" w:rsidRPr="0038051C">
        <w:rPr>
          <w:rFonts w:asciiTheme="minorHAnsi" w:hAnsiTheme="minorHAnsi" w:cstheme="minorHAnsi"/>
          <w:color w:val="000000"/>
          <w:sz w:val="20"/>
          <w:szCs w:val="20"/>
        </w:rPr>
        <w:t>]</w:t>
      </w:r>
      <w:r w:rsidR="00C83795" w:rsidRPr="0038051C">
        <w:rPr>
          <w:rFonts w:asciiTheme="minorHAnsi" w:hAnsiTheme="minorHAnsi" w:cstheme="minorHAnsi"/>
          <w:color w:val="000000"/>
          <w:sz w:val="20"/>
          <w:szCs w:val="20"/>
        </w:rPr>
        <w:t xml:space="preserve"> </w:t>
      </w:r>
      <w:r>
        <w:rPr>
          <w:rFonts w:asciiTheme="minorHAnsi" w:hAnsiTheme="minorHAnsi" w:cstheme="minorHAnsi"/>
          <w:color w:val="000000"/>
          <w:sz w:val="22"/>
          <w:szCs w:val="22"/>
        </w:rPr>
        <w:t>Kwalitatieve en Mixed-</w:t>
      </w:r>
      <w:proofErr w:type="spellStart"/>
      <w:r w:rsidRPr="00325A02">
        <w:rPr>
          <w:rFonts w:asciiTheme="minorHAnsi" w:hAnsiTheme="minorHAnsi" w:cstheme="minorHAnsi"/>
          <w:color w:val="000000"/>
          <w:sz w:val="22"/>
          <w:szCs w:val="22"/>
        </w:rPr>
        <w:t>method</w:t>
      </w:r>
      <w:proofErr w:type="spellEnd"/>
      <w:r>
        <w:rPr>
          <w:rFonts w:asciiTheme="minorHAnsi" w:hAnsiTheme="minorHAnsi" w:cstheme="minorHAnsi"/>
          <w:color w:val="000000"/>
          <w:sz w:val="22"/>
          <w:szCs w:val="22"/>
        </w:rPr>
        <w:t xml:space="preserve"> studies werden als </w:t>
      </w:r>
      <w:r w:rsidR="00892D04">
        <w:rPr>
          <w:rFonts w:asciiTheme="minorHAnsi" w:hAnsiTheme="minorHAnsi" w:cstheme="minorHAnsi"/>
          <w:color w:val="000000"/>
          <w:sz w:val="22"/>
          <w:szCs w:val="22"/>
        </w:rPr>
        <w:t>e</w:t>
      </w:r>
      <w:r w:rsidR="00804A33">
        <w:rPr>
          <w:rFonts w:asciiTheme="minorHAnsi" w:hAnsiTheme="minorHAnsi" w:cstheme="minorHAnsi"/>
          <w:color w:val="000000"/>
          <w:sz w:val="22"/>
          <w:szCs w:val="22"/>
        </w:rPr>
        <w:t>en na</w:t>
      </w:r>
      <w:r w:rsidR="00892D04">
        <w:rPr>
          <w:rFonts w:asciiTheme="minorHAnsi" w:hAnsiTheme="minorHAnsi" w:cstheme="minorHAnsi"/>
          <w:color w:val="000000"/>
          <w:sz w:val="22"/>
          <w:szCs w:val="22"/>
        </w:rPr>
        <w:t xml:space="preserve"> </w:t>
      </w:r>
      <w:r>
        <w:rPr>
          <w:rFonts w:asciiTheme="minorHAnsi" w:hAnsiTheme="minorHAnsi" w:cstheme="minorHAnsi"/>
          <w:color w:val="000000"/>
          <w:sz w:val="22"/>
          <w:szCs w:val="22"/>
        </w:rPr>
        <w:t>laa</w:t>
      </w:r>
      <w:r w:rsidR="00892D04">
        <w:rPr>
          <w:rFonts w:asciiTheme="minorHAnsi" w:hAnsiTheme="minorHAnsi" w:cstheme="minorHAnsi"/>
          <w:color w:val="000000"/>
          <w:sz w:val="22"/>
          <w:szCs w:val="22"/>
        </w:rPr>
        <w:t xml:space="preserve">tste </w:t>
      </w:r>
      <w:r>
        <w:rPr>
          <w:rFonts w:asciiTheme="minorHAnsi" w:hAnsiTheme="minorHAnsi" w:cstheme="minorHAnsi"/>
          <w:color w:val="000000"/>
          <w:sz w:val="22"/>
          <w:szCs w:val="22"/>
        </w:rPr>
        <w:t>geclassificeerd</w:t>
      </w:r>
      <w:r w:rsidR="00892D04">
        <w:rPr>
          <w:rFonts w:asciiTheme="minorHAnsi" w:hAnsiTheme="minorHAnsi" w:cstheme="minorHAnsi"/>
          <w:color w:val="000000"/>
          <w:sz w:val="22"/>
          <w:szCs w:val="22"/>
        </w:rPr>
        <w:t xml:space="preserve"> op de </w:t>
      </w:r>
      <w:r w:rsidR="00095A93">
        <w:rPr>
          <w:rFonts w:asciiTheme="minorHAnsi" w:hAnsiTheme="minorHAnsi" w:cstheme="minorHAnsi"/>
          <w:color w:val="000000"/>
          <w:sz w:val="22"/>
          <w:szCs w:val="22"/>
        </w:rPr>
        <w:t>piramide</w:t>
      </w:r>
      <w:r>
        <w:rPr>
          <w:rFonts w:asciiTheme="minorHAnsi" w:hAnsiTheme="minorHAnsi" w:cstheme="minorHAnsi"/>
          <w:color w:val="000000"/>
          <w:sz w:val="22"/>
          <w:szCs w:val="22"/>
        </w:rPr>
        <w:t>, onder ‘</w:t>
      </w:r>
      <w:r w:rsidR="00E22C28">
        <w:rPr>
          <w:rFonts w:asciiTheme="minorHAnsi" w:hAnsiTheme="minorHAnsi" w:cstheme="minorHAnsi"/>
          <w:color w:val="000000"/>
          <w:sz w:val="22"/>
          <w:szCs w:val="22"/>
        </w:rPr>
        <w:t xml:space="preserve">Single </w:t>
      </w:r>
      <w:proofErr w:type="spellStart"/>
      <w:r w:rsidR="00E22C28" w:rsidRPr="00325A02">
        <w:rPr>
          <w:rFonts w:asciiTheme="minorHAnsi" w:hAnsiTheme="minorHAnsi" w:cstheme="minorHAnsi"/>
          <w:color w:val="000000"/>
          <w:sz w:val="22"/>
          <w:szCs w:val="22"/>
        </w:rPr>
        <w:t>descriptive</w:t>
      </w:r>
      <w:proofErr w:type="spellEnd"/>
      <w:r w:rsidR="00E22C28">
        <w:rPr>
          <w:rFonts w:asciiTheme="minorHAnsi" w:hAnsiTheme="minorHAnsi" w:cstheme="minorHAnsi"/>
          <w:color w:val="000000"/>
          <w:sz w:val="22"/>
          <w:szCs w:val="22"/>
        </w:rPr>
        <w:t xml:space="preserve"> or </w:t>
      </w:r>
      <w:proofErr w:type="spellStart"/>
      <w:r w:rsidR="00E22C28" w:rsidRPr="00325A02">
        <w:rPr>
          <w:rFonts w:asciiTheme="minorHAnsi" w:hAnsiTheme="minorHAnsi" w:cstheme="minorHAnsi"/>
          <w:color w:val="000000"/>
          <w:sz w:val="22"/>
          <w:szCs w:val="22"/>
        </w:rPr>
        <w:t>qualitative</w:t>
      </w:r>
      <w:proofErr w:type="spellEnd"/>
      <w:r w:rsidR="00E22C28">
        <w:rPr>
          <w:rFonts w:asciiTheme="minorHAnsi" w:hAnsiTheme="minorHAnsi" w:cstheme="minorHAnsi"/>
          <w:color w:val="000000"/>
          <w:sz w:val="22"/>
          <w:szCs w:val="22"/>
        </w:rPr>
        <w:t xml:space="preserve"> </w:t>
      </w:r>
      <w:proofErr w:type="spellStart"/>
      <w:r w:rsidR="00E22C28" w:rsidRPr="00325A02">
        <w:rPr>
          <w:rFonts w:asciiTheme="minorHAnsi" w:hAnsiTheme="minorHAnsi" w:cstheme="minorHAnsi"/>
          <w:color w:val="000000"/>
          <w:sz w:val="22"/>
          <w:szCs w:val="22"/>
        </w:rPr>
        <w:t>study</w:t>
      </w:r>
      <w:proofErr w:type="spellEnd"/>
      <w:r w:rsidRPr="00325A02">
        <w:rPr>
          <w:rFonts w:asciiTheme="minorHAnsi" w:hAnsiTheme="minorHAnsi" w:cstheme="minorHAnsi"/>
          <w:color w:val="000000"/>
          <w:sz w:val="22"/>
          <w:szCs w:val="22"/>
        </w:rPr>
        <w:t>’</w:t>
      </w:r>
      <w:r>
        <w:rPr>
          <w:rFonts w:asciiTheme="minorHAnsi" w:hAnsiTheme="minorHAnsi" w:cstheme="minorHAnsi"/>
          <w:color w:val="000000"/>
          <w:sz w:val="22"/>
          <w:szCs w:val="22"/>
        </w:rPr>
        <w:t xml:space="preserve"> (VI). [</w:t>
      </w:r>
      <w:r w:rsidR="00CC5CE2">
        <w:rPr>
          <w:rFonts w:asciiTheme="minorHAnsi" w:hAnsiTheme="minorHAnsi" w:cstheme="minorHAnsi"/>
          <w:color w:val="000000"/>
          <w:sz w:val="22"/>
          <w:szCs w:val="22"/>
        </w:rPr>
        <w:t>13</w:t>
      </w:r>
      <w:r>
        <w:rPr>
          <w:rFonts w:asciiTheme="minorHAnsi" w:hAnsiTheme="minorHAnsi" w:cstheme="minorHAnsi"/>
          <w:color w:val="000000"/>
          <w:sz w:val="22"/>
          <w:szCs w:val="22"/>
        </w:rPr>
        <w:t>]</w:t>
      </w:r>
    </w:p>
    <w:p w14:paraId="1E91BB5D" w14:textId="57CDA2D2" w:rsidR="003B5C4B" w:rsidRDefault="003B5C4B" w:rsidP="004F47C5">
      <w:pPr>
        <w:jc w:val="both"/>
        <w:rPr>
          <w:rFonts w:asciiTheme="minorHAnsi" w:hAnsiTheme="minorHAnsi" w:cstheme="minorHAnsi"/>
          <w:color w:val="000000"/>
          <w:sz w:val="22"/>
          <w:szCs w:val="22"/>
        </w:rPr>
      </w:pPr>
    </w:p>
    <w:p w14:paraId="06EC296F" w14:textId="77777777" w:rsidR="003B5C4B" w:rsidRPr="00E126C4" w:rsidRDefault="003B5C4B" w:rsidP="004F47C5">
      <w:pPr>
        <w:jc w:val="both"/>
        <w:rPr>
          <w:rFonts w:asciiTheme="minorHAnsi" w:hAnsiTheme="minorHAnsi" w:cstheme="minorHAnsi"/>
          <w:sz w:val="22"/>
          <w:szCs w:val="22"/>
        </w:rPr>
      </w:pPr>
    </w:p>
    <w:p w14:paraId="7380DF36" w14:textId="443EE9D2" w:rsidR="00697554" w:rsidRPr="00697554" w:rsidRDefault="00840E95" w:rsidP="00697554">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C9CF21C" wp14:editId="7FCD2747">
            <wp:extent cx="2581275" cy="24130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402" cy="2427146"/>
                    </a:xfrm>
                    <a:prstGeom prst="rect">
                      <a:avLst/>
                    </a:prstGeom>
                  </pic:spPr>
                </pic:pic>
              </a:graphicData>
            </a:graphic>
          </wp:inline>
        </w:drawing>
      </w:r>
    </w:p>
    <w:p w14:paraId="32000B3C" w14:textId="6EF2D419" w:rsidR="00697554" w:rsidRDefault="00697554" w:rsidP="00697554">
      <w:pPr>
        <w:pStyle w:val="Bijschrift"/>
        <w:rPr>
          <w:rFonts w:asciiTheme="minorHAnsi" w:hAnsiTheme="minorHAnsi" w:cstheme="minorHAnsi"/>
        </w:rPr>
      </w:pPr>
      <w:r>
        <w:t xml:space="preserve">Figuur </w:t>
      </w:r>
      <w:fldSimple w:instr=" SEQ Figuur \* ARABIC ">
        <w:r>
          <w:rPr>
            <w:noProof/>
          </w:rPr>
          <w:t>1</w:t>
        </w:r>
      </w:fldSimple>
      <w:r>
        <w:t xml:space="preserve">. </w:t>
      </w:r>
      <w:r w:rsidRPr="00F93778">
        <w:t>Hiërarchische piramide van evidentie</w:t>
      </w:r>
      <w:r w:rsidR="007A6CC0">
        <w:t xml:space="preserve"> </w:t>
      </w:r>
      <w:r w:rsidR="007A6CC0" w:rsidRPr="00323A61">
        <w:rPr>
          <w:sz w:val="16"/>
          <w:szCs w:val="16"/>
        </w:rPr>
        <w:t>[</w:t>
      </w:r>
      <w:r w:rsidR="00CC5CE2" w:rsidRPr="00323A61">
        <w:rPr>
          <w:sz w:val="16"/>
          <w:szCs w:val="16"/>
        </w:rPr>
        <w:t>14</w:t>
      </w:r>
      <w:r w:rsidR="007A6CC0" w:rsidRPr="00323A61">
        <w:rPr>
          <w:sz w:val="16"/>
          <w:szCs w:val="16"/>
        </w:rPr>
        <w:t>]</w:t>
      </w:r>
    </w:p>
    <w:p w14:paraId="4E0CF49C" w14:textId="77777777" w:rsidR="00697554" w:rsidRDefault="00697554" w:rsidP="00943CFB">
      <w:pPr>
        <w:jc w:val="both"/>
        <w:rPr>
          <w:rFonts w:asciiTheme="minorHAnsi" w:hAnsiTheme="minorHAnsi" w:cstheme="minorHAnsi"/>
          <w:sz w:val="22"/>
          <w:szCs w:val="22"/>
        </w:rPr>
      </w:pPr>
    </w:p>
    <w:p w14:paraId="69279B1C" w14:textId="5BE0D866" w:rsidR="00106A44" w:rsidRPr="00735B74" w:rsidRDefault="005B4949" w:rsidP="00735B74">
      <w:pPr>
        <w:jc w:val="both"/>
        <w:rPr>
          <w:rFonts w:asciiTheme="minorHAnsi" w:hAnsiTheme="minorHAnsi" w:cstheme="minorHAnsi"/>
          <w:color w:val="000000"/>
          <w:sz w:val="22"/>
          <w:szCs w:val="22"/>
        </w:rPr>
      </w:pPr>
      <w:r w:rsidRPr="00E126C4">
        <w:rPr>
          <w:rFonts w:asciiTheme="minorHAnsi" w:hAnsiTheme="minorHAnsi" w:cstheme="minorHAnsi"/>
          <w:sz w:val="22"/>
          <w:szCs w:val="22"/>
        </w:rPr>
        <w:t xml:space="preserve">De CASP </w:t>
      </w:r>
      <w:proofErr w:type="spellStart"/>
      <w:r w:rsidRPr="00325A02">
        <w:rPr>
          <w:rFonts w:asciiTheme="minorHAnsi" w:hAnsiTheme="minorHAnsi" w:cstheme="minorHAnsi"/>
          <w:sz w:val="22"/>
          <w:szCs w:val="22"/>
        </w:rPr>
        <w:t>Qualitative</w:t>
      </w:r>
      <w:proofErr w:type="spellEnd"/>
      <w:r w:rsidRPr="00E126C4">
        <w:rPr>
          <w:rFonts w:asciiTheme="minorHAnsi" w:hAnsiTheme="minorHAnsi" w:cstheme="minorHAnsi"/>
          <w:sz w:val="22"/>
          <w:szCs w:val="22"/>
        </w:rPr>
        <w:t xml:space="preserve"> checklist</w:t>
      </w:r>
      <w:r w:rsidR="00DD55CD">
        <w:rPr>
          <w:rFonts w:asciiTheme="minorHAnsi" w:hAnsiTheme="minorHAnsi" w:cstheme="minorHAnsi"/>
          <w:sz w:val="22"/>
          <w:szCs w:val="22"/>
        </w:rPr>
        <w:t xml:space="preserve"> </w:t>
      </w:r>
      <w:r w:rsidR="00DD55CD" w:rsidRPr="00323A61">
        <w:rPr>
          <w:rFonts w:asciiTheme="minorHAnsi" w:hAnsiTheme="minorHAnsi" w:cstheme="minorHAnsi"/>
          <w:sz w:val="20"/>
          <w:szCs w:val="20"/>
        </w:rPr>
        <w:t>[</w:t>
      </w:r>
      <w:r w:rsidR="00EE284E" w:rsidRPr="00323A61">
        <w:rPr>
          <w:rFonts w:asciiTheme="minorHAnsi" w:hAnsiTheme="minorHAnsi" w:cstheme="minorHAnsi"/>
          <w:sz w:val="20"/>
          <w:szCs w:val="20"/>
        </w:rPr>
        <w:t>15</w:t>
      </w:r>
      <w:r w:rsidR="00DD55CD" w:rsidRPr="00323A61">
        <w:rPr>
          <w:rFonts w:asciiTheme="minorHAnsi" w:hAnsiTheme="minorHAnsi" w:cstheme="minorHAnsi"/>
          <w:sz w:val="20"/>
          <w:szCs w:val="20"/>
        </w:rPr>
        <w:t>]</w:t>
      </w:r>
      <w:r w:rsidRPr="00323A61">
        <w:rPr>
          <w:rFonts w:asciiTheme="minorHAnsi" w:hAnsiTheme="minorHAnsi" w:cstheme="minorHAnsi"/>
          <w:sz w:val="20"/>
          <w:szCs w:val="20"/>
        </w:rPr>
        <w:t xml:space="preserve"> </w:t>
      </w:r>
      <w:r w:rsidRPr="00E126C4">
        <w:rPr>
          <w:rFonts w:asciiTheme="minorHAnsi" w:hAnsiTheme="minorHAnsi" w:cstheme="minorHAnsi"/>
          <w:sz w:val="22"/>
          <w:szCs w:val="22"/>
        </w:rPr>
        <w:t xml:space="preserve">en de </w:t>
      </w:r>
      <w:proofErr w:type="spellStart"/>
      <w:r w:rsidRPr="00325A02">
        <w:rPr>
          <w:rFonts w:asciiTheme="minorHAnsi" w:hAnsiTheme="minorHAnsi" w:cstheme="minorHAnsi"/>
          <w:color w:val="000000"/>
          <w:sz w:val="22"/>
          <w:szCs w:val="22"/>
        </w:rPr>
        <w:t>Quality</w:t>
      </w:r>
      <w:proofErr w:type="spellEnd"/>
      <w:r w:rsidRPr="00E126C4">
        <w:rPr>
          <w:rFonts w:asciiTheme="minorHAnsi" w:hAnsiTheme="minorHAnsi" w:cstheme="minorHAnsi"/>
          <w:color w:val="000000"/>
          <w:sz w:val="22"/>
          <w:szCs w:val="22"/>
        </w:rPr>
        <w:t xml:space="preserve"> Assessment Tool </w:t>
      </w:r>
      <w:proofErr w:type="spellStart"/>
      <w:r w:rsidRPr="00325A02">
        <w:rPr>
          <w:rFonts w:asciiTheme="minorHAnsi" w:hAnsiTheme="minorHAnsi" w:cstheme="minorHAnsi"/>
          <w:color w:val="000000"/>
          <w:sz w:val="22"/>
          <w:szCs w:val="22"/>
        </w:rPr>
        <w:t>for</w:t>
      </w:r>
      <w:proofErr w:type="spellEnd"/>
      <w:r w:rsidRPr="00E126C4">
        <w:rPr>
          <w:rFonts w:asciiTheme="minorHAnsi" w:hAnsiTheme="minorHAnsi" w:cstheme="minorHAnsi"/>
          <w:color w:val="000000"/>
          <w:sz w:val="22"/>
          <w:szCs w:val="22"/>
        </w:rPr>
        <w:t xml:space="preserve"> </w:t>
      </w:r>
      <w:proofErr w:type="spellStart"/>
      <w:r w:rsidRPr="00325A02">
        <w:rPr>
          <w:rFonts w:asciiTheme="minorHAnsi" w:hAnsiTheme="minorHAnsi" w:cstheme="minorHAnsi"/>
          <w:color w:val="000000"/>
          <w:sz w:val="22"/>
          <w:szCs w:val="22"/>
        </w:rPr>
        <w:t>Observational</w:t>
      </w:r>
      <w:proofErr w:type="spellEnd"/>
      <w:r w:rsidRPr="00E126C4">
        <w:rPr>
          <w:rFonts w:asciiTheme="minorHAnsi" w:hAnsiTheme="minorHAnsi" w:cstheme="minorHAnsi"/>
          <w:color w:val="000000"/>
          <w:sz w:val="22"/>
          <w:szCs w:val="22"/>
        </w:rPr>
        <w:t xml:space="preserve"> Cohort </w:t>
      </w:r>
      <w:proofErr w:type="spellStart"/>
      <w:r w:rsidRPr="00325A02">
        <w:rPr>
          <w:rFonts w:asciiTheme="minorHAnsi" w:hAnsiTheme="minorHAnsi" w:cstheme="minorHAnsi"/>
          <w:color w:val="000000"/>
          <w:sz w:val="22"/>
          <w:szCs w:val="22"/>
        </w:rPr>
        <w:t>and</w:t>
      </w:r>
      <w:proofErr w:type="spellEnd"/>
      <w:r w:rsidRPr="00E126C4">
        <w:rPr>
          <w:rFonts w:asciiTheme="minorHAnsi" w:hAnsiTheme="minorHAnsi" w:cstheme="minorHAnsi"/>
          <w:color w:val="000000"/>
          <w:sz w:val="22"/>
          <w:szCs w:val="22"/>
        </w:rPr>
        <w:t xml:space="preserve"> Cross-</w:t>
      </w:r>
      <w:proofErr w:type="spellStart"/>
      <w:r w:rsidRPr="00325A02">
        <w:rPr>
          <w:rFonts w:asciiTheme="minorHAnsi" w:hAnsiTheme="minorHAnsi" w:cstheme="minorHAnsi"/>
          <w:color w:val="000000"/>
          <w:sz w:val="22"/>
          <w:szCs w:val="22"/>
        </w:rPr>
        <w:t>Sectional</w:t>
      </w:r>
      <w:proofErr w:type="spellEnd"/>
      <w:r w:rsidRPr="00E126C4">
        <w:rPr>
          <w:rFonts w:asciiTheme="minorHAnsi" w:hAnsiTheme="minorHAnsi" w:cstheme="minorHAnsi"/>
          <w:color w:val="000000"/>
          <w:sz w:val="22"/>
          <w:szCs w:val="22"/>
        </w:rPr>
        <w:t xml:space="preserve"> Studies</w:t>
      </w:r>
      <w:r w:rsidR="00DD55CD">
        <w:rPr>
          <w:rFonts w:asciiTheme="minorHAnsi" w:hAnsiTheme="minorHAnsi" w:cstheme="minorHAnsi"/>
          <w:color w:val="000000"/>
          <w:sz w:val="22"/>
          <w:szCs w:val="22"/>
        </w:rPr>
        <w:t xml:space="preserve"> </w:t>
      </w:r>
      <w:r w:rsidR="00DD55CD" w:rsidRPr="00323A61">
        <w:rPr>
          <w:rFonts w:asciiTheme="minorHAnsi" w:hAnsiTheme="minorHAnsi" w:cstheme="minorHAnsi"/>
          <w:color w:val="000000"/>
          <w:sz w:val="20"/>
          <w:szCs w:val="20"/>
        </w:rPr>
        <w:t>[</w:t>
      </w:r>
      <w:r w:rsidR="00EE284E" w:rsidRPr="00323A61">
        <w:rPr>
          <w:rFonts w:asciiTheme="minorHAnsi" w:hAnsiTheme="minorHAnsi" w:cstheme="minorHAnsi"/>
          <w:color w:val="000000"/>
          <w:sz w:val="20"/>
          <w:szCs w:val="20"/>
        </w:rPr>
        <w:t>16</w:t>
      </w:r>
      <w:r w:rsidR="00DD55CD" w:rsidRPr="00323A61">
        <w:rPr>
          <w:rFonts w:asciiTheme="minorHAnsi" w:hAnsiTheme="minorHAnsi" w:cstheme="minorHAnsi"/>
          <w:color w:val="000000"/>
          <w:sz w:val="20"/>
          <w:szCs w:val="20"/>
        </w:rPr>
        <w:t>]</w:t>
      </w:r>
      <w:r w:rsidR="00E126C4" w:rsidRPr="00323A61">
        <w:rPr>
          <w:rFonts w:asciiTheme="minorHAnsi" w:hAnsiTheme="minorHAnsi" w:cstheme="minorHAnsi"/>
          <w:color w:val="000000"/>
          <w:sz w:val="20"/>
          <w:szCs w:val="20"/>
        </w:rPr>
        <w:t xml:space="preserve"> </w:t>
      </w:r>
      <w:r w:rsidR="00B51346">
        <w:rPr>
          <w:rFonts w:asciiTheme="minorHAnsi" w:hAnsiTheme="minorHAnsi" w:cstheme="minorHAnsi"/>
          <w:color w:val="000000"/>
          <w:sz w:val="22"/>
          <w:szCs w:val="22"/>
        </w:rPr>
        <w:t>werden</w:t>
      </w:r>
      <w:r w:rsidR="00E126C4" w:rsidRPr="00E126C4">
        <w:rPr>
          <w:rFonts w:asciiTheme="minorHAnsi" w:hAnsiTheme="minorHAnsi" w:cstheme="minorHAnsi"/>
          <w:color w:val="000000"/>
          <w:sz w:val="22"/>
          <w:szCs w:val="22"/>
        </w:rPr>
        <w:t xml:space="preserve"> beide gehanteerd als beoordelings</w:t>
      </w:r>
      <w:r w:rsidR="00E126C4">
        <w:rPr>
          <w:rFonts w:asciiTheme="minorHAnsi" w:hAnsiTheme="minorHAnsi" w:cstheme="minorHAnsi"/>
          <w:color w:val="000000"/>
          <w:sz w:val="22"/>
          <w:szCs w:val="22"/>
        </w:rPr>
        <w:t xml:space="preserve">criteria voor het beoordelen van de </w:t>
      </w:r>
      <w:r w:rsidR="00571ACB">
        <w:rPr>
          <w:rFonts w:asciiTheme="minorHAnsi" w:hAnsiTheme="minorHAnsi" w:cstheme="minorHAnsi"/>
          <w:color w:val="000000"/>
          <w:sz w:val="22"/>
          <w:szCs w:val="22"/>
        </w:rPr>
        <w:t xml:space="preserve">methodologische kwaliteit. </w:t>
      </w:r>
      <w:r w:rsidR="002111EB">
        <w:rPr>
          <w:rFonts w:asciiTheme="minorHAnsi" w:hAnsiTheme="minorHAnsi" w:cstheme="minorHAnsi"/>
          <w:color w:val="000000"/>
          <w:sz w:val="22"/>
          <w:szCs w:val="22"/>
        </w:rPr>
        <w:t xml:space="preserve">Er werden </w:t>
      </w:r>
      <w:r w:rsidR="003E7299">
        <w:rPr>
          <w:rFonts w:asciiTheme="minorHAnsi" w:hAnsiTheme="minorHAnsi" w:cstheme="minorHAnsi"/>
          <w:color w:val="000000"/>
          <w:sz w:val="22"/>
          <w:szCs w:val="22"/>
        </w:rPr>
        <w:t>twee</w:t>
      </w:r>
      <w:r w:rsidR="00197150">
        <w:rPr>
          <w:rFonts w:asciiTheme="minorHAnsi" w:hAnsiTheme="minorHAnsi" w:cstheme="minorHAnsi"/>
          <w:color w:val="000000"/>
          <w:sz w:val="22"/>
          <w:szCs w:val="22"/>
        </w:rPr>
        <w:t xml:space="preserve"> beoordelingscriteria</w:t>
      </w:r>
      <w:r w:rsidR="002111EB">
        <w:rPr>
          <w:rFonts w:asciiTheme="minorHAnsi" w:hAnsiTheme="minorHAnsi" w:cstheme="minorHAnsi"/>
          <w:color w:val="000000"/>
          <w:sz w:val="22"/>
          <w:szCs w:val="22"/>
        </w:rPr>
        <w:t xml:space="preserve"> gebruikt</w:t>
      </w:r>
      <w:r w:rsidR="00197150">
        <w:rPr>
          <w:rFonts w:asciiTheme="minorHAnsi" w:hAnsiTheme="minorHAnsi" w:cstheme="minorHAnsi"/>
          <w:color w:val="000000"/>
          <w:sz w:val="22"/>
          <w:szCs w:val="22"/>
        </w:rPr>
        <w:t xml:space="preserve"> omdat de</w:t>
      </w:r>
      <w:r w:rsidR="00FA1DAF">
        <w:rPr>
          <w:rFonts w:asciiTheme="minorHAnsi" w:hAnsiTheme="minorHAnsi" w:cstheme="minorHAnsi"/>
          <w:color w:val="000000"/>
          <w:sz w:val="22"/>
          <w:szCs w:val="22"/>
        </w:rPr>
        <w:t xml:space="preserve"> geïncludeerde</w:t>
      </w:r>
      <w:r w:rsidR="00197150">
        <w:rPr>
          <w:rFonts w:asciiTheme="minorHAnsi" w:hAnsiTheme="minorHAnsi" w:cstheme="minorHAnsi"/>
          <w:color w:val="000000"/>
          <w:sz w:val="22"/>
          <w:szCs w:val="22"/>
        </w:rPr>
        <w:t xml:space="preserve"> artikelen </w:t>
      </w:r>
      <w:r w:rsidR="00B87790">
        <w:rPr>
          <w:rFonts w:asciiTheme="minorHAnsi" w:hAnsiTheme="minorHAnsi" w:cstheme="minorHAnsi"/>
          <w:color w:val="000000"/>
          <w:sz w:val="22"/>
          <w:szCs w:val="22"/>
        </w:rPr>
        <w:t xml:space="preserve">verschillende </w:t>
      </w:r>
      <w:r w:rsidR="000F4659">
        <w:rPr>
          <w:rFonts w:asciiTheme="minorHAnsi" w:hAnsiTheme="minorHAnsi" w:cstheme="minorHAnsi"/>
          <w:color w:val="000000"/>
          <w:sz w:val="22"/>
          <w:szCs w:val="22"/>
        </w:rPr>
        <w:t>onderzoek type</w:t>
      </w:r>
      <w:r w:rsidR="00B87790">
        <w:rPr>
          <w:rFonts w:asciiTheme="minorHAnsi" w:hAnsiTheme="minorHAnsi" w:cstheme="minorHAnsi"/>
          <w:color w:val="000000"/>
          <w:sz w:val="22"/>
          <w:szCs w:val="22"/>
        </w:rPr>
        <w:t>s</w:t>
      </w:r>
      <w:r w:rsidR="002111EB">
        <w:rPr>
          <w:rFonts w:asciiTheme="minorHAnsi" w:hAnsiTheme="minorHAnsi" w:cstheme="minorHAnsi"/>
          <w:color w:val="000000"/>
          <w:sz w:val="22"/>
          <w:szCs w:val="22"/>
        </w:rPr>
        <w:t xml:space="preserve"> hadden</w:t>
      </w:r>
      <w:r w:rsidR="000F4659">
        <w:rPr>
          <w:rFonts w:asciiTheme="minorHAnsi" w:hAnsiTheme="minorHAnsi" w:cstheme="minorHAnsi"/>
          <w:color w:val="000000"/>
          <w:sz w:val="22"/>
          <w:szCs w:val="22"/>
        </w:rPr>
        <w:t xml:space="preserve">. </w:t>
      </w:r>
    </w:p>
    <w:p w14:paraId="38A84A19" w14:textId="40F9B9AB" w:rsidR="00CD7730" w:rsidRPr="00C24FF1" w:rsidRDefault="005B5A1B" w:rsidP="00F53DD3">
      <w:pPr>
        <w:pStyle w:val="Kop1"/>
        <w:rPr>
          <w:color w:val="000000" w:themeColor="text1"/>
          <w:u w:val="single"/>
        </w:rPr>
      </w:pPr>
      <w:bookmarkStart w:id="2" w:name="_Toc104926560"/>
      <w:r w:rsidRPr="00C24FF1">
        <w:rPr>
          <w:color w:val="000000" w:themeColor="text1"/>
          <w:u w:val="single"/>
        </w:rPr>
        <w:lastRenderedPageBreak/>
        <w:t>Resultaten</w:t>
      </w:r>
      <w:bookmarkEnd w:id="2"/>
    </w:p>
    <w:p w14:paraId="58579839" w14:textId="7C791A76" w:rsidR="00CD7730" w:rsidRPr="0034228C" w:rsidRDefault="00CD7730" w:rsidP="0034228C">
      <w:pPr>
        <w:rPr>
          <w:rFonts w:asciiTheme="minorHAnsi" w:hAnsiTheme="minorHAnsi" w:cstheme="minorHAnsi"/>
          <w:sz w:val="22"/>
          <w:szCs w:val="22"/>
        </w:rPr>
      </w:pPr>
    </w:p>
    <w:p w14:paraId="4CF92531" w14:textId="57C09DB2" w:rsidR="00F963E1" w:rsidRPr="00EF0371" w:rsidRDefault="002952C5" w:rsidP="00CA0ECC">
      <w:pPr>
        <w:pStyle w:val="Kop2"/>
        <w:rPr>
          <w:color w:val="000000" w:themeColor="text1"/>
          <w:sz w:val="24"/>
          <w:szCs w:val="24"/>
        </w:rPr>
      </w:pPr>
      <w:bookmarkStart w:id="3" w:name="_Toc104926561"/>
      <w:r w:rsidRPr="00EF0371">
        <w:rPr>
          <w:color w:val="000000" w:themeColor="text1"/>
          <w:sz w:val="24"/>
          <w:szCs w:val="24"/>
        </w:rPr>
        <w:t>Studie selectie</w:t>
      </w:r>
      <w:bookmarkEnd w:id="3"/>
      <w:r w:rsidRPr="00EF0371">
        <w:rPr>
          <w:color w:val="000000" w:themeColor="text1"/>
          <w:sz w:val="24"/>
          <w:szCs w:val="24"/>
        </w:rPr>
        <w:t xml:space="preserve"> </w:t>
      </w:r>
    </w:p>
    <w:p w14:paraId="136E9D25" w14:textId="4F1C4F1C" w:rsidR="002952C5" w:rsidRDefault="002952C5">
      <w:pPr>
        <w:rPr>
          <w:rFonts w:asciiTheme="minorHAnsi" w:hAnsiTheme="minorHAnsi" w:cstheme="minorHAnsi"/>
          <w:sz w:val="22"/>
          <w:szCs w:val="22"/>
        </w:rPr>
      </w:pPr>
    </w:p>
    <w:p w14:paraId="0F6895FB" w14:textId="6B191C6E" w:rsidR="00A533E8" w:rsidRDefault="00323882" w:rsidP="007E4054">
      <w:pPr>
        <w:jc w:val="both"/>
        <w:rPr>
          <w:rFonts w:asciiTheme="minorHAnsi" w:hAnsiTheme="minorHAnsi" w:cstheme="minorHAnsi"/>
          <w:sz w:val="22"/>
          <w:szCs w:val="22"/>
        </w:rPr>
      </w:pPr>
      <w:r>
        <w:rPr>
          <w:rFonts w:asciiTheme="minorHAnsi" w:hAnsiTheme="minorHAnsi" w:cstheme="minorHAnsi"/>
          <w:sz w:val="22"/>
          <w:szCs w:val="22"/>
        </w:rPr>
        <w:t xml:space="preserve">Het combineren van </w:t>
      </w:r>
      <w:r w:rsidR="002A5586">
        <w:rPr>
          <w:rFonts w:asciiTheme="minorHAnsi" w:hAnsiTheme="minorHAnsi" w:cstheme="minorHAnsi"/>
          <w:sz w:val="22"/>
          <w:szCs w:val="22"/>
        </w:rPr>
        <w:t xml:space="preserve">de beschreven zoektermen met de </w:t>
      </w:r>
      <w:proofErr w:type="spellStart"/>
      <w:r w:rsidR="002A5586" w:rsidRPr="00325A02">
        <w:rPr>
          <w:rFonts w:asciiTheme="minorHAnsi" w:hAnsiTheme="minorHAnsi" w:cstheme="minorHAnsi"/>
          <w:sz w:val="22"/>
          <w:szCs w:val="22"/>
        </w:rPr>
        <w:t>Boolean</w:t>
      </w:r>
      <w:proofErr w:type="spellEnd"/>
      <w:r w:rsidR="002A5586">
        <w:rPr>
          <w:rFonts w:asciiTheme="minorHAnsi" w:hAnsiTheme="minorHAnsi" w:cstheme="minorHAnsi"/>
          <w:sz w:val="22"/>
          <w:szCs w:val="22"/>
        </w:rPr>
        <w:t xml:space="preserve"> operators</w:t>
      </w:r>
      <w:r w:rsidR="00135E35">
        <w:rPr>
          <w:rFonts w:asciiTheme="minorHAnsi" w:hAnsiTheme="minorHAnsi" w:cstheme="minorHAnsi"/>
          <w:sz w:val="22"/>
          <w:szCs w:val="22"/>
        </w:rPr>
        <w:t xml:space="preserve"> en </w:t>
      </w:r>
      <w:r w:rsidR="005456DD">
        <w:rPr>
          <w:rFonts w:asciiTheme="minorHAnsi" w:hAnsiTheme="minorHAnsi" w:cstheme="minorHAnsi"/>
          <w:sz w:val="22"/>
          <w:szCs w:val="22"/>
        </w:rPr>
        <w:t>toegevoegde filters</w:t>
      </w:r>
      <w:r w:rsidR="00F61196">
        <w:rPr>
          <w:rFonts w:asciiTheme="minorHAnsi" w:hAnsiTheme="minorHAnsi" w:cstheme="minorHAnsi"/>
          <w:sz w:val="22"/>
          <w:szCs w:val="22"/>
        </w:rPr>
        <w:t xml:space="preserve"> (1995-2022, </w:t>
      </w:r>
      <w:r w:rsidR="006B7B92" w:rsidRPr="00325A02">
        <w:rPr>
          <w:rFonts w:asciiTheme="minorHAnsi" w:hAnsiTheme="minorHAnsi" w:cstheme="minorHAnsi"/>
          <w:sz w:val="22"/>
          <w:szCs w:val="22"/>
        </w:rPr>
        <w:t>free full</w:t>
      </w:r>
      <w:r w:rsidR="00F61196">
        <w:rPr>
          <w:rFonts w:asciiTheme="minorHAnsi" w:hAnsiTheme="minorHAnsi" w:cstheme="minorHAnsi"/>
          <w:sz w:val="22"/>
          <w:szCs w:val="22"/>
        </w:rPr>
        <w:t xml:space="preserve"> tekst en Dutch/English) </w:t>
      </w:r>
      <w:r w:rsidR="00135E35">
        <w:rPr>
          <w:rFonts w:asciiTheme="minorHAnsi" w:hAnsiTheme="minorHAnsi" w:cstheme="minorHAnsi"/>
          <w:sz w:val="22"/>
          <w:szCs w:val="22"/>
        </w:rPr>
        <w:t>resulteerde</w:t>
      </w:r>
      <w:r w:rsidR="007A7393">
        <w:rPr>
          <w:rFonts w:asciiTheme="minorHAnsi" w:hAnsiTheme="minorHAnsi" w:cstheme="minorHAnsi"/>
          <w:sz w:val="22"/>
          <w:szCs w:val="22"/>
        </w:rPr>
        <w:t xml:space="preserve"> </w:t>
      </w:r>
      <w:r w:rsidR="00D47ED5">
        <w:rPr>
          <w:rFonts w:asciiTheme="minorHAnsi" w:hAnsiTheme="minorHAnsi" w:cstheme="minorHAnsi"/>
          <w:sz w:val="22"/>
          <w:szCs w:val="22"/>
        </w:rPr>
        <w:t xml:space="preserve">in </w:t>
      </w:r>
      <w:r w:rsidR="008A532C">
        <w:rPr>
          <w:rFonts w:asciiTheme="minorHAnsi" w:hAnsiTheme="minorHAnsi" w:cstheme="minorHAnsi"/>
          <w:sz w:val="22"/>
          <w:szCs w:val="22"/>
        </w:rPr>
        <w:t>185</w:t>
      </w:r>
      <w:r w:rsidR="0021646E">
        <w:rPr>
          <w:rFonts w:asciiTheme="minorHAnsi" w:hAnsiTheme="minorHAnsi" w:cstheme="minorHAnsi"/>
          <w:sz w:val="22"/>
          <w:szCs w:val="22"/>
        </w:rPr>
        <w:t xml:space="preserve"> studies, </w:t>
      </w:r>
      <w:r w:rsidR="005D721C">
        <w:rPr>
          <w:rFonts w:asciiTheme="minorHAnsi" w:hAnsiTheme="minorHAnsi" w:cstheme="minorHAnsi"/>
          <w:sz w:val="22"/>
          <w:szCs w:val="22"/>
        </w:rPr>
        <w:t>w</w:t>
      </w:r>
      <w:r w:rsidR="00AE5E68">
        <w:rPr>
          <w:rFonts w:asciiTheme="minorHAnsi" w:hAnsiTheme="minorHAnsi" w:cstheme="minorHAnsi"/>
          <w:sz w:val="22"/>
          <w:szCs w:val="22"/>
        </w:rPr>
        <w:t xml:space="preserve">aarvan </w:t>
      </w:r>
      <w:r w:rsidR="008A532C">
        <w:rPr>
          <w:rFonts w:asciiTheme="minorHAnsi" w:hAnsiTheme="minorHAnsi" w:cstheme="minorHAnsi"/>
          <w:sz w:val="22"/>
          <w:szCs w:val="22"/>
        </w:rPr>
        <w:t>130</w:t>
      </w:r>
      <w:r w:rsidR="005D721C">
        <w:rPr>
          <w:rFonts w:asciiTheme="minorHAnsi" w:hAnsiTheme="minorHAnsi" w:cstheme="minorHAnsi"/>
          <w:sz w:val="22"/>
          <w:szCs w:val="22"/>
        </w:rPr>
        <w:t xml:space="preserve"> afkomstig </w:t>
      </w:r>
      <w:r w:rsidR="00AE5E68">
        <w:rPr>
          <w:rFonts w:asciiTheme="minorHAnsi" w:hAnsiTheme="minorHAnsi" w:cstheme="minorHAnsi"/>
          <w:sz w:val="22"/>
          <w:szCs w:val="22"/>
        </w:rPr>
        <w:t>waren van</w:t>
      </w:r>
      <w:r w:rsidR="005D721C">
        <w:rPr>
          <w:rFonts w:asciiTheme="minorHAnsi" w:hAnsiTheme="minorHAnsi" w:cstheme="minorHAnsi"/>
          <w:sz w:val="22"/>
          <w:szCs w:val="22"/>
        </w:rPr>
        <w:t xml:space="preserve"> </w:t>
      </w:r>
      <w:r w:rsidR="00AC37D5">
        <w:rPr>
          <w:rFonts w:asciiTheme="minorHAnsi" w:hAnsiTheme="minorHAnsi" w:cstheme="minorHAnsi"/>
          <w:sz w:val="22"/>
          <w:szCs w:val="22"/>
        </w:rPr>
        <w:t xml:space="preserve">de database </w:t>
      </w:r>
      <w:proofErr w:type="spellStart"/>
      <w:r w:rsidR="005D721C" w:rsidRPr="00325A02">
        <w:rPr>
          <w:rFonts w:asciiTheme="minorHAnsi" w:hAnsiTheme="minorHAnsi" w:cstheme="minorHAnsi"/>
          <w:sz w:val="22"/>
          <w:szCs w:val="22"/>
        </w:rPr>
        <w:t>PubMed</w:t>
      </w:r>
      <w:proofErr w:type="spellEnd"/>
      <w:r w:rsidR="005D721C">
        <w:rPr>
          <w:rFonts w:asciiTheme="minorHAnsi" w:hAnsiTheme="minorHAnsi" w:cstheme="minorHAnsi"/>
          <w:sz w:val="22"/>
          <w:szCs w:val="22"/>
        </w:rPr>
        <w:t xml:space="preserve"> en de restere</w:t>
      </w:r>
      <w:r w:rsidR="00887D89">
        <w:rPr>
          <w:rFonts w:asciiTheme="minorHAnsi" w:hAnsiTheme="minorHAnsi" w:cstheme="minorHAnsi"/>
          <w:sz w:val="22"/>
          <w:szCs w:val="22"/>
        </w:rPr>
        <w:t>n</w:t>
      </w:r>
      <w:r w:rsidR="00AC37D5">
        <w:rPr>
          <w:rFonts w:asciiTheme="minorHAnsi" w:hAnsiTheme="minorHAnsi" w:cstheme="minorHAnsi"/>
          <w:sz w:val="22"/>
          <w:szCs w:val="22"/>
        </w:rPr>
        <w:t>de 5</w:t>
      </w:r>
      <w:r w:rsidR="00160737">
        <w:rPr>
          <w:rFonts w:asciiTheme="minorHAnsi" w:hAnsiTheme="minorHAnsi" w:cstheme="minorHAnsi"/>
          <w:sz w:val="22"/>
          <w:szCs w:val="22"/>
        </w:rPr>
        <w:t>5</w:t>
      </w:r>
      <w:r w:rsidR="00AE5E68">
        <w:rPr>
          <w:rFonts w:asciiTheme="minorHAnsi" w:hAnsiTheme="minorHAnsi" w:cstheme="minorHAnsi"/>
          <w:sz w:val="22"/>
          <w:szCs w:val="22"/>
        </w:rPr>
        <w:t xml:space="preserve"> studies</w:t>
      </w:r>
      <w:r w:rsidR="00AC37D5">
        <w:rPr>
          <w:rFonts w:asciiTheme="minorHAnsi" w:hAnsiTheme="minorHAnsi" w:cstheme="minorHAnsi"/>
          <w:sz w:val="22"/>
          <w:szCs w:val="22"/>
        </w:rPr>
        <w:t xml:space="preserve"> van de database Pedro.</w:t>
      </w:r>
      <w:r w:rsidR="00436156">
        <w:rPr>
          <w:rFonts w:asciiTheme="minorHAnsi" w:hAnsiTheme="minorHAnsi" w:cstheme="minorHAnsi"/>
          <w:sz w:val="22"/>
          <w:szCs w:val="22"/>
        </w:rPr>
        <w:t xml:space="preserve"> </w:t>
      </w:r>
      <w:r w:rsidR="00690F80">
        <w:rPr>
          <w:rFonts w:asciiTheme="minorHAnsi" w:hAnsiTheme="minorHAnsi" w:cstheme="minorHAnsi"/>
          <w:sz w:val="22"/>
          <w:szCs w:val="22"/>
        </w:rPr>
        <w:t xml:space="preserve">Om dit aantal te reduceren werden </w:t>
      </w:r>
      <w:r w:rsidR="00F2386F">
        <w:rPr>
          <w:rFonts w:asciiTheme="minorHAnsi" w:hAnsiTheme="minorHAnsi" w:cstheme="minorHAnsi"/>
          <w:sz w:val="22"/>
          <w:szCs w:val="22"/>
        </w:rPr>
        <w:t xml:space="preserve">de </w:t>
      </w:r>
      <w:r w:rsidR="00436156">
        <w:rPr>
          <w:rFonts w:asciiTheme="minorHAnsi" w:hAnsiTheme="minorHAnsi" w:cstheme="minorHAnsi"/>
          <w:sz w:val="22"/>
          <w:szCs w:val="22"/>
        </w:rPr>
        <w:t xml:space="preserve">dubbele studies </w:t>
      </w:r>
      <w:r w:rsidR="000E1285">
        <w:rPr>
          <w:rFonts w:asciiTheme="minorHAnsi" w:hAnsiTheme="minorHAnsi" w:cstheme="minorHAnsi"/>
          <w:sz w:val="22"/>
          <w:szCs w:val="22"/>
        </w:rPr>
        <w:t>(</w:t>
      </w:r>
      <w:r w:rsidR="00126FB2">
        <w:rPr>
          <w:rFonts w:asciiTheme="minorHAnsi" w:hAnsiTheme="minorHAnsi" w:cstheme="minorHAnsi"/>
          <w:sz w:val="22"/>
          <w:szCs w:val="22"/>
        </w:rPr>
        <w:t>51</w:t>
      </w:r>
      <w:r w:rsidR="000E1285">
        <w:rPr>
          <w:rFonts w:asciiTheme="minorHAnsi" w:hAnsiTheme="minorHAnsi" w:cstheme="minorHAnsi"/>
          <w:sz w:val="22"/>
          <w:szCs w:val="22"/>
        </w:rPr>
        <w:t xml:space="preserve">) </w:t>
      </w:r>
      <w:r w:rsidR="00690F80">
        <w:rPr>
          <w:rFonts w:asciiTheme="minorHAnsi" w:hAnsiTheme="minorHAnsi" w:cstheme="minorHAnsi"/>
          <w:sz w:val="22"/>
          <w:szCs w:val="22"/>
        </w:rPr>
        <w:t>ver</w:t>
      </w:r>
      <w:r w:rsidR="001D1773">
        <w:rPr>
          <w:rFonts w:asciiTheme="minorHAnsi" w:hAnsiTheme="minorHAnsi" w:cstheme="minorHAnsi"/>
          <w:sz w:val="22"/>
          <w:szCs w:val="22"/>
        </w:rPr>
        <w:t>wijderd</w:t>
      </w:r>
      <w:r w:rsidR="00055235">
        <w:rPr>
          <w:rFonts w:asciiTheme="minorHAnsi" w:hAnsiTheme="minorHAnsi" w:cstheme="minorHAnsi"/>
          <w:sz w:val="22"/>
          <w:szCs w:val="22"/>
        </w:rPr>
        <w:t xml:space="preserve">. </w:t>
      </w:r>
      <w:r w:rsidR="006D2A1F">
        <w:rPr>
          <w:rFonts w:asciiTheme="minorHAnsi" w:hAnsiTheme="minorHAnsi" w:cstheme="minorHAnsi"/>
          <w:sz w:val="22"/>
          <w:szCs w:val="22"/>
        </w:rPr>
        <w:t xml:space="preserve">Na het verwijderen </w:t>
      </w:r>
      <w:r w:rsidR="00104328">
        <w:rPr>
          <w:rFonts w:asciiTheme="minorHAnsi" w:hAnsiTheme="minorHAnsi" w:cstheme="minorHAnsi"/>
          <w:sz w:val="22"/>
          <w:szCs w:val="22"/>
        </w:rPr>
        <w:t>van de dubb</w:t>
      </w:r>
      <w:r w:rsidR="0024398F">
        <w:rPr>
          <w:rFonts w:asciiTheme="minorHAnsi" w:hAnsiTheme="minorHAnsi" w:cstheme="minorHAnsi"/>
          <w:sz w:val="22"/>
          <w:szCs w:val="22"/>
        </w:rPr>
        <w:t>ele</w:t>
      </w:r>
      <w:r w:rsidR="00261A6D">
        <w:rPr>
          <w:rFonts w:asciiTheme="minorHAnsi" w:hAnsiTheme="minorHAnsi" w:cstheme="minorHAnsi"/>
          <w:sz w:val="22"/>
          <w:szCs w:val="22"/>
        </w:rPr>
        <w:t xml:space="preserve"> studies </w:t>
      </w:r>
      <w:r w:rsidR="0024398F">
        <w:rPr>
          <w:rFonts w:asciiTheme="minorHAnsi" w:hAnsiTheme="minorHAnsi" w:cstheme="minorHAnsi"/>
          <w:sz w:val="22"/>
          <w:szCs w:val="22"/>
        </w:rPr>
        <w:t>bleven er</w:t>
      </w:r>
      <w:r w:rsidR="00A23D63">
        <w:rPr>
          <w:rFonts w:asciiTheme="minorHAnsi" w:hAnsiTheme="minorHAnsi" w:cstheme="minorHAnsi"/>
          <w:sz w:val="22"/>
          <w:szCs w:val="22"/>
        </w:rPr>
        <w:t xml:space="preserve"> 1</w:t>
      </w:r>
      <w:r w:rsidR="00126FB2">
        <w:rPr>
          <w:rFonts w:asciiTheme="minorHAnsi" w:hAnsiTheme="minorHAnsi" w:cstheme="minorHAnsi"/>
          <w:sz w:val="22"/>
          <w:szCs w:val="22"/>
        </w:rPr>
        <w:t>34</w:t>
      </w:r>
      <w:r w:rsidR="00A23D63">
        <w:rPr>
          <w:rFonts w:asciiTheme="minorHAnsi" w:hAnsiTheme="minorHAnsi" w:cstheme="minorHAnsi"/>
          <w:sz w:val="22"/>
          <w:szCs w:val="22"/>
        </w:rPr>
        <w:t xml:space="preserve"> studies</w:t>
      </w:r>
      <w:r w:rsidR="0024398F">
        <w:rPr>
          <w:rFonts w:asciiTheme="minorHAnsi" w:hAnsiTheme="minorHAnsi" w:cstheme="minorHAnsi"/>
          <w:sz w:val="22"/>
          <w:szCs w:val="22"/>
        </w:rPr>
        <w:t xml:space="preserve"> </w:t>
      </w:r>
      <w:r w:rsidR="00261A6D">
        <w:rPr>
          <w:rFonts w:asciiTheme="minorHAnsi" w:hAnsiTheme="minorHAnsi" w:cstheme="minorHAnsi"/>
          <w:sz w:val="22"/>
          <w:szCs w:val="22"/>
        </w:rPr>
        <w:t xml:space="preserve">over. </w:t>
      </w:r>
      <w:r w:rsidR="00A73984">
        <w:rPr>
          <w:rFonts w:asciiTheme="minorHAnsi" w:hAnsiTheme="minorHAnsi" w:cstheme="minorHAnsi"/>
          <w:sz w:val="22"/>
          <w:szCs w:val="22"/>
        </w:rPr>
        <w:t>Als volgende stap zijn de</w:t>
      </w:r>
      <w:r w:rsidR="001A1778">
        <w:rPr>
          <w:rFonts w:asciiTheme="minorHAnsi" w:hAnsiTheme="minorHAnsi" w:cstheme="minorHAnsi"/>
          <w:sz w:val="22"/>
          <w:szCs w:val="22"/>
        </w:rPr>
        <w:t xml:space="preserve"> </w:t>
      </w:r>
      <w:r w:rsidR="00C04B36">
        <w:rPr>
          <w:rFonts w:asciiTheme="minorHAnsi" w:hAnsiTheme="minorHAnsi" w:cstheme="minorHAnsi"/>
          <w:sz w:val="22"/>
          <w:szCs w:val="22"/>
        </w:rPr>
        <w:t xml:space="preserve">abstract en titel van </w:t>
      </w:r>
      <w:r w:rsidR="00482F8E">
        <w:rPr>
          <w:rFonts w:asciiTheme="minorHAnsi" w:hAnsiTheme="minorHAnsi" w:cstheme="minorHAnsi"/>
          <w:sz w:val="22"/>
          <w:szCs w:val="22"/>
        </w:rPr>
        <w:t xml:space="preserve">deze studies </w:t>
      </w:r>
      <w:r w:rsidR="009C53A9">
        <w:rPr>
          <w:rFonts w:asciiTheme="minorHAnsi" w:hAnsiTheme="minorHAnsi" w:cstheme="minorHAnsi"/>
          <w:sz w:val="22"/>
          <w:szCs w:val="22"/>
        </w:rPr>
        <w:t xml:space="preserve">door 1 onderzoeker </w:t>
      </w:r>
      <w:r w:rsidR="00A73984">
        <w:rPr>
          <w:rFonts w:asciiTheme="minorHAnsi" w:hAnsiTheme="minorHAnsi" w:cstheme="minorHAnsi"/>
          <w:sz w:val="22"/>
          <w:szCs w:val="22"/>
        </w:rPr>
        <w:t xml:space="preserve">beoordeeld op relevantie </w:t>
      </w:r>
      <w:r w:rsidR="00C04B36">
        <w:rPr>
          <w:rFonts w:asciiTheme="minorHAnsi" w:hAnsiTheme="minorHAnsi" w:cstheme="minorHAnsi"/>
          <w:sz w:val="22"/>
          <w:szCs w:val="22"/>
        </w:rPr>
        <w:t>voor dit onderzoek</w:t>
      </w:r>
      <w:r w:rsidR="00B90D8A">
        <w:rPr>
          <w:rFonts w:asciiTheme="minorHAnsi" w:hAnsiTheme="minorHAnsi" w:cstheme="minorHAnsi"/>
          <w:sz w:val="22"/>
          <w:szCs w:val="22"/>
        </w:rPr>
        <w:t xml:space="preserve"> en er werd gekeken naar ‘</w:t>
      </w:r>
      <w:proofErr w:type="spellStart"/>
      <w:r w:rsidR="00B90D8A" w:rsidRPr="00325A02">
        <w:rPr>
          <w:rFonts w:asciiTheme="minorHAnsi" w:hAnsiTheme="minorHAnsi" w:cstheme="minorHAnsi"/>
          <w:sz w:val="22"/>
          <w:szCs w:val="22"/>
        </w:rPr>
        <w:t>Similar</w:t>
      </w:r>
      <w:proofErr w:type="spellEnd"/>
      <w:r w:rsidR="00B90D8A" w:rsidRPr="00482F8E">
        <w:rPr>
          <w:rFonts w:asciiTheme="minorHAnsi" w:hAnsiTheme="minorHAnsi" w:cstheme="minorHAnsi"/>
          <w:sz w:val="22"/>
          <w:szCs w:val="22"/>
        </w:rPr>
        <w:t xml:space="preserve"> </w:t>
      </w:r>
      <w:proofErr w:type="spellStart"/>
      <w:r w:rsidR="00B90D8A" w:rsidRPr="00325A02">
        <w:rPr>
          <w:rFonts w:asciiTheme="minorHAnsi" w:hAnsiTheme="minorHAnsi" w:cstheme="minorHAnsi"/>
          <w:sz w:val="22"/>
          <w:szCs w:val="22"/>
        </w:rPr>
        <w:t>articles</w:t>
      </w:r>
      <w:proofErr w:type="spellEnd"/>
      <w:r w:rsidR="00841989" w:rsidRPr="00325A02">
        <w:rPr>
          <w:rFonts w:asciiTheme="minorHAnsi" w:hAnsiTheme="minorHAnsi" w:cstheme="minorHAnsi"/>
          <w:sz w:val="22"/>
          <w:szCs w:val="22"/>
        </w:rPr>
        <w:t>’</w:t>
      </w:r>
      <w:r w:rsidR="00C04B36">
        <w:rPr>
          <w:rFonts w:asciiTheme="minorHAnsi" w:hAnsiTheme="minorHAnsi" w:cstheme="minorHAnsi"/>
          <w:sz w:val="22"/>
          <w:szCs w:val="22"/>
        </w:rPr>
        <w:t xml:space="preserve">. </w:t>
      </w:r>
      <w:r w:rsidR="00020425">
        <w:rPr>
          <w:rFonts w:asciiTheme="minorHAnsi" w:hAnsiTheme="minorHAnsi" w:cstheme="minorHAnsi"/>
          <w:sz w:val="22"/>
          <w:szCs w:val="22"/>
        </w:rPr>
        <w:t xml:space="preserve">Dit resulteerde in een studie aantal van </w:t>
      </w:r>
      <w:r w:rsidR="00081B20">
        <w:rPr>
          <w:rFonts w:asciiTheme="minorHAnsi" w:hAnsiTheme="minorHAnsi" w:cstheme="minorHAnsi"/>
          <w:sz w:val="22"/>
          <w:szCs w:val="22"/>
        </w:rPr>
        <w:t>36</w:t>
      </w:r>
      <w:r w:rsidR="00020425">
        <w:rPr>
          <w:rFonts w:asciiTheme="minorHAnsi" w:hAnsiTheme="minorHAnsi" w:cstheme="minorHAnsi"/>
          <w:sz w:val="22"/>
          <w:szCs w:val="22"/>
        </w:rPr>
        <w:t xml:space="preserve"> </w:t>
      </w:r>
      <w:r w:rsidR="00552F9A">
        <w:rPr>
          <w:rFonts w:asciiTheme="minorHAnsi" w:hAnsiTheme="minorHAnsi" w:cstheme="minorHAnsi"/>
          <w:sz w:val="22"/>
          <w:szCs w:val="22"/>
        </w:rPr>
        <w:t xml:space="preserve">relevante </w:t>
      </w:r>
      <w:r w:rsidR="00020425">
        <w:rPr>
          <w:rFonts w:asciiTheme="minorHAnsi" w:hAnsiTheme="minorHAnsi" w:cstheme="minorHAnsi"/>
          <w:sz w:val="22"/>
          <w:szCs w:val="22"/>
        </w:rPr>
        <w:t>studies</w:t>
      </w:r>
      <w:r w:rsidR="00165A9E">
        <w:rPr>
          <w:rFonts w:asciiTheme="minorHAnsi" w:hAnsiTheme="minorHAnsi" w:cstheme="minorHAnsi"/>
          <w:sz w:val="22"/>
          <w:szCs w:val="22"/>
        </w:rPr>
        <w:t xml:space="preserve"> waarvan</w:t>
      </w:r>
      <w:r w:rsidR="00E1465B">
        <w:rPr>
          <w:rFonts w:asciiTheme="minorHAnsi" w:hAnsiTheme="minorHAnsi" w:cstheme="minorHAnsi"/>
          <w:sz w:val="22"/>
          <w:szCs w:val="22"/>
        </w:rPr>
        <w:t xml:space="preserve"> 2 ‘</w:t>
      </w:r>
      <w:proofErr w:type="spellStart"/>
      <w:r w:rsidR="009832AE" w:rsidRPr="00325A02">
        <w:rPr>
          <w:rFonts w:asciiTheme="minorHAnsi" w:hAnsiTheme="minorHAnsi" w:cstheme="minorHAnsi"/>
          <w:sz w:val="22"/>
          <w:szCs w:val="22"/>
        </w:rPr>
        <w:t>S</w:t>
      </w:r>
      <w:r w:rsidR="00E1465B" w:rsidRPr="00325A02">
        <w:rPr>
          <w:rFonts w:asciiTheme="minorHAnsi" w:hAnsiTheme="minorHAnsi" w:cstheme="minorHAnsi"/>
          <w:sz w:val="22"/>
          <w:szCs w:val="22"/>
        </w:rPr>
        <w:t>imilar</w:t>
      </w:r>
      <w:proofErr w:type="spellEnd"/>
      <w:r w:rsidR="00E1465B">
        <w:rPr>
          <w:rFonts w:asciiTheme="minorHAnsi" w:hAnsiTheme="minorHAnsi" w:cstheme="minorHAnsi"/>
          <w:sz w:val="22"/>
          <w:szCs w:val="22"/>
        </w:rPr>
        <w:t xml:space="preserve"> </w:t>
      </w:r>
      <w:proofErr w:type="spellStart"/>
      <w:r w:rsidR="00E1465B" w:rsidRPr="00325A02">
        <w:rPr>
          <w:rFonts w:asciiTheme="minorHAnsi" w:hAnsiTheme="minorHAnsi" w:cstheme="minorHAnsi"/>
          <w:sz w:val="22"/>
          <w:szCs w:val="22"/>
        </w:rPr>
        <w:t>articles</w:t>
      </w:r>
      <w:proofErr w:type="spellEnd"/>
      <w:r w:rsidR="00E1465B" w:rsidRPr="00325A02">
        <w:rPr>
          <w:rFonts w:asciiTheme="minorHAnsi" w:hAnsiTheme="minorHAnsi" w:cstheme="minorHAnsi"/>
          <w:sz w:val="22"/>
          <w:szCs w:val="22"/>
        </w:rPr>
        <w:t>’</w:t>
      </w:r>
      <w:r w:rsidR="00E1465B">
        <w:rPr>
          <w:rFonts w:asciiTheme="minorHAnsi" w:hAnsiTheme="minorHAnsi" w:cstheme="minorHAnsi"/>
          <w:sz w:val="22"/>
          <w:szCs w:val="22"/>
        </w:rPr>
        <w:t xml:space="preserve"> waren</w:t>
      </w:r>
      <w:r w:rsidR="00020425">
        <w:rPr>
          <w:rFonts w:asciiTheme="minorHAnsi" w:hAnsiTheme="minorHAnsi" w:cstheme="minorHAnsi"/>
          <w:sz w:val="22"/>
          <w:szCs w:val="22"/>
        </w:rPr>
        <w:t xml:space="preserve">. </w:t>
      </w:r>
      <w:r w:rsidR="00EC2F12">
        <w:rPr>
          <w:rFonts w:asciiTheme="minorHAnsi" w:hAnsiTheme="minorHAnsi" w:cstheme="minorHAnsi"/>
          <w:sz w:val="22"/>
          <w:szCs w:val="22"/>
        </w:rPr>
        <w:t>Al</w:t>
      </w:r>
      <w:r w:rsidR="006F4FE4">
        <w:rPr>
          <w:rFonts w:asciiTheme="minorHAnsi" w:hAnsiTheme="minorHAnsi" w:cstheme="minorHAnsi"/>
          <w:sz w:val="22"/>
          <w:szCs w:val="22"/>
        </w:rPr>
        <w:t xml:space="preserve">s laatste stap zijn de studies die niet voldeden </w:t>
      </w:r>
      <w:r w:rsidR="00AF2233">
        <w:rPr>
          <w:rFonts w:asciiTheme="minorHAnsi" w:hAnsiTheme="minorHAnsi" w:cstheme="minorHAnsi"/>
          <w:sz w:val="22"/>
          <w:szCs w:val="22"/>
        </w:rPr>
        <w:t>aan de inclusiecriteria weg gefilterd</w:t>
      </w:r>
      <w:r w:rsidR="00A44127">
        <w:rPr>
          <w:rFonts w:asciiTheme="minorHAnsi" w:hAnsiTheme="minorHAnsi" w:cstheme="minorHAnsi"/>
          <w:sz w:val="22"/>
          <w:szCs w:val="22"/>
        </w:rPr>
        <w:t xml:space="preserve">, </w:t>
      </w:r>
      <w:r w:rsidR="00286B59">
        <w:rPr>
          <w:rFonts w:asciiTheme="minorHAnsi" w:hAnsiTheme="minorHAnsi" w:cstheme="minorHAnsi"/>
          <w:sz w:val="22"/>
          <w:szCs w:val="22"/>
        </w:rPr>
        <w:t xml:space="preserve">dit bracht het </w:t>
      </w:r>
      <w:r w:rsidR="00A44127">
        <w:rPr>
          <w:rFonts w:asciiTheme="minorHAnsi" w:hAnsiTheme="minorHAnsi" w:cstheme="minorHAnsi"/>
          <w:sz w:val="22"/>
          <w:szCs w:val="22"/>
        </w:rPr>
        <w:t>totaal aantal geïncludeerde studies op 12</w:t>
      </w:r>
      <w:r w:rsidR="00286B59">
        <w:rPr>
          <w:rFonts w:asciiTheme="minorHAnsi" w:hAnsiTheme="minorHAnsi" w:cstheme="minorHAnsi"/>
          <w:sz w:val="22"/>
          <w:szCs w:val="22"/>
        </w:rPr>
        <w:t xml:space="preserve"> studies.</w:t>
      </w:r>
      <w:r w:rsidR="00E1583C">
        <w:rPr>
          <w:rFonts w:asciiTheme="minorHAnsi" w:hAnsiTheme="minorHAnsi" w:cstheme="minorHAnsi"/>
          <w:sz w:val="22"/>
          <w:szCs w:val="22"/>
        </w:rPr>
        <w:t xml:space="preserve"> Hieronder geeft</w:t>
      </w:r>
      <w:r w:rsidR="000623B4">
        <w:rPr>
          <w:rFonts w:asciiTheme="minorHAnsi" w:hAnsiTheme="minorHAnsi" w:cstheme="minorHAnsi"/>
          <w:sz w:val="22"/>
          <w:szCs w:val="22"/>
        </w:rPr>
        <w:t xml:space="preserve"> ‘F</w:t>
      </w:r>
      <w:r w:rsidR="002629DD">
        <w:rPr>
          <w:rFonts w:asciiTheme="minorHAnsi" w:hAnsiTheme="minorHAnsi" w:cstheme="minorHAnsi"/>
          <w:sz w:val="22"/>
          <w:szCs w:val="22"/>
        </w:rPr>
        <w:t>iguur</w:t>
      </w:r>
      <w:r w:rsidR="000623B4">
        <w:rPr>
          <w:rFonts w:asciiTheme="minorHAnsi" w:hAnsiTheme="minorHAnsi" w:cstheme="minorHAnsi"/>
          <w:sz w:val="22"/>
          <w:szCs w:val="22"/>
        </w:rPr>
        <w:t xml:space="preserve"> 2’</w:t>
      </w:r>
      <w:r w:rsidR="00E1583C">
        <w:rPr>
          <w:rFonts w:asciiTheme="minorHAnsi" w:hAnsiTheme="minorHAnsi" w:cstheme="minorHAnsi"/>
          <w:sz w:val="22"/>
          <w:szCs w:val="22"/>
        </w:rPr>
        <w:t xml:space="preserve"> </w:t>
      </w:r>
      <w:r w:rsidR="002629DD">
        <w:rPr>
          <w:rFonts w:asciiTheme="minorHAnsi" w:hAnsiTheme="minorHAnsi" w:cstheme="minorHAnsi"/>
          <w:sz w:val="22"/>
          <w:szCs w:val="22"/>
        </w:rPr>
        <w:t xml:space="preserve">een </w:t>
      </w:r>
      <w:r w:rsidR="00DB6A3E">
        <w:rPr>
          <w:rFonts w:asciiTheme="minorHAnsi" w:hAnsiTheme="minorHAnsi" w:cstheme="minorHAnsi"/>
          <w:sz w:val="22"/>
          <w:szCs w:val="22"/>
        </w:rPr>
        <w:t>algeheel</w:t>
      </w:r>
      <w:r w:rsidR="00EA05E5">
        <w:rPr>
          <w:rFonts w:asciiTheme="minorHAnsi" w:hAnsiTheme="minorHAnsi" w:cstheme="minorHAnsi"/>
          <w:sz w:val="22"/>
          <w:szCs w:val="22"/>
        </w:rPr>
        <w:t xml:space="preserve"> </w:t>
      </w:r>
      <w:r w:rsidR="002629DD">
        <w:rPr>
          <w:rFonts w:asciiTheme="minorHAnsi" w:hAnsiTheme="minorHAnsi" w:cstheme="minorHAnsi"/>
          <w:sz w:val="22"/>
          <w:szCs w:val="22"/>
        </w:rPr>
        <w:t>overzicht van de studie selectie</w:t>
      </w:r>
      <w:r w:rsidR="00EA05E5">
        <w:rPr>
          <w:rFonts w:asciiTheme="minorHAnsi" w:hAnsiTheme="minorHAnsi" w:cstheme="minorHAnsi"/>
          <w:sz w:val="22"/>
          <w:szCs w:val="22"/>
        </w:rPr>
        <w:t xml:space="preserve"> weergegeven </w:t>
      </w:r>
      <w:r w:rsidR="00EA05E5" w:rsidRPr="00CE7AC5">
        <w:rPr>
          <w:rFonts w:asciiTheme="minorHAnsi" w:hAnsiTheme="minorHAnsi" w:cstheme="minorHAnsi"/>
          <w:sz w:val="22"/>
          <w:szCs w:val="22"/>
        </w:rPr>
        <w:t>middels</w:t>
      </w:r>
      <w:r w:rsidR="00EA05E5">
        <w:rPr>
          <w:rFonts w:asciiTheme="minorHAnsi" w:hAnsiTheme="minorHAnsi" w:cstheme="minorHAnsi"/>
          <w:sz w:val="22"/>
          <w:szCs w:val="22"/>
        </w:rPr>
        <w:t xml:space="preserve"> een flowchart. </w:t>
      </w:r>
    </w:p>
    <w:p w14:paraId="14196EBA" w14:textId="77777777" w:rsidR="000623B4" w:rsidRPr="007E4054" w:rsidRDefault="000623B4" w:rsidP="007E4054">
      <w:pPr>
        <w:jc w:val="both"/>
        <w:rPr>
          <w:rFonts w:asciiTheme="minorHAnsi" w:hAnsiTheme="minorHAnsi" w:cstheme="minorHAnsi"/>
          <w:sz w:val="22"/>
          <w:szCs w:val="22"/>
        </w:rPr>
      </w:pPr>
    </w:p>
    <w:p w14:paraId="7D3222BE" w14:textId="65A53FEF" w:rsidR="001B2C10" w:rsidRDefault="009F4A5A" w:rsidP="001B2C10">
      <w:pPr>
        <w:keepNext/>
      </w:pPr>
      <w:r>
        <w:rPr>
          <w:noProof/>
        </w:rPr>
        <w:drawing>
          <wp:inline distT="0" distB="0" distL="0" distR="0" wp14:anchorId="0F92AAF7" wp14:editId="0F481DC9">
            <wp:extent cx="3434861" cy="386421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5923" cy="4000414"/>
                    </a:xfrm>
                    <a:prstGeom prst="rect">
                      <a:avLst/>
                    </a:prstGeom>
                  </pic:spPr>
                </pic:pic>
              </a:graphicData>
            </a:graphic>
          </wp:inline>
        </w:drawing>
      </w:r>
    </w:p>
    <w:p w14:paraId="7AE84965" w14:textId="54CE17DA" w:rsidR="00BC0107" w:rsidRDefault="001B2C10" w:rsidP="001B2C10">
      <w:pPr>
        <w:pStyle w:val="Bijschrift"/>
        <w:rPr>
          <w:rFonts w:asciiTheme="minorHAnsi" w:hAnsiTheme="minorHAnsi" w:cstheme="minorHAnsi"/>
        </w:rPr>
      </w:pPr>
      <w:r>
        <w:t xml:space="preserve">Figuur </w:t>
      </w:r>
      <w:fldSimple w:instr=" SEQ Figuur \* ARABIC ">
        <w:r>
          <w:rPr>
            <w:noProof/>
          </w:rPr>
          <w:t>2</w:t>
        </w:r>
      </w:fldSimple>
      <w:r>
        <w:t xml:space="preserve">. </w:t>
      </w:r>
      <w:r w:rsidRPr="00F24407">
        <w:t>Flowchart studieselectie</w:t>
      </w:r>
    </w:p>
    <w:p w14:paraId="13783372" w14:textId="1E6C9A1F" w:rsidR="00BC0107" w:rsidRDefault="00BC0107">
      <w:pPr>
        <w:rPr>
          <w:rFonts w:asciiTheme="minorHAnsi" w:hAnsiTheme="minorHAnsi" w:cstheme="minorHAnsi"/>
        </w:rPr>
      </w:pPr>
    </w:p>
    <w:p w14:paraId="476146C4" w14:textId="79E4AD2F" w:rsidR="00091833" w:rsidRDefault="00091833">
      <w:pPr>
        <w:rPr>
          <w:rFonts w:asciiTheme="minorHAnsi" w:hAnsiTheme="minorHAnsi" w:cstheme="minorHAnsi"/>
        </w:rPr>
      </w:pPr>
    </w:p>
    <w:p w14:paraId="54D4D810" w14:textId="319B17F0" w:rsidR="00091833" w:rsidRDefault="00091833">
      <w:pPr>
        <w:rPr>
          <w:rFonts w:asciiTheme="minorHAnsi" w:hAnsiTheme="minorHAnsi" w:cstheme="minorHAnsi"/>
        </w:rPr>
      </w:pPr>
    </w:p>
    <w:p w14:paraId="25F21C85" w14:textId="395DB5C4" w:rsidR="00091833" w:rsidRDefault="00091833">
      <w:pPr>
        <w:rPr>
          <w:rFonts w:asciiTheme="minorHAnsi" w:hAnsiTheme="minorHAnsi" w:cstheme="minorHAnsi"/>
        </w:rPr>
      </w:pPr>
    </w:p>
    <w:p w14:paraId="5B12EC07" w14:textId="2337200D" w:rsidR="00091833" w:rsidRDefault="00091833">
      <w:pPr>
        <w:rPr>
          <w:rFonts w:asciiTheme="minorHAnsi" w:hAnsiTheme="minorHAnsi" w:cstheme="minorHAnsi"/>
        </w:rPr>
      </w:pPr>
    </w:p>
    <w:p w14:paraId="14D54C6C" w14:textId="2EF6736D" w:rsidR="00091833" w:rsidRDefault="00091833">
      <w:pPr>
        <w:rPr>
          <w:rFonts w:asciiTheme="minorHAnsi" w:hAnsiTheme="minorHAnsi" w:cstheme="minorHAnsi"/>
        </w:rPr>
      </w:pPr>
    </w:p>
    <w:p w14:paraId="3FB6F6F6" w14:textId="7AADBD34" w:rsidR="00091833" w:rsidRDefault="00091833">
      <w:pPr>
        <w:rPr>
          <w:rFonts w:asciiTheme="minorHAnsi" w:hAnsiTheme="minorHAnsi" w:cstheme="minorHAnsi"/>
        </w:rPr>
      </w:pPr>
    </w:p>
    <w:p w14:paraId="764073B8" w14:textId="6C26F53F" w:rsidR="00091833" w:rsidRDefault="00091833">
      <w:pPr>
        <w:rPr>
          <w:rFonts w:asciiTheme="minorHAnsi" w:hAnsiTheme="minorHAnsi" w:cstheme="minorHAnsi"/>
        </w:rPr>
      </w:pPr>
    </w:p>
    <w:p w14:paraId="2D9B71CA" w14:textId="29629721" w:rsidR="00091833" w:rsidRDefault="00091833">
      <w:pPr>
        <w:rPr>
          <w:rFonts w:asciiTheme="minorHAnsi" w:hAnsiTheme="minorHAnsi" w:cstheme="minorHAnsi"/>
        </w:rPr>
      </w:pPr>
    </w:p>
    <w:p w14:paraId="464CA734" w14:textId="77777777" w:rsidR="00091833" w:rsidRDefault="00091833">
      <w:pPr>
        <w:rPr>
          <w:rFonts w:asciiTheme="minorHAnsi" w:hAnsiTheme="minorHAnsi" w:cstheme="minorHAnsi"/>
        </w:rPr>
      </w:pPr>
    </w:p>
    <w:p w14:paraId="10D1409C" w14:textId="5196A5CE" w:rsidR="00CD7730" w:rsidRPr="00EF0371" w:rsidRDefault="00CD7730" w:rsidP="00CA0ECC">
      <w:pPr>
        <w:pStyle w:val="Kop2"/>
        <w:rPr>
          <w:color w:val="000000" w:themeColor="text1"/>
          <w:sz w:val="24"/>
          <w:szCs w:val="24"/>
        </w:rPr>
      </w:pPr>
      <w:bookmarkStart w:id="4" w:name="_Toc104926562"/>
      <w:r w:rsidRPr="00EF0371">
        <w:rPr>
          <w:color w:val="000000" w:themeColor="text1"/>
          <w:sz w:val="24"/>
          <w:szCs w:val="24"/>
        </w:rPr>
        <w:lastRenderedPageBreak/>
        <w:t>Studie karakteristieken</w:t>
      </w:r>
      <w:bookmarkEnd w:id="4"/>
      <w:r w:rsidRPr="00EF0371">
        <w:rPr>
          <w:color w:val="000000" w:themeColor="text1"/>
          <w:sz w:val="24"/>
          <w:szCs w:val="24"/>
        </w:rPr>
        <w:t xml:space="preserve"> </w:t>
      </w:r>
    </w:p>
    <w:p w14:paraId="1B63ADF3" w14:textId="12127275" w:rsidR="00564D3D" w:rsidRDefault="00564D3D">
      <w:pPr>
        <w:rPr>
          <w:rFonts w:asciiTheme="minorHAnsi" w:hAnsiTheme="minorHAnsi" w:cstheme="minorHAnsi"/>
          <w:sz w:val="22"/>
          <w:szCs w:val="22"/>
        </w:rPr>
      </w:pPr>
    </w:p>
    <w:p w14:paraId="109ADC97" w14:textId="7A774A5A" w:rsidR="005E3067" w:rsidRPr="00D33163" w:rsidRDefault="00EC3181" w:rsidP="00E1091D">
      <w:pPr>
        <w:jc w:val="both"/>
        <w:rPr>
          <w:rFonts w:asciiTheme="minorHAnsi" w:hAnsiTheme="minorHAnsi" w:cstheme="minorHAnsi"/>
          <w:sz w:val="22"/>
          <w:szCs w:val="22"/>
        </w:rPr>
      </w:pPr>
      <w:r>
        <w:rPr>
          <w:rFonts w:asciiTheme="minorHAnsi" w:hAnsiTheme="minorHAnsi" w:cstheme="minorHAnsi"/>
          <w:sz w:val="22"/>
          <w:szCs w:val="22"/>
        </w:rPr>
        <w:t xml:space="preserve">Van de 12 </w:t>
      </w:r>
      <w:r w:rsidR="00831919">
        <w:rPr>
          <w:rFonts w:asciiTheme="minorHAnsi" w:hAnsiTheme="minorHAnsi" w:cstheme="minorHAnsi"/>
          <w:sz w:val="22"/>
          <w:szCs w:val="22"/>
        </w:rPr>
        <w:t>geïncludeerde studies</w:t>
      </w:r>
      <w:r w:rsidR="00D33163">
        <w:rPr>
          <w:rFonts w:asciiTheme="minorHAnsi" w:hAnsiTheme="minorHAnsi" w:cstheme="minorHAnsi"/>
          <w:sz w:val="22"/>
          <w:szCs w:val="22"/>
        </w:rPr>
        <w:t xml:space="preserve"> waren</w:t>
      </w:r>
      <w:r w:rsidR="00831919">
        <w:rPr>
          <w:rFonts w:asciiTheme="minorHAnsi" w:hAnsiTheme="minorHAnsi" w:cstheme="minorHAnsi"/>
          <w:sz w:val="22"/>
          <w:szCs w:val="22"/>
        </w:rPr>
        <w:t xml:space="preserve"> er</w:t>
      </w:r>
      <w:r w:rsidR="00D33163">
        <w:rPr>
          <w:rFonts w:asciiTheme="minorHAnsi" w:hAnsiTheme="minorHAnsi" w:cstheme="minorHAnsi"/>
          <w:sz w:val="22"/>
          <w:szCs w:val="22"/>
        </w:rPr>
        <w:t xml:space="preserve"> in totaal </w:t>
      </w:r>
      <w:r w:rsidR="004C6FC5">
        <w:rPr>
          <w:rFonts w:asciiTheme="minorHAnsi" w:hAnsiTheme="minorHAnsi" w:cstheme="minorHAnsi"/>
          <w:sz w:val="22"/>
          <w:szCs w:val="22"/>
        </w:rPr>
        <w:t xml:space="preserve">5413 participanten </w:t>
      </w:r>
      <w:r w:rsidR="00EE186F">
        <w:rPr>
          <w:rFonts w:asciiTheme="minorHAnsi" w:hAnsiTheme="minorHAnsi" w:cstheme="minorHAnsi"/>
          <w:sz w:val="22"/>
          <w:szCs w:val="22"/>
        </w:rPr>
        <w:t>(v</w:t>
      </w:r>
      <w:r w:rsidR="001E479E">
        <w:rPr>
          <w:rFonts w:asciiTheme="minorHAnsi" w:hAnsiTheme="minorHAnsi" w:cstheme="minorHAnsi"/>
          <w:sz w:val="22"/>
          <w:szCs w:val="22"/>
        </w:rPr>
        <w:t xml:space="preserve">rouwen= </w:t>
      </w:r>
      <w:r w:rsidR="005E3067">
        <w:rPr>
          <w:rFonts w:asciiTheme="minorHAnsi" w:hAnsiTheme="minorHAnsi" w:cstheme="minorHAnsi"/>
          <w:sz w:val="22"/>
          <w:szCs w:val="22"/>
        </w:rPr>
        <w:t>34</w:t>
      </w:r>
      <w:r w:rsidR="001E479E">
        <w:rPr>
          <w:rFonts w:asciiTheme="minorHAnsi" w:hAnsiTheme="minorHAnsi" w:cstheme="minorHAnsi"/>
          <w:sz w:val="22"/>
          <w:szCs w:val="22"/>
        </w:rPr>
        <w:t xml:space="preserve">86, mannen= </w:t>
      </w:r>
      <w:r w:rsidR="00EE186F">
        <w:rPr>
          <w:rFonts w:asciiTheme="minorHAnsi" w:hAnsiTheme="minorHAnsi" w:cstheme="minorHAnsi"/>
          <w:sz w:val="22"/>
          <w:szCs w:val="22"/>
        </w:rPr>
        <w:t>1927)</w:t>
      </w:r>
      <w:r w:rsidR="00F51D0E">
        <w:rPr>
          <w:rFonts w:asciiTheme="minorHAnsi" w:hAnsiTheme="minorHAnsi" w:cstheme="minorHAnsi"/>
          <w:sz w:val="22"/>
          <w:szCs w:val="22"/>
        </w:rPr>
        <w:t xml:space="preserve"> met een gemiddelde leeftijd van</w:t>
      </w:r>
      <w:r w:rsidR="005D66D6">
        <w:rPr>
          <w:rFonts w:asciiTheme="minorHAnsi" w:hAnsiTheme="minorHAnsi" w:cstheme="minorHAnsi"/>
          <w:sz w:val="22"/>
          <w:szCs w:val="22"/>
        </w:rPr>
        <w:t xml:space="preserve"> 48 jaar</w:t>
      </w:r>
      <w:r w:rsidR="00F51D0E">
        <w:rPr>
          <w:rFonts w:asciiTheme="minorHAnsi" w:hAnsiTheme="minorHAnsi" w:cstheme="minorHAnsi"/>
          <w:sz w:val="22"/>
          <w:szCs w:val="22"/>
        </w:rPr>
        <w:t xml:space="preserve">. De geïncludeerde </w:t>
      </w:r>
      <w:r w:rsidR="000433FC">
        <w:rPr>
          <w:rFonts w:asciiTheme="minorHAnsi" w:hAnsiTheme="minorHAnsi" w:cstheme="minorHAnsi"/>
          <w:sz w:val="22"/>
          <w:szCs w:val="22"/>
        </w:rPr>
        <w:t xml:space="preserve">artikelen bestonden uit </w:t>
      </w:r>
      <w:r w:rsidR="00DB0543">
        <w:rPr>
          <w:rFonts w:asciiTheme="minorHAnsi" w:hAnsiTheme="minorHAnsi" w:cstheme="minorHAnsi"/>
          <w:sz w:val="22"/>
          <w:szCs w:val="22"/>
        </w:rPr>
        <w:t>één</w:t>
      </w:r>
      <w:r w:rsidR="000433FC">
        <w:rPr>
          <w:rFonts w:asciiTheme="minorHAnsi" w:hAnsiTheme="minorHAnsi" w:cstheme="minorHAnsi"/>
          <w:sz w:val="22"/>
          <w:szCs w:val="22"/>
        </w:rPr>
        <w:t xml:space="preserve"> mixed</w:t>
      </w:r>
      <w:r w:rsidR="00EB55D6">
        <w:rPr>
          <w:rFonts w:asciiTheme="minorHAnsi" w:hAnsiTheme="minorHAnsi" w:cstheme="minorHAnsi"/>
          <w:sz w:val="22"/>
          <w:szCs w:val="22"/>
        </w:rPr>
        <w:t>-</w:t>
      </w:r>
      <w:proofErr w:type="spellStart"/>
      <w:r w:rsidR="000433FC" w:rsidRPr="00325A02">
        <w:rPr>
          <w:rFonts w:asciiTheme="minorHAnsi" w:hAnsiTheme="minorHAnsi" w:cstheme="minorHAnsi"/>
          <w:sz w:val="22"/>
          <w:szCs w:val="22"/>
        </w:rPr>
        <w:t>method</w:t>
      </w:r>
      <w:proofErr w:type="spellEnd"/>
      <w:r w:rsidR="00F24827">
        <w:rPr>
          <w:rFonts w:asciiTheme="minorHAnsi" w:hAnsiTheme="minorHAnsi" w:cstheme="minorHAnsi"/>
          <w:sz w:val="22"/>
          <w:szCs w:val="22"/>
        </w:rPr>
        <w:t xml:space="preserve">, </w:t>
      </w:r>
      <w:r w:rsidR="00DB0543">
        <w:rPr>
          <w:rFonts w:asciiTheme="minorHAnsi" w:hAnsiTheme="minorHAnsi" w:cstheme="minorHAnsi"/>
          <w:sz w:val="22"/>
          <w:szCs w:val="22"/>
        </w:rPr>
        <w:t>één</w:t>
      </w:r>
      <w:r w:rsidR="00F24827">
        <w:rPr>
          <w:rFonts w:asciiTheme="minorHAnsi" w:hAnsiTheme="minorHAnsi" w:cstheme="minorHAnsi"/>
          <w:sz w:val="22"/>
          <w:szCs w:val="22"/>
        </w:rPr>
        <w:t xml:space="preserve"> cohortstudie,</w:t>
      </w:r>
      <w:r w:rsidR="000433FC">
        <w:rPr>
          <w:rFonts w:asciiTheme="minorHAnsi" w:hAnsiTheme="minorHAnsi" w:cstheme="minorHAnsi"/>
          <w:sz w:val="22"/>
          <w:szCs w:val="22"/>
        </w:rPr>
        <w:t xml:space="preserve"> </w:t>
      </w:r>
      <w:r w:rsidR="00DB0543">
        <w:rPr>
          <w:rFonts w:asciiTheme="minorHAnsi" w:hAnsiTheme="minorHAnsi" w:cstheme="minorHAnsi"/>
          <w:sz w:val="22"/>
          <w:szCs w:val="22"/>
        </w:rPr>
        <w:t>vier</w:t>
      </w:r>
      <w:r w:rsidR="00F24827">
        <w:rPr>
          <w:rFonts w:asciiTheme="minorHAnsi" w:hAnsiTheme="minorHAnsi" w:cstheme="minorHAnsi"/>
          <w:sz w:val="22"/>
          <w:szCs w:val="22"/>
        </w:rPr>
        <w:t xml:space="preserve"> kwalitatieve studies en </w:t>
      </w:r>
      <w:r w:rsidR="00DB0543">
        <w:rPr>
          <w:rFonts w:asciiTheme="minorHAnsi" w:hAnsiTheme="minorHAnsi" w:cstheme="minorHAnsi"/>
          <w:sz w:val="22"/>
          <w:szCs w:val="22"/>
        </w:rPr>
        <w:t>zes</w:t>
      </w:r>
      <w:r w:rsidR="00F24827">
        <w:rPr>
          <w:rFonts w:asciiTheme="minorHAnsi" w:hAnsiTheme="minorHAnsi" w:cstheme="minorHAnsi"/>
          <w:sz w:val="22"/>
          <w:szCs w:val="22"/>
        </w:rPr>
        <w:t xml:space="preserve"> cross</w:t>
      </w:r>
      <w:r w:rsidR="00831919">
        <w:rPr>
          <w:rFonts w:asciiTheme="minorHAnsi" w:hAnsiTheme="minorHAnsi" w:cstheme="minorHAnsi"/>
          <w:sz w:val="22"/>
          <w:szCs w:val="22"/>
        </w:rPr>
        <w:t>-</w:t>
      </w:r>
      <w:r w:rsidR="00F24827">
        <w:rPr>
          <w:rFonts w:asciiTheme="minorHAnsi" w:hAnsiTheme="minorHAnsi" w:cstheme="minorHAnsi"/>
          <w:sz w:val="22"/>
          <w:szCs w:val="22"/>
        </w:rPr>
        <w:t>sectionele studies.</w:t>
      </w:r>
      <w:r w:rsidR="0042075E">
        <w:rPr>
          <w:rFonts w:asciiTheme="minorHAnsi" w:hAnsiTheme="minorHAnsi" w:cstheme="minorHAnsi"/>
          <w:sz w:val="22"/>
          <w:szCs w:val="22"/>
        </w:rPr>
        <w:t xml:space="preserve"> Een overzicht van alle studie karakteristieken, staat weergegeven in ‘Tabel </w:t>
      </w:r>
      <w:r w:rsidR="00DC3033">
        <w:rPr>
          <w:rFonts w:asciiTheme="minorHAnsi" w:hAnsiTheme="minorHAnsi" w:cstheme="minorHAnsi"/>
          <w:sz w:val="22"/>
          <w:szCs w:val="22"/>
        </w:rPr>
        <w:t>3</w:t>
      </w:r>
      <w:r w:rsidR="0042075E">
        <w:rPr>
          <w:rFonts w:asciiTheme="minorHAnsi" w:hAnsiTheme="minorHAnsi" w:cstheme="minorHAnsi"/>
          <w:sz w:val="22"/>
          <w:szCs w:val="22"/>
        </w:rPr>
        <w:t>’.</w:t>
      </w:r>
      <w:r w:rsidR="0076586B">
        <w:rPr>
          <w:rFonts w:asciiTheme="minorHAnsi" w:hAnsiTheme="minorHAnsi" w:cstheme="minorHAnsi"/>
          <w:sz w:val="22"/>
          <w:szCs w:val="22"/>
        </w:rPr>
        <w:t xml:space="preserve"> Onderaan de</w:t>
      </w:r>
      <w:r w:rsidR="000F7980">
        <w:rPr>
          <w:rFonts w:asciiTheme="minorHAnsi" w:hAnsiTheme="minorHAnsi" w:cstheme="minorHAnsi"/>
          <w:sz w:val="22"/>
          <w:szCs w:val="22"/>
        </w:rPr>
        <w:t xml:space="preserve"> tabel is een</w:t>
      </w:r>
      <w:r w:rsidR="0076586B">
        <w:rPr>
          <w:rFonts w:asciiTheme="minorHAnsi" w:hAnsiTheme="minorHAnsi" w:cstheme="minorHAnsi"/>
          <w:sz w:val="22"/>
          <w:szCs w:val="22"/>
        </w:rPr>
        <w:t xml:space="preserve"> legenda </w:t>
      </w:r>
      <w:r w:rsidR="000F7980">
        <w:rPr>
          <w:rFonts w:asciiTheme="minorHAnsi" w:hAnsiTheme="minorHAnsi" w:cstheme="minorHAnsi"/>
          <w:sz w:val="22"/>
          <w:szCs w:val="22"/>
        </w:rPr>
        <w:t xml:space="preserve">toegevoegd met daarin de betekenis van de gebuikte afkortingen. </w:t>
      </w:r>
    </w:p>
    <w:p w14:paraId="72BE8573" w14:textId="281DB416" w:rsidR="00D33163" w:rsidRDefault="00D33163" w:rsidP="00E1091D">
      <w:pPr>
        <w:jc w:val="both"/>
        <w:rPr>
          <w:rFonts w:asciiTheme="minorHAnsi" w:hAnsiTheme="minorHAnsi" w:cstheme="minorHAnsi"/>
        </w:rPr>
      </w:pPr>
    </w:p>
    <w:p w14:paraId="46B67B9A" w14:textId="39F6F795" w:rsidR="00867077" w:rsidRDefault="00C46E65" w:rsidP="00E1091D">
      <w:pPr>
        <w:jc w:val="both"/>
        <w:rPr>
          <w:rFonts w:asciiTheme="minorHAnsi" w:hAnsiTheme="minorHAnsi" w:cstheme="minorHAnsi"/>
          <w:sz w:val="22"/>
          <w:szCs w:val="22"/>
        </w:rPr>
      </w:pPr>
      <w:r>
        <w:rPr>
          <w:rFonts w:asciiTheme="minorHAnsi" w:hAnsiTheme="minorHAnsi" w:cstheme="minorHAnsi"/>
          <w:sz w:val="22"/>
          <w:szCs w:val="22"/>
        </w:rPr>
        <w:t xml:space="preserve">De geïncludeerde studies werden uitgevoerd in de Verenigde Staten, Nederland, Zweden, Polen, Zuid Afrika, Verenigd Koninkrijk en Canada tussen 1995-2021. </w:t>
      </w:r>
      <w:r w:rsidR="0030466D">
        <w:rPr>
          <w:rFonts w:asciiTheme="minorHAnsi" w:hAnsiTheme="minorHAnsi" w:cstheme="minorHAnsi"/>
          <w:sz w:val="22"/>
          <w:szCs w:val="22"/>
        </w:rPr>
        <w:t xml:space="preserve">Voor de </w:t>
      </w:r>
      <w:r w:rsidR="0065372E">
        <w:rPr>
          <w:rFonts w:asciiTheme="minorHAnsi" w:hAnsiTheme="minorHAnsi" w:cstheme="minorHAnsi"/>
          <w:sz w:val="22"/>
          <w:szCs w:val="22"/>
        </w:rPr>
        <w:t>dataverzame</w:t>
      </w:r>
      <w:r w:rsidR="0030466D">
        <w:rPr>
          <w:rFonts w:asciiTheme="minorHAnsi" w:hAnsiTheme="minorHAnsi" w:cstheme="minorHAnsi"/>
          <w:sz w:val="22"/>
          <w:szCs w:val="22"/>
        </w:rPr>
        <w:t>ling hanteerde</w:t>
      </w:r>
      <w:r w:rsidR="00F62BE1">
        <w:rPr>
          <w:rFonts w:asciiTheme="minorHAnsi" w:hAnsiTheme="minorHAnsi" w:cstheme="minorHAnsi"/>
          <w:sz w:val="22"/>
          <w:szCs w:val="22"/>
        </w:rPr>
        <w:t xml:space="preserve">n </w:t>
      </w:r>
      <w:r w:rsidR="00DB0543">
        <w:rPr>
          <w:rFonts w:asciiTheme="minorHAnsi" w:hAnsiTheme="minorHAnsi" w:cstheme="minorHAnsi"/>
          <w:sz w:val="22"/>
          <w:szCs w:val="22"/>
        </w:rPr>
        <w:t>zes</w:t>
      </w:r>
      <w:r w:rsidR="00F62BE1">
        <w:rPr>
          <w:rFonts w:asciiTheme="minorHAnsi" w:hAnsiTheme="minorHAnsi" w:cstheme="minorHAnsi"/>
          <w:sz w:val="22"/>
          <w:szCs w:val="22"/>
        </w:rPr>
        <w:t xml:space="preserve"> studies</w:t>
      </w:r>
      <w:r w:rsidR="00AB0C22">
        <w:rPr>
          <w:rFonts w:asciiTheme="minorHAnsi" w:hAnsiTheme="minorHAnsi" w:cstheme="minorHAnsi"/>
          <w:sz w:val="22"/>
          <w:szCs w:val="22"/>
        </w:rPr>
        <w:t xml:space="preserve"> vragenlijsten</w:t>
      </w:r>
      <w:r w:rsidR="00F17D89">
        <w:rPr>
          <w:rFonts w:asciiTheme="minorHAnsi" w:hAnsiTheme="minorHAnsi" w:cstheme="minorHAnsi"/>
          <w:sz w:val="22"/>
          <w:szCs w:val="22"/>
        </w:rPr>
        <w:t xml:space="preserve"> ingevuld door de participanten</w:t>
      </w:r>
      <w:r w:rsidR="00AB0C22">
        <w:rPr>
          <w:rFonts w:asciiTheme="minorHAnsi" w:hAnsiTheme="minorHAnsi" w:cstheme="minorHAnsi"/>
          <w:sz w:val="22"/>
          <w:szCs w:val="22"/>
        </w:rPr>
        <w:t>,</w:t>
      </w:r>
      <w:r w:rsidR="00653893">
        <w:rPr>
          <w:rFonts w:asciiTheme="minorHAnsi" w:hAnsiTheme="minorHAnsi" w:cstheme="minorHAnsi"/>
          <w:sz w:val="22"/>
          <w:szCs w:val="22"/>
        </w:rPr>
        <w:t xml:space="preserve"> drie studies</w:t>
      </w:r>
      <w:r w:rsidR="00855A81">
        <w:rPr>
          <w:rFonts w:asciiTheme="minorHAnsi" w:hAnsiTheme="minorHAnsi" w:cstheme="minorHAnsi"/>
          <w:sz w:val="22"/>
          <w:szCs w:val="22"/>
        </w:rPr>
        <w:t xml:space="preserve"> hanteerden een </w:t>
      </w:r>
      <w:r w:rsidR="00653893">
        <w:rPr>
          <w:rFonts w:asciiTheme="minorHAnsi" w:hAnsiTheme="minorHAnsi" w:cstheme="minorHAnsi"/>
          <w:sz w:val="22"/>
          <w:szCs w:val="22"/>
        </w:rPr>
        <w:t xml:space="preserve">semigestructureerde 1 op 1 interview methode, twee studies </w:t>
      </w:r>
      <w:r w:rsidR="00F17D89">
        <w:rPr>
          <w:rFonts w:asciiTheme="minorHAnsi" w:hAnsiTheme="minorHAnsi" w:cstheme="minorHAnsi"/>
          <w:sz w:val="22"/>
          <w:szCs w:val="22"/>
        </w:rPr>
        <w:t xml:space="preserve">de </w:t>
      </w:r>
      <w:r w:rsidR="000D6B3A">
        <w:rPr>
          <w:rFonts w:asciiTheme="minorHAnsi" w:hAnsiTheme="minorHAnsi" w:cstheme="minorHAnsi"/>
          <w:sz w:val="22"/>
          <w:szCs w:val="22"/>
        </w:rPr>
        <w:t>diepte</w:t>
      </w:r>
      <w:r w:rsidR="00653893">
        <w:rPr>
          <w:rFonts w:asciiTheme="minorHAnsi" w:hAnsiTheme="minorHAnsi" w:cstheme="minorHAnsi"/>
          <w:sz w:val="22"/>
          <w:szCs w:val="22"/>
        </w:rPr>
        <w:t>-</w:t>
      </w:r>
      <w:r w:rsidR="000D6B3A">
        <w:rPr>
          <w:rFonts w:asciiTheme="minorHAnsi" w:hAnsiTheme="minorHAnsi" w:cstheme="minorHAnsi"/>
          <w:sz w:val="22"/>
          <w:szCs w:val="22"/>
        </w:rPr>
        <w:t>interview</w:t>
      </w:r>
      <w:r w:rsidR="00653893">
        <w:rPr>
          <w:rFonts w:asciiTheme="minorHAnsi" w:hAnsiTheme="minorHAnsi" w:cstheme="minorHAnsi"/>
          <w:sz w:val="22"/>
          <w:szCs w:val="22"/>
        </w:rPr>
        <w:t xml:space="preserve"> methode</w:t>
      </w:r>
      <w:r w:rsidR="004C6CC8">
        <w:rPr>
          <w:rFonts w:asciiTheme="minorHAnsi" w:hAnsiTheme="minorHAnsi" w:cstheme="minorHAnsi"/>
          <w:sz w:val="22"/>
          <w:szCs w:val="22"/>
        </w:rPr>
        <w:t xml:space="preserve">, </w:t>
      </w:r>
      <w:r w:rsidR="000E617E">
        <w:rPr>
          <w:rFonts w:asciiTheme="minorHAnsi" w:hAnsiTheme="minorHAnsi" w:cstheme="minorHAnsi"/>
          <w:sz w:val="22"/>
          <w:szCs w:val="22"/>
        </w:rPr>
        <w:t>éé</w:t>
      </w:r>
      <w:r w:rsidR="003B25A0">
        <w:rPr>
          <w:rFonts w:asciiTheme="minorHAnsi" w:hAnsiTheme="minorHAnsi" w:cstheme="minorHAnsi"/>
          <w:sz w:val="22"/>
          <w:szCs w:val="22"/>
        </w:rPr>
        <w:t xml:space="preserve">n studie </w:t>
      </w:r>
      <w:r w:rsidR="00980905">
        <w:rPr>
          <w:rFonts w:asciiTheme="minorHAnsi" w:hAnsiTheme="minorHAnsi" w:cstheme="minorHAnsi"/>
          <w:sz w:val="22"/>
          <w:szCs w:val="22"/>
        </w:rPr>
        <w:t xml:space="preserve">de </w:t>
      </w:r>
      <w:r w:rsidR="0028458B">
        <w:rPr>
          <w:rFonts w:asciiTheme="minorHAnsi" w:hAnsiTheme="minorHAnsi" w:cstheme="minorHAnsi"/>
          <w:sz w:val="22"/>
          <w:szCs w:val="22"/>
        </w:rPr>
        <w:t>retrospectieve en prospectieve interview</w:t>
      </w:r>
      <w:r w:rsidR="004C6CC8">
        <w:rPr>
          <w:rFonts w:asciiTheme="minorHAnsi" w:hAnsiTheme="minorHAnsi" w:cstheme="minorHAnsi"/>
          <w:sz w:val="22"/>
          <w:szCs w:val="22"/>
        </w:rPr>
        <w:t xml:space="preserve"> methode</w:t>
      </w:r>
      <w:r w:rsidR="005700F8">
        <w:rPr>
          <w:rFonts w:asciiTheme="minorHAnsi" w:hAnsiTheme="minorHAnsi" w:cstheme="minorHAnsi"/>
          <w:sz w:val="22"/>
          <w:szCs w:val="22"/>
        </w:rPr>
        <w:t xml:space="preserve">. </w:t>
      </w:r>
      <w:r w:rsidR="00A029E7" w:rsidRPr="00A029E7">
        <w:rPr>
          <w:rFonts w:asciiTheme="minorHAnsi" w:hAnsiTheme="minorHAnsi" w:cstheme="minorHAnsi"/>
          <w:sz w:val="22"/>
          <w:szCs w:val="22"/>
        </w:rPr>
        <w:t>In 1</w:t>
      </w:r>
      <w:r w:rsidR="00C861AF">
        <w:rPr>
          <w:rFonts w:asciiTheme="minorHAnsi" w:hAnsiTheme="minorHAnsi" w:cstheme="minorHAnsi"/>
          <w:sz w:val="22"/>
          <w:szCs w:val="22"/>
        </w:rPr>
        <w:t>1</w:t>
      </w:r>
      <w:r w:rsidR="00A029E7">
        <w:rPr>
          <w:rFonts w:asciiTheme="minorHAnsi" w:hAnsiTheme="minorHAnsi" w:cstheme="minorHAnsi"/>
          <w:sz w:val="22"/>
          <w:szCs w:val="22"/>
        </w:rPr>
        <w:t xml:space="preserve"> van de 1</w:t>
      </w:r>
      <w:r w:rsidR="00C861AF">
        <w:rPr>
          <w:rFonts w:asciiTheme="minorHAnsi" w:hAnsiTheme="minorHAnsi" w:cstheme="minorHAnsi"/>
          <w:sz w:val="22"/>
          <w:szCs w:val="22"/>
        </w:rPr>
        <w:t>2</w:t>
      </w:r>
      <w:r w:rsidR="00A029E7">
        <w:rPr>
          <w:rFonts w:asciiTheme="minorHAnsi" w:hAnsiTheme="minorHAnsi" w:cstheme="minorHAnsi"/>
          <w:sz w:val="22"/>
          <w:szCs w:val="22"/>
        </w:rPr>
        <w:t xml:space="preserve"> studies w</w:t>
      </w:r>
      <w:r w:rsidR="00FB55CA">
        <w:rPr>
          <w:rFonts w:asciiTheme="minorHAnsi" w:hAnsiTheme="minorHAnsi" w:cstheme="minorHAnsi"/>
          <w:sz w:val="22"/>
          <w:szCs w:val="22"/>
        </w:rPr>
        <w:t>erd</w:t>
      </w:r>
      <w:r w:rsidR="006402A4">
        <w:rPr>
          <w:rFonts w:asciiTheme="minorHAnsi" w:hAnsiTheme="minorHAnsi" w:cstheme="minorHAnsi"/>
          <w:sz w:val="22"/>
          <w:szCs w:val="22"/>
        </w:rPr>
        <w:t xml:space="preserve"> er geselecteerd op </w:t>
      </w:r>
      <w:r w:rsidR="00800785">
        <w:rPr>
          <w:rFonts w:asciiTheme="minorHAnsi" w:hAnsiTheme="minorHAnsi" w:cstheme="minorHAnsi"/>
          <w:sz w:val="22"/>
          <w:szCs w:val="22"/>
        </w:rPr>
        <w:t>participanten met de diagnose reumatoïde artritis</w:t>
      </w:r>
      <w:r w:rsidR="004664B0">
        <w:rPr>
          <w:rFonts w:asciiTheme="minorHAnsi" w:hAnsiTheme="minorHAnsi" w:cstheme="minorHAnsi"/>
          <w:sz w:val="22"/>
          <w:szCs w:val="22"/>
        </w:rPr>
        <w:t xml:space="preserve">, </w:t>
      </w:r>
      <w:r w:rsidR="00112B47">
        <w:rPr>
          <w:rFonts w:asciiTheme="minorHAnsi" w:hAnsiTheme="minorHAnsi" w:cstheme="minorHAnsi"/>
          <w:sz w:val="22"/>
          <w:szCs w:val="22"/>
        </w:rPr>
        <w:t>conform de inclusiecriteria</w:t>
      </w:r>
      <w:r w:rsidR="00D66804">
        <w:rPr>
          <w:rFonts w:asciiTheme="minorHAnsi" w:hAnsiTheme="minorHAnsi" w:cstheme="minorHAnsi"/>
          <w:sz w:val="22"/>
          <w:szCs w:val="22"/>
        </w:rPr>
        <w:t xml:space="preserve">. </w:t>
      </w:r>
      <w:r w:rsidR="00CB79CE">
        <w:rPr>
          <w:rFonts w:asciiTheme="minorHAnsi" w:hAnsiTheme="minorHAnsi" w:cstheme="minorHAnsi"/>
          <w:sz w:val="22"/>
          <w:szCs w:val="22"/>
        </w:rPr>
        <w:t>Eén</w:t>
      </w:r>
      <w:r w:rsidR="00F064A6">
        <w:rPr>
          <w:rFonts w:asciiTheme="minorHAnsi" w:hAnsiTheme="minorHAnsi" w:cstheme="minorHAnsi"/>
          <w:sz w:val="22"/>
          <w:szCs w:val="22"/>
        </w:rPr>
        <w:t xml:space="preserve"> studie</w:t>
      </w:r>
      <w:r w:rsidR="00D33B5E">
        <w:rPr>
          <w:rFonts w:asciiTheme="minorHAnsi" w:hAnsiTheme="minorHAnsi" w:cstheme="minorHAnsi"/>
          <w:sz w:val="22"/>
          <w:szCs w:val="22"/>
        </w:rPr>
        <w:t xml:space="preserve"> richtte zich specifiek op </w:t>
      </w:r>
      <w:r w:rsidR="00A37F42">
        <w:rPr>
          <w:rFonts w:asciiTheme="minorHAnsi" w:hAnsiTheme="minorHAnsi" w:cstheme="minorHAnsi"/>
          <w:sz w:val="22"/>
          <w:szCs w:val="22"/>
        </w:rPr>
        <w:t>participanten met hand artritis</w:t>
      </w:r>
      <w:r w:rsidR="00B9393A">
        <w:rPr>
          <w:rFonts w:asciiTheme="minorHAnsi" w:hAnsiTheme="minorHAnsi" w:cstheme="minorHAnsi"/>
          <w:sz w:val="22"/>
          <w:szCs w:val="22"/>
        </w:rPr>
        <w:t>. De reden dat deze studie niet is geëxcludeerd, is omdat</w:t>
      </w:r>
      <w:r w:rsidR="0072215F">
        <w:rPr>
          <w:rFonts w:asciiTheme="minorHAnsi" w:hAnsiTheme="minorHAnsi" w:cstheme="minorHAnsi"/>
          <w:sz w:val="22"/>
          <w:szCs w:val="22"/>
        </w:rPr>
        <w:t xml:space="preserve"> hand artritis </w:t>
      </w:r>
      <w:r w:rsidR="0070665D">
        <w:rPr>
          <w:rFonts w:asciiTheme="minorHAnsi" w:hAnsiTheme="minorHAnsi" w:cstheme="minorHAnsi"/>
          <w:sz w:val="22"/>
          <w:szCs w:val="22"/>
        </w:rPr>
        <w:t xml:space="preserve">een </w:t>
      </w:r>
      <w:r w:rsidR="003207A0">
        <w:rPr>
          <w:rFonts w:asciiTheme="minorHAnsi" w:hAnsiTheme="minorHAnsi" w:cstheme="minorHAnsi"/>
          <w:sz w:val="22"/>
          <w:szCs w:val="22"/>
        </w:rPr>
        <w:t xml:space="preserve">vorm </w:t>
      </w:r>
      <w:r w:rsidR="0070665D">
        <w:rPr>
          <w:rFonts w:asciiTheme="minorHAnsi" w:hAnsiTheme="minorHAnsi" w:cstheme="minorHAnsi"/>
          <w:sz w:val="22"/>
          <w:szCs w:val="22"/>
        </w:rPr>
        <w:t xml:space="preserve">van RA is </w:t>
      </w:r>
      <w:r w:rsidR="00E7687D">
        <w:rPr>
          <w:rFonts w:asciiTheme="minorHAnsi" w:hAnsiTheme="minorHAnsi" w:cstheme="minorHAnsi"/>
          <w:sz w:val="22"/>
          <w:szCs w:val="22"/>
        </w:rPr>
        <w:t>waarbij gewrichtsontsteking van de handen op de voorgrond staan.</w:t>
      </w:r>
      <w:r w:rsidR="00A50225">
        <w:rPr>
          <w:rFonts w:asciiTheme="minorHAnsi" w:hAnsiTheme="minorHAnsi" w:cstheme="minorHAnsi"/>
          <w:sz w:val="22"/>
          <w:szCs w:val="22"/>
        </w:rPr>
        <w:t xml:space="preserve"> </w:t>
      </w:r>
      <w:r w:rsidR="00A50225" w:rsidRPr="00EC7DF7">
        <w:rPr>
          <w:rFonts w:asciiTheme="minorHAnsi" w:hAnsiTheme="minorHAnsi" w:cstheme="minorHAnsi"/>
          <w:sz w:val="20"/>
          <w:szCs w:val="20"/>
        </w:rPr>
        <w:t>[</w:t>
      </w:r>
      <w:r w:rsidR="00AA1D9E" w:rsidRPr="00EC7DF7">
        <w:rPr>
          <w:rFonts w:asciiTheme="minorHAnsi" w:hAnsiTheme="minorHAnsi" w:cstheme="minorHAnsi"/>
          <w:sz w:val="20"/>
          <w:szCs w:val="20"/>
        </w:rPr>
        <w:t>17</w:t>
      </w:r>
      <w:r w:rsidR="00A50225" w:rsidRPr="00EC7DF7">
        <w:rPr>
          <w:rFonts w:asciiTheme="minorHAnsi" w:hAnsiTheme="minorHAnsi" w:cstheme="minorHAnsi"/>
          <w:sz w:val="20"/>
          <w:szCs w:val="20"/>
        </w:rPr>
        <w:t xml:space="preserve">] </w:t>
      </w:r>
      <w:r w:rsidR="00781E61">
        <w:rPr>
          <w:rFonts w:asciiTheme="minorHAnsi" w:hAnsiTheme="minorHAnsi" w:cstheme="minorHAnsi"/>
          <w:sz w:val="22"/>
          <w:szCs w:val="22"/>
        </w:rPr>
        <w:t xml:space="preserve">Tevens </w:t>
      </w:r>
      <w:r w:rsidR="00117369">
        <w:rPr>
          <w:rFonts w:asciiTheme="minorHAnsi" w:hAnsiTheme="minorHAnsi" w:cstheme="minorHAnsi"/>
          <w:sz w:val="22"/>
          <w:szCs w:val="22"/>
        </w:rPr>
        <w:t>werden de uitkomsten</w:t>
      </w:r>
      <w:r w:rsidR="00A50225">
        <w:rPr>
          <w:rFonts w:asciiTheme="minorHAnsi" w:hAnsiTheme="minorHAnsi" w:cstheme="minorHAnsi"/>
          <w:sz w:val="22"/>
          <w:szCs w:val="22"/>
        </w:rPr>
        <w:t xml:space="preserve"> van dit onderzoek</w:t>
      </w:r>
      <w:r w:rsidR="00117369">
        <w:rPr>
          <w:rFonts w:asciiTheme="minorHAnsi" w:hAnsiTheme="minorHAnsi" w:cstheme="minorHAnsi"/>
          <w:sz w:val="22"/>
          <w:szCs w:val="22"/>
        </w:rPr>
        <w:t xml:space="preserve"> gebruikt om </w:t>
      </w:r>
      <w:r w:rsidR="002C1835">
        <w:rPr>
          <w:rFonts w:asciiTheme="minorHAnsi" w:hAnsiTheme="minorHAnsi" w:cstheme="minorHAnsi"/>
          <w:sz w:val="22"/>
          <w:szCs w:val="22"/>
        </w:rPr>
        <w:t xml:space="preserve">een beter beeld te creëren over de belemmering bij sportparticipatie. </w:t>
      </w:r>
    </w:p>
    <w:p w14:paraId="2095C968" w14:textId="7781B05F" w:rsidR="0026706C" w:rsidRDefault="0026706C">
      <w:pPr>
        <w:rPr>
          <w:rFonts w:asciiTheme="minorHAnsi" w:hAnsiTheme="minorHAnsi" w:cstheme="minorHAnsi"/>
          <w:sz w:val="22"/>
          <w:szCs w:val="22"/>
        </w:rPr>
      </w:pPr>
    </w:p>
    <w:p w14:paraId="60625520" w14:textId="77777777" w:rsidR="00F17BD5" w:rsidRPr="00EF0371" w:rsidRDefault="00F17BD5" w:rsidP="00CA0ECC">
      <w:pPr>
        <w:pStyle w:val="Kop2"/>
        <w:rPr>
          <w:color w:val="000000" w:themeColor="text1"/>
          <w:sz w:val="24"/>
          <w:szCs w:val="24"/>
        </w:rPr>
      </w:pPr>
      <w:bookmarkStart w:id="5" w:name="_Toc104926563"/>
      <w:r w:rsidRPr="00EF0371">
        <w:rPr>
          <w:color w:val="000000" w:themeColor="text1"/>
          <w:sz w:val="24"/>
          <w:szCs w:val="24"/>
        </w:rPr>
        <w:t xml:space="preserve">Level of </w:t>
      </w:r>
      <w:proofErr w:type="spellStart"/>
      <w:r w:rsidRPr="00325A02">
        <w:rPr>
          <w:color w:val="000000" w:themeColor="text1"/>
          <w:sz w:val="24"/>
          <w:szCs w:val="24"/>
        </w:rPr>
        <w:t>Evidence</w:t>
      </w:r>
      <w:bookmarkEnd w:id="5"/>
      <w:proofErr w:type="spellEnd"/>
    </w:p>
    <w:p w14:paraId="37689A2C" w14:textId="77777777" w:rsidR="00F17BD5" w:rsidRDefault="00F17BD5" w:rsidP="00F17BD5">
      <w:pPr>
        <w:jc w:val="both"/>
        <w:rPr>
          <w:rFonts w:asciiTheme="minorHAnsi" w:hAnsiTheme="minorHAnsi" w:cstheme="minorHAnsi"/>
          <w:color w:val="000000"/>
          <w:sz w:val="22"/>
          <w:szCs w:val="22"/>
        </w:rPr>
      </w:pPr>
    </w:p>
    <w:p w14:paraId="42EF52E4" w14:textId="28BE7B4D" w:rsidR="00F17BD5" w:rsidRDefault="00F17BD5" w:rsidP="00F17BD5">
      <w:pPr>
        <w:jc w:val="both"/>
        <w:rPr>
          <w:rFonts w:asciiTheme="minorHAnsi" w:hAnsiTheme="minorHAnsi" w:cstheme="minorHAnsi"/>
          <w:color w:val="000000"/>
          <w:sz w:val="22"/>
          <w:szCs w:val="22"/>
        </w:rPr>
      </w:pPr>
      <w:r>
        <w:rPr>
          <w:rFonts w:asciiTheme="minorHAnsi" w:hAnsiTheme="minorHAnsi" w:cstheme="minorHAnsi"/>
          <w:color w:val="000000"/>
          <w:sz w:val="22"/>
          <w:szCs w:val="22"/>
        </w:rPr>
        <w:t>De</w:t>
      </w:r>
      <w:r w:rsidR="000E3760">
        <w:rPr>
          <w:rFonts w:asciiTheme="minorHAnsi" w:hAnsiTheme="minorHAnsi" w:cstheme="minorHAnsi"/>
          <w:color w:val="000000"/>
          <w:sz w:val="22"/>
          <w:szCs w:val="22"/>
        </w:rPr>
        <w:t xml:space="preserve"> level of </w:t>
      </w:r>
      <w:proofErr w:type="spellStart"/>
      <w:r w:rsidR="000E3760" w:rsidRPr="00325A02">
        <w:rPr>
          <w:rFonts w:asciiTheme="minorHAnsi" w:hAnsiTheme="minorHAnsi" w:cstheme="minorHAnsi"/>
          <w:color w:val="000000"/>
          <w:sz w:val="22"/>
          <w:szCs w:val="22"/>
        </w:rPr>
        <w:t>evidence</w:t>
      </w:r>
      <w:proofErr w:type="spellEnd"/>
      <w:r w:rsidR="000E3760">
        <w:rPr>
          <w:rFonts w:asciiTheme="minorHAnsi" w:hAnsiTheme="minorHAnsi" w:cstheme="minorHAnsi"/>
          <w:color w:val="000000"/>
          <w:sz w:val="22"/>
          <w:szCs w:val="22"/>
        </w:rPr>
        <w:t xml:space="preserve"> van de</w:t>
      </w:r>
      <w:r>
        <w:rPr>
          <w:rFonts w:asciiTheme="minorHAnsi" w:hAnsiTheme="minorHAnsi" w:cstheme="minorHAnsi"/>
          <w:color w:val="000000"/>
          <w:sz w:val="22"/>
          <w:szCs w:val="22"/>
        </w:rPr>
        <w:t xml:space="preserve"> </w:t>
      </w:r>
      <w:r w:rsidR="00172230">
        <w:rPr>
          <w:rFonts w:asciiTheme="minorHAnsi" w:hAnsiTheme="minorHAnsi" w:cstheme="minorHAnsi"/>
          <w:color w:val="000000"/>
          <w:sz w:val="22"/>
          <w:szCs w:val="22"/>
        </w:rPr>
        <w:t>zes</w:t>
      </w:r>
      <w:r>
        <w:rPr>
          <w:rFonts w:asciiTheme="minorHAnsi" w:hAnsiTheme="minorHAnsi" w:cstheme="minorHAnsi"/>
          <w:color w:val="000000"/>
          <w:sz w:val="22"/>
          <w:szCs w:val="22"/>
        </w:rPr>
        <w:t xml:space="preserve"> cross</w:t>
      </w:r>
      <w:r w:rsidR="00A30C41">
        <w:rPr>
          <w:rFonts w:asciiTheme="minorHAnsi" w:hAnsiTheme="minorHAnsi" w:cstheme="minorHAnsi"/>
          <w:color w:val="000000"/>
          <w:sz w:val="22"/>
          <w:szCs w:val="22"/>
        </w:rPr>
        <w:t>-</w:t>
      </w:r>
      <w:r>
        <w:rPr>
          <w:rFonts w:asciiTheme="minorHAnsi" w:hAnsiTheme="minorHAnsi" w:cstheme="minorHAnsi"/>
          <w:color w:val="000000"/>
          <w:sz w:val="22"/>
          <w:szCs w:val="22"/>
        </w:rPr>
        <w:t>sectionele studies werden</w:t>
      </w:r>
      <w:r w:rsidR="000A3CDB">
        <w:rPr>
          <w:rFonts w:asciiTheme="minorHAnsi" w:hAnsiTheme="minorHAnsi" w:cstheme="minorHAnsi"/>
          <w:color w:val="000000"/>
          <w:sz w:val="22"/>
          <w:szCs w:val="22"/>
        </w:rPr>
        <w:t xml:space="preserve"> samen met de enkele cohortstudie</w:t>
      </w:r>
      <w:r>
        <w:rPr>
          <w:rFonts w:asciiTheme="minorHAnsi" w:hAnsiTheme="minorHAnsi" w:cstheme="minorHAnsi"/>
          <w:color w:val="000000"/>
          <w:sz w:val="22"/>
          <w:szCs w:val="22"/>
        </w:rPr>
        <w:t xml:space="preserve"> geclassificeerd</w:t>
      </w:r>
      <w:r w:rsidR="000A3CDB">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met een score van ‘</w:t>
      </w:r>
      <w:r w:rsidR="00691DBF">
        <w:rPr>
          <w:rFonts w:asciiTheme="minorHAnsi" w:hAnsiTheme="minorHAnsi" w:cstheme="minorHAnsi"/>
          <w:color w:val="000000"/>
          <w:sz w:val="22"/>
          <w:szCs w:val="22"/>
        </w:rPr>
        <w:t>I</w:t>
      </w:r>
      <w:r>
        <w:rPr>
          <w:rFonts w:asciiTheme="minorHAnsi" w:hAnsiTheme="minorHAnsi" w:cstheme="minorHAnsi"/>
          <w:color w:val="000000"/>
          <w:sz w:val="22"/>
          <w:szCs w:val="22"/>
        </w:rPr>
        <w:t>V’.</w:t>
      </w:r>
      <w:r w:rsidR="002C0103">
        <w:rPr>
          <w:rFonts w:asciiTheme="minorHAnsi" w:hAnsiTheme="minorHAnsi" w:cstheme="minorHAnsi"/>
          <w:color w:val="000000"/>
          <w:sz w:val="22"/>
          <w:szCs w:val="22"/>
        </w:rPr>
        <w:t xml:space="preserve"> </w:t>
      </w:r>
      <w:r w:rsidR="002C0103">
        <w:rPr>
          <w:rFonts w:asciiTheme="minorHAnsi" w:hAnsiTheme="minorHAnsi" w:cstheme="minorHAnsi"/>
          <w:color w:val="000000"/>
          <w:sz w:val="20"/>
          <w:szCs w:val="20"/>
        </w:rPr>
        <w:t>[13]</w:t>
      </w:r>
      <w:r>
        <w:rPr>
          <w:rFonts w:asciiTheme="minorHAnsi" w:hAnsiTheme="minorHAnsi" w:cstheme="minorHAnsi"/>
          <w:color w:val="000000"/>
          <w:sz w:val="22"/>
          <w:szCs w:val="22"/>
        </w:rPr>
        <w:t xml:space="preserve"> En de overige </w:t>
      </w:r>
      <w:r w:rsidR="00724E50">
        <w:rPr>
          <w:rFonts w:asciiTheme="minorHAnsi" w:hAnsiTheme="minorHAnsi" w:cstheme="minorHAnsi"/>
          <w:color w:val="000000"/>
          <w:sz w:val="22"/>
          <w:szCs w:val="22"/>
        </w:rPr>
        <w:t>vier</w:t>
      </w:r>
      <w:r>
        <w:rPr>
          <w:rFonts w:asciiTheme="minorHAnsi" w:hAnsiTheme="minorHAnsi" w:cstheme="minorHAnsi"/>
          <w:color w:val="000000"/>
          <w:sz w:val="22"/>
          <w:szCs w:val="22"/>
        </w:rPr>
        <w:t xml:space="preserve"> kwalitatieve studies en enkele mixed-</w:t>
      </w:r>
      <w:proofErr w:type="spellStart"/>
      <w:r w:rsidRPr="00325A02">
        <w:rPr>
          <w:rFonts w:asciiTheme="minorHAnsi" w:hAnsiTheme="minorHAnsi" w:cstheme="minorHAnsi"/>
          <w:color w:val="000000"/>
          <w:sz w:val="22"/>
          <w:szCs w:val="22"/>
        </w:rPr>
        <w:t>method</w:t>
      </w:r>
      <w:proofErr w:type="spellEnd"/>
      <w:r>
        <w:rPr>
          <w:rFonts w:asciiTheme="minorHAnsi" w:hAnsiTheme="minorHAnsi" w:cstheme="minorHAnsi"/>
          <w:color w:val="000000"/>
          <w:sz w:val="22"/>
          <w:szCs w:val="22"/>
        </w:rPr>
        <w:t xml:space="preserve"> studie kregen de </w:t>
      </w:r>
      <w:r w:rsidR="004808AE">
        <w:rPr>
          <w:rFonts w:asciiTheme="minorHAnsi" w:hAnsiTheme="minorHAnsi" w:cstheme="minorHAnsi"/>
          <w:color w:val="000000"/>
          <w:sz w:val="22"/>
          <w:szCs w:val="22"/>
        </w:rPr>
        <w:t>een na</w:t>
      </w:r>
      <w:r w:rsidR="00E30234">
        <w:rPr>
          <w:rFonts w:asciiTheme="minorHAnsi" w:hAnsiTheme="minorHAnsi" w:cstheme="minorHAnsi"/>
          <w:color w:val="000000"/>
          <w:sz w:val="22"/>
          <w:szCs w:val="22"/>
        </w:rPr>
        <w:t xml:space="preserve"> </w:t>
      </w:r>
      <w:r>
        <w:rPr>
          <w:rFonts w:asciiTheme="minorHAnsi" w:hAnsiTheme="minorHAnsi" w:cstheme="minorHAnsi"/>
          <w:color w:val="000000"/>
          <w:sz w:val="22"/>
          <w:szCs w:val="22"/>
        </w:rPr>
        <w:t>laa</w:t>
      </w:r>
      <w:r w:rsidR="00E30234">
        <w:rPr>
          <w:rFonts w:asciiTheme="minorHAnsi" w:hAnsiTheme="minorHAnsi" w:cstheme="minorHAnsi"/>
          <w:color w:val="000000"/>
          <w:sz w:val="22"/>
          <w:szCs w:val="22"/>
        </w:rPr>
        <w:t>t</w:t>
      </w:r>
      <w:r>
        <w:rPr>
          <w:rFonts w:asciiTheme="minorHAnsi" w:hAnsiTheme="minorHAnsi" w:cstheme="minorHAnsi"/>
          <w:color w:val="000000"/>
          <w:sz w:val="22"/>
          <w:szCs w:val="22"/>
        </w:rPr>
        <w:t xml:space="preserve">ste level of </w:t>
      </w:r>
      <w:proofErr w:type="spellStart"/>
      <w:r w:rsidRPr="00325A02">
        <w:rPr>
          <w:rFonts w:asciiTheme="minorHAnsi" w:hAnsiTheme="minorHAnsi" w:cstheme="minorHAnsi"/>
          <w:color w:val="000000"/>
          <w:sz w:val="22"/>
          <w:szCs w:val="22"/>
        </w:rPr>
        <w:t>evidence</w:t>
      </w:r>
      <w:proofErr w:type="spellEnd"/>
      <w:r>
        <w:rPr>
          <w:rFonts w:asciiTheme="minorHAnsi" w:hAnsiTheme="minorHAnsi" w:cstheme="minorHAnsi"/>
          <w:color w:val="000000"/>
          <w:sz w:val="22"/>
          <w:szCs w:val="22"/>
        </w:rPr>
        <w:t xml:space="preserve"> ‘VI’.</w:t>
      </w:r>
      <w:r w:rsidR="00116486">
        <w:rPr>
          <w:rFonts w:asciiTheme="minorHAnsi" w:hAnsiTheme="minorHAnsi" w:cstheme="minorHAnsi"/>
          <w:color w:val="000000"/>
          <w:sz w:val="22"/>
          <w:szCs w:val="22"/>
        </w:rPr>
        <w:t xml:space="preserve"> </w:t>
      </w:r>
      <w:r w:rsidR="00116486">
        <w:rPr>
          <w:rFonts w:asciiTheme="minorHAnsi" w:hAnsiTheme="minorHAnsi" w:cstheme="minorHAnsi"/>
          <w:color w:val="000000"/>
          <w:sz w:val="20"/>
          <w:szCs w:val="20"/>
        </w:rPr>
        <w:t>[13]</w:t>
      </w:r>
      <w:r>
        <w:rPr>
          <w:rFonts w:asciiTheme="minorHAnsi" w:hAnsiTheme="minorHAnsi" w:cstheme="minorHAnsi"/>
          <w:color w:val="000000"/>
          <w:sz w:val="22"/>
          <w:szCs w:val="22"/>
        </w:rPr>
        <w:t xml:space="preserve"> </w:t>
      </w:r>
    </w:p>
    <w:p w14:paraId="7E2317A3" w14:textId="77777777" w:rsidR="00841989" w:rsidRDefault="00841989">
      <w:pPr>
        <w:rPr>
          <w:rFonts w:asciiTheme="minorHAnsi" w:hAnsiTheme="minorHAnsi" w:cstheme="minorHAnsi"/>
        </w:rPr>
      </w:pPr>
    </w:p>
    <w:p w14:paraId="721A1279" w14:textId="4C4EDE88" w:rsidR="00564D3D" w:rsidRPr="00EF0371" w:rsidRDefault="00564D3D" w:rsidP="00CA0ECC">
      <w:pPr>
        <w:pStyle w:val="Kop2"/>
        <w:rPr>
          <w:color w:val="000000" w:themeColor="text1"/>
          <w:sz w:val="24"/>
          <w:szCs w:val="24"/>
        </w:rPr>
      </w:pPr>
      <w:bookmarkStart w:id="6" w:name="_Toc104926564"/>
      <w:r w:rsidRPr="00EF0371">
        <w:rPr>
          <w:color w:val="000000" w:themeColor="text1"/>
          <w:sz w:val="24"/>
          <w:szCs w:val="24"/>
        </w:rPr>
        <w:t>Methodologische kwaliteit</w:t>
      </w:r>
      <w:bookmarkEnd w:id="6"/>
    </w:p>
    <w:p w14:paraId="435A9FD9" w14:textId="54842B97" w:rsidR="00CD7730" w:rsidRDefault="00CD7730">
      <w:pPr>
        <w:rPr>
          <w:rFonts w:asciiTheme="minorHAnsi" w:hAnsiTheme="minorHAnsi" w:cstheme="minorHAnsi"/>
          <w:sz w:val="22"/>
          <w:szCs w:val="22"/>
        </w:rPr>
      </w:pPr>
    </w:p>
    <w:p w14:paraId="34CCFBA8" w14:textId="23CAE9FA" w:rsidR="007E250B" w:rsidRDefault="009261EC" w:rsidP="0046177C">
      <w:pPr>
        <w:jc w:val="both"/>
        <w:rPr>
          <w:rFonts w:asciiTheme="minorHAnsi" w:hAnsiTheme="minorHAnsi" w:cstheme="minorHAnsi"/>
          <w:sz w:val="22"/>
          <w:szCs w:val="22"/>
        </w:rPr>
      </w:pPr>
      <w:r>
        <w:rPr>
          <w:rFonts w:asciiTheme="minorHAnsi" w:hAnsiTheme="minorHAnsi" w:cstheme="minorHAnsi"/>
          <w:sz w:val="22"/>
          <w:szCs w:val="22"/>
        </w:rPr>
        <w:t xml:space="preserve">De methodologische kwaliteit </w:t>
      </w:r>
      <w:r w:rsidR="000F0129">
        <w:rPr>
          <w:rFonts w:asciiTheme="minorHAnsi" w:hAnsiTheme="minorHAnsi" w:cstheme="minorHAnsi"/>
          <w:sz w:val="22"/>
          <w:szCs w:val="22"/>
        </w:rPr>
        <w:t>is</w:t>
      </w:r>
      <w:r>
        <w:rPr>
          <w:rFonts w:asciiTheme="minorHAnsi" w:hAnsiTheme="minorHAnsi" w:cstheme="minorHAnsi"/>
          <w:sz w:val="22"/>
          <w:szCs w:val="22"/>
        </w:rPr>
        <w:t xml:space="preserve"> door </w:t>
      </w:r>
      <w:r w:rsidR="00897DBA">
        <w:rPr>
          <w:rFonts w:asciiTheme="minorHAnsi" w:hAnsiTheme="minorHAnsi" w:cstheme="minorHAnsi"/>
          <w:sz w:val="22"/>
          <w:szCs w:val="22"/>
        </w:rPr>
        <w:t>één onderzoeker beoordeeld</w:t>
      </w:r>
      <w:r w:rsidR="00AA0C02">
        <w:rPr>
          <w:rFonts w:asciiTheme="minorHAnsi" w:hAnsiTheme="minorHAnsi" w:cstheme="minorHAnsi"/>
          <w:sz w:val="22"/>
          <w:szCs w:val="22"/>
        </w:rPr>
        <w:t xml:space="preserve">, hiervoor zijn </w:t>
      </w:r>
      <w:r w:rsidR="00DB0543">
        <w:rPr>
          <w:rFonts w:asciiTheme="minorHAnsi" w:hAnsiTheme="minorHAnsi" w:cstheme="minorHAnsi"/>
          <w:sz w:val="22"/>
          <w:szCs w:val="22"/>
        </w:rPr>
        <w:t>twee</w:t>
      </w:r>
      <w:r w:rsidR="00AA0C02">
        <w:rPr>
          <w:rFonts w:asciiTheme="minorHAnsi" w:hAnsiTheme="minorHAnsi" w:cstheme="minorHAnsi"/>
          <w:sz w:val="22"/>
          <w:szCs w:val="22"/>
        </w:rPr>
        <w:t xml:space="preserve"> </w:t>
      </w:r>
      <w:r w:rsidR="00711DC2">
        <w:rPr>
          <w:rFonts w:asciiTheme="minorHAnsi" w:hAnsiTheme="minorHAnsi" w:cstheme="minorHAnsi"/>
          <w:sz w:val="22"/>
          <w:szCs w:val="22"/>
        </w:rPr>
        <w:t>in</w:t>
      </w:r>
      <w:r w:rsidR="00FE4949">
        <w:rPr>
          <w:rFonts w:asciiTheme="minorHAnsi" w:hAnsiTheme="minorHAnsi" w:cstheme="minorHAnsi"/>
          <w:sz w:val="22"/>
          <w:szCs w:val="22"/>
        </w:rPr>
        <w:t xml:space="preserve">strumenten </w:t>
      </w:r>
      <w:r w:rsidR="00AA0C02">
        <w:rPr>
          <w:rFonts w:asciiTheme="minorHAnsi" w:hAnsiTheme="minorHAnsi" w:cstheme="minorHAnsi"/>
          <w:sz w:val="22"/>
          <w:szCs w:val="22"/>
        </w:rPr>
        <w:t>gebruikt. De eerste benadering is middels</w:t>
      </w:r>
      <w:r w:rsidR="00117940">
        <w:rPr>
          <w:rFonts w:asciiTheme="minorHAnsi" w:hAnsiTheme="minorHAnsi" w:cstheme="minorHAnsi"/>
          <w:sz w:val="22"/>
          <w:szCs w:val="22"/>
        </w:rPr>
        <w:t xml:space="preserve"> </w:t>
      </w:r>
      <w:r w:rsidR="006B597A">
        <w:rPr>
          <w:rFonts w:asciiTheme="minorHAnsi" w:hAnsiTheme="minorHAnsi" w:cstheme="minorHAnsi"/>
          <w:sz w:val="22"/>
          <w:szCs w:val="22"/>
        </w:rPr>
        <w:t xml:space="preserve">de </w:t>
      </w:r>
      <w:r w:rsidR="00117940">
        <w:rPr>
          <w:rFonts w:asciiTheme="minorHAnsi" w:hAnsiTheme="minorHAnsi" w:cstheme="minorHAnsi"/>
          <w:sz w:val="22"/>
          <w:szCs w:val="22"/>
        </w:rPr>
        <w:t xml:space="preserve">CASP </w:t>
      </w:r>
      <w:proofErr w:type="spellStart"/>
      <w:r w:rsidR="00117940" w:rsidRPr="00325A02">
        <w:rPr>
          <w:rFonts w:asciiTheme="minorHAnsi" w:hAnsiTheme="minorHAnsi" w:cstheme="minorHAnsi"/>
          <w:sz w:val="22"/>
          <w:szCs w:val="22"/>
        </w:rPr>
        <w:t>Qualitative</w:t>
      </w:r>
      <w:proofErr w:type="spellEnd"/>
      <w:r w:rsidR="00117940">
        <w:rPr>
          <w:rFonts w:asciiTheme="minorHAnsi" w:hAnsiTheme="minorHAnsi" w:cstheme="minorHAnsi"/>
          <w:sz w:val="22"/>
          <w:szCs w:val="22"/>
        </w:rPr>
        <w:t xml:space="preserve"> checklist </w:t>
      </w:r>
      <w:r w:rsidR="001B22B4" w:rsidRPr="0065659C">
        <w:rPr>
          <w:rFonts w:asciiTheme="minorHAnsi" w:hAnsiTheme="minorHAnsi" w:cstheme="minorHAnsi"/>
          <w:sz w:val="20"/>
          <w:szCs w:val="20"/>
        </w:rPr>
        <w:t>(</w:t>
      </w:r>
      <w:r w:rsidR="00FE4949" w:rsidRPr="0065659C">
        <w:rPr>
          <w:rFonts w:asciiTheme="minorHAnsi" w:hAnsiTheme="minorHAnsi" w:cstheme="minorHAnsi"/>
          <w:sz w:val="20"/>
          <w:szCs w:val="20"/>
        </w:rPr>
        <w:t>Bijlage 1</w:t>
      </w:r>
      <w:r w:rsidR="001B22B4" w:rsidRPr="0065659C">
        <w:rPr>
          <w:rFonts w:asciiTheme="minorHAnsi" w:hAnsiTheme="minorHAnsi" w:cstheme="minorHAnsi"/>
          <w:sz w:val="20"/>
          <w:szCs w:val="20"/>
        </w:rPr>
        <w:t xml:space="preserve">), </w:t>
      </w:r>
      <w:r w:rsidR="00445DF7">
        <w:rPr>
          <w:rFonts w:asciiTheme="minorHAnsi" w:hAnsiTheme="minorHAnsi" w:cstheme="minorHAnsi"/>
          <w:sz w:val="22"/>
          <w:szCs w:val="22"/>
        </w:rPr>
        <w:t xml:space="preserve">een checklist om studies met een kwalitatieve onderzoeksmethode te beoordelen. </w:t>
      </w:r>
      <w:r w:rsidR="0013563A">
        <w:rPr>
          <w:rFonts w:asciiTheme="minorHAnsi" w:hAnsiTheme="minorHAnsi" w:cstheme="minorHAnsi"/>
          <w:sz w:val="22"/>
          <w:szCs w:val="22"/>
        </w:rPr>
        <w:t>Vijf</w:t>
      </w:r>
      <w:r w:rsidR="005E022A">
        <w:rPr>
          <w:rFonts w:asciiTheme="minorHAnsi" w:hAnsiTheme="minorHAnsi" w:cstheme="minorHAnsi"/>
          <w:sz w:val="22"/>
          <w:szCs w:val="22"/>
        </w:rPr>
        <w:t xml:space="preserve"> studies </w:t>
      </w:r>
      <w:r w:rsidR="00445DF7">
        <w:rPr>
          <w:rFonts w:asciiTheme="minorHAnsi" w:hAnsiTheme="minorHAnsi" w:cstheme="minorHAnsi"/>
          <w:sz w:val="22"/>
          <w:szCs w:val="22"/>
        </w:rPr>
        <w:t>zi</w:t>
      </w:r>
      <w:r w:rsidR="002B4D9C">
        <w:rPr>
          <w:rFonts w:asciiTheme="minorHAnsi" w:hAnsiTheme="minorHAnsi" w:cstheme="minorHAnsi"/>
          <w:sz w:val="22"/>
          <w:szCs w:val="22"/>
        </w:rPr>
        <w:t>jn</w:t>
      </w:r>
      <w:r w:rsidR="00445DF7">
        <w:rPr>
          <w:rFonts w:asciiTheme="minorHAnsi" w:hAnsiTheme="minorHAnsi" w:cstheme="minorHAnsi"/>
          <w:sz w:val="22"/>
          <w:szCs w:val="22"/>
        </w:rPr>
        <w:t xml:space="preserve"> </w:t>
      </w:r>
      <w:r w:rsidR="00E072CE">
        <w:rPr>
          <w:rFonts w:asciiTheme="minorHAnsi" w:hAnsiTheme="minorHAnsi" w:cstheme="minorHAnsi"/>
          <w:sz w:val="22"/>
          <w:szCs w:val="22"/>
        </w:rPr>
        <w:t>beoordeeld op hun onderzoeksvraag</w:t>
      </w:r>
      <w:r w:rsidR="00B437B8">
        <w:rPr>
          <w:rFonts w:asciiTheme="minorHAnsi" w:hAnsiTheme="minorHAnsi" w:cstheme="minorHAnsi"/>
          <w:sz w:val="22"/>
          <w:szCs w:val="22"/>
        </w:rPr>
        <w:t xml:space="preserve">/ design, participanten omschrijving, methode, </w:t>
      </w:r>
      <w:r w:rsidR="00264C0F">
        <w:rPr>
          <w:rFonts w:asciiTheme="minorHAnsi" w:hAnsiTheme="minorHAnsi" w:cstheme="minorHAnsi"/>
          <w:sz w:val="22"/>
          <w:szCs w:val="22"/>
        </w:rPr>
        <w:t xml:space="preserve">dataverzameling, </w:t>
      </w:r>
      <w:r w:rsidR="004C43C5">
        <w:rPr>
          <w:rFonts w:asciiTheme="minorHAnsi" w:hAnsiTheme="minorHAnsi" w:cstheme="minorHAnsi"/>
          <w:sz w:val="22"/>
          <w:szCs w:val="22"/>
        </w:rPr>
        <w:t>argumenten en conclusie</w:t>
      </w:r>
      <w:r w:rsidR="00BC4350">
        <w:rPr>
          <w:rFonts w:asciiTheme="minorHAnsi" w:hAnsiTheme="minorHAnsi" w:cstheme="minorHAnsi"/>
          <w:sz w:val="22"/>
          <w:szCs w:val="22"/>
        </w:rPr>
        <w:t xml:space="preserve">. </w:t>
      </w:r>
      <w:r w:rsidR="006B6C11">
        <w:rPr>
          <w:rFonts w:asciiTheme="minorHAnsi" w:hAnsiTheme="minorHAnsi" w:cstheme="minorHAnsi"/>
          <w:sz w:val="22"/>
          <w:szCs w:val="22"/>
        </w:rPr>
        <w:t xml:space="preserve">Bij </w:t>
      </w:r>
      <w:r w:rsidR="00DB0543">
        <w:rPr>
          <w:rFonts w:asciiTheme="minorHAnsi" w:hAnsiTheme="minorHAnsi" w:cstheme="minorHAnsi"/>
          <w:sz w:val="22"/>
          <w:szCs w:val="22"/>
        </w:rPr>
        <w:t>drie</w:t>
      </w:r>
      <w:r w:rsidR="006B6C11">
        <w:rPr>
          <w:rFonts w:asciiTheme="minorHAnsi" w:hAnsiTheme="minorHAnsi" w:cstheme="minorHAnsi"/>
          <w:sz w:val="22"/>
          <w:szCs w:val="22"/>
        </w:rPr>
        <w:t xml:space="preserve"> studies </w:t>
      </w:r>
      <w:r w:rsidR="002B4D9C">
        <w:rPr>
          <w:rFonts w:asciiTheme="minorHAnsi" w:hAnsiTheme="minorHAnsi" w:cstheme="minorHAnsi"/>
          <w:sz w:val="22"/>
          <w:szCs w:val="22"/>
        </w:rPr>
        <w:t>was</w:t>
      </w:r>
      <w:r w:rsidR="006B6C11">
        <w:rPr>
          <w:rFonts w:asciiTheme="minorHAnsi" w:hAnsiTheme="minorHAnsi" w:cstheme="minorHAnsi"/>
          <w:sz w:val="22"/>
          <w:szCs w:val="22"/>
        </w:rPr>
        <w:t xml:space="preserve"> de relatie </w:t>
      </w:r>
      <w:r w:rsidR="002B4D9C">
        <w:rPr>
          <w:rFonts w:asciiTheme="minorHAnsi" w:hAnsiTheme="minorHAnsi" w:cstheme="minorHAnsi"/>
          <w:sz w:val="22"/>
          <w:szCs w:val="22"/>
        </w:rPr>
        <w:t xml:space="preserve">tussen onderzoeker en participant niet genoeg of helemaal niet overwogen. </w:t>
      </w:r>
      <w:r w:rsidR="0013563A">
        <w:rPr>
          <w:rFonts w:asciiTheme="minorHAnsi" w:hAnsiTheme="minorHAnsi" w:cstheme="minorHAnsi"/>
          <w:sz w:val="22"/>
          <w:szCs w:val="22"/>
        </w:rPr>
        <w:t>Twee</w:t>
      </w:r>
      <w:r w:rsidR="00C916F6">
        <w:rPr>
          <w:rFonts w:asciiTheme="minorHAnsi" w:hAnsiTheme="minorHAnsi" w:cstheme="minorHAnsi"/>
          <w:sz w:val="22"/>
          <w:szCs w:val="22"/>
        </w:rPr>
        <w:t xml:space="preserve"> studies waren niet </w:t>
      </w:r>
      <w:r w:rsidR="00652DF4">
        <w:rPr>
          <w:rFonts w:asciiTheme="minorHAnsi" w:hAnsiTheme="minorHAnsi" w:cstheme="minorHAnsi"/>
          <w:sz w:val="22"/>
          <w:szCs w:val="22"/>
        </w:rPr>
        <w:t>duidelijk genoeg over de ethische problematiek van het onderzoek</w:t>
      </w:r>
      <w:r w:rsidR="005D3229">
        <w:rPr>
          <w:rFonts w:asciiTheme="minorHAnsi" w:hAnsiTheme="minorHAnsi" w:cstheme="minorHAnsi"/>
          <w:sz w:val="22"/>
          <w:szCs w:val="22"/>
        </w:rPr>
        <w:t xml:space="preserve">. </w:t>
      </w:r>
      <w:r w:rsidR="0013563A">
        <w:rPr>
          <w:rFonts w:asciiTheme="minorHAnsi" w:hAnsiTheme="minorHAnsi" w:cstheme="minorHAnsi"/>
          <w:sz w:val="22"/>
          <w:szCs w:val="22"/>
        </w:rPr>
        <w:t>En b</w:t>
      </w:r>
      <w:r w:rsidR="005D3229">
        <w:rPr>
          <w:rFonts w:asciiTheme="minorHAnsi" w:hAnsiTheme="minorHAnsi" w:cstheme="minorHAnsi"/>
          <w:sz w:val="22"/>
          <w:szCs w:val="22"/>
        </w:rPr>
        <w:t xml:space="preserve">ij </w:t>
      </w:r>
      <w:r w:rsidR="0013563A">
        <w:rPr>
          <w:rFonts w:asciiTheme="minorHAnsi" w:hAnsiTheme="minorHAnsi" w:cstheme="minorHAnsi"/>
          <w:sz w:val="22"/>
          <w:szCs w:val="22"/>
        </w:rPr>
        <w:t>één</w:t>
      </w:r>
      <w:r w:rsidR="005D3229">
        <w:rPr>
          <w:rFonts w:asciiTheme="minorHAnsi" w:hAnsiTheme="minorHAnsi" w:cstheme="minorHAnsi"/>
          <w:sz w:val="22"/>
          <w:szCs w:val="22"/>
        </w:rPr>
        <w:t xml:space="preserve"> studie </w:t>
      </w:r>
      <w:r w:rsidR="0013563A">
        <w:rPr>
          <w:rFonts w:asciiTheme="minorHAnsi" w:hAnsiTheme="minorHAnsi" w:cstheme="minorHAnsi"/>
          <w:sz w:val="22"/>
          <w:szCs w:val="22"/>
        </w:rPr>
        <w:t xml:space="preserve">was de data-analyse in grote lijnen beschreven, deze werd niet in detail besproken. </w:t>
      </w:r>
      <w:r w:rsidR="00317709">
        <w:rPr>
          <w:rFonts w:asciiTheme="minorHAnsi" w:hAnsiTheme="minorHAnsi" w:cstheme="minorHAnsi"/>
          <w:sz w:val="22"/>
          <w:szCs w:val="22"/>
        </w:rPr>
        <w:t>Uiteindelijk scoorde</w:t>
      </w:r>
      <w:r w:rsidR="00CB6408">
        <w:rPr>
          <w:rFonts w:asciiTheme="minorHAnsi" w:hAnsiTheme="minorHAnsi" w:cstheme="minorHAnsi"/>
          <w:sz w:val="22"/>
          <w:szCs w:val="22"/>
        </w:rPr>
        <w:t>n</w:t>
      </w:r>
      <w:r w:rsidR="008F441A">
        <w:rPr>
          <w:rFonts w:asciiTheme="minorHAnsi" w:hAnsiTheme="minorHAnsi" w:cstheme="minorHAnsi"/>
          <w:sz w:val="22"/>
          <w:szCs w:val="22"/>
        </w:rPr>
        <w:t xml:space="preserve"> 4 van de 5</w:t>
      </w:r>
      <w:r w:rsidR="00317709">
        <w:rPr>
          <w:rFonts w:asciiTheme="minorHAnsi" w:hAnsiTheme="minorHAnsi" w:cstheme="minorHAnsi"/>
          <w:sz w:val="22"/>
          <w:szCs w:val="22"/>
        </w:rPr>
        <w:t xml:space="preserve"> studies </w:t>
      </w:r>
      <w:r w:rsidR="008F441A">
        <w:rPr>
          <w:rFonts w:asciiTheme="minorHAnsi" w:hAnsiTheme="minorHAnsi" w:cstheme="minorHAnsi"/>
          <w:sz w:val="22"/>
          <w:szCs w:val="22"/>
        </w:rPr>
        <w:t>een</w:t>
      </w:r>
      <w:r w:rsidR="00C10E03">
        <w:rPr>
          <w:rFonts w:asciiTheme="minorHAnsi" w:hAnsiTheme="minorHAnsi" w:cstheme="minorHAnsi"/>
          <w:sz w:val="22"/>
          <w:szCs w:val="22"/>
        </w:rPr>
        <w:t xml:space="preserve"> 8/10 of</w:t>
      </w:r>
      <w:r w:rsidR="008F441A">
        <w:rPr>
          <w:rFonts w:asciiTheme="minorHAnsi" w:hAnsiTheme="minorHAnsi" w:cstheme="minorHAnsi"/>
          <w:sz w:val="22"/>
          <w:szCs w:val="22"/>
        </w:rPr>
        <w:t xml:space="preserve"> </w:t>
      </w:r>
      <w:r w:rsidR="00007704">
        <w:rPr>
          <w:rFonts w:asciiTheme="minorHAnsi" w:hAnsiTheme="minorHAnsi" w:cstheme="minorHAnsi"/>
          <w:sz w:val="22"/>
          <w:szCs w:val="22"/>
        </w:rPr>
        <w:t>hoge</w:t>
      </w:r>
      <w:r w:rsidR="00C10E03">
        <w:rPr>
          <w:rFonts w:asciiTheme="minorHAnsi" w:hAnsiTheme="minorHAnsi" w:cstheme="minorHAnsi"/>
          <w:sz w:val="22"/>
          <w:szCs w:val="22"/>
        </w:rPr>
        <w:t>r</w:t>
      </w:r>
      <w:r w:rsidR="001D346C">
        <w:rPr>
          <w:rFonts w:asciiTheme="minorHAnsi" w:hAnsiTheme="minorHAnsi" w:cstheme="minorHAnsi"/>
          <w:sz w:val="22"/>
          <w:szCs w:val="22"/>
        </w:rPr>
        <w:t xml:space="preserve">, </w:t>
      </w:r>
      <w:r w:rsidR="00007704">
        <w:rPr>
          <w:rFonts w:asciiTheme="minorHAnsi" w:hAnsiTheme="minorHAnsi" w:cstheme="minorHAnsi"/>
          <w:sz w:val="22"/>
          <w:szCs w:val="22"/>
        </w:rPr>
        <w:t>de overgebleven studie scoorde een</w:t>
      </w:r>
      <w:r w:rsidR="00BC76D2">
        <w:rPr>
          <w:rFonts w:asciiTheme="minorHAnsi" w:hAnsiTheme="minorHAnsi" w:cstheme="minorHAnsi"/>
          <w:sz w:val="22"/>
          <w:szCs w:val="22"/>
        </w:rPr>
        <w:t xml:space="preserve"> 6/10</w:t>
      </w:r>
      <w:r w:rsidR="00700A51">
        <w:rPr>
          <w:rFonts w:asciiTheme="minorHAnsi" w:hAnsiTheme="minorHAnsi" w:cstheme="minorHAnsi"/>
          <w:sz w:val="22"/>
          <w:szCs w:val="22"/>
        </w:rPr>
        <w:t xml:space="preserve">. </w:t>
      </w:r>
    </w:p>
    <w:p w14:paraId="2A1FF4D6" w14:textId="77777777" w:rsidR="007E250B" w:rsidRDefault="007E250B">
      <w:pPr>
        <w:rPr>
          <w:rFonts w:asciiTheme="minorHAnsi" w:hAnsiTheme="minorHAnsi" w:cstheme="minorHAnsi"/>
          <w:sz w:val="22"/>
          <w:szCs w:val="22"/>
        </w:rPr>
      </w:pPr>
    </w:p>
    <w:p w14:paraId="4E9DA5A4" w14:textId="5E732C4E" w:rsidR="00EE7E2C" w:rsidRPr="00F46EED" w:rsidRDefault="000D78D8" w:rsidP="00F46EED">
      <w:pPr>
        <w:jc w:val="both"/>
        <w:rPr>
          <w:rFonts w:asciiTheme="minorHAnsi" w:hAnsiTheme="minorHAnsi" w:cstheme="minorHAnsi"/>
          <w:color w:val="000000"/>
          <w:sz w:val="22"/>
          <w:szCs w:val="22"/>
        </w:rPr>
      </w:pPr>
      <w:r>
        <w:rPr>
          <w:rFonts w:asciiTheme="minorHAnsi" w:hAnsiTheme="minorHAnsi" w:cstheme="minorHAnsi"/>
          <w:sz w:val="22"/>
          <w:szCs w:val="22"/>
        </w:rPr>
        <w:t>Het tweede instrument dat gebruikt</w:t>
      </w:r>
      <w:r w:rsidR="00C00EAD">
        <w:rPr>
          <w:rFonts w:asciiTheme="minorHAnsi" w:hAnsiTheme="minorHAnsi" w:cstheme="minorHAnsi"/>
          <w:sz w:val="22"/>
          <w:szCs w:val="22"/>
        </w:rPr>
        <w:t xml:space="preserve"> is</w:t>
      </w:r>
      <w:r w:rsidR="007E250B">
        <w:rPr>
          <w:rFonts w:asciiTheme="minorHAnsi" w:hAnsiTheme="minorHAnsi" w:cstheme="minorHAnsi"/>
          <w:sz w:val="22"/>
          <w:szCs w:val="22"/>
        </w:rPr>
        <w:t xml:space="preserve"> voor de beoordeling van de methodologische kwaliteit</w:t>
      </w:r>
      <w:r w:rsidR="00DC07DB">
        <w:rPr>
          <w:rFonts w:asciiTheme="minorHAnsi" w:hAnsiTheme="minorHAnsi" w:cstheme="minorHAnsi"/>
          <w:sz w:val="22"/>
          <w:szCs w:val="22"/>
        </w:rPr>
        <w:t xml:space="preserve"> is de </w:t>
      </w:r>
      <w:proofErr w:type="spellStart"/>
      <w:r w:rsidR="00DC07DB" w:rsidRPr="00325A02">
        <w:rPr>
          <w:rFonts w:asciiTheme="minorHAnsi" w:hAnsiTheme="minorHAnsi" w:cstheme="minorHAnsi"/>
          <w:color w:val="000000"/>
          <w:sz w:val="22"/>
          <w:szCs w:val="22"/>
        </w:rPr>
        <w:t>Quality</w:t>
      </w:r>
      <w:proofErr w:type="spellEnd"/>
      <w:r w:rsidR="00DC07DB" w:rsidRPr="00E126C4">
        <w:rPr>
          <w:rFonts w:asciiTheme="minorHAnsi" w:hAnsiTheme="minorHAnsi" w:cstheme="minorHAnsi"/>
          <w:color w:val="000000"/>
          <w:sz w:val="22"/>
          <w:szCs w:val="22"/>
        </w:rPr>
        <w:t xml:space="preserve"> Assessment Tool </w:t>
      </w:r>
      <w:proofErr w:type="spellStart"/>
      <w:r w:rsidR="00DC07DB" w:rsidRPr="00325A02">
        <w:rPr>
          <w:rFonts w:asciiTheme="minorHAnsi" w:hAnsiTheme="minorHAnsi" w:cstheme="minorHAnsi"/>
          <w:color w:val="000000"/>
          <w:sz w:val="22"/>
          <w:szCs w:val="22"/>
        </w:rPr>
        <w:t>for</w:t>
      </w:r>
      <w:proofErr w:type="spellEnd"/>
      <w:r w:rsidR="00DC07DB" w:rsidRPr="00E126C4">
        <w:rPr>
          <w:rFonts w:asciiTheme="minorHAnsi" w:hAnsiTheme="minorHAnsi" w:cstheme="minorHAnsi"/>
          <w:color w:val="000000"/>
          <w:sz w:val="22"/>
          <w:szCs w:val="22"/>
        </w:rPr>
        <w:t xml:space="preserve"> </w:t>
      </w:r>
      <w:proofErr w:type="spellStart"/>
      <w:r w:rsidR="00DC07DB" w:rsidRPr="00325A02">
        <w:rPr>
          <w:rFonts w:asciiTheme="minorHAnsi" w:hAnsiTheme="minorHAnsi" w:cstheme="minorHAnsi"/>
          <w:color w:val="000000"/>
          <w:sz w:val="22"/>
          <w:szCs w:val="22"/>
        </w:rPr>
        <w:t>Observational</w:t>
      </w:r>
      <w:proofErr w:type="spellEnd"/>
      <w:r w:rsidR="00DC07DB" w:rsidRPr="00E126C4">
        <w:rPr>
          <w:rFonts w:asciiTheme="minorHAnsi" w:hAnsiTheme="minorHAnsi" w:cstheme="minorHAnsi"/>
          <w:color w:val="000000"/>
          <w:sz w:val="22"/>
          <w:szCs w:val="22"/>
        </w:rPr>
        <w:t xml:space="preserve"> Cohort </w:t>
      </w:r>
      <w:proofErr w:type="spellStart"/>
      <w:r w:rsidR="00DC07DB" w:rsidRPr="00325A02">
        <w:rPr>
          <w:rFonts w:asciiTheme="minorHAnsi" w:hAnsiTheme="minorHAnsi" w:cstheme="minorHAnsi"/>
          <w:color w:val="000000"/>
          <w:sz w:val="22"/>
          <w:szCs w:val="22"/>
        </w:rPr>
        <w:t>and</w:t>
      </w:r>
      <w:proofErr w:type="spellEnd"/>
      <w:r w:rsidR="00DC07DB" w:rsidRPr="00E126C4">
        <w:rPr>
          <w:rFonts w:asciiTheme="minorHAnsi" w:hAnsiTheme="minorHAnsi" w:cstheme="minorHAnsi"/>
          <w:color w:val="000000"/>
          <w:sz w:val="22"/>
          <w:szCs w:val="22"/>
        </w:rPr>
        <w:t xml:space="preserve"> Cross-</w:t>
      </w:r>
      <w:proofErr w:type="spellStart"/>
      <w:r w:rsidR="00DC07DB" w:rsidRPr="00325A02">
        <w:rPr>
          <w:rFonts w:asciiTheme="minorHAnsi" w:hAnsiTheme="minorHAnsi" w:cstheme="minorHAnsi"/>
          <w:color w:val="000000"/>
          <w:sz w:val="22"/>
          <w:szCs w:val="22"/>
        </w:rPr>
        <w:t>Sectional</w:t>
      </w:r>
      <w:proofErr w:type="spellEnd"/>
      <w:r w:rsidR="00DC07DB" w:rsidRPr="00E126C4">
        <w:rPr>
          <w:rFonts w:asciiTheme="minorHAnsi" w:hAnsiTheme="minorHAnsi" w:cstheme="minorHAnsi"/>
          <w:color w:val="000000"/>
          <w:sz w:val="22"/>
          <w:szCs w:val="22"/>
        </w:rPr>
        <w:t xml:space="preserve"> Studies</w:t>
      </w:r>
      <w:r w:rsidR="00384364">
        <w:rPr>
          <w:rFonts w:asciiTheme="minorHAnsi" w:hAnsiTheme="minorHAnsi" w:cstheme="minorHAnsi"/>
          <w:color w:val="000000"/>
          <w:sz w:val="22"/>
          <w:szCs w:val="22"/>
        </w:rPr>
        <w:t xml:space="preserve"> </w:t>
      </w:r>
      <w:r w:rsidR="00384364" w:rsidRPr="0065659C">
        <w:rPr>
          <w:rFonts w:asciiTheme="minorHAnsi" w:hAnsiTheme="minorHAnsi" w:cstheme="minorHAnsi"/>
          <w:color w:val="000000"/>
          <w:sz w:val="20"/>
          <w:szCs w:val="20"/>
        </w:rPr>
        <w:t>(</w:t>
      </w:r>
      <w:r w:rsidR="00FE4949" w:rsidRPr="0065659C">
        <w:rPr>
          <w:rFonts w:asciiTheme="minorHAnsi" w:hAnsiTheme="minorHAnsi" w:cstheme="minorHAnsi"/>
          <w:color w:val="000000"/>
          <w:sz w:val="20"/>
          <w:szCs w:val="20"/>
        </w:rPr>
        <w:t>Bijlage 2</w:t>
      </w:r>
      <w:r w:rsidR="00384364" w:rsidRPr="0065659C">
        <w:rPr>
          <w:rFonts w:asciiTheme="minorHAnsi" w:hAnsiTheme="minorHAnsi" w:cstheme="minorHAnsi"/>
          <w:color w:val="000000"/>
          <w:sz w:val="20"/>
          <w:szCs w:val="20"/>
        </w:rPr>
        <w:t>)</w:t>
      </w:r>
      <w:r w:rsidR="00016CE1" w:rsidRPr="0065659C">
        <w:rPr>
          <w:rFonts w:asciiTheme="minorHAnsi" w:hAnsiTheme="minorHAnsi" w:cstheme="minorHAnsi"/>
          <w:color w:val="000000"/>
          <w:sz w:val="22"/>
          <w:szCs w:val="22"/>
        </w:rPr>
        <w:t>.</w:t>
      </w:r>
      <w:r w:rsidR="0065659C">
        <w:rPr>
          <w:rFonts w:asciiTheme="minorHAnsi" w:hAnsiTheme="minorHAnsi" w:cstheme="minorHAnsi"/>
          <w:color w:val="000000"/>
          <w:sz w:val="22"/>
          <w:szCs w:val="22"/>
        </w:rPr>
        <w:t xml:space="preserve"> </w:t>
      </w:r>
      <w:r w:rsidR="00016CE1" w:rsidRPr="0065659C">
        <w:rPr>
          <w:rFonts w:asciiTheme="minorHAnsi" w:hAnsiTheme="minorHAnsi" w:cstheme="minorHAnsi"/>
          <w:color w:val="000000"/>
          <w:sz w:val="22"/>
          <w:szCs w:val="22"/>
        </w:rPr>
        <w:t xml:space="preserve"> </w:t>
      </w:r>
      <w:r w:rsidR="000B3E81">
        <w:rPr>
          <w:rFonts w:asciiTheme="minorHAnsi" w:hAnsiTheme="minorHAnsi" w:cstheme="minorHAnsi"/>
          <w:color w:val="000000"/>
          <w:sz w:val="22"/>
          <w:szCs w:val="22"/>
        </w:rPr>
        <w:t xml:space="preserve">Zeven </w:t>
      </w:r>
      <w:r w:rsidR="00016CE1">
        <w:rPr>
          <w:rFonts w:asciiTheme="minorHAnsi" w:hAnsiTheme="minorHAnsi" w:cstheme="minorHAnsi"/>
          <w:color w:val="000000"/>
          <w:sz w:val="22"/>
          <w:szCs w:val="22"/>
        </w:rPr>
        <w:t xml:space="preserve">studies zijn </w:t>
      </w:r>
      <w:r w:rsidR="00244069">
        <w:rPr>
          <w:rFonts w:asciiTheme="minorHAnsi" w:hAnsiTheme="minorHAnsi" w:cstheme="minorHAnsi"/>
          <w:color w:val="000000"/>
          <w:sz w:val="22"/>
          <w:szCs w:val="22"/>
        </w:rPr>
        <w:t>met deze ‘tool’ beoordeeld</w:t>
      </w:r>
      <w:r w:rsidR="0072201A">
        <w:rPr>
          <w:rFonts w:asciiTheme="minorHAnsi" w:hAnsiTheme="minorHAnsi" w:cstheme="minorHAnsi"/>
          <w:color w:val="000000"/>
          <w:sz w:val="22"/>
          <w:szCs w:val="22"/>
        </w:rPr>
        <w:t xml:space="preserve">. </w:t>
      </w:r>
      <w:r w:rsidR="004660FF">
        <w:rPr>
          <w:rFonts w:asciiTheme="minorHAnsi" w:hAnsiTheme="minorHAnsi" w:cstheme="minorHAnsi"/>
          <w:color w:val="000000"/>
          <w:sz w:val="22"/>
          <w:szCs w:val="22"/>
        </w:rPr>
        <w:t>Zes cross</w:t>
      </w:r>
      <w:r w:rsidR="008F5211">
        <w:rPr>
          <w:rFonts w:asciiTheme="minorHAnsi" w:hAnsiTheme="minorHAnsi" w:cstheme="minorHAnsi"/>
          <w:color w:val="000000"/>
          <w:sz w:val="22"/>
          <w:szCs w:val="22"/>
        </w:rPr>
        <w:t>-</w:t>
      </w:r>
      <w:r w:rsidR="004660FF">
        <w:rPr>
          <w:rFonts w:asciiTheme="minorHAnsi" w:hAnsiTheme="minorHAnsi" w:cstheme="minorHAnsi"/>
          <w:color w:val="000000"/>
          <w:sz w:val="22"/>
          <w:szCs w:val="22"/>
        </w:rPr>
        <w:t xml:space="preserve">sectionele studies en één Cohortstudie, </w:t>
      </w:r>
      <w:r w:rsidR="000D24C4">
        <w:rPr>
          <w:rFonts w:asciiTheme="minorHAnsi" w:hAnsiTheme="minorHAnsi" w:cstheme="minorHAnsi"/>
          <w:color w:val="000000"/>
          <w:sz w:val="22"/>
          <w:szCs w:val="22"/>
        </w:rPr>
        <w:t xml:space="preserve">bij </w:t>
      </w:r>
      <w:r w:rsidR="0072201A">
        <w:rPr>
          <w:rFonts w:asciiTheme="minorHAnsi" w:hAnsiTheme="minorHAnsi" w:cstheme="minorHAnsi"/>
          <w:color w:val="000000"/>
          <w:sz w:val="22"/>
          <w:szCs w:val="22"/>
        </w:rPr>
        <w:t>6</w:t>
      </w:r>
      <w:r w:rsidR="00A24863">
        <w:rPr>
          <w:rFonts w:asciiTheme="minorHAnsi" w:hAnsiTheme="minorHAnsi" w:cstheme="minorHAnsi"/>
          <w:color w:val="000000"/>
          <w:sz w:val="22"/>
          <w:szCs w:val="22"/>
        </w:rPr>
        <w:t xml:space="preserve"> van de </w:t>
      </w:r>
      <w:r w:rsidR="00C7717C">
        <w:rPr>
          <w:rFonts w:asciiTheme="minorHAnsi" w:hAnsiTheme="minorHAnsi" w:cstheme="minorHAnsi"/>
          <w:color w:val="000000"/>
          <w:sz w:val="22"/>
          <w:szCs w:val="22"/>
        </w:rPr>
        <w:t>7</w:t>
      </w:r>
      <w:r w:rsidR="00A24863">
        <w:rPr>
          <w:rFonts w:asciiTheme="minorHAnsi" w:hAnsiTheme="minorHAnsi" w:cstheme="minorHAnsi"/>
          <w:color w:val="000000"/>
          <w:sz w:val="22"/>
          <w:szCs w:val="22"/>
        </w:rPr>
        <w:t xml:space="preserve"> studies waren</w:t>
      </w:r>
      <w:r w:rsidR="0087164A">
        <w:rPr>
          <w:rFonts w:asciiTheme="minorHAnsi" w:hAnsiTheme="minorHAnsi" w:cstheme="minorHAnsi"/>
          <w:color w:val="000000"/>
          <w:sz w:val="22"/>
          <w:szCs w:val="22"/>
        </w:rPr>
        <w:t xml:space="preserve"> de</w:t>
      </w:r>
      <w:r w:rsidR="00672BF5">
        <w:rPr>
          <w:rFonts w:asciiTheme="minorHAnsi" w:hAnsiTheme="minorHAnsi" w:cstheme="minorHAnsi"/>
          <w:color w:val="000000"/>
          <w:sz w:val="22"/>
          <w:szCs w:val="22"/>
        </w:rPr>
        <w:t xml:space="preserve"> beoordelaars van de uitkomsten</w:t>
      </w:r>
      <w:r w:rsidR="00A24863">
        <w:rPr>
          <w:rFonts w:asciiTheme="minorHAnsi" w:hAnsiTheme="minorHAnsi" w:cstheme="minorHAnsi"/>
          <w:color w:val="000000"/>
          <w:sz w:val="22"/>
          <w:szCs w:val="22"/>
        </w:rPr>
        <w:t xml:space="preserve"> niet geblindeerd</w:t>
      </w:r>
      <w:r w:rsidR="00672BF5">
        <w:rPr>
          <w:rFonts w:asciiTheme="minorHAnsi" w:hAnsiTheme="minorHAnsi" w:cstheme="minorHAnsi"/>
          <w:color w:val="000000"/>
          <w:sz w:val="22"/>
          <w:szCs w:val="22"/>
        </w:rPr>
        <w:t xml:space="preserve">. </w:t>
      </w:r>
      <w:r w:rsidR="00F82D1F">
        <w:rPr>
          <w:rFonts w:asciiTheme="minorHAnsi" w:hAnsiTheme="minorHAnsi" w:cstheme="minorHAnsi"/>
          <w:color w:val="000000"/>
          <w:sz w:val="22"/>
          <w:szCs w:val="22"/>
        </w:rPr>
        <w:t xml:space="preserve">De </w:t>
      </w:r>
      <w:r w:rsidR="000D24C4">
        <w:rPr>
          <w:rFonts w:asciiTheme="minorHAnsi" w:hAnsiTheme="minorHAnsi" w:cstheme="minorHAnsi"/>
          <w:color w:val="000000"/>
          <w:sz w:val="22"/>
          <w:szCs w:val="22"/>
        </w:rPr>
        <w:t>zevende</w:t>
      </w:r>
      <w:r w:rsidR="00F82D1F">
        <w:rPr>
          <w:rFonts w:asciiTheme="minorHAnsi" w:hAnsiTheme="minorHAnsi" w:cstheme="minorHAnsi"/>
          <w:color w:val="000000"/>
          <w:sz w:val="22"/>
          <w:szCs w:val="22"/>
        </w:rPr>
        <w:t xml:space="preserve"> studie had</w:t>
      </w:r>
      <w:r w:rsidR="0018065F">
        <w:rPr>
          <w:rFonts w:asciiTheme="minorHAnsi" w:hAnsiTheme="minorHAnsi" w:cstheme="minorHAnsi"/>
          <w:color w:val="000000"/>
          <w:sz w:val="22"/>
          <w:szCs w:val="22"/>
        </w:rPr>
        <w:t xml:space="preserve"> </w:t>
      </w:r>
      <w:r w:rsidR="00CE2853">
        <w:rPr>
          <w:rFonts w:asciiTheme="minorHAnsi" w:hAnsiTheme="minorHAnsi" w:cstheme="minorHAnsi"/>
          <w:color w:val="000000"/>
          <w:sz w:val="22"/>
          <w:szCs w:val="22"/>
        </w:rPr>
        <w:t>eenmalig ge</w:t>
      </w:r>
      <w:r w:rsidR="0018065F">
        <w:rPr>
          <w:rFonts w:asciiTheme="minorHAnsi" w:hAnsiTheme="minorHAnsi" w:cstheme="minorHAnsi"/>
          <w:color w:val="000000"/>
          <w:sz w:val="22"/>
          <w:szCs w:val="22"/>
        </w:rPr>
        <w:t>met</w:t>
      </w:r>
      <w:r w:rsidR="00CE2853">
        <w:rPr>
          <w:rFonts w:asciiTheme="minorHAnsi" w:hAnsiTheme="minorHAnsi" w:cstheme="minorHAnsi"/>
          <w:color w:val="000000"/>
          <w:sz w:val="22"/>
          <w:szCs w:val="22"/>
        </w:rPr>
        <w:t>en</w:t>
      </w:r>
      <w:r w:rsidR="0018065F">
        <w:rPr>
          <w:rFonts w:asciiTheme="minorHAnsi" w:hAnsiTheme="minorHAnsi" w:cstheme="minorHAnsi"/>
          <w:color w:val="000000"/>
          <w:sz w:val="22"/>
          <w:szCs w:val="22"/>
        </w:rPr>
        <w:t xml:space="preserve"> en voldeed hiermee niet aan de criteria om meerdere metingen</w:t>
      </w:r>
      <w:r w:rsidR="009119E5">
        <w:rPr>
          <w:rFonts w:asciiTheme="minorHAnsi" w:hAnsiTheme="minorHAnsi" w:cstheme="minorHAnsi"/>
          <w:color w:val="000000"/>
          <w:sz w:val="22"/>
          <w:szCs w:val="22"/>
        </w:rPr>
        <w:t xml:space="preserve"> in de tijd</w:t>
      </w:r>
      <w:r w:rsidR="0018065F">
        <w:rPr>
          <w:rFonts w:asciiTheme="minorHAnsi" w:hAnsiTheme="minorHAnsi" w:cstheme="minorHAnsi"/>
          <w:color w:val="000000"/>
          <w:sz w:val="22"/>
          <w:szCs w:val="22"/>
        </w:rPr>
        <w:t xml:space="preserve"> </w:t>
      </w:r>
      <w:r w:rsidR="009119E5">
        <w:rPr>
          <w:rFonts w:asciiTheme="minorHAnsi" w:hAnsiTheme="minorHAnsi" w:cstheme="minorHAnsi"/>
          <w:color w:val="000000"/>
          <w:sz w:val="22"/>
          <w:szCs w:val="22"/>
        </w:rPr>
        <w:t xml:space="preserve">vast te stellen. </w:t>
      </w:r>
      <w:r w:rsidR="00AF2D94">
        <w:rPr>
          <w:rFonts w:asciiTheme="minorHAnsi" w:hAnsiTheme="minorHAnsi" w:cstheme="minorHAnsi"/>
          <w:color w:val="000000"/>
          <w:sz w:val="22"/>
          <w:szCs w:val="22"/>
        </w:rPr>
        <w:t xml:space="preserve">Deze </w:t>
      </w:r>
      <w:r w:rsidR="007B5271">
        <w:rPr>
          <w:rFonts w:asciiTheme="minorHAnsi" w:hAnsiTheme="minorHAnsi" w:cstheme="minorHAnsi"/>
          <w:color w:val="000000"/>
          <w:sz w:val="22"/>
          <w:szCs w:val="22"/>
        </w:rPr>
        <w:t>twee</w:t>
      </w:r>
      <w:r w:rsidR="00AF2D94">
        <w:rPr>
          <w:rFonts w:asciiTheme="minorHAnsi" w:hAnsiTheme="minorHAnsi" w:cstheme="minorHAnsi"/>
          <w:color w:val="000000"/>
          <w:sz w:val="22"/>
          <w:szCs w:val="22"/>
        </w:rPr>
        <w:t xml:space="preserve"> criteriapunten </w:t>
      </w:r>
      <w:r w:rsidR="002F421D">
        <w:rPr>
          <w:rFonts w:asciiTheme="minorHAnsi" w:hAnsiTheme="minorHAnsi" w:cstheme="minorHAnsi"/>
          <w:color w:val="000000"/>
          <w:sz w:val="22"/>
          <w:szCs w:val="22"/>
        </w:rPr>
        <w:t xml:space="preserve">waren </w:t>
      </w:r>
      <w:r w:rsidR="00595DBA">
        <w:rPr>
          <w:rFonts w:asciiTheme="minorHAnsi" w:hAnsiTheme="minorHAnsi" w:cstheme="minorHAnsi"/>
          <w:color w:val="000000"/>
          <w:sz w:val="22"/>
          <w:szCs w:val="22"/>
        </w:rPr>
        <w:t xml:space="preserve">onvoldoende </w:t>
      </w:r>
      <w:r w:rsidR="000B3646">
        <w:rPr>
          <w:rFonts w:asciiTheme="minorHAnsi" w:hAnsiTheme="minorHAnsi" w:cstheme="minorHAnsi"/>
          <w:color w:val="000000"/>
          <w:sz w:val="22"/>
          <w:szCs w:val="22"/>
        </w:rPr>
        <w:t xml:space="preserve">gescoord, </w:t>
      </w:r>
      <w:r w:rsidR="002F421D">
        <w:rPr>
          <w:rFonts w:asciiTheme="minorHAnsi" w:hAnsiTheme="minorHAnsi" w:cstheme="minorHAnsi"/>
          <w:color w:val="000000"/>
          <w:sz w:val="22"/>
          <w:szCs w:val="22"/>
        </w:rPr>
        <w:t xml:space="preserve">en </w:t>
      </w:r>
      <w:r w:rsidR="000B3646">
        <w:rPr>
          <w:rFonts w:asciiTheme="minorHAnsi" w:hAnsiTheme="minorHAnsi" w:cstheme="minorHAnsi"/>
          <w:color w:val="000000"/>
          <w:sz w:val="22"/>
          <w:szCs w:val="22"/>
        </w:rPr>
        <w:t xml:space="preserve">resulteerde </w:t>
      </w:r>
      <w:r w:rsidR="00CE2853">
        <w:rPr>
          <w:rFonts w:asciiTheme="minorHAnsi" w:hAnsiTheme="minorHAnsi" w:cstheme="minorHAnsi"/>
          <w:color w:val="000000"/>
          <w:sz w:val="22"/>
          <w:szCs w:val="22"/>
        </w:rPr>
        <w:t>er</w:t>
      </w:r>
      <w:r w:rsidR="000B3646">
        <w:rPr>
          <w:rFonts w:asciiTheme="minorHAnsi" w:hAnsiTheme="minorHAnsi" w:cstheme="minorHAnsi"/>
          <w:color w:val="000000"/>
          <w:sz w:val="22"/>
          <w:szCs w:val="22"/>
        </w:rPr>
        <w:t>in dat</w:t>
      </w:r>
      <w:r w:rsidR="000C24BD">
        <w:rPr>
          <w:rFonts w:asciiTheme="minorHAnsi" w:hAnsiTheme="minorHAnsi" w:cstheme="minorHAnsi"/>
          <w:color w:val="000000"/>
          <w:sz w:val="22"/>
          <w:szCs w:val="22"/>
        </w:rPr>
        <w:t xml:space="preserve"> er</w:t>
      </w:r>
      <w:r w:rsidR="000B3646">
        <w:rPr>
          <w:rFonts w:asciiTheme="minorHAnsi" w:hAnsiTheme="minorHAnsi" w:cstheme="minorHAnsi"/>
          <w:color w:val="000000"/>
          <w:sz w:val="22"/>
          <w:szCs w:val="22"/>
        </w:rPr>
        <w:t xml:space="preserve"> geen</w:t>
      </w:r>
      <w:r w:rsidR="00812188">
        <w:rPr>
          <w:rFonts w:asciiTheme="minorHAnsi" w:hAnsiTheme="minorHAnsi" w:cstheme="minorHAnsi"/>
          <w:color w:val="000000"/>
          <w:sz w:val="22"/>
          <w:szCs w:val="22"/>
        </w:rPr>
        <w:t xml:space="preserve"> </w:t>
      </w:r>
      <w:r w:rsidR="00595DBA">
        <w:rPr>
          <w:rFonts w:asciiTheme="minorHAnsi" w:hAnsiTheme="minorHAnsi" w:cstheme="minorHAnsi"/>
          <w:color w:val="000000"/>
          <w:sz w:val="22"/>
          <w:szCs w:val="22"/>
        </w:rPr>
        <w:t>artikel</w:t>
      </w:r>
      <w:r w:rsidR="0014089B">
        <w:rPr>
          <w:rFonts w:asciiTheme="minorHAnsi" w:hAnsiTheme="minorHAnsi" w:cstheme="minorHAnsi"/>
          <w:color w:val="000000"/>
          <w:sz w:val="22"/>
          <w:szCs w:val="22"/>
        </w:rPr>
        <w:t>en</w:t>
      </w:r>
      <w:r w:rsidR="00595DBA">
        <w:rPr>
          <w:rFonts w:asciiTheme="minorHAnsi" w:hAnsiTheme="minorHAnsi" w:cstheme="minorHAnsi"/>
          <w:color w:val="000000"/>
          <w:sz w:val="22"/>
          <w:szCs w:val="22"/>
        </w:rPr>
        <w:t xml:space="preserve"> </w:t>
      </w:r>
      <w:r w:rsidR="0014089B">
        <w:rPr>
          <w:rFonts w:asciiTheme="minorHAnsi" w:hAnsiTheme="minorHAnsi" w:cstheme="minorHAnsi"/>
          <w:color w:val="000000"/>
          <w:sz w:val="22"/>
          <w:szCs w:val="22"/>
        </w:rPr>
        <w:t xml:space="preserve">zijn met een </w:t>
      </w:r>
      <w:r w:rsidR="00AA141F">
        <w:rPr>
          <w:rFonts w:asciiTheme="minorHAnsi" w:hAnsiTheme="minorHAnsi" w:cstheme="minorHAnsi"/>
          <w:color w:val="000000"/>
          <w:sz w:val="22"/>
          <w:szCs w:val="22"/>
        </w:rPr>
        <w:t>totaal score</w:t>
      </w:r>
      <w:r w:rsidR="00EB694A">
        <w:rPr>
          <w:rFonts w:asciiTheme="minorHAnsi" w:hAnsiTheme="minorHAnsi" w:cstheme="minorHAnsi"/>
          <w:color w:val="000000"/>
          <w:sz w:val="22"/>
          <w:szCs w:val="22"/>
        </w:rPr>
        <w:t xml:space="preserve"> van</w:t>
      </w:r>
      <w:r w:rsidR="0014089B">
        <w:rPr>
          <w:rFonts w:asciiTheme="minorHAnsi" w:hAnsiTheme="minorHAnsi" w:cstheme="minorHAnsi"/>
          <w:color w:val="000000"/>
          <w:sz w:val="22"/>
          <w:szCs w:val="22"/>
        </w:rPr>
        <w:t xml:space="preserve"> </w:t>
      </w:r>
      <w:r w:rsidR="00AA141F">
        <w:rPr>
          <w:rFonts w:asciiTheme="minorHAnsi" w:hAnsiTheme="minorHAnsi" w:cstheme="minorHAnsi"/>
          <w:color w:val="000000"/>
          <w:sz w:val="22"/>
          <w:szCs w:val="22"/>
        </w:rPr>
        <w:t>14/14</w:t>
      </w:r>
      <w:r w:rsidR="0014089B">
        <w:rPr>
          <w:rFonts w:asciiTheme="minorHAnsi" w:hAnsiTheme="minorHAnsi" w:cstheme="minorHAnsi"/>
          <w:color w:val="000000"/>
          <w:sz w:val="22"/>
          <w:szCs w:val="22"/>
        </w:rPr>
        <w:t xml:space="preserve">. </w:t>
      </w:r>
      <w:r w:rsidR="00A9073C">
        <w:rPr>
          <w:rFonts w:asciiTheme="minorHAnsi" w:hAnsiTheme="minorHAnsi" w:cstheme="minorHAnsi"/>
          <w:color w:val="000000"/>
          <w:sz w:val="22"/>
          <w:szCs w:val="22"/>
        </w:rPr>
        <w:t xml:space="preserve">Bij 4 van de 7 studies </w:t>
      </w:r>
      <w:r w:rsidR="00C469F4">
        <w:rPr>
          <w:rFonts w:asciiTheme="minorHAnsi" w:hAnsiTheme="minorHAnsi" w:cstheme="minorHAnsi"/>
          <w:color w:val="000000"/>
          <w:sz w:val="22"/>
          <w:szCs w:val="22"/>
        </w:rPr>
        <w:t>was er een score van 11 of hoger geconstateerd</w:t>
      </w:r>
      <w:r w:rsidR="00607978">
        <w:rPr>
          <w:rFonts w:asciiTheme="minorHAnsi" w:hAnsiTheme="minorHAnsi" w:cstheme="minorHAnsi"/>
          <w:color w:val="000000"/>
          <w:sz w:val="22"/>
          <w:szCs w:val="22"/>
        </w:rPr>
        <w:t xml:space="preserve">. </w:t>
      </w:r>
      <w:r w:rsidR="008B110C">
        <w:rPr>
          <w:rFonts w:asciiTheme="minorHAnsi" w:hAnsiTheme="minorHAnsi" w:cstheme="minorHAnsi"/>
          <w:color w:val="000000"/>
          <w:sz w:val="22"/>
          <w:szCs w:val="22"/>
        </w:rPr>
        <w:t>De overige 3 studies scoorden een 10/14</w:t>
      </w:r>
      <w:r w:rsidR="00C77154">
        <w:rPr>
          <w:rFonts w:asciiTheme="minorHAnsi" w:hAnsiTheme="minorHAnsi" w:cstheme="minorHAnsi"/>
          <w:color w:val="000000"/>
          <w:sz w:val="22"/>
          <w:szCs w:val="22"/>
        </w:rPr>
        <w:t xml:space="preserve">. </w:t>
      </w:r>
    </w:p>
    <w:p w14:paraId="11366D60" w14:textId="427BA408" w:rsidR="001877A9" w:rsidRDefault="001877A9">
      <w:pPr>
        <w:rPr>
          <w:rFonts w:asciiTheme="minorHAnsi" w:hAnsiTheme="minorHAnsi" w:cstheme="minorHAnsi"/>
          <w:color w:val="000000"/>
          <w:sz w:val="22"/>
          <w:szCs w:val="22"/>
        </w:rPr>
        <w:sectPr w:rsidR="001877A9" w:rsidSect="007C3F97">
          <w:pgSz w:w="11900" w:h="16840"/>
          <w:pgMar w:top="1417" w:right="1417" w:bottom="1417" w:left="1417" w:header="708" w:footer="708" w:gutter="0"/>
          <w:cols w:space="708"/>
          <w:docGrid w:linePitch="360"/>
        </w:sectPr>
      </w:pPr>
    </w:p>
    <w:p w14:paraId="35F397AD" w14:textId="445B953B" w:rsidR="008A3468" w:rsidRDefault="008A3468" w:rsidP="008A3468">
      <w:pPr>
        <w:pStyle w:val="Bijschrift"/>
        <w:keepNext/>
      </w:pPr>
      <w:r>
        <w:lastRenderedPageBreak/>
        <w:t xml:space="preserve">Tabel </w:t>
      </w:r>
      <w:r w:rsidR="00C07C7C">
        <w:t>3</w:t>
      </w:r>
      <w:r>
        <w:t>. Studie karakteristieken</w:t>
      </w:r>
    </w:p>
    <w:tbl>
      <w:tblPr>
        <w:tblStyle w:val="Rastertabel4"/>
        <w:tblW w:w="16297" w:type="dxa"/>
        <w:jc w:val="center"/>
        <w:tblLayout w:type="fixed"/>
        <w:tblLook w:val="04A0" w:firstRow="1" w:lastRow="0" w:firstColumn="1" w:lastColumn="0" w:noHBand="0" w:noVBand="1"/>
      </w:tblPr>
      <w:tblGrid>
        <w:gridCol w:w="1696"/>
        <w:gridCol w:w="1985"/>
        <w:gridCol w:w="1843"/>
        <w:gridCol w:w="5041"/>
        <w:gridCol w:w="5732"/>
      </w:tblGrid>
      <w:tr w:rsidR="00AF2771" w14:paraId="23491292" w14:textId="77777777" w:rsidTr="00B715F1">
        <w:trPr>
          <w:cnfStyle w:val="100000000000" w:firstRow="1" w:lastRow="0" w:firstColumn="0" w:lastColumn="0" w:oddVBand="0" w:evenVBand="0" w:oddHBand="0" w:evenHBand="0" w:firstRowFirstColumn="0" w:firstRowLastColumn="0" w:lastRowFirstColumn="0" w:lastRowLastColumn="0"/>
          <w:trHeight w:val="1266"/>
          <w:tblHeader/>
          <w:jc w:val="center"/>
        </w:trPr>
        <w:tc>
          <w:tcPr>
            <w:cnfStyle w:val="001000000000" w:firstRow="0" w:lastRow="0" w:firstColumn="1" w:lastColumn="0" w:oddVBand="0" w:evenVBand="0" w:oddHBand="0" w:evenHBand="0" w:firstRowFirstColumn="0" w:firstRowLastColumn="0" w:lastRowFirstColumn="0" w:lastRowLastColumn="0"/>
            <w:tcW w:w="1696" w:type="dxa"/>
          </w:tcPr>
          <w:p w14:paraId="3D35A99B" w14:textId="77777777" w:rsidR="00EE7E2C" w:rsidRDefault="00EE7E2C" w:rsidP="008A3468">
            <w:pPr>
              <w:rPr>
                <w:rFonts w:asciiTheme="minorHAnsi" w:hAnsiTheme="minorHAnsi" w:cstheme="minorHAnsi"/>
              </w:rPr>
            </w:pPr>
            <w:r>
              <w:rPr>
                <w:rFonts w:asciiTheme="minorHAnsi" w:hAnsiTheme="minorHAnsi" w:cstheme="minorHAnsi"/>
              </w:rPr>
              <w:t>Auteur, Plaats en</w:t>
            </w:r>
          </w:p>
          <w:p w14:paraId="4EB87879" w14:textId="77777777" w:rsidR="00EE7E2C" w:rsidRDefault="00EE7E2C" w:rsidP="008A3468">
            <w:pPr>
              <w:rPr>
                <w:rFonts w:asciiTheme="minorHAnsi" w:hAnsiTheme="minorHAnsi" w:cstheme="minorHAnsi"/>
              </w:rPr>
            </w:pPr>
            <w:r>
              <w:rPr>
                <w:rFonts w:asciiTheme="minorHAnsi" w:hAnsiTheme="minorHAnsi" w:cstheme="minorHAnsi"/>
              </w:rPr>
              <w:t>Publicatie datum</w:t>
            </w:r>
          </w:p>
        </w:tc>
        <w:tc>
          <w:tcPr>
            <w:tcW w:w="1985" w:type="dxa"/>
          </w:tcPr>
          <w:p w14:paraId="15F299A5" w14:textId="77777777" w:rsidR="00EE7E2C" w:rsidRDefault="00EE7E2C" w:rsidP="008A34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Design en methodologische kwaliteit</w:t>
            </w:r>
          </w:p>
          <w:p w14:paraId="16FD00B2" w14:textId="77777777" w:rsidR="00EE7E2C" w:rsidRDefault="00EE7E2C" w:rsidP="008A34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Level of </w:t>
            </w:r>
            <w:proofErr w:type="spellStart"/>
            <w:r w:rsidRPr="00325A02">
              <w:rPr>
                <w:rFonts w:asciiTheme="minorHAnsi" w:hAnsiTheme="minorHAnsi" w:cstheme="minorHAnsi"/>
              </w:rPr>
              <w:t>Evidence</w:t>
            </w:r>
            <w:proofErr w:type="spellEnd"/>
          </w:p>
        </w:tc>
        <w:tc>
          <w:tcPr>
            <w:tcW w:w="1843" w:type="dxa"/>
          </w:tcPr>
          <w:p w14:paraId="03107785" w14:textId="77777777" w:rsidR="00EE7E2C" w:rsidRDefault="00EE7E2C" w:rsidP="008A34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Participanten, karakteristieken en diagnose </w:t>
            </w:r>
          </w:p>
        </w:tc>
        <w:tc>
          <w:tcPr>
            <w:tcW w:w="5041" w:type="dxa"/>
          </w:tcPr>
          <w:p w14:paraId="29C5EE67" w14:textId="289A8FF1" w:rsidR="00EE7E2C" w:rsidRDefault="00EE7E2C" w:rsidP="008A34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Methode (dataverzameling)</w:t>
            </w:r>
            <w:r w:rsidR="00EB4B8E">
              <w:rPr>
                <w:rFonts w:asciiTheme="minorHAnsi" w:hAnsiTheme="minorHAnsi" w:cstheme="minorHAnsi"/>
              </w:rPr>
              <w:t xml:space="preserve"> en relevante bevindingen</w:t>
            </w:r>
          </w:p>
        </w:tc>
        <w:tc>
          <w:tcPr>
            <w:tcW w:w="5732" w:type="dxa"/>
          </w:tcPr>
          <w:p w14:paraId="2957AB08" w14:textId="7BC63009" w:rsidR="00EE7E2C" w:rsidRDefault="00A94773" w:rsidP="008A34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Participatie categorie en belemmerende factoren </w:t>
            </w:r>
          </w:p>
        </w:tc>
      </w:tr>
      <w:tr w:rsidR="00AF2771" w14:paraId="068E6DC5" w14:textId="77777777" w:rsidTr="00B715F1">
        <w:trPr>
          <w:cnfStyle w:val="000000100000" w:firstRow="0" w:lastRow="0" w:firstColumn="0" w:lastColumn="0" w:oddVBand="0" w:evenVBand="0" w:oddHBand="1" w:evenHBand="0" w:firstRowFirstColumn="0" w:firstRowLastColumn="0" w:lastRowFirstColumn="0" w:lastRowLastColumn="0"/>
          <w:trHeight w:val="1172"/>
          <w:jc w:val="center"/>
        </w:trPr>
        <w:tc>
          <w:tcPr>
            <w:cnfStyle w:val="001000000000" w:firstRow="0" w:lastRow="0" w:firstColumn="1" w:lastColumn="0" w:oddVBand="0" w:evenVBand="0" w:oddHBand="0" w:evenHBand="0" w:firstRowFirstColumn="0" w:firstRowLastColumn="0" w:lastRowFirstColumn="0" w:lastRowLastColumn="0"/>
            <w:tcW w:w="1696" w:type="dxa"/>
          </w:tcPr>
          <w:p w14:paraId="455A3B83" w14:textId="61DC0037" w:rsidR="00EE7E2C" w:rsidRPr="005B2373" w:rsidRDefault="00EE7E2C" w:rsidP="006E0953">
            <w:pPr>
              <w:rPr>
                <w:rFonts w:asciiTheme="minorHAnsi" w:hAnsiTheme="minorHAnsi" w:cstheme="minorHAnsi"/>
                <w:color w:val="000000" w:themeColor="text1"/>
                <w:sz w:val="20"/>
                <w:szCs w:val="20"/>
              </w:rPr>
            </w:pPr>
            <w:r w:rsidRPr="00E21688">
              <w:rPr>
                <w:rFonts w:asciiTheme="minorHAnsi" w:hAnsiTheme="minorHAnsi" w:cstheme="minorHAnsi"/>
                <w:color w:val="000000" w:themeColor="text1"/>
                <w:sz w:val="20"/>
                <w:szCs w:val="20"/>
              </w:rPr>
              <w:t>Schneider</w:t>
            </w:r>
            <w:r w:rsidR="00E20590">
              <w:rPr>
                <w:rFonts w:asciiTheme="minorHAnsi" w:hAnsiTheme="minorHAnsi" w:cstheme="minorHAnsi"/>
                <w:color w:val="000000" w:themeColor="text1"/>
                <w:sz w:val="20"/>
                <w:szCs w:val="20"/>
              </w:rPr>
              <w:t xml:space="preserve"> [</w:t>
            </w:r>
            <w:r w:rsidR="008C1B23">
              <w:rPr>
                <w:rFonts w:asciiTheme="minorHAnsi" w:hAnsiTheme="minorHAnsi" w:cstheme="minorHAnsi"/>
                <w:color w:val="000000" w:themeColor="text1"/>
                <w:sz w:val="20"/>
                <w:szCs w:val="20"/>
              </w:rPr>
              <w:t>18</w:t>
            </w:r>
            <w:r w:rsidR="00E20590">
              <w:rPr>
                <w:rFonts w:asciiTheme="minorHAnsi" w:hAnsiTheme="minorHAnsi" w:cstheme="minorHAnsi"/>
                <w:color w:val="000000" w:themeColor="text1"/>
                <w:sz w:val="20"/>
                <w:szCs w:val="20"/>
              </w:rPr>
              <w:t>]</w:t>
            </w:r>
          </w:p>
          <w:p w14:paraId="31A9ED94" w14:textId="77777777" w:rsidR="00EE7E2C" w:rsidRPr="005B2373" w:rsidRDefault="00EE7E2C" w:rsidP="008A3468">
            <w:pPr>
              <w:jc w:val="center"/>
              <w:rPr>
                <w:rFonts w:asciiTheme="minorHAnsi" w:hAnsiTheme="minorHAnsi" w:cstheme="minorHAnsi"/>
                <w:color w:val="000000" w:themeColor="text1"/>
                <w:sz w:val="20"/>
                <w:szCs w:val="20"/>
              </w:rPr>
            </w:pPr>
          </w:p>
          <w:p w14:paraId="5F0C0A33" w14:textId="48D127F2" w:rsidR="00EE7E2C" w:rsidRPr="005B2373" w:rsidRDefault="00EE7E2C" w:rsidP="006E0953">
            <w:pPr>
              <w:rPr>
                <w:rFonts w:asciiTheme="minorHAnsi" w:hAnsiTheme="minorHAnsi" w:cstheme="minorHAnsi"/>
                <w:color w:val="000000" w:themeColor="text1"/>
                <w:sz w:val="20"/>
                <w:szCs w:val="20"/>
              </w:rPr>
            </w:pPr>
            <w:r w:rsidRPr="005B2373">
              <w:rPr>
                <w:rFonts w:asciiTheme="minorHAnsi" w:hAnsiTheme="minorHAnsi" w:cstheme="minorHAnsi"/>
                <w:color w:val="000000" w:themeColor="text1"/>
                <w:sz w:val="20"/>
                <w:szCs w:val="20"/>
              </w:rPr>
              <w:t xml:space="preserve">Plaats: Soweto, Zuid </w:t>
            </w:r>
            <w:r w:rsidR="000F1065" w:rsidRPr="005B2373">
              <w:rPr>
                <w:rFonts w:asciiTheme="minorHAnsi" w:hAnsiTheme="minorHAnsi" w:cstheme="minorHAnsi"/>
                <w:color w:val="000000" w:themeColor="text1"/>
                <w:sz w:val="20"/>
                <w:szCs w:val="20"/>
              </w:rPr>
              <w:t>Afrika</w:t>
            </w:r>
          </w:p>
          <w:p w14:paraId="6BF032A6" w14:textId="77777777" w:rsidR="00EE7E2C" w:rsidRPr="005B2373" w:rsidRDefault="00EE7E2C" w:rsidP="008A3468">
            <w:pPr>
              <w:jc w:val="center"/>
              <w:rPr>
                <w:rFonts w:asciiTheme="minorHAnsi" w:hAnsiTheme="minorHAnsi" w:cstheme="minorHAnsi"/>
                <w:color w:val="000000" w:themeColor="text1"/>
                <w:sz w:val="20"/>
                <w:szCs w:val="20"/>
              </w:rPr>
            </w:pPr>
          </w:p>
          <w:p w14:paraId="78D3E843" w14:textId="77777777" w:rsidR="00EE7E2C" w:rsidRPr="00484AB5" w:rsidRDefault="00EE7E2C" w:rsidP="006E0953">
            <w:pPr>
              <w:rPr>
                <w:rFonts w:asciiTheme="minorHAnsi" w:hAnsiTheme="minorHAnsi" w:cstheme="minorHAnsi"/>
                <w:sz w:val="20"/>
                <w:szCs w:val="20"/>
              </w:rPr>
            </w:pPr>
            <w:r w:rsidRPr="005B2373">
              <w:rPr>
                <w:rFonts w:asciiTheme="minorHAnsi" w:hAnsiTheme="minorHAnsi" w:cstheme="minorHAnsi"/>
                <w:color w:val="000000" w:themeColor="text1"/>
                <w:sz w:val="20"/>
                <w:szCs w:val="20"/>
              </w:rPr>
              <w:t>Publicatiedatum: 24-07-2008</w:t>
            </w:r>
          </w:p>
        </w:tc>
        <w:tc>
          <w:tcPr>
            <w:tcW w:w="1985" w:type="dxa"/>
          </w:tcPr>
          <w:p w14:paraId="74824A26"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86D24">
              <w:rPr>
                <w:rFonts w:asciiTheme="minorHAnsi" w:hAnsiTheme="minorHAnsi" w:cstheme="minorHAnsi"/>
                <w:sz w:val="20"/>
                <w:szCs w:val="20"/>
              </w:rPr>
              <w:t>Kwalitatieve casestudie</w:t>
            </w:r>
          </w:p>
          <w:p w14:paraId="45637EBA"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5018734"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CQc: (9/10)</w:t>
            </w:r>
          </w:p>
          <w:p w14:paraId="76ACA35D"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8041FF1" w14:textId="33092846" w:rsidR="00EE7E2C" w:rsidRPr="00386D24"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LoE: VI</w:t>
            </w:r>
          </w:p>
        </w:tc>
        <w:tc>
          <w:tcPr>
            <w:tcW w:w="1843" w:type="dxa"/>
          </w:tcPr>
          <w:p w14:paraId="314A55D1" w14:textId="59D9342C" w:rsidR="00EE7E2C" w:rsidRPr="00F869BF" w:rsidRDefault="006118C0"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sidRPr="00F869BF">
              <w:rPr>
                <w:rFonts w:asciiTheme="minorHAnsi" w:hAnsiTheme="minorHAnsi" w:cstheme="minorHAnsi"/>
                <w:sz w:val="20"/>
                <w:szCs w:val="20"/>
              </w:rPr>
              <w:t>=60</w:t>
            </w:r>
          </w:p>
          <w:p w14:paraId="0BCAF0AC" w14:textId="0E598C6D"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69BF">
              <w:rPr>
                <w:rFonts w:asciiTheme="minorHAnsi" w:hAnsiTheme="minorHAnsi" w:cstheme="minorHAnsi"/>
                <w:sz w:val="20"/>
                <w:szCs w:val="20"/>
              </w:rPr>
              <w:t>V=60</w:t>
            </w:r>
          </w:p>
          <w:p w14:paraId="037F9D60" w14:textId="77777777" w:rsidR="00EE7E2C" w:rsidRPr="00F869BF"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L=29-60</w:t>
            </w:r>
          </w:p>
          <w:p w14:paraId="51C529C4"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869BF">
              <w:rPr>
                <w:rFonts w:asciiTheme="minorHAnsi" w:hAnsiTheme="minorHAnsi" w:cstheme="minorHAnsi"/>
                <w:sz w:val="20"/>
                <w:szCs w:val="20"/>
              </w:rPr>
              <w:t>D=RA</w:t>
            </w:r>
          </w:p>
        </w:tc>
        <w:tc>
          <w:tcPr>
            <w:tcW w:w="5041" w:type="dxa"/>
          </w:tcPr>
          <w:p w14:paraId="19EAC2E0"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Semi</w:t>
            </w:r>
            <w:r>
              <w:rPr>
                <w:rFonts w:asciiTheme="minorHAnsi" w:hAnsiTheme="minorHAnsi" w:cstheme="minorHAnsi"/>
                <w:sz w:val="20"/>
                <w:szCs w:val="20"/>
              </w:rPr>
              <w:t>g</w:t>
            </w:r>
            <w:r w:rsidRPr="004B456C">
              <w:rPr>
                <w:rFonts w:asciiTheme="minorHAnsi" w:hAnsiTheme="minorHAnsi" w:cstheme="minorHAnsi"/>
                <w:sz w:val="20"/>
                <w:szCs w:val="20"/>
              </w:rPr>
              <w:t xml:space="preserve">estructureerde diepte-interviews </w:t>
            </w:r>
            <w:r>
              <w:rPr>
                <w:rFonts w:asciiTheme="minorHAnsi" w:hAnsiTheme="minorHAnsi" w:cstheme="minorHAnsi"/>
                <w:sz w:val="20"/>
                <w:szCs w:val="20"/>
              </w:rPr>
              <w:t>bij RA participanten uit een artritis kliniek</w:t>
            </w:r>
            <w:r w:rsidR="002811E9">
              <w:rPr>
                <w:rFonts w:asciiTheme="minorHAnsi" w:hAnsiTheme="minorHAnsi" w:cstheme="minorHAnsi"/>
                <w:sz w:val="20"/>
                <w:szCs w:val="20"/>
              </w:rPr>
              <w:t>.</w:t>
            </w:r>
          </w:p>
          <w:p w14:paraId="42E27462" w14:textId="77777777" w:rsidR="002811E9" w:rsidRDefault="002811E9"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3E01F65" w14:textId="4097EAEB" w:rsidR="002811E9" w:rsidRDefault="002811E9"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Een studie over het sociale aspect van leven met RA</w:t>
            </w:r>
            <w:r w:rsidR="001F014F">
              <w:rPr>
                <w:rFonts w:asciiTheme="minorHAnsi" w:hAnsiTheme="minorHAnsi" w:cstheme="minorHAnsi"/>
                <w:sz w:val="20"/>
                <w:szCs w:val="20"/>
              </w:rPr>
              <w:t xml:space="preserve">. De </w:t>
            </w:r>
            <w:r w:rsidR="00AF24D8">
              <w:rPr>
                <w:rFonts w:asciiTheme="minorHAnsi" w:hAnsiTheme="minorHAnsi" w:cstheme="minorHAnsi"/>
                <w:sz w:val="20"/>
                <w:szCs w:val="20"/>
              </w:rPr>
              <w:t>negatieve ervaringen en belemmerende factoren die</w:t>
            </w:r>
            <w:r w:rsidR="001F014F">
              <w:rPr>
                <w:rFonts w:asciiTheme="minorHAnsi" w:hAnsiTheme="minorHAnsi" w:cstheme="minorHAnsi"/>
                <w:sz w:val="20"/>
                <w:szCs w:val="20"/>
              </w:rPr>
              <w:t xml:space="preserve"> uit dit onderzoek </w:t>
            </w:r>
            <w:r w:rsidR="00AF24D8">
              <w:rPr>
                <w:rFonts w:asciiTheme="minorHAnsi" w:hAnsiTheme="minorHAnsi" w:cstheme="minorHAnsi"/>
                <w:sz w:val="20"/>
                <w:szCs w:val="20"/>
              </w:rPr>
              <w:t xml:space="preserve">kwamen, </w:t>
            </w:r>
            <w:r w:rsidR="00547A0D">
              <w:rPr>
                <w:rFonts w:asciiTheme="minorHAnsi" w:hAnsiTheme="minorHAnsi" w:cstheme="minorHAnsi"/>
                <w:sz w:val="20"/>
                <w:szCs w:val="20"/>
              </w:rPr>
              <w:t xml:space="preserve">werden in een lijst geplaatst. </w:t>
            </w:r>
          </w:p>
        </w:tc>
        <w:tc>
          <w:tcPr>
            <w:tcW w:w="5732" w:type="dxa"/>
          </w:tcPr>
          <w:p w14:paraId="5F85E4EA" w14:textId="50ABB8CD" w:rsidR="00A94773" w:rsidRDefault="00A9477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Categorie:</w:t>
            </w:r>
            <w:r w:rsidR="001C7B51">
              <w:rPr>
                <w:rFonts w:asciiTheme="minorHAnsi" w:hAnsiTheme="minorHAnsi" w:cstheme="minorHAnsi"/>
                <w:sz w:val="20"/>
                <w:szCs w:val="20"/>
              </w:rPr>
              <w:t xml:space="preserve"> werkparticipatie en sociale participatie</w:t>
            </w:r>
          </w:p>
          <w:p w14:paraId="16B6E86A" w14:textId="6371872D" w:rsidR="005955A1" w:rsidRDefault="009E42AD"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Meest voorkomende belemmeringen voor sociale participat</w:t>
            </w:r>
            <w:r w:rsidR="00AF24D8">
              <w:rPr>
                <w:rFonts w:asciiTheme="minorHAnsi" w:hAnsiTheme="minorHAnsi" w:cstheme="minorHAnsi"/>
                <w:sz w:val="20"/>
                <w:szCs w:val="20"/>
              </w:rPr>
              <w:t>ie:</w:t>
            </w:r>
          </w:p>
          <w:p w14:paraId="155BA510" w14:textId="77777777" w:rsidR="00AF24D8" w:rsidRPr="004B456C" w:rsidRDefault="00AF24D8"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B575B10" w14:textId="079B88B4" w:rsidR="003B2301" w:rsidRPr="00AB6B23" w:rsidRDefault="003B2301"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AB6B23">
              <w:rPr>
                <w:rFonts w:asciiTheme="minorHAnsi" w:hAnsiTheme="minorHAnsi" w:cstheme="minorHAnsi"/>
                <w:sz w:val="20"/>
                <w:szCs w:val="20"/>
                <w:u w:val="single"/>
              </w:rPr>
              <w:t>Fysieke belemmeringen</w:t>
            </w:r>
            <w:r w:rsidR="00C70CC1" w:rsidRPr="00AB6B23">
              <w:rPr>
                <w:rFonts w:asciiTheme="minorHAnsi" w:hAnsiTheme="minorHAnsi" w:cstheme="minorHAnsi"/>
                <w:sz w:val="20"/>
                <w:szCs w:val="20"/>
                <w:u w:val="single"/>
              </w:rPr>
              <w:t xml:space="preserve">: </w:t>
            </w:r>
          </w:p>
          <w:p w14:paraId="4C926752" w14:textId="0E02C54A" w:rsidR="00EE7E2C" w:rsidRPr="004B456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 xml:space="preserve">Pijn </w:t>
            </w:r>
          </w:p>
          <w:p w14:paraId="27928D82" w14:textId="77777777" w:rsidR="00EE7E2C" w:rsidRPr="004B456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Spierstijfheid</w:t>
            </w:r>
          </w:p>
          <w:p w14:paraId="3C4B6A1A" w14:textId="77777777" w:rsidR="00EE7E2C" w:rsidRPr="004B456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Mobiliteit</w:t>
            </w:r>
          </w:p>
          <w:p w14:paraId="343231ED" w14:textId="3206FD29"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 xml:space="preserve">ADL-activiteiten </w:t>
            </w:r>
          </w:p>
          <w:p w14:paraId="512AE8EF" w14:textId="7FD28D3F" w:rsidR="003F6718" w:rsidRPr="00AB6B23" w:rsidRDefault="003F6718"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AB6B23">
              <w:rPr>
                <w:rFonts w:asciiTheme="minorHAnsi" w:hAnsiTheme="minorHAnsi" w:cstheme="minorHAnsi"/>
                <w:sz w:val="20"/>
                <w:szCs w:val="20"/>
                <w:u w:val="single"/>
              </w:rPr>
              <w:t>Mentale belemmeringen:</w:t>
            </w:r>
          </w:p>
          <w:p w14:paraId="4B81A8BD" w14:textId="72FC981C" w:rsidR="003F6718" w:rsidRPr="004B456C" w:rsidRDefault="003F6718"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Sociale interactie</w:t>
            </w:r>
          </w:p>
          <w:p w14:paraId="78BE13F9" w14:textId="2E7D0AB9" w:rsidR="003B2301" w:rsidRPr="00AB6B23" w:rsidRDefault="00C70CC1"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AB6B23">
              <w:rPr>
                <w:rFonts w:asciiTheme="minorHAnsi" w:hAnsiTheme="minorHAnsi" w:cstheme="minorHAnsi"/>
                <w:sz w:val="20"/>
                <w:szCs w:val="20"/>
                <w:u w:val="single"/>
              </w:rPr>
              <w:t>Overige/indirecte belemmeringen:</w:t>
            </w:r>
          </w:p>
          <w:p w14:paraId="04B219B5" w14:textId="2AED9D73" w:rsidR="00EE7E2C" w:rsidRPr="004B456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(Openbaar)vervoer</w:t>
            </w:r>
          </w:p>
          <w:p w14:paraId="35385076" w14:textId="77777777" w:rsidR="00EE7E2C" w:rsidRPr="004B456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 xml:space="preserve">Gemeenschappelijke activiteiten </w:t>
            </w:r>
          </w:p>
          <w:p w14:paraId="4C7383A7" w14:textId="71053FF1" w:rsidR="00EE7E2C" w:rsidRPr="004B5D56" w:rsidRDefault="00B064BF"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000000"/>
                <w:sz w:val="20"/>
                <w:szCs w:val="20"/>
              </w:rPr>
              <w:t>Baan niet kunnen onderhouden, vanwege fysieke limitatie</w:t>
            </w:r>
          </w:p>
        </w:tc>
      </w:tr>
      <w:tr w:rsidR="00B22DCB" w:rsidRPr="009343C6" w14:paraId="7E42F3D8" w14:textId="77777777" w:rsidTr="00B715F1">
        <w:trPr>
          <w:trHeight w:val="1697"/>
          <w:jc w:val="center"/>
        </w:trPr>
        <w:tc>
          <w:tcPr>
            <w:cnfStyle w:val="001000000000" w:firstRow="0" w:lastRow="0" w:firstColumn="1" w:lastColumn="0" w:oddVBand="0" w:evenVBand="0" w:oddHBand="0" w:evenHBand="0" w:firstRowFirstColumn="0" w:firstRowLastColumn="0" w:lastRowFirstColumn="0" w:lastRowLastColumn="0"/>
            <w:tcW w:w="1696" w:type="dxa"/>
          </w:tcPr>
          <w:p w14:paraId="2115D8B7" w14:textId="0E56D213" w:rsidR="00EE7E2C" w:rsidRPr="003B53D5" w:rsidRDefault="00EE7E2C" w:rsidP="008A3468">
            <w:pPr>
              <w:rPr>
                <w:rFonts w:asciiTheme="minorHAnsi" w:hAnsiTheme="minorHAnsi" w:cstheme="minorHAnsi"/>
                <w:color w:val="000000" w:themeColor="text1"/>
                <w:sz w:val="20"/>
                <w:szCs w:val="20"/>
                <w:shd w:val="clear" w:color="auto" w:fill="FFFFFF"/>
              </w:rPr>
            </w:pPr>
            <w:r w:rsidRPr="003B53D5">
              <w:rPr>
                <w:rFonts w:asciiTheme="minorHAnsi" w:hAnsiTheme="minorHAnsi" w:cstheme="minorHAnsi"/>
                <w:color w:val="000000" w:themeColor="text1"/>
                <w:sz w:val="20"/>
                <w:szCs w:val="20"/>
                <w:shd w:val="clear" w:color="auto" w:fill="FFFFFF"/>
              </w:rPr>
              <w:t>Wilso</w:t>
            </w:r>
            <w:r w:rsidR="00E45A8D">
              <w:rPr>
                <w:rFonts w:asciiTheme="minorHAnsi" w:hAnsiTheme="minorHAnsi" w:cstheme="minorHAnsi"/>
                <w:color w:val="000000" w:themeColor="text1"/>
                <w:sz w:val="20"/>
                <w:szCs w:val="20"/>
                <w:shd w:val="clear" w:color="auto" w:fill="FFFFFF"/>
              </w:rPr>
              <w:t>n</w:t>
            </w:r>
            <w:r w:rsidR="00E20590">
              <w:rPr>
                <w:rFonts w:asciiTheme="minorHAnsi" w:hAnsiTheme="minorHAnsi" w:cstheme="minorHAnsi"/>
                <w:color w:val="000000" w:themeColor="text1"/>
                <w:sz w:val="20"/>
                <w:szCs w:val="20"/>
                <w:shd w:val="clear" w:color="auto" w:fill="FFFFFF"/>
              </w:rPr>
              <w:t xml:space="preserve"> [</w:t>
            </w:r>
            <w:r w:rsidR="006538A7">
              <w:rPr>
                <w:rFonts w:asciiTheme="minorHAnsi" w:hAnsiTheme="minorHAnsi" w:cstheme="minorHAnsi"/>
                <w:color w:val="000000" w:themeColor="text1"/>
                <w:sz w:val="20"/>
                <w:szCs w:val="20"/>
                <w:shd w:val="clear" w:color="auto" w:fill="FFFFFF"/>
              </w:rPr>
              <w:t>19</w:t>
            </w:r>
            <w:r w:rsidR="00E20590">
              <w:rPr>
                <w:rFonts w:asciiTheme="minorHAnsi" w:hAnsiTheme="minorHAnsi" w:cstheme="minorHAnsi"/>
                <w:color w:val="000000" w:themeColor="text1"/>
                <w:sz w:val="20"/>
                <w:szCs w:val="20"/>
                <w:shd w:val="clear" w:color="auto" w:fill="FFFFFF"/>
              </w:rPr>
              <w:t>]</w:t>
            </w:r>
          </w:p>
          <w:p w14:paraId="5E279628" w14:textId="77777777" w:rsidR="00EE7E2C" w:rsidRPr="002F46D4" w:rsidRDefault="00EE7E2C" w:rsidP="008A3468">
            <w:pPr>
              <w:rPr>
                <w:rFonts w:asciiTheme="minorHAnsi" w:hAnsiTheme="minorHAnsi" w:cstheme="minorHAnsi"/>
                <w:sz w:val="18"/>
                <w:szCs w:val="18"/>
              </w:rPr>
            </w:pPr>
          </w:p>
          <w:p w14:paraId="2FB866C8" w14:textId="77777777" w:rsidR="00EE7E2C" w:rsidRPr="002F46D4" w:rsidRDefault="00EE7E2C" w:rsidP="008A3468">
            <w:pPr>
              <w:rPr>
                <w:rFonts w:asciiTheme="minorHAnsi" w:hAnsiTheme="minorHAnsi" w:cstheme="minorHAnsi"/>
                <w:sz w:val="20"/>
                <w:szCs w:val="20"/>
              </w:rPr>
            </w:pPr>
            <w:r w:rsidRPr="001E5E02">
              <w:rPr>
                <w:rFonts w:asciiTheme="minorHAnsi" w:hAnsiTheme="minorHAnsi" w:cstheme="minorHAnsi"/>
                <w:sz w:val="20"/>
                <w:szCs w:val="20"/>
              </w:rPr>
              <w:t>Plaats</w:t>
            </w:r>
            <w:r w:rsidRPr="002F46D4">
              <w:rPr>
                <w:rFonts w:asciiTheme="minorHAnsi" w:hAnsiTheme="minorHAnsi" w:cstheme="minorHAnsi"/>
                <w:sz w:val="20"/>
                <w:szCs w:val="20"/>
              </w:rPr>
              <w:t xml:space="preserve">: </w:t>
            </w:r>
            <w:r w:rsidRPr="007B3144">
              <w:rPr>
                <w:rFonts w:asciiTheme="minorHAnsi" w:hAnsiTheme="minorHAnsi" w:cstheme="minorHAnsi"/>
                <w:sz w:val="20"/>
                <w:szCs w:val="20"/>
              </w:rPr>
              <w:t>Verenigd</w:t>
            </w:r>
            <w:r w:rsidRPr="002F46D4">
              <w:rPr>
                <w:rFonts w:asciiTheme="minorHAnsi" w:hAnsiTheme="minorHAnsi" w:cstheme="minorHAnsi"/>
                <w:sz w:val="20"/>
                <w:szCs w:val="20"/>
              </w:rPr>
              <w:t xml:space="preserve"> </w:t>
            </w:r>
            <w:r w:rsidRPr="007B3144">
              <w:rPr>
                <w:rFonts w:asciiTheme="minorHAnsi" w:hAnsiTheme="minorHAnsi" w:cstheme="minorHAnsi"/>
                <w:sz w:val="20"/>
                <w:szCs w:val="20"/>
              </w:rPr>
              <w:t>Koninkrijk</w:t>
            </w:r>
            <w:r w:rsidRPr="002F46D4">
              <w:rPr>
                <w:rFonts w:asciiTheme="minorHAnsi" w:hAnsiTheme="minorHAnsi" w:cstheme="minorHAnsi"/>
                <w:sz w:val="20"/>
                <w:szCs w:val="20"/>
              </w:rPr>
              <w:t xml:space="preserve"> </w:t>
            </w:r>
          </w:p>
          <w:p w14:paraId="504BCFDC" w14:textId="77777777" w:rsidR="00EE7E2C" w:rsidRDefault="00EE7E2C" w:rsidP="008A3468">
            <w:pPr>
              <w:rPr>
                <w:rFonts w:asciiTheme="minorHAnsi" w:hAnsiTheme="minorHAnsi" w:cstheme="minorHAnsi"/>
                <w:sz w:val="20"/>
                <w:szCs w:val="20"/>
              </w:rPr>
            </w:pPr>
          </w:p>
          <w:p w14:paraId="07721686" w14:textId="77777777" w:rsidR="00EE7E2C" w:rsidRPr="002F46D4" w:rsidRDefault="00EE7E2C" w:rsidP="008A3468">
            <w:pPr>
              <w:rPr>
                <w:rFonts w:asciiTheme="minorHAnsi" w:hAnsiTheme="minorHAnsi" w:cstheme="minorHAnsi"/>
                <w:sz w:val="18"/>
                <w:szCs w:val="18"/>
              </w:rPr>
            </w:pPr>
            <w:r>
              <w:rPr>
                <w:rFonts w:asciiTheme="minorHAnsi" w:hAnsiTheme="minorHAnsi" w:cstheme="minorHAnsi"/>
                <w:sz w:val="20"/>
                <w:szCs w:val="20"/>
              </w:rPr>
              <w:t>Publicatiedatum: 25-01-2017</w:t>
            </w:r>
          </w:p>
        </w:tc>
        <w:tc>
          <w:tcPr>
            <w:tcW w:w="1985" w:type="dxa"/>
          </w:tcPr>
          <w:p w14:paraId="3ED6BFDD" w14:textId="77777777" w:rsidR="00EE7E2C" w:rsidRP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7711F">
              <w:rPr>
                <w:rFonts w:asciiTheme="minorHAnsi" w:hAnsiTheme="minorHAnsi" w:cstheme="minorHAnsi"/>
                <w:sz w:val="20"/>
                <w:szCs w:val="20"/>
              </w:rPr>
              <w:t>Kwalitatieve</w:t>
            </w:r>
            <w:r w:rsidRPr="00EE7E2C">
              <w:rPr>
                <w:rFonts w:asciiTheme="minorHAnsi" w:hAnsiTheme="minorHAnsi" w:cstheme="minorHAnsi"/>
                <w:sz w:val="20"/>
                <w:szCs w:val="20"/>
              </w:rPr>
              <w:t xml:space="preserve"> </w:t>
            </w:r>
            <w:r w:rsidRPr="00E7711F">
              <w:rPr>
                <w:rFonts w:asciiTheme="minorHAnsi" w:hAnsiTheme="minorHAnsi" w:cstheme="minorHAnsi"/>
                <w:sz w:val="20"/>
                <w:szCs w:val="20"/>
              </w:rPr>
              <w:t>studie</w:t>
            </w:r>
            <w:r w:rsidRPr="00EE7E2C">
              <w:rPr>
                <w:rFonts w:asciiTheme="minorHAnsi" w:hAnsiTheme="minorHAnsi" w:cstheme="minorHAnsi"/>
                <w:sz w:val="20"/>
                <w:szCs w:val="20"/>
              </w:rPr>
              <w:t xml:space="preserve"> </w:t>
            </w:r>
          </w:p>
          <w:p w14:paraId="4F8B4911" w14:textId="77777777" w:rsidR="00EE7E2C" w:rsidRP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D7EEB77" w14:textId="77777777" w:rsidR="00EE7E2C" w:rsidRP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7E2C">
              <w:rPr>
                <w:rFonts w:asciiTheme="minorHAnsi" w:hAnsiTheme="minorHAnsi" w:cstheme="minorHAnsi"/>
                <w:sz w:val="20"/>
                <w:szCs w:val="20"/>
              </w:rPr>
              <w:t>CQc: (9/10)</w:t>
            </w:r>
          </w:p>
          <w:p w14:paraId="791C0959" w14:textId="77777777" w:rsidR="00EE7E2C" w:rsidRP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39F825C" w14:textId="156814EC" w:rsidR="00EE7E2C" w:rsidRP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7E2C">
              <w:rPr>
                <w:rFonts w:asciiTheme="minorHAnsi" w:hAnsiTheme="minorHAnsi" w:cstheme="minorHAnsi"/>
                <w:sz w:val="20"/>
                <w:szCs w:val="20"/>
              </w:rPr>
              <w:t>LoE: VI</w:t>
            </w:r>
          </w:p>
        </w:tc>
        <w:tc>
          <w:tcPr>
            <w:tcW w:w="1843" w:type="dxa"/>
          </w:tcPr>
          <w:p w14:paraId="5958D3F8" w14:textId="0701908D" w:rsidR="00EE7E2C" w:rsidRPr="004B5D56" w:rsidRDefault="006118C0"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sidRPr="004B5D56">
              <w:rPr>
                <w:rFonts w:asciiTheme="minorHAnsi" w:hAnsiTheme="minorHAnsi" w:cstheme="minorHAnsi"/>
                <w:sz w:val="20"/>
                <w:szCs w:val="20"/>
              </w:rPr>
              <w:t>=12</w:t>
            </w:r>
          </w:p>
          <w:p w14:paraId="3FC8B50C" w14:textId="77777777" w:rsidR="00EE7E2C" w:rsidRPr="00CD2BB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D2BB4">
              <w:rPr>
                <w:rFonts w:asciiTheme="minorHAnsi" w:hAnsiTheme="minorHAnsi" w:cstheme="minorHAnsi"/>
                <w:sz w:val="20"/>
                <w:szCs w:val="20"/>
              </w:rPr>
              <w:t>V=7, M=5</w:t>
            </w:r>
          </w:p>
          <w:p w14:paraId="11D6730A" w14:textId="77777777" w:rsidR="00EE7E2C" w:rsidRPr="00CD2BB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D2BB4">
              <w:rPr>
                <w:rFonts w:asciiTheme="minorHAnsi" w:hAnsiTheme="minorHAnsi" w:cstheme="minorHAnsi"/>
                <w:sz w:val="20"/>
                <w:szCs w:val="20"/>
              </w:rPr>
              <w:t>L=29-72</w:t>
            </w:r>
          </w:p>
          <w:p w14:paraId="6B080CC3" w14:textId="2EA3C441" w:rsidR="00EE7E2C" w:rsidRPr="00CD2BB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D2BB4">
              <w:rPr>
                <w:rFonts w:asciiTheme="minorHAnsi" w:hAnsiTheme="minorHAnsi" w:cstheme="minorHAnsi"/>
                <w:sz w:val="20"/>
                <w:szCs w:val="20"/>
              </w:rPr>
              <w:t xml:space="preserve">D=RA, </w:t>
            </w:r>
            <w:r w:rsidR="008E5B1F">
              <w:rPr>
                <w:rFonts w:asciiTheme="minorHAnsi" w:hAnsiTheme="minorHAnsi" w:cstheme="minorHAnsi"/>
                <w:sz w:val="20"/>
                <w:szCs w:val="20"/>
              </w:rPr>
              <w:t>v</w:t>
            </w:r>
            <w:r w:rsidRPr="00CD2BB4">
              <w:rPr>
                <w:rFonts w:asciiTheme="minorHAnsi" w:hAnsiTheme="minorHAnsi" w:cstheme="minorHAnsi"/>
                <w:sz w:val="20"/>
                <w:szCs w:val="20"/>
              </w:rPr>
              <w:t>oet</w:t>
            </w:r>
            <w:r>
              <w:rPr>
                <w:rFonts w:asciiTheme="minorHAnsi" w:hAnsiTheme="minorHAnsi" w:cstheme="minorHAnsi"/>
                <w:sz w:val="20"/>
                <w:szCs w:val="20"/>
              </w:rPr>
              <w:t xml:space="preserve"> </w:t>
            </w:r>
            <w:r w:rsidRPr="00CD2BB4">
              <w:rPr>
                <w:rFonts w:asciiTheme="minorHAnsi" w:hAnsiTheme="minorHAnsi" w:cstheme="minorHAnsi"/>
                <w:sz w:val="20"/>
                <w:szCs w:val="20"/>
              </w:rPr>
              <w:t>problemen</w:t>
            </w:r>
          </w:p>
        </w:tc>
        <w:tc>
          <w:tcPr>
            <w:tcW w:w="5041" w:type="dxa"/>
          </w:tcPr>
          <w:p w14:paraId="2982C2AE"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rPr>
            </w:pPr>
            <w:r w:rsidRPr="00923847">
              <w:rPr>
                <w:rFonts w:asciiTheme="minorHAnsi" w:hAnsiTheme="minorHAnsi" w:cstheme="minorHAnsi"/>
                <w:sz w:val="20"/>
                <w:szCs w:val="20"/>
              </w:rPr>
              <w:t xml:space="preserve">Semigestructureerde 1 op 1 interviews van </w:t>
            </w:r>
            <w:r>
              <w:rPr>
                <w:rFonts w:asciiTheme="minorHAnsi" w:hAnsiTheme="minorHAnsi" w:cstheme="minorHAnsi"/>
                <w:sz w:val="20"/>
                <w:szCs w:val="20"/>
              </w:rPr>
              <w:t xml:space="preserve">RA </w:t>
            </w:r>
            <w:r w:rsidRPr="00923847">
              <w:rPr>
                <w:rFonts w:asciiTheme="minorHAnsi" w:hAnsiTheme="minorHAnsi" w:cstheme="minorHAnsi"/>
                <w:sz w:val="20"/>
                <w:szCs w:val="20"/>
              </w:rPr>
              <w:t>patiënten uit</w:t>
            </w:r>
            <w:r w:rsidRPr="00923847">
              <w:rPr>
                <w:rStyle w:val="apple-converted-space"/>
                <w:rFonts w:asciiTheme="minorHAnsi" w:hAnsiTheme="minorHAnsi" w:cstheme="minorHAnsi"/>
                <w:color w:val="212121"/>
                <w:sz w:val="20"/>
                <w:szCs w:val="20"/>
                <w:shd w:val="clear" w:color="auto" w:fill="FFFFFF"/>
              </w:rPr>
              <w:t> </w:t>
            </w:r>
            <w:r w:rsidRPr="00923847">
              <w:rPr>
                <w:rFonts w:asciiTheme="minorHAnsi" w:hAnsiTheme="minorHAnsi" w:cstheme="minorHAnsi"/>
                <w:color w:val="212121"/>
                <w:sz w:val="20"/>
                <w:szCs w:val="20"/>
                <w:shd w:val="clear" w:color="auto" w:fill="FFFFFF"/>
              </w:rPr>
              <w:t>2 UK reumatologie complexen</w:t>
            </w:r>
            <w:r w:rsidR="0065479B">
              <w:rPr>
                <w:rFonts w:asciiTheme="minorHAnsi" w:hAnsiTheme="minorHAnsi" w:cstheme="minorHAnsi"/>
                <w:color w:val="212121"/>
                <w:sz w:val="20"/>
                <w:szCs w:val="20"/>
                <w:shd w:val="clear" w:color="auto" w:fill="FFFFFF"/>
              </w:rPr>
              <w:t>.</w:t>
            </w:r>
          </w:p>
          <w:p w14:paraId="1C092922" w14:textId="77777777" w:rsidR="0065479B" w:rsidRDefault="0065479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rPr>
            </w:pPr>
          </w:p>
          <w:p w14:paraId="2EDE95A5" w14:textId="2FE2085A" w:rsidR="0065479B" w:rsidRPr="0067045F" w:rsidRDefault="0065479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212121"/>
                <w:sz w:val="20"/>
                <w:szCs w:val="20"/>
                <w:shd w:val="clear" w:color="auto" w:fill="FFFFFF"/>
              </w:rPr>
              <w:t xml:space="preserve">Een studie over </w:t>
            </w:r>
            <w:r w:rsidR="003F7F41">
              <w:rPr>
                <w:rFonts w:asciiTheme="minorHAnsi" w:hAnsiTheme="minorHAnsi" w:cstheme="minorHAnsi"/>
                <w:color w:val="212121"/>
                <w:sz w:val="20"/>
                <w:szCs w:val="20"/>
                <w:shd w:val="clear" w:color="auto" w:fill="FFFFFF"/>
              </w:rPr>
              <w:t xml:space="preserve">de ervaring van voetproblemen door RA. </w:t>
            </w:r>
            <w:r w:rsidR="008D4299">
              <w:rPr>
                <w:rFonts w:asciiTheme="minorHAnsi" w:hAnsiTheme="minorHAnsi" w:cstheme="minorHAnsi"/>
                <w:color w:val="212121"/>
                <w:sz w:val="20"/>
                <w:szCs w:val="20"/>
                <w:shd w:val="clear" w:color="auto" w:fill="FFFFFF"/>
              </w:rPr>
              <w:t xml:space="preserve">De gevolgen van deze voetproblemen hebben impact op werk, sport en sociale participatie. </w:t>
            </w:r>
          </w:p>
        </w:tc>
        <w:tc>
          <w:tcPr>
            <w:tcW w:w="5732" w:type="dxa"/>
          </w:tcPr>
          <w:p w14:paraId="50A23DE5" w14:textId="71295ADE" w:rsidR="00A94773" w:rsidRDefault="00A9477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Categorie:</w:t>
            </w:r>
            <w:r w:rsidR="001C7B51">
              <w:rPr>
                <w:rFonts w:asciiTheme="minorHAnsi" w:hAnsiTheme="minorHAnsi" w:cstheme="minorHAnsi"/>
                <w:sz w:val="20"/>
                <w:szCs w:val="20"/>
              </w:rPr>
              <w:t xml:space="preserve"> werkparticipatie, sportparticipatie en sociale participatie </w:t>
            </w:r>
          </w:p>
          <w:p w14:paraId="2C1F97B6" w14:textId="30F8B771"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Consequenties van de voet problemen ontstaan door RA:</w:t>
            </w:r>
          </w:p>
          <w:p w14:paraId="29D33B81" w14:textId="77777777" w:rsidR="005955A1" w:rsidRDefault="005955A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53039AE" w14:textId="78EC2E36" w:rsidR="00977B0D" w:rsidRPr="00977B0D" w:rsidRDefault="00977B0D"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 xml:space="preserve">Fysieke belemmeringen: </w:t>
            </w:r>
          </w:p>
          <w:p w14:paraId="09B0A855" w14:textId="6D043348"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Verminderde loopafstand</w:t>
            </w:r>
          </w:p>
          <w:p w14:paraId="6C6BCA76" w14:textId="1575B149" w:rsidR="00EE7E2C" w:rsidRPr="002B3475"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Niet langdurig kunnen staan </w:t>
            </w:r>
          </w:p>
        </w:tc>
      </w:tr>
      <w:tr w:rsidR="00AF2771" w:rsidRPr="009343C6" w14:paraId="654AE040" w14:textId="77777777" w:rsidTr="00B715F1">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696" w:type="dxa"/>
          </w:tcPr>
          <w:p w14:paraId="6991A3B9" w14:textId="07538605" w:rsidR="00EE7E2C" w:rsidRPr="00E21688" w:rsidRDefault="00EE7E2C" w:rsidP="008A3468">
            <w:pPr>
              <w:rPr>
                <w:rFonts w:asciiTheme="minorHAnsi" w:hAnsiTheme="minorHAnsi" w:cstheme="minorHAnsi"/>
                <w:sz w:val="20"/>
                <w:szCs w:val="20"/>
              </w:rPr>
            </w:pPr>
            <w:r w:rsidRPr="00E21688">
              <w:rPr>
                <w:rFonts w:asciiTheme="minorHAnsi" w:hAnsiTheme="minorHAnsi" w:cstheme="minorHAnsi"/>
                <w:sz w:val="20"/>
                <w:szCs w:val="20"/>
              </w:rPr>
              <w:t>Albers</w:t>
            </w:r>
            <w:r w:rsidR="00E20590">
              <w:rPr>
                <w:rFonts w:asciiTheme="minorHAnsi" w:hAnsiTheme="minorHAnsi" w:cstheme="minorHAnsi"/>
                <w:sz w:val="20"/>
                <w:szCs w:val="20"/>
              </w:rPr>
              <w:t xml:space="preserve"> [2</w:t>
            </w:r>
            <w:r w:rsidR="00767D02">
              <w:rPr>
                <w:rFonts w:asciiTheme="minorHAnsi" w:hAnsiTheme="minorHAnsi" w:cstheme="minorHAnsi"/>
                <w:sz w:val="20"/>
                <w:szCs w:val="20"/>
              </w:rPr>
              <w:t>0</w:t>
            </w:r>
            <w:r w:rsidR="00E20590">
              <w:rPr>
                <w:rFonts w:asciiTheme="minorHAnsi" w:hAnsiTheme="minorHAnsi" w:cstheme="minorHAnsi"/>
                <w:sz w:val="20"/>
                <w:szCs w:val="20"/>
              </w:rPr>
              <w:t>]</w:t>
            </w:r>
          </w:p>
          <w:p w14:paraId="1342CC99" w14:textId="77777777" w:rsidR="00EE7E2C" w:rsidRDefault="00EE7E2C" w:rsidP="008A3468">
            <w:pPr>
              <w:rPr>
                <w:rFonts w:asciiTheme="minorHAnsi" w:hAnsiTheme="minorHAnsi" w:cstheme="minorHAnsi"/>
                <w:color w:val="212121"/>
                <w:sz w:val="20"/>
                <w:szCs w:val="20"/>
              </w:rPr>
            </w:pPr>
          </w:p>
          <w:p w14:paraId="04AFBBA3" w14:textId="77777777" w:rsidR="00EE7E2C" w:rsidRPr="009141DE" w:rsidRDefault="00EE7E2C" w:rsidP="008A3468">
            <w:pPr>
              <w:rPr>
                <w:rFonts w:asciiTheme="minorHAnsi" w:hAnsiTheme="minorHAnsi" w:cstheme="minorHAnsi"/>
                <w:sz w:val="20"/>
                <w:szCs w:val="20"/>
              </w:rPr>
            </w:pPr>
            <w:r w:rsidRPr="009141DE">
              <w:rPr>
                <w:rFonts w:asciiTheme="minorHAnsi" w:hAnsiTheme="minorHAnsi" w:cstheme="minorHAnsi"/>
                <w:sz w:val="20"/>
                <w:szCs w:val="20"/>
              </w:rPr>
              <w:t>Plaats: Nijmegen, Nederland</w:t>
            </w:r>
          </w:p>
          <w:p w14:paraId="64BE1C94" w14:textId="77777777" w:rsidR="00EE7E2C" w:rsidRPr="009141DE" w:rsidRDefault="00EE7E2C" w:rsidP="008A3468">
            <w:pPr>
              <w:rPr>
                <w:rFonts w:asciiTheme="minorHAnsi" w:hAnsiTheme="minorHAnsi" w:cstheme="minorHAnsi"/>
                <w:sz w:val="20"/>
                <w:szCs w:val="20"/>
              </w:rPr>
            </w:pPr>
          </w:p>
          <w:p w14:paraId="6C5B34BA" w14:textId="77777777" w:rsidR="00EE7E2C" w:rsidRPr="004B5D56" w:rsidRDefault="00EE7E2C" w:rsidP="008A3468">
            <w:pPr>
              <w:rPr>
                <w:rFonts w:asciiTheme="minorHAnsi" w:hAnsiTheme="minorHAnsi" w:cstheme="minorHAnsi"/>
                <w:sz w:val="20"/>
                <w:szCs w:val="20"/>
              </w:rPr>
            </w:pPr>
            <w:r w:rsidRPr="009141DE">
              <w:rPr>
                <w:rFonts w:asciiTheme="minorHAnsi" w:hAnsiTheme="minorHAnsi" w:cstheme="minorHAnsi"/>
                <w:sz w:val="20"/>
                <w:szCs w:val="20"/>
              </w:rPr>
              <w:t>Publicatiedatum: mei, 1999</w:t>
            </w:r>
          </w:p>
        </w:tc>
        <w:tc>
          <w:tcPr>
            <w:tcW w:w="1985" w:type="dxa"/>
          </w:tcPr>
          <w:p w14:paraId="0202B10B"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141DE">
              <w:rPr>
                <w:rFonts w:asciiTheme="minorHAnsi" w:hAnsiTheme="minorHAnsi" w:cstheme="minorHAnsi"/>
                <w:sz w:val="20"/>
                <w:szCs w:val="20"/>
              </w:rPr>
              <w:t>Cohortstudie</w:t>
            </w:r>
          </w:p>
          <w:p w14:paraId="3C4EB502"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82E88B"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QATOCCS: (11/14)</w:t>
            </w:r>
          </w:p>
          <w:p w14:paraId="631FECAB"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AC74399" w14:textId="6C97E729" w:rsidR="00EE7E2C" w:rsidRPr="009343C6"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 xml:space="preserve">LoE: </w:t>
            </w:r>
            <w:r w:rsidR="006D7CFA">
              <w:rPr>
                <w:rFonts w:asciiTheme="minorHAnsi" w:hAnsiTheme="minorHAnsi" w:cstheme="minorHAnsi"/>
                <w:sz w:val="20"/>
                <w:szCs w:val="20"/>
              </w:rPr>
              <w:t>IV</w:t>
            </w:r>
          </w:p>
        </w:tc>
        <w:tc>
          <w:tcPr>
            <w:tcW w:w="1843" w:type="dxa"/>
          </w:tcPr>
          <w:p w14:paraId="29791881" w14:textId="025AF41A" w:rsidR="00EE7E2C" w:rsidRDefault="00FA7D5A"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Pr>
                <w:rFonts w:asciiTheme="minorHAnsi" w:hAnsiTheme="minorHAnsi" w:cstheme="minorHAnsi"/>
                <w:sz w:val="20"/>
                <w:szCs w:val="20"/>
              </w:rPr>
              <w:t>=185</w:t>
            </w:r>
          </w:p>
          <w:p w14:paraId="25ADD120"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V=NB, M=NB</w:t>
            </w:r>
          </w:p>
          <w:p w14:paraId="183C7E50"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L=NB</w:t>
            </w:r>
          </w:p>
          <w:p w14:paraId="63C673B0" w14:textId="77777777" w:rsidR="00EE7E2C" w:rsidRPr="009141DE"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D=RA</w:t>
            </w:r>
          </w:p>
        </w:tc>
        <w:tc>
          <w:tcPr>
            <w:tcW w:w="5041" w:type="dxa"/>
          </w:tcPr>
          <w:p w14:paraId="4F5122B8" w14:textId="019D62A8"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Gedeeltelijke retrospectieve en prospectieve interviews bij RA patiënten uit het ziekenhuis in Nijmegen</w:t>
            </w:r>
            <w:r w:rsidR="006E0953">
              <w:rPr>
                <w:rFonts w:asciiTheme="minorHAnsi" w:hAnsiTheme="minorHAnsi" w:cstheme="minorHAnsi"/>
                <w:sz w:val="20"/>
                <w:szCs w:val="20"/>
              </w:rPr>
              <w:t xml:space="preserve">. </w:t>
            </w:r>
          </w:p>
          <w:p w14:paraId="0DDE7185" w14:textId="29B5AE6C" w:rsidR="006E7746" w:rsidRDefault="006E7746"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9F11F91" w14:textId="6B3DD768" w:rsidR="006E7746" w:rsidRDefault="006E7746"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Een studie over de </w:t>
            </w:r>
            <w:r w:rsidR="00CA3896">
              <w:rPr>
                <w:rFonts w:asciiTheme="minorHAnsi" w:hAnsiTheme="minorHAnsi" w:cstheme="minorHAnsi"/>
                <w:sz w:val="20"/>
                <w:szCs w:val="20"/>
              </w:rPr>
              <w:t>socio-economische gevolgen van RA in het eerste jaar van de diagnose.</w:t>
            </w:r>
          </w:p>
          <w:p w14:paraId="3E7DB315" w14:textId="774C01AB" w:rsidR="009333BF" w:rsidRDefault="009333BF"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ADC961" w14:textId="2EE187E0" w:rsidR="00EE7E2C" w:rsidRPr="009141DE" w:rsidRDefault="003C559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43% van de participanten ervaarden meer vermoeidheid en hadden als gevolg daarvan meer bedrust nodig. </w:t>
            </w:r>
            <w:r w:rsidR="00DC62F6">
              <w:rPr>
                <w:rFonts w:asciiTheme="minorHAnsi" w:hAnsiTheme="minorHAnsi" w:cstheme="minorHAnsi"/>
                <w:sz w:val="20"/>
                <w:szCs w:val="20"/>
              </w:rPr>
              <w:t>Bij 57% werden vrijetijd act</w:t>
            </w:r>
            <w:r w:rsidR="00D476D8">
              <w:rPr>
                <w:rFonts w:asciiTheme="minorHAnsi" w:hAnsiTheme="minorHAnsi" w:cstheme="minorHAnsi"/>
                <w:sz w:val="20"/>
                <w:szCs w:val="20"/>
              </w:rPr>
              <w:t>i</w:t>
            </w:r>
            <w:r w:rsidR="00DC62F6">
              <w:rPr>
                <w:rFonts w:asciiTheme="minorHAnsi" w:hAnsiTheme="minorHAnsi" w:cstheme="minorHAnsi"/>
                <w:sz w:val="20"/>
                <w:szCs w:val="20"/>
              </w:rPr>
              <w:t>viteiten</w:t>
            </w:r>
            <w:r w:rsidR="00D476D8">
              <w:rPr>
                <w:rFonts w:asciiTheme="minorHAnsi" w:hAnsiTheme="minorHAnsi" w:cstheme="minorHAnsi"/>
                <w:sz w:val="20"/>
                <w:szCs w:val="20"/>
              </w:rPr>
              <w:t xml:space="preserve"> aangepast. De fysieke limitatie </w:t>
            </w:r>
            <w:r w:rsidR="00D476D8">
              <w:rPr>
                <w:rFonts w:asciiTheme="minorHAnsi" w:hAnsiTheme="minorHAnsi" w:cstheme="minorHAnsi"/>
                <w:sz w:val="20"/>
                <w:szCs w:val="20"/>
              </w:rPr>
              <w:lastRenderedPageBreak/>
              <w:t xml:space="preserve">had impact op </w:t>
            </w:r>
            <w:r w:rsidR="00F34FE4">
              <w:rPr>
                <w:rFonts w:asciiTheme="minorHAnsi" w:hAnsiTheme="minorHAnsi" w:cstheme="minorHAnsi"/>
                <w:sz w:val="20"/>
                <w:szCs w:val="20"/>
              </w:rPr>
              <w:t>vervoermobiliteit van de participanten. 9% van de participanten kon niet meer thuis</w:t>
            </w:r>
            <w:r w:rsidR="0084564A">
              <w:rPr>
                <w:rFonts w:asciiTheme="minorHAnsi" w:hAnsiTheme="minorHAnsi" w:cstheme="minorHAnsi"/>
                <w:sz w:val="20"/>
                <w:szCs w:val="20"/>
              </w:rPr>
              <w:t xml:space="preserve"> </w:t>
            </w:r>
            <w:r w:rsidR="00F34FE4">
              <w:rPr>
                <w:rFonts w:asciiTheme="minorHAnsi" w:hAnsiTheme="minorHAnsi" w:cstheme="minorHAnsi"/>
                <w:sz w:val="20"/>
                <w:szCs w:val="20"/>
              </w:rPr>
              <w:t xml:space="preserve">wonen door RA. </w:t>
            </w:r>
          </w:p>
        </w:tc>
        <w:tc>
          <w:tcPr>
            <w:tcW w:w="5732" w:type="dxa"/>
          </w:tcPr>
          <w:p w14:paraId="16E5F9B4" w14:textId="6E392448" w:rsidR="00A94773" w:rsidRDefault="00A9477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Categorie:</w:t>
            </w:r>
            <w:r w:rsidR="001C7B51">
              <w:rPr>
                <w:rFonts w:asciiTheme="minorHAnsi" w:hAnsiTheme="minorHAnsi" w:cstheme="minorHAnsi"/>
                <w:sz w:val="20"/>
                <w:szCs w:val="20"/>
              </w:rPr>
              <w:t xml:space="preserve"> sociale participatie </w:t>
            </w:r>
          </w:p>
          <w:p w14:paraId="098B1CC9" w14:textId="740127E0" w:rsidR="005955A1" w:rsidRDefault="00A14AA5"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Consequenties na het eerste jaar van de diagnose RA:</w:t>
            </w:r>
          </w:p>
          <w:p w14:paraId="6B63B5AE" w14:textId="77777777" w:rsidR="009333BF" w:rsidRDefault="009333BF"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E060F64" w14:textId="5F4802B7" w:rsidR="00755E3A" w:rsidRPr="00755E3A" w:rsidRDefault="00755E3A"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Fysieke belemmeringen:</w:t>
            </w:r>
          </w:p>
          <w:p w14:paraId="57C8DC0F" w14:textId="689D1D04" w:rsidR="00EE7E2C" w:rsidRDefault="00731D36"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w:t>
            </w:r>
            <w:r w:rsidR="00EE7E2C">
              <w:rPr>
                <w:rFonts w:asciiTheme="minorHAnsi" w:hAnsiTheme="minorHAnsi" w:cstheme="minorHAnsi"/>
                <w:sz w:val="20"/>
                <w:szCs w:val="20"/>
              </w:rPr>
              <w:t>ermoeidheid</w:t>
            </w:r>
          </w:p>
          <w:p w14:paraId="6E6F1850" w14:textId="50F8B961" w:rsidR="00755E3A" w:rsidRPr="00755E3A" w:rsidRDefault="00755E3A"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Overige/ indirecte belemmeringen:</w:t>
            </w:r>
          </w:p>
          <w:p w14:paraId="4FAF09C9"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Aanpassing in vrijetijd activiteiten</w:t>
            </w:r>
          </w:p>
          <w:p w14:paraId="091731CC"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Verandering in vervoermobiliteit </w:t>
            </w:r>
          </w:p>
          <w:p w14:paraId="3A9AF236" w14:textId="35AE6EE2" w:rsidR="00EE7E2C" w:rsidRPr="009141DE"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Niet thuiswonend</w:t>
            </w:r>
          </w:p>
        </w:tc>
      </w:tr>
      <w:tr w:rsidR="00B22DCB" w:rsidRPr="00A00143" w14:paraId="4CABC592" w14:textId="77777777" w:rsidTr="00B715F1">
        <w:trPr>
          <w:trHeight w:val="1941"/>
          <w:jc w:val="center"/>
        </w:trPr>
        <w:tc>
          <w:tcPr>
            <w:cnfStyle w:val="001000000000" w:firstRow="0" w:lastRow="0" w:firstColumn="1" w:lastColumn="0" w:oddVBand="0" w:evenVBand="0" w:oddHBand="0" w:evenHBand="0" w:firstRowFirstColumn="0" w:firstRowLastColumn="0" w:lastRowFirstColumn="0" w:lastRowLastColumn="0"/>
            <w:tcW w:w="1696" w:type="dxa"/>
          </w:tcPr>
          <w:p w14:paraId="0489E0E7" w14:textId="5D76539D" w:rsidR="00EE7E2C" w:rsidRPr="003B53D5" w:rsidRDefault="00EE7E2C" w:rsidP="008A3468">
            <w:pPr>
              <w:rPr>
                <w:rFonts w:asciiTheme="minorHAnsi" w:hAnsiTheme="minorHAnsi" w:cstheme="minorHAnsi"/>
                <w:color w:val="000000" w:themeColor="text1"/>
                <w:sz w:val="20"/>
                <w:szCs w:val="20"/>
              </w:rPr>
            </w:pPr>
            <w:r w:rsidRPr="003B53D5">
              <w:rPr>
                <w:rFonts w:asciiTheme="minorHAnsi" w:hAnsiTheme="minorHAnsi" w:cstheme="minorHAnsi"/>
                <w:color w:val="000000" w:themeColor="text1"/>
                <w:sz w:val="20"/>
                <w:szCs w:val="20"/>
                <w:shd w:val="clear" w:color="auto" w:fill="FFFFFF"/>
              </w:rPr>
              <w:t>Qvarfordt</w:t>
            </w:r>
            <w:r w:rsidR="00E20590">
              <w:rPr>
                <w:rFonts w:asciiTheme="minorHAnsi" w:hAnsiTheme="minorHAnsi" w:cstheme="minorHAnsi"/>
                <w:color w:val="000000" w:themeColor="text1"/>
                <w:sz w:val="20"/>
                <w:szCs w:val="20"/>
                <w:shd w:val="clear" w:color="auto" w:fill="FFFFFF"/>
              </w:rPr>
              <w:t xml:space="preserve"> [</w:t>
            </w:r>
            <w:r w:rsidR="00767D02">
              <w:rPr>
                <w:rFonts w:asciiTheme="minorHAnsi" w:hAnsiTheme="minorHAnsi" w:cstheme="minorHAnsi"/>
                <w:color w:val="000000" w:themeColor="text1"/>
                <w:sz w:val="20"/>
                <w:szCs w:val="20"/>
                <w:shd w:val="clear" w:color="auto" w:fill="FFFFFF"/>
              </w:rPr>
              <w:t>21</w:t>
            </w:r>
            <w:r w:rsidR="00E20590">
              <w:rPr>
                <w:rFonts w:asciiTheme="minorHAnsi" w:hAnsiTheme="minorHAnsi" w:cstheme="minorHAnsi"/>
                <w:color w:val="000000" w:themeColor="text1"/>
                <w:sz w:val="20"/>
                <w:szCs w:val="20"/>
                <w:shd w:val="clear" w:color="auto" w:fill="FFFFFF"/>
              </w:rPr>
              <w:t>]</w:t>
            </w:r>
          </w:p>
          <w:p w14:paraId="3885B5BE" w14:textId="77777777" w:rsidR="00EE7E2C" w:rsidRPr="002F46D4" w:rsidRDefault="00EE7E2C" w:rsidP="008A3468">
            <w:pPr>
              <w:rPr>
                <w:rFonts w:asciiTheme="minorHAnsi" w:hAnsiTheme="minorHAnsi" w:cstheme="minorHAnsi"/>
                <w:sz w:val="20"/>
                <w:szCs w:val="20"/>
              </w:rPr>
            </w:pPr>
          </w:p>
          <w:p w14:paraId="7C99F9DC" w14:textId="77777777" w:rsidR="00EE7E2C" w:rsidRPr="00E7711F" w:rsidRDefault="00EE7E2C" w:rsidP="008A3468">
            <w:pPr>
              <w:rPr>
                <w:rFonts w:asciiTheme="minorHAnsi" w:hAnsiTheme="minorHAnsi" w:cstheme="minorHAnsi"/>
                <w:sz w:val="20"/>
                <w:szCs w:val="20"/>
              </w:rPr>
            </w:pPr>
            <w:r w:rsidRPr="00E7711F">
              <w:rPr>
                <w:rFonts w:asciiTheme="minorHAnsi" w:hAnsiTheme="minorHAnsi" w:cstheme="minorHAnsi"/>
                <w:sz w:val="20"/>
                <w:szCs w:val="20"/>
              </w:rPr>
              <w:t>Plaats: Zuidwest Zweden</w:t>
            </w:r>
          </w:p>
          <w:p w14:paraId="3A1363D5" w14:textId="77777777" w:rsidR="00EE7E2C" w:rsidRPr="00E7711F" w:rsidRDefault="00EE7E2C" w:rsidP="008A3468">
            <w:pPr>
              <w:rPr>
                <w:rFonts w:asciiTheme="minorHAnsi" w:hAnsiTheme="minorHAnsi" w:cstheme="minorHAnsi"/>
                <w:sz w:val="20"/>
                <w:szCs w:val="20"/>
              </w:rPr>
            </w:pPr>
          </w:p>
          <w:p w14:paraId="14E9C669" w14:textId="77777777" w:rsidR="00EE7E2C" w:rsidRPr="002F46D4" w:rsidRDefault="00EE7E2C" w:rsidP="008A3468">
            <w:pPr>
              <w:rPr>
                <w:rFonts w:asciiTheme="minorHAnsi" w:hAnsiTheme="minorHAnsi" w:cstheme="minorHAnsi"/>
                <w:sz w:val="20"/>
                <w:szCs w:val="20"/>
              </w:rPr>
            </w:pPr>
            <w:r w:rsidRPr="00E7711F">
              <w:rPr>
                <w:rFonts w:asciiTheme="minorHAnsi" w:hAnsiTheme="minorHAnsi" w:cstheme="minorHAnsi"/>
                <w:sz w:val="20"/>
                <w:szCs w:val="20"/>
              </w:rPr>
              <w:t>Publicatiedatum:</w:t>
            </w:r>
            <w:r>
              <w:rPr>
                <w:rFonts w:asciiTheme="minorHAnsi" w:hAnsiTheme="minorHAnsi" w:cstheme="minorHAnsi"/>
                <w:sz w:val="20"/>
                <w:szCs w:val="20"/>
              </w:rPr>
              <w:t xml:space="preserve"> </w:t>
            </w:r>
            <w:r w:rsidRPr="00E7711F">
              <w:rPr>
                <w:rFonts w:asciiTheme="minorHAnsi" w:hAnsiTheme="minorHAnsi" w:cstheme="minorHAnsi"/>
                <w:sz w:val="20"/>
                <w:szCs w:val="20"/>
              </w:rPr>
              <w:t>09-09-2019</w:t>
            </w:r>
          </w:p>
        </w:tc>
        <w:tc>
          <w:tcPr>
            <w:tcW w:w="1985" w:type="dxa"/>
          </w:tcPr>
          <w:p w14:paraId="676D706D"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w:t>
            </w:r>
            <w:r w:rsidRPr="00B728CD">
              <w:rPr>
                <w:rFonts w:asciiTheme="minorHAnsi" w:hAnsiTheme="minorHAnsi" w:cstheme="minorHAnsi"/>
                <w:sz w:val="20"/>
                <w:szCs w:val="20"/>
              </w:rPr>
              <w:t>ixed methode</w:t>
            </w:r>
            <w:r>
              <w:rPr>
                <w:rFonts w:asciiTheme="minorHAnsi" w:hAnsiTheme="minorHAnsi" w:cstheme="minorHAnsi"/>
                <w:sz w:val="20"/>
                <w:szCs w:val="20"/>
              </w:rPr>
              <w:t xml:space="preserve"> studie</w:t>
            </w:r>
          </w:p>
          <w:p w14:paraId="6C7EEDF8"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C7C4445"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CQc: (8/10)</w:t>
            </w:r>
          </w:p>
          <w:p w14:paraId="2653EA9A"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C5BE01F" w14:textId="07B49F0A" w:rsidR="00EE7E2C" w:rsidRPr="00B728CD"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LoE: VI</w:t>
            </w:r>
          </w:p>
        </w:tc>
        <w:tc>
          <w:tcPr>
            <w:tcW w:w="1843" w:type="dxa"/>
          </w:tcPr>
          <w:p w14:paraId="6BB1FEB8" w14:textId="74BEFF9A" w:rsidR="00EE7E2C" w:rsidRDefault="00FA7D5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N</w:t>
            </w:r>
            <w:r w:rsidR="00EE7E2C">
              <w:rPr>
                <w:rFonts w:asciiTheme="minorHAnsi" w:hAnsiTheme="minorHAnsi" w:cstheme="minorHAnsi"/>
                <w:sz w:val="20"/>
                <w:szCs w:val="20"/>
                <w:lang w:val="en-US"/>
              </w:rPr>
              <w:t>=66</w:t>
            </w:r>
          </w:p>
          <w:p w14:paraId="2685C39E"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V=36, M=30</w:t>
            </w:r>
          </w:p>
          <w:p w14:paraId="74AE5817"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L=25-90</w:t>
            </w:r>
          </w:p>
          <w:p w14:paraId="5F76666F"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D= RA</w:t>
            </w:r>
          </w:p>
          <w:p w14:paraId="5C44A8BC" w14:textId="77777777" w:rsidR="00EE7E2C" w:rsidRPr="00A014D2"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41" w:type="dxa"/>
          </w:tcPr>
          <w:p w14:paraId="0B17F6A2" w14:textId="72F8FB9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B7F9B">
              <w:rPr>
                <w:rFonts w:asciiTheme="minorHAnsi" w:hAnsiTheme="minorHAnsi" w:cstheme="minorHAnsi"/>
                <w:sz w:val="20"/>
                <w:szCs w:val="20"/>
              </w:rPr>
              <w:t>De klinimetrie van een reumato</w:t>
            </w:r>
            <w:r>
              <w:rPr>
                <w:rFonts w:asciiTheme="minorHAnsi" w:hAnsiTheme="minorHAnsi" w:cstheme="minorHAnsi"/>
                <w:sz w:val="20"/>
                <w:szCs w:val="20"/>
              </w:rPr>
              <w:t xml:space="preserve">logie kliniek is verzameld en de basis anamnese werd </w:t>
            </w:r>
            <w:r w:rsidR="0007707A">
              <w:rPr>
                <w:rFonts w:asciiTheme="minorHAnsi" w:hAnsiTheme="minorHAnsi" w:cstheme="minorHAnsi"/>
                <w:sz w:val="20"/>
                <w:szCs w:val="20"/>
              </w:rPr>
              <w:t xml:space="preserve">er ook aan toegevoegd. </w:t>
            </w:r>
          </w:p>
          <w:p w14:paraId="54D8C39E" w14:textId="1AD576AB" w:rsidR="0007707A" w:rsidRDefault="0007707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3631AD" w14:textId="05DC8DB6" w:rsidR="0007707A" w:rsidRDefault="0007707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Een studie </w:t>
            </w:r>
            <w:r w:rsidR="00125633">
              <w:rPr>
                <w:rFonts w:asciiTheme="minorHAnsi" w:hAnsiTheme="minorHAnsi" w:cstheme="minorHAnsi"/>
                <w:sz w:val="20"/>
                <w:szCs w:val="20"/>
              </w:rPr>
              <w:t xml:space="preserve">waarin factoren onderzocht werden die de fysieke activiteit </w:t>
            </w:r>
            <w:r w:rsidR="00BA37DA">
              <w:rPr>
                <w:rFonts w:asciiTheme="minorHAnsi" w:hAnsiTheme="minorHAnsi" w:cstheme="minorHAnsi"/>
                <w:sz w:val="20"/>
                <w:szCs w:val="20"/>
              </w:rPr>
              <w:t>beïnvloeden</w:t>
            </w:r>
            <w:r w:rsidR="00125633">
              <w:rPr>
                <w:rFonts w:asciiTheme="minorHAnsi" w:hAnsiTheme="minorHAnsi" w:cstheme="minorHAnsi"/>
                <w:sz w:val="20"/>
                <w:szCs w:val="20"/>
              </w:rPr>
              <w:t xml:space="preserve"> </w:t>
            </w:r>
            <w:r w:rsidR="00BA37DA">
              <w:rPr>
                <w:rFonts w:asciiTheme="minorHAnsi" w:hAnsiTheme="minorHAnsi" w:cstheme="minorHAnsi"/>
                <w:sz w:val="20"/>
                <w:szCs w:val="20"/>
              </w:rPr>
              <w:t xml:space="preserve">bij mensen met vroege RA. </w:t>
            </w:r>
          </w:p>
          <w:p w14:paraId="25C3E9F3" w14:textId="67F2CB71" w:rsidR="00BA37DA" w:rsidRDefault="00BA37D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873A8C8" w14:textId="1ED11B6D" w:rsidR="00BA37DA" w:rsidRDefault="00BA37D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Deze factoren</w:t>
            </w:r>
            <w:r w:rsidR="0029306D">
              <w:rPr>
                <w:rFonts w:asciiTheme="minorHAnsi" w:hAnsiTheme="minorHAnsi" w:cstheme="minorHAnsi"/>
                <w:sz w:val="20"/>
                <w:szCs w:val="20"/>
              </w:rPr>
              <w:t xml:space="preserve"> </w:t>
            </w:r>
            <w:r>
              <w:rPr>
                <w:rFonts w:asciiTheme="minorHAnsi" w:hAnsiTheme="minorHAnsi" w:cstheme="minorHAnsi"/>
                <w:sz w:val="20"/>
                <w:szCs w:val="20"/>
              </w:rPr>
              <w:t>werden onderverdeeld in 3 categorieën: 1.</w:t>
            </w:r>
            <w:r w:rsidR="0029306D">
              <w:rPr>
                <w:rFonts w:asciiTheme="minorHAnsi" w:hAnsiTheme="minorHAnsi" w:cstheme="minorHAnsi"/>
                <w:sz w:val="20"/>
                <w:szCs w:val="20"/>
              </w:rPr>
              <w:t xml:space="preserve"> fysieke limitatie, 2. bewegingsangst en 3. omgevingsfactoren. </w:t>
            </w:r>
          </w:p>
          <w:p w14:paraId="63C20F51" w14:textId="77777777" w:rsidR="0007707A" w:rsidRDefault="0007707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10A0A2A" w14:textId="315D4F90" w:rsidR="0007707A" w:rsidRPr="001B7F9B" w:rsidRDefault="0007707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732" w:type="dxa"/>
          </w:tcPr>
          <w:p w14:paraId="7F661F3C" w14:textId="2131D2BF" w:rsidR="00A94773" w:rsidRDefault="00A9477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Categorie:</w:t>
            </w:r>
            <w:r w:rsidR="001C7B51">
              <w:rPr>
                <w:rFonts w:asciiTheme="minorHAnsi" w:hAnsiTheme="minorHAnsi" w:cstheme="minorHAnsi"/>
                <w:sz w:val="20"/>
                <w:szCs w:val="20"/>
              </w:rPr>
              <w:t xml:space="preserve"> sportparticipatie </w:t>
            </w:r>
          </w:p>
          <w:p w14:paraId="0934CD3F" w14:textId="634F9724"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07546">
              <w:rPr>
                <w:rFonts w:asciiTheme="minorHAnsi" w:hAnsiTheme="minorHAnsi" w:cstheme="minorHAnsi"/>
                <w:sz w:val="20"/>
                <w:szCs w:val="20"/>
              </w:rPr>
              <w:t>Fysieke, psychologische en omgevingsfactoren beïnvloed</w:t>
            </w:r>
            <w:r>
              <w:rPr>
                <w:rFonts w:asciiTheme="minorHAnsi" w:hAnsiTheme="minorHAnsi" w:cstheme="minorHAnsi"/>
                <w:sz w:val="20"/>
                <w:szCs w:val="20"/>
              </w:rPr>
              <w:t>ing op</w:t>
            </w:r>
            <w:r w:rsidRPr="00D07546">
              <w:rPr>
                <w:rFonts w:asciiTheme="minorHAnsi" w:hAnsiTheme="minorHAnsi" w:cstheme="minorHAnsi"/>
                <w:sz w:val="20"/>
                <w:szCs w:val="20"/>
              </w:rPr>
              <w:t xml:space="preserve"> fysieke activiteit</w:t>
            </w:r>
            <w:r>
              <w:rPr>
                <w:rFonts w:asciiTheme="minorHAnsi" w:hAnsiTheme="minorHAnsi" w:cstheme="minorHAnsi"/>
                <w:sz w:val="20"/>
                <w:szCs w:val="20"/>
              </w:rPr>
              <w:t>:</w:t>
            </w:r>
          </w:p>
          <w:p w14:paraId="6D7100C5" w14:textId="54009E8A" w:rsidR="005955A1" w:rsidRDefault="005955A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6CF05CD" w14:textId="5C9B0EC2" w:rsidR="00564AF1" w:rsidRPr="00564AF1" w:rsidRDefault="00564AF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Fysieke belemmeringen:</w:t>
            </w:r>
          </w:p>
          <w:p w14:paraId="49B29126" w14:textId="77777777" w:rsidR="00EE7E2C" w:rsidRPr="00E47E4D"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47E4D">
              <w:rPr>
                <w:rFonts w:asciiTheme="minorHAnsi" w:hAnsiTheme="minorHAnsi" w:cstheme="minorHAnsi"/>
                <w:sz w:val="20"/>
                <w:szCs w:val="20"/>
              </w:rPr>
              <w:t>Pijn</w:t>
            </w:r>
          </w:p>
          <w:p w14:paraId="62773F89" w14:textId="77777777" w:rsidR="00EE7E2C" w:rsidRPr="00E47E4D"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47E4D">
              <w:rPr>
                <w:rFonts w:asciiTheme="minorHAnsi" w:hAnsiTheme="minorHAnsi" w:cstheme="minorHAnsi"/>
                <w:sz w:val="20"/>
                <w:szCs w:val="20"/>
              </w:rPr>
              <w:t>Gewrichtsstijfheid</w:t>
            </w:r>
          </w:p>
          <w:p w14:paraId="13CD57B8" w14:textId="77777777" w:rsidR="00EE7E2C" w:rsidRPr="00E47E4D"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47E4D">
              <w:rPr>
                <w:rFonts w:asciiTheme="minorHAnsi" w:hAnsiTheme="minorHAnsi" w:cstheme="minorHAnsi"/>
                <w:sz w:val="20"/>
                <w:szCs w:val="20"/>
              </w:rPr>
              <w:t xml:space="preserve">Vermoeidheid </w:t>
            </w:r>
          </w:p>
          <w:p w14:paraId="47AAE55E" w14:textId="491487C3"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47E4D">
              <w:rPr>
                <w:rFonts w:asciiTheme="minorHAnsi" w:hAnsiTheme="minorHAnsi" w:cstheme="minorHAnsi"/>
                <w:sz w:val="20"/>
                <w:szCs w:val="20"/>
              </w:rPr>
              <w:t xml:space="preserve">Verminderde kracht m.n. </w:t>
            </w:r>
            <w:r w:rsidR="00330F19">
              <w:rPr>
                <w:rFonts w:asciiTheme="minorHAnsi" w:hAnsiTheme="minorHAnsi" w:cstheme="minorHAnsi"/>
                <w:sz w:val="20"/>
                <w:szCs w:val="20"/>
              </w:rPr>
              <w:t xml:space="preserve">in </w:t>
            </w:r>
            <w:r w:rsidRPr="00E47E4D">
              <w:rPr>
                <w:rFonts w:asciiTheme="minorHAnsi" w:hAnsiTheme="minorHAnsi" w:cstheme="minorHAnsi"/>
                <w:sz w:val="20"/>
                <w:szCs w:val="20"/>
              </w:rPr>
              <w:t>handen</w:t>
            </w:r>
          </w:p>
          <w:p w14:paraId="33A91596" w14:textId="61A2F9AE" w:rsidR="00330F19" w:rsidRPr="00330F19" w:rsidRDefault="00330F19"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 xml:space="preserve">Mentale </w:t>
            </w:r>
            <w:r w:rsidR="00564AF1">
              <w:rPr>
                <w:rFonts w:asciiTheme="minorHAnsi" w:hAnsiTheme="minorHAnsi" w:cstheme="minorHAnsi"/>
                <w:sz w:val="20"/>
                <w:szCs w:val="20"/>
                <w:u w:val="single"/>
              </w:rPr>
              <w:t>belemmeringen:</w:t>
            </w:r>
          </w:p>
          <w:p w14:paraId="022E117B" w14:textId="0613A0B4"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47E4D">
              <w:rPr>
                <w:rFonts w:asciiTheme="minorHAnsi" w:hAnsiTheme="minorHAnsi" w:cstheme="minorHAnsi"/>
                <w:sz w:val="20"/>
                <w:szCs w:val="20"/>
              </w:rPr>
              <w:t>Angst</w:t>
            </w:r>
            <w:r w:rsidR="00564AF1">
              <w:rPr>
                <w:rFonts w:asciiTheme="minorHAnsi" w:hAnsiTheme="minorHAnsi" w:cstheme="minorHAnsi"/>
                <w:sz w:val="20"/>
                <w:szCs w:val="20"/>
              </w:rPr>
              <w:t xml:space="preserve"> om te bewegen</w:t>
            </w:r>
          </w:p>
          <w:p w14:paraId="0361A4EC" w14:textId="10E51AD9" w:rsidR="00564AF1" w:rsidRPr="00564AF1" w:rsidRDefault="00564AF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Overige/ indirecte belemmeringen:</w:t>
            </w:r>
          </w:p>
          <w:p w14:paraId="3C61565A"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Slecht weer (regen en kou)</w:t>
            </w:r>
          </w:p>
          <w:p w14:paraId="2D6E9CA1"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Financiële kwestie </w:t>
            </w:r>
          </w:p>
          <w:p w14:paraId="7D3A9D26" w14:textId="6E1794DD" w:rsidR="00454C54" w:rsidRPr="00E47E4D" w:rsidRDefault="00187070"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Weinig specifieke RA trainingsprogramma’s </w:t>
            </w:r>
          </w:p>
        </w:tc>
      </w:tr>
      <w:tr w:rsidR="00AF2771" w:rsidRPr="00A00143" w14:paraId="40F62F4E" w14:textId="77777777" w:rsidTr="00B715F1">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1696" w:type="dxa"/>
          </w:tcPr>
          <w:p w14:paraId="74C75B29" w14:textId="304AD7C0" w:rsidR="00EE7E2C" w:rsidRPr="00E21688" w:rsidRDefault="00EE7E2C" w:rsidP="008A3468">
            <w:pPr>
              <w:rPr>
                <w:rFonts w:asciiTheme="minorHAnsi" w:hAnsiTheme="minorHAnsi" w:cstheme="minorHAnsi"/>
                <w:sz w:val="20"/>
                <w:szCs w:val="20"/>
              </w:rPr>
            </w:pPr>
            <w:r w:rsidRPr="00E21688">
              <w:rPr>
                <w:rFonts w:asciiTheme="minorHAnsi" w:hAnsiTheme="minorHAnsi" w:cstheme="minorHAnsi"/>
                <w:sz w:val="20"/>
                <w:szCs w:val="20"/>
              </w:rPr>
              <w:t>Geuskens</w:t>
            </w:r>
            <w:r w:rsidR="00535C9F">
              <w:rPr>
                <w:rFonts w:asciiTheme="minorHAnsi" w:hAnsiTheme="minorHAnsi" w:cstheme="minorHAnsi"/>
                <w:sz w:val="20"/>
                <w:szCs w:val="20"/>
              </w:rPr>
              <w:t xml:space="preserve"> [</w:t>
            </w:r>
            <w:r w:rsidR="0095345B">
              <w:rPr>
                <w:rFonts w:asciiTheme="minorHAnsi" w:hAnsiTheme="minorHAnsi" w:cstheme="minorHAnsi"/>
                <w:sz w:val="20"/>
                <w:szCs w:val="20"/>
              </w:rPr>
              <w:t>22</w:t>
            </w:r>
            <w:r w:rsidR="00535C9F">
              <w:rPr>
                <w:rFonts w:asciiTheme="minorHAnsi" w:hAnsiTheme="minorHAnsi" w:cstheme="minorHAnsi"/>
                <w:sz w:val="20"/>
                <w:szCs w:val="20"/>
              </w:rPr>
              <w:t>]</w:t>
            </w:r>
          </w:p>
          <w:p w14:paraId="1F012E08" w14:textId="77777777" w:rsidR="00EE7E2C" w:rsidRDefault="00EE7E2C" w:rsidP="008A3468">
            <w:pPr>
              <w:rPr>
                <w:rFonts w:asciiTheme="minorHAnsi" w:hAnsiTheme="minorHAnsi" w:cstheme="minorHAnsi"/>
              </w:rPr>
            </w:pPr>
          </w:p>
          <w:p w14:paraId="0B4F9F62" w14:textId="77777777" w:rsidR="00EE7E2C" w:rsidRDefault="00EE7E2C" w:rsidP="008A3468">
            <w:pPr>
              <w:rPr>
                <w:rFonts w:asciiTheme="minorHAnsi" w:hAnsiTheme="minorHAnsi" w:cstheme="minorHAnsi"/>
                <w:sz w:val="20"/>
                <w:szCs w:val="20"/>
              </w:rPr>
            </w:pPr>
            <w:r>
              <w:rPr>
                <w:rFonts w:asciiTheme="minorHAnsi" w:hAnsiTheme="minorHAnsi" w:cstheme="minorHAnsi"/>
                <w:sz w:val="20"/>
                <w:szCs w:val="20"/>
              </w:rPr>
              <w:t xml:space="preserve">Plaats: Rotterdam, Nederland </w:t>
            </w:r>
          </w:p>
          <w:p w14:paraId="08A2281B" w14:textId="77777777" w:rsidR="00EE7E2C" w:rsidRDefault="00EE7E2C" w:rsidP="008A3468">
            <w:pPr>
              <w:rPr>
                <w:rFonts w:asciiTheme="minorHAnsi" w:hAnsiTheme="minorHAnsi" w:cstheme="minorHAnsi"/>
                <w:sz w:val="20"/>
                <w:szCs w:val="20"/>
              </w:rPr>
            </w:pPr>
          </w:p>
          <w:p w14:paraId="4FE93B72" w14:textId="77777777" w:rsidR="00EE7E2C" w:rsidRPr="00A00143" w:rsidRDefault="00EE7E2C" w:rsidP="008A3468">
            <w:pPr>
              <w:rPr>
                <w:rFonts w:asciiTheme="minorHAnsi" w:hAnsiTheme="minorHAnsi" w:cstheme="minorHAnsi"/>
              </w:rPr>
            </w:pPr>
            <w:r>
              <w:rPr>
                <w:rFonts w:asciiTheme="minorHAnsi" w:hAnsiTheme="minorHAnsi" w:cstheme="minorHAnsi"/>
                <w:sz w:val="20"/>
                <w:szCs w:val="20"/>
              </w:rPr>
              <w:t>Publicatiedatum: 15-10-2008</w:t>
            </w:r>
          </w:p>
        </w:tc>
        <w:tc>
          <w:tcPr>
            <w:tcW w:w="1985" w:type="dxa"/>
          </w:tcPr>
          <w:p w14:paraId="419A61A0" w14:textId="228332AC" w:rsidR="00EE7E2C" w:rsidRP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EE7E2C">
              <w:rPr>
                <w:rFonts w:asciiTheme="minorHAnsi" w:hAnsiTheme="minorHAnsi" w:cstheme="minorHAnsi"/>
                <w:sz w:val="20"/>
                <w:szCs w:val="20"/>
                <w:lang w:val="en-US"/>
              </w:rPr>
              <w:t>Cross</w:t>
            </w:r>
            <w:r w:rsidR="00942263">
              <w:rPr>
                <w:rFonts w:asciiTheme="minorHAnsi" w:hAnsiTheme="minorHAnsi" w:cstheme="minorHAnsi"/>
                <w:sz w:val="20"/>
                <w:szCs w:val="20"/>
                <w:lang w:val="en-US"/>
              </w:rPr>
              <w:t>-</w:t>
            </w:r>
            <w:r w:rsidRPr="00EE7E2C">
              <w:rPr>
                <w:rFonts w:asciiTheme="minorHAnsi" w:hAnsiTheme="minorHAnsi" w:cstheme="minorHAnsi"/>
                <w:sz w:val="20"/>
                <w:szCs w:val="20"/>
                <w:lang w:val="en-US"/>
              </w:rPr>
              <w:t xml:space="preserve">sectionele </w:t>
            </w:r>
            <w:proofErr w:type="spellStart"/>
            <w:r w:rsidRPr="00325A02">
              <w:rPr>
                <w:rFonts w:asciiTheme="minorHAnsi" w:hAnsiTheme="minorHAnsi" w:cstheme="minorHAnsi"/>
                <w:sz w:val="20"/>
                <w:szCs w:val="20"/>
                <w:lang w:val="en-US"/>
              </w:rPr>
              <w:t>studie</w:t>
            </w:r>
            <w:proofErr w:type="spellEnd"/>
          </w:p>
          <w:p w14:paraId="5AA00F77" w14:textId="77777777" w:rsidR="00EE7E2C" w:rsidRP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p w14:paraId="497E27FD" w14:textId="77777777" w:rsidR="00EE7E2C" w:rsidRP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EE7E2C">
              <w:rPr>
                <w:rFonts w:asciiTheme="minorHAnsi" w:hAnsiTheme="minorHAnsi" w:cstheme="minorHAnsi"/>
                <w:sz w:val="20"/>
                <w:szCs w:val="20"/>
                <w:lang w:val="en-US"/>
              </w:rPr>
              <w:t>QATOCCS: (12/14)</w:t>
            </w:r>
          </w:p>
          <w:p w14:paraId="07D0F3FF" w14:textId="77777777" w:rsidR="00EE7E2C" w:rsidRP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p w14:paraId="762D445E" w14:textId="0CFC1D8A" w:rsidR="00EE7E2C" w:rsidRP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EE7E2C">
              <w:rPr>
                <w:rFonts w:asciiTheme="minorHAnsi" w:hAnsiTheme="minorHAnsi" w:cstheme="minorHAnsi"/>
                <w:sz w:val="20"/>
                <w:szCs w:val="20"/>
                <w:lang w:val="en-US"/>
              </w:rPr>
              <w:t xml:space="preserve">LoE: </w:t>
            </w:r>
            <w:r w:rsidR="006D7CFA">
              <w:rPr>
                <w:rFonts w:asciiTheme="minorHAnsi" w:hAnsiTheme="minorHAnsi" w:cstheme="minorHAnsi"/>
                <w:sz w:val="20"/>
                <w:szCs w:val="20"/>
                <w:lang w:val="en-US"/>
              </w:rPr>
              <w:t>IV</w:t>
            </w:r>
          </w:p>
          <w:p w14:paraId="41A4B5F8" w14:textId="77777777" w:rsidR="00EE7E2C" w:rsidRP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p w14:paraId="66E5D39E" w14:textId="77777777" w:rsidR="00EE7E2C" w:rsidRP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1843" w:type="dxa"/>
          </w:tcPr>
          <w:p w14:paraId="19F43D27" w14:textId="66ABB2FC" w:rsidR="00EE7E2C" w:rsidRDefault="00FA7D5A"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Pr>
                <w:rFonts w:asciiTheme="minorHAnsi" w:hAnsiTheme="minorHAnsi" w:cstheme="minorHAnsi"/>
                <w:sz w:val="20"/>
                <w:szCs w:val="20"/>
              </w:rPr>
              <w:t>=210</w:t>
            </w:r>
          </w:p>
          <w:p w14:paraId="49DAB219"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V=135, M=75</w:t>
            </w:r>
          </w:p>
          <w:p w14:paraId="65EF3402"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L=18-65</w:t>
            </w:r>
          </w:p>
          <w:p w14:paraId="24AB2325" w14:textId="77777777" w:rsidR="00EE7E2C" w:rsidRPr="008815D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 23% RA (N=48)</w:t>
            </w:r>
          </w:p>
        </w:tc>
        <w:tc>
          <w:tcPr>
            <w:tcW w:w="5041" w:type="dxa"/>
          </w:tcPr>
          <w:p w14:paraId="4D158CA0"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Grote reeks aan gedetailleerde medische onderzoeken en vragenlijsten van reumapatiënten gekozen door huisartsen</w:t>
            </w:r>
            <w:r w:rsidR="007578D6">
              <w:rPr>
                <w:rFonts w:asciiTheme="minorHAnsi" w:hAnsiTheme="minorHAnsi" w:cstheme="minorHAnsi"/>
                <w:sz w:val="20"/>
                <w:szCs w:val="20"/>
              </w:rPr>
              <w:t>.</w:t>
            </w:r>
          </w:p>
          <w:p w14:paraId="52115E0E" w14:textId="77777777" w:rsidR="007578D6" w:rsidRDefault="007578D6"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7076328" w14:textId="741233BB" w:rsidR="007578D6" w:rsidRDefault="005B1BC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Een studie over werkverzuim en ziekmelding onder mensen met RA. </w:t>
            </w:r>
          </w:p>
          <w:p w14:paraId="79578617" w14:textId="77777777" w:rsidR="00326C3B" w:rsidRDefault="00326C3B"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CA3CC91" w14:textId="0EFDF09B" w:rsidR="00326C3B" w:rsidRDefault="00326C3B" w:rsidP="00326C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64% </w:t>
            </w:r>
            <w:r w:rsidR="00EF48A7">
              <w:rPr>
                <w:rFonts w:asciiTheme="minorHAnsi" w:hAnsiTheme="minorHAnsi" w:cstheme="minorHAnsi"/>
                <w:sz w:val="20"/>
                <w:szCs w:val="20"/>
              </w:rPr>
              <w:t xml:space="preserve">van de participanten </w:t>
            </w:r>
            <w:r>
              <w:rPr>
                <w:rFonts w:asciiTheme="minorHAnsi" w:hAnsiTheme="minorHAnsi" w:cstheme="minorHAnsi"/>
                <w:sz w:val="20"/>
                <w:szCs w:val="20"/>
              </w:rPr>
              <w:t xml:space="preserve">had zich wel eens ziek gemeld in de laatste 6 maanden. 26% gaf aan een periode van &gt;2 weken ziek te zijn. </w:t>
            </w:r>
            <w:r w:rsidR="00EA00E3">
              <w:rPr>
                <w:rFonts w:asciiTheme="minorHAnsi" w:hAnsiTheme="minorHAnsi" w:cstheme="minorHAnsi"/>
                <w:sz w:val="20"/>
                <w:szCs w:val="20"/>
              </w:rPr>
              <w:t xml:space="preserve">Van deze </w:t>
            </w:r>
            <w:r w:rsidR="009A6F37">
              <w:rPr>
                <w:rFonts w:asciiTheme="minorHAnsi" w:hAnsiTheme="minorHAnsi" w:cstheme="minorHAnsi"/>
                <w:sz w:val="20"/>
                <w:szCs w:val="20"/>
              </w:rPr>
              <w:t xml:space="preserve">26% had 75% een verband gelegd tussen de ziekmelding en de </w:t>
            </w:r>
            <w:r w:rsidR="00C72274">
              <w:rPr>
                <w:rFonts w:asciiTheme="minorHAnsi" w:hAnsiTheme="minorHAnsi" w:cstheme="minorHAnsi"/>
                <w:sz w:val="20"/>
                <w:szCs w:val="20"/>
              </w:rPr>
              <w:t xml:space="preserve">gewrichtsaandoening. De overige 15% gaf aan dat de gewrichtsaandoening een rol speelde in de ziekmelding. </w:t>
            </w:r>
          </w:p>
          <w:p w14:paraId="547003EE" w14:textId="32EBD24F" w:rsidR="00326C3B" w:rsidRPr="008815DC" w:rsidRDefault="00326C3B"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732" w:type="dxa"/>
          </w:tcPr>
          <w:p w14:paraId="4F87BE05" w14:textId="1EB7B693" w:rsidR="00552C5C" w:rsidRDefault="00A9477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Categorie:</w:t>
            </w:r>
            <w:r w:rsidR="00C74AA6">
              <w:rPr>
                <w:rFonts w:asciiTheme="minorHAnsi" w:hAnsiTheme="minorHAnsi" w:cstheme="minorHAnsi"/>
                <w:sz w:val="20"/>
                <w:szCs w:val="20"/>
              </w:rPr>
              <w:t xml:space="preserve"> werkparticipatie</w:t>
            </w:r>
            <w:r w:rsidR="00EE7E2C">
              <w:rPr>
                <w:rFonts w:asciiTheme="minorHAnsi" w:hAnsiTheme="minorHAnsi" w:cstheme="minorHAnsi"/>
                <w:sz w:val="20"/>
                <w:szCs w:val="20"/>
              </w:rPr>
              <w:t xml:space="preserve">  </w:t>
            </w:r>
          </w:p>
          <w:p w14:paraId="0ED8FD07" w14:textId="18B3CAFB" w:rsidR="008D10DE" w:rsidRDefault="008D10DE"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Lichamelijke pijn is de grootste belemmering om te werken</w:t>
            </w:r>
          </w:p>
          <w:p w14:paraId="447EC312" w14:textId="77777777" w:rsidR="008D10DE" w:rsidRDefault="008D10DE"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5081311" w14:textId="7B07B757" w:rsidR="00EE7E2C" w:rsidRPr="00AE62B7" w:rsidRDefault="00AE62B7"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Fysieke belemmeringen:</w:t>
            </w:r>
          </w:p>
          <w:p w14:paraId="190DE2E0" w14:textId="77777777" w:rsidR="00EE7E2C" w:rsidRDefault="008D10DE"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Lichamelijke pijn</w:t>
            </w:r>
          </w:p>
          <w:p w14:paraId="3CFC8BE5" w14:textId="77777777" w:rsidR="00E05710" w:rsidRDefault="00E05710"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Vermoeidheid</w:t>
            </w:r>
          </w:p>
          <w:p w14:paraId="3B0F6E9C" w14:textId="77777777" w:rsidR="00E05710" w:rsidRDefault="00CF4EC2"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Functioneringslimitatie </w:t>
            </w:r>
          </w:p>
          <w:p w14:paraId="2AFCA9E4" w14:textId="77777777" w:rsidR="00CF4EC2" w:rsidRDefault="00CF4EC2"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Mentale belemmeringen:</w:t>
            </w:r>
          </w:p>
          <w:p w14:paraId="1A3B3E5F" w14:textId="77777777" w:rsidR="00CF4EC2" w:rsidRDefault="00CF4EC2"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Mentale gezondheid</w:t>
            </w:r>
          </w:p>
          <w:p w14:paraId="3F362BA6" w14:textId="77777777" w:rsidR="00CF4EC2" w:rsidRDefault="00CF4EC2"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Overige/ indirecte belemmeringen:</w:t>
            </w:r>
          </w:p>
          <w:p w14:paraId="51D05914" w14:textId="56D4E061" w:rsidR="00CF4EC2" w:rsidRPr="00CF4EC2" w:rsidRDefault="00050B51"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Geen alternatieve uit te voeren werkzaamheden</w:t>
            </w:r>
          </w:p>
        </w:tc>
      </w:tr>
      <w:tr w:rsidR="00B22DCB" w:rsidRPr="00A00143" w14:paraId="7A0A98AF" w14:textId="77777777" w:rsidTr="00B715F1">
        <w:trPr>
          <w:trHeight w:val="413"/>
          <w:jc w:val="center"/>
        </w:trPr>
        <w:tc>
          <w:tcPr>
            <w:cnfStyle w:val="001000000000" w:firstRow="0" w:lastRow="0" w:firstColumn="1" w:lastColumn="0" w:oddVBand="0" w:evenVBand="0" w:oddHBand="0" w:evenHBand="0" w:firstRowFirstColumn="0" w:firstRowLastColumn="0" w:lastRowFirstColumn="0" w:lastRowLastColumn="0"/>
            <w:tcW w:w="1696" w:type="dxa"/>
          </w:tcPr>
          <w:p w14:paraId="3F819169" w14:textId="522A8839" w:rsidR="00EE7E2C" w:rsidRPr="003B53D5" w:rsidRDefault="00EE7E2C" w:rsidP="008A3468">
            <w:pPr>
              <w:rPr>
                <w:rFonts w:asciiTheme="minorHAnsi" w:hAnsiTheme="minorHAnsi" w:cstheme="minorHAnsi"/>
                <w:color w:val="000000" w:themeColor="text1"/>
                <w:sz w:val="20"/>
                <w:szCs w:val="20"/>
                <w:shd w:val="clear" w:color="auto" w:fill="FFFFFF"/>
              </w:rPr>
            </w:pPr>
            <w:r w:rsidRPr="003B53D5">
              <w:rPr>
                <w:rFonts w:asciiTheme="minorHAnsi" w:hAnsiTheme="minorHAnsi" w:cstheme="minorHAnsi"/>
                <w:color w:val="000000" w:themeColor="text1"/>
                <w:sz w:val="20"/>
                <w:szCs w:val="20"/>
                <w:shd w:val="clear" w:color="auto" w:fill="FFFFFF"/>
              </w:rPr>
              <w:lastRenderedPageBreak/>
              <w:t>Schmidt</w:t>
            </w:r>
            <w:r w:rsidR="00535C9F">
              <w:rPr>
                <w:rFonts w:asciiTheme="minorHAnsi" w:hAnsiTheme="minorHAnsi" w:cstheme="minorHAnsi"/>
                <w:color w:val="000000" w:themeColor="text1"/>
                <w:sz w:val="20"/>
                <w:szCs w:val="20"/>
                <w:shd w:val="clear" w:color="auto" w:fill="FFFFFF"/>
              </w:rPr>
              <w:t xml:space="preserve"> [</w:t>
            </w:r>
            <w:r w:rsidR="00EA1674">
              <w:rPr>
                <w:rFonts w:asciiTheme="minorHAnsi" w:hAnsiTheme="minorHAnsi" w:cstheme="minorHAnsi"/>
                <w:color w:val="000000" w:themeColor="text1"/>
                <w:sz w:val="20"/>
                <w:szCs w:val="20"/>
                <w:shd w:val="clear" w:color="auto" w:fill="FFFFFF"/>
              </w:rPr>
              <w:t>23</w:t>
            </w:r>
            <w:r w:rsidR="00535C9F">
              <w:rPr>
                <w:rFonts w:asciiTheme="minorHAnsi" w:hAnsiTheme="minorHAnsi" w:cstheme="minorHAnsi"/>
                <w:color w:val="000000" w:themeColor="text1"/>
                <w:sz w:val="20"/>
                <w:szCs w:val="20"/>
                <w:shd w:val="clear" w:color="auto" w:fill="FFFFFF"/>
              </w:rPr>
              <w:t>]</w:t>
            </w:r>
          </w:p>
          <w:p w14:paraId="68B44D52" w14:textId="77777777" w:rsidR="00EE7E2C" w:rsidRDefault="00EE7E2C" w:rsidP="008A3468">
            <w:pPr>
              <w:rPr>
                <w:rFonts w:asciiTheme="minorHAnsi" w:hAnsiTheme="minorHAnsi" w:cstheme="minorHAnsi"/>
                <w:sz w:val="20"/>
                <w:szCs w:val="20"/>
              </w:rPr>
            </w:pPr>
          </w:p>
          <w:p w14:paraId="68073D5F" w14:textId="77777777" w:rsidR="00EE7E2C" w:rsidRDefault="00EE7E2C" w:rsidP="008A3468">
            <w:pPr>
              <w:rPr>
                <w:rFonts w:asciiTheme="minorHAnsi" w:hAnsiTheme="minorHAnsi" w:cstheme="minorHAnsi"/>
                <w:sz w:val="20"/>
                <w:szCs w:val="20"/>
              </w:rPr>
            </w:pPr>
            <w:r>
              <w:rPr>
                <w:rFonts w:asciiTheme="minorHAnsi" w:hAnsiTheme="minorHAnsi" w:cstheme="minorHAnsi"/>
                <w:sz w:val="20"/>
                <w:szCs w:val="20"/>
              </w:rPr>
              <w:t>Plaats: Polen</w:t>
            </w:r>
          </w:p>
          <w:p w14:paraId="78CA45A4" w14:textId="77777777" w:rsidR="00EE7E2C" w:rsidRDefault="00EE7E2C" w:rsidP="008A3468">
            <w:pPr>
              <w:rPr>
                <w:rFonts w:asciiTheme="minorHAnsi" w:hAnsiTheme="minorHAnsi" w:cstheme="minorHAnsi"/>
                <w:sz w:val="20"/>
                <w:szCs w:val="20"/>
              </w:rPr>
            </w:pPr>
          </w:p>
          <w:p w14:paraId="02DEA682" w14:textId="77777777" w:rsidR="00EE7E2C" w:rsidRPr="0077635D" w:rsidRDefault="00EE7E2C" w:rsidP="008A3468">
            <w:pPr>
              <w:rPr>
                <w:rFonts w:asciiTheme="minorHAnsi" w:hAnsiTheme="minorHAnsi" w:cstheme="minorHAnsi"/>
                <w:sz w:val="20"/>
                <w:szCs w:val="20"/>
              </w:rPr>
            </w:pPr>
            <w:r>
              <w:rPr>
                <w:rFonts w:asciiTheme="minorHAnsi" w:hAnsiTheme="minorHAnsi" w:cstheme="minorHAnsi"/>
                <w:sz w:val="20"/>
                <w:szCs w:val="20"/>
              </w:rPr>
              <w:t>Publicatiedatum: 31-08-2020</w:t>
            </w:r>
          </w:p>
        </w:tc>
        <w:tc>
          <w:tcPr>
            <w:tcW w:w="1985" w:type="dxa"/>
          </w:tcPr>
          <w:p w14:paraId="32A67B81" w14:textId="72C2D261" w:rsidR="00EE7E2C" w:rsidRP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EE7E2C">
              <w:rPr>
                <w:rFonts w:asciiTheme="minorHAnsi" w:hAnsiTheme="minorHAnsi" w:cstheme="minorHAnsi"/>
                <w:color w:val="212121"/>
                <w:sz w:val="20"/>
                <w:szCs w:val="20"/>
                <w:shd w:val="clear" w:color="auto" w:fill="FFFFFF"/>
                <w:lang w:val="en-US"/>
              </w:rPr>
              <w:t>Cross</w:t>
            </w:r>
            <w:r w:rsidR="00942263">
              <w:rPr>
                <w:rFonts w:asciiTheme="minorHAnsi" w:hAnsiTheme="minorHAnsi" w:cstheme="minorHAnsi"/>
                <w:color w:val="212121"/>
                <w:sz w:val="20"/>
                <w:szCs w:val="20"/>
                <w:shd w:val="clear" w:color="auto" w:fill="FFFFFF"/>
                <w:lang w:val="en-US"/>
              </w:rPr>
              <w:t>-</w:t>
            </w:r>
            <w:r w:rsidRPr="00EE7E2C">
              <w:rPr>
                <w:rFonts w:asciiTheme="minorHAnsi" w:hAnsiTheme="minorHAnsi" w:cstheme="minorHAnsi"/>
                <w:color w:val="212121"/>
                <w:sz w:val="20"/>
                <w:szCs w:val="20"/>
                <w:shd w:val="clear" w:color="auto" w:fill="FFFFFF"/>
                <w:lang w:val="en-US"/>
              </w:rPr>
              <w:t xml:space="preserve">sectionele </w:t>
            </w:r>
            <w:proofErr w:type="spellStart"/>
            <w:r w:rsidRPr="00325A02">
              <w:rPr>
                <w:rFonts w:asciiTheme="minorHAnsi" w:hAnsiTheme="minorHAnsi" w:cstheme="minorHAnsi"/>
                <w:color w:val="212121"/>
                <w:sz w:val="20"/>
                <w:szCs w:val="20"/>
                <w:shd w:val="clear" w:color="auto" w:fill="FFFFFF"/>
                <w:lang w:val="en-US"/>
              </w:rPr>
              <w:t>studie</w:t>
            </w:r>
            <w:proofErr w:type="spellEnd"/>
          </w:p>
          <w:p w14:paraId="37DCD923"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p w14:paraId="2E82D2F5"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QATOCCS: (10/14)</w:t>
            </w:r>
          </w:p>
          <w:p w14:paraId="6BE3C02B"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p w14:paraId="1B50102F" w14:textId="72CA53AE" w:rsidR="00EE7E2C" w:rsidRPr="00D370D9"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 xml:space="preserve">LoE: </w:t>
            </w:r>
            <w:r w:rsidR="006D7CFA">
              <w:rPr>
                <w:rFonts w:asciiTheme="minorHAnsi" w:hAnsiTheme="minorHAnsi" w:cstheme="minorHAnsi"/>
                <w:sz w:val="20"/>
                <w:szCs w:val="20"/>
                <w:lang w:val="en-US"/>
              </w:rPr>
              <w:t>IV</w:t>
            </w:r>
          </w:p>
        </w:tc>
        <w:tc>
          <w:tcPr>
            <w:tcW w:w="1843" w:type="dxa"/>
          </w:tcPr>
          <w:p w14:paraId="6989978A" w14:textId="0E3D7484" w:rsidR="00EE7E2C" w:rsidRDefault="00FA7D5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Pr>
                <w:rFonts w:asciiTheme="minorHAnsi" w:hAnsiTheme="minorHAnsi" w:cstheme="minorHAnsi"/>
                <w:sz w:val="20"/>
                <w:szCs w:val="20"/>
              </w:rPr>
              <w:t>=274</w:t>
            </w:r>
          </w:p>
          <w:p w14:paraId="5E877960"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 140</w:t>
            </w:r>
          </w:p>
          <w:p w14:paraId="0E483577"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V=111, M=29</w:t>
            </w:r>
          </w:p>
          <w:p w14:paraId="0337C4B1"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rPr>
            </w:pPr>
            <w:r w:rsidRPr="009F6DAE">
              <w:rPr>
                <w:rFonts w:asciiTheme="minorHAnsi" w:hAnsiTheme="minorHAnsi" w:cstheme="minorHAnsi"/>
                <w:sz w:val="20"/>
                <w:szCs w:val="20"/>
              </w:rPr>
              <w:t>L=</w:t>
            </w:r>
            <w:r w:rsidRPr="009F6DAE">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 xml:space="preserve"> 48.7</w:t>
            </w:r>
          </w:p>
          <w:p w14:paraId="0D815F18"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D=RA</w:t>
            </w:r>
          </w:p>
          <w:p w14:paraId="3729D651" w14:textId="77777777" w:rsidR="00EE7E2C" w:rsidRPr="00EE39A8"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041" w:type="dxa"/>
          </w:tcPr>
          <w:p w14:paraId="4C3A3465"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Informatie werd verzameld middels zelf ingevulde vragenlijsten aan werkende RA patiënten</w:t>
            </w:r>
            <w:r w:rsidR="00AA7CB8">
              <w:rPr>
                <w:rFonts w:asciiTheme="minorHAnsi" w:hAnsiTheme="minorHAnsi" w:cstheme="minorHAnsi"/>
                <w:sz w:val="20"/>
                <w:szCs w:val="20"/>
              </w:rPr>
              <w:t>.</w:t>
            </w:r>
          </w:p>
          <w:p w14:paraId="3A68ABF7" w14:textId="77777777" w:rsidR="00AA7CB8" w:rsidRDefault="00AA7CB8"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0D68882" w14:textId="77777777" w:rsidR="00AA7CB8" w:rsidRDefault="007877A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Een studie over </w:t>
            </w:r>
            <w:r w:rsidR="00586030">
              <w:rPr>
                <w:rFonts w:asciiTheme="minorHAnsi" w:hAnsiTheme="minorHAnsi" w:cstheme="minorHAnsi"/>
                <w:sz w:val="20"/>
                <w:szCs w:val="20"/>
              </w:rPr>
              <w:t xml:space="preserve">welke factoren </w:t>
            </w:r>
            <w:r w:rsidR="00773C7B">
              <w:rPr>
                <w:rFonts w:asciiTheme="minorHAnsi" w:hAnsiTheme="minorHAnsi" w:cstheme="minorHAnsi"/>
                <w:sz w:val="20"/>
                <w:szCs w:val="20"/>
              </w:rPr>
              <w:t xml:space="preserve">het gevolg zijn van verminderde participatie in werk bij </w:t>
            </w:r>
            <w:r w:rsidR="005C3FC9">
              <w:rPr>
                <w:rFonts w:asciiTheme="minorHAnsi" w:hAnsiTheme="minorHAnsi" w:cstheme="minorHAnsi"/>
                <w:sz w:val="20"/>
                <w:szCs w:val="20"/>
              </w:rPr>
              <w:t xml:space="preserve">mensen met RA. </w:t>
            </w:r>
          </w:p>
          <w:p w14:paraId="5B0FAD8D" w14:textId="676E3192" w:rsidR="00667B15" w:rsidRPr="00EE39A8" w:rsidRDefault="00667B15"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32,9% van de werkende participanten hadden een hoog risico</w:t>
            </w:r>
            <w:r w:rsidR="00590989">
              <w:rPr>
                <w:rFonts w:asciiTheme="minorHAnsi" w:hAnsiTheme="minorHAnsi" w:cstheme="minorHAnsi"/>
                <w:sz w:val="20"/>
                <w:szCs w:val="20"/>
              </w:rPr>
              <w:t xml:space="preserve"> </w:t>
            </w:r>
            <w:r w:rsidR="001E3215">
              <w:rPr>
                <w:rFonts w:asciiTheme="minorHAnsi" w:hAnsiTheme="minorHAnsi" w:cstheme="minorHAnsi"/>
                <w:sz w:val="20"/>
                <w:szCs w:val="20"/>
              </w:rPr>
              <w:t xml:space="preserve">op </w:t>
            </w:r>
            <w:r w:rsidR="00C5394D">
              <w:rPr>
                <w:rFonts w:asciiTheme="minorHAnsi" w:hAnsiTheme="minorHAnsi" w:cstheme="minorHAnsi"/>
                <w:sz w:val="20"/>
                <w:szCs w:val="20"/>
              </w:rPr>
              <w:t xml:space="preserve">niet vol kunnen houden van de werkzaamheden, wegens RA. </w:t>
            </w:r>
          </w:p>
        </w:tc>
        <w:tc>
          <w:tcPr>
            <w:tcW w:w="5732" w:type="dxa"/>
          </w:tcPr>
          <w:p w14:paraId="42DC1395" w14:textId="55124397" w:rsidR="00A94773" w:rsidRDefault="00A9477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Categorie:</w:t>
            </w:r>
            <w:r w:rsidR="00C3072D">
              <w:rPr>
                <w:rFonts w:asciiTheme="minorHAnsi" w:hAnsiTheme="minorHAnsi" w:cstheme="minorHAnsi"/>
                <w:sz w:val="20"/>
                <w:szCs w:val="20"/>
              </w:rPr>
              <w:t xml:space="preserve"> werkparticipatie </w:t>
            </w:r>
          </w:p>
          <w:p w14:paraId="0381E90C" w14:textId="1A261ABA"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Werkbelemmering: </w:t>
            </w:r>
          </w:p>
          <w:p w14:paraId="625B5706" w14:textId="4EE3D16A" w:rsidR="00552C5C" w:rsidRPr="003171E6" w:rsidRDefault="00552C5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3171E6">
              <w:rPr>
                <w:rFonts w:asciiTheme="minorHAnsi" w:hAnsiTheme="minorHAnsi" w:cstheme="minorHAnsi"/>
                <w:sz w:val="20"/>
                <w:szCs w:val="20"/>
                <w:u w:val="single"/>
              </w:rPr>
              <w:t xml:space="preserve">Fysieke belemmeringen: </w:t>
            </w:r>
          </w:p>
          <w:p w14:paraId="771D4587"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Pijn</w:t>
            </w:r>
          </w:p>
          <w:p w14:paraId="1547AED3" w14:textId="2816235A" w:rsidR="00590989" w:rsidRPr="00EE39A8" w:rsidRDefault="00E03E6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Lichamelijk te belastend door RA</w:t>
            </w:r>
          </w:p>
        </w:tc>
      </w:tr>
      <w:tr w:rsidR="00AF2771" w:rsidRPr="0011698D" w14:paraId="021C7234" w14:textId="77777777" w:rsidTr="00B715F1">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1696" w:type="dxa"/>
          </w:tcPr>
          <w:p w14:paraId="03906F15" w14:textId="77683A28" w:rsidR="00EE7E2C" w:rsidRPr="00E21688" w:rsidRDefault="00EE7E2C" w:rsidP="008A3468">
            <w:pPr>
              <w:rPr>
                <w:rFonts w:asciiTheme="minorHAnsi" w:hAnsiTheme="minorHAnsi" w:cstheme="minorHAnsi"/>
                <w:sz w:val="20"/>
                <w:szCs w:val="20"/>
              </w:rPr>
            </w:pPr>
            <w:r w:rsidRPr="00E21688">
              <w:rPr>
                <w:rFonts w:asciiTheme="minorHAnsi" w:hAnsiTheme="minorHAnsi" w:cstheme="minorHAnsi"/>
                <w:sz w:val="20"/>
                <w:szCs w:val="20"/>
              </w:rPr>
              <w:t>Lacaille</w:t>
            </w:r>
            <w:r w:rsidR="00535C9F">
              <w:rPr>
                <w:rFonts w:asciiTheme="minorHAnsi" w:hAnsiTheme="minorHAnsi" w:cstheme="minorHAnsi"/>
                <w:sz w:val="20"/>
                <w:szCs w:val="20"/>
              </w:rPr>
              <w:t xml:space="preserve"> [</w:t>
            </w:r>
            <w:r w:rsidR="00FA1475">
              <w:rPr>
                <w:rFonts w:asciiTheme="minorHAnsi" w:hAnsiTheme="minorHAnsi" w:cstheme="minorHAnsi"/>
                <w:sz w:val="20"/>
                <w:szCs w:val="20"/>
              </w:rPr>
              <w:t>12</w:t>
            </w:r>
            <w:r w:rsidR="00535C9F">
              <w:rPr>
                <w:rFonts w:asciiTheme="minorHAnsi" w:hAnsiTheme="minorHAnsi" w:cstheme="minorHAnsi"/>
                <w:sz w:val="20"/>
                <w:szCs w:val="20"/>
              </w:rPr>
              <w:t>]</w:t>
            </w:r>
          </w:p>
          <w:p w14:paraId="570235B2" w14:textId="77777777" w:rsidR="00EE7E2C" w:rsidRDefault="00EE7E2C" w:rsidP="008A3468">
            <w:pPr>
              <w:rPr>
                <w:rFonts w:asciiTheme="minorHAnsi" w:hAnsiTheme="minorHAnsi" w:cstheme="minorHAnsi"/>
                <w:color w:val="212121"/>
                <w:sz w:val="20"/>
                <w:szCs w:val="20"/>
                <w:shd w:val="clear" w:color="auto" w:fill="FFFFFF"/>
                <w:lang w:val="en-US"/>
              </w:rPr>
            </w:pPr>
          </w:p>
          <w:p w14:paraId="0AD2C8EE" w14:textId="77777777" w:rsidR="00EE7E2C" w:rsidRPr="00EE1E4C" w:rsidRDefault="00EE7E2C" w:rsidP="008A3468">
            <w:pPr>
              <w:rPr>
                <w:rFonts w:asciiTheme="minorHAnsi" w:hAnsiTheme="minorHAnsi" w:cstheme="minorHAnsi"/>
                <w:sz w:val="20"/>
                <w:szCs w:val="20"/>
              </w:rPr>
            </w:pPr>
            <w:r w:rsidRPr="00EE1E4C">
              <w:rPr>
                <w:rFonts w:asciiTheme="minorHAnsi" w:hAnsiTheme="minorHAnsi" w:cstheme="minorHAnsi"/>
                <w:sz w:val="20"/>
                <w:szCs w:val="20"/>
              </w:rPr>
              <w:t xml:space="preserve">Plaats: </w:t>
            </w:r>
            <w:r>
              <w:rPr>
                <w:rFonts w:asciiTheme="minorHAnsi" w:hAnsiTheme="minorHAnsi" w:cstheme="minorHAnsi"/>
                <w:sz w:val="20"/>
                <w:szCs w:val="20"/>
              </w:rPr>
              <w:t xml:space="preserve">Vancouver, </w:t>
            </w:r>
            <w:r w:rsidRPr="00EE1E4C">
              <w:rPr>
                <w:rFonts w:asciiTheme="minorHAnsi" w:hAnsiTheme="minorHAnsi" w:cstheme="minorHAnsi"/>
                <w:sz w:val="20"/>
                <w:szCs w:val="20"/>
              </w:rPr>
              <w:t>Canada</w:t>
            </w:r>
          </w:p>
          <w:p w14:paraId="53730F14" w14:textId="77777777" w:rsidR="00EE7E2C" w:rsidRPr="00EE1E4C" w:rsidRDefault="00EE7E2C" w:rsidP="008A3468">
            <w:pPr>
              <w:rPr>
                <w:rFonts w:asciiTheme="minorHAnsi" w:hAnsiTheme="minorHAnsi" w:cstheme="minorHAnsi"/>
                <w:sz w:val="20"/>
                <w:szCs w:val="20"/>
              </w:rPr>
            </w:pPr>
          </w:p>
          <w:p w14:paraId="00164A16" w14:textId="77777777" w:rsidR="00EE7E2C" w:rsidRPr="00081250" w:rsidRDefault="00EE7E2C" w:rsidP="008A3468">
            <w:pPr>
              <w:rPr>
                <w:rFonts w:asciiTheme="minorHAnsi" w:hAnsiTheme="minorHAnsi" w:cstheme="minorHAnsi"/>
                <w:color w:val="212121"/>
                <w:sz w:val="20"/>
                <w:szCs w:val="20"/>
                <w:shd w:val="clear" w:color="auto" w:fill="FFFFFF"/>
                <w:lang w:val="en-US"/>
              </w:rPr>
            </w:pPr>
            <w:r w:rsidRPr="00EE1E4C">
              <w:rPr>
                <w:rFonts w:asciiTheme="minorHAnsi" w:hAnsiTheme="minorHAnsi" w:cstheme="minorHAnsi"/>
                <w:sz w:val="20"/>
                <w:szCs w:val="20"/>
              </w:rPr>
              <w:t>Publicatiedatum: 15-10-2007</w:t>
            </w:r>
          </w:p>
        </w:tc>
        <w:tc>
          <w:tcPr>
            <w:tcW w:w="1985" w:type="dxa"/>
          </w:tcPr>
          <w:p w14:paraId="7224DCF8"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Kwalitatieve studie</w:t>
            </w:r>
          </w:p>
          <w:p w14:paraId="0B3E1208"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7466870"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CQc: (8/10)</w:t>
            </w:r>
          </w:p>
          <w:p w14:paraId="13217EFC"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7114B6A" w14:textId="3090B9B6"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LoE: VI</w:t>
            </w:r>
          </w:p>
        </w:tc>
        <w:tc>
          <w:tcPr>
            <w:tcW w:w="1843" w:type="dxa"/>
          </w:tcPr>
          <w:p w14:paraId="3D86C805" w14:textId="1832805D" w:rsidR="00EE7E2C" w:rsidRDefault="00FA7D5A"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N</w:t>
            </w:r>
            <w:r w:rsidR="00EE7E2C">
              <w:rPr>
                <w:rFonts w:asciiTheme="minorHAnsi" w:hAnsiTheme="minorHAnsi" w:cstheme="minorHAnsi"/>
                <w:sz w:val="20"/>
                <w:szCs w:val="20"/>
                <w:lang w:val="en-US"/>
              </w:rPr>
              <w:t>=36</w:t>
            </w:r>
          </w:p>
          <w:p w14:paraId="76B44F97"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L=18-65</w:t>
            </w:r>
          </w:p>
          <w:p w14:paraId="7E5E43A5"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V=30, M=6</w:t>
            </w:r>
          </w:p>
          <w:p w14:paraId="01561173" w14:textId="77777777" w:rsidR="00EE7E2C" w:rsidRPr="00081250"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D=75% RA</w:t>
            </w:r>
          </w:p>
        </w:tc>
        <w:tc>
          <w:tcPr>
            <w:tcW w:w="5041" w:type="dxa"/>
          </w:tcPr>
          <w:p w14:paraId="6622A2DA"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698D">
              <w:rPr>
                <w:rFonts w:asciiTheme="minorHAnsi" w:hAnsiTheme="minorHAnsi" w:cstheme="minorHAnsi"/>
                <w:sz w:val="20"/>
                <w:szCs w:val="20"/>
              </w:rPr>
              <w:t>Kwalitatieve benadering d.m.v.</w:t>
            </w:r>
            <w:r>
              <w:rPr>
                <w:rFonts w:asciiTheme="minorHAnsi" w:hAnsiTheme="minorHAnsi" w:cstheme="minorHAnsi"/>
                <w:sz w:val="20"/>
                <w:szCs w:val="20"/>
              </w:rPr>
              <w:t xml:space="preserve"> diepte-interviews</w:t>
            </w:r>
            <w:r w:rsidR="00F24AD1">
              <w:rPr>
                <w:rFonts w:asciiTheme="minorHAnsi" w:hAnsiTheme="minorHAnsi" w:cstheme="minorHAnsi"/>
                <w:sz w:val="20"/>
                <w:szCs w:val="20"/>
              </w:rPr>
              <w:t>.</w:t>
            </w:r>
          </w:p>
          <w:p w14:paraId="60008CD5" w14:textId="77777777" w:rsidR="00F24AD1" w:rsidRDefault="00F24AD1"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DE809AB" w14:textId="5AAFE8EE" w:rsidR="00F24AD1" w:rsidRPr="0011698D" w:rsidRDefault="00112982"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Een studie over de problemen op het werk t.g.v. </w:t>
            </w:r>
            <w:r w:rsidR="00614198">
              <w:rPr>
                <w:rFonts w:asciiTheme="minorHAnsi" w:hAnsiTheme="minorHAnsi" w:cstheme="minorHAnsi"/>
                <w:sz w:val="20"/>
                <w:szCs w:val="20"/>
              </w:rPr>
              <w:t>een aandoening met gewrichtsontstekingen</w:t>
            </w:r>
            <w:r w:rsidR="00390FAA">
              <w:rPr>
                <w:rFonts w:asciiTheme="minorHAnsi" w:hAnsiTheme="minorHAnsi" w:cstheme="minorHAnsi"/>
                <w:sz w:val="20"/>
                <w:szCs w:val="20"/>
              </w:rPr>
              <w:t>. Er kwamen 76 problemen aan de orde</w:t>
            </w:r>
            <w:r w:rsidR="007C558E">
              <w:rPr>
                <w:rFonts w:asciiTheme="minorHAnsi" w:hAnsiTheme="minorHAnsi" w:cstheme="minorHAnsi"/>
                <w:sz w:val="20"/>
                <w:szCs w:val="20"/>
              </w:rPr>
              <w:t>, deze werden opgedeeld in vier categorieën</w:t>
            </w:r>
            <w:r w:rsidR="003A673B">
              <w:rPr>
                <w:rFonts w:asciiTheme="minorHAnsi" w:hAnsiTheme="minorHAnsi" w:cstheme="minorHAnsi"/>
                <w:sz w:val="20"/>
                <w:szCs w:val="20"/>
              </w:rPr>
              <w:t xml:space="preserve">: </w:t>
            </w:r>
            <w:r w:rsidR="007C558E">
              <w:rPr>
                <w:rFonts w:asciiTheme="minorHAnsi" w:hAnsiTheme="minorHAnsi" w:cstheme="minorHAnsi"/>
                <w:sz w:val="20"/>
                <w:szCs w:val="20"/>
              </w:rPr>
              <w:t>1. symptomen en karakteristieken artritis, 2. werk omstandigheden, 3. persoonlijke moeilijkheden en 4. emotionele uitdagingen</w:t>
            </w:r>
            <w:r w:rsidR="009C1FB3">
              <w:rPr>
                <w:rFonts w:asciiTheme="minorHAnsi" w:hAnsiTheme="minorHAnsi" w:cstheme="minorHAnsi"/>
                <w:sz w:val="20"/>
                <w:szCs w:val="20"/>
              </w:rPr>
              <w:t>.</w:t>
            </w:r>
          </w:p>
        </w:tc>
        <w:tc>
          <w:tcPr>
            <w:tcW w:w="5732" w:type="dxa"/>
          </w:tcPr>
          <w:p w14:paraId="11A44502" w14:textId="5961E03B" w:rsidR="00A94773" w:rsidRDefault="00A9477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Categorie: </w:t>
            </w:r>
            <w:r w:rsidR="00C3072D">
              <w:rPr>
                <w:rFonts w:asciiTheme="minorHAnsi" w:hAnsiTheme="minorHAnsi" w:cstheme="minorHAnsi"/>
                <w:sz w:val="20"/>
                <w:szCs w:val="20"/>
              </w:rPr>
              <w:t>werkparticipati</w:t>
            </w:r>
            <w:r w:rsidR="00370C18">
              <w:rPr>
                <w:rFonts w:asciiTheme="minorHAnsi" w:hAnsiTheme="minorHAnsi" w:cstheme="minorHAnsi"/>
                <w:sz w:val="20"/>
                <w:szCs w:val="20"/>
              </w:rPr>
              <w:t>e en</w:t>
            </w:r>
            <w:r w:rsidR="00C3072D">
              <w:rPr>
                <w:rFonts w:asciiTheme="minorHAnsi" w:hAnsiTheme="minorHAnsi" w:cstheme="minorHAnsi"/>
                <w:sz w:val="20"/>
                <w:szCs w:val="20"/>
              </w:rPr>
              <w:t xml:space="preserve"> </w:t>
            </w:r>
            <w:r w:rsidR="00370C18">
              <w:rPr>
                <w:rFonts w:asciiTheme="minorHAnsi" w:hAnsiTheme="minorHAnsi" w:cstheme="minorHAnsi"/>
                <w:sz w:val="20"/>
                <w:szCs w:val="20"/>
              </w:rPr>
              <w:t xml:space="preserve">sociale participatie </w:t>
            </w:r>
          </w:p>
          <w:p w14:paraId="29C7DB5C" w14:textId="292A66A1"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Meest voorkomende factoren</w:t>
            </w:r>
            <w:r w:rsidR="009C1FB3">
              <w:rPr>
                <w:rFonts w:asciiTheme="minorHAnsi" w:hAnsiTheme="minorHAnsi" w:cstheme="minorHAnsi"/>
                <w:sz w:val="20"/>
                <w:szCs w:val="20"/>
              </w:rPr>
              <w:t xml:space="preserve"> die het werk belemmeren</w:t>
            </w:r>
            <w:r>
              <w:rPr>
                <w:rFonts w:asciiTheme="minorHAnsi" w:hAnsiTheme="minorHAnsi" w:cstheme="minorHAnsi"/>
                <w:sz w:val="20"/>
                <w:szCs w:val="20"/>
              </w:rPr>
              <w:t>:</w:t>
            </w:r>
          </w:p>
          <w:p w14:paraId="1762F805" w14:textId="6E7FB783" w:rsidR="005955A1" w:rsidRDefault="005955A1"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4B017FF" w14:textId="43A7C79E" w:rsidR="00DD7D8D" w:rsidRPr="0037298E" w:rsidRDefault="0037298E"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Fysieke belemmeringen:</w:t>
            </w:r>
          </w:p>
          <w:p w14:paraId="2725AACC"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Vermoeidheid</w:t>
            </w:r>
          </w:p>
          <w:p w14:paraId="6B162C99" w14:textId="16A1D96F" w:rsidR="00EE7E2C" w:rsidRDefault="00A9477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Onverwachte opvlammingen van </w:t>
            </w:r>
            <w:r w:rsidR="00EE7E2C">
              <w:rPr>
                <w:rFonts w:asciiTheme="minorHAnsi" w:hAnsiTheme="minorHAnsi" w:cstheme="minorHAnsi"/>
                <w:sz w:val="20"/>
                <w:szCs w:val="20"/>
              </w:rPr>
              <w:t>klachten</w:t>
            </w:r>
          </w:p>
          <w:p w14:paraId="5A1F336A" w14:textId="7F7EE7BD" w:rsidR="0037298E" w:rsidRPr="0037298E" w:rsidRDefault="0037298E"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Mentale belemmeringen:</w:t>
            </w:r>
          </w:p>
          <w:p w14:paraId="7F3D585A" w14:textId="2121EDC3" w:rsidR="00A851EF"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Onzichtbaarheid van de aandoening</w:t>
            </w:r>
          </w:p>
          <w:p w14:paraId="027D7272" w14:textId="2DAB0F6F"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Toekomstbeeld van de aandoening onduidelijk</w:t>
            </w:r>
          </w:p>
          <w:p w14:paraId="167BD4A4" w14:textId="2D76BBFE" w:rsidR="00A851EF" w:rsidRDefault="008D4E0D"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Teleurstelling door verwachtingsbeeld van de collega’s op het werk</w:t>
            </w:r>
          </w:p>
          <w:p w14:paraId="6518CC31" w14:textId="241C9AF4" w:rsidR="00112064" w:rsidRPr="00112064" w:rsidRDefault="00112064"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112064">
              <w:rPr>
                <w:rFonts w:asciiTheme="minorHAnsi" w:hAnsiTheme="minorHAnsi" w:cstheme="minorHAnsi"/>
                <w:sz w:val="20"/>
                <w:szCs w:val="20"/>
                <w:u w:val="single"/>
              </w:rPr>
              <w:t xml:space="preserve">Overige/ indirecte belemmeringen: </w:t>
            </w:r>
          </w:p>
          <w:p w14:paraId="0F3C7291" w14:textId="5BE76B7A" w:rsidR="00112064" w:rsidRDefault="00112064"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Werk omstandigheden vinden</w:t>
            </w:r>
            <w:r w:rsidR="00480DDF">
              <w:rPr>
                <w:rFonts w:asciiTheme="minorHAnsi" w:hAnsiTheme="minorHAnsi" w:cstheme="minorHAnsi"/>
                <w:sz w:val="20"/>
                <w:szCs w:val="20"/>
              </w:rPr>
              <w:t xml:space="preserve"> wat qua activiteiten uit te voeren is door mensen met RA</w:t>
            </w:r>
          </w:p>
          <w:p w14:paraId="219C3EA8" w14:textId="77777777" w:rsidR="00EE7E2C" w:rsidRPr="0011698D"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Vermindering van sociale activiteiten door energie te kort</w:t>
            </w:r>
          </w:p>
        </w:tc>
      </w:tr>
      <w:tr w:rsidR="00B22DCB" w:rsidRPr="0011698D" w14:paraId="261B4482" w14:textId="77777777" w:rsidTr="00B715F1">
        <w:trPr>
          <w:trHeight w:val="130"/>
          <w:jc w:val="center"/>
        </w:trPr>
        <w:tc>
          <w:tcPr>
            <w:cnfStyle w:val="001000000000" w:firstRow="0" w:lastRow="0" w:firstColumn="1" w:lastColumn="0" w:oddVBand="0" w:evenVBand="0" w:oddHBand="0" w:evenHBand="0" w:firstRowFirstColumn="0" w:firstRowLastColumn="0" w:lastRowFirstColumn="0" w:lastRowLastColumn="0"/>
            <w:tcW w:w="1696" w:type="dxa"/>
          </w:tcPr>
          <w:p w14:paraId="1855DDBB" w14:textId="1CD94DC8" w:rsidR="00EE7E2C" w:rsidRPr="003B53D5" w:rsidRDefault="00EE7E2C" w:rsidP="008A3468">
            <w:pPr>
              <w:rPr>
                <w:rFonts w:asciiTheme="minorHAnsi" w:hAnsiTheme="minorHAnsi" w:cstheme="minorHAnsi"/>
                <w:color w:val="000000" w:themeColor="text1"/>
                <w:sz w:val="20"/>
                <w:szCs w:val="20"/>
                <w:shd w:val="clear" w:color="auto" w:fill="FFFFFF"/>
              </w:rPr>
            </w:pPr>
            <w:proofErr w:type="gramStart"/>
            <w:r w:rsidRPr="003B53D5">
              <w:rPr>
                <w:rFonts w:asciiTheme="minorHAnsi" w:hAnsiTheme="minorHAnsi" w:cstheme="minorHAnsi"/>
                <w:color w:val="000000" w:themeColor="text1"/>
                <w:sz w:val="20"/>
                <w:szCs w:val="20"/>
                <w:shd w:val="clear" w:color="auto" w:fill="FFFFFF"/>
              </w:rPr>
              <w:t>van</w:t>
            </w:r>
            <w:proofErr w:type="gramEnd"/>
            <w:r w:rsidRPr="003B53D5">
              <w:rPr>
                <w:rFonts w:asciiTheme="minorHAnsi" w:hAnsiTheme="minorHAnsi" w:cstheme="minorHAnsi"/>
                <w:color w:val="000000" w:themeColor="text1"/>
                <w:sz w:val="20"/>
                <w:szCs w:val="20"/>
                <w:shd w:val="clear" w:color="auto" w:fill="FFFFFF"/>
              </w:rPr>
              <w:t xml:space="preserve"> Vilsteren</w:t>
            </w:r>
            <w:r w:rsidR="00535C9F">
              <w:rPr>
                <w:rFonts w:asciiTheme="minorHAnsi" w:hAnsiTheme="minorHAnsi" w:cstheme="minorHAnsi"/>
                <w:color w:val="000000" w:themeColor="text1"/>
                <w:sz w:val="20"/>
                <w:szCs w:val="20"/>
                <w:shd w:val="clear" w:color="auto" w:fill="FFFFFF"/>
              </w:rPr>
              <w:t xml:space="preserve"> [</w:t>
            </w:r>
            <w:r w:rsidR="00FA1475">
              <w:rPr>
                <w:rFonts w:asciiTheme="minorHAnsi" w:hAnsiTheme="minorHAnsi" w:cstheme="minorHAnsi"/>
                <w:color w:val="000000" w:themeColor="text1"/>
                <w:sz w:val="20"/>
                <w:szCs w:val="20"/>
                <w:shd w:val="clear" w:color="auto" w:fill="FFFFFF"/>
              </w:rPr>
              <w:t>24</w:t>
            </w:r>
            <w:r w:rsidR="00535C9F">
              <w:rPr>
                <w:rFonts w:asciiTheme="minorHAnsi" w:hAnsiTheme="minorHAnsi" w:cstheme="minorHAnsi"/>
                <w:color w:val="000000" w:themeColor="text1"/>
                <w:sz w:val="20"/>
                <w:szCs w:val="20"/>
                <w:shd w:val="clear" w:color="auto" w:fill="FFFFFF"/>
              </w:rPr>
              <w:t>]</w:t>
            </w:r>
          </w:p>
          <w:p w14:paraId="31280230" w14:textId="77777777" w:rsidR="00EE7E2C" w:rsidRDefault="00EE7E2C" w:rsidP="008A3468">
            <w:pPr>
              <w:rPr>
                <w:rFonts w:asciiTheme="minorHAnsi" w:hAnsiTheme="minorHAnsi" w:cstheme="minorHAnsi"/>
                <w:color w:val="303030"/>
                <w:sz w:val="18"/>
                <w:szCs w:val="18"/>
              </w:rPr>
            </w:pPr>
          </w:p>
          <w:p w14:paraId="66E8BF35" w14:textId="77777777" w:rsidR="00EE7E2C" w:rsidRDefault="00EE7E2C" w:rsidP="008A3468">
            <w:pPr>
              <w:rPr>
                <w:rFonts w:asciiTheme="minorHAnsi" w:hAnsiTheme="minorHAnsi" w:cstheme="minorHAnsi"/>
                <w:sz w:val="20"/>
                <w:szCs w:val="20"/>
              </w:rPr>
            </w:pPr>
            <w:r>
              <w:rPr>
                <w:rFonts w:asciiTheme="minorHAnsi" w:hAnsiTheme="minorHAnsi" w:cstheme="minorHAnsi"/>
                <w:sz w:val="20"/>
                <w:szCs w:val="20"/>
              </w:rPr>
              <w:t>Plaats: Amsterdam, Nederland</w:t>
            </w:r>
          </w:p>
          <w:p w14:paraId="09FC30F2" w14:textId="77777777" w:rsidR="00EE7E2C" w:rsidRDefault="00EE7E2C" w:rsidP="008A3468">
            <w:pPr>
              <w:rPr>
                <w:rFonts w:asciiTheme="minorHAnsi" w:hAnsiTheme="minorHAnsi" w:cstheme="minorHAnsi"/>
                <w:sz w:val="20"/>
                <w:szCs w:val="20"/>
              </w:rPr>
            </w:pPr>
          </w:p>
          <w:p w14:paraId="15382D91" w14:textId="1DFE793A" w:rsidR="00EE7E2C" w:rsidRPr="00D80D19" w:rsidRDefault="00EE7E2C" w:rsidP="008A3468">
            <w:pPr>
              <w:rPr>
                <w:rFonts w:asciiTheme="minorHAnsi" w:hAnsiTheme="minorHAnsi" w:cstheme="minorHAnsi"/>
                <w:sz w:val="20"/>
                <w:szCs w:val="20"/>
              </w:rPr>
            </w:pPr>
            <w:r>
              <w:rPr>
                <w:rFonts w:asciiTheme="minorHAnsi" w:hAnsiTheme="minorHAnsi" w:cstheme="minorHAnsi"/>
                <w:sz w:val="20"/>
                <w:szCs w:val="20"/>
              </w:rPr>
              <w:t>Publicatiedatum: 06-05-2015</w:t>
            </w:r>
          </w:p>
        </w:tc>
        <w:tc>
          <w:tcPr>
            <w:tcW w:w="1985" w:type="dxa"/>
          </w:tcPr>
          <w:p w14:paraId="2738C9C7" w14:textId="26813E4D" w:rsidR="00EE7E2C" w:rsidRPr="00D80D19"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sidRPr="00D80D19">
              <w:rPr>
                <w:rFonts w:asciiTheme="minorHAnsi" w:hAnsiTheme="minorHAnsi" w:cstheme="minorHAnsi"/>
                <w:color w:val="212121"/>
                <w:sz w:val="20"/>
                <w:szCs w:val="20"/>
                <w:shd w:val="clear" w:color="auto" w:fill="FFFFFF"/>
                <w:lang w:val="en-US"/>
              </w:rPr>
              <w:t>Cross</w:t>
            </w:r>
            <w:r w:rsidR="00942263">
              <w:rPr>
                <w:rFonts w:asciiTheme="minorHAnsi" w:hAnsiTheme="minorHAnsi" w:cstheme="minorHAnsi"/>
                <w:color w:val="212121"/>
                <w:sz w:val="20"/>
                <w:szCs w:val="20"/>
                <w:shd w:val="clear" w:color="auto" w:fill="FFFFFF"/>
                <w:lang w:val="en-US"/>
              </w:rPr>
              <w:t>-</w:t>
            </w:r>
            <w:r w:rsidRPr="00D80D19">
              <w:rPr>
                <w:rFonts w:asciiTheme="minorHAnsi" w:hAnsiTheme="minorHAnsi" w:cstheme="minorHAnsi"/>
                <w:color w:val="212121"/>
                <w:sz w:val="20"/>
                <w:szCs w:val="20"/>
                <w:shd w:val="clear" w:color="auto" w:fill="FFFFFF"/>
                <w:lang w:val="en-US"/>
              </w:rPr>
              <w:t xml:space="preserve">sectionele </w:t>
            </w:r>
            <w:proofErr w:type="spellStart"/>
            <w:r w:rsidRPr="00325A02">
              <w:rPr>
                <w:rFonts w:asciiTheme="minorHAnsi" w:hAnsiTheme="minorHAnsi" w:cstheme="minorHAnsi"/>
                <w:color w:val="212121"/>
                <w:sz w:val="20"/>
                <w:szCs w:val="20"/>
                <w:shd w:val="clear" w:color="auto" w:fill="FFFFFF"/>
                <w:lang w:val="en-US"/>
              </w:rPr>
              <w:t>studie</w:t>
            </w:r>
            <w:proofErr w:type="spellEnd"/>
          </w:p>
          <w:p w14:paraId="48A19050" w14:textId="77777777" w:rsidR="00EE7E2C" w:rsidRPr="00D80D19"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p>
          <w:p w14:paraId="792A2FAA" w14:textId="77777777" w:rsidR="00EE7E2C" w:rsidRPr="00D80D19"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sidRPr="00D80D19">
              <w:rPr>
                <w:rFonts w:asciiTheme="minorHAnsi" w:hAnsiTheme="minorHAnsi" w:cstheme="minorHAnsi"/>
                <w:color w:val="212121"/>
                <w:sz w:val="20"/>
                <w:szCs w:val="20"/>
                <w:shd w:val="clear" w:color="auto" w:fill="FFFFFF"/>
                <w:lang w:val="en-US"/>
              </w:rPr>
              <w:t>QATOCCS: (12/14)</w:t>
            </w:r>
          </w:p>
          <w:p w14:paraId="62738E75" w14:textId="77777777" w:rsidR="00EE7E2C" w:rsidRPr="00D80D19"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p>
          <w:p w14:paraId="062D0888" w14:textId="71AE9C84" w:rsidR="00EE7E2C" w:rsidRPr="00D80D19"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sidRPr="00D80D19">
              <w:rPr>
                <w:rFonts w:asciiTheme="minorHAnsi" w:hAnsiTheme="minorHAnsi" w:cstheme="minorHAnsi"/>
                <w:color w:val="212121"/>
                <w:sz w:val="20"/>
                <w:szCs w:val="20"/>
                <w:shd w:val="clear" w:color="auto" w:fill="FFFFFF"/>
                <w:lang w:val="en-US"/>
              </w:rPr>
              <w:t xml:space="preserve">LoE: </w:t>
            </w:r>
            <w:r w:rsidR="006D7CFA">
              <w:rPr>
                <w:rFonts w:asciiTheme="minorHAnsi" w:hAnsiTheme="minorHAnsi" w:cstheme="minorHAnsi"/>
                <w:color w:val="212121"/>
                <w:sz w:val="20"/>
                <w:szCs w:val="20"/>
                <w:shd w:val="clear" w:color="auto" w:fill="FFFFFF"/>
                <w:lang w:val="en-US"/>
              </w:rPr>
              <w:t>IV</w:t>
            </w:r>
          </w:p>
        </w:tc>
        <w:tc>
          <w:tcPr>
            <w:tcW w:w="1843" w:type="dxa"/>
          </w:tcPr>
          <w:p w14:paraId="08ACFDB6" w14:textId="2FE5F578" w:rsidR="00EE7E2C" w:rsidRDefault="00FA7D5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Pr>
                <w:rFonts w:asciiTheme="minorHAnsi" w:hAnsiTheme="minorHAnsi" w:cstheme="minorHAnsi"/>
                <w:sz w:val="20"/>
                <w:szCs w:val="20"/>
              </w:rPr>
              <w:t>=150</w:t>
            </w:r>
          </w:p>
          <w:p w14:paraId="6F8DDA59"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V=126, M=24</w:t>
            </w:r>
          </w:p>
          <w:p w14:paraId="2FFE811E"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L= </w:t>
            </w:r>
            <w:r w:rsidRPr="009F6DAE">
              <w:rPr>
                <w:rFonts w:asciiTheme="minorHAnsi" w:hAnsiTheme="minorHAnsi" w:cstheme="minorHAnsi"/>
                <w:color w:val="212121"/>
                <w:sz w:val="20"/>
                <w:szCs w:val="20"/>
                <w:shd w:val="clear" w:color="auto" w:fill="FFFFFF"/>
              </w:rPr>
              <w:t>±</w:t>
            </w:r>
            <w:r>
              <w:rPr>
                <w:rFonts w:asciiTheme="minorHAnsi" w:hAnsiTheme="minorHAnsi" w:cstheme="minorHAnsi"/>
                <w:color w:val="212121"/>
                <w:sz w:val="20"/>
                <w:szCs w:val="20"/>
                <w:shd w:val="clear" w:color="auto" w:fill="FFFFFF"/>
              </w:rPr>
              <w:t xml:space="preserve"> </w:t>
            </w:r>
            <w:r>
              <w:rPr>
                <w:rFonts w:asciiTheme="minorHAnsi" w:hAnsiTheme="minorHAnsi" w:cstheme="minorHAnsi"/>
                <w:sz w:val="20"/>
                <w:szCs w:val="20"/>
              </w:rPr>
              <w:t>49.7</w:t>
            </w:r>
          </w:p>
          <w:p w14:paraId="51AC2E3E" w14:textId="77777777" w:rsidR="00EE7E2C" w:rsidRPr="0011698D"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D=RA</w:t>
            </w:r>
          </w:p>
        </w:tc>
        <w:tc>
          <w:tcPr>
            <w:tcW w:w="5041" w:type="dxa"/>
          </w:tcPr>
          <w:p w14:paraId="02FB45D4"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Patiënten kregen een vragenlijst met persoonlijke, aandoening gerichte en externe omgevingsvragen gerelateerd aan werk i.c.m. klinische karakteristieken uit het medisch dossier</w:t>
            </w:r>
            <w:r w:rsidR="00DB0D75">
              <w:rPr>
                <w:rFonts w:asciiTheme="minorHAnsi" w:hAnsiTheme="minorHAnsi" w:cstheme="minorHAnsi"/>
                <w:sz w:val="20"/>
                <w:szCs w:val="20"/>
              </w:rPr>
              <w:t xml:space="preserve">. </w:t>
            </w:r>
          </w:p>
          <w:p w14:paraId="68B3340C" w14:textId="77777777" w:rsidR="00DB0D75" w:rsidRDefault="00DB0D75"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576F243" w14:textId="72892CB2" w:rsidR="00BC46EB" w:rsidRPr="0011698D" w:rsidRDefault="009C468D"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Een studie over het productiviteitsverlies op het werk bij mensen met RA</w:t>
            </w:r>
            <w:r w:rsidR="007B70B1">
              <w:rPr>
                <w:rFonts w:asciiTheme="minorHAnsi" w:hAnsiTheme="minorHAnsi" w:cstheme="minorHAnsi"/>
                <w:sz w:val="20"/>
                <w:szCs w:val="20"/>
              </w:rPr>
              <w:t xml:space="preserve">. </w:t>
            </w:r>
            <w:r w:rsidR="00BC46EB">
              <w:rPr>
                <w:rFonts w:asciiTheme="minorHAnsi" w:hAnsiTheme="minorHAnsi" w:cstheme="minorHAnsi"/>
                <w:sz w:val="20"/>
                <w:szCs w:val="20"/>
              </w:rPr>
              <w:t xml:space="preserve">Liet zien dat meer op werk productiviteitsverlies in verband stond met een slechtere </w:t>
            </w:r>
            <w:r w:rsidR="00BC46EB">
              <w:rPr>
                <w:rFonts w:asciiTheme="minorHAnsi" w:hAnsiTheme="minorHAnsi" w:cstheme="minorHAnsi"/>
                <w:sz w:val="20"/>
                <w:szCs w:val="20"/>
              </w:rPr>
              <w:lastRenderedPageBreak/>
              <w:t xml:space="preserve">mentale gezondheid. </w:t>
            </w:r>
            <w:r w:rsidR="00B47E9A">
              <w:rPr>
                <w:rFonts w:asciiTheme="minorHAnsi" w:hAnsiTheme="minorHAnsi" w:cstheme="minorHAnsi"/>
                <w:sz w:val="20"/>
                <w:szCs w:val="20"/>
              </w:rPr>
              <w:t xml:space="preserve">Participanten waren gemiddeld 10.4 jaar geleden gediagnostiseerd met RA. </w:t>
            </w:r>
          </w:p>
        </w:tc>
        <w:tc>
          <w:tcPr>
            <w:tcW w:w="5732" w:type="dxa"/>
          </w:tcPr>
          <w:p w14:paraId="13163452" w14:textId="77777777" w:rsidR="000F7CA1" w:rsidRDefault="00A9477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Categorie: </w:t>
            </w:r>
            <w:r w:rsidR="00C74AA6">
              <w:rPr>
                <w:rFonts w:asciiTheme="minorHAnsi" w:hAnsiTheme="minorHAnsi" w:cstheme="minorHAnsi"/>
                <w:sz w:val="20"/>
                <w:szCs w:val="20"/>
              </w:rPr>
              <w:t xml:space="preserve">werkparticipatie </w:t>
            </w:r>
          </w:p>
          <w:p w14:paraId="4F38EA34" w14:textId="7EE0D9F3" w:rsidR="00EE7E2C" w:rsidRDefault="000C5DC7"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Werkbelemmeringen </w:t>
            </w:r>
            <w:r w:rsidR="00A80783">
              <w:rPr>
                <w:rFonts w:asciiTheme="minorHAnsi" w:hAnsiTheme="minorHAnsi" w:cstheme="minorHAnsi"/>
                <w:sz w:val="20"/>
                <w:szCs w:val="20"/>
              </w:rPr>
              <w:t>die in verband staan met</w:t>
            </w:r>
            <w:r w:rsidR="001618B6">
              <w:rPr>
                <w:rFonts w:asciiTheme="minorHAnsi" w:hAnsiTheme="minorHAnsi" w:cstheme="minorHAnsi"/>
                <w:sz w:val="20"/>
                <w:szCs w:val="20"/>
              </w:rPr>
              <w:t xml:space="preserve"> p</w:t>
            </w:r>
            <w:r w:rsidR="00EE7E2C">
              <w:rPr>
                <w:rFonts w:asciiTheme="minorHAnsi" w:hAnsiTheme="minorHAnsi" w:cstheme="minorHAnsi"/>
                <w:sz w:val="20"/>
                <w:szCs w:val="20"/>
              </w:rPr>
              <w:t xml:space="preserve">roductiviteit verlies op </w:t>
            </w:r>
            <w:r w:rsidR="001E445F">
              <w:rPr>
                <w:rFonts w:asciiTheme="minorHAnsi" w:hAnsiTheme="minorHAnsi" w:cstheme="minorHAnsi"/>
                <w:sz w:val="20"/>
                <w:szCs w:val="20"/>
              </w:rPr>
              <w:t xml:space="preserve">het </w:t>
            </w:r>
            <w:r w:rsidR="00EE7E2C">
              <w:rPr>
                <w:rFonts w:asciiTheme="minorHAnsi" w:hAnsiTheme="minorHAnsi" w:cstheme="minorHAnsi"/>
                <w:sz w:val="20"/>
                <w:szCs w:val="20"/>
              </w:rPr>
              <w:t>werk</w:t>
            </w:r>
            <w:r w:rsidR="0011171B">
              <w:rPr>
                <w:rFonts w:asciiTheme="minorHAnsi" w:hAnsiTheme="minorHAnsi" w:cstheme="minorHAnsi"/>
                <w:sz w:val="20"/>
                <w:szCs w:val="20"/>
              </w:rPr>
              <w:t xml:space="preserve"> </w:t>
            </w:r>
            <w:r w:rsidR="00056D47">
              <w:rPr>
                <w:rFonts w:asciiTheme="minorHAnsi" w:hAnsiTheme="minorHAnsi" w:cstheme="minorHAnsi"/>
                <w:sz w:val="20"/>
                <w:szCs w:val="20"/>
              </w:rPr>
              <w:t>onder</w:t>
            </w:r>
            <w:r w:rsidR="0011171B">
              <w:rPr>
                <w:rFonts w:asciiTheme="minorHAnsi" w:hAnsiTheme="minorHAnsi" w:cstheme="minorHAnsi"/>
                <w:sz w:val="20"/>
                <w:szCs w:val="20"/>
              </w:rPr>
              <w:t xml:space="preserve"> mensen met RA</w:t>
            </w:r>
            <w:r w:rsidR="001618B6">
              <w:rPr>
                <w:rFonts w:asciiTheme="minorHAnsi" w:hAnsiTheme="minorHAnsi" w:cstheme="minorHAnsi"/>
                <w:sz w:val="20"/>
                <w:szCs w:val="20"/>
              </w:rPr>
              <w:t>:</w:t>
            </w:r>
          </w:p>
          <w:p w14:paraId="55CEB684" w14:textId="1258AD32" w:rsidR="005955A1" w:rsidRPr="002B0D7F" w:rsidRDefault="00FB6C4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2B0D7F">
              <w:rPr>
                <w:rFonts w:asciiTheme="minorHAnsi" w:hAnsiTheme="minorHAnsi" w:cstheme="minorHAnsi"/>
                <w:sz w:val="20"/>
                <w:szCs w:val="20"/>
                <w:u w:val="single"/>
              </w:rPr>
              <w:t>Fysieke</w:t>
            </w:r>
            <w:r w:rsidR="002B0D7F" w:rsidRPr="002B0D7F">
              <w:rPr>
                <w:rFonts w:asciiTheme="minorHAnsi" w:hAnsiTheme="minorHAnsi" w:cstheme="minorHAnsi"/>
                <w:sz w:val="20"/>
                <w:szCs w:val="20"/>
                <w:u w:val="single"/>
              </w:rPr>
              <w:t xml:space="preserve"> belemmeringen:</w:t>
            </w:r>
          </w:p>
          <w:p w14:paraId="3689DF4E" w14:textId="66E8F700" w:rsidR="00FB6C41" w:rsidRDefault="002B0D7F"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w:t>
            </w:r>
            <w:r w:rsidR="00FB6C41">
              <w:rPr>
                <w:rFonts w:asciiTheme="minorHAnsi" w:hAnsiTheme="minorHAnsi" w:cstheme="minorHAnsi"/>
                <w:sz w:val="20"/>
                <w:szCs w:val="20"/>
              </w:rPr>
              <w:t>obiliteitsbeperking</w:t>
            </w:r>
            <w:r>
              <w:rPr>
                <w:rFonts w:asciiTheme="minorHAnsi" w:hAnsiTheme="minorHAnsi" w:cstheme="minorHAnsi"/>
                <w:sz w:val="20"/>
                <w:szCs w:val="20"/>
              </w:rPr>
              <w:t xml:space="preserve"> vanwege RA</w:t>
            </w:r>
          </w:p>
          <w:p w14:paraId="7BAED16C" w14:textId="68163205" w:rsidR="00FB6C41" w:rsidRPr="002B0D7F" w:rsidRDefault="00FB6C4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2B0D7F">
              <w:rPr>
                <w:rFonts w:asciiTheme="minorHAnsi" w:hAnsiTheme="minorHAnsi" w:cstheme="minorHAnsi"/>
                <w:sz w:val="20"/>
                <w:szCs w:val="20"/>
                <w:u w:val="single"/>
              </w:rPr>
              <w:t>Mentale belemmeringen:</w:t>
            </w:r>
          </w:p>
          <w:p w14:paraId="4ED71819" w14:textId="18DD450D"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Mentale gezondheid</w:t>
            </w:r>
          </w:p>
          <w:p w14:paraId="2CC45E56" w14:textId="3DC1AB09"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Niet of gedeeltelijk tevreden over het werk</w:t>
            </w:r>
          </w:p>
          <w:p w14:paraId="49CB5734" w14:textId="1400E3C0" w:rsidR="00FB6C41" w:rsidRPr="002D7603" w:rsidRDefault="002D760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Overige/ indirecte belemmeringen:</w:t>
            </w:r>
          </w:p>
          <w:p w14:paraId="03065C9A" w14:textId="038B7B81" w:rsidR="00EE7E2C" w:rsidRPr="0011698D" w:rsidRDefault="007C3CB9"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Onzekerheid over </w:t>
            </w:r>
            <w:r w:rsidR="00E940F5">
              <w:rPr>
                <w:rFonts w:asciiTheme="minorHAnsi" w:hAnsiTheme="minorHAnsi" w:cstheme="minorHAnsi"/>
                <w:sz w:val="20"/>
                <w:szCs w:val="20"/>
              </w:rPr>
              <w:t>werk</w:t>
            </w:r>
          </w:p>
        </w:tc>
      </w:tr>
      <w:tr w:rsidR="00AF2771" w:rsidRPr="0011698D" w14:paraId="75C8B1BD" w14:textId="77777777" w:rsidTr="00B715F1">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696" w:type="dxa"/>
          </w:tcPr>
          <w:p w14:paraId="7F1FEA6B" w14:textId="480F975F" w:rsidR="00EE7E2C" w:rsidRPr="004F47C5" w:rsidRDefault="00EE7E2C" w:rsidP="008A3468">
            <w:pPr>
              <w:rPr>
                <w:rFonts w:asciiTheme="minorHAnsi" w:hAnsiTheme="minorHAnsi" w:cstheme="minorHAnsi"/>
                <w:sz w:val="20"/>
                <w:szCs w:val="20"/>
                <w:lang w:val="en-US"/>
              </w:rPr>
            </w:pPr>
            <w:r w:rsidRPr="004F47C5">
              <w:rPr>
                <w:rFonts w:asciiTheme="minorHAnsi" w:hAnsiTheme="minorHAnsi" w:cstheme="minorHAnsi"/>
                <w:sz w:val="20"/>
                <w:szCs w:val="20"/>
                <w:lang w:val="en-US"/>
              </w:rPr>
              <w:lastRenderedPageBreak/>
              <w:t>Withers</w:t>
            </w:r>
            <w:r w:rsidR="00E20590">
              <w:rPr>
                <w:rFonts w:asciiTheme="minorHAnsi" w:hAnsiTheme="minorHAnsi" w:cstheme="minorHAnsi"/>
                <w:sz w:val="20"/>
                <w:szCs w:val="20"/>
                <w:lang w:val="en-US"/>
              </w:rPr>
              <w:t xml:space="preserve"> [2</w:t>
            </w:r>
            <w:r w:rsidR="00312A6E">
              <w:rPr>
                <w:rFonts w:asciiTheme="minorHAnsi" w:hAnsiTheme="minorHAnsi" w:cstheme="minorHAnsi"/>
                <w:sz w:val="20"/>
                <w:szCs w:val="20"/>
                <w:lang w:val="en-US"/>
              </w:rPr>
              <w:t>5</w:t>
            </w:r>
            <w:r w:rsidR="00E20590">
              <w:rPr>
                <w:rFonts w:asciiTheme="minorHAnsi" w:hAnsiTheme="minorHAnsi" w:cstheme="minorHAnsi"/>
                <w:sz w:val="20"/>
                <w:szCs w:val="20"/>
                <w:lang w:val="en-US"/>
              </w:rPr>
              <w:t>]</w:t>
            </w:r>
          </w:p>
          <w:p w14:paraId="06710EC0" w14:textId="77777777" w:rsidR="00EE7E2C" w:rsidRDefault="00EE7E2C" w:rsidP="008A3468">
            <w:pPr>
              <w:rPr>
                <w:rFonts w:asciiTheme="minorHAnsi" w:hAnsiTheme="minorHAnsi" w:cstheme="minorHAnsi"/>
                <w:sz w:val="20"/>
                <w:szCs w:val="20"/>
                <w:lang w:val="en-US"/>
              </w:rPr>
            </w:pPr>
          </w:p>
          <w:p w14:paraId="3A4F833D" w14:textId="77777777" w:rsidR="00EE7E2C" w:rsidRPr="002F46D4" w:rsidRDefault="00EE7E2C" w:rsidP="008A3468">
            <w:pPr>
              <w:rPr>
                <w:rFonts w:asciiTheme="minorHAnsi" w:hAnsiTheme="minorHAnsi" w:cstheme="minorHAnsi"/>
                <w:sz w:val="20"/>
                <w:szCs w:val="20"/>
                <w:lang w:val="en-US"/>
              </w:rPr>
            </w:pPr>
            <w:proofErr w:type="spellStart"/>
            <w:r w:rsidRPr="00325A02">
              <w:rPr>
                <w:rFonts w:asciiTheme="minorHAnsi" w:hAnsiTheme="minorHAnsi" w:cstheme="minorHAnsi"/>
                <w:sz w:val="20"/>
                <w:szCs w:val="20"/>
                <w:lang w:val="en-US"/>
              </w:rPr>
              <w:t>Plaats</w:t>
            </w:r>
            <w:proofErr w:type="spellEnd"/>
            <w:r w:rsidRPr="002F46D4">
              <w:rPr>
                <w:rFonts w:asciiTheme="minorHAnsi" w:hAnsiTheme="minorHAnsi" w:cstheme="minorHAnsi"/>
                <w:sz w:val="20"/>
                <w:szCs w:val="20"/>
                <w:lang w:val="en-US"/>
              </w:rPr>
              <w:t xml:space="preserve">: Los Angeles, Amerika </w:t>
            </w:r>
          </w:p>
          <w:p w14:paraId="176A8A70" w14:textId="77777777" w:rsidR="00EE7E2C" w:rsidRPr="002F46D4" w:rsidRDefault="00EE7E2C" w:rsidP="008A3468">
            <w:pPr>
              <w:rPr>
                <w:rFonts w:asciiTheme="minorHAnsi" w:hAnsiTheme="minorHAnsi" w:cstheme="minorHAnsi"/>
                <w:sz w:val="20"/>
                <w:szCs w:val="20"/>
                <w:lang w:val="en-US"/>
              </w:rPr>
            </w:pPr>
          </w:p>
          <w:p w14:paraId="6D4DA4E8" w14:textId="77777777" w:rsidR="00EE7E2C" w:rsidRPr="006A405C" w:rsidRDefault="00EE7E2C" w:rsidP="008A3468">
            <w:pPr>
              <w:rPr>
                <w:rFonts w:asciiTheme="minorHAnsi" w:hAnsiTheme="minorHAnsi" w:cstheme="minorHAnsi"/>
                <w:sz w:val="20"/>
                <w:szCs w:val="20"/>
                <w:lang w:val="en-US"/>
              </w:rPr>
            </w:pPr>
            <w:proofErr w:type="spellStart"/>
            <w:r w:rsidRPr="00325A02">
              <w:rPr>
                <w:rFonts w:asciiTheme="minorHAnsi" w:hAnsiTheme="minorHAnsi" w:cstheme="minorHAnsi"/>
                <w:sz w:val="20"/>
                <w:szCs w:val="20"/>
                <w:lang w:val="en-US"/>
              </w:rPr>
              <w:t>Publicatiedatum</w:t>
            </w:r>
            <w:proofErr w:type="spellEnd"/>
            <w:r w:rsidRPr="002F46D4">
              <w:rPr>
                <w:rFonts w:asciiTheme="minorHAnsi" w:hAnsiTheme="minorHAnsi" w:cstheme="minorHAnsi"/>
                <w:sz w:val="20"/>
                <w:szCs w:val="20"/>
                <w:lang w:val="en-US"/>
              </w:rPr>
              <w:t xml:space="preserve">: </w:t>
            </w:r>
            <w:proofErr w:type="spellStart"/>
            <w:r w:rsidRPr="00325A02">
              <w:rPr>
                <w:rFonts w:asciiTheme="minorHAnsi" w:hAnsiTheme="minorHAnsi" w:cstheme="minorHAnsi"/>
                <w:sz w:val="20"/>
                <w:szCs w:val="20"/>
                <w:lang w:val="en-US"/>
              </w:rPr>
              <w:t>april</w:t>
            </w:r>
            <w:proofErr w:type="spellEnd"/>
            <w:r w:rsidRPr="002F46D4">
              <w:rPr>
                <w:rFonts w:asciiTheme="minorHAnsi" w:hAnsiTheme="minorHAnsi" w:cstheme="minorHAnsi"/>
                <w:sz w:val="20"/>
                <w:szCs w:val="20"/>
                <w:lang w:val="en-US"/>
              </w:rPr>
              <w:t>, 2015</w:t>
            </w:r>
          </w:p>
          <w:p w14:paraId="56BC374A" w14:textId="77777777" w:rsidR="00EE7E2C" w:rsidRPr="006A405C" w:rsidRDefault="00EE7E2C" w:rsidP="008A3468">
            <w:pPr>
              <w:rPr>
                <w:rFonts w:asciiTheme="minorHAnsi" w:hAnsiTheme="minorHAnsi" w:cstheme="minorHAnsi"/>
                <w:color w:val="212121"/>
                <w:sz w:val="20"/>
                <w:szCs w:val="20"/>
                <w:shd w:val="clear" w:color="auto" w:fill="FFFFFF"/>
                <w:lang w:val="en-US"/>
              </w:rPr>
            </w:pPr>
          </w:p>
        </w:tc>
        <w:tc>
          <w:tcPr>
            <w:tcW w:w="1985" w:type="dxa"/>
          </w:tcPr>
          <w:p w14:paraId="0DA1F803"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Kwalitatieve studie</w:t>
            </w:r>
          </w:p>
          <w:p w14:paraId="19B454AC"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6210C33"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CQc: (6/10)</w:t>
            </w:r>
          </w:p>
          <w:p w14:paraId="2CDDBF78"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07283F" w14:textId="61748559" w:rsidR="00EE7E2C" w:rsidRPr="004F47C5"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20"/>
                <w:szCs w:val="20"/>
                <w:shd w:val="clear" w:color="auto" w:fill="FFFFFF"/>
              </w:rPr>
            </w:pPr>
            <w:r w:rsidRPr="00E21688">
              <w:rPr>
                <w:rFonts w:asciiTheme="minorHAnsi" w:hAnsiTheme="minorHAnsi" w:cstheme="minorHAnsi"/>
                <w:sz w:val="20"/>
                <w:szCs w:val="20"/>
              </w:rPr>
              <w:t>LoE: VI</w:t>
            </w:r>
          </w:p>
        </w:tc>
        <w:tc>
          <w:tcPr>
            <w:tcW w:w="1843" w:type="dxa"/>
          </w:tcPr>
          <w:p w14:paraId="779FE7ED" w14:textId="3588500F" w:rsidR="00EE7E2C" w:rsidRPr="00E21688" w:rsidRDefault="00FA7D5A"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sidRPr="00E21688">
              <w:rPr>
                <w:rFonts w:asciiTheme="minorHAnsi" w:hAnsiTheme="minorHAnsi" w:cstheme="minorHAnsi"/>
                <w:sz w:val="20"/>
                <w:szCs w:val="20"/>
              </w:rPr>
              <w:t>=46</w:t>
            </w:r>
          </w:p>
          <w:p w14:paraId="4C9176A4"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V=41, M=5</w:t>
            </w:r>
          </w:p>
          <w:p w14:paraId="0381620D"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L=±54</w:t>
            </w:r>
          </w:p>
          <w:p w14:paraId="159B327D" w14:textId="77777777" w:rsidR="00EE7E2C" w:rsidRPr="00E21688"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1688">
              <w:rPr>
                <w:rFonts w:asciiTheme="minorHAnsi" w:hAnsiTheme="minorHAnsi" w:cstheme="minorHAnsi"/>
                <w:sz w:val="20"/>
                <w:szCs w:val="20"/>
              </w:rPr>
              <w:t>D=RA</w:t>
            </w:r>
          </w:p>
          <w:p w14:paraId="7DECADDD" w14:textId="77777777" w:rsidR="00EE7E2C" w:rsidRPr="006A405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41" w:type="dxa"/>
          </w:tcPr>
          <w:p w14:paraId="3C3E66AC" w14:textId="0D1702FE" w:rsidR="00EE7E2C" w:rsidRPr="00325A02"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105F">
              <w:rPr>
                <w:rFonts w:asciiTheme="minorHAnsi" w:hAnsiTheme="minorHAnsi" w:cstheme="minorHAnsi"/>
                <w:sz w:val="20"/>
                <w:szCs w:val="20"/>
              </w:rPr>
              <w:t>Semigestructureerde interviews werden afgenomen bij de participanten</w:t>
            </w:r>
            <w:r>
              <w:rPr>
                <w:rFonts w:asciiTheme="minorHAnsi" w:hAnsiTheme="minorHAnsi" w:cstheme="minorHAnsi"/>
                <w:sz w:val="20"/>
                <w:szCs w:val="20"/>
              </w:rPr>
              <w:t xml:space="preserve">, depressie werd geëvalueerd met de </w:t>
            </w:r>
            <w:proofErr w:type="spellStart"/>
            <w:r w:rsidRPr="00325A02">
              <w:rPr>
                <w:rFonts w:asciiTheme="minorHAnsi" w:hAnsiTheme="minorHAnsi" w:cstheme="minorHAnsi"/>
                <w:sz w:val="20"/>
                <w:szCs w:val="20"/>
              </w:rPr>
              <w:t>Patient</w:t>
            </w:r>
            <w:proofErr w:type="spellEnd"/>
            <w:r>
              <w:rPr>
                <w:rFonts w:asciiTheme="minorHAnsi" w:hAnsiTheme="minorHAnsi" w:cstheme="minorHAnsi"/>
                <w:sz w:val="20"/>
                <w:szCs w:val="20"/>
              </w:rPr>
              <w:t xml:space="preserve"> Health </w:t>
            </w:r>
            <w:r w:rsidR="000F1065" w:rsidRPr="00325A02">
              <w:rPr>
                <w:rFonts w:asciiTheme="minorHAnsi" w:hAnsiTheme="minorHAnsi" w:cstheme="minorHAnsi"/>
                <w:sz w:val="20"/>
                <w:szCs w:val="20"/>
              </w:rPr>
              <w:t>Questionnaire</w:t>
            </w:r>
            <w:r>
              <w:rPr>
                <w:rFonts w:asciiTheme="minorHAnsi" w:hAnsiTheme="minorHAnsi" w:cstheme="minorHAnsi"/>
                <w:sz w:val="20"/>
                <w:szCs w:val="20"/>
              </w:rPr>
              <w:t xml:space="preserve"> 9 (PHQ9)</w:t>
            </w:r>
            <w:r w:rsidR="00771C7F">
              <w:rPr>
                <w:rFonts w:asciiTheme="minorHAnsi" w:hAnsiTheme="minorHAnsi" w:cstheme="minorHAnsi"/>
                <w:sz w:val="20"/>
                <w:szCs w:val="20"/>
              </w:rPr>
              <w:t>.</w:t>
            </w:r>
          </w:p>
          <w:p w14:paraId="2B028547" w14:textId="77777777" w:rsidR="00771C7F" w:rsidRDefault="00771C7F"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BD6E9EC" w14:textId="04CDC3A6" w:rsidR="00771C7F" w:rsidRPr="0089105F" w:rsidRDefault="00DF0B26"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Een studie waarin onderz</w:t>
            </w:r>
            <w:r w:rsidR="008A7B3C">
              <w:rPr>
                <w:rFonts w:asciiTheme="minorHAnsi" w:hAnsiTheme="minorHAnsi" w:cstheme="minorHAnsi"/>
                <w:sz w:val="20"/>
                <w:szCs w:val="20"/>
              </w:rPr>
              <w:t>ocht werd of er een relatie bestaat tussen RA en depressie</w:t>
            </w:r>
            <w:r w:rsidR="00EA631A">
              <w:rPr>
                <w:rFonts w:asciiTheme="minorHAnsi" w:hAnsiTheme="minorHAnsi" w:cstheme="minorHAnsi"/>
                <w:sz w:val="20"/>
                <w:szCs w:val="20"/>
              </w:rPr>
              <w:t>. 65% van de participanten gaf aan wel eens depressief te zijn geweest</w:t>
            </w:r>
            <w:r w:rsidR="00751DEF">
              <w:rPr>
                <w:rFonts w:asciiTheme="minorHAnsi" w:hAnsiTheme="minorHAnsi" w:cstheme="minorHAnsi"/>
                <w:sz w:val="20"/>
                <w:szCs w:val="20"/>
              </w:rPr>
              <w:t xml:space="preserve">. 26% van de participanten was op het moment van het onderzoek depressief. Uiteindelijk </w:t>
            </w:r>
            <w:r w:rsidR="00DB59F1">
              <w:rPr>
                <w:rFonts w:asciiTheme="minorHAnsi" w:hAnsiTheme="minorHAnsi" w:cstheme="minorHAnsi"/>
                <w:sz w:val="20"/>
                <w:szCs w:val="20"/>
              </w:rPr>
              <w:t xml:space="preserve">vond </w:t>
            </w:r>
            <w:r w:rsidR="00751DEF">
              <w:rPr>
                <w:rFonts w:asciiTheme="minorHAnsi" w:hAnsiTheme="minorHAnsi" w:cstheme="minorHAnsi"/>
                <w:sz w:val="20"/>
                <w:szCs w:val="20"/>
              </w:rPr>
              <w:t>65%</w:t>
            </w:r>
            <w:r w:rsidR="00EA631A">
              <w:rPr>
                <w:rFonts w:asciiTheme="minorHAnsi" w:hAnsiTheme="minorHAnsi" w:cstheme="minorHAnsi"/>
                <w:sz w:val="20"/>
                <w:szCs w:val="20"/>
              </w:rPr>
              <w:t xml:space="preserve"> dat er een verband </w:t>
            </w:r>
            <w:r w:rsidR="00DB59F1">
              <w:rPr>
                <w:rFonts w:asciiTheme="minorHAnsi" w:hAnsiTheme="minorHAnsi" w:cstheme="minorHAnsi"/>
                <w:sz w:val="20"/>
                <w:szCs w:val="20"/>
              </w:rPr>
              <w:t xml:space="preserve">was </w:t>
            </w:r>
            <w:r w:rsidR="00EA631A">
              <w:rPr>
                <w:rFonts w:asciiTheme="minorHAnsi" w:hAnsiTheme="minorHAnsi" w:cstheme="minorHAnsi"/>
                <w:sz w:val="20"/>
                <w:szCs w:val="20"/>
              </w:rPr>
              <w:t>tussen RA en depressie</w:t>
            </w:r>
            <w:r w:rsidR="00DB59F1">
              <w:rPr>
                <w:rFonts w:asciiTheme="minorHAnsi" w:hAnsiTheme="minorHAnsi" w:cstheme="minorHAnsi"/>
                <w:sz w:val="20"/>
                <w:szCs w:val="20"/>
              </w:rPr>
              <w:t xml:space="preserve">. </w:t>
            </w:r>
            <w:r w:rsidR="008A16B6">
              <w:rPr>
                <w:rFonts w:asciiTheme="minorHAnsi" w:hAnsiTheme="minorHAnsi" w:cstheme="minorHAnsi"/>
                <w:sz w:val="20"/>
                <w:szCs w:val="20"/>
              </w:rPr>
              <w:t xml:space="preserve">Er werd door de participanten zelf aangegeven dat depressie ontstaat vanuit een chronische aandoening. </w:t>
            </w:r>
          </w:p>
        </w:tc>
        <w:tc>
          <w:tcPr>
            <w:tcW w:w="5732" w:type="dxa"/>
          </w:tcPr>
          <w:p w14:paraId="37CF0C3B" w14:textId="2A75D824" w:rsidR="00A94773" w:rsidRDefault="00A9477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Categorie: </w:t>
            </w:r>
            <w:r w:rsidR="00C74AA6">
              <w:rPr>
                <w:rFonts w:asciiTheme="minorHAnsi" w:hAnsiTheme="minorHAnsi" w:cstheme="minorHAnsi"/>
                <w:sz w:val="20"/>
                <w:szCs w:val="20"/>
              </w:rPr>
              <w:t xml:space="preserve">sociale participatie </w:t>
            </w:r>
          </w:p>
          <w:p w14:paraId="65D4089F" w14:textId="03499FD9"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85F743" w14:textId="5A6C9244" w:rsidR="000001EF" w:rsidRPr="000001EF" w:rsidRDefault="000001EF"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Mentale belemmeringen:</w:t>
            </w:r>
          </w:p>
          <w:p w14:paraId="14A4D444" w14:textId="7DD22E5D" w:rsidR="005955A1"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Depressie gerelateerd aan RA uit zich op deze manieren: </w:t>
            </w:r>
          </w:p>
          <w:p w14:paraId="239BFA7F"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Verminderde interesse in sociale activiteiten</w:t>
            </w:r>
          </w:p>
          <w:p w14:paraId="31E594E2"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Minder met andere mensen praten</w:t>
            </w:r>
          </w:p>
          <w:p w14:paraId="4F8D6529"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Vermoeidheid</w:t>
            </w:r>
          </w:p>
          <w:p w14:paraId="7E6EC589"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Verminderde eetlust en concentratie</w:t>
            </w:r>
          </w:p>
          <w:p w14:paraId="7A9D0B55" w14:textId="77777777" w:rsidR="00EE7E2C" w:rsidRPr="0011698D"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Somberheid en angst/huilen</w:t>
            </w:r>
          </w:p>
        </w:tc>
      </w:tr>
      <w:tr w:rsidR="00B22DCB" w:rsidRPr="0011698D" w14:paraId="2E6BB9C7" w14:textId="77777777" w:rsidTr="00B715F1">
        <w:trPr>
          <w:trHeight w:val="2050"/>
          <w:jc w:val="center"/>
        </w:trPr>
        <w:tc>
          <w:tcPr>
            <w:cnfStyle w:val="001000000000" w:firstRow="0" w:lastRow="0" w:firstColumn="1" w:lastColumn="0" w:oddVBand="0" w:evenVBand="0" w:oddHBand="0" w:evenHBand="0" w:firstRowFirstColumn="0" w:firstRowLastColumn="0" w:lastRowFirstColumn="0" w:lastRowLastColumn="0"/>
            <w:tcW w:w="1696" w:type="dxa"/>
          </w:tcPr>
          <w:p w14:paraId="2F579539" w14:textId="442625E6" w:rsidR="00EE7E2C" w:rsidRPr="0004031C" w:rsidRDefault="00EE7E2C" w:rsidP="008A3468">
            <w:pPr>
              <w:rPr>
                <w:rFonts w:asciiTheme="minorHAnsi" w:hAnsiTheme="minorHAnsi" w:cstheme="minorHAnsi"/>
                <w:color w:val="000000" w:themeColor="text1"/>
                <w:sz w:val="20"/>
                <w:szCs w:val="20"/>
                <w:shd w:val="clear" w:color="auto" w:fill="FFFFFF"/>
                <w:lang w:val="en-US"/>
              </w:rPr>
            </w:pPr>
            <w:bookmarkStart w:id="7" w:name="OLE_LINK1"/>
            <w:bookmarkStart w:id="8" w:name="OLE_LINK2"/>
            <w:r w:rsidRPr="0004031C">
              <w:rPr>
                <w:rFonts w:asciiTheme="minorHAnsi" w:hAnsiTheme="minorHAnsi" w:cstheme="minorHAnsi"/>
                <w:color w:val="000000" w:themeColor="text1"/>
                <w:sz w:val="20"/>
                <w:szCs w:val="20"/>
                <w:shd w:val="clear" w:color="auto" w:fill="FFFFFF"/>
                <w:lang w:val="en-US"/>
              </w:rPr>
              <w:t>O'Donnell</w:t>
            </w:r>
            <w:r w:rsidR="00E20590">
              <w:rPr>
                <w:rFonts w:asciiTheme="minorHAnsi" w:hAnsiTheme="minorHAnsi" w:cstheme="minorHAnsi"/>
                <w:color w:val="000000" w:themeColor="text1"/>
                <w:sz w:val="20"/>
                <w:szCs w:val="20"/>
                <w:shd w:val="clear" w:color="auto" w:fill="FFFFFF"/>
                <w:lang w:val="en-US"/>
              </w:rPr>
              <w:t xml:space="preserve"> [2</w:t>
            </w:r>
            <w:r w:rsidR="00C174B1">
              <w:rPr>
                <w:rFonts w:asciiTheme="minorHAnsi" w:hAnsiTheme="minorHAnsi" w:cstheme="minorHAnsi"/>
                <w:color w:val="000000" w:themeColor="text1"/>
                <w:sz w:val="20"/>
                <w:szCs w:val="20"/>
                <w:shd w:val="clear" w:color="auto" w:fill="FFFFFF"/>
                <w:lang w:val="en-US"/>
              </w:rPr>
              <w:t>6</w:t>
            </w:r>
            <w:r w:rsidR="00E20590">
              <w:rPr>
                <w:rFonts w:asciiTheme="minorHAnsi" w:hAnsiTheme="minorHAnsi" w:cstheme="minorHAnsi"/>
                <w:color w:val="000000" w:themeColor="text1"/>
                <w:sz w:val="20"/>
                <w:szCs w:val="20"/>
                <w:shd w:val="clear" w:color="auto" w:fill="FFFFFF"/>
                <w:lang w:val="en-US"/>
              </w:rPr>
              <w:t>]</w:t>
            </w:r>
          </w:p>
          <w:p w14:paraId="4E048565" w14:textId="77777777" w:rsidR="00EE7E2C" w:rsidRDefault="00EE7E2C" w:rsidP="008A3468">
            <w:pPr>
              <w:rPr>
                <w:rFonts w:asciiTheme="minorHAnsi" w:hAnsiTheme="minorHAnsi" w:cstheme="minorHAnsi"/>
                <w:color w:val="303030"/>
                <w:sz w:val="18"/>
                <w:szCs w:val="18"/>
                <w:lang w:val="en-US"/>
              </w:rPr>
            </w:pPr>
          </w:p>
          <w:p w14:paraId="1E7E5DCB" w14:textId="77777777" w:rsidR="00EE7E2C" w:rsidRDefault="00EE7E2C" w:rsidP="008A3468">
            <w:pPr>
              <w:rPr>
                <w:rFonts w:asciiTheme="minorHAnsi" w:hAnsiTheme="minorHAnsi" w:cstheme="minorHAnsi"/>
                <w:sz w:val="20"/>
                <w:szCs w:val="20"/>
              </w:rPr>
            </w:pPr>
            <w:r>
              <w:rPr>
                <w:rFonts w:asciiTheme="minorHAnsi" w:hAnsiTheme="minorHAnsi" w:cstheme="minorHAnsi"/>
                <w:sz w:val="20"/>
                <w:szCs w:val="20"/>
              </w:rPr>
              <w:t>Plaats: Canada</w:t>
            </w:r>
          </w:p>
          <w:p w14:paraId="70E0F003" w14:textId="77777777" w:rsidR="00EE7E2C" w:rsidRDefault="00EE7E2C" w:rsidP="008A3468">
            <w:pPr>
              <w:rPr>
                <w:rFonts w:asciiTheme="minorHAnsi" w:hAnsiTheme="minorHAnsi" w:cstheme="minorHAnsi"/>
                <w:sz w:val="20"/>
                <w:szCs w:val="20"/>
              </w:rPr>
            </w:pPr>
          </w:p>
          <w:p w14:paraId="006496EF" w14:textId="21D14C53" w:rsidR="00EE7E2C" w:rsidRPr="00CD4B67" w:rsidRDefault="00EE7E2C" w:rsidP="008A3468">
            <w:pPr>
              <w:rPr>
                <w:rFonts w:asciiTheme="minorHAnsi" w:hAnsiTheme="minorHAnsi" w:cstheme="minorHAnsi"/>
                <w:sz w:val="18"/>
                <w:szCs w:val="18"/>
                <w:lang w:val="en-US"/>
              </w:rPr>
            </w:pPr>
            <w:r>
              <w:rPr>
                <w:rFonts w:asciiTheme="minorHAnsi" w:hAnsiTheme="minorHAnsi" w:cstheme="minorHAnsi"/>
                <w:sz w:val="20"/>
                <w:szCs w:val="20"/>
              </w:rPr>
              <w:t>Publicatiedatum: 30-08-2015</w:t>
            </w:r>
            <w:bookmarkEnd w:id="7"/>
            <w:bookmarkEnd w:id="8"/>
          </w:p>
        </w:tc>
        <w:tc>
          <w:tcPr>
            <w:tcW w:w="1985" w:type="dxa"/>
          </w:tcPr>
          <w:p w14:paraId="2DFEFB68" w14:textId="792D8B6A"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shd w:val="clear" w:color="auto" w:fill="FFFFFF"/>
                <w:lang w:val="en-US"/>
              </w:rPr>
            </w:pPr>
            <w:r w:rsidRPr="00697554">
              <w:rPr>
                <w:rFonts w:asciiTheme="minorHAnsi" w:hAnsiTheme="minorHAnsi" w:cstheme="minorHAnsi"/>
                <w:color w:val="000000" w:themeColor="text1"/>
                <w:sz w:val="20"/>
                <w:szCs w:val="20"/>
                <w:shd w:val="clear" w:color="auto" w:fill="FFFFFF"/>
                <w:lang w:val="en-US"/>
              </w:rPr>
              <w:t>Cross</w:t>
            </w:r>
            <w:r w:rsidR="00942263">
              <w:rPr>
                <w:rFonts w:asciiTheme="minorHAnsi" w:hAnsiTheme="minorHAnsi" w:cstheme="minorHAnsi"/>
                <w:color w:val="000000" w:themeColor="text1"/>
                <w:sz w:val="20"/>
                <w:szCs w:val="20"/>
                <w:shd w:val="clear" w:color="auto" w:fill="FFFFFF"/>
                <w:lang w:val="en-US"/>
              </w:rPr>
              <w:t>-</w:t>
            </w:r>
            <w:r w:rsidRPr="00697554">
              <w:rPr>
                <w:rFonts w:asciiTheme="minorHAnsi" w:hAnsiTheme="minorHAnsi" w:cstheme="minorHAnsi"/>
                <w:color w:val="000000" w:themeColor="text1"/>
                <w:sz w:val="20"/>
                <w:szCs w:val="20"/>
                <w:shd w:val="clear" w:color="auto" w:fill="FFFFFF"/>
                <w:lang w:val="en-US"/>
              </w:rPr>
              <w:t xml:space="preserve">sectionele </w:t>
            </w:r>
            <w:proofErr w:type="spellStart"/>
            <w:r w:rsidRPr="00325A02">
              <w:rPr>
                <w:rFonts w:asciiTheme="minorHAnsi" w:hAnsiTheme="minorHAnsi" w:cstheme="minorHAnsi"/>
                <w:color w:val="000000" w:themeColor="text1"/>
                <w:sz w:val="20"/>
                <w:szCs w:val="20"/>
                <w:shd w:val="clear" w:color="auto" w:fill="FFFFFF"/>
                <w:lang w:val="en-US"/>
              </w:rPr>
              <w:t>studie</w:t>
            </w:r>
            <w:proofErr w:type="spellEnd"/>
          </w:p>
          <w:p w14:paraId="29FFA18C" w14:textId="77777777"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shd w:val="clear" w:color="auto" w:fill="FFFFFF"/>
                <w:lang w:val="en-US"/>
              </w:rPr>
            </w:pPr>
          </w:p>
          <w:p w14:paraId="4EE534C7" w14:textId="77777777"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shd w:val="clear" w:color="auto" w:fill="FFFFFF"/>
                <w:lang w:val="en-US"/>
              </w:rPr>
            </w:pPr>
            <w:r w:rsidRPr="00697554">
              <w:rPr>
                <w:rFonts w:asciiTheme="minorHAnsi" w:hAnsiTheme="minorHAnsi" w:cstheme="minorHAnsi"/>
                <w:color w:val="000000" w:themeColor="text1"/>
                <w:sz w:val="20"/>
                <w:szCs w:val="20"/>
                <w:shd w:val="clear" w:color="auto" w:fill="FFFFFF"/>
                <w:lang w:val="en-US"/>
              </w:rPr>
              <w:t>QATOCCS: (11/14)</w:t>
            </w:r>
          </w:p>
          <w:p w14:paraId="4A26839E" w14:textId="77777777"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shd w:val="clear" w:color="auto" w:fill="FFFFFF"/>
                <w:lang w:val="en-US"/>
              </w:rPr>
            </w:pPr>
          </w:p>
          <w:p w14:paraId="42942F9F" w14:textId="69337ED9"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sidRPr="00697554">
              <w:rPr>
                <w:rFonts w:asciiTheme="minorHAnsi" w:hAnsiTheme="minorHAnsi" w:cstheme="minorHAnsi"/>
                <w:color w:val="000000" w:themeColor="text1"/>
                <w:sz w:val="20"/>
                <w:szCs w:val="20"/>
                <w:shd w:val="clear" w:color="auto" w:fill="FFFFFF"/>
                <w:lang w:val="en-US"/>
              </w:rPr>
              <w:t xml:space="preserve">LoE: </w:t>
            </w:r>
            <w:r w:rsidR="006D7CFA">
              <w:rPr>
                <w:rFonts w:asciiTheme="minorHAnsi" w:hAnsiTheme="minorHAnsi" w:cstheme="minorHAnsi"/>
                <w:color w:val="000000" w:themeColor="text1"/>
                <w:sz w:val="20"/>
                <w:szCs w:val="20"/>
                <w:shd w:val="clear" w:color="auto" w:fill="FFFFFF"/>
                <w:lang w:val="en-US"/>
              </w:rPr>
              <w:t>IV</w:t>
            </w:r>
          </w:p>
        </w:tc>
        <w:tc>
          <w:tcPr>
            <w:tcW w:w="1843" w:type="dxa"/>
          </w:tcPr>
          <w:p w14:paraId="49F3BDD4" w14:textId="04CBD6D0" w:rsidR="00EE7E2C" w:rsidRDefault="00FA7D5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Pr>
                <w:rFonts w:asciiTheme="minorHAnsi" w:hAnsiTheme="minorHAnsi" w:cstheme="minorHAnsi"/>
                <w:sz w:val="20"/>
                <w:szCs w:val="20"/>
              </w:rPr>
              <w:t>=4565</w:t>
            </w:r>
          </w:p>
          <w:p w14:paraId="26C64A67"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V=2880, M=1685</w:t>
            </w:r>
          </w:p>
          <w:p w14:paraId="202129D6"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L=12,5% (20-44),</w:t>
            </w:r>
          </w:p>
          <w:p w14:paraId="334EB71B"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47% (45-64),40,5% (75+)</w:t>
            </w:r>
          </w:p>
          <w:p w14:paraId="6DD361C5" w14:textId="77777777" w:rsidR="00EE7E2C" w:rsidRPr="0011698D"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D=RA</w:t>
            </w:r>
          </w:p>
        </w:tc>
        <w:tc>
          <w:tcPr>
            <w:tcW w:w="5041" w:type="dxa"/>
          </w:tcPr>
          <w:p w14:paraId="615AB009"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Vragenlijst over leven met een chronische aandoening in Canada</w:t>
            </w:r>
          </w:p>
          <w:p w14:paraId="6862D6B2" w14:textId="50A1D20F"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Ingevuld door patiënten met RA</w:t>
            </w:r>
            <w:r w:rsidR="00322269">
              <w:rPr>
                <w:rFonts w:asciiTheme="minorHAnsi" w:hAnsiTheme="minorHAnsi" w:cstheme="minorHAnsi"/>
                <w:sz w:val="20"/>
                <w:szCs w:val="20"/>
              </w:rPr>
              <w:t>.</w:t>
            </w:r>
          </w:p>
          <w:p w14:paraId="73501CF9" w14:textId="364F3DAA" w:rsidR="000001EF" w:rsidRDefault="000001EF"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FD6A64" w14:textId="73007A10" w:rsidR="00422435" w:rsidRDefault="00D3014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Participanten onderverdeeld in 4 subgroepen, </w:t>
            </w:r>
            <w:r w:rsidR="00CF2A9B">
              <w:rPr>
                <w:rFonts w:asciiTheme="minorHAnsi" w:hAnsiTheme="minorHAnsi" w:cstheme="minorHAnsi"/>
                <w:sz w:val="20"/>
                <w:szCs w:val="20"/>
              </w:rPr>
              <w:t>RA werd in de subgroe</w:t>
            </w:r>
            <w:r w:rsidR="00D61EA0">
              <w:rPr>
                <w:rFonts w:asciiTheme="minorHAnsi" w:hAnsiTheme="minorHAnsi" w:cstheme="minorHAnsi"/>
                <w:sz w:val="20"/>
                <w:szCs w:val="20"/>
              </w:rPr>
              <w:t xml:space="preserve">p: </w:t>
            </w:r>
            <w:r w:rsidR="00CF2A9B">
              <w:rPr>
                <w:rFonts w:asciiTheme="minorHAnsi" w:hAnsiTheme="minorHAnsi" w:cstheme="minorHAnsi"/>
                <w:sz w:val="20"/>
                <w:szCs w:val="20"/>
              </w:rPr>
              <w:t xml:space="preserve">‘ontsteking en andere types artritis’ </w:t>
            </w:r>
            <w:r w:rsidR="00D61EA0">
              <w:rPr>
                <w:rFonts w:asciiTheme="minorHAnsi" w:hAnsiTheme="minorHAnsi" w:cstheme="minorHAnsi"/>
                <w:sz w:val="20"/>
                <w:szCs w:val="20"/>
              </w:rPr>
              <w:t>geplaatst</w:t>
            </w:r>
            <w:r w:rsidR="00CF011A">
              <w:rPr>
                <w:rFonts w:asciiTheme="minorHAnsi" w:hAnsiTheme="minorHAnsi" w:cstheme="minorHAnsi"/>
                <w:sz w:val="20"/>
                <w:szCs w:val="20"/>
              </w:rPr>
              <w:t>. D</w:t>
            </w:r>
            <w:r w:rsidR="00D61EA0">
              <w:rPr>
                <w:rFonts w:asciiTheme="minorHAnsi" w:hAnsiTheme="minorHAnsi" w:cstheme="minorHAnsi"/>
                <w:sz w:val="20"/>
                <w:szCs w:val="20"/>
              </w:rPr>
              <w:t xml:space="preserve">it waren 646 participanten. </w:t>
            </w:r>
          </w:p>
          <w:p w14:paraId="7457BB4F" w14:textId="77777777" w:rsidR="00657F5A" w:rsidRDefault="00657F5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374771D" w14:textId="64B9BD82" w:rsidR="000001EF" w:rsidRDefault="000001EF" w:rsidP="000001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20-44-jarigen gaven vermoeidheid als grootste belemmering aan</w:t>
            </w:r>
            <w:r w:rsidR="00657F5A">
              <w:rPr>
                <w:rFonts w:asciiTheme="minorHAnsi" w:hAnsiTheme="minorHAnsi" w:cstheme="minorHAnsi"/>
                <w:sz w:val="20"/>
                <w:szCs w:val="20"/>
              </w:rPr>
              <w:t>.</w:t>
            </w:r>
          </w:p>
          <w:p w14:paraId="060A7AB7" w14:textId="4148FC03" w:rsidR="000001EF" w:rsidRDefault="000001EF" w:rsidP="000001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45-64-jarigen vonden de heftige gewrichtspijn en </w:t>
            </w:r>
            <w:r w:rsidR="00657F5A">
              <w:rPr>
                <w:rFonts w:asciiTheme="minorHAnsi" w:hAnsiTheme="minorHAnsi" w:cstheme="minorHAnsi"/>
                <w:sz w:val="20"/>
                <w:szCs w:val="20"/>
              </w:rPr>
              <w:t>de vers</w:t>
            </w:r>
            <w:r w:rsidR="0007654F">
              <w:rPr>
                <w:rFonts w:asciiTheme="minorHAnsi" w:hAnsiTheme="minorHAnsi" w:cstheme="minorHAnsi"/>
                <w:sz w:val="20"/>
                <w:szCs w:val="20"/>
              </w:rPr>
              <w:t xml:space="preserve">lechterde </w:t>
            </w:r>
            <w:r>
              <w:rPr>
                <w:rFonts w:asciiTheme="minorHAnsi" w:hAnsiTheme="minorHAnsi" w:cstheme="minorHAnsi"/>
                <w:sz w:val="20"/>
                <w:szCs w:val="20"/>
              </w:rPr>
              <w:t>nachtrust</w:t>
            </w:r>
            <w:r w:rsidR="0007654F">
              <w:rPr>
                <w:rFonts w:asciiTheme="minorHAnsi" w:hAnsiTheme="minorHAnsi" w:cstheme="minorHAnsi"/>
                <w:sz w:val="20"/>
                <w:szCs w:val="20"/>
              </w:rPr>
              <w:t xml:space="preserve"> </w:t>
            </w:r>
            <w:r>
              <w:rPr>
                <w:rFonts w:asciiTheme="minorHAnsi" w:hAnsiTheme="minorHAnsi" w:cstheme="minorHAnsi"/>
                <w:sz w:val="20"/>
                <w:szCs w:val="20"/>
              </w:rPr>
              <w:t>door RA het meest belemmerend</w:t>
            </w:r>
            <w:r w:rsidR="0007654F">
              <w:rPr>
                <w:rFonts w:asciiTheme="minorHAnsi" w:hAnsiTheme="minorHAnsi" w:cstheme="minorHAnsi"/>
                <w:sz w:val="20"/>
                <w:szCs w:val="20"/>
              </w:rPr>
              <w:t>.</w:t>
            </w:r>
          </w:p>
          <w:p w14:paraId="5B127687" w14:textId="77777777" w:rsidR="000001EF" w:rsidRDefault="000001EF" w:rsidP="000001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F2031A4" w14:textId="1202C47D" w:rsidR="000001EF" w:rsidRPr="0011698D" w:rsidRDefault="000001EF" w:rsidP="000001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Vergeleken met de 75+ groep ervaren de 20-44-jarigen en de 45-64-jarigen vaker suboptimale mentale gezondheid en stress hoogstwaarschijnlijk door RA</w:t>
            </w:r>
            <w:r w:rsidR="0007654F">
              <w:rPr>
                <w:rFonts w:asciiTheme="minorHAnsi" w:hAnsiTheme="minorHAnsi" w:cstheme="minorHAnsi"/>
                <w:sz w:val="20"/>
                <w:szCs w:val="20"/>
              </w:rPr>
              <w:t xml:space="preserve">. </w:t>
            </w:r>
          </w:p>
        </w:tc>
        <w:tc>
          <w:tcPr>
            <w:tcW w:w="5732" w:type="dxa"/>
          </w:tcPr>
          <w:p w14:paraId="69059E14" w14:textId="10FB0713" w:rsidR="00A94773" w:rsidRDefault="00A9477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Categorie: </w:t>
            </w:r>
            <w:r w:rsidR="003D6186">
              <w:rPr>
                <w:rFonts w:asciiTheme="minorHAnsi" w:hAnsiTheme="minorHAnsi" w:cstheme="minorHAnsi"/>
                <w:sz w:val="20"/>
                <w:szCs w:val="20"/>
              </w:rPr>
              <w:t xml:space="preserve">sociale participatie </w:t>
            </w:r>
          </w:p>
          <w:p w14:paraId="3963968A" w14:textId="77777777" w:rsidR="00EE7E2C" w:rsidRDefault="00F30ED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Belemmerende factoren voor sociale participatie:</w:t>
            </w:r>
          </w:p>
          <w:p w14:paraId="70F120C3" w14:textId="77777777" w:rsidR="00F30ED3" w:rsidRDefault="00F30ED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C24E3C3" w14:textId="77777777" w:rsidR="00F30ED3" w:rsidRPr="00B210EB" w:rsidRDefault="00F30ED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B210EB">
              <w:rPr>
                <w:rFonts w:asciiTheme="minorHAnsi" w:hAnsiTheme="minorHAnsi" w:cstheme="minorHAnsi"/>
                <w:sz w:val="20"/>
                <w:szCs w:val="20"/>
                <w:u w:val="single"/>
              </w:rPr>
              <w:t>Fysieke belemmeringen:</w:t>
            </w:r>
          </w:p>
          <w:p w14:paraId="5BB52FB5" w14:textId="77777777" w:rsidR="00F30ED3" w:rsidRDefault="00F30ED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Vermoeidheid</w:t>
            </w:r>
          </w:p>
          <w:p w14:paraId="290F1DCC" w14:textId="16EF5394" w:rsidR="00CD4D4C" w:rsidRDefault="00CD4D4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Verminderde goede nachtrust </w:t>
            </w:r>
          </w:p>
          <w:p w14:paraId="76660671" w14:textId="488C729D" w:rsidR="00B210EB" w:rsidRDefault="00B210E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Stressklachten</w:t>
            </w:r>
          </w:p>
          <w:p w14:paraId="741E78C7" w14:textId="77777777" w:rsidR="00B210EB" w:rsidRDefault="00B210E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Mentale belemmeringen:</w:t>
            </w:r>
          </w:p>
          <w:p w14:paraId="0AEFF38A" w14:textId="77777777" w:rsidR="00B210EB" w:rsidRDefault="00B210E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Suboptimale mentale gezondheid</w:t>
            </w:r>
          </w:p>
          <w:p w14:paraId="5F147224" w14:textId="6BAAEA67" w:rsidR="00B210EB" w:rsidRPr="00B210EB" w:rsidRDefault="00B210E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Stressklachten</w:t>
            </w:r>
          </w:p>
        </w:tc>
      </w:tr>
      <w:tr w:rsidR="00AF2771" w:rsidRPr="00530B0B" w14:paraId="7A89DF6A" w14:textId="77777777" w:rsidTr="00B715F1">
        <w:trPr>
          <w:cnfStyle w:val="000000100000" w:firstRow="0" w:lastRow="0" w:firstColumn="0" w:lastColumn="0" w:oddVBand="0" w:evenVBand="0" w:oddHBand="1" w:evenHBand="0" w:firstRowFirstColumn="0" w:firstRowLastColumn="0" w:lastRowFirstColumn="0" w:lastRowLastColumn="0"/>
          <w:trHeight w:val="657"/>
          <w:jc w:val="center"/>
        </w:trPr>
        <w:tc>
          <w:tcPr>
            <w:cnfStyle w:val="001000000000" w:firstRow="0" w:lastRow="0" w:firstColumn="1" w:lastColumn="0" w:oddVBand="0" w:evenVBand="0" w:oddHBand="0" w:evenHBand="0" w:firstRowFirstColumn="0" w:firstRowLastColumn="0" w:lastRowFirstColumn="0" w:lastRowLastColumn="0"/>
            <w:tcW w:w="1696" w:type="dxa"/>
          </w:tcPr>
          <w:p w14:paraId="75C2D3F1" w14:textId="58C1963C" w:rsidR="00EE7E2C" w:rsidRPr="00E21688" w:rsidRDefault="00EE7E2C" w:rsidP="008A3468">
            <w:pPr>
              <w:rPr>
                <w:rFonts w:asciiTheme="minorHAnsi" w:hAnsiTheme="minorHAnsi" w:cstheme="minorHAnsi"/>
                <w:sz w:val="20"/>
                <w:szCs w:val="20"/>
              </w:rPr>
            </w:pPr>
            <w:r w:rsidRPr="00E21688">
              <w:rPr>
                <w:rFonts w:asciiTheme="minorHAnsi" w:hAnsiTheme="minorHAnsi" w:cstheme="minorHAnsi"/>
                <w:sz w:val="20"/>
                <w:szCs w:val="20"/>
              </w:rPr>
              <w:lastRenderedPageBreak/>
              <w:t>Bobos</w:t>
            </w:r>
            <w:r w:rsidR="00E20590">
              <w:rPr>
                <w:rFonts w:asciiTheme="minorHAnsi" w:hAnsiTheme="minorHAnsi" w:cstheme="minorHAnsi"/>
                <w:sz w:val="20"/>
                <w:szCs w:val="20"/>
              </w:rPr>
              <w:t xml:space="preserve"> [</w:t>
            </w:r>
            <w:r w:rsidR="008D4E66">
              <w:rPr>
                <w:rFonts w:asciiTheme="minorHAnsi" w:hAnsiTheme="minorHAnsi" w:cstheme="minorHAnsi"/>
                <w:sz w:val="20"/>
                <w:szCs w:val="20"/>
              </w:rPr>
              <w:t>27</w:t>
            </w:r>
            <w:r w:rsidR="00E20590">
              <w:rPr>
                <w:rFonts w:asciiTheme="minorHAnsi" w:hAnsiTheme="minorHAnsi" w:cstheme="minorHAnsi"/>
                <w:sz w:val="20"/>
                <w:szCs w:val="20"/>
              </w:rPr>
              <w:t>]</w:t>
            </w:r>
          </w:p>
          <w:p w14:paraId="4E49BDC9" w14:textId="77777777" w:rsidR="00EE7E2C" w:rsidRPr="00D14CEC" w:rsidRDefault="00EE7E2C" w:rsidP="008A3468">
            <w:pPr>
              <w:rPr>
                <w:rFonts w:asciiTheme="minorHAnsi" w:hAnsiTheme="minorHAnsi" w:cstheme="minorHAnsi"/>
                <w:sz w:val="18"/>
                <w:szCs w:val="18"/>
              </w:rPr>
            </w:pPr>
          </w:p>
          <w:p w14:paraId="7E029DF5" w14:textId="77777777" w:rsidR="00EE7E2C" w:rsidRPr="003A755E" w:rsidRDefault="00EE7E2C" w:rsidP="008A3468">
            <w:pPr>
              <w:rPr>
                <w:rFonts w:asciiTheme="minorHAnsi" w:hAnsiTheme="minorHAnsi" w:cstheme="minorHAnsi"/>
                <w:sz w:val="20"/>
                <w:szCs w:val="20"/>
              </w:rPr>
            </w:pPr>
            <w:r w:rsidRPr="003A755E">
              <w:rPr>
                <w:rFonts w:asciiTheme="minorHAnsi" w:hAnsiTheme="minorHAnsi" w:cstheme="minorHAnsi"/>
                <w:sz w:val="20"/>
                <w:szCs w:val="20"/>
              </w:rPr>
              <w:t>Plaats: Canada en</w:t>
            </w:r>
            <w:r>
              <w:rPr>
                <w:rFonts w:asciiTheme="minorHAnsi" w:hAnsiTheme="minorHAnsi" w:cstheme="minorHAnsi"/>
                <w:sz w:val="20"/>
                <w:szCs w:val="20"/>
              </w:rPr>
              <w:t xml:space="preserve"> London,</w:t>
            </w:r>
            <w:r w:rsidRPr="003A755E">
              <w:rPr>
                <w:rFonts w:asciiTheme="minorHAnsi" w:hAnsiTheme="minorHAnsi" w:cstheme="minorHAnsi"/>
                <w:sz w:val="20"/>
                <w:szCs w:val="20"/>
              </w:rPr>
              <w:t xml:space="preserve"> Verenigd</w:t>
            </w:r>
            <w:r>
              <w:rPr>
                <w:rFonts w:asciiTheme="minorHAnsi" w:hAnsiTheme="minorHAnsi" w:cstheme="minorHAnsi"/>
                <w:sz w:val="20"/>
                <w:szCs w:val="20"/>
              </w:rPr>
              <w:t xml:space="preserve"> Koningrijk</w:t>
            </w:r>
          </w:p>
          <w:p w14:paraId="4572CD52" w14:textId="77777777" w:rsidR="00EE7E2C" w:rsidRPr="003A755E" w:rsidRDefault="00EE7E2C" w:rsidP="008A3468">
            <w:pPr>
              <w:rPr>
                <w:rFonts w:asciiTheme="minorHAnsi" w:hAnsiTheme="minorHAnsi" w:cstheme="minorHAnsi"/>
                <w:sz w:val="20"/>
                <w:szCs w:val="20"/>
              </w:rPr>
            </w:pPr>
          </w:p>
          <w:p w14:paraId="603B8C71" w14:textId="77777777" w:rsidR="00EE7E2C" w:rsidRPr="00CD4B67" w:rsidRDefault="00EE7E2C" w:rsidP="008A3468">
            <w:pPr>
              <w:rPr>
                <w:rFonts w:asciiTheme="minorHAnsi" w:hAnsiTheme="minorHAnsi" w:cstheme="minorHAnsi"/>
                <w:sz w:val="20"/>
                <w:szCs w:val="20"/>
              </w:rPr>
            </w:pPr>
            <w:r w:rsidRPr="003A755E">
              <w:rPr>
                <w:rFonts w:asciiTheme="minorHAnsi" w:hAnsiTheme="minorHAnsi" w:cstheme="minorHAnsi"/>
                <w:sz w:val="20"/>
                <w:szCs w:val="20"/>
              </w:rPr>
              <w:t>Publicatiedatum:</w:t>
            </w:r>
            <w:r>
              <w:rPr>
                <w:rFonts w:asciiTheme="minorHAnsi" w:hAnsiTheme="minorHAnsi" w:cstheme="minorHAnsi"/>
                <w:sz w:val="20"/>
                <w:szCs w:val="20"/>
              </w:rPr>
              <w:t xml:space="preserve"> 22-01-2021</w:t>
            </w:r>
          </w:p>
        </w:tc>
        <w:tc>
          <w:tcPr>
            <w:tcW w:w="1985" w:type="dxa"/>
          </w:tcPr>
          <w:p w14:paraId="6787BA18" w14:textId="355D0E6B" w:rsidR="00EE7E2C" w:rsidRPr="00697554"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697554">
              <w:rPr>
                <w:rFonts w:asciiTheme="minorHAnsi" w:hAnsiTheme="minorHAnsi" w:cstheme="minorHAnsi"/>
                <w:sz w:val="20"/>
                <w:szCs w:val="20"/>
                <w:lang w:val="en-US"/>
              </w:rPr>
              <w:t>Cross</w:t>
            </w:r>
            <w:r w:rsidR="00942263">
              <w:rPr>
                <w:rFonts w:asciiTheme="minorHAnsi" w:hAnsiTheme="minorHAnsi" w:cstheme="minorHAnsi"/>
                <w:sz w:val="20"/>
                <w:szCs w:val="20"/>
                <w:lang w:val="en-US"/>
              </w:rPr>
              <w:t>-</w:t>
            </w:r>
            <w:r w:rsidRPr="00697554">
              <w:rPr>
                <w:rFonts w:asciiTheme="minorHAnsi" w:hAnsiTheme="minorHAnsi" w:cstheme="minorHAnsi"/>
                <w:sz w:val="20"/>
                <w:szCs w:val="20"/>
                <w:lang w:val="en-US"/>
              </w:rPr>
              <w:t xml:space="preserve">sectionele </w:t>
            </w:r>
            <w:proofErr w:type="spellStart"/>
            <w:r w:rsidRPr="00325A02">
              <w:rPr>
                <w:rFonts w:asciiTheme="minorHAnsi" w:hAnsiTheme="minorHAnsi" w:cstheme="minorHAnsi"/>
                <w:sz w:val="20"/>
                <w:szCs w:val="20"/>
                <w:lang w:val="en-US"/>
              </w:rPr>
              <w:t>studie</w:t>
            </w:r>
            <w:proofErr w:type="spellEnd"/>
          </w:p>
          <w:p w14:paraId="5CFB0BE6" w14:textId="77777777" w:rsidR="00EE7E2C" w:rsidRPr="00697554"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p w14:paraId="260466F3" w14:textId="77777777" w:rsidR="00EE7E2C" w:rsidRPr="00697554"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697554">
              <w:rPr>
                <w:rFonts w:asciiTheme="minorHAnsi" w:hAnsiTheme="minorHAnsi" w:cstheme="minorHAnsi"/>
                <w:sz w:val="20"/>
                <w:szCs w:val="20"/>
                <w:lang w:val="en-US"/>
              </w:rPr>
              <w:t>QATOCCS: (10/14)</w:t>
            </w:r>
          </w:p>
          <w:p w14:paraId="11EE3D70" w14:textId="77777777" w:rsidR="00EE7E2C" w:rsidRPr="00697554"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p w14:paraId="7BB7BE43" w14:textId="02D4A325" w:rsidR="00EE7E2C" w:rsidRPr="00160B0B"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sidRPr="00697554">
              <w:rPr>
                <w:rFonts w:asciiTheme="minorHAnsi" w:hAnsiTheme="minorHAnsi" w:cstheme="minorHAnsi"/>
                <w:sz w:val="20"/>
                <w:szCs w:val="20"/>
                <w:lang w:val="en-US"/>
              </w:rPr>
              <w:t xml:space="preserve">LoE: </w:t>
            </w:r>
            <w:r w:rsidR="006D7CFA">
              <w:rPr>
                <w:rFonts w:asciiTheme="minorHAnsi" w:hAnsiTheme="minorHAnsi" w:cstheme="minorHAnsi"/>
                <w:sz w:val="20"/>
                <w:szCs w:val="20"/>
                <w:lang w:val="en-US"/>
              </w:rPr>
              <w:t>IV</w:t>
            </w:r>
          </w:p>
        </w:tc>
        <w:tc>
          <w:tcPr>
            <w:tcW w:w="1843" w:type="dxa"/>
          </w:tcPr>
          <w:p w14:paraId="530B029B" w14:textId="6999E95C" w:rsidR="00EE7E2C" w:rsidRPr="00D14CEC" w:rsidRDefault="00FA7D5A"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00EE7E2C" w:rsidRPr="00D14CEC">
              <w:rPr>
                <w:rFonts w:asciiTheme="minorHAnsi" w:hAnsiTheme="minorHAnsi" w:cstheme="minorHAnsi"/>
                <w:sz w:val="20"/>
                <w:szCs w:val="20"/>
              </w:rPr>
              <w:t>=192</w:t>
            </w:r>
          </w:p>
          <w:p w14:paraId="686FCE4C" w14:textId="77777777" w:rsidR="00EE7E2C" w:rsidRPr="00530B0B"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0B0B">
              <w:rPr>
                <w:rFonts w:asciiTheme="minorHAnsi" w:hAnsiTheme="minorHAnsi" w:cstheme="minorHAnsi"/>
                <w:sz w:val="20"/>
                <w:szCs w:val="20"/>
              </w:rPr>
              <w:t>L=18-85</w:t>
            </w:r>
          </w:p>
          <w:p w14:paraId="244A1938" w14:textId="77777777" w:rsidR="00EE7E2C" w:rsidRPr="00530B0B"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0B0B">
              <w:rPr>
                <w:rFonts w:asciiTheme="minorHAnsi" w:hAnsiTheme="minorHAnsi" w:cstheme="minorHAnsi"/>
                <w:sz w:val="20"/>
                <w:szCs w:val="20"/>
              </w:rPr>
              <w:t>V=NB, M=NB</w:t>
            </w:r>
          </w:p>
          <w:p w14:paraId="49B64A7E" w14:textId="77777777" w:rsidR="00EE7E2C" w:rsidRPr="00530B0B"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0B0B">
              <w:rPr>
                <w:rFonts w:asciiTheme="minorHAnsi" w:hAnsiTheme="minorHAnsi" w:cstheme="minorHAnsi"/>
                <w:sz w:val="20"/>
                <w:szCs w:val="20"/>
              </w:rPr>
              <w:t>D=HA</w:t>
            </w:r>
          </w:p>
        </w:tc>
        <w:tc>
          <w:tcPr>
            <w:tcW w:w="5041" w:type="dxa"/>
          </w:tcPr>
          <w:p w14:paraId="2316F769"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Participanten verzameld middels advertentie op de website van het ziekenhuis, vragenlijst</w:t>
            </w:r>
            <w:r w:rsidR="00322269">
              <w:rPr>
                <w:rFonts w:asciiTheme="minorHAnsi" w:hAnsiTheme="minorHAnsi" w:cstheme="minorHAnsi"/>
                <w:sz w:val="20"/>
                <w:szCs w:val="20"/>
              </w:rPr>
              <w:t xml:space="preserve">en </w:t>
            </w:r>
            <w:r>
              <w:rPr>
                <w:rFonts w:asciiTheme="minorHAnsi" w:hAnsiTheme="minorHAnsi" w:cstheme="minorHAnsi"/>
                <w:sz w:val="20"/>
                <w:szCs w:val="20"/>
              </w:rPr>
              <w:t>werd</w:t>
            </w:r>
            <w:r w:rsidR="004A1558">
              <w:rPr>
                <w:rFonts w:asciiTheme="minorHAnsi" w:hAnsiTheme="minorHAnsi" w:cstheme="minorHAnsi"/>
                <w:sz w:val="20"/>
                <w:szCs w:val="20"/>
              </w:rPr>
              <w:t>en</w:t>
            </w:r>
            <w:r>
              <w:rPr>
                <w:rFonts w:asciiTheme="minorHAnsi" w:hAnsiTheme="minorHAnsi" w:cstheme="minorHAnsi"/>
                <w:sz w:val="20"/>
                <w:szCs w:val="20"/>
              </w:rPr>
              <w:t xml:space="preserve"> ingevuld door de participanten met HA</w:t>
            </w:r>
            <w:r w:rsidR="004A1558">
              <w:rPr>
                <w:rFonts w:asciiTheme="minorHAnsi" w:hAnsiTheme="minorHAnsi" w:cstheme="minorHAnsi"/>
                <w:sz w:val="20"/>
                <w:szCs w:val="20"/>
              </w:rPr>
              <w:t xml:space="preserve">. </w:t>
            </w:r>
          </w:p>
          <w:p w14:paraId="789D98B0" w14:textId="77777777" w:rsidR="00322269" w:rsidRDefault="00322269"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15492BF" w14:textId="6DC8E685" w:rsidR="00322269" w:rsidRPr="00530B0B" w:rsidRDefault="00322269"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Een studie over belemmeringen van partici</w:t>
            </w:r>
            <w:r w:rsidR="00CB65CA">
              <w:rPr>
                <w:rFonts w:asciiTheme="minorHAnsi" w:hAnsiTheme="minorHAnsi" w:cstheme="minorHAnsi"/>
                <w:sz w:val="20"/>
                <w:szCs w:val="20"/>
              </w:rPr>
              <w:t xml:space="preserve">patie bij </w:t>
            </w:r>
            <w:r w:rsidR="00A3479A">
              <w:rPr>
                <w:rFonts w:asciiTheme="minorHAnsi" w:hAnsiTheme="minorHAnsi" w:cstheme="minorHAnsi"/>
                <w:sz w:val="20"/>
                <w:szCs w:val="20"/>
              </w:rPr>
              <w:t>RA</w:t>
            </w:r>
            <w:r w:rsidR="00CB65CA">
              <w:rPr>
                <w:rFonts w:asciiTheme="minorHAnsi" w:hAnsiTheme="minorHAnsi" w:cstheme="minorHAnsi"/>
                <w:sz w:val="20"/>
                <w:szCs w:val="20"/>
              </w:rPr>
              <w:t xml:space="preserve"> specifieke trainingsprogramma’s. </w:t>
            </w:r>
          </w:p>
        </w:tc>
        <w:tc>
          <w:tcPr>
            <w:tcW w:w="5732" w:type="dxa"/>
          </w:tcPr>
          <w:p w14:paraId="1BB3657C" w14:textId="684D9357" w:rsidR="00A94773" w:rsidRDefault="00A94773"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Categorie:</w:t>
            </w:r>
            <w:r w:rsidR="00C74AA6">
              <w:rPr>
                <w:rFonts w:asciiTheme="minorHAnsi" w:hAnsiTheme="minorHAnsi" w:cstheme="minorHAnsi"/>
                <w:sz w:val="20"/>
                <w:szCs w:val="20"/>
              </w:rPr>
              <w:t xml:space="preserve"> sportparti</w:t>
            </w:r>
            <w:r w:rsidR="003D6186">
              <w:rPr>
                <w:rFonts w:asciiTheme="minorHAnsi" w:hAnsiTheme="minorHAnsi" w:cstheme="minorHAnsi"/>
                <w:sz w:val="20"/>
                <w:szCs w:val="20"/>
              </w:rPr>
              <w:t xml:space="preserve">cipatie </w:t>
            </w:r>
          </w:p>
          <w:p w14:paraId="548E9475" w14:textId="7AE54229"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Belemmeringen die ervoor zorgde dat er niet geparticipeerd werd in het </w:t>
            </w:r>
            <w:r w:rsidR="00452B32">
              <w:rPr>
                <w:rFonts w:asciiTheme="minorHAnsi" w:hAnsiTheme="minorHAnsi" w:cstheme="minorHAnsi"/>
                <w:sz w:val="20"/>
                <w:szCs w:val="20"/>
              </w:rPr>
              <w:t>trainings</w:t>
            </w:r>
            <w:r>
              <w:rPr>
                <w:rFonts w:asciiTheme="minorHAnsi" w:hAnsiTheme="minorHAnsi" w:cstheme="minorHAnsi"/>
                <w:sz w:val="20"/>
                <w:szCs w:val="20"/>
              </w:rPr>
              <w:t>programma waren:</w:t>
            </w:r>
          </w:p>
          <w:p w14:paraId="4828223E" w14:textId="0932FD09" w:rsidR="001B49DB" w:rsidRDefault="001B49DB"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4220B07" w14:textId="6143CA26" w:rsidR="001B49DB" w:rsidRPr="001B49DB" w:rsidRDefault="001B49DB"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Mentale belemmeringen:</w:t>
            </w:r>
          </w:p>
          <w:p w14:paraId="420BAA75" w14:textId="2175CCBD" w:rsidR="00B1303B" w:rsidRDefault="001B49DB"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 algehele motivatie van de participant</w:t>
            </w:r>
          </w:p>
          <w:p w14:paraId="494B7FCE" w14:textId="2354D9C4" w:rsidR="0002173A" w:rsidRPr="001B49DB" w:rsidRDefault="001B49DB"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Overige/ indirecte belemmeringen:</w:t>
            </w:r>
          </w:p>
          <w:p w14:paraId="0E276A24"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 prijs van het programma</w:t>
            </w:r>
          </w:p>
          <w:p w14:paraId="191F9443" w14:textId="77777777" w:rsidR="00EE7E2C"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 tijd wanneer het gegeven werd</w:t>
            </w:r>
          </w:p>
          <w:p w14:paraId="4B96FD8D" w14:textId="5DA7F17E" w:rsidR="00EE7E2C" w:rsidRPr="00530B0B" w:rsidRDefault="00EE7E2C" w:rsidP="008A34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 locatie van de kliniek</w:t>
            </w:r>
          </w:p>
        </w:tc>
      </w:tr>
      <w:tr w:rsidR="00B22DCB" w:rsidRPr="0011698D" w14:paraId="41162EBA" w14:textId="77777777" w:rsidTr="00B715F1">
        <w:trPr>
          <w:trHeight w:val="1377"/>
          <w:jc w:val="center"/>
        </w:trPr>
        <w:tc>
          <w:tcPr>
            <w:cnfStyle w:val="001000000000" w:firstRow="0" w:lastRow="0" w:firstColumn="1" w:lastColumn="0" w:oddVBand="0" w:evenVBand="0" w:oddHBand="0" w:evenHBand="0" w:firstRowFirstColumn="0" w:firstRowLastColumn="0" w:lastRowFirstColumn="0" w:lastRowLastColumn="0"/>
            <w:tcW w:w="1696" w:type="dxa"/>
          </w:tcPr>
          <w:p w14:paraId="164CD381" w14:textId="6E00EDD4" w:rsidR="00EE7E2C" w:rsidRPr="008E66EB" w:rsidRDefault="00EE7E2C" w:rsidP="008A3468">
            <w:pPr>
              <w:rPr>
                <w:rStyle w:val="apple-converted-space"/>
                <w:rFonts w:asciiTheme="minorHAnsi" w:hAnsiTheme="minorHAnsi" w:cstheme="minorHAnsi"/>
                <w:color w:val="000000" w:themeColor="text1"/>
                <w:sz w:val="20"/>
                <w:szCs w:val="20"/>
                <w:shd w:val="clear" w:color="auto" w:fill="FFFFFF"/>
              </w:rPr>
            </w:pPr>
            <w:r w:rsidRPr="008E66EB">
              <w:rPr>
                <w:rFonts w:asciiTheme="minorHAnsi" w:hAnsiTheme="minorHAnsi" w:cstheme="minorHAnsi"/>
                <w:color w:val="000000" w:themeColor="text1"/>
                <w:sz w:val="20"/>
                <w:szCs w:val="20"/>
                <w:shd w:val="clear" w:color="auto" w:fill="FFFFFF"/>
              </w:rPr>
              <w:t>Balchin</w:t>
            </w:r>
            <w:r w:rsidR="00E20590">
              <w:rPr>
                <w:rFonts w:asciiTheme="minorHAnsi" w:hAnsiTheme="minorHAnsi" w:cstheme="minorHAnsi"/>
                <w:color w:val="000000" w:themeColor="text1"/>
                <w:sz w:val="20"/>
                <w:szCs w:val="20"/>
                <w:shd w:val="clear" w:color="auto" w:fill="FFFFFF"/>
              </w:rPr>
              <w:t xml:space="preserve"> [</w:t>
            </w:r>
            <w:r w:rsidR="008D4E66">
              <w:rPr>
                <w:rFonts w:asciiTheme="minorHAnsi" w:hAnsiTheme="minorHAnsi" w:cstheme="minorHAnsi"/>
                <w:color w:val="000000" w:themeColor="text1"/>
                <w:sz w:val="20"/>
                <w:szCs w:val="20"/>
                <w:shd w:val="clear" w:color="auto" w:fill="FFFFFF"/>
              </w:rPr>
              <w:t>28</w:t>
            </w:r>
            <w:r w:rsidR="00E20590">
              <w:rPr>
                <w:rFonts w:asciiTheme="minorHAnsi" w:hAnsiTheme="minorHAnsi" w:cstheme="minorHAnsi"/>
                <w:color w:val="000000" w:themeColor="text1"/>
                <w:sz w:val="20"/>
                <w:szCs w:val="20"/>
                <w:shd w:val="clear" w:color="auto" w:fill="FFFFFF"/>
              </w:rPr>
              <w:t>]</w:t>
            </w:r>
          </w:p>
          <w:p w14:paraId="1C5AC838" w14:textId="77777777" w:rsidR="00EE7E2C" w:rsidRPr="002F46D4" w:rsidRDefault="00EE7E2C" w:rsidP="008A3468">
            <w:pPr>
              <w:rPr>
                <w:rFonts w:asciiTheme="minorHAnsi" w:hAnsiTheme="minorHAnsi" w:cstheme="minorHAnsi"/>
                <w:sz w:val="18"/>
                <w:szCs w:val="18"/>
              </w:rPr>
            </w:pPr>
          </w:p>
          <w:p w14:paraId="61BFC357" w14:textId="77777777" w:rsidR="00EE7E2C" w:rsidRPr="001A15D8" w:rsidRDefault="00EE7E2C" w:rsidP="008A3468">
            <w:pPr>
              <w:rPr>
                <w:rFonts w:asciiTheme="minorHAnsi" w:hAnsiTheme="minorHAnsi" w:cstheme="minorHAnsi"/>
                <w:sz w:val="20"/>
                <w:szCs w:val="20"/>
              </w:rPr>
            </w:pPr>
            <w:r w:rsidRPr="001A15D8">
              <w:rPr>
                <w:rFonts w:asciiTheme="minorHAnsi" w:hAnsiTheme="minorHAnsi" w:cstheme="minorHAnsi"/>
                <w:sz w:val="20"/>
                <w:szCs w:val="20"/>
              </w:rPr>
              <w:t xml:space="preserve">Plaats: Verenigd Koningrijk </w:t>
            </w:r>
          </w:p>
          <w:p w14:paraId="14B5C6E3" w14:textId="77777777" w:rsidR="00EE7E2C" w:rsidRPr="002F46D4" w:rsidRDefault="00EE7E2C" w:rsidP="008A3468">
            <w:pPr>
              <w:rPr>
                <w:rFonts w:asciiTheme="minorHAnsi" w:hAnsiTheme="minorHAnsi" w:cstheme="minorHAnsi"/>
                <w:sz w:val="20"/>
                <w:szCs w:val="20"/>
              </w:rPr>
            </w:pPr>
          </w:p>
          <w:p w14:paraId="1C9BA39F" w14:textId="77777777" w:rsidR="00EE7E2C" w:rsidRPr="002F46D4" w:rsidRDefault="00EE7E2C" w:rsidP="008A3468">
            <w:pPr>
              <w:rPr>
                <w:rFonts w:asciiTheme="minorHAnsi" w:hAnsiTheme="minorHAnsi" w:cstheme="minorHAnsi"/>
                <w:color w:val="303030"/>
                <w:sz w:val="20"/>
                <w:szCs w:val="20"/>
                <w:shd w:val="clear" w:color="auto" w:fill="FFFFFF"/>
              </w:rPr>
            </w:pPr>
            <w:r w:rsidRPr="00160B0B">
              <w:rPr>
                <w:rFonts w:asciiTheme="minorHAnsi" w:hAnsiTheme="minorHAnsi" w:cstheme="minorHAnsi"/>
                <w:sz w:val="20"/>
                <w:szCs w:val="20"/>
              </w:rPr>
              <w:t>Publicatiedatum</w:t>
            </w:r>
            <w:r w:rsidRPr="002F46D4">
              <w:rPr>
                <w:rFonts w:asciiTheme="minorHAnsi" w:hAnsiTheme="minorHAnsi" w:cstheme="minorHAnsi"/>
                <w:sz w:val="20"/>
                <w:szCs w:val="20"/>
              </w:rPr>
              <w:t>: 30-11-2021</w:t>
            </w:r>
          </w:p>
        </w:tc>
        <w:tc>
          <w:tcPr>
            <w:tcW w:w="1985" w:type="dxa"/>
          </w:tcPr>
          <w:p w14:paraId="19E0C43C" w14:textId="46CC6FFE"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Pr>
                <w:rFonts w:asciiTheme="minorHAnsi" w:hAnsiTheme="minorHAnsi" w:cstheme="minorHAnsi"/>
                <w:color w:val="212121"/>
                <w:sz w:val="20"/>
                <w:szCs w:val="20"/>
                <w:shd w:val="clear" w:color="auto" w:fill="FFFFFF"/>
                <w:lang w:val="en-US"/>
              </w:rPr>
              <w:t>Cross</w:t>
            </w:r>
            <w:r w:rsidR="00942263">
              <w:rPr>
                <w:rFonts w:asciiTheme="minorHAnsi" w:hAnsiTheme="minorHAnsi" w:cstheme="minorHAnsi"/>
                <w:color w:val="212121"/>
                <w:sz w:val="20"/>
                <w:szCs w:val="20"/>
                <w:shd w:val="clear" w:color="auto" w:fill="FFFFFF"/>
                <w:lang w:val="en-US"/>
              </w:rPr>
              <w:t>-</w:t>
            </w:r>
            <w:r>
              <w:rPr>
                <w:rFonts w:asciiTheme="minorHAnsi" w:hAnsiTheme="minorHAnsi" w:cstheme="minorHAnsi"/>
                <w:color w:val="212121"/>
                <w:sz w:val="20"/>
                <w:szCs w:val="20"/>
                <w:shd w:val="clear" w:color="auto" w:fill="FFFFFF"/>
                <w:lang w:val="en-US"/>
              </w:rPr>
              <w:t xml:space="preserve">sectionele </w:t>
            </w:r>
            <w:proofErr w:type="spellStart"/>
            <w:r w:rsidRPr="00325A02">
              <w:rPr>
                <w:rFonts w:asciiTheme="minorHAnsi" w:hAnsiTheme="minorHAnsi" w:cstheme="minorHAnsi"/>
                <w:color w:val="212121"/>
                <w:sz w:val="20"/>
                <w:szCs w:val="20"/>
                <w:shd w:val="clear" w:color="auto" w:fill="FFFFFF"/>
                <w:lang w:val="en-US"/>
              </w:rPr>
              <w:t>studie</w:t>
            </w:r>
            <w:proofErr w:type="spellEnd"/>
          </w:p>
          <w:p w14:paraId="5ED4F17C" w14:textId="77777777"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p>
          <w:p w14:paraId="2A410B06" w14:textId="77777777"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sidRPr="00697554">
              <w:rPr>
                <w:rFonts w:asciiTheme="minorHAnsi" w:hAnsiTheme="minorHAnsi" w:cstheme="minorHAnsi"/>
                <w:color w:val="212121"/>
                <w:sz w:val="20"/>
                <w:szCs w:val="20"/>
                <w:shd w:val="clear" w:color="auto" w:fill="FFFFFF"/>
                <w:lang w:val="en-US"/>
              </w:rPr>
              <w:t>QATOCCS: (10/14)</w:t>
            </w:r>
          </w:p>
          <w:p w14:paraId="1C50AB04" w14:textId="77777777" w:rsidR="00EE7E2C" w:rsidRPr="00697554"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p>
          <w:p w14:paraId="5DBD7704" w14:textId="70DE8650" w:rsidR="00EE7E2C" w:rsidRPr="002612C5"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lang w:val="en-US"/>
              </w:rPr>
            </w:pPr>
            <w:r w:rsidRPr="00697554">
              <w:rPr>
                <w:rFonts w:asciiTheme="minorHAnsi" w:hAnsiTheme="minorHAnsi" w:cstheme="minorHAnsi"/>
                <w:color w:val="212121"/>
                <w:sz w:val="20"/>
                <w:szCs w:val="20"/>
                <w:shd w:val="clear" w:color="auto" w:fill="FFFFFF"/>
                <w:lang w:val="en-US"/>
              </w:rPr>
              <w:t xml:space="preserve">LoE: </w:t>
            </w:r>
            <w:r w:rsidR="006D7CFA">
              <w:rPr>
                <w:rFonts w:asciiTheme="minorHAnsi" w:hAnsiTheme="minorHAnsi" w:cstheme="minorHAnsi"/>
                <w:color w:val="212121"/>
                <w:sz w:val="20"/>
                <w:szCs w:val="20"/>
                <w:shd w:val="clear" w:color="auto" w:fill="FFFFFF"/>
                <w:lang w:val="en-US"/>
              </w:rPr>
              <w:t>IV</w:t>
            </w:r>
          </w:p>
        </w:tc>
        <w:tc>
          <w:tcPr>
            <w:tcW w:w="1843" w:type="dxa"/>
          </w:tcPr>
          <w:p w14:paraId="488BC7FE" w14:textId="4F17275B" w:rsidR="00EE7E2C" w:rsidRDefault="00FA7D5A"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N</w:t>
            </w:r>
            <w:r w:rsidR="00EE7E2C">
              <w:rPr>
                <w:rFonts w:asciiTheme="minorHAnsi" w:hAnsiTheme="minorHAnsi" w:cstheme="minorHAnsi"/>
                <w:sz w:val="20"/>
                <w:szCs w:val="20"/>
                <w:lang w:val="en-US"/>
              </w:rPr>
              <w:t>=128</w:t>
            </w:r>
          </w:p>
          <w:p w14:paraId="3584388F"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V=60, M=68</w:t>
            </w:r>
          </w:p>
          <w:p w14:paraId="2C7AA542"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0"/>
                <w:szCs w:val="20"/>
                <w:shd w:val="clear" w:color="auto" w:fill="FFFFFF"/>
              </w:rPr>
            </w:pPr>
            <w:r>
              <w:rPr>
                <w:rFonts w:asciiTheme="minorHAnsi" w:hAnsiTheme="minorHAnsi" w:cstheme="minorHAnsi"/>
                <w:sz w:val="20"/>
                <w:szCs w:val="20"/>
                <w:lang w:val="en-US"/>
              </w:rPr>
              <w:t>L=</w:t>
            </w:r>
            <w:r w:rsidRPr="009F6DAE">
              <w:rPr>
                <w:rFonts w:asciiTheme="minorHAnsi" w:hAnsiTheme="minorHAnsi" w:cstheme="minorHAnsi"/>
                <w:color w:val="212121"/>
                <w:sz w:val="20"/>
                <w:szCs w:val="20"/>
                <w:shd w:val="clear" w:color="auto" w:fill="FFFFFF"/>
              </w:rPr>
              <w:t>±</w:t>
            </w:r>
            <w:r>
              <w:rPr>
                <w:rFonts w:asciiTheme="minorHAnsi" w:hAnsiTheme="minorHAnsi" w:cstheme="minorHAnsi"/>
                <w:color w:val="212121"/>
                <w:sz w:val="20"/>
                <w:szCs w:val="20"/>
                <w:shd w:val="clear" w:color="auto" w:fill="FFFFFF"/>
              </w:rPr>
              <w:t>51</w:t>
            </w:r>
          </w:p>
          <w:p w14:paraId="7822B09C" w14:textId="1A2E55C6" w:rsidR="00EE7E2C" w:rsidRPr="002612C5"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color w:val="212121"/>
                <w:sz w:val="20"/>
                <w:szCs w:val="20"/>
                <w:shd w:val="clear" w:color="auto" w:fill="FFFFFF"/>
              </w:rPr>
              <w:t>D= (</w:t>
            </w:r>
            <w:r w:rsidR="0086480E">
              <w:rPr>
                <w:rFonts w:asciiTheme="minorHAnsi" w:hAnsiTheme="minorHAnsi" w:cstheme="minorHAnsi"/>
                <w:color w:val="212121"/>
                <w:sz w:val="20"/>
                <w:szCs w:val="20"/>
                <w:shd w:val="clear" w:color="auto" w:fill="FFFFFF"/>
              </w:rPr>
              <w:t>N</w:t>
            </w:r>
            <w:r>
              <w:rPr>
                <w:rFonts w:asciiTheme="minorHAnsi" w:hAnsiTheme="minorHAnsi" w:cstheme="minorHAnsi"/>
                <w:color w:val="212121"/>
                <w:sz w:val="20"/>
                <w:szCs w:val="20"/>
                <w:shd w:val="clear" w:color="auto" w:fill="FFFFFF"/>
              </w:rPr>
              <w:t>=27) RA</w:t>
            </w:r>
          </w:p>
        </w:tc>
        <w:tc>
          <w:tcPr>
            <w:tcW w:w="5041" w:type="dxa"/>
          </w:tcPr>
          <w:p w14:paraId="15723D51" w14:textId="77777777"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Vragenlijst ingevuld door participanten verzameld via </w:t>
            </w:r>
            <w:proofErr w:type="spellStart"/>
            <w:r w:rsidRPr="00325A02">
              <w:rPr>
                <w:rFonts w:asciiTheme="minorHAnsi" w:hAnsiTheme="minorHAnsi" w:cstheme="minorHAnsi"/>
                <w:sz w:val="20"/>
                <w:szCs w:val="20"/>
              </w:rPr>
              <w:t>social</w:t>
            </w:r>
            <w:proofErr w:type="spellEnd"/>
            <w:r w:rsidRPr="0004385A">
              <w:rPr>
                <w:rFonts w:asciiTheme="minorHAnsi" w:hAnsiTheme="minorHAnsi" w:cstheme="minorHAnsi"/>
                <w:sz w:val="20"/>
                <w:szCs w:val="20"/>
              </w:rPr>
              <w:t xml:space="preserve"> me</w:t>
            </w:r>
            <w:r>
              <w:rPr>
                <w:rFonts w:asciiTheme="minorHAnsi" w:hAnsiTheme="minorHAnsi" w:cstheme="minorHAnsi"/>
                <w:sz w:val="20"/>
                <w:szCs w:val="20"/>
              </w:rPr>
              <w:t>dia en andere onlineadvertenties</w:t>
            </w:r>
            <w:r w:rsidR="00652FE1">
              <w:rPr>
                <w:rFonts w:asciiTheme="minorHAnsi" w:hAnsiTheme="minorHAnsi" w:cstheme="minorHAnsi"/>
                <w:sz w:val="20"/>
                <w:szCs w:val="20"/>
              </w:rPr>
              <w:t>.</w:t>
            </w:r>
          </w:p>
          <w:p w14:paraId="536955F4" w14:textId="77777777" w:rsidR="00652FE1" w:rsidRDefault="00652FE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DE567E" w14:textId="605CFC25" w:rsidR="00652FE1" w:rsidRPr="0004385A" w:rsidRDefault="008418C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Een studie waarin de participatie in fysieke activiteit vergeleken werd tussen mensen met RA en de algemene bevolking in de periode tijdens de ‘COVID-19 lockdown’</w:t>
            </w:r>
            <w:r w:rsidR="003E7DDA">
              <w:rPr>
                <w:rFonts w:asciiTheme="minorHAnsi" w:hAnsiTheme="minorHAnsi" w:cstheme="minorHAnsi"/>
                <w:sz w:val="20"/>
                <w:szCs w:val="20"/>
              </w:rPr>
              <w:t xml:space="preserve">. Een grotere vermindering in fysieke participatie </w:t>
            </w:r>
            <w:r w:rsidR="00822296">
              <w:rPr>
                <w:rFonts w:asciiTheme="minorHAnsi" w:hAnsiTheme="minorHAnsi" w:cstheme="minorHAnsi"/>
                <w:sz w:val="20"/>
                <w:szCs w:val="20"/>
              </w:rPr>
              <w:t xml:space="preserve">bij mensen met RA. </w:t>
            </w:r>
            <w:r w:rsidR="00D5563C">
              <w:rPr>
                <w:rFonts w:asciiTheme="minorHAnsi" w:hAnsiTheme="minorHAnsi" w:cstheme="minorHAnsi"/>
                <w:sz w:val="20"/>
                <w:szCs w:val="20"/>
              </w:rPr>
              <w:t>48% van de RA participanten wa</w:t>
            </w:r>
            <w:r w:rsidR="00936433">
              <w:rPr>
                <w:rFonts w:asciiTheme="minorHAnsi" w:hAnsiTheme="minorHAnsi" w:cstheme="minorHAnsi"/>
                <w:sz w:val="20"/>
                <w:szCs w:val="20"/>
              </w:rPr>
              <w:t>ren</w:t>
            </w:r>
            <w:r w:rsidR="00D5563C">
              <w:rPr>
                <w:rFonts w:asciiTheme="minorHAnsi" w:hAnsiTheme="minorHAnsi" w:cstheme="minorHAnsi"/>
                <w:sz w:val="20"/>
                <w:szCs w:val="20"/>
              </w:rPr>
              <w:t xml:space="preserve"> voor de lockdown fysiek actief. </w:t>
            </w:r>
            <w:r w:rsidR="00936433">
              <w:rPr>
                <w:rFonts w:asciiTheme="minorHAnsi" w:hAnsiTheme="minorHAnsi" w:cstheme="minorHAnsi"/>
                <w:sz w:val="20"/>
                <w:szCs w:val="20"/>
              </w:rPr>
              <w:t>De overige 52% niet met als grootste redenen: vermoeidheid en motivatie.</w:t>
            </w:r>
          </w:p>
        </w:tc>
        <w:tc>
          <w:tcPr>
            <w:tcW w:w="5732" w:type="dxa"/>
          </w:tcPr>
          <w:p w14:paraId="03F6C8CC" w14:textId="4F5CEC14" w:rsidR="00A94773" w:rsidRDefault="00A94773"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Categorie: </w:t>
            </w:r>
            <w:r w:rsidR="003D6186">
              <w:rPr>
                <w:rFonts w:asciiTheme="minorHAnsi" w:hAnsiTheme="minorHAnsi" w:cstheme="minorHAnsi"/>
                <w:sz w:val="20"/>
                <w:szCs w:val="20"/>
              </w:rPr>
              <w:t xml:space="preserve">sportparticipatie </w:t>
            </w:r>
          </w:p>
          <w:p w14:paraId="429C607B" w14:textId="33E99BDD" w:rsidR="003B60FB" w:rsidRDefault="003B60F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Gelimiteerde beschikbaarheid van apparatuur en aangepaste sportinrichting is de grootste belemmering</w:t>
            </w:r>
          </w:p>
          <w:p w14:paraId="240D40AF" w14:textId="77777777" w:rsidR="003B60FB" w:rsidRDefault="003B60FB"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DA90980" w14:textId="63049A32" w:rsidR="00EE7E2C" w:rsidRDefault="000F7CA1"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w:t>
            </w:r>
            <w:r w:rsidR="00EE7E2C">
              <w:rPr>
                <w:rFonts w:asciiTheme="minorHAnsi" w:hAnsiTheme="minorHAnsi" w:cstheme="minorHAnsi"/>
                <w:sz w:val="20"/>
                <w:szCs w:val="20"/>
              </w:rPr>
              <w:t>elemmering</w:t>
            </w:r>
            <w:r w:rsidR="007F2E45">
              <w:rPr>
                <w:rFonts w:asciiTheme="minorHAnsi" w:hAnsiTheme="minorHAnsi" w:cstheme="minorHAnsi"/>
                <w:sz w:val="20"/>
                <w:szCs w:val="20"/>
              </w:rPr>
              <w:t>en</w:t>
            </w:r>
            <w:r w:rsidR="00EE7E2C">
              <w:rPr>
                <w:rFonts w:asciiTheme="minorHAnsi" w:hAnsiTheme="minorHAnsi" w:cstheme="minorHAnsi"/>
                <w:sz w:val="20"/>
                <w:szCs w:val="20"/>
              </w:rPr>
              <w:t xml:space="preserve"> voor fysieke activiteit</w:t>
            </w:r>
            <w:r w:rsidR="00452B32">
              <w:rPr>
                <w:rFonts w:asciiTheme="minorHAnsi" w:hAnsiTheme="minorHAnsi" w:cstheme="minorHAnsi"/>
                <w:sz w:val="20"/>
                <w:szCs w:val="20"/>
              </w:rPr>
              <w:t xml:space="preserve"> tijdens de COVID-19 Lockdown</w:t>
            </w:r>
            <w:r w:rsidR="00EE7E2C">
              <w:rPr>
                <w:rFonts w:asciiTheme="minorHAnsi" w:hAnsiTheme="minorHAnsi" w:cstheme="minorHAnsi"/>
                <w:sz w:val="20"/>
                <w:szCs w:val="20"/>
              </w:rPr>
              <w:t>:</w:t>
            </w:r>
          </w:p>
          <w:p w14:paraId="002BBCE4" w14:textId="21301491" w:rsidR="00D263B4" w:rsidRDefault="00D263B4"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Fysieke belemmeringen:</w:t>
            </w:r>
          </w:p>
          <w:p w14:paraId="21D05C41" w14:textId="727F5A1E" w:rsidR="00D263B4" w:rsidRDefault="00D263B4"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Vermoeidheid</w:t>
            </w:r>
          </w:p>
          <w:p w14:paraId="395C135B" w14:textId="20790759" w:rsidR="00D263B4" w:rsidRDefault="00D263B4"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Mentale belemmeringen:</w:t>
            </w:r>
          </w:p>
          <w:p w14:paraId="426EB744" w14:textId="142C03E0" w:rsidR="00B1303B" w:rsidRDefault="00045CFD"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Motivatie om te sporten</w:t>
            </w:r>
          </w:p>
          <w:p w14:paraId="15D9E13B" w14:textId="4632E1DE" w:rsidR="00187070" w:rsidRPr="00CF26D4" w:rsidRDefault="00CF26D4"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Pr>
                <w:rFonts w:asciiTheme="minorHAnsi" w:hAnsiTheme="minorHAnsi" w:cstheme="minorHAnsi"/>
                <w:sz w:val="20"/>
                <w:szCs w:val="20"/>
                <w:u w:val="single"/>
              </w:rPr>
              <w:t>Overige/ indirecte belemmeringen:</w:t>
            </w:r>
          </w:p>
          <w:p w14:paraId="7F3C22F6" w14:textId="61791AD9" w:rsidR="00EE7E2C" w:rsidRDefault="00EE7E2C" w:rsidP="008A34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Gelimiteerde beschikbaarheid van apparatuur en </w:t>
            </w:r>
            <w:r w:rsidR="00037388">
              <w:rPr>
                <w:rFonts w:asciiTheme="minorHAnsi" w:hAnsiTheme="minorHAnsi" w:cstheme="minorHAnsi"/>
                <w:sz w:val="20"/>
                <w:szCs w:val="20"/>
              </w:rPr>
              <w:t xml:space="preserve">aangepaste </w:t>
            </w:r>
            <w:r w:rsidR="00683297">
              <w:rPr>
                <w:rFonts w:asciiTheme="minorHAnsi" w:hAnsiTheme="minorHAnsi" w:cstheme="minorHAnsi"/>
                <w:sz w:val="20"/>
                <w:szCs w:val="20"/>
              </w:rPr>
              <w:t>sportinrichting</w:t>
            </w:r>
            <w:r>
              <w:rPr>
                <w:rFonts w:asciiTheme="minorHAnsi" w:hAnsiTheme="minorHAnsi" w:cstheme="minorHAnsi"/>
                <w:sz w:val="20"/>
                <w:szCs w:val="20"/>
              </w:rPr>
              <w:t xml:space="preserve">, </w:t>
            </w:r>
          </w:p>
        </w:tc>
      </w:tr>
    </w:tbl>
    <w:p w14:paraId="59B0CBEC" w14:textId="2FACEC02" w:rsidR="000F7556" w:rsidRPr="00BE2E4C" w:rsidRDefault="00FA7D5A" w:rsidP="00BE2E4C">
      <w:pPr>
        <w:spacing w:before="100" w:beforeAutospacing="1" w:after="100" w:afterAutospacing="1"/>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N</w:t>
      </w:r>
      <w:r w:rsidR="00A57255" w:rsidRPr="00BE2E4C">
        <w:rPr>
          <w:rFonts w:asciiTheme="minorHAnsi" w:hAnsiTheme="minorHAnsi" w:cstheme="minorHAnsi"/>
          <w:color w:val="000000"/>
          <w:sz w:val="20"/>
          <w:szCs w:val="20"/>
          <w:lang w:val="en-US"/>
        </w:rPr>
        <w:t xml:space="preserve">= </w:t>
      </w:r>
      <w:proofErr w:type="spellStart"/>
      <w:r w:rsidR="00A57255" w:rsidRPr="00325A02">
        <w:rPr>
          <w:rFonts w:asciiTheme="minorHAnsi" w:hAnsiTheme="minorHAnsi" w:cstheme="minorHAnsi"/>
          <w:color w:val="000000"/>
          <w:sz w:val="20"/>
          <w:szCs w:val="20"/>
          <w:lang w:val="en-US"/>
        </w:rPr>
        <w:t>participanten</w:t>
      </w:r>
      <w:proofErr w:type="spellEnd"/>
      <w:r w:rsidR="0014159E" w:rsidRPr="00BE2E4C">
        <w:rPr>
          <w:rFonts w:asciiTheme="minorHAnsi" w:hAnsiTheme="minorHAnsi" w:cstheme="minorHAnsi"/>
          <w:color w:val="000000"/>
          <w:sz w:val="20"/>
          <w:szCs w:val="20"/>
          <w:lang w:val="en-US"/>
        </w:rPr>
        <w:t xml:space="preserve">, V= vrouw, M= man, L= </w:t>
      </w:r>
      <w:proofErr w:type="spellStart"/>
      <w:r w:rsidR="0014159E" w:rsidRPr="00325A02">
        <w:rPr>
          <w:rFonts w:asciiTheme="minorHAnsi" w:hAnsiTheme="minorHAnsi" w:cstheme="minorHAnsi"/>
          <w:color w:val="000000"/>
          <w:sz w:val="20"/>
          <w:szCs w:val="20"/>
          <w:lang w:val="en-US"/>
        </w:rPr>
        <w:t>leeftijd</w:t>
      </w:r>
      <w:proofErr w:type="spellEnd"/>
      <w:r w:rsidR="0014159E" w:rsidRPr="00BE2E4C">
        <w:rPr>
          <w:rFonts w:asciiTheme="minorHAnsi" w:hAnsiTheme="minorHAnsi" w:cstheme="minorHAnsi"/>
          <w:color w:val="000000"/>
          <w:sz w:val="20"/>
          <w:szCs w:val="20"/>
          <w:lang w:val="en-US"/>
        </w:rPr>
        <w:t xml:space="preserve">, D= </w:t>
      </w:r>
      <w:r w:rsidR="00060BE5" w:rsidRPr="00BE2E4C">
        <w:rPr>
          <w:rFonts w:asciiTheme="minorHAnsi" w:hAnsiTheme="minorHAnsi" w:cstheme="minorHAnsi"/>
          <w:color w:val="000000"/>
          <w:sz w:val="20"/>
          <w:szCs w:val="20"/>
          <w:lang w:val="en-US"/>
        </w:rPr>
        <w:t>d</w:t>
      </w:r>
      <w:r w:rsidR="0014159E" w:rsidRPr="00BE2E4C">
        <w:rPr>
          <w:rFonts w:asciiTheme="minorHAnsi" w:hAnsiTheme="minorHAnsi" w:cstheme="minorHAnsi"/>
          <w:color w:val="000000"/>
          <w:sz w:val="20"/>
          <w:szCs w:val="20"/>
          <w:lang w:val="en-US"/>
        </w:rPr>
        <w:t xml:space="preserve">iagnose, RA= </w:t>
      </w:r>
      <w:proofErr w:type="spellStart"/>
      <w:r w:rsidR="00A114D3" w:rsidRPr="00325A02">
        <w:rPr>
          <w:rFonts w:asciiTheme="minorHAnsi" w:hAnsiTheme="minorHAnsi" w:cstheme="minorHAnsi"/>
          <w:color w:val="000000"/>
          <w:sz w:val="20"/>
          <w:szCs w:val="20"/>
          <w:lang w:val="en-US"/>
        </w:rPr>
        <w:t>Reumatoïde</w:t>
      </w:r>
      <w:proofErr w:type="spellEnd"/>
      <w:r w:rsidR="0014159E" w:rsidRPr="00BE2E4C">
        <w:rPr>
          <w:rFonts w:asciiTheme="minorHAnsi" w:hAnsiTheme="minorHAnsi" w:cstheme="minorHAnsi"/>
          <w:color w:val="000000"/>
          <w:sz w:val="20"/>
          <w:szCs w:val="20"/>
          <w:lang w:val="en-US"/>
        </w:rPr>
        <w:t xml:space="preserve"> </w:t>
      </w:r>
      <w:proofErr w:type="spellStart"/>
      <w:r w:rsidR="0014159E" w:rsidRPr="00325A02">
        <w:rPr>
          <w:rFonts w:asciiTheme="minorHAnsi" w:hAnsiTheme="minorHAnsi" w:cstheme="minorHAnsi"/>
          <w:color w:val="000000"/>
          <w:sz w:val="20"/>
          <w:szCs w:val="20"/>
          <w:lang w:val="en-US"/>
        </w:rPr>
        <w:t>a</w:t>
      </w:r>
      <w:r w:rsidR="00A114D3" w:rsidRPr="00325A02">
        <w:rPr>
          <w:rFonts w:asciiTheme="minorHAnsi" w:hAnsiTheme="minorHAnsi" w:cstheme="minorHAnsi"/>
          <w:color w:val="000000"/>
          <w:sz w:val="20"/>
          <w:szCs w:val="20"/>
          <w:lang w:val="en-US"/>
        </w:rPr>
        <w:t>rtritis</w:t>
      </w:r>
      <w:proofErr w:type="spellEnd"/>
      <w:r w:rsidR="00060BE5" w:rsidRPr="00BE2E4C">
        <w:rPr>
          <w:rFonts w:asciiTheme="minorHAnsi" w:hAnsiTheme="minorHAnsi" w:cstheme="minorHAnsi"/>
          <w:color w:val="000000"/>
          <w:sz w:val="20"/>
          <w:szCs w:val="20"/>
          <w:lang w:val="en-US"/>
        </w:rPr>
        <w:t>,</w:t>
      </w:r>
      <w:r w:rsidR="00AD0E14" w:rsidRPr="00BE2E4C">
        <w:rPr>
          <w:rFonts w:asciiTheme="minorHAnsi" w:hAnsiTheme="minorHAnsi" w:cstheme="minorHAnsi"/>
          <w:color w:val="000000"/>
          <w:sz w:val="20"/>
          <w:szCs w:val="20"/>
          <w:lang w:val="en-US"/>
        </w:rPr>
        <w:t xml:space="preserve"> HA= Hand </w:t>
      </w:r>
      <w:proofErr w:type="spellStart"/>
      <w:r w:rsidR="00AD0E14" w:rsidRPr="00325A02">
        <w:rPr>
          <w:rFonts w:asciiTheme="minorHAnsi" w:hAnsiTheme="minorHAnsi" w:cstheme="minorHAnsi"/>
          <w:color w:val="000000"/>
          <w:sz w:val="20"/>
          <w:szCs w:val="20"/>
          <w:lang w:val="en-US"/>
        </w:rPr>
        <w:t>artritis</w:t>
      </w:r>
      <w:proofErr w:type="spellEnd"/>
      <w:r w:rsidR="00530B0B" w:rsidRPr="00BE2E4C">
        <w:rPr>
          <w:rFonts w:asciiTheme="minorHAnsi" w:hAnsiTheme="minorHAnsi" w:cstheme="minorHAnsi"/>
          <w:color w:val="000000"/>
          <w:sz w:val="20"/>
          <w:szCs w:val="20"/>
          <w:lang w:val="en-US"/>
        </w:rPr>
        <w:t xml:space="preserve">, </w:t>
      </w:r>
      <w:r w:rsidR="00060BE5" w:rsidRPr="00BE2E4C">
        <w:rPr>
          <w:rFonts w:asciiTheme="minorHAnsi" w:hAnsiTheme="minorHAnsi" w:cstheme="minorHAnsi"/>
          <w:color w:val="000000"/>
          <w:sz w:val="20"/>
          <w:szCs w:val="20"/>
          <w:lang w:val="en-US"/>
        </w:rPr>
        <w:t xml:space="preserve">NB= </w:t>
      </w:r>
      <w:proofErr w:type="spellStart"/>
      <w:r w:rsidR="00060BE5" w:rsidRPr="00325A02">
        <w:rPr>
          <w:rFonts w:asciiTheme="minorHAnsi" w:hAnsiTheme="minorHAnsi" w:cstheme="minorHAnsi"/>
          <w:color w:val="000000"/>
          <w:sz w:val="20"/>
          <w:szCs w:val="20"/>
          <w:lang w:val="en-US"/>
        </w:rPr>
        <w:t>niet</w:t>
      </w:r>
      <w:proofErr w:type="spellEnd"/>
      <w:r w:rsidR="00060BE5" w:rsidRPr="00BE2E4C">
        <w:rPr>
          <w:rFonts w:asciiTheme="minorHAnsi" w:hAnsiTheme="minorHAnsi" w:cstheme="minorHAnsi"/>
          <w:color w:val="000000"/>
          <w:sz w:val="20"/>
          <w:szCs w:val="20"/>
          <w:lang w:val="en-US"/>
        </w:rPr>
        <w:t xml:space="preserve"> </w:t>
      </w:r>
      <w:proofErr w:type="spellStart"/>
      <w:r w:rsidR="00060BE5" w:rsidRPr="00325A02">
        <w:rPr>
          <w:rFonts w:asciiTheme="minorHAnsi" w:hAnsiTheme="minorHAnsi" w:cstheme="minorHAnsi"/>
          <w:color w:val="000000"/>
          <w:sz w:val="20"/>
          <w:szCs w:val="20"/>
          <w:lang w:val="en-US"/>
        </w:rPr>
        <w:t>bekend</w:t>
      </w:r>
      <w:proofErr w:type="spellEnd"/>
      <w:r w:rsidR="009F6DAE" w:rsidRPr="00BE2E4C">
        <w:rPr>
          <w:rFonts w:asciiTheme="minorHAnsi" w:hAnsiTheme="minorHAnsi" w:cstheme="minorHAnsi"/>
          <w:color w:val="000000"/>
          <w:sz w:val="20"/>
          <w:szCs w:val="20"/>
          <w:lang w:val="en-US"/>
        </w:rPr>
        <w:t xml:space="preserve">, W= </w:t>
      </w:r>
      <w:proofErr w:type="spellStart"/>
      <w:r w:rsidR="009F6DAE" w:rsidRPr="00325A02">
        <w:rPr>
          <w:rFonts w:asciiTheme="minorHAnsi" w:hAnsiTheme="minorHAnsi" w:cstheme="minorHAnsi"/>
          <w:color w:val="000000"/>
          <w:sz w:val="20"/>
          <w:szCs w:val="20"/>
          <w:lang w:val="en-US"/>
        </w:rPr>
        <w:t>werkend</w:t>
      </w:r>
      <w:proofErr w:type="spellEnd"/>
      <w:r w:rsidR="00A955F7" w:rsidRPr="00BE2E4C">
        <w:rPr>
          <w:rFonts w:asciiTheme="minorHAnsi" w:hAnsiTheme="minorHAnsi" w:cstheme="minorHAnsi"/>
          <w:color w:val="000000"/>
          <w:sz w:val="20"/>
          <w:szCs w:val="20"/>
          <w:lang w:val="en-US"/>
        </w:rPr>
        <w:t xml:space="preserve">, CQc= CASP Qualitative checklist, </w:t>
      </w:r>
      <w:r w:rsidR="00D02C0F" w:rsidRPr="00BE2E4C">
        <w:rPr>
          <w:rFonts w:asciiTheme="minorHAnsi" w:hAnsiTheme="minorHAnsi" w:cstheme="minorHAnsi"/>
          <w:color w:val="000000"/>
          <w:sz w:val="20"/>
          <w:szCs w:val="20"/>
          <w:lang w:val="en-US"/>
        </w:rPr>
        <w:t>QAT</w:t>
      </w:r>
      <w:r w:rsidR="002334F5" w:rsidRPr="00BE2E4C">
        <w:rPr>
          <w:rFonts w:asciiTheme="minorHAnsi" w:hAnsiTheme="minorHAnsi" w:cstheme="minorHAnsi"/>
          <w:color w:val="000000"/>
          <w:sz w:val="20"/>
          <w:szCs w:val="20"/>
          <w:lang w:val="en-US"/>
        </w:rPr>
        <w:t>OCCS= Quality Assessment Tool for Observational Cohort and Cross-Sectional Studies</w:t>
      </w:r>
      <w:r w:rsidR="00197C97">
        <w:rPr>
          <w:rFonts w:asciiTheme="minorHAnsi" w:hAnsiTheme="minorHAnsi" w:cstheme="minorHAnsi"/>
          <w:color w:val="000000"/>
          <w:sz w:val="20"/>
          <w:szCs w:val="20"/>
          <w:lang w:val="en-US"/>
        </w:rPr>
        <w:t>, LoE= Level of Evidence</w:t>
      </w:r>
      <w:r w:rsidR="00BE2E4C">
        <w:rPr>
          <w:rFonts w:asciiTheme="minorHAnsi" w:hAnsiTheme="minorHAnsi" w:cstheme="minorHAnsi"/>
          <w:color w:val="000000"/>
          <w:sz w:val="20"/>
          <w:szCs w:val="20"/>
          <w:lang w:val="en-US"/>
        </w:rPr>
        <w:t>.</w:t>
      </w:r>
    </w:p>
    <w:p w14:paraId="4BF324D3" w14:textId="77777777" w:rsidR="00BE2E4C" w:rsidRPr="00BE2E4C" w:rsidRDefault="00BE2E4C" w:rsidP="00BE2E4C">
      <w:pPr>
        <w:spacing w:before="100" w:beforeAutospacing="1" w:after="100" w:afterAutospacing="1"/>
        <w:jc w:val="both"/>
        <w:rPr>
          <w:rFonts w:asciiTheme="minorHAnsi" w:hAnsiTheme="minorHAnsi" w:cstheme="minorHAnsi"/>
          <w:color w:val="000000"/>
          <w:sz w:val="22"/>
          <w:szCs w:val="22"/>
          <w:lang w:val="en-US"/>
        </w:rPr>
      </w:pPr>
    </w:p>
    <w:p w14:paraId="408E36CB" w14:textId="77777777" w:rsidR="005272F0" w:rsidRPr="001877A9" w:rsidRDefault="005272F0" w:rsidP="00A57255">
      <w:pPr>
        <w:spacing w:before="100" w:beforeAutospacing="1" w:after="100" w:afterAutospacing="1"/>
        <w:rPr>
          <w:rFonts w:asciiTheme="minorHAnsi" w:hAnsiTheme="minorHAnsi" w:cstheme="minorHAnsi"/>
          <w:color w:val="000000"/>
          <w:lang w:val="en-US"/>
        </w:rPr>
        <w:sectPr w:rsidR="005272F0" w:rsidRPr="001877A9" w:rsidSect="00EE7E2C">
          <w:pgSz w:w="16817" w:h="11901" w:orient="landscape"/>
          <w:pgMar w:top="1418" w:right="1418" w:bottom="1418" w:left="1418" w:header="709" w:footer="709" w:gutter="0"/>
          <w:cols w:space="708"/>
          <w:docGrid w:linePitch="360"/>
        </w:sectPr>
      </w:pPr>
    </w:p>
    <w:p w14:paraId="376AB8B6" w14:textId="2A0A6AC8" w:rsidR="000F7556" w:rsidRPr="00EF0371" w:rsidRDefault="000F7556" w:rsidP="00CA0ECC">
      <w:pPr>
        <w:pStyle w:val="Kop2"/>
        <w:rPr>
          <w:color w:val="000000" w:themeColor="text1"/>
          <w:sz w:val="24"/>
          <w:szCs w:val="24"/>
        </w:rPr>
      </w:pPr>
      <w:bookmarkStart w:id="9" w:name="_Toc104926565"/>
      <w:r w:rsidRPr="00EF0371">
        <w:rPr>
          <w:color w:val="000000" w:themeColor="text1"/>
          <w:sz w:val="24"/>
          <w:szCs w:val="24"/>
        </w:rPr>
        <w:lastRenderedPageBreak/>
        <w:t>Data</w:t>
      </w:r>
      <w:r w:rsidR="00BE2E4C" w:rsidRPr="00EF0371">
        <w:rPr>
          <w:color w:val="000000" w:themeColor="text1"/>
          <w:sz w:val="24"/>
          <w:szCs w:val="24"/>
        </w:rPr>
        <w:t>-</w:t>
      </w:r>
      <w:r w:rsidRPr="00EF0371">
        <w:rPr>
          <w:color w:val="000000" w:themeColor="text1"/>
          <w:sz w:val="24"/>
          <w:szCs w:val="24"/>
        </w:rPr>
        <w:t>analy</w:t>
      </w:r>
      <w:r w:rsidR="00BE2E4C" w:rsidRPr="00EF0371">
        <w:rPr>
          <w:color w:val="000000" w:themeColor="text1"/>
          <w:sz w:val="24"/>
          <w:szCs w:val="24"/>
        </w:rPr>
        <w:t>s</w:t>
      </w:r>
      <w:r w:rsidRPr="00EF0371">
        <w:rPr>
          <w:color w:val="000000" w:themeColor="text1"/>
          <w:sz w:val="24"/>
          <w:szCs w:val="24"/>
        </w:rPr>
        <w:t>e</w:t>
      </w:r>
      <w:bookmarkEnd w:id="9"/>
      <w:r w:rsidRPr="00EF0371">
        <w:rPr>
          <w:color w:val="000000" w:themeColor="text1"/>
          <w:sz w:val="24"/>
          <w:szCs w:val="24"/>
        </w:rPr>
        <w:t xml:space="preserve"> </w:t>
      </w:r>
    </w:p>
    <w:p w14:paraId="795CD255" w14:textId="7F7CCCE5" w:rsidR="00484CE1" w:rsidRDefault="005E6E7E" w:rsidP="00484CE1">
      <w:pPr>
        <w:spacing w:before="100" w:beforeAutospacing="1" w:after="100" w:afterAutospacing="1"/>
        <w:jc w:val="both"/>
        <w:rPr>
          <w:rFonts w:asciiTheme="minorHAnsi" w:hAnsiTheme="minorHAnsi" w:cstheme="minorHAnsi"/>
          <w:color w:val="000000"/>
          <w:sz w:val="22"/>
          <w:szCs w:val="22"/>
        </w:rPr>
      </w:pPr>
      <w:r w:rsidRPr="005C6109">
        <w:rPr>
          <w:rFonts w:asciiTheme="minorHAnsi" w:hAnsiTheme="minorHAnsi" w:cstheme="minorHAnsi"/>
          <w:color w:val="000000"/>
          <w:sz w:val="22"/>
          <w:szCs w:val="22"/>
        </w:rPr>
        <w:t xml:space="preserve">De </w:t>
      </w:r>
      <w:r>
        <w:rPr>
          <w:rFonts w:asciiTheme="minorHAnsi" w:hAnsiTheme="minorHAnsi" w:cstheme="minorHAnsi"/>
          <w:color w:val="000000"/>
          <w:sz w:val="22"/>
          <w:szCs w:val="22"/>
        </w:rPr>
        <w:t xml:space="preserve">geselecteerde </w:t>
      </w:r>
      <w:r w:rsidR="00EB3610">
        <w:rPr>
          <w:rFonts w:asciiTheme="minorHAnsi" w:hAnsiTheme="minorHAnsi" w:cstheme="minorHAnsi"/>
          <w:color w:val="000000"/>
          <w:sz w:val="22"/>
          <w:szCs w:val="22"/>
        </w:rPr>
        <w:t>studies</w:t>
      </w:r>
      <w:r>
        <w:rPr>
          <w:rFonts w:asciiTheme="minorHAnsi" w:hAnsiTheme="minorHAnsi" w:cstheme="minorHAnsi"/>
          <w:color w:val="000000"/>
          <w:sz w:val="22"/>
          <w:szCs w:val="22"/>
        </w:rPr>
        <w:t xml:space="preserve"> voor deze </w:t>
      </w:r>
      <w:proofErr w:type="spellStart"/>
      <w:r w:rsidRPr="00325A02">
        <w:rPr>
          <w:rFonts w:asciiTheme="minorHAnsi" w:hAnsiTheme="minorHAnsi" w:cstheme="minorHAnsi"/>
          <w:color w:val="000000"/>
          <w:sz w:val="22"/>
          <w:szCs w:val="22"/>
        </w:rPr>
        <w:t>systematic</w:t>
      </w:r>
      <w:proofErr w:type="spellEnd"/>
      <w:r>
        <w:rPr>
          <w:rFonts w:asciiTheme="minorHAnsi" w:hAnsiTheme="minorHAnsi" w:cstheme="minorHAnsi"/>
          <w:color w:val="000000"/>
          <w:sz w:val="22"/>
          <w:szCs w:val="22"/>
        </w:rPr>
        <w:t xml:space="preserve"> review</w:t>
      </w:r>
      <w:r w:rsidR="00A63429">
        <w:rPr>
          <w:rFonts w:asciiTheme="minorHAnsi" w:hAnsiTheme="minorHAnsi" w:cstheme="minorHAnsi"/>
          <w:color w:val="000000"/>
          <w:sz w:val="22"/>
          <w:szCs w:val="22"/>
        </w:rPr>
        <w:t xml:space="preserve"> zijn onderverdeeld in 3 categorieën: </w:t>
      </w:r>
      <w:r w:rsidR="00EB3610">
        <w:rPr>
          <w:rFonts w:asciiTheme="minorHAnsi" w:hAnsiTheme="minorHAnsi" w:cstheme="minorHAnsi"/>
          <w:color w:val="000000"/>
          <w:sz w:val="22"/>
          <w:szCs w:val="22"/>
        </w:rPr>
        <w:t xml:space="preserve">werk participatie, sport participatie en sociale participatie. Alle </w:t>
      </w:r>
      <w:r w:rsidR="00384B5C">
        <w:rPr>
          <w:rFonts w:asciiTheme="minorHAnsi" w:hAnsiTheme="minorHAnsi" w:cstheme="minorHAnsi"/>
          <w:color w:val="000000"/>
          <w:sz w:val="22"/>
          <w:szCs w:val="22"/>
        </w:rPr>
        <w:t>relevante uitkomsten</w:t>
      </w:r>
      <w:r w:rsidR="00EB3610">
        <w:rPr>
          <w:rFonts w:asciiTheme="minorHAnsi" w:hAnsiTheme="minorHAnsi" w:cstheme="minorHAnsi"/>
          <w:color w:val="000000"/>
          <w:sz w:val="22"/>
          <w:szCs w:val="22"/>
        </w:rPr>
        <w:t xml:space="preserve"> van deze studies </w:t>
      </w:r>
      <w:r w:rsidR="00384B5C">
        <w:rPr>
          <w:rFonts w:asciiTheme="minorHAnsi" w:hAnsiTheme="minorHAnsi" w:cstheme="minorHAnsi"/>
          <w:color w:val="000000"/>
          <w:sz w:val="22"/>
          <w:szCs w:val="22"/>
        </w:rPr>
        <w:t>werden</w:t>
      </w:r>
      <w:r w:rsidR="00040A65">
        <w:rPr>
          <w:rFonts w:asciiTheme="minorHAnsi" w:hAnsiTheme="minorHAnsi" w:cstheme="minorHAnsi"/>
          <w:color w:val="000000"/>
          <w:sz w:val="22"/>
          <w:szCs w:val="22"/>
        </w:rPr>
        <w:t xml:space="preserve"> </w:t>
      </w:r>
      <w:r w:rsidR="00384B5C">
        <w:rPr>
          <w:rFonts w:asciiTheme="minorHAnsi" w:hAnsiTheme="minorHAnsi" w:cstheme="minorHAnsi"/>
          <w:color w:val="000000"/>
          <w:sz w:val="22"/>
          <w:szCs w:val="22"/>
        </w:rPr>
        <w:t>gecategoriseerd in 3 subgroepen: f</w:t>
      </w:r>
      <w:r w:rsidR="00A63429">
        <w:rPr>
          <w:rFonts w:asciiTheme="minorHAnsi" w:hAnsiTheme="minorHAnsi" w:cstheme="minorHAnsi"/>
          <w:color w:val="000000"/>
          <w:sz w:val="22"/>
          <w:szCs w:val="22"/>
        </w:rPr>
        <w:t>ysieke belemmeringen, mentale belemmeringen en overige</w:t>
      </w:r>
      <w:r w:rsidR="00A248CC">
        <w:rPr>
          <w:rFonts w:asciiTheme="minorHAnsi" w:hAnsiTheme="minorHAnsi" w:cstheme="minorHAnsi"/>
          <w:color w:val="000000"/>
          <w:sz w:val="22"/>
          <w:szCs w:val="22"/>
        </w:rPr>
        <w:t>/ indirecte</w:t>
      </w:r>
      <w:r w:rsidR="00A63429">
        <w:rPr>
          <w:rFonts w:asciiTheme="minorHAnsi" w:hAnsiTheme="minorHAnsi" w:cstheme="minorHAnsi"/>
          <w:color w:val="000000"/>
          <w:sz w:val="22"/>
          <w:szCs w:val="22"/>
        </w:rPr>
        <w:t xml:space="preserve"> belemmeringen</w:t>
      </w:r>
      <w:r w:rsidR="0012317F">
        <w:rPr>
          <w:rFonts w:asciiTheme="minorHAnsi" w:hAnsiTheme="minorHAnsi" w:cstheme="minorHAnsi"/>
          <w:color w:val="000000"/>
          <w:sz w:val="22"/>
          <w:szCs w:val="22"/>
        </w:rPr>
        <w:t xml:space="preserve"> </w:t>
      </w:r>
      <w:r>
        <w:rPr>
          <w:rFonts w:asciiTheme="minorHAnsi" w:hAnsiTheme="minorHAnsi" w:cstheme="minorHAnsi"/>
          <w:color w:val="000000"/>
          <w:sz w:val="22"/>
          <w:szCs w:val="22"/>
        </w:rPr>
        <w:t>weergegeven</w:t>
      </w:r>
      <w:r w:rsidR="00A23C75">
        <w:rPr>
          <w:rFonts w:asciiTheme="minorHAnsi" w:hAnsiTheme="minorHAnsi" w:cstheme="minorHAnsi"/>
          <w:color w:val="000000"/>
          <w:sz w:val="22"/>
          <w:szCs w:val="22"/>
        </w:rPr>
        <w:t xml:space="preserve"> </w:t>
      </w:r>
      <w:r w:rsidR="00A63429">
        <w:rPr>
          <w:rFonts w:asciiTheme="minorHAnsi" w:hAnsiTheme="minorHAnsi" w:cstheme="minorHAnsi"/>
          <w:color w:val="000000"/>
          <w:sz w:val="22"/>
          <w:szCs w:val="22"/>
        </w:rPr>
        <w:t xml:space="preserve">in ‘Tabel </w:t>
      </w:r>
      <w:r w:rsidR="00DC3033">
        <w:rPr>
          <w:rFonts w:asciiTheme="minorHAnsi" w:hAnsiTheme="minorHAnsi" w:cstheme="minorHAnsi"/>
          <w:color w:val="000000"/>
          <w:sz w:val="22"/>
          <w:szCs w:val="22"/>
        </w:rPr>
        <w:t>4</w:t>
      </w:r>
      <w:r w:rsidR="00A63429">
        <w:rPr>
          <w:rFonts w:asciiTheme="minorHAnsi" w:hAnsiTheme="minorHAnsi" w:cstheme="minorHAnsi"/>
          <w:color w:val="000000"/>
          <w:sz w:val="22"/>
          <w:szCs w:val="22"/>
        </w:rPr>
        <w:t>’</w:t>
      </w:r>
      <w:r w:rsidR="0012317F">
        <w:rPr>
          <w:rFonts w:asciiTheme="minorHAnsi" w:hAnsiTheme="minorHAnsi" w:cstheme="minorHAnsi"/>
          <w:color w:val="000000"/>
          <w:sz w:val="22"/>
          <w:szCs w:val="22"/>
        </w:rPr>
        <w:t xml:space="preserve">. </w:t>
      </w:r>
      <w:r w:rsidR="00FA0110">
        <w:rPr>
          <w:rFonts w:asciiTheme="minorHAnsi" w:hAnsiTheme="minorHAnsi" w:cstheme="minorHAnsi"/>
          <w:color w:val="000000"/>
          <w:sz w:val="22"/>
          <w:szCs w:val="22"/>
        </w:rPr>
        <w:t xml:space="preserve"> </w:t>
      </w:r>
      <w:r w:rsidR="00D02970">
        <w:rPr>
          <w:rFonts w:asciiTheme="minorHAnsi" w:hAnsiTheme="minorHAnsi" w:cstheme="minorHAnsi"/>
          <w:color w:val="000000"/>
          <w:sz w:val="22"/>
          <w:szCs w:val="22"/>
        </w:rPr>
        <w:t xml:space="preserve">Met overige belemmeringen werden </w:t>
      </w:r>
      <w:r w:rsidR="007B1CD2">
        <w:rPr>
          <w:rFonts w:asciiTheme="minorHAnsi" w:hAnsiTheme="minorHAnsi" w:cstheme="minorHAnsi"/>
          <w:color w:val="000000"/>
          <w:sz w:val="22"/>
          <w:szCs w:val="22"/>
        </w:rPr>
        <w:t xml:space="preserve">belemmeringen bedoeld die niet onder fysieke of mentale belemmeringen </w:t>
      </w:r>
      <w:r w:rsidR="00E21688">
        <w:rPr>
          <w:rFonts w:asciiTheme="minorHAnsi" w:hAnsiTheme="minorHAnsi" w:cstheme="minorHAnsi"/>
          <w:color w:val="000000"/>
          <w:sz w:val="22"/>
          <w:szCs w:val="22"/>
        </w:rPr>
        <w:t>gecategoriseerd</w:t>
      </w:r>
      <w:r w:rsidR="007B1CD2">
        <w:rPr>
          <w:rFonts w:asciiTheme="minorHAnsi" w:hAnsiTheme="minorHAnsi" w:cstheme="minorHAnsi"/>
          <w:color w:val="000000"/>
          <w:sz w:val="22"/>
          <w:szCs w:val="22"/>
        </w:rPr>
        <w:t xml:space="preserve"> </w:t>
      </w:r>
      <w:r w:rsidR="00E21688">
        <w:rPr>
          <w:rFonts w:asciiTheme="minorHAnsi" w:hAnsiTheme="minorHAnsi" w:cstheme="minorHAnsi"/>
          <w:color w:val="000000"/>
          <w:sz w:val="22"/>
          <w:szCs w:val="22"/>
        </w:rPr>
        <w:t>konden worden</w:t>
      </w:r>
      <w:r w:rsidR="00421292">
        <w:rPr>
          <w:rFonts w:asciiTheme="minorHAnsi" w:hAnsiTheme="minorHAnsi" w:cstheme="minorHAnsi"/>
          <w:color w:val="000000"/>
          <w:sz w:val="22"/>
          <w:szCs w:val="22"/>
        </w:rPr>
        <w:t xml:space="preserve">, of indirect leiden tot fysieke/ mentale belemmeringsfactoren. </w:t>
      </w:r>
    </w:p>
    <w:p w14:paraId="5544FCA7" w14:textId="5484821B" w:rsidR="0071237C" w:rsidRPr="00484CE1" w:rsidRDefault="00484CE1" w:rsidP="00484CE1">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103D70">
        <w:rPr>
          <w:rFonts w:asciiTheme="minorHAnsi" w:hAnsiTheme="minorHAnsi" w:cstheme="minorHAnsi"/>
          <w:sz w:val="22"/>
          <w:szCs w:val="22"/>
        </w:rPr>
        <w:t>ermoeidheid of verminderde goede nacht rust werden in 7 van de 12 studies</w:t>
      </w:r>
      <w:r w:rsidR="00EE68B7">
        <w:rPr>
          <w:rFonts w:asciiTheme="minorHAnsi" w:hAnsiTheme="minorHAnsi" w:cstheme="minorHAnsi"/>
          <w:sz w:val="22"/>
          <w:szCs w:val="22"/>
        </w:rPr>
        <w:t xml:space="preserve"> aangegeven als belemmerende factor</w:t>
      </w:r>
      <w:r w:rsidR="00103D70">
        <w:rPr>
          <w:rFonts w:asciiTheme="minorHAnsi" w:hAnsiTheme="minorHAnsi" w:cstheme="minorHAnsi"/>
          <w:sz w:val="22"/>
          <w:szCs w:val="22"/>
        </w:rPr>
        <w:t>. P</w:t>
      </w:r>
      <w:r w:rsidR="005E6E7E" w:rsidRPr="00BE2E4C">
        <w:rPr>
          <w:rFonts w:asciiTheme="minorHAnsi" w:hAnsiTheme="minorHAnsi" w:cstheme="minorHAnsi"/>
          <w:sz w:val="22"/>
          <w:szCs w:val="22"/>
        </w:rPr>
        <w:t xml:space="preserve">ijn werd in 6 van de 12 studies </w:t>
      </w:r>
      <w:r w:rsidR="0045707F">
        <w:rPr>
          <w:rFonts w:asciiTheme="minorHAnsi" w:hAnsiTheme="minorHAnsi" w:cstheme="minorHAnsi"/>
          <w:sz w:val="22"/>
          <w:szCs w:val="22"/>
        </w:rPr>
        <w:t xml:space="preserve">waargenomen in </w:t>
      </w:r>
      <w:r w:rsidR="0012317F">
        <w:rPr>
          <w:rFonts w:asciiTheme="minorHAnsi" w:hAnsiTheme="minorHAnsi" w:cstheme="minorHAnsi"/>
          <w:sz w:val="22"/>
          <w:szCs w:val="22"/>
        </w:rPr>
        <w:t>alle</w:t>
      </w:r>
      <w:r w:rsidR="003C6DA0">
        <w:rPr>
          <w:rFonts w:asciiTheme="minorHAnsi" w:hAnsiTheme="minorHAnsi" w:cstheme="minorHAnsi"/>
          <w:sz w:val="22"/>
          <w:szCs w:val="22"/>
        </w:rPr>
        <w:t xml:space="preserve"> </w:t>
      </w:r>
      <w:r w:rsidR="001B30FB">
        <w:rPr>
          <w:rFonts w:asciiTheme="minorHAnsi" w:hAnsiTheme="minorHAnsi" w:cstheme="minorHAnsi"/>
          <w:sz w:val="22"/>
          <w:szCs w:val="22"/>
        </w:rPr>
        <w:t>categorieën</w:t>
      </w:r>
      <w:r w:rsidR="004A440B">
        <w:rPr>
          <w:rFonts w:asciiTheme="minorHAnsi" w:hAnsiTheme="minorHAnsi" w:cstheme="minorHAnsi"/>
          <w:sz w:val="22"/>
          <w:szCs w:val="22"/>
        </w:rPr>
        <w:t xml:space="preserve">. </w:t>
      </w:r>
      <w:r w:rsidR="007F4D90">
        <w:rPr>
          <w:rFonts w:asciiTheme="minorHAnsi" w:hAnsiTheme="minorHAnsi" w:cstheme="minorHAnsi"/>
          <w:sz w:val="22"/>
          <w:szCs w:val="22"/>
        </w:rPr>
        <w:t xml:space="preserve">Algehele stijfheid en specifieke stijfheid in de gewrichten of spieren kwamen in totaal 3 keer voor als deelnemende belemmeringsfactor bij sport en sociale participatie. </w:t>
      </w:r>
      <w:r w:rsidR="00241EC3">
        <w:rPr>
          <w:rFonts w:asciiTheme="minorHAnsi" w:hAnsiTheme="minorHAnsi" w:cstheme="minorHAnsi"/>
          <w:sz w:val="22"/>
          <w:szCs w:val="22"/>
        </w:rPr>
        <w:t xml:space="preserve">Alle uitkomsten van de 12 studies bij elkaar opgeteld gaven een totaal </w:t>
      </w:r>
      <w:r w:rsidR="0071237C">
        <w:rPr>
          <w:rFonts w:asciiTheme="minorHAnsi" w:hAnsiTheme="minorHAnsi" w:cstheme="minorHAnsi"/>
          <w:sz w:val="22"/>
          <w:szCs w:val="22"/>
        </w:rPr>
        <w:t>van</w:t>
      </w:r>
      <w:r w:rsidR="00241EC3">
        <w:rPr>
          <w:rFonts w:asciiTheme="minorHAnsi" w:hAnsiTheme="minorHAnsi" w:cstheme="minorHAnsi"/>
          <w:sz w:val="22"/>
          <w:szCs w:val="22"/>
        </w:rPr>
        <w:t xml:space="preserve">: </w:t>
      </w:r>
      <w:r w:rsidR="00B2484C">
        <w:rPr>
          <w:rFonts w:asciiTheme="minorHAnsi" w:hAnsiTheme="minorHAnsi" w:cstheme="minorHAnsi"/>
          <w:sz w:val="22"/>
          <w:szCs w:val="22"/>
        </w:rPr>
        <w:t>2</w:t>
      </w:r>
      <w:r w:rsidR="00ED3A53">
        <w:rPr>
          <w:rFonts w:asciiTheme="minorHAnsi" w:hAnsiTheme="minorHAnsi" w:cstheme="minorHAnsi"/>
          <w:sz w:val="22"/>
          <w:szCs w:val="22"/>
        </w:rPr>
        <w:t>7</w:t>
      </w:r>
      <w:r w:rsidR="0071237C">
        <w:rPr>
          <w:rFonts w:asciiTheme="minorHAnsi" w:hAnsiTheme="minorHAnsi" w:cstheme="minorHAnsi"/>
          <w:sz w:val="22"/>
          <w:szCs w:val="22"/>
        </w:rPr>
        <w:t xml:space="preserve"> fysieke belemmeringen</w:t>
      </w:r>
      <w:r w:rsidR="00241EC3">
        <w:rPr>
          <w:rFonts w:asciiTheme="minorHAnsi" w:hAnsiTheme="minorHAnsi" w:cstheme="minorHAnsi"/>
          <w:sz w:val="22"/>
          <w:szCs w:val="22"/>
        </w:rPr>
        <w:t>, 1</w:t>
      </w:r>
      <w:r w:rsidR="006A1BC8">
        <w:rPr>
          <w:rFonts w:asciiTheme="minorHAnsi" w:hAnsiTheme="minorHAnsi" w:cstheme="minorHAnsi"/>
          <w:sz w:val="22"/>
          <w:szCs w:val="22"/>
        </w:rPr>
        <w:t>2</w:t>
      </w:r>
      <w:r w:rsidR="00241EC3">
        <w:rPr>
          <w:rFonts w:asciiTheme="minorHAnsi" w:hAnsiTheme="minorHAnsi" w:cstheme="minorHAnsi"/>
          <w:sz w:val="22"/>
          <w:szCs w:val="22"/>
        </w:rPr>
        <w:t xml:space="preserve"> mentale belemmeringen en 1</w:t>
      </w:r>
      <w:r w:rsidR="008B01CA">
        <w:rPr>
          <w:rFonts w:asciiTheme="minorHAnsi" w:hAnsiTheme="minorHAnsi" w:cstheme="minorHAnsi"/>
          <w:sz w:val="22"/>
          <w:szCs w:val="22"/>
        </w:rPr>
        <w:t>6</w:t>
      </w:r>
      <w:r w:rsidR="00241EC3">
        <w:rPr>
          <w:rFonts w:asciiTheme="minorHAnsi" w:hAnsiTheme="minorHAnsi" w:cstheme="minorHAnsi"/>
          <w:sz w:val="22"/>
          <w:szCs w:val="22"/>
        </w:rPr>
        <w:t xml:space="preserve"> overige</w:t>
      </w:r>
      <w:r w:rsidR="008B01CA">
        <w:rPr>
          <w:rFonts w:asciiTheme="minorHAnsi" w:hAnsiTheme="minorHAnsi" w:cstheme="minorHAnsi"/>
          <w:sz w:val="22"/>
          <w:szCs w:val="22"/>
        </w:rPr>
        <w:t xml:space="preserve">/ indirecte </w:t>
      </w:r>
      <w:r w:rsidR="00241EC3">
        <w:rPr>
          <w:rFonts w:asciiTheme="minorHAnsi" w:hAnsiTheme="minorHAnsi" w:cstheme="minorHAnsi"/>
          <w:sz w:val="22"/>
          <w:szCs w:val="22"/>
        </w:rPr>
        <w:t xml:space="preserve">belemmeringen. </w:t>
      </w:r>
    </w:p>
    <w:p w14:paraId="40B2FB9C" w14:textId="1CB726A7" w:rsidR="00CC5F6C" w:rsidRDefault="00CC5F6C" w:rsidP="00110996">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het optellen van de fysieke, mentale en overige belemmeringen had de ‘sociale participatie’ categorie </w:t>
      </w:r>
      <w:r w:rsidR="007F7929">
        <w:rPr>
          <w:rFonts w:asciiTheme="minorHAnsi" w:hAnsiTheme="minorHAnsi" w:cstheme="minorHAnsi"/>
          <w:color w:val="000000"/>
          <w:sz w:val="22"/>
          <w:szCs w:val="22"/>
        </w:rPr>
        <w:t xml:space="preserve">een </w:t>
      </w:r>
      <w:r w:rsidR="00655482">
        <w:rPr>
          <w:rFonts w:asciiTheme="minorHAnsi" w:hAnsiTheme="minorHAnsi" w:cstheme="minorHAnsi"/>
          <w:color w:val="000000"/>
          <w:sz w:val="22"/>
          <w:szCs w:val="22"/>
        </w:rPr>
        <w:t xml:space="preserve">totaal </w:t>
      </w:r>
      <w:r>
        <w:rPr>
          <w:rFonts w:asciiTheme="minorHAnsi" w:hAnsiTheme="minorHAnsi" w:cstheme="minorHAnsi"/>
          <w:color w:val="000000"/>
          <w:sz w:val="22"/>
          <w:szCs w:val="22"/>
        </w:rPr>
        <w:t xml:space="preserve">aantal </w:t>
      </w:r>
      <w:r w:rsidR="007F7929">
        <w:rPr>
          <w:rFonts w:asciiTheme="minorHAnsi" w:hAnsiTheme="minorHAnsi" w:cstheme="minorHAnsi"/>
          <w:color w:val="000000"/>
          <w:sz w:val="22"/>
          <w:szCs w:val="22"/>
        </w:rPr>
        <w:t xml:space="preserve">van </w:t>
      </w:r>
      <w:r w:rsidR="008B01CA">
        <w:rPr>
          <w:rFonts w:asciiTheme="minorHAnsi" w:hAnsiTheme="minorHAnsi" w:cstheme="minorHAnsi"/>
          <w:color w:val="000000"/>
          <w:sz w:val="22"/>
          <w:szCs w:val="22"/>
        </w:rPr>
        <w:t>20</w:t>
      </w:r>
      <w:r w:rsidR="007F7929">
        <w:rPr>
          <w:rFonts w:asciiTheme="minorHAnsi" w:hAnsiTheme="minorHAnsi" w:cstheme="minorHAnsi"/>
          <w:color w:val="000000"/>
          <w:sz w:val="22"/>
          <w:szCs w:val="22"/>
        </w:rPr>
        <w:t xml:space="preserve"> belemmeringsfactoren.</w:t>
      </w:r>
      <w:r w:rsidR="0093148C">
        <w:rPr>
          <w:rFonts w:asciiTheme="minorHAnsi" w:hAnsiTheme="minorHAnsi" w:cstheme="minorHAnsi"/>
          <w:color w:val="000000"/>
          <w:sz w:val="22"/>
          <w:szCs w:val="22"/>
        </w:rPr>
        <w:t xml:space="preserve"> </w:t>
      </w:r>
      <w:r w:rsidR="00EE4E11">
        <w:rPr>
          <w:rFonts w:asciiTheme="minorHAnsi" w:hAnsiTheme="minorHAnsi" w:cstheme="minorHAnsi"/>
          <w:color w:val="000000"/>
          <w:sz w:val="22"/>
          <w:szCs w:val="22"/>
        </w:rPr>
        <w:t xml:space="preserve">De </w:t>
      </w:r>
      <w:r>
        <w:rPr>
          <w:rFonts w:asciiTheme="minorHAnsi" w:hAnsiTheme="minorHAnsi" w:cstheme="minorHAnsi"/>
          <w:color w:val="000000"/>
          <w:sz w:val="22"/>
          <w:szCs w:val="22"/>
        </w:rPr>
        <w:t xml:space="preserve">categorie </w:t>
      </w:r>
      <w:r w:rsidR="00EE4E11">
        <w:rPr>
          <w:rFonts w:asciiTheme="minorHAnsi" w:hAnsiTheme="minorHAnsi" w:cstheme="minorHAnsi"/>
          <w:color w:val="000000"/>
          <w:sz w:val="22"/>
          <w:szCs w:val="22"/>
        </w:rPr>
        <w:t>‘sport participatie’ had een totale hoeveelheid van 17 belemmeringsfactoren</w:t>
      </w:r>
      <w:r w:rsidR="00FE35A2">
        <w:rPr>
          <w:rFonts w:asciiTheme="minorHAnsi" w:hAnsiTheme="minorHAnsi" w:cstheme="minorHAnsi"/>
          <w:color w:val="000000"/>
          <w:sz w:val="22"/>
          <w:szCs w:val="22"/>
        </w:rPr>
        <w:t xml:space="preserve">. De categorie ‘werkparticipatie’ </w:t>
      </w:r>
      <w:r w:rsidR="000763FD">
        <w:rPr>
          <w:rFonts w:asciiTheme="minorHAnsi" w:hAnsiTheme="minorHAnsi" w:cstheme="minorHAnsi"/>
          <w:color w:val="000000"/>
          <w:sz w:val="22"/>
          <w:szCs w:val="22"/>
        </w:rPr>
        <w:t>had</w:t>
      </w:r>
      <w:r w:rsidR="00FE35A2">
        <w:rPr>
          <w:rFonts w:asciiTheme="minorHAnsi" w:hAnsiTheme="minorHAnsi" w:cstheme="minorHAnsi"/>
          <w:color w:val="000000"/>
          <w:sz w:val="22"/>
          <w:szCs w:val="22"/>
        </w:rPr>
        <w:t xml:space="preserve"> een hoeveelheid van 1</w:t>
      </w:r>
      <w:r w:rsidR="008B01CA">
        <w:rPr>
          <w:rFonts w:asciiTheme="minorHAnsi" w:hAnsiTheme="minorHAnsi" w:cstheme="minorHAnsi"/>
          <w:color w:val="000000"/>
          <w:sz w:val="22"/>
          <w:szCs w:val="22"/>
        </w:rPr>
        <w:t>7</w:t>
      </w:r>
      <w:r w:rsidR="00FE35A2">
        <w:rPr>
          <w:rFonts w:asciiTheme="minorHAnsi" w:hAnsiTheme="minorHAnsi" w:cstheme="minorHAnsi"/>
          <w:color w:val="000000"/>
          <w:sz w:val="22"/>
          <w:szCs w:val="22"/>
        </w:rPr>
        <w:t xml:space="preserve"> belemmeringsfactoren</w:t>
      </w:r>
      <w:r w:rsidR="001615F6">
        <w:rPr>
          <w:rFonts w:asciiTheme="minorHAnsi" w:hAnsiTheme="minorHAnsi" w:cstheme="minorHAnsi"/>
          <w:color w:val="000000"/>
          <w:sz w:val="22"/>
          <w:szCs w:val="22"/>
        </w:rPr>
        <w:t>.</w:t>
      </w:r>
      <w:r w:rsidR="000763FD">
        <w:rPr>
          <w:rFonts w:asciiTheme="minorHAnsi" w:hAnsiTheme="minorHAnsi" w:cstheme="minorHAnsi"/>
          <w:color w:val="000000"/>
          <w:sz w:val="22"/>
          <w:szCs w:val="22"/>
        </w:rPr>
        <w:t xml:space="preserve"> </w:t>
      </w:r>
    </w:p>
    <w:p w14:paraId="28565E4F" w14:textId="77777777" w:rsidR="00136723" w:rsidRDefault="00136723" w:rsidP="00110996">
      <w:pPr>
        <w:spacing w:before="100" w:beforeAutospacing="1" w:after="100" w:afterAutospacing="1"/>
        <w:jc w:val="both"/>
        <w:rPr>
          <w:rFonts w:asciiTheme="minorHAnsi" w:hAnsiTheme="minorHAnsi" w:cstheme="minorHAnsi"/>
          <w:color w:val="000000"/>
          <w:sz w:val="22"/>
          <w:szCs w:val="22"/>
        </w:rPr>
      </w:pPr>
    </w:p>
    <w:p w14:paraId="1C504A7B" w14:textId="77777777" w:rsidR="0078330F" w:rsidRPr="00136723" w:rsidRDefault="0078330F" w:rsidP="0078330F">
      <w:pPr>
        <w:spacing w:before="100" w:beforeAutospacing="1" w:after="100" w:afterAutospacing="1"/>
        <w:rPr>
          <w:rFonts w:asciiTheme="minorHAnsi" w:hAnsiTheme="minorHAnsi" w:cstheme="minorHAnsi"/>
          <w:color w:val="000000"/>
        </w:rPr>
      </w:pPr>
      <w:r w:rsidRPr="00136723">
        <w:rPr>
          <w:rFonts w:asciiTheme="minorHAnsi" w:hAnsiTheme="minorHAnsi" w:cstheme="minorHAnsi"/>
          <w:color w:val="000000"/>
        </w:rPr>
        <w:t>Werk participatie</w:t>
      </w:r>
    </w:p>
    <w:p w14:paraId="4F4612B2" w14:textId="39422D43" w:rsidR="0078330F" w:rsidRPr="003C7E8A" w:rsidRDefault="0078330F" w:rsidP="0078330F">
      <w:pPr>
        <w:spacing w:before="100" w:beforeAutospacing="1" w:after="100" w:afterAutospacing="1"/>
        <w:jc w:val="both"/>
        <w:rPr>
          <w:rFonts w:asciiTheme="minorHAnsi" w:hAnsiTheme="minorHAnsi" w:cstheme="minorHAnsi"/>
          <w:color w:val="000000" w:themeColor="text1"/>
          <w:sz w:val="22"/>
          <w:szCs w:val="22"/>
        </w:rPr>
      </w:pPr>
      <w:r w:rsidRPr="003C7E8A">
        <w:rPr>
          <w:rFonts w:asciiTheme="minorHAnsi" w:hAnsiTheme="minorHAnsi" w:cstheme="minorHAnsi"/>
          <w:color w:val="000000" w:themeColor="text1"/>
          <w:sz w:val="22"/>
          <w:szCs w:val="22"/>
        </w:rPr>
        <w:t xml:space="preserve">In 6 van de 12 geïncludeerde studies werd het onderdeel </w:t>
      </w:r>
      <w:r w:rsidR="00F2098B">
        <w:rPr>
          <w:rFonts w:asciiTheme="minorHAnsi" w:hAnsiTheme="minorHAnsi" w:cstheme="minorHAnsi"/>
          <w:color w:val="000000" w:themeColor="text1"/>
          <w:sz w:val="22"/>
          <w:szCs w:val="22"/>
        </w:rPr>
        <w:t>‘</w:t>
      </w:r>
      <w:r w:rsidRPr="003C7E8A">
        <w:rPr>
          <w:rFonts w:asciiTheme="minorHAnsi" w:hAnsiTheme="minorHAnsi" w:cstheme="minorHAnsi"/>
          <w:color w:val="000000" w:themeColor="text1"/>
          <w:sz w:val="22"/>
          <w:szCs w:val="22"/>
        </w:rPr>
        <w:t>werk</w:t>
      </w:r>
      <w:r w:rsidR="00F2098B">
        <w:rPr>
          <w:rFonts w:asciiTheme="minorHAnsi" w:hAnsiTheme="minorHAnsi" w:cstheme="minorHAnsi"/>
          <w:color w:val="000000" w:themeColor="text1"/>
          <w:sz w:val="22"/>
          <w:szCs w:val="22"/>
        </w:rPr>
        <w:t xml:space="preserve"> </w:t>
      </w:r>
      <w:r w:rsidRPr="003C7E8A">
        <w:rPr>
          <w:rFonts w:asciiTheme="minorHAnsi" w:hAnsiTheme="minorHAnsi" w:cstheme="minorHAnsi"/>
          <w:color w:val="000000" w:themeColor="text1"/>
          <w:sz w:val="22"/>
          <w:szCs w:val="22"/>
        </w:rPr>
        <w:t>participatie</w:t>
      </w:r>
      <w:r w:rsidR="00F2098B">
        <w:rPr>
          <w:rFonts w:asciiTheme="minorHAnsi" w:hAnsiTheme="minorHAnsi" w:cstheme="minorHAnsi"/>
          <w:color w:val="000000" w:themeColor="text1"/>
          <w:sz w:val="22"/>
          <w:szCs w:val="22"/>
        </w:rPr>
        <w:t>’</w:t>
      </w:r>
      <w:r w:rsidRPr="003C7E8A">
        <w:rPr>
          <w:rFonts w:asciiTheme="minorHAnsi" w:hAnsiTheme="minorHAnsi" w:cstheme="minorHAnsi"/>
          <w:color w:val="000000" w:themeColor="text1"/>
          <w:sz w:val="22"/>
          <w:szCs w:val="22"/>
        </w:rPr>
        <w:t xml:space="preserve"> </w:t>
      </w:r>
      <w:r w:rsidR="00342130">
        <w:rPr>
          <w:rFonts w:asciiTheme="minorHAnsi" w:hAnsiTheme="minorHAnsi" w:cstheme="minorHAnsi"/>
          <w:color w:val="000000" w:themeColor="text1"/>
          <w:sz w:val="22"/>
          <w:szCs w:val="22"/>
        </w:rPr>
        <w:t>i</w:t>
      </w:r>
      <w:r w:rsidRPr="003C7E8A">
        <w:rPr>
          <w:rFonts w:asciiTheme="minorHAnsi" w:hAnsiTheme="minorHAnsi" w:cstheme="minorHAnsi"/>
          <w:color w:val="000000" w:themeColor="text1"/>
          <w:sz w:val="22"/>
          <w:szCs w:val="22"/>
        </w:rPr>
        <w:t>n detail beschreven of globaal benoemd.</w:t>
      </w:r>
      <w:r w:rsidR="000B1D24">
        <w:rPr>
          <w:rFonts w:asciiTheme="minorHAnsi" w:hAnsiTheme="minorHAnsi" w:cstheme="minorHAnsi"/>
          <w:color w:val="000000" w:themeColor="text1"/>
          <w:sz w:val="22"/>
          <w:szCs w:val="22"/>
        </w:rPr>
        <w:t xml:space="preserve"> </w:t>
      </w:r>
      <w:r w:rsidR="001B7D1B">
        <w:rPr>
          <w:rFonts w:asciiTheme="minorHAnsi" w:hAnsiTheme="minorHAnsi" w:cstheme="minorHAnsi"/>
          <w:color w:val="000000" w:themeColor="text1"/>
          <w:sz w:val="22"/>
          <w:szCs w:val="22"/>
        </w:rPr>
        <w:t>In deze zes studies zijn er acht</w:t>
      </w:r>
      <w:r w:rsidR="003C53D7">
        <w:rPr>
          <w:rFonts w:asciiTheme="minorHAnsi" w:hAnsiTheme="minorHAnsi" w:cstheme="minorHAnsi"/>
          <w:color w:val="000000" w:themeColor="text1"/>
          <w:sz w:val="22"/>
          <w:szCs w:val="22"/>
        </w:rPr>
        <w:t xml:space="preserve"> fysieke belemmering</w:t>
      </w:r>
      <w:r w:rsidR="00342130">
        <w:rPr>
          <w:rFonts w:asciiTheme="minorHAnsi" w:hAnsiTheme="minorHAnsi" w:cstheme="minorHAnsi"/>
          <w:color w:val="000000" w:themeColor="text1"/>
          <w:sz w:val="22"/>
          <w:szCs w:val="22"/>
        </w:rPr>
        <w:t xml:space="preserve">sfactoren, </w:t>
      </w:r>
      <w:r w:rsidR="003C53D7">
        <w:rPr>
          <w:rFonts w:asciiTheme="minorHAnsi" w:hAnsiTheme="minorHAnsi" w:cstheme="minorHAnsi"/>
          <w:color w:val="000000" w:themeColor="text1"/>
          <w:sz w:val="22"/>
          <w:szCs w:val="22"/>
        </w:rPr>
        <w:t>vijf mentale belemmeri</w:t>
      </w:r>
      <w:r w:rsidR="00D005F8">
        <w:rPr>
          <w:rFonts w:asciiTheme="minorHAnsi" w:hAnsiTheme="minorHAnsi" w:cstheme="minorHAnsi"/>
          <w:color w:val="000000" w:themeColor="text1"/>
          <w:sz w:val="22"/>
          <w:szCs w:val="22"/>
        </w:rPr>
        <w:t>ngsfactoren</w:t>
      </w:r>
      <w:r w:rsidR="00DE78CF">
        <w:rPr>
          <w:rFonts w:asciiTheme="minorHAnsi" w:hAnsiTheme="minorHAnsi" w:cstheme="minorHAnsi"/>
          <w:color w:val="000000" w:themeColor="text1"/>
          <w:sz w:val="22"/>
          <w:szCs w:val="22"/>
        </w:rPr>
        <w:t xml:space="preserve"> en</w:t>
      </w:r>
      <w:r w:rsidR="003C53D7">
        <w:rPr>
          <w:rFonts w:asciiTheme="minorHAnsi" w:hAnsiTheme="minorHAnsi" w:cstheme="minorHAnsi"/>
          <w:color w:val="000000" w:themeColor="text1"/>
          <w:sz w:val="22"/>
          <w:szCs w:val="22"/>
        </w:rPr>
        <w:t xml:space="preserve"> vier overige/ indirecte belemmering</w:t>
      </w:r>
      <w:r w:rsidR="00D005F8">
        <w:rPr>
          <w:rFonts w:asciiTheme="minorHAnsi" w:hAnsiTheme="minorHAnsi" w:cstheme="minorHAnsi"/>
          <w:color w:val="000000" w:themeColor="text1"/>
          <w:sz w:val="22"/>
          <w:szCs w:val="22"/>
        </w:rPr>
        <w:t>sfactoren</w:t>
      </w:r>
      <w:r w:rsidR="00DE78CF">
        <w:rPr>
          <w:rFonts w:asciiTheme="minorHAnsi" w:hAnsiTheme="minorHAnsi" w:cstheme="minorHAnsi"/>
          <w:color w:val="000000" w:themeColor="text1"/>
          <w:sz w:val="22"/>
          <w:szCs w:val="22"/>
        </w:rPr>
        <w:t xml:space="preserve"> geconstateerd. </w:t>
      </w:r>
    </w:p>
    <w:p w14:paraId="4E48117A" w14:textId="77777777" w:rsidR="0078330F" w:rsidRPr="00102AFA" w:rsidRDefault="0078330F" w:rsidP="0078330F">
      <w:pPr>
        <w:spacing w:before="100" w:beforeAutospacing="1" w:after="100" w:afterAutospacing="1"/>
        <w:jc w:val="both"/>
        <w:rPr>
          <w:rFonts w:asciiTheme="minorHAnsi" w:hAnsiTheme="minorHAnsi" w:cstheme="minorHAnsi"/>
          <w:color w:val="000000"/>
        </w:rPr>
      </w:pPr>
      <w:r w:rsidRPr="00102AFA">
        <w:rPr>
          <w:rFonts w:asciiTheme="minorHAnsi" w:hAnsiTheme="minorHAnsi" w:cstheme="minorHAnsi"/>
          <w:color w:val="000000"/>
        </w:rPr>
        <w:t>Sport participatie</w:t>
      </w:r>
    </w:p>
    <w:p w14:paraId="2E498383" w14:textId="7000AAE1" w:rsidR="00136723" w:rsidRPr="00A3479A" w:rsidRDefault="0078330F" w:rsidP="0078330F">
      <w:pPr>
        <w:spacing w:before="100" w:beforeAutospacing="1" w:after="100" w:afterAutospacing="1"/>
        <w:jc w:val="both"/>
        <w:rPr>
          <w:rFonts w:asciiTheme="minorHAnsi" w:hAnsiTheme="minorHAnsi" w:cstheme="minorHAnsi"/>
          <w:color w:val="000000" w:themeColor="text1"/>
          <w:sz w:val="22"/>
          <w:szCs w:val="22"/>
        </w:rPr>
      </w:pPr>
      <w:r w:rsidRPr="00AA64D7">
        <w:rPr>
          <w:rFonts w:asciiTheme="minorHAnsi" w:hAnsiTheme="minorHAnsi" w:cstheme="minorHAnsi"/>
          <w:color w:val="000000" w:themeColor="text1"/>
          <w:sz w:val="22"/>
          <w:szCs w:val="22"/>
        </w:rPr>
        <w:t xml:space="preserve">In </w:t>
      </w:r>
      <w:r w:rsidR="00AA7994">
        <w:rPr>
          <w:rFonts w:asciiTheme="minorHAnsi" w:hAnsiTheme="minorHAnsi" w:cstheme="minorHAnsi"/>
          <w:color w:val="000000" w:themeColor="text1"/>
          <w:sz w:val="22"/>
          <w:szCs w:val="22"/>
        </w:rPr>
        <w:t>4</w:t>
      </w:r>
      <w:r w:rsidRPr="00AA64D7">
        <w:rPr>
          <w:rFonts w:asciiTheme="minorHAnsi" w:hAnsiTheme="minorHAnsi" w:cstheme="minorHAnsi"/>
          <w:color w:val="000000" w:themeColor="text1"/>
          <w:sz w:val="22"/>
          <w:szCs w:val="22"/>
        </w:rPr>
        <w:t xml:space="preserve"> van de 12 geïncludeerde studies werd het onderdeel ‘sport participatie’ met bijbehorende belemmeringsfactoren in detail beschreven of globaal benoemd.</w:t>
      </w:r>
      <w:r w:rsidR="00750865">
        <w:rPr>
          <w:rFonts w:asciiTheme="minorHAnsi" w:hAnsiTheme="minorHAnsi" w:cstheme="minorHAnsi"/>
          <w:color w:val="000000" w:themeColor="text1"/>
          <w:sz w:val="22"/>
          <w:szCs w:val="22"/>
        </w:rPr>
        <w:t xml:space="preserve"> </w:t>
      </w:r>
      <w:r w:rsidR="00B0331C">
        <w:rPr>
          <w:rFonts w:asciiTheme="minorHAnsi" w:hAnsiTheme="minorHAnsi" w:cstheme="minorHAnsi"/>
          <w:color w:val="000000" w:themeColor="text1"/>
          <w:sz w:val="22"/>
          <w:szCs w:val="22"/>
        </w:rPr>
        <w:t xml:space="preserve"> </w:t>
      </w:r>
      <w:r w:rsidR="00750865">
        <w:rPr>
          <w:rFonts w:asciiTheme="minorHAnsi" w:hAnsiTheme="minorHAnsi" w:cstheme="minorHAnsi"/>
          <w:color w:val="000000" w:themeColor="text1"/>
          <w:sz w:val="22"/>
          <w:szCs w:val="22"/>
        </w:rPr>
        <w:t xml:space="preserve">In deze </w:t>
      </w:r>
      <w:r w:rsidR="00F84FFE">
        <w:rPr>
          <w:rFonts w:asciiTheme="minorHAnsi" w:hAnsiTheme="minorHAnsi" w:cstheme="minorHAnsi"/>
          <w:color w:val="000000" w:themeColor="text1"/>
          <w:sz w:val="22"/>
          <w:szCs w:val="22"/>
        </w:rPr>
        <w:t>vier</w:t>
      </w:r>
      <w:r w:rsidR="00750865">
        <w:rPr>
          <w:rFonts w:asciiTheme="minorHAnsi" w:hAnsiTheme="minorHAnsi" w:cstheme="minorHAnsi"/>
          <w:color w:val="000000" w:themeColor="text1"/>
          <w:sz w:val="22"/>
          <w:szCs w:val="22"/>
        </w:rPr>
        <w:t xml:space="preserve"> studies zijn er</w:t>
      </w:r>
      <w:r w:rsidR="001C640E">
        <w:rPr>
          <w:rFonts w:asciiTheme="minorHAnsi" w:hAnsiTheme="minorHAnsi" w:cstheme="minorHAnsi"/>
          <w:color w:val="000000" w:themeColor="text1"/>
          <w:sz w:val="22"/>
          <w:szCs w:val="22"/>
        </w:rPr>
        <w:t xml:space="preserve"> negen</w:t>
      </w:r>
      <w:r w:rsidR="00750865">
        <w:rPr>
          <w:rFonts w:asciiTheme="minorHAnsi" w:hAnsiTheme="minorHAnsi" w:cstheme="minorHAnsi"/>
          <w:color w:val="000000" w:themeColor="text1"/>
          <w:sz w:val="22"/>
          <w:szCs w:val="22"/>
        </w:rPr>
        <w:t xml:space="preserve"> fysieke belemmeringsfactoren,</w:t>
      </w:r>
      <w:r w:rsidR="001C640E">
        <w:rPr>
          <w:rFonts w:asciiTheme="minorHAnsi" w:hAnsiTheme="minorHAnsi" w:cstheme="minorHAnsi"/>
          <w:color w:val="000000" w:themeColor="text1"/>
          <w:sz w:val="22"/>
          <w:szCs w:val="22"/>
        </w:rPr>
        <w:t xml:space="preserve"> drie </w:t>
      </w:r>
      <w:r w:rsidR="00750865">
        <w:rPr>
          <w:rFonts w:asciiTheme="minorHAnsi" w:hAnsiTheme="minorHAnsi" w:cstheme="minorHAnsi"/>
          <w:color w:val="000000" w:themeColor="text1"/>
          <w:sz w:val="22"/>
          <w:szCs w:val="22"/>
        </w:rPr>
        <w:t xml:space="preserve">mentale belemmeringsfactoren en </w:t>
      </w:r>
      <w:r w:rsidR="006B73C4">
        <w:rPr>
          <w:rFonts w:asciiTheme="minorHAnsi" w:hAnsiTheme="minorHAnsi" w:cstheme="minorHAnsi"/>
          <w:color w:val="000000" w:themeColor="text1"/>
          <w:sz w:val="22"/>
          <w:szCs w:val="22"/>
        </w:rPr>
        <w:t>zes</w:t>
      </w:r>
      <w:r w:rsidR="00750865">
        <w:rPr>
          <w:rFonts w:asciiTheme="minorHAnsi" w:hAnsiTheme="minorHAnsi" w:cstheme="minorHAnsi"/>
          <w:color w:val="000000" w:themeColor="text1"/>
          <w:sz w:val="22"/>
          <w:szCs w:val="22"/>
        </w:rPr>
        <w:t xml:space="preserve"> overige/ indirecte belemmeringsfactoren geconstateerd</w:t>
      </w:r>
      <w:r w:rsidR="00BD2302">
        <w:rPr>
          <w:rFonts w:asciiTheme="minorHAnsi" w:hAnsiTheme="minorHAnsi" w:cstheme="minorHAnsi"/>
          <w:color w:val="000000" w:themeColor="text1"/>
          <w:sz w:val="22"/>
          <w:szCs w:val="22"/>
        </w:rPr>
        <w:t>.</w:t>
      </w:r>
    </w:p>
    <w:p w14:paraId="6F6B1FBC" w14:textId="77777777" w:rsidR="0078330F" w:rsidRPr="00102AFA" w:rsidRDefault="0078330F" w:rsidP="0078330F">
      <w:pPr>
        <w:spacing w:before="100" w:beforeAutospacing="1" w:after="100" w:afterAutospacing="1"/>
        <w:jc w:val="both"/>
        <w:rPr>
          <w:rFonts w:asciiTheme="minorHAnsi" w:hAnsiTheme="minorHAnsi" w:cstheme="minorHAnsi"/>
          <w:color w:val="000000"/>
        </w:rPr>
      </w:pPr>
      <w:r w:rsidRPr="00102AFA">
        <w:rPr>
          <w:rFonts w:asciiTheme="minorHAnsi" w:hAnsiTheme="minorHAnsi" w:cstheme="minorHAnsi"/>
          <w:color w:val="000000"/>
        </w:rPr>
        <w:t xml:space="preserve">Sociale participatie </w:t>
      </w:r>
    </w:p>
    <w:p w14:paraId="23143EBE" w14:textId="6F9EACFC" w:rsidR="00DC741B" w:rsidRDefault="0078330F" w:rsidP="00110996">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In 6 van de 12 geïncludeerde studies</w:t>
      </w:r>
      <w:r w:rsidR="00330BD0">
        <w:rPr>
          <w:rFonts w:asciiTheme="minorHAnsi" w:hAnsiTheme="minorHAnsi" w:cstheme="minorHAnsi"/>
          <w:color w:val="000000"/>
          <w:sz w:val="22"/>
          <w:szCs w:val="22"/>
        </w:rPr>
        <w:t xml:space="preserve"> werd</w:t>
      </w:r>
      <w:r>
        <w:rPr>
          <w:rFonts w:asciiTheme="minorHAnsi" w:hAnsiTheme="minorHAnsi" w:cstheme="minorHAnsi"/>
          <w:color w:val="000000"/>
          <w:sz w:val="22"/>
          <w:szCs w:val="22"/>
        </w:rPr>
        <w:t xml:space="preserve"> het onderdeel ‘sociale participatie’ met bijbehorende</w:t>
      </w:r>
      <w:r w:rsidR="00CA0EC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belemmeringsfactoren </w:t>
      </w:r>
      <w:r w:rsidR="00330BD0">
        <w:rPr>
          <w:rFonts w:asciiTheme="minorHAnsi" w:hAnsiTheme="minorHAnsi" w:cstheme="minorHAnsi"/>
          <w:color w:val="000000"/>
          <w:sz w:val="22"/>
          <w:szCs w:val="22"/>
        </w:rPr>
        <w:t>in detail beschreven of globaal benoemd</w:t>
      </w:r>
      <w:r>
        <w:rPr>
          <w:rFonts w:asciiTheme="minorHAnsi" w:hAnsiTheme="minorHAnsi" w:cstheme="minorHAnsi"/>
          <w:color w:val="000000"/>
          <w:sz w:val="22"/>
          <w:szCs w:val="22"/>
        </w:rPr>
        <w:t>.</w:t>
      </w:r>
      <w:r w:rsidR="001D0703">
        <w:rPr>
          <w:rFonts w:asciiTheme="minorHAnsi" w:hAnsiTheme="minorHAnsi" w:cstheme="minorHAnsi"/>
          <w:color w:val="000000"/>
          <w:sz w:val="22"/>
          <w:szCs w:val="22"/>
        </w:rPr>
        <w:t xml:space="preserve"> </w:t>
      </w:r>
      <w:r w:rsidR="00F84FFE">
        <w:rPr>
          <w:rFonts w:asciiTheme="minorHAnsi" w:hAnsiTheme="minorHAnsi" w:cstheme="minorHAnsi"/>
          <w:color w:val="000000" w:themeColor="text1"/>
          <w:sz w:val="22"/>
          <w:szCs w:val="22"/>
        </w:rPr>
        <w:t>In deze zes studies zijn er</w:t>
      </w:r>
      <w:r w:rsidR="00C62022">
        <w:rPr>
          <w:rFonts w:asciiTheme="minorHAnsi" w:hAnsiTheme="minorHAnsi" w:cstheme="minorHAnsi"/>
          <w:color w:val="000000" w:themeColor="text1"/>
          <w:sz w:val="22"/>
          <w:szCs w:val="22"/>
        </w:rPr>
        <w:t xml:space="preserve"> tien </w:t>
      </w:r>
      <w:r w:rsidR="00F84FFE">
        <w:rPr>
          <w:rFonts w:asciiTheme="minorHAnsi" w:hAnsiTheme="minorHAnsi" w:cstheme="minorHAnsi"/>
          <w:color w:val="000000" w:themeColor="text1"/>
          <w:sz w:val="22"/>
          <w:szCs w:val="22"/>
        </w:rPr>
        <w:t>fysieke belemmeringsfactoren,</w:t>
      </w:r>
      <w:r w:rsidR="00B721DB">
        <w:rPr>
          <w:rFonts w:asciiTheme="minorHAnsi" w:hAnsiTheme="minorHAnsi" w:cstheme="minorHAnsi"/>
          <w:color w:val="000000" w:themeColor="text1"/>
          <w:sz w:val="22"/>
          <w:szCs w:val="22"/>
        </w:rPr>
        <w:t xml:space="preserve"> vier </w:t>
      </w:r>
      <w:r w:rsidR="00F84FFE">
        <w:rPr>
          <w:rFonts w:asciiTheme="minorHAnsi" w:hAnsiTheme="minorHAnsi" w:cstheme="minorHAnsi"/>
          <w:color w:val="000000" w:themeColor="text1"/>
          <w:sz w:val="22"/>
          <w:szCs w:val="22"/>
        </w:rPr>
        <w:t>mentale belemmeringsfactoren en zes overige/ indirecte belemmeringsfactoren geconstateerd.</w:t>
      </w:r>
    </w:p>
    <w:p w14:paraId="0A139D89" w14:textId="2D8F46DF" w:rsidR="00B721DB" w:rsidRDefault="00B721DB" w:rsidP="00110996">
      <w:pPr>
        <w:spacing w:before="100" w:beforeAutospacing="1" w:after="100" w:afterAutospacing="1"/>
        <w:jc w:val="both"/>
        <w:rPr>
          <w:rFonts w:asciiTheme="minorHAnsi" w:hAnsiTheme="minorHAnsi" w:cstheme="minorHAnsi"/>
          <w:color w:val="000000"/>
          <w:sz w:val="22"/>
          <w:szCs w:val="22"/>
        </w:rPr>
      </w:pPr>
    </w:p>
    <w:p w14:paraId="6C9E9208" w14:textId="1A551F84" w:rsidR="00B721DB" w:rsidRDefault="00B721DB" w:rsidP="00110996">
      <w:pPr>
        <w:spacing w:before="100" w:beforeAutospacing="1" w:after="100" w:afterAutospacing="1"/>
        <w:jc w:val="both"/>
        <w:rPr>
          <w:rFonts w:asciiTheme="minorHAnsi" w:hAnsiTheme="minorHAnsi" w:cstheme="minorHAnsi"/>
          <w:color w:val="000000"/>
          <w:sz w:val="22"/>
          <w:szCs w:val="22"/>
        </w:rPr>
      </w:pPr>
    </w:p>
    <w:p w14:paraId="4EA6BFED" w14:textId="77777777" w:rsidR="00B721DB" w:rsidRPr="00FE35A2" w:rsidRDefault="00B721DB" w:rsidP="00110996">
      <w:pPr>
        <w:spacing w:before="100" w:beforeAutospacing="1" w:after="100" w:afterAutospacing="1"/>
        <w:jc w:val="both"/>
        <w:rPr>
          <w:rFonts w:asciiTheme="minorHAnsi" w:hAnsiTheme="minorHAnsi" w:cstheme="minorHAnsi"/>
          <w:color w:val="000000"/>
          <w:sz w:val="22"/>
          <w:szCs w:val="22"/>
        </w:rPr>
      </w:pPr>
    </w:p>
    <w:p w14:paraId="71B85B28" w14:textId="206C3EFB" w:rsidR="004C708C" w:rsidRDefault="004C708C" w:rsidP="004C708C">
      <w:pPr>
        <w:pStyle w:val="Bijschrift"/>
        <w:keepNext/>
      </w:pPr>
      <w:r>
        <w:lastRenderedPageBreak/>
        <w:t xml:space="preserve">Tabel </w:t>
      </w:r>
      <w:r w:rsidR="00C07C7C">
        <w:t>4</w:t>
      </w:r>
      <w:r>
        <w:t>. Resultaten overzicht belemmeringen en participatie</w:t>
      </w:r>
    </w:p>
    <w:tbl>
      <w:tblPr>
        <w:tblStyle w:val="Rastertabel4-Accent3"/>
        <w:tblW w:w="10850" w:type="dxa"/>
        <w:tblInd w:w="-649" w:type="dxa"/>
        <w:tblLook w:val="04A0" w:firstRow="1" w:lastRow="0" w:firstColumn="1" w:lastColumn="0" w:noHBand="0" w:noVBand="1"/>
      </w:tblPr>
      <w:tblGrid>
        <w:gridCol w:w="1170"/>
        <w:gridCol w:w="2814"/>
        <w:gridCol w:w="2881"/>
        <w:gridCol w:w="2446"/>
        <w:gridCol w:w="1539"/>
      </w:tblGrid>
      <w:tr w:rsidR="00BB681E" w14:paraId="078F3B93" w14:textId="77777777" w:rsidTr="00F3739A">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70" w:type="dxa"/>
          </w:tcPr>
          <w:p w14:paraId="5310847E" w14:textId="326EC614" w:rsidR="00442934" w:rsidRPr="00C55C88" w:rsidRDefault="00442934" w:rsidP="00440C78">
            <w:pPr>
              <w:rPr>
                <w:rFonts w:asciiTheme="minorHAnsi" w:hAnsiTheme="minorHAnsi" w:cstheme="minorHAnsi"/>
                <w:color w:val="000000"/>
                <w:sz w:val="20"/>
                <w:szCs w:val="20"/>
              </w:rPr>
            </w:pPr>
          </w:p>
        </w:tc>
        <w:tc>
          <w:tcPr>
            <w:tcW w:w="2814" w:type="dxa"/>
          </w:tcPr>
          <w:p w14:paraId="3BB7C617" w14:textId="4B0AD11F" w:rsidR="00442934" w:rsidRPr="00C55C88" w:rsidRDefault="00B51309" w:rsidP="00A5725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55C88">
              <w:rPr>
                <w:rFonts w:asciiTheme="minorHAnsi" w:hAnsiTheme="minorHAnsi" w:cstheme="minorHAnsi"/>
                <w:color w:val="000000"/>
                <w:sz w:val="20"/>
                <w:szCs w:val="20"/>
              </w:rPr>
              <w:t>Fysieke belemmeringen</w:t>
            </w:r>
          </w:p>
        </w:tc>
        <w:tc>
          <w:tcPr>
            <w:tcW w:w="2881" w:type="dxa"/>
          </w:tcPr>
          <w:p w14:paraId="143744EA" w14:textId="6D15314F" w:rsidR="00442934" w:rsidRPr="00C55C88" w:rsidRDefault="00B51309" w:rsidP="00A5725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55C88">
              <w:rPr>
                <w:rFonts w:asciiTheme="minorHAnsi" w:hAnsiTheme="minorHAnsi" w:cstheme="minorHAnsi"/>
                <w:color w:val="000000"/>
                <w:sz w:val="20"/>
                <w:szCs w:val="20"/>
              </w:rPr>
              <w:t>Mentale belemmeringen</w:t>
            </w:r>
          </w:p>
        </w:tc>
        <w:tc>
          <w:tcPr>
            <w:tcW w:w="2446" w:type="dxa"/>
          </w:tcPr>
          <w:p w14:paraId="275B6F58" w14:textId="151107FE" w:rsidR="00442934" w:rsidRPr="00C55C88" w:rsidRDefault="004B41BF" w:rsidP="00A5725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55C88">
              <w:rPr>
                <w:rFonts w:asciiTheme="minorHAnsi" w:hAnsiTheme="minorHAnsi" w:cstheme="minorHAnsi"/>
                <w:color w:val="000000"/>
                <w:sz w:val="20"/>
                <w:szCs w:val="20"/>
              </w:rPr>
              <w:t>Overige</w:t>
            </w:r>
            <w:r w:rsidR="00A14A6E">
              <w:rPr>
                <w:rFonts w:asciiTheme="minorHAnsi" w:hAnsiTheme="minorHAnsi" w:cstheme="minorHAnsi"/>
                <w:color w:val="000000"/>
                <w:sz w:val="20"/>
                <w:szCs w:val="20"/>
              </w:rPr>
              <w:t xml:space="preserve">/ indirecte </w:t>
            </w:r>
            <w:r w:rsidRPr="00C55C88">
              <w:rPr>
                <w:rFonts w:asciiTheme="minorHAnsi" w:hAnsiTheme="minorHAnsi" w:cstheme="minorHAnsi"/>
                <w:color w:val="000000"/>
                <w:sz w:val="20"/>
                <w:szCs w:val="20"/>
              </w:rPr>
              <w:t>belemmeringen</w:t>
            </w:r>
          </w:p>
        </w:tc>
        <w:tc>
          <w:tcPr>
            <w:tcW w:w="1539" w:type="dxa"/>
          </w:tcPr>
          <w:p w14:paraId="79CB4E7E" w14:textId="0E313EFE" w:rsidR="00442934" w:rsidRPr="00C55C88" w:rsidRDefault="004B41BF" w:rsidP="00A5725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55C88">
              <w:rPr>
                <w:rFonts w:asciiTheme="minorHAnsi" w:hAnsiTheme="minorHAnsi" w:cstheme="minorHAnsi"/>
                <w:color w:val="000000"/>
                <w:sz w:val="20"/>
                <w:szCs w:val="20"/>
              </w:rPr>
              <w:t>Aantal studies</w:t>
            </w:r>
          </w:p>
        </w:tc>
      </w:tr>
      <w:tr w:rsidR="00DE1E75" w:rsidRPr="00461C11" w14:paraId="6F76E9FA" w14:textId="77777777" w:rsidTr="00F3739A">
        <w:trPr>
          <w:cnfStyle w:val="000000100000" w:firstRow="0" w:lastRow="0" w:firstColumn="0" w:lastColumn="0" w:oddVBand="0" w:evenVBand="0" w:oddHBand="1" w:evenHBand="0" w:firstRowFirstColumn="0" w:firstRowLastColumn="0" w:lastRowFirstColumn="0" w:lastRowLastColumn="0"/>
          <w:trHeight w:val="3471"/>
        </w:trPr>
        <w:tc>
          <w:tcPr>
            <w:cnfStyle w:val="001000000000" w:firstRow="0" w:lastRow="0" w:firstColumn="1" w:lastColumn="0" w:oddVBand="0" w:evenVBand="0" w:oddHBand="0" w:evenHBand="0" w:firstRowFirstColumn="0" w:firstRowLastColumn="0" w:lastRowFirstColumn="0" w:lastRowLastColumn="0"/>
            <w:tcW w:w="1170" w:type="dxa"/>
          </w:tcPr>
          <w:p w14:paraId="1CED3D5D" w14:textId="6CCEE2BA" w:rsidR="00442934" w:rsidRPr="00C55C88" w:rsidRDefault="004B41BF" w:rsidP="00A57255">
            <w:pPr>
              <w:spacing w:before="100" w:beforeAutospacing="1" w:after="100" w:afterAutospacing="1"/>
              <w:rPr>
                <w:rFonts w:asciiTheme="minorHAnsi" w:hAnsiTheme="minorHAnsi" w:cstheme="minorHAnsi"/>
                <w:color w:val="000000"/>
                <w:sz w:val="20"/>
                <w:szCs w:val="20"/>
              </w:rPr>
            </w:pPr>
            <w:r w:rsidRPr="00C55C88">
              <w:rPr>
                <w:rFonts w:asciiTheme="minorHAnsi" w:hAnsiTheme="minorHAnsi" w:cstheme="minorHAnsi"/>
                <w:color w:val="000000"/>
                <w:sz w:val="20"/>
                <w:szCs w:val="20"/>
              </w:rPr>
              <w:t>Werk participatie</w:t>
            </w:r>
          </w:p>
        </w:tc>
        <w:tc>
          <w:tcPr>
            <w:tcW w:w="2814" w:type="dxa"/>
          </w:tcPr>
          <w:p w14:paraId="6C0DF2B3" w14:textId="47F8F00F" w:rsidR="00A5103F" w:rsidRPr="00E21688" w:rsidRDefault="00A5103F"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21688">
              <w:rPr>
                <w:rFonts w:asciiTheme="minorHAnsi" w:hAnsiTheme="minorHAnsi" w:cstheme="minorHAnsi"/>
                <w:color w:val="000000" w:themeColor="text1"/>
                <w:sz w:val="20"/>
                <w:szCs w:val="20"/>
              </w:rPr>
              <w:t xml:space="preserve">Lichamelijk </w:t>
            </w:r>
            <w:r w:rsidR="00C5394D">
              <w:rPr>
                <w:rFonts w:asciiTheme="minorHAnsi" w:hAnsiTheme="minorHAnsi" w:cstheme="minorHAnsi"/>
                <w:color w:val="000000" w:themeColor="text1"/>
                <w:sz w:val="20"/>
                <w:szCs w:val="20"/>
              </w:rPr>
              <w:t>te belastend door RA</w:t>
            </w:r>
          </w:p>
          <w:p w14:paraId="015CD8B7" w14:textId="61F289A5" w:rsidR="00A5103F" w:rsidRPr="00E21688" w:rsidRDefault="00A5103F"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4657AB37" w14:textId="490573E1" w:rsidR="00DE2CE3" w:rsidRPr="00E21688" w:rsidRDefault="00A5103F"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21688">
              <w:rPr>
                <w:rFonts w:asciiTheme="minorHAnsi" w:hAnsiTheme="minorHAnsi" w:cstheme="minorHAnsi"/>
                <w:color w:val="000000" w:themeColor="text1"/>
                <w:sz w:val="20"/>
                <w:szCs w:val="20"/>
              </w:rPr>
              <w:t>Pijn</w:t>
            </w:r>
            <w:r w:rsidR="00921B7A" w:rsidRPr="00E21688">
              <w:rPr>
                <w:rFonts w:asciiTheme="minorHAnsi" w:hAnsiTheme="minorHAnsi" w:cstheme="minorHAnsi"/>
                <w:color w:val="000000" w:themeColor="text1"/>
                <w:sz w:val="20"/>
                <w:szCs w:val="20"/>
              </w:rPr>
              <w:t xml:space="preserve">, </w:t>
            </w:r>
            <w:r w:rsidR="00DE2CE3" w:rsidRPr="00E21688">
              <w:rPr>
                <w:rFonts w:asciiTheme="minorHAnsi" w:hAnsiTheme="minorHAnsi" w:cstheme="minorHAnsi"/>
                <w:color w:val="000000" w:themeColor="text1"/>
                <w:sz w:val="20"/>
                <w:szCs w:val="20"/>
              </w:rPr>
              <w:t>Lichamelijke pijn</w:t>
            </w:r>
          </w:p>
          <w:p w14:paraId="3BA737E0" w14:textId="77777777" w:rsidR="00A5103F" w:rsidRPr="00E21688" w:rsidRDefault="00A5103F"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6F41620F" w14:textId="7CC5D74A" w:rsidR="004507C9" w:rsidRDefault="00397B24"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21688">
              <w:rPr>
                <w:rFonts w:asciiTheme="minorHAnsi" w:hAnsiTheme="minorHAnsi" w:cstheme="minorHAnsi"/>
                <w:color w:val="000000" w:themeColor="text1"/>
                <w:sz w:val="20"/>
                <w:szCs w:val="20"/>
              </w:rPr>
              <w:t>Vermoeidheid</w:t>
            </w:r>
            <w:r w:rsidR="00050B51">
              <w:rPr>
                <w:rFonts w:asciiTheme="minorHAnsi" w:hAnsiTheme="minorHAnsi" w:cstheme="minorHAnsi"/>
                <w:color w:val="000000" w:themeColor="text1"/>
                <w:sz w:val="20"/>
                <w:szCs w:val="20"/>
              </w:rPr>
              <w:t>, Vermoeidheid</w:t>
            </w:r>
          </w:p>
          <w:p w14:paraId="4CE12BCA" w14:textId="62EBD654" w:rsidR="00050B51" w:rsidRDefault="00050B51"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05F62D75" w14:textId="7999C1A5" w:rsidR="004C02D6" w:rsidRPr="00E21688" w:rsidRDefault="00050B51" w:rsidP="004C02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Functioner</w:t>
            </w:r>
            <w:r w:rsidR="00D45CB4">
              <w:rPr>
                <w:rFonts w:asciiTheme="minorHAnsi" w:hAnsiTheme="minorHAnsi" w:cstheme="minorHAnsi"/>
                <w:color w:val="000000" w:themeColor="text1"/>
                <w:sz w:val="20"/>
                <w:szCs w:val="20"/>
              </w:rPr>
              <w:t>ingslimitatie</w:t>
            </w:r>
            <w:r w:rsidR="004C02D6">
              <w:rPr>
                <w:rFonts w:asciiTheme="minorHAnsi" w:hAnsiTheme="minorHAnsi" w:cstheme="minorHAnsi"/>
                <w:color w:val="000000" w:themeColor="text1"/>
                <w:sz w:val="20"/>
                <w:szCs w:val="20"/>
              </w:rPr>
              <w:t xml:space="preserve"> M</w:t>
            </w:r>
            <w:r w:rsidR="004C02D6" w:rsidRPr="00E21688">
              <w:rPr>
                <w:rFonts w:asciiTheme="minorHAnsi" w:hAnsiTheme="minorHAnsi" w:cstheme="minorHAnsi"/>
                <w:color w:val="000000" w:themeColor="text1"/>
                <w:sz w:val="20"/>
                <w:szCs w:val="20"/>
              </w:rPr>
              <w:t>obiliteitsbeperking</w:t>
            </w:r>
            <w:r w:rsidR="004C02D6">
              <w:rPr>
                <w:rFonts w:asciiTheme="minorHAnsi" w:hAnsiTheme="minorHAnsi" w:cstheme="minorHAnsi"/>
                <w:color w:val="000000" w:themeColor="text1"/>
                <w:sz w:val="20"/>
                <w:szCs w:val="20"/>
              </w:rPr>
              <w:t xml:space="preserve"> vanwege RA</w:t>
            </w:r>
          </w:p>
          <w:p w14:paraId="45595901" w14:textId="5D6D5E6A" w:rsidR="00F20322" w:rsidRPr="00E21688" w:rsidRDefault="00F20322"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47CBEF4F" w14:textId="3041A681" w:rsidR="00DC55E8" w:rsidRPr="00E21688" w:rsidRDefault="001A77A3" w:rsidP="00450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21688">
              <w:rPr>
                <w:rFonts w:asciiTheme="minorHAnsi" w:hAnsiTheme="minorHAnsi" w:cstheme="minorHAnsi"/>
                <w:color w:val="000000" w:themeColor="text1"/>
                <w:sz w:val="20"/>
                <w:szCs w:val="20"/>
              </w:rPr>
              <w:t>Onverwachte opvlammingen van de klachten</w:t>
            </w:r>
          </w:p>
          <w:p w14:paraId="76C6855C" w14:textId="607D9E59" w:rsidR="0092680A" w:rsidRPr="00E21688" w:rsidRDefault="0092680A" w:rsidP="003E3C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5457CCC9" w14:textId="28F21185" w:rsidR="00461C11" w:rsidRPr="00AB01DA" w:rsidRDefault="00FB4BF9" w:rsidP="003E3C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shd w:val="clear" w:color="auto" w:fill="FFFFFF"/>
              </w:rPr>
            </w:pPr>
            <w:r w:rsidRPr="00E21688">
              <w:rPr>
                <w:rFonts w:asciiTheme="minorHAnsi" w:hAnsiTheme="minorHAnsi" w:cstheme="minorHAnsi"/>
                <w:color w:val="000000" w:themeColor="text1"/>
                <w:sz w:val="20"/>
                <w:szCs w:val="20"/>
              </w:rPr>
              <w:t>Voet klachten</w:t>
            </w:r>
            <w:r w:rsidR="004D1446" w:rsidRPr="00E21688">
              <w:rPr>
                <w:rFonts w:asciiTheme="minorHAnsi" w:hAnsiTheme="minorHAnsi" w:cstheme="minorHAnsi"/>
                <w:color w:val="000000" w:themeColor="text1"/>
                <w:sz w:val="20"/>
                <w:szCs w:val="20"/>
              </w:rPr>
              <w:t xml:space="preserve">, hierdoor </w:t>
            </w:r>
            <w:r w:rsidR="009E58D4" w:rsidRPr="00E21688">
              <w:rPr>
                <w:rFonts w:asciiTheme="minorHAnsi" w:hAnsiTheme="minorHAnsi" w:cstheme="minorHAnsi"/>
                <w:color w:val="000000" w:themeColor="text1"/>
                <w:sz w:val="20"/>
                <w:szCs w:val="20"/>
              </w:rPr>
              <w:t>verminderde loopafstand en niet langdurig kunnen staan</w:t>
            </w:r>
          </w:p>
        </w:tc>
        <w:tc>
          <w:tcPr>
            <w:tcW w:w="2881" w:type="dxa"/>
          </w:tcPr>
          <w:p w14:paraId="14441341" w14:textId="1A7805D5" w:rsidR="00397B24" w:rsidRDefault="00397B24" w:rsidP="00780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Onzichtbaarheid van de aandoening </w:t>
            </w:r>
          </w:p>
          <w:p w14:paraId="32F86AAB" w14:textId="6D257AEB" w:rsidR="00F20322" w:rsidRDefault="00F20322" w:rsidP="00780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E98A79" w14:textId="45F781B7" w:rsidR="00DC55E8" w:rsidRDefault="00DC55E8" w:rsidP="00780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Toekomstbeeld van de chronische aandoening is onduidelijk </w:t>
            </w:r>
          </w:p>
          <w:p w14:paraId="4C87F9CC" w14:textId="216A9839" w:rsidR="00780DD3" w:rsidRDefault="00780DD3" w:rsidP="00780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BA0D74A" w14:textId="6D2CB3BA" w:rsidR="000539FB" w:rsidRDefault="004E1397" w:rsidP="00780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Teleurstelling door verwachtingsbeeld van de collega’s op het werk</w:t>
            </w:r>
          </w:p>
          <w:p w14:paraId="78F22347" w14:textId="338E585D" w:rsidR="00780DD3" w:rsidRDefault="00780DD3" w:rsidP="00780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83E58B4" w14:textId="1BE6C385" w:rsidR="00264632" w:rsidRDefault="00264632" w:rsidP="002646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Mentale gezondheid</w:t>
            </w:r>
          </w:p>
          <w:p w14:paraId="7EE7963C" w14:textId="77777777" w:rsidR="00264632" w:rsidRDefault="00264632" w:rsidP="002646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DDE1C9" w14:textId="157B8299" w:rsidR="00264632" w:rsidRDefault="00264632" w:rsidP="002646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Niet of gedeeltelijk tevreden over het werk</w:t>
            </w:r>
          </w:p>
          <w:p w14:paraId="3E4DD25E" w14:textId="77777777" w:rsidR="00264632" w:rsidRDefault="00264632" w:rsidP="002646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58171B" w14:textId="7C0F1C37" w:rsidR="00442934" w:rsidRPr="00780DD3" w:rsidRDefault="00442934" w:rsidP="00C43D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2446" w:type="dxa"/>
          </w:tcPr>
          <w:p w14:paraId="6E817DFF" w14:textId="3D4B3ACF" w:rsidR="00264632" w:rsidRDefault="00E940F5"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 xml:space="preserve">Onzekerheid </w:t>
            </w:r>
            <w:r w:rsidR="00ED3D62">
              <w:rPr>
                <w:rFonts w:asciiTheme="minorHAnsi" w:hAnsiTheme="minorHAnsi" w:cstheme="minorHAnsi"/>
                <w:color w:val="000000"/>
                <w:sz w:val="20"/>
                <w:szCs w:val="20"/>
              </w:rPr>
              <w:t>over werk</w:t>
            </w:r>
          </w:p>
          <w:p w14:paraId="1F4D7D9C" w14:textId="1CC8C5D7" w:rsidR="00264632" w:rsidRPr="004D1446" w:rsidRDefault="00264632" w:rsidP="004D14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 juiste werkomstandigheden vinden wat qua activiteiten uit te voeren is door mensen met RA</w:t>
            </w:r>
          </w:p>
          <w:p w14:paraId="7E19FE83" w14:textId="77777777" w:rsidR="00AE7899" w:rsidRDefault="00DB6433" w:rsidP="00AE789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 xml:space="preserve">Baan </w:t>
            </w:r>
            <w:r w:rsidR="000C4CD0">
              <w:rPr>
                <w:rFonts w:asciiTheme="minorHAnsi" w:hAnsiTheme="minorHAnsi" w:cstheme="minorHAnsi"/>
                <w:color w:val="000000"/>
                <w:sz w:val="20"/>
                <w:szCs w:val="20"/>
              </w:rPr>
              <w:t xml:space="preserve">niet kunnen onderhouden, vanwege fysieke limitatie </w:t>
            </w:r>
          </w:p>
          <w:p w14:paraId="197B49B7" w14:textId="7290A7F1" w:rsidR="00D45CB4" w:rsidRPr="00780DD3" w:rsidRDefault="00D45CB4" w:rsidP="00AE789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sz w:val="20"/>
                <w:szCs w:val="20"/>
              </w:rPr>
              <w:t>Geen alternatieve uit te voeren werkzaamheden</w:t>
            </w:r>
          </w:p>
        </w:tc>
        <w:tc>
          <w:tcPr>
            <w:tcW w:w="1539" w:type="dxa"/>
          </w:tcPr>
          <w:p w14:paraId="77436626" w14:textId="55F10754" w:rsidR="00442934" w:rsidRPr="00AA7CB8" w:rsidRDefault="00461C11"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A7CB8">
              <w:rPr>
                <w:rFonts w:asciiTheme="minorHAnsi" w:hAnsiTheme="minorHAnsi" w:cstheme="minorHAnsi"/>
                <w:color w:val="000000"/>
                <w:sz w:val="20"/>
                <w:szCs w:val="20"/>
              </w:rPr>
              <w:t>6</w:t>
            </w:r>
          </w:p>
          <w:p w14:paraId="1AB31761" w14:textId="4ACC15E0" w:rsidR="00F80D2F" w:rsidRPr="00AA7CB8" w:rsidRDefault="00F80D2F"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A7CB8">
              <w:rPr>
                <w:rFonts w:asciiTheme="minorHAnsi" w:hAnsiTheme="minorHAnsi" w:cstheme="minorHAnsi"/>
                <w:color w:val="000000"/>
                <w:sz w:val="20"/>
                <w:szCs w:val="20"/>
              </w:rPr>
              <w:t>Schneider</w:t>
            </w:r>
            <w:r w:rsidR="00F3739A">
              <w:rPr>
                <w:rFonts w:asciiTheme="minorHAnsi" w:hAnsiTheme="minorHAnsi" w:cstheme="minorHAnsi"/>
                <w:color w:val="000000"/>
                <w:sz w:val="20"/>
                <w:szCs w:val="20"/>
              </w:rPr>
              <w:t xml:space="preserve"> [</w:t>
            </w:r>
            <w:r w:rsidR="008A6A1A">
              <w:rPr>
                <w:rFonts w:asciiTheme="minorHAnsi" w:hAnsiTheme="minorHAnsi" w:cstheme="minorHAnsi"/>
                <w:color w:val="000000"/>
                <w:sz w:val="20"/>
                <w:szCs w:val="20"/>
              </w:rPr>
              <w:t>18</w:t>
            </w:r>
            <w:r w:rsidR="00F3739A">
              <w:rPr>
                <w:rFonts w:asciiTheme="minorHAnsi" w:hAnsiTheme="minorHAnsi" w:cstheme="minorHAnsi"/>
                <w:color w:val="000000"/>
                <w:sz w:val="20"/>
                <w:szCs w:val="20"/>
              </w:rPr>
              <w:t>]</w:t>
            </w:r>
          </w:p>
          <w:p w14:paraId="1559D0DC" w14:textId="7CD990AC" w:rsidR="00054AE3" w:rsidRPr="00AA7CB8" w:rsidRDefault="00054AE3"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A7CB8">
              <w:rPr>
                <w:rFonts w:asciiTheme="minorHAnsi" w:hAnsiTheme="minorHAnsi" w:cstheme="minorHAnsi"/>
                <w:color w:val="000000"/>
                <w:sz w:val="20"/>
                <w:szCs w:val="20"/>
              </w:rPr>
              <w:t>Wilson</w:t>
            </w:r>
            <w:r w:rsidR="00F3739A">
              <w:rPr>
                <w:rFonts w:asciiTheme="minorHAnsi" w:hAnsiTheme="minorHAnsi" w:cstheme="minorHAnsi"/>
                <w:color w:val="000000"/>
                <w:sz w:val="20"/>
                <w:szCs w:val="20"/>
              </w:rPr>
              <w:t xml:space="preserve"> [</w:t>
            </w:r>
            <w:r w:rsidR="006538A7">
              <w:rPr>
                <w:rFonts w:asciiTheme="minorHAnsi" w:hAnsiTheme="minorHAnsi" w:cstheme="minorHAnsi"/>
                <w:color w:val="000000"/>
                <w:sz w:val="20"/>
                <w:szCs w:val="20"/>
              </w:rPr>
              <w:t>19</w:t>
            </w:r>
            <w:r w:rsidR="00F3739A">
              <w:rPr>
                <w:rFonts w:asciiTheme="minorHAnsi" w:hAnsiTheme="minorHAnsi" w:cstheme="minorHAnsi"/>
                <w:color w:val="000000"/>
                <w:sz w:val="20"/>
                <w:szCs w:val="20"/>
              </w:rPr>
              <w:t>]</w:t>
            </w:r>
          </w:p>
          <w:p w14:paraId="65411D05" w14:textId="7E7B62FF" w:rsidR="00F039AE" w:rsidRPr="00AA7CB8" w:rsidRDefault="00F039AE"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A7CB8">
              <w:rPr>
                <w:rFonts w:asciiTheme="minorHAnsi" w:hAnsiTheme="minorHAnsi" w:cstheme="minorHAnsi"/>
                <w:color w:val="000000"/>
                <w:sz w:val="20"/>
                <w:szCs w:val="20"/>
              </w:rPr>
              <w:t>Geuskens</w:t>
            </w:r>
            <w:r w:rsidR="00F3739A">
              <w:rPr>
                <w:rFonts w:asciiTheme="minorHAnsi" w:hAnsiTheme="minorHAnsi" w:cstheme="minorHAnsi"/>
                <w:color w:val="000000"/>
                <w:sz w:val="20"/>
                <w:szCs w:val="20"/>
              </w:rPr>
              <w:t xml:space="preserve"> </w:t>
            </w:r>
            <w:r w:rsidR="00C67E8D">
              <w:rPr>
                <w:rFonts w:asciiTheme="minorHAnsi" w:hAnsiTheme="minorHAnsi" w:cstheme="minorHAnsi"/>
                <w:color w:val="000000"/>
                <w:sz w:val="20"/>
                <w:szCs w:val="20"/>
              </w:rPr>
              <w:t>[</w:t>
            </w:r>
            <w:r w:rsidR="0095345B">
              <w:rPr>
                <w:rFonts w:asciiTheme="minorHAnsi" w:hAnsiTheme="minorHAnsi" w:cstheme="minorHAnsi"/>
                <w:color w:val="000000"/>
                <w:sz w:val="20"/>
                <w:szCs w:val="20"/>
              </w:rPr>
              <w:t>22</w:t>
            </w:r>
            <w:r w:rsidR="00C67E8D">
              <w:rPr>
                <w:rFonts w:asciiTheme="minorHAnsi" w:hAnsiTheme="minorHAnsi" w:cstheme="minorHAnsi"/>
                <w:color w:val="000000"/>
                <w:sz w:val="20"/>
                <w:szCs w:val="20"/>
              </w:rPr>
              <w:t>]</w:t>
            </w:r>
          </w:p>
          <w:p w14:paraId="260D65E5" w14:textId="53A18385" w:rsidR="00F3739A" w:rsidRPr="00AA7CB8" w:rsidRDefault="00F039AE"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A7CB8">
              <w:rPr>
                <w:rFonts w:asciiTheme="minorHAnsi" w:hAnsiTheme="minorHAnsi" w:cstheme="minorHAnsi"/>
                <w:color w:val="000000"/>
                <w:sz w:val="20"/>
                <w:szCs w:val="20"/>
              </w:rPr>
              <w:t>Schmidt</w:t>
            </w:r>
            <w:r w:rsidR="00F3739A">
              <w:rPr>
                <w:rFonts w:asciiTheme="minorHAnsi" w:hAnsiTheme="minorHAnsi" w:cstheme="minorHAnsi"/>
                <w:color w:val="000000"/>
                <w:sz w:val="20"/>
                <w:szCs w:val="20"/>
              </w:rPr>
              <w:t xml:space="preserve"> [</w:t>
            </w:r>
            <w:r w:rsidR="00EA1674">
              <w:rPr>
                <w:rFonts w:asciiTheme="minorHAnsi" w:hAnsiTheme="minorHAnsi" w:cstheme="minorHAnsi"/>
                <w:color w:val="000000"/>
                <w:sz w:val="20"/>
                <w:szCs w:val="20"/>
              </w:rPr>
              <w:t>23</w:t>
            </w:r>
            <w:r w:rsidR="00F3739A">
              <w:rPr>
                <w:rFonts w:asciiTheme="minorHAnsi" w:hAnsiTheme="minorHAnsi" w:cstheme="minorHAnsi"/>
                <w:color w:val="000000"/>
                <w:sz w:val="20"/>
                <w:szCs w:val="20"/>
              </w:rPr>
              <w:t>]</w:t>
            </w:r>
          </w:p>
          <w:p w14:paraId="767F7D2B" w14:textId="24CE3472" w:rsidR="00F039AE" w:rsidRPr="00AA7CB8" w:rsidRDefault="00DE6F8C"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A7CB8">
              <w:rPr>
                <w:rFonts w:asciiTheme="minorHAnsi" w:hAnsiTheme="minorHAnsi" w:cstheme="minorHAnsi"/>
                <w:color w:val="000000"/>
                <w:sz w:val="20"/>
                <w:szCs w:val="20"/>
              </w:rPr>
              <w:t>Lacaille</w:t>
            </w:r>
            <w:r w:rsidR="00C67E8D">
              <w:rPr>
                <w:rFonts w:asciiTheme="minorHAnsi" w:hAnsiTheme="minorHAnsi" w:cstheme="minorHAnsi"/>
                <w:color w:val="000000"/>
                <w:sz w:val="20"/>
                <w:szCs w:val="20"/>
              </w:rPr>
              <w:t xml:space="preserve"> [12]</w:t>
            </w:r>
          </w:p>
          <w:p w14:paraId="29C7C254" w14:textId="4D896217" w:rsidR="00B064BF" w:rsidRPr="00AA7CB8" w:rsidRDefault="00DE6F8C"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A7CB8">
              <w:rPr>
                <w:rFonts w:asciiTheme="minorHAnsi" w:hAnsiTheme="minorHAnsi" w:cstheme="minorHAnsi"/>
                <w:color w:val="000000"/>
                <w:sz w:val="20"/>
                <w:szCs w:val="20"/>
              </w:rPr>
              <w:t>van Vilsteren</w:t>
            </w:r>
            <w:r w:rsidR="00F3739A">
              <w:rPr>
                <w:rFonts w:asciiTheme="minorHAnsi" w:hAnsiTheme="minorHAnsi" w:cstheme="minorHAnsi"/>
                <w:color w:val="000000"/>
                <w:sz w:val="20"/>
                <w:szCs w:val="20"/>
              </w:rPr>
              <w:t xml:space="preserve"> [</w:t>
            </w:r>
            <w:r w:rsidR="00312A6E">
              <w:rPr>
                <w:rFonts w:asciiTheme="minorHAnsi" w:hAnsiTheme="minorHAnsi" w:cstheme="minorHAnsi"/>
                <w:color w:val="000000"/>
                <w:sz w:val="20"/>
                <w:szCs w:val="20"/>
              </w:rPr>
              <w:t>24</w:t>
            </w:r>
            <w:r w:rsidR="00F3739A">
              <w:rPr>
                <w:rFonts w:asciiTheme="minorHAnsi" w:hAnsiTheme="minorHAnsi" w:cstheme="minorHAnsi"/>
                <w:color w:val="000000"/>
                <w:sz w:val="20"/>
                <w:szCs w:val="20"/>
              </w:rPr>
              <w:t>]</w:t>
            </w:r>
          </w:p>
        </w:tc>
      </w:tr>
      <w:tr w:rsidR="00DE1E75" w:rsidRPr="00A0104A" w14:paraId="1159F1BB" w14:textId="77777777" w:rsidTr="00F3739A">
        <w:trPr>
          <w:trHeight w:val="669"/>
        </w:trPr>
        <w:tc>
          <w:tcPr>
            <w:cnfStyle w:val="001000000000" w:firstRow="0" w:lastRow="0" w:firstColumn="1" w:lastColumn="0" w:oddVBand="0" w:evenVBand="0" w:oddHBand="0" w:evenHBand="0" w:firstRowFirstColumn="0" w:firstRowLastColumn="0" w:lastRowFirstColumn="0" w:lastRowLastColumn="0"/>
            <w:tcW w:w="1170" w:type="dxa"/>
          </w:tcPr>
          <w:p w14:paraId="3FFB1761" w14:textId="05835768" w:rsidR="00442934" w:rsidRPr="00B27C50" w:rsidRDefault="00C55C88" w:rsidP="00A57255">
            <w:pPr>
              <w:spacing w:before="100" w:beforeAutospacing="1" w:after="100" w:afterAutospacing="1"/>
              <w:rPr>
                <w:rFonts w:asciiTheme="minorHAnsi" w:hAnsiTheme="minorHAnsi" w:cstheme="minorHAnsi"/>
                <w:color w:val="000000"/>
                <w:sz w:val="20"/>
                <w:szCs w:val="20"/>
              </w:rPr>
            </w:pPr>
            <w:r w:rsidRPr="00B27C50">
              <w:rPr>
                <w:rFonts w:asciiTheme="minorHAnsi" w:hAnsiTheme="minorHAnsi" w:cstheme="minorHAnsi"/>
                <w:color w:val="000000"/>
                <w:sz w:val="20"/>
                <w:szCs w:val="20"/>
              </w:rPr>
              <w:t>Sport participatie</w:t>
            </w:r>
          </w:p>
        </w:tc>
        <w:tc>
          <w:tcPr>
            <w:tcW w:w="2814" w:type="dxa"/>
          </w:tcPr>
          <w:p w14:paraId="10E211E7" w14:textId="1F76522C" w:rsidR="00B27C50" w:rsidRPr="008B3EA6" w:rsidRDefault="00490281"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3EA6">
              <w:rPr>
                <w:rFonts w:asciiTheme="minorHAnsi" w:hAnsiTheme="minorHAnsi" w:cstheme="minorHAnsi"/>
                <w:sz w:val="20"/>
                <w:szCs w:val="20"/>
              </w:rPr>
              <w:t>Pijn</w:t>
            </w:r>
            <w:r w:rsidR="00921B7A">
              <w:rPr>
                <w:rFonts w:asciiTheme="minorHAnsi" w:hAnsiTheme="minorHAnsi" w:cstheme="minorHAnsi"/>
                <w:sz w:val="20"/>
                <w:szCs w:val="20"/>
              </w:rPr>
              <w:t xml:space="preserve">, </w:t>
            </w:r>
            <w:r w:rsidR="00B27C50" w:rsidRPr="008B3EA6">
              <w:rPr>
                <w:rFonts w:asciiTheme="minorHAnsi" w:hAnsiTheme="minorHAnsi" w:cstheme="minorHAnsi"/>
                <w:sz w:val="20"/>
                <w:szCs w:val="20"/>
              </w:rPr>
              <w:t>Pijn</w:t>
            </w:r>
          </w:p>
          <w:p w14:paraId="5CDDCBB5" w14:textId="77777777" w:rsidR="00C47DA4" w:rsidRPr="008B3EA6" w:rsidRDefault="00C47DA4"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2FEE458" w14:textId="65819354" w:rsidR="00B27C50" w:rsidRPr="008B3EA6" w:rsidRDefault="00490281"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3EA6">
              <w:rPr>
                <w:rFonts w:asciiTheme="minorHAnsi" w:hAnsiTheme="minorHAnsi" w:cstheme="minorHAnsi"/>
                <w:sz w:val="20"/>
                <w:szCs w:val="20"/>
              </w:rPr>
              <w:t>Vermoeidheid</w:t>
            </w:r>
            <w:r w:rsidR="00921B7A">
              <w:rPr>
                <w:rFonts w:asciiTheme="minorHAnsi" w:hAnsiTheme="minorHAnsi" w:cstheme="minorHAnsi"/>
                <w:sz w:val="20"/>
                <w:szCs w:val="20"/>
              </w:rPr>
              <w:t xml:space="preserve">, </w:t>
            </w:r>
            <w:r w:rsidR="00B27C50" w:rsidRPr="008B3EA6">
              <w:rPr>
                <w:rFonts w:asciiTheme="minorHAnsi" w:hAnsiTheme="minorHAnsi" w:cstheme="minorHAnsi"/>
                <w:sz w:val="20"/>
                <w:szCs w:val="20"/>
              </w:rPr>
              <w:t>Vermoeidheid</w:t>
            </w:r>
          </w:p>
          <w:p w14:paraId="090F2973" w14:textId="77777777" w:rsidR="00C47DA4" w:rsidRPr="008B3EA6" w:rsidRDefault="00C47DA4"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7CF9939" w14:textId="25B5DCDF" w:rsidR="00490281" w:rsidRPr="008B3EA6" w:rsidRDefault="00490281"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3EA6">
              <w:rPr>
                <w:rFonts w:asciiTheme="minorHAnsi" w:hAnsiTheme="minorHAnsi" w:cstheme="minorHAnsi"/>
                <w:sz w:val="20"/>
                <w:szCs w:val="20"/>
              </w:rPr>
              <w:t>Mobiliteit</w:t>
            </w:r>
          </w:p>
          <w:p w14:paraId="4CE7246A" w14:textId="77777777" w:rsidR="00C47DA4" w:rsidRPr="008B3EA6" w:rsidRDefault="00C47DA4"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99F0FE0" w14:textId="1380CD72" w:rsidR="00B27C50" w:rsidRPr="008B3EA6" w:rsidRDefault="00490281"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3EA6">
              <w:rPr>
                <w:rFonts w:asciiTheme="minorHAnsi" w:hAnsiTheme="minorHAnsi" w:cstheme="minorHAnsi"/>
                <w:sz w:val="20"/>
                <w:szCs w:val="20"/>
              </w:rPr>
              <w:t>Stijfheid</w:t>
            </w:r>
            <w:r w:rsidR="00921B7A">
              <w:rPr>
                <w:rFonts w:asciiTheme="minorHAnsi" w:hAnsiTheme="minorHAnsi" w:cstheme="minorHAnsi"/>
                <w:sz w:val="20"/>
                <w:szCs w:val="20"/>
              </w:rPr>
              <w:t xml:space="preserve">, </w:t>
            </w:r>
            <w:r w:rsidR="00B27C50" w:rsidRPr="008B3EA6">
              <w:rPr>
                <w:rFonts w:asciiTheme="minorHAnsi" w:hAnsiTheme="minorHAnsi" w:cstheme="minorHAnsi"/>
                <w:sz w:val="20"/>
                <w:szCs w:val="20"/>
              </w:rPr>
              <w:t>Gewrichtsstijfheid</w:t>
            </w:r>
          </w:p>
          <w:p w14:paraId="6CA231DD" w14:textId="3CA116EE" w:rsidR="00490281" w:rsidRPr="008B3EA6" w:rsidRDefault="00490281"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shd w:val="clear" w:color="auto" w:fill="FFFFFF"/>
              </w:rPr>
            </w:pPr>
          </w:p>
          <w:p w14:paraId="1F0EAC68" w14:textId="716652B3" w:rsidR="008B3EA6" w:rsidRPr="008B3EA6" w:rsidRDefault="008B3EA6" w:rsidP="008B3E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3EA6">
              <w:rPr>
                <w:rFonts w:asciiTheme="minorHAnsi" w:hAnsiTheme="minorHAnsi" w:cstheme="minorHAnsi"/>
                <w:sz w:val="20"/>
                <w:szCs w:val="20"/>
              </w:rPr>
              <w:t>Verminderde spierkracht in de handen</w:t>
            </w:r>
          </w:p>
          <w:p w14:paraId="0AF9751E" w14:textId="77777777" w:rsidR="008B3EA6" w:rsidRPr="008B3EA6" w:rsidRDefault="008B3EA6"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shd w:val="clear" w:color="auto" w:fill="FFFFFF"/>
              </w:rPr>
            </w:pPr>
          </w:p>
          <w:p w14:paraId="1EBCABF2" w14:textId="03808B01" w:rsidR="00461C11" w:rsidRPr="00AB01DA" w:rsidRDefault="00FB4BF9" w:rsidP="00A010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shd w:val="clear" w:color="auto" w:fill="FFFFFF"/>
              </w:rPr>
            </w:pPr>
            <w:r w:rsidRPr="008B3EA6">
              <w:rPr>
                <w:rFonts w:asciiTheme="minorHAnsi" w:hAnsiTheme="minorHAnsi" w:cstheme="minorHAnsi"/>
                <w:color w:val="000000" w:themeColor="text1"/>
                <w:sz w:val="20"/>
                <w:szCs w:val="20"/>
                <w:shd w:val="clear" w:color="auto" w:fill="FFFFFF"/>
              </w:rPr>
              <w:t>Voet klachten</w:t>
            </w:r>
            <w:r w:rsidR="009E58D4" w:rsidRPr="008B3EA6">
              <w:rPr>
                <w:rFonts w:asciiTheme="minorHAnsi" w:hAnsiTheme="minorHAnsi" w:cstheme="minorHAnsi"/>
                <w:color w:val="000000" w:themeColor="text1"/>
                <w:sz w:val="20"/>
                <w:szCs w:val="20"/>
                <w:shd w:val="clear" w:color="auto" w:fill="FFFFFF"/>
              </w:rPr>
              <w:t xml:space="preserve">, </w:t>
            </w:r>
            <w:r w:rsidR="00043497">
              <w:rPr>
                <w:rFonts w:asciiTheme="minorHAnsi" w:hAnsiTheme="minorHAnsi" w:cstheme="minorHAnsi"/>
                <w:color w:val="000000" w:themeColor="text1"/>
                <w:sz w:val="20"/>
                <w:szCs w:val="20"/>
                <w:shd w:val="clear" w:color="auto" w:fill="FFFFFF"/>
              </w:rPr>
              <w:t xml:space="preserve">hierdoor </w:t>
            </w:r>
            <w:r w:rsidR="009E58D4" w:rsidRPr="008B3EA6">
              <w:rPr>
                <w:rFonts w:asciiTheme="minorHAnsi" w:hAnsiTheme="minorHAnsi" w:cstheme="minorHAnsi"/>
                <w:color w:val="000000" w:themeColor="text1"/>
                <w:sz w:val="20"/>
                <w:szCs w:val="20"/>
                <w:shd w:val="clear" w:color="auto" w:fill="FFFFFF"/>
              </w:rPr>
              <w:t>v</w:t>
            </w:r>
            <w:r w:rsidR="009E58D4" w:rsidRPr="008B3EA6">
              <w:rPr>
                <w:rFonts w:asciiTheme="minorHAnsi" w:hAnsiTheme="minorHAnsi" w:cstheme="minorHAnsi"/>
                <w:color w:val="000000" w:themeColor="text1"/>
                <w:sz w:val="20"/>
                <w:szCs w:val="20"/>
              </w:rPr>
              <w:t>erminderde loopafstand en niet langdurig kunnen staan</w:t>
            </w:r>
          </w:p>
        </w:tc>
        <w:tc>
          <w:tcPr>
            <w:tcW w:w="2881" w:type="dxa"/>
          </w:tcPr>
          <w:p w14:paraId="70CF931E" w14:textId="2587DAEC" w:rsidR="00B27C50" w:rsidRDefault="0009764A" w:rsidP="00B2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De </w:t>
            </w:r>
            <w:r w:rsidR="00CD24D9">
              <w:rPr>
                <w:rFonts w:asciiTheme="minorHAnsi" w:hAnsiTheme="minorHAnsi" w:cstheme="minorHAnsi"/>
                <w:sz w:val="20"/>
                <w:szCs w:val="20"/>
              </w:rPr>
              <w:t xml:space="preserve">algehele </w:t>
            </w:r>
            <w:r>
              <w:rPr>
                <w:rFonts w:asciiTheme="minorHAnsi" w:hAnsiTheme="minorHAnsi" w:cstheme="minorHAnsi"/>
                <w:sz w:val="20"/>
                <w:szCs w:val="20"/>
              </w:rPr>
              <w:t>motivatie van de participant</w:t>
            </w:r>
          </w:p>
          <w:p w14:paraId="67E6696C" w14:textId="0D673E56" w:rsidR="00692CA3" w:rsidRDefault="00692CA3" w:rsidP="00B2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CCF2483" w14:textId="49F22FE3" w:rsidR="00692CA3" w:rsidRDefault="00692CA3" w:rsidP="00B2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Motivatie om te sporten</w:t>
            </w:r>
          </w:p>
          <w:p w14:paraId="664BDD8F" w14:textId="29E3C6EB" w:rsidR="00B27C50" w:rsidRPr="00E47E4D" w:rsidRDefault="00B27C50" w:rsidP="00B2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2576EDC" w14:textId="77777777" w:rsidR="00B27C50" w:rsidRDefault="00B27C50" w:rsidP="00B2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47E4D">
              <w:rPr>
                <w:rFonts w:asciiTheme="minorHAnsi" w:hAnsiTheme="minorHAnsi" w:cstheme="minorHAnsi"/>
                <w:sz w:val="20"/>
                <w:szCs w:val="20"/>
              </w:rPr>
              <w:t xml:space="preserve">Angst </w:t>
            </w:r>
            <w:r>
              <w:rPr>
                <w:rFonts w:asciiTheme="minorHAnsi" w:hAnsiTheme="minorHAnsi" w:cstheme="minorHAnsi"/>
                <w:sz w:val="20"/>
                <w:szCs w:val="20"/>
              </w:rPr>
              <w:t>om te bewegen</w:t>
            </w:r>
          </w:p>
          <w:p w14:paraId="471D363C" w14:textId="32D0EEE8" w:rsidR="00B27C50" w:rsidRPr="00B27C50" w:rsidRDefault="00B27C50" w:rsidP="00B2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446" w:type="dxa"/>
          </w:tcPr>
          <w:p w14:paraId="6B67DE4E" w14:textId="1B49B9AC" w:rsidR="00DE1E75" w:rsidRDefault="0009764A" w:rsidP="00DE1E7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De prijs van </w:t>
            </w:r>
            <w:r w:rsidR="00F2696D">
              <w:rPr>
                <w:rFonts w:asciiTheme="minorHAnsi" w:hAnsiTheme="minorHAnsi" w:cstheme="minorHAnsi"/>
                <w:sz w:val="20"/>
                <w:szCs w:val="20"/>
              </w:rPr>
              <w:t xml:space="preserve">een </w:t>
            </w:r>
            <w:r w:rsidR="00CD24D9">
              <w:rPr>
                <w:rFonts w:asciiTheme="minorHAnsi" w:hAnsiTheme="minorHAnsi" w:cstheme="minorHAnsi"/>
                <w:sz w:val="20"/>
                <w:szCs w:val="20"/>
              </w:rPr>
              <w:t>trainings</w:t>
            </w:r>
            <w:r>
              <w:rPr>
                <w:rFonts w:asciiTheme="minorHAnsi" w:hAnsiTheme="minorHAnsi" w:cstheme="minorHAnsi"/>
                <w:sz w:val="20"/>
                <w:szCs w:val="20"/>
              </w:rPr>
              <w:t>programma</w:t>
            </w:r>
          </w:p>
          <w:p w14:paraId="73DF9F5C" w14:textId="25D59B07" w:rsidR="00B27C50" w:rsidRDefault="00B27C50" w:rsidP="00241EC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Financiële kwestie </w:t>
            </w:r>
          </w:p>
          <w:p w14:paraId="3D4997D5" w14:textId="51E2965B" w:rsidR="00CD24D9" w:rsidRDefault="00CD24D9" w:rsidP="00CD24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 tijd</w:t>
            </w:r>
            <w:r w:rsidR="00807950">
              <w:rPr>
                <w:rFonts w:asciiTheme="minorHAnsi" w:hAnsiTheme="minorHAnsi" w:cstheme="minorHAnsi"/>
                <w:sz w:val="20"/>
                <w:szCs w:val="20"/>
              </w:rPr>
              <w:t xml:space="preserve">/ locatie </w:t>
            </w:r>
            <w:r>
              <w:rPr>
                <w:rFonts w:asciiTheme="minorHAnsi" w:hAnsiTheme="minorHAnsi" w:cstheme="minorHAnsi"/>
                <w:sz w:val="20"/>
                <w:szCs w:val="20"/>
              </w:rPr>
              <w:t xml:space="preserve">wanneer </w:t>
            </w:r>
            <w:r w:rsidR="00807950">
              <w:rPr>
                <w:rFonts w:asciiTheme="minorHAnsi" w:hAnsiTheme="minorHAnsi" w:cstheme="minorHAnsi"/>
                <w:sz w:val="20"/>
                <w:szCs w:val="20"/>
              </w:rPr>
              <w:t xml:space="preserve">en waar </w:t>
            </w:r>
            <w:r>
              <w:rPr>
                <w:rFonts w:asciiTheme="minorHAnsi" w:hAnsiTheme="minorHAnsi" w:cstheme="minorHAnsi"/>
                <w:sz w:val="20"/>
                <w:szCs w:val="20"/>
              </w:rPr>
              <w:t xml:space="preserve">het </w:t>
            </w:r>
            <w:r w:rsidR="00EC2643">
              <w:rPr>
                <w:rFonts w:asciiTheme="minorHAnsi" w:hAnsiTheme="minorHAnsi" w:cstheme="minorHAnsi"/>
                <w:sz w:val="20"/>
                <w:szCs w:val="20"/>
              </w:rPr>
              <w:t xml:space="preserve">programma </w:t>
            </w:r>
            <w:r>
              <w:rPr>
                <w:rFonts w:asciiTheme="minorHAnsi" w:hAnsiTheme="minorHAnsi" w:cstheme="minorHAnsi"/>
                <w:sz w:val="20"/>
                <w:szCs w:val="20"/>
              </w:rPr>
              <w:t>gegeven werd</w:t>
            </w:r>
          </w:p>
          <w:p w14:paraId="07A43892" w14:textId="77777777" w:rsidR="00CD24D9" w:rsidRDefault="00CD24D9" w:rsidP="008079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A1A8BB1" w14:textId="2E8A1304" w:rsidR="00FC02C2" w:rsidRDefault="00490281" w:rsidP="008079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w:t>
            </w:r>
            <w:r w:rsidR="00FC02C2">
              <w:rPr>
                <w:rFonts w:asciiTheme="minorHAnsi" w:hAnsiTheme="minorHAnsi" w:cstheme="minorHAnsi"/>
                <w:sz w:val="20"/>
                <w:szCs w:val="20"/>
              </w:rPr>
              <w:t xml:space="preserve">eschikbaarheid van apparatuur en </w:t>
            </w:r>
            <w:r w:rsidR="00683297">
              <w:rPr>
                <w:rFonts w:asciiTheme="minorHAnsi" w:hAnsiTheme="minorHAnsi" w:cstheme="minorHAnsi"/>
                <w:sz w:val="20"/>
                <w:szCs w:val="20"/>
              </w:rPr>
              <w:t>aangepaste sportinrichting</w:t>
            </w:r>
            <w:r w:rsidR="00FC02C2">
              <w:rPr>
                <w:rFonts w:asciiTheme="minorHAnsi" w:hAnsiTheme="minorHAnsi" w:cstheme="minorHAnsi"/>
                <w:sz w:val="20"/>
                <w:szCs w:val="20"/>
              </w:rPr>
              <w:t xml:space="preserve"> </w:t>
            </w:r>
          </w:p>
          <w:p w14:paraId="601B76F6" w14:textId="77777777" w:rsidR="00490281" w:rsidRDefault="00490281" w:rsidP="008079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AF98BB" w14:textId="146A0A62" w:rsidR="00490281" w:rsidRDefault="00490281"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Weinig specifieke RA trainingsprogramma’s</w:t>
            </w:r>
          </w:p>
          <w:p w14:paraId="431D0BBF" w14:textId="4C58766D" w:rsidR="008B3EA6" w:rsidRDefault="008B3EA6" w:rsidP="00490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6B67509" w14:textId="0192BC10" w:rsidR="00490281" w:rsidRPr="00807950" w:rsidRDefault="008B3EA6" w:rsidP="00B27C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Slecht weer (regen en kou)</w:t>
            </w:r>
          </w:p>
        </w:tc>
        <w:tc>
          <w:tcPr>
            <w:tcW w:w="1539" w:type="dxa"/>
          </w:tcPr>
          <w:p w14:paraId="4BBCDD22" w14:textId="4D394EBC" w:rsidR="00442934" w:rsidRDefault="00A372F4" w:rsidP="00A572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4</w:t>
            </w:r>
          </w:p>
          <w:p w14:paraId="26BA1048" w14:textId="6ECD9A5D" w:rsidR="00821650" w:rsidRDefault="00B03D33" w:rsidP="00A572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Wilson</w:t>
            </w:r>
            <w:r w:rsidR="00F3739A">
              <w:rPr>
                <w:rFonts w:asciiTheme="minorHAnsi" w:hAnsiTheme="minorHAnsi" w:cstheme="minorHAnsi"/>
                <w:color w:val="000000"/>
                <w:sz w:val="20"/>
                <w:szCs w:val="20"/>
                <w:lang w:val="en-US"/>
              </w:rPr>
              <w:t xml:space="preserve"> [</w:t>
            </w:r>
            <w:r w:rsidR="006538A7">
              <w:rPr>
                <w:rFonts w:asciiTheme="minorHAnsi" w:hAnsiTheme="minorHAnsi" w:cstheme="minorHAnsi"/>
                <w:color w:val="000000"/>
                <w:sz w:val="20"/>
                <w:szCs w:val="20"/>
                <w:lang w:val="en-US"/>
              </w:rPr>
              <w:t>19</w:t>
            </w:r>
            <w:r w:rsidR="00F3739A">
              <w:rPr>
                <w:rFonts w:asciiTheme="minorHAnsi" w:hAnsiTheme="minorHAnsi" w:cstheme="minorHAnsi"/>
                <w:color w:val="000000"/>
                <w:sz w:val="20"/>
                <w:szCs w:val="20"/>
                <w:lang w:val="en-US"/>
              </w:rPr>
              <w:t>]</w:t>
            </w:r>
          </w:p>
          <w:p w14:paraId="3DA271FE" w14:textId="2C86EF20" w:rsidR="00495840" w:rsidRDefault="00C05A88" w:rsidP="00A572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Qvarfordt</w:t>
            </w:r>
            <w:r w:rsidR="00F3739A">
              <w:rPr>
                <w:rFonts w:asciiTheme="minorHAnsi" w:hAnsiTheme="minorHAnsi" w:cstheme="minorHAnsi"/>
                <w:color w:val="000000"/>
                <w:sz w:val="20"/>
                <w:szCs w:val="20"/>
                <w:lang w:val="en-US"/>
              </w:rPr>
              <w:t xml:space="preserve"> [</w:t>
            </w:r>
            <w:r w:rsidR="00767D02">
              <w:rPr>
                <w:rFonts w:asciiTheme="minorHAnsi" w:hAnsiTheme="minorHAnsi" w:cstheme="minorHAnsi"/>
                <w:color w:val="000000"/>
                <w:sz w:val="20"/>
                <w:szCs w:val="20"/>
                <w:lang w:val="en-US"/>
              </w:rPr>
              <w:t>21</w:t>
            </w:r>
            <w:r w:rsidR="00F3739A">
              <w:rPr>
                <w:rFonts w:asciiTheme="minorHAnsi" w:hAnsiTheme="minorHAnsi" w:cstheme="minorHAnsi"/>
                <w:color w:val="000000"/>
                <w:sz w:val="20"/>
                <w:szCs w:val="20"/>
                <w:lang w:val="en-US"/>
              </w:rPr>
              <w:t>]</w:t>
            </w:r>
          </w:p>
          <w:p w14:paraId="2D0A3C49" w14:textId="3BF37B6E" w:rsidR="00495840" w:rsidRDefault="00495840" w:rsidP="00A572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Bobos</w:t>
            </w:r>
            <w:r w:rsidR="00F23A8C">
              <w:rPr>
                <w:rFonts w:asciiTheme="minorHAnsi" w:hAnsiTheme="minorHAnsi" w:cstheme="minorHAnsi"/>
                <w:color w:val="000000"/>
                <w:sz w:val="20"/>
                <w:szCs w:val="20"/>
                <w:lang w:val="en-US"/>
              </w:rPr>
              <w:t xml:space="preserve"> [</w:t>
            </w:r>
            <w:r w:rsidR="008D4E66">
              <w:rPr>
                <w:rFonts w:asciiTheme="minorHAnsi" w:hAnsiTheme="minorHAnsi" w:cstheme="minorHAnsi"/>
                <w:color w:val="000000"/>
                <w:sz w:val="20"/>
                <w:szCs w:val="20"/>
                <w:lang w:val="en-US"/>
              </w:rPr>
              <w:t>27</w:t>
            </w:r>
            <w:r w:rsidR="00F23A8C">
              <w:rPr>
                <w:rFonts w:asciiTheme="minorHAnsi" w:hAnsiTheme="minorHAnsi" w:cstheme="minorHAnsi"/>
                <w:color w:val="000000"/>
                <w:sz w:val="20"/>
                <w:szCs w:val="20"/>
                <w:lang w:val="en-US"/>
              </w:rPr>
              <w:t>]</w:t>
            </w:r>
          </w:p>
          <w:p w14:paraId="60B4C0EB" w14:textId="12DCE7C3" w:rsidR="00C05A88" w:rsidRPr="00A0104A" w:rsidRDefault="00495840" w:rsidP="00A572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Balchin</w:t>
            </w:r>
            <w:r w:rsidR="00F23A8C">
              <w:rPr>
                <w:rFonts w:asciiTheme="minorHAnsi" w:hAnsiTheme="minorHAnsi" w:cstheme="minorHAnsi"/>
                <w:color w:val="000000"/>
                <w:sz w:val="20"/>
                <w:szCs w:val="20"/>
                <w:lang w:val="en-US"/>
              </w:rPr>
              <w:t xml:space="preserve"> [</w:t>
            </w:r>
            <w:r w:rsidR="00CF7CE3">
              <w:rPr>
                <w:rFonts w:asciiTheme="minorHAnsi" w:hAnsiTheme="minorHAnsi" w:cstheme="minorHAnsi"/>
                <w:color w:val="000000"/>
                <w:sz w:val="20"/>
                <w:szCs w:val="20"/>
                <w:lang w:val="en-US"/>
              </w:rPr>
              <w:t>28</w:t>
            </w:r>
            <w:r w:rsidR="00F23A8C">
              <w:rPr>
                <w:rFonts w:asciiTheme="minorHAnsi" w:hAnsiTheme="minorHAnsi" w:cstheme="minorHAnsi"/>
                <w:color w:val="000000"/>
                <w:sz w:val="20"/>
                <w:szCs w:val="20"/>
                <w:lang w:val="en-US"/>
              </w:rPr>
              <w:t>]</w:t>
            </w:r>
          </w:p>
        </w:tc>
      </w:tr>
      <w:tr w:rsidR="00DE1E75" w:rsidRPr="00AA7CB8" w14:paraId="39D0198E" w14:textId="77777777" w:rsidTr="00F3739A">
        <w:trPr>
          <w:cnfStyle w:val="000000100000" w:firstRow="0" w:lastRow="0" w:firstColumn="0" w:lastColumn="0" w:oddVBand="0" w:evenVBand="0" w:oddHBand="1" w:evenHBand="0" w:firstRowFirstColumn="0" w:firstRowLastColumn="0" w:lastRowFirstColumn="0" w:lastRowLastColumn="0"/>
          <w:trHeight w:val="4284"/>
        </w:trPr>
        <w:tc>
          <w:tcPr>
            <w:cnfStyle w:val="001000000000" w:firstRow="0" w:lastRow="0" w:firstColumn="1" w:lastColumn="0" w:oddVBand="0" w:evenVBand="0" w:oddHBand="0" w:evenHBand="0" w:firstRowFirstColumn="0" w:firstRowLastColumn="0" w:lastRowFirstColumn="0" w:lastRowLastColumn="0"/>
            <w:tcW w:w="1170" w:type="dxa"/>
          </w:tcPr>
          <w:p w14:paraId="429B5E29" w14:textId="66302EF5" w:rsidR="00442934" w:rsidRPr="00C55C88" w:rsidRDefault="00C55C88" w:rsidP="00A57255">
            <w:pPr>
              <w:spacing w:before="100" w:beforeAutospacing="1" w:after="100" w:afterAutospacing="1"/>
              <w:rPr>
                <w:rFonts w:asciiTheme="minorHAnsi" w:hAnsiTheme="minorHAnsi" w:cstheme="minorHAnsi"/>
                <w:color w:val="000000"/>
                <w:sz w:val="20"/>
                <w:szCs w:val="20"/>
              </w:rPr>
            </w:pPr>
            <w:r w:rsidRPr="00C55C88">
              <w:rPr>
                <w:rFonts w:asciiTheme="minorHAnsi" w:hAnsiTheme="minorHAnsi" w:cstheme="minorHAnsi"/>
                <w:color w:val="000000"/>
                <w:sz w:val="20"/>
                <w:szCs w:val="20"/>
              </w:rPr>
              <w:t>Sociale participatie</w:t>
            </w:r>
          </w:p>
        </w:tc>
        <w:tc>
          <w:tcPr>
            <w:tcW w:w="2814" w:type="dxa"/>
          </w:tcPr>
          <w:p w14:paraId="56581D93" w14:textId="4AAF9FE0" w:rsidR="006272FC" w:rsidRDefault="00D14820"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Pijn</w:t>
            </w:r>
            <w:r w:rsidR="00921B7A">
              <w:rPr>
                <w:rFonts w:asciiTheme="minorHAnsi" w:hAnsiTheme="minorHAnsi" w:cstheme="minorHAnsi"/>
                <w:sz w:val="20"/>
                <w:szCs w:val="20"/>
              </w:rPr>
              <w:t xml:space="preserve">, </w:t>
            </w:r>
            <w:r w:rsidR="006272FC">
              <w:rPr>
                <w:rFonts w:asciiTheme="minorHAnsi" w:hAnsiTheme="minorHAnsi" w:cstheme="minorHAnsi"/>
                <w:sz w:val="20"/>
                <w:szCs w:val="20"/>
              </w:rPr>
              <w:t>Gewrichtspijn</w:t>
            </w:r>
          </w:p>
          <w:p w14:paraId="180C4793" w14:textId="2A227F49" w:rsidR="0032715B" w:rsidRDefault="0032715B"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F93D067" w14:textId="7986FD48" w:rsidR="0055588E" w:rsidRDefault="0032715B"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Vermoeidheid</w:t>
            </w:r>
            <w:r w:rsidR="00921B7A">
              <w:rPr>
                <w:rFonts w:asciiTheme="minorHAnsi" w:hAnsiTheme="minorHAnsi" w:cstheme="minorHAnsi"/>
                <w:sz w:val="20"/>
                <w:szCs w:val="20"/>
              </w:rPr>
              <w:t xml:space="preserve">, </w:t>
            </w:r>
            <w:r w:rsidR="0055588E">
              <w:rPr>
                <w:rFonts w:asciiTheme="minorHAnsi" w:hAnsiTheme="minorHAnsi" w:cstheme="minorHAnsi"/>
                <w:sz w:val="20"/>
                <w:szCs w:val="20"/>
              </w:rPr>
              <w:t>Vermoeidheid</w:t>
            </w:r>
          </w:p>
          <w:p w14:paraId="05EA836F" w14:textId="77777777" w:rsidR="00325BB9" w:rsidRPr="004B456C" w:rsidRDefault="00325BB9"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FBFDE2C" w14:textId="10C0E2D6" w:rsidR="00D14820" w:rsidRDefault="00D14820"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Spierstijfheid</w:t>
            </w:r>
          </w:p>
          <w:p w14:paraId="52CAF758" w14:textId="77777777" w:rsidR="00325BB9" w:rsidRPr="004B456C" w:rsidRDefault="00325BB9"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EBB2888" w14:textId="4F7FCF5F" w:rsidR="00D14820" w:rsidRDefault="00D14820"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Mobiliteit</w:t>
            </w:r>
          </w:p>
          <w:p w14:paraId="754358A2" w14:textId="77777777" w:rsidR="00325BB9" w:rsidRPr="004B456C" w:rsidRDefault="00325BB9"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74E5D02" w14:textId="77777777" w:rsidR="00391DA6" w:rsidRDefault="00D14820" w:rsidP="00C43D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 xml:space="preserve">ADL-activiteiten </w:t>
            </w:r>
          </w:p>
          <w:p w14:paraId="7A0B7E62" w14:textId="77777777" w:rsidR="00391DA6" w:rsidRDefault="00391DA6" w:rsidP="00C43D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49B74E" w14:textId="70906ED5" w:rsidR="0009764A" w:rsidRDefault="00FB4BF9" w:rsidP="00C43D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Voet klachten</w:t>
            </w:r>
            <w:r w:rsidR="0009764A">
              <w:rPr>
                <w:rFonts w:asciiTheme="minorHAnsi" w:hAnsiTheme="minorHAnsi" w:cstheme="minorHAnsi"/>
                <w:sz w:val="20"/>
                <w:szCs w:val="20"/>
              </w:rPr>
              <w:t xml:space="preserve">, </w:t>
            </w:r>
            <w:r w:rsidR="00043497">
              <w:rPr>
                <w:rFonts w:asciiTheme="minorHAnsi" w:hAnsiTheme="minorHAnsi" w:cstheme="minorHAnsi"/>
                <w:sz w:val="20"/>
                <w:szCs w:val="20"/>
              </w:rPr>
              <w:t xml:space="preserve">hierdoor </w:t>
            </w:r>
            <w:r w:rsidR="0009764A">
              <w:rPr>
                <w:rFonts w:asciiTheme="minorHAnsi" w:hAnsiTheme="minorHAnsi" w:cstheme="minorHAnsi"/>
                <w:sz w:val="20"/>
                <w:szCs w:val="20"/>
              </w:rPr>
              <w:t>verminderde loopafstand en niet langdurig kunnen staan</w:t>
            </w:r>
          </w:p>
          <w:p w14:paraId="60CD95DC" w14:textId="3245AFAD" w:rsidR="006272FC" w:rsidRDefault="006272FC" w:rsidP="006272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6714C80" w14:textId="6A5DFF5D" w:rsidR="0032715B" w:rsidRDefault="0032715B" w:rsidP="006272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Stressklachten</w:t>
            </w:r>
          </w:p>
          <w:p w14:paraId="5CC17904" w14:textId="0E63AE81" w:rsidR="006272FC" w:rsidRDefault="006272FC" w:rsidP="00C43D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D7832D2" w14:textId="4D7FEC55" w:rsidR="00E6586E" w:rsidRPr="00AB01DA" w:rsidRDefault="002261E3" w:rsidP="00DE2C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Verminderde goede nachtrust </w:t>
            </w:r>
          </w:p>
        </w:tc>
        <w:tc>
          <w:tcPr>
            <w:tcW w:w="2881" w:type="dxa"/>
          </w:tcPr>
          <w:p w14:paraId="21665CDF" w14:textId="254DAAAC" w:rsidR="00D14820" w:rsidRDefault="00D14820"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Sociale interactie</w:t>
            </w:r>
          </w:p>
          <w:p w14:paraId="42D767AD" w14:textId="5CB1253F" w:rsidR="006272FC" w:rsidRDefault="006272FC" w:rsidP="00D148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11C1187" w14:textId="77777777" w:rsidR="0032715B" w:rsidRDefault="0032715B" w:rsidP="006272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Suboptimale</w:t>
            </w:r>
            <w:r w:rsidR="006272FC">
              <w:rPr>
                <w:rFonts w:asciiTheme="minorHAnsi" w:hAnsiTheme="minorHAnsi" w:cstheme="minorHAnsi"/>
                <w:sz w:val="20"/>
                <w:szCs w:val="20"/>
              </w:rPr>
              <w:t xml:space="preserve"> mentale gezondheid</w:t>
            </w:r>
          </w:p>
          <w:p w14:paraId="0570D066" w14:textId="77777777" w:rsidR="0032715B" w:rsidRDefault="0032715B" w:rsidP="006272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3A9237" w14:textId="16C3B660" w:rsidR="006272FC" w:rsidRDefault="0032715B" w:rsidP="006272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w:t>
            </w:r>
            <w:r w:rsidR="006272FC">
              <w:rPr>
                <w:rFonts w:asciiTheme="minorHAnsi" w:hAnsiTheme="minorHAnsi" w:cstheme="minorHAnsi"/>
                <w:sz w:val="20"/>
                <w:szCs w:val="20"/>
              </w:rPr>
              <w:t>tress</w:t>
            </w:r>
            <w:r>
              <w:rPr>
                <w:rFonts w:asciiTheme="minorHAnsi" w:hAnsiTheme="minorHAnsi" w:cstheme="minorHAnsi"/>
                <w:sz w:val="20"/>
                <w:szCs w:val="20"/>
              </w:rPr>
              <w:t>klachten</w:t>
            </w:r>
          </w:p>
          <w:p w14:paraId="6D383134" w14:textId="1FC477CD" w:rsidR="002261E3" w:rsidRDefault="002261E3" w:rsidP="006272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F34BA21" w14:textId="38DF7C50" w:rsidR="002261E3" w:rsidRDefault="002261E3" w:rsidP="006272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Depressie</w:t>
            </w:r>
            <w:r w:rsidR="00AB01DA">
              <w:rPr>
                <w:rFonts w:asciiTheme="minorHAnsi" w:hAnsiTheme="minorHAnsi" w:cstheme="minorHAnsi"/>
                <w:sz w:val="20"/>
                <w:szCs w:val="20"/>
              </w:rPr>
              <w:t>ve klachten, bestaande uit</w:t>
            </w:r>
            <w:r w:rsidR="0055588E">
              <w:rPr>
                <w:rFonts w:asciiTheme="minorHAnsi" w:hAnsiTheme="minorHAnsi" w:cstheme="minorHAnsi"/>
                <w:sz w:val="20"/>
                <w:szCs w:val="20"/>
              </w:rPr>
              <w:t>:</w:t>
            </w:r>
          </w:p>
          <w:p w14:paraId="6F7B6E9A" w14:textId="54499A66" w:rsidR="0055588E" w:rsidRPr="00E10013" w:rsidRDefault="00AB01DA" w:rsidP="00E10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55588E" w:rsidRPr="00E10013">
              <w:rPr>
                <w:rFonts w:asciiTheme="minorHAnsi" w:hAnsiTheme="minorHAnsi" w:cstheme="minorHAnsi"/>
                <w:sz w:val="20"/>
                <w:szCs w:val="20"/>
              </w:rPr>
              <w:t>Verminderde interesse in sociale activiteiten</w:t>
            </w:r>
          </w:p>
          <w:p w14:paraId="6D4EF82A" w14:textId="55C3AA4A" w:rsidR="0055588E" w:rsidRPr="00E10013" w:rsidRDefault="00AB01DA" w:rsidP="00E10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55588E" w:rsidRPr="00E10013">
              <w:rPr>
                <w:rFonts w:asciiTheme="minorHAnsi" w:hAnsiTheme="minorHAnsi" w:cstheme="minorHAnsi"/>
                <w:sz w:val="20"/>
                <w:szCs w:val="20"/>
              </w:rPr>
              <w:t>Minder met andere mensen praten</w:t>
            </w:r>
          </w:p>
          <w:p w14:paraId="71BB2CE5" w14:textId="29C06A88" w:rsidR="0055588E" w:rsidRPr="00E10013" w:rsidRDefault="00AB01DA" w:rsidP="00E10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55588E" w:rsidRPr="00E10013">
              <w:rPr>
                <w:rFonts w:asciiTheme="minorHAnsi" w:hAnsiTheme="minorHAnsi" w:cstheme="minorHAnsi"/>
                <w:sz w:val="20"/>
                <w:szCs w:val="20"/>
              </w:rPr>
              <w:t>Verminderde eetlust en concentratie</w:t>
            </w:r>
          </w:p>
          <w:p w14:paraId="674279A7" w14:textId="55C10BD8" w:rsidR="00442934" w:rsidRPr="00AB01DA" w:rsidRDefault="00AB01DA" w:rsidP="00C43D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55588E" w:rsidRPr="00E10013">
              <w:rPr>
                <w:rFonts w:asciiTheme="minorHAnsi" w:hAnsiTheme="minorHAnsi" w:cstheme="minorHAnsi"/>
                <w:sz w:val="20"/>
                <w:szCs w:val="20"/>
              </w:rPr>
              <w:t>Somberheid en angst/huilen</w:t>
            </w:r>
          </w:p>
        </w:tc>
        <w:tc>
          <w:tcPr>
            <w:tcW w:w="2446" w:type="dxa"/>
          </w:tcPr>
          <w:p w14:paraId="6B944DBC" w14:textId="4D3F95C2" w:rsidR="00325BB9" w:rsidRDefault="0060524E"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325BB9" w:rsidRPr="004B456C">
              <w:rPr>
                <w:rFonts w:asciiTheme="minorHAnsi" w:hAnsiTheme="minorHAnsi" w:cstheme="minorHAnsi"/>
                <w:sz w:val="20"/>
                <w:szCs w:val="20"/>
              </w:rPr>
              <w:t>Openbaar)vervoer</w:t>
            </w:r>
          </w:p>
          <w:p w14:paraId="1B61108A" w14:textId="75C44889" w:rsidR="00BA1239" w:rsidRDefault="00BA1239"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61F97C6" w14:textId="69D54630" w:rsidR="00BA1239" w:rsidRDefault="00BA1239"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Vervoersmobiliteit </w:t>
            </w:r>
          </w:p>
          <w:p w14:paraId="5E4C2E4E" w14:textId="77777777" w:rsidR="0060524E" w:rsidRDefault="0060524E"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3771577" w14:textId="7698A092" w:rsidR="00325BB9" w:rsidRDefault="00325BB9"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456C">
              <w:rPr>
                <w:rFonts w:asciiTheme="minorHAnsi" w:hAnsiTheme="minorHAnsi" w:cstheme="minorHAnsi"/>
                <w:sz w:val="20"/>
                <w:szCs w:val="20"/>
              </w:rPr>
              <w:t xml:space="preserve">Gemeenschappelijke activiteiten </w:t>
            </w:r>
          </w:p>
          <w:p w14:paraId="585500F1" w14:textId="5011F9C9" w:rsidR="00BC52C4" w:rsidRDefault="00BC52C4"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CA884DC" w14:textId="23DFF8AC" w:rsidR="00BC52C4" w:rsidRDefault="00BC52C4"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Niet thuiswonend</w:t>
            </w:r>
          </w:p>
          <w:p w14:paraId="6253A7D6" w14:textId="3E5AB647" w:rsidR="00E6586E" w:rsidRDefault="00E6586E"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90F8D19" w14:textId="2511A5E2" w:rsidR="00E6586E" w:rsidRDefault="00E6586E"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Aanpassing in </w:t>
            </w:r>
            <w:r w:rsidR="0015578A">
              <w:rPr>
                <w:rFonts w:asciiTheme="minorHAnsi" w:hAnsiTheme="minorHAnsi" w:cstheme="minorHAnsi"/>
                <w:sz w:val="20"/>
                <w:szCs w:val="20"/>
              </w:rPr>
              <w:t>vrijetijd activiteiten</w:t>
            </w:r>
          </w:p>
          <w:p w14:paraId="650E2C0C" w14:textId="3F9AC89C" w:rsidR="00E6586E" w:rsidRDefault="00E6586E"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4A49DD1" w14:textId="77777777" w:rsidR="001B2A43" w:rsidRDefault="001B2A43" w:rsidP="001B2A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Vermindering van sociale activiteiten door energie te kort</w:t>
            </w:r>
          </w:p>
          <w:p w14:paraId="432DBC15" w14:textId="4EC2F23A" w:rsidR="00E6586E" w:rsidRPr="004B456C" w:rsidRDefault="00E6586E" w:rsidP="00325B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C41F3ED" w14:textId="77777777" w:rsidR="00442934" w:rsidRPr="00E81762" w:rsidRDefault="00442934"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1539" w:type="dxa"/>
          </w:tcPr>
          <w:p w14:paraId="15518C6B" w14:textId="3D82790E" w:rsidR="00B03D33" w:rsidRDefault="00370C18"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6</w:t>
            </w:r>
          </w:p>
          <w:p w14:paraId="640BFED0" w14:textId="27C074C0" w:rsidR="00B03D33" w:rsidRDefault="00C05A88"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Schneider</w:t>
            </w:r>
            <w:r w:rsidR="00F3739A">
              <w:rPr>
                <w:rFonts w:asciiTheme="minorHAnsi" w:hAnsiTheme="minorHAnsi" w:cstheme="minorHAnsi"/>
                <w:color w:val="000000"/>
                <w:sz w:val="20"/>
                <w:szCs w:val="20"/>
                <w:lang w:val="en-US"/>
              </w:rPr>
              <w:t xml:space="preserve"> [</w:t>
            </w:r>
            <w:r w:rsidR="008A6A1A">
              <w:rPr>
                <w:rFonts w:asciiTheme="minorHAnsi" w:hAnsiTheme="minorHAnsi" w:cstheme="minorHAnsi"/>
                <w:color w:val="000000"/>
                <w:sz w:val="20"/>
                <w:szCs w:val="20"/>
                <w:lang w:val="en-US"/>
              </w:rPr>
              <w:t>18</w:t>
            </w:r>
            <w:r w:rsidR="00F3739A">
              <w:rPr>
                <w:rFonts w:asciiTheme="minorHAnsi" w:hAnsiTheme="minorHAnsi" w:cstheme="minorHAnsi"/>
                <w:color w:val="000000"/>
                <w:sz w:val="20"/>
                <w:szCs w:val="20"/>
                <w:lang w:val="en-US"/>
              </w:rPr>
              <w:t>]</w:t>
            </w:r>
          </w:p>
          <w:p w14:paraId="15130BCC" w14:textId="1649D7FF" w:rsidR="00495840" w:rsidRDefault="00495840"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Wilson</w:t>
            </w:r>
            <w:r w:rsidR="00F3739A">
              <w:rPr>
                <w:rFonts w:asciiTheme="minorHAnsi" w:hAnsiTheme="minorHAnsi" w:cstheme="minorHAnsi"/>
                <w:color w:val="000000"/>
                <w:sz w:val="20"/>
                <w:szCs w:val="20"/>
                <w:lang w:val="en-US"/>
              </w:rPr>
              <w:t xml:space="preserve"> [</w:t>
            </w:r>
            <w:r w:rsidR="006538A7">
              <w:rPr>
                <w:rFonts w:asciiTheme="minorHAnsi" w:hAnsiTheme="minorHAnsi" w:cstheme="minorHAnsi"/>
                <w:color w:val="000000"/>
                <w:sz w:val="20"/>
                <w:szCs w:val="20"/>
                <w:lang w:val="en-US"/>
              </w:rPr>
              <w:t>19</w:t>
            </w:r>
            <w:r w:rsidR="00F3739A">
              <w:rPr>
                <w:rFonts w:asciiTheme="minorHAnsi" w:hAnsiTheme="minorHAnsi" w:cstheme="minorHAnsi"/>
                <w:color w:val="000000"/>
                <w:sz w:val="20"/>
                <w:szCs w:val="20"/>
                <w:lang w:val="en-US"/>
              </w:rPr>
              <w:t>]</w:t>
            </w:r>
          </w:p>
          <w:p w14:paraId="1A94E0EF" w14:textId="533004AD" w:rsidR="00C05A88" w:rsidRDefault="00C05A88"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Albers</w:t>
            </w:r>
            <w:r w:rsidR="00F3739A">
              <w:rPr>
                <w:rFonts w:asciiTheme="minorHAnsi" w:hAnsiTheme="minorHAnsi" w:cstheme="minorHAnsi"/>
                <w:color w:val="000000"/>
                <w:sz w:val="20"/>
                <w:szCs w:val="20"/>
                <w:lang w:val="en-US"/>
              </w:rPr>
              <w:t xml:space="preserve"> [2</w:t>
            </w:r>
            <w:r w:rsidR="00767D02">
              <w:rPr>
                <w:rFonts w:asciiTheme="minorHAnsi" w:hAnsiTheme="minorHAnsi" w:cstheme="minorHAnsi"/>
                <w:color w:val="000000"/>
                <w:sz w:val="20"/>
                <w:szCs w:val="20"/>
                <w:lang w:val="en-US"/>
              </w:rPr>
              <w:t>0</w:t>
            </w:r>
            <w:r w:rsidR="00F3739A">
              <w:rPr>
                <w:rFonts w:asciiTheme="minorHAnsi" w:hAnsiTheme="minorHAnsi" w:cstheme="minorHAnsi"/>
                <w:color w:val="000000"/>
                <w:sz w:val="20"/>
                <w:szCs w:val="20"/>
                <w:lang w:val="en-US"/>
              </w:rPr>
              <w:t>]</w:t>
            </w:r>
          </w:p>
          <w:p w14:paraId="0C9B28EC" w14:textId="6855D708" w:rsidR="00370C18" w:rsidRDefault="00370C18"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La</w:t>
            </w:r>
            <w:r w:rsidR="00E31626">
              <w:rPr>
                <w:rFonts w:asciiTheme="minorHAnsi" w:hAnsiTheme="minorHAnsi" w:cstheme="minorHAnsi"/>
                <w:color w:val="000000"/>
                <w:sz w:val="20"/>
                <w:szCs w:val="20"/>
                <w:lang w:val="en-US"/>
              </w:rPr>
              <w:t>caille</w:t>
            </w:r>
            <w:r w:rsidR="00F3739A">
              <w:rPr>
                <w:rFonts w:asciiTheme="minorHAnsi" w:hAnsiTheme="minorHAnsi" w:cstheme="minorHAnsi"/>
                <w:color w:val="000000"/>
                <w:sz w:val="20"/>
                <w:szCs w:val="20"/>
                <w:lang w:val="en-US"/>
              </w:rPr>
              <w:t xml:space="preserve"> [12]</w:t>
            </w:r>
          </w:p>
          <w:p w14:paraId="2264CC0D" w14:textId="42B3D5B6" w:rsidR="00495840" w:rsidRDefault="00495840"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Withers</w:t>
            </w:r>
            <w:r w:rsidR="00F23A8C">
              <w:rPr>
                <w:rFonts w:asciiTheme="minorHAnsi" w:hAnsiTheme="minorHAnsi" w:cstheme="minorHAnsi"/>
                <w:color w:val="000000"/>
                <w:sz w:val="20"/>
                <w:szCs w:val="20"/>
                <w:lang w:val="en-US"/>
              </w:rPr>
              <w:t xml:space="preserve"> [2</w:t>
            </w:r>
            <w:r w:rsidR="00C174B1">
              <w:rPr>
                <w:rFonts w:asciiTheme="minorHAnsi" w:hAnsiTheme="minorHAnsi" w:cstheme="minorHAnsi"/>
                <w:color w:val="000000"/>
                <w:sz w:val="20"/>
                <w:szCs w:val="20"/>
                <w:lang w:val="en-US"/>
              </w:rPr>
              <w:t>5</w:t>
            </w:r>
            <w:r w:rsidR="00F23A8C">
              <w:rPr>
                <w:rFonts w:asciiTheme="minorHAnsi" w:hAnsiTheme="minorHAnsi" w:cstheme="minorHAnsi"/>
                <w:color w:val="000000"/>
                <w:sz w:val="20"/>
                <w:szCs w:val="20"/>
                <w:lang w:val="en-US"/>
              </w:rPr>
              <w:t>]</w:t>
            </w:r>
          </w:p>
          <w:p w14:paraId="0937B965" w14:textId="35D6170E" w:rsidR="00495840" w:rsidRPr="001B78BD" w:rsidRDefault="00495840" w:rsidP="00A572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O’Donnell</w:t>
            </w:r>
            <w:r w:rsidR="00C67E8D">
              <w:rPr>
                <w:rFonts w:asciiTheme="minorHAnsi" w:hAnsiTheme="minorHAnsi" w:cstheme="minorHAnsi"/>
                <w:color w:val="000000"/>
                <w:sz w:val="20"/>
                <w:szCs w:val="20"/>
                <w:lang w:val="en-US"/>
              </w:rPr>
              <w:t xml:space="preserve"> [2</w:t>
            </w:r>
            <w:r w:rsidR="00C174B1">
              <w:rPr>
                <w:rFonts w:asciiTheme="minorHAnsi" w:hAnsiTheme="minorHAnsi" w:cstheme="minorHAnsi"/>
                <w:color w:val="000000"/>
                <w:sz w:val="20"/>
                <w:szCs w:val="20"/>
                <w:lang w:val="en-US"/>
              </w:rPr>
              <w:t>6</w:t>
            </w:r>
            <w:r w:rsidR="00C67E8D">
              <w:rPr>
                <w:rFonts w:asciiTheme="minorHAnsi" w:hAnsiTheme="minorHAnsi" w:cstheme="minorHAnsi"/>
                <w:color w:val="000000"/>
                <w:sz w:val="20"/>
                <w:szCs w:val="20"/>
                <w:lang w:val="en-US"/>
              </w:rPr>
              <w:t>]</w:t>
            </w:r>
          </w:p>
        </w:tc>
      </w:tr>
    </w:tbl>
    <w:p w14:paraId="7365B50E" w14:textId="4DA502BF" w:rsidR="00901A00" w:rsidRPr="00C24FF1" w:rsidRDefault="007A4C86" w:rsidP="00F53DD3">
      <w:pPr>
        <w:pStyle w:val="Kop1"/>
        <w:rPr>
          <w:color w:val="000000" w:themeColor="text1"/>
          <w:u w:val="single"/>
        </w:rPr>
      </w:pPr>
      <w:bookmarkStart w:id="10" w:name="_Toc104926566"/>
      <w:r w:rsidRPr="00C24FF1">
        <w:rPr>
          <w:color w:val="000000" w:themeColor="text1"/>
          <w:u w:val="single"/>
        </w:rPr>
        <w:lastRenderedPageBreak/>
        <w:t>Discussie</w:t>
      </w:r>
      <w:bookmarkEnd w:id="10"/>
    </w:p>
    <w:p w14:paraId="0AAE0EC9" w14:textId="76EF5AD2" w:rsidR="00D43340" w:rsidRDefault="00FC6AD7" w:rsidP="008F09D9">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Het doel</w:t>
      </w:r>
      <w:r w:rsidR="00440821">
        <w:rPr>
          <w:rFonts w:asciiTheme="minorHAnsi" w:hAnsiTheme="minorHAnsi" w:cstheme="minorHAnsi"/>
          <w:color w:val="000000"/>
          <w:sz w:val="22"/>
          <w:szCs w:val="22"/>
        </w:rPr>
        <w:t xml:space="preserve"> van de</w:t>
      </w:r>
      <w:r w:rsidR="005704C9">
        <w:rPr>
          <w:rFonts w:asciiTheme="minorHAnsi" w:hAnsiTheme="minorHAnsi" w:cstheme="minorHAnsi"/>
          <w:color w:val="000000"/>
          <w:sz w:val="22"/>
          <w:szCs w:val="22"/>
        </w:rPr>
        <w:t xml:space="preserve">ze </w:t>
      </w:r>
      <w:proofErr w:type="spellStart"/>
      <w:r w:rsidR="005704C9" w:rsidRPr="00325A02">
        <w:rPr>
          <w:rFonts w:asciiTheme="minorHAnsi" w:hAnsiTheme="minorHAnsi" w:cstheme="minorHAnsi"/>
          <w:color w:val="000000"/>
          <w:sz w:val="22"/>
          <w:szCs w:val="22"/>
        </w:rPr>
        <w:t>systematic</w:t>
      </w:r>
      <w:proofErr w:type="spellEnd"/>
      <w:r w:rsidR="005704C9">
        <w:rPr>
          <w:rFonts w:asciiTheme="minorHAnsi" w:hAnsiTheme="minorHAnsi" w:cstheme="minorHAnsi"/>
          <w:color w:val="000000"/>
          <w:sz w:val="22"/>
          <w:szCs w:val="22"/>
        </w:rPr>
        <w:t xml:space="preserve"> review </w:t>
      </w:r>
      <w:r w:rsidR="001724EC">
        <w:rPr>
          <w:rFonts w:asciiTheme="minorHAnsi" w:hAnsiTheme="minorHAnsi" w:cstheme="minorHAnsi"/>
          <w:color w:val="000000"/>
          <w:sz w:val="22"/>
          <w:szCs w:val="22"/>
        </w:rPr>
        <w:t xml:space="preserve">gaat over </w:t>
      </w:r>
      <w:r w:rsidR="005D4B3D">
        <w:rPr>
          <w:rFonts w:asciiTheme="minorHAnsi" w:hAnsiTheme="minorHAnsi" w:cstheme="minorHAnsi"/>
          <w:color w:val="000000"/>
          <w:sz w:val="22"/>
          <w:szCs w:val="22"/>
        </w:rPr>
        <w:t xml:space="preserve">het </w:t>
      </w:r>
      <w:r w:rsidR="00012F6E">
        <w:rPr>
          <w:rFonts w:asciiTheme="minorHAnsi" w:hAnsiTheme="minorHAnsi" w:cstheme="minorHAnsi"/>
          <w:color w:val="000000"/>
          <w:sz w:val="22"/>
          <w:szCs w:val="22"/>
        </w:rPr>
        <w:t>duidelijk maken</w:t>
      </w:r>
      <w:r w:rsidR="005D4B3D">
        <w:rPr>
          <w:rFonts w:asciiTheme="minorHAnsi" w:hAnsiTheme="minorHAnsi" w:cstheme="minorHAnsi"/>
          <w:color w:val="000000"/>
          <w:sz w:val="22"/>
          <w:szCs w:val="22"/>
        </w:rPr>
        <w:t xml:space="preserve"> welke </w:t>
      </w:r>
      <w:r w:rsidR="00F44DBE">
        <w:rPr>
          <w:rFonts w:asciiTheme="minorHAnsi" w:hAnsiTheme="minorHAnsi" w:cstheme="minorHAnsi"/>
          <w:color w:val="000000"/>
          <w:sz w:val="22"/>
          <w:szCs w:val="22"/>
        </w:rPr>
        <w:t xml:space="preserve">belemmeringsfactoren </w:t>
      </w:r>
      <w:r w:rsidR="005D4B3D">
        <w:rPr>
          <w:rFonts w:asciiTheme="minorHAnsi" w:hAnsiTheme="minorHAnsi" w:cstheme="minorHAnsi"/>
          <w:color w:val="000000"/>
          <w:sz w:val="22"/>
          <w:szCs w:val="22"/>
        </w:rPr>
        <w:t xml:space="preserve">ervoor zorgen dat er niet </w:t>
      </w:r>
      <w:r w:rsidR="00E470FE">
        <w:rPr>
          <w:rFonts w:asciiTheme="minorHAnsi" w:hAnsiTheme="minorHAnsi" w:cstheme="minorHAnsi"/>
          <w:color w:val="000000"/>
          <w:sz w:val="22"/>
          <w:szCs w:val="22"/>
        </w:rPr>
        <w:t>ge</w:t>
      </w:r>
      <w:r w:rsidR="00F44DBE">
        <w:rPr>
          <w:rFonts w:asciiTheme="minorHAnsi" w:hAnsiTheme="minorHAnsi" w:cstheme="minorHAnsi"/>
          <w:color w:val="000000"/>
          <w:sz w:val="22"/>
          <w:szCs w:val="22"/>
        </w:rPr>
        <w:t>particip</w:t>
      </w:r>
      <w:r w:rsidR="00E470FE">
        <w:rPr>
          <w:rFonts w:asciiTheme="minorHAnsi" w:hAnsiTheme="minorHAnsi" w:cstheme="minorHAnsi"/>
          <w:color w:val="000000"/>
          <w:sz w:val="22"/>
          <w:szCs w:val="22"/>
        </w:rPr>
        <w:t>eerd wordt in werk, sport of sociale activiteiten</w:t>
      </w:r>
      <w:r w:rsidR="009F566F">
        <w:rPr>
          <w:rFonts w:asciiTheme="minorHAnsi" w:hAnsiTheme="minorHAnsi" w:cstheme="minorHAnsi"/>
          <w:color w:val="000000"/>
          <w:sz w:val="22"/>
          <w:szCs w:val="22"/>
        </w:rPr>
        <w:t xml:space="preserve"> door</w:t>
      </w:r>
      <w:r w:rsidR="00F44DBE">
        <w:rPr>
          <w:rFonts w:asciiTheme="minorHAnsi" w:hAnsiTheme="minorHAnsi" w:cstheme="minorHAnsi"/>
          <w:color w:val="000000"/>
          <w:sz w:val="22"/>
          <w:szCs w:val="22"/>
        </w:rPr>
        <w:t xml:space="preserve"> reumapatiënten.</w:t>
      </w:r>
      <w:r w:rsidR="00470276">
        <w:rPr>
          <w:rFonts w:asciiTheme="minorHAnsi" w:hAnsiTheme="minorHAnsi" w:cstheme="minorHAnsi"/>
          <w:color w:val="000000"/>
          <w:sz w:val="22"/>
          <w:szCs w:val="22"/>
        </w:rPr>
        <w:t xml:space="preserve"> </w:t>
      </w:r>
      <w:r w:rsidR="003B4B93">
        <w:rPr>
          <w:rFonts w:asciiTheme="minorHAnsi" w:hAnsiTheme="minorHAnsi" w:cstheme="minorHAnsi"/>
          <w:color w:val="000000"/>
          <w:sz w:val="22"/>
          <w:szCs w:val="22"/>
        </w:rPr>
        <w:t xml:space="preserve">De onderzoeksvraag die in de introductie opgesteld is luidt als volgt: </w:t>
      </w:r>
      <w:r w:rsidR="003B4B93" w:rsidRPr="00D43340">
        <w:rPr>
          <w:rFonts w:asciiTheme="minorHAnsi" w:hAnsiTheme="minorHAnsi" w:cstheme="minorHAnsi"/>
          <w:sz w:val="22"/>
          <w:szCs w:val="21"/>
        </w:rPr>
        <w:t>Welke factoren belemmeren participatie bij patiënten met reumatoïde artritis?</w:t>
      </w:r>
      <w:r w:rsidR="003B4B93">
        <w:rPr>
          <w:rFonts w:asciiTheme="minorHAnsi" w:hAnsiTheme="minorHAnsi" w:cstheme="minorHAnsi"/>
          <w:sz w:val="22"/>
          <w:szCs w:val="21"/>
        </w:rPr>
        <w:t xml:space="preserve"> </w:t>
      </w:r>
      <w:r w:rsidR="00470276">
        <w:rPr>
          <w:rFonts w:asciiTheme="minorHAnsi" w:hAnsiTheme="minorHAnsi" w:cstheme="minorHAnsi"/>
          <w:color w:val="000000"/>
          <w:sz w:val="22"/>
          <w:szCs w:val="22"/>
        </w:rPr>
        <w:t>Hiervoor zijn</w:t>
      </w:r>
      <w:r w:rsidR="00F64C4C">
        <w:rPr>
          <w:rFonts w:asciiTheme="minorHAnsi" w:hAnsiTheme="minorHAnsi" w:cstheme="minorHAnsi"/>
          <w:color w:val="000000"/>
          <w:sz w:val="22"/>
          <w:szCs w:val="22"/>
        </w:rPr>
        <w:t xml:space="preserve"> uiteindelijk</w:t>
      </w:r>
      <w:r w:rsidR="00470276">
        <w:rPr>
          <w:rFonts w:asciiTheme="minorHAnsi" w:hAnsiTheme="minorHAnsi" w:cstheme="minorHAnsi"/>
          <w:color w:val="000000"/>
          <w:sz w:val="22"/>
          <w:szCs w:val="22"/>
        </w:rPr>
        <w:t xml:space="preserve"> verschillende</w:t>
      </w:r>
      <w:r w:rsidR="00625CF9">
        <w:rPr>
          <w:rFonts w:asciiTheme="minorHAnsi" w:hAnsiTheme="minorHAnsi" w:cstheme="minorHAnsi"/>
          <w:color w:val="000000"/>
          <w:sz w:val="22"/>
          <w:szCs w:val="22"/>
        </w:rPr>
        <w:t xml:space="preserve"> </w:t>
      </w:r>
      <w:r w:rsidR="00D928E1">
        <w:rPr>
          <w:rFonts w:asciiTheme="minorHAnsi" w:hAnsiTheme="minorHAnsi" w:cstheme="minorHAnsi"/>
          <w:color w:val="000000"/>
          <w:sz w:val="22"/>
          <w:szCs w:val="22"/>
        </w:rPr>
        <w:t xml:space="preserve">wetenschappelijke </w:t>
      </w:r>
      <w:r w:rsidR="00625CF9">
        <w:rPr>
          <w:rFonts w:asciiTheme="minorHAnsi" w:hAnsiTheme="minorHAnsi" w:cstheme="minorHAnsi"/>
          <w:color w:val="000000"/>
          <w:sz w:val="22"/>
          <w:szCs w:val="22"/>
        </w:rPr>
        <w:t>onderzoeken</w:t>
      </w:r>
      <w:r w:rsidR="00470276">
        <w:rPr>
          <w:rFonts w:asciiTheme="minorHAnsi" w:hAnsiTheme="minorHAnsi" w:cstheme="minorHAnsi"/>
          <w:color w:val="000000"/>
          <w:sz w:val="22"/>
          <w:szCs w:val="22"/>
        </w:rPr>
        <w:t xml:space="preserve"> </w:t>
      </w:r>
      <w:r w:rsidR="00F64C4C">
        <w:rPr>
          <w:rFonts w:asciiTheme="minorHAnsi" w:hAnsiTheme="minorHAnsi" w:cstheme="minorHAnsi"/>
          <w:color w:val="000000"/>
          <w:sz w:val="22"/>
          <w:szCs w:val="22"/>
        </w:rPr>
        <w:t>geïncludeerd</w:t>
      </w:r>
      <w:r w:rsidR="00E13827">
        <w:rPr>
          <w:rFonts w:asciiTheme="minorHAnsi" w:hAnsiTheme="minorHAnsi" w:cstheme="minorHAnsi"/>
          <w:color w:val="000000"/>
          <w:sz w:val="22"/>
          <w:szCs w:val="22"/>
        </w:rPr>
        <w:t xml:space="preserve">: </w:t>
      </w:r>
      <w:r w:rsidR="00625CF9">
        <w:rPr>
          <w:rFonts w:asciiTheme="minorHAnsi" w:hAnsiTheme="minorHAnsi" w:cstheme="minorHAnsi"/>
          <w:color w:val="000000"/>
          <w:sz w:val="22"/>
          <w:szCs w:val="22"/>
        </w:rPr>
        <w:t>cross-sectionele</w:t>
      </w:r>
      <w:r w:rsidR="00EF506B">
        <w:rPr>
          <w:rFonts w:asciiTheme="minorHAnsi" w:hAnsiTheme="minorHAnsi" w:cstheme="minorHAnsi"/>
          <w:color w:val="000000"/>
          <w:sz w:val="22"/>
          <w:szCs w:val="22"/>
        </w:rPr>
        <w:t xml:space="preserve"> studies</w:t>
      </w:r>
      <w:r w:rsidR="00625CF9">
        <w:rPr>
          <w:rFonts w:asciiTheme="minorHAnsi" w:hAnsiTheme="minorHAnsi" w:cstheme="minorHAnsi"/>
          <w:color w:val="000000"/>
          <w:sz w:val="22"/>
          <w:szCs w:val="22"/>
        </w:rPr>
        <w:t>, kwalitatieve</w:t>
      </w:r>
      <w:r w:rsidR="00EF506B">
        <w:rPr>
          <w:rFonts w:asciiTheme="minorHAnsi" w:hAnsiTheme="minorHAnsi" w:cstheme="minorHAnsi"/>
          <w:color w:val="000000"/>
          <w:sz w:val="22"/>
          <w:szCs w:val="22"/>
        </w:rPr>
        <w:t xml:space="preserve"> studies</w:t>
      </w:r>
      <w:r w:rsidR="00625CF9">
        <w:rPr>
          <w:rFonts w:asciiTheme="minorHAnsi" w:hAnsiTheme="minorHAnsi" w:cstheme="minorHAnsi"/>
          <w:color w:val="000000"/>
          <w:sz w:val="22"/>
          <w:szCs w:val="22"/>
        </w:rPr>
        <w:t>, cohort</w:t>
      </w:r>
      <w:r w:rsidR="00EF506B">
        <w:rPr>
          <w:rFonts w:asciiTheme="minorHAnsi" w:hAnsiTheme="minorHAnsi" w:cstheme="minorHAnsi"/>
          <w:color w:val="000000"/>
          <w:sz w:val="22"/>
          <w:szCs w:val="22"/>
        </w:rPr>
        <w:t xml:space="preserve">studies </w:t>
      </w:r>
      <w:r w:rsidR="0031647E">
        <w:rPr>
          <w:rFonts w:asciiTheme="minorHAnsi" w:hAnsiTheme="minorHAnsi" w:cstheme="minorHAnsi"/>
          <w:color w:val="000000"/>
          <w:sz w:val="22"/>
          <w:szCs w:val="22"/>
        </w:rPr>
        <w:t>en mixed-</w:t>
      </w:r>
      <w:proofErr w:type="spellStart"/>
      <w:r w:rsidR="0031647E" w:rsidRPr="00325A02">
        <w:rPr>
          <w:rFonts w:asciiTheme="minorHAnsi" w:hAnsiTheme="minorHAnsi" w:cstheme="minorHAnsi"/>
          <w:color w:val="000000"/>
          <w:sz w:val="22"/>
          <w:szCs w:val="22"/>
        </w:rPr>
        <w:t>method</w:t>
      </w:r>
      <w:proofErr w:type="spellEnd"/>
      <w:r w:rsidR="00EF506B">
        <w:rPr>
          <w:rFonts w:asciiTheme="minorHAnsi" w:hAnsiTheme="minorHAnsi" w:cstheme="minorHAnsi"/>
          <w:color w:val="000000"/>
          <w:sz w:val="22"/>
          <w:szCs w:val="22"/>
        </w:rPr>
        <w:t xml:space="preserve"> studies</w:t>
      </w:r>
      <w:r w:rsidR="0031647E">
        <w:rPr>
          <w:rFonts w:asciiTheme="minorHAnsi" w:hAnsiTheme="minorHAnsi" w:cstheme="minorHAnsi"/>
          <w:color w:val="000000"/>
          <w:sz w:val="22"/>
          <w:szCs w:val="22"/>
        </w:rPr>
        <w:t xml:space="preserve">. </w:t>
      </w:r>
      <w:r w:rsidR="00482C25">
        <w:rPr>
          <w:rFonts w:asciiTheme="minorHAnsi" w:hAnsiTheme="minorHAnsi" w:cstheme="minorHAnsi"/>
          <w:color w:val="000000"/>
          <w:sz w:val="22"/>
          <w:szCs w:val="22"/>
        </w:rPr>
        <w:t xml:space="preserve">Vanwege de grote variatie in </w:t>
      </w:r>
      <w:r w:rsidR="000900FF">
        <w:rPr>
          <w:rFonts w:asciiTheme="minorHAnsi" w:hAnsiTheme="minorHAnsi" w:cstheme="minorHAnsi"/>
          <w:color w:val="000000"/>
          <w:sz w:val="22"/>
          <w:szCs w:val="22"/>
        </w:rPr>
        <w:t>participatie soorten</w:t>
      </w:r>
      <w:r w:rsidR="00FD1B7A">
        <w:rPr>
          <w:rFonts w:asciiTheme="minorHAnsi" w:hAnsiTheme="minorHAnsi" w:cstheme="minorHAnsi"/>
          <w:color w:val="000000"/>
          <w:sz w:val="22"/>
          <w:szCs w:val="22"/>
        </w:rPr>
        <w:t xml:space="preserve"> is </w:t>
      </w:r>
      <w:r w:rsidR="000900FF">
        <w:rPr>
          <w:rFonts w:asciiTheme="minorHAnsi" w:hAnsiTheme="minorHAnsi" w:cstheme="minorHAnsi"/>
          <w:color w:val="000000"/>
          <w:sz w:val="22"/>
          <w:szCs w:val="22"/>
        </w:rPr>
        <w:t>er na</w:t>
      </w:r>
      <w:r w:rsidR="00952FBC">
        <w:rPr>
          <w:rFonts w:asciiTheme="minorHAnsi" w:hAnsiTheme="minorHAnsi" w:cstheme="minorHAnsi"/>
          <w:color w:val="000000"/>
          <w:sz w:val="22"/>
          <w:szCs w:val="22"/>
        </w:rPr>
        <w:t xml:space="preserve"> het vinden van</w:t>
      </w:r>
      <w:r w:rsidR="000900FF">
        <w:rPr>
          <w:rFonts w:asciiTheme="minorHAnsi" w:hAnsiTheme="minorHAnsi" w:cstheme="minorHAnsi"/>
          <w:color w:val="000000"/>
          <w:sz w:val="22"/>
          <w:szCs w:val="22"/>
        </w:rPr>
        <w:t xml:space="preserve"> de</w:t>
      </w:r>
      <w:r w:rsidR="00952FBC">
        <w:rPr>
          <w:rFonts w:asciiTheme="minorHAnsi" w:hAnsiTheme="minorHAnsi" w:cstheme="minorHAnsi"/>
          <w:color w:val="000000"/>
          <w:sz w:val="22"/>
          <w:szCs w:val="22"/>
        </w:rPr>
        <w:t xml:space="preserve"> resultaten </w:t>
      </w:r>
      <w:r w:rsidR="00D6645A">
        <w:rPr>
          <w:rFonts w:asciiTheme="minorHAnsi" w:hAnsiTheme="minorHAnsi" w:cstheme="minorHAnsi"/>
          <w:color w:val="000000"/>
          <w:sz w:val="22"/>
          <w:szCs w:val="22"/>
        </w:rPr>
        <w:t xml:space="preserve">het gedeelte participatie </w:t>
      </w:r>
      <w:r w:rsidR="00453F74">
        <w:rPr>
          <w:rFonts w:asciiTheme="minorHAnsi" w:hAnsiTheme="minorHAnsi" w:cstheme="minorHAnsi"/>
          <w:color w:val="000000"/>
          <w:sz w:val="22"/>
          <w:szCs w:val="22"/>
        </w:rPr>
        <w:t>specifieker</w:t>
      </w:r>
      <w:r w:rsidR="00C05785">
        <w:rPr>
          <w:rFonts w:asciiTheme="minorHAnsi" w:hAnsiTheme="minorHAnsi" w:cstheme="minorHAnsi"/>
          <w:color w:val="000000"/>
          <w:sz w:val="22"/>
          <w:szCs w:val="22"/>
        </w:rPr>
        <w:t xml:space="preserve"> </w:t>
      </w:r>
      <w:r w:rsidR="00D6645A">
        <w:rPr>
          <w:rFonts w:asciiTheme="minorHAnsi" w:hAnsiTheme="minorHAnsi" w:cstheme="minorHAnsi"/>
          <w:color w:val="000000"/>
          <w:sz w:val="22"/>
          <w:szCs w:val="22"/>
        </w:rPr>
        <w:t>opgedeeld</w:t>
      </w:r>
      <w:r w:rsidR="000900FF">
        <w:rPr>
          <w:rFonts w:asciiTheme="minorHAnsi" w:hAnsiTheme="minorHAnsi" w:cstheme="minorHAnsi"/>
          <w:color w:val="000000"/>
          <w:sz w:val="22"/>
          <w:szCs w:val="22"/>
        </w:rPr>
        <w:t xml:space="preserve"> </w:t>
      </w:r>
      <w:r w:rsidR="00D6645A">
        <w:rPr>
          <w:rFonts w:asciiTheme="minorHAnsi" w:hAnsiTheme="minorHAnsi" w:cstheme="minorHAnsi"/>
          <w:color w:val="000000"/>
          <w:sz w:val="22"/>
          <w:szCs w:val="22"/>
        </w:rPr>
        <w:t>in 3 soorte</w:t>
      </w:r>
      <w:r w:rsidR="009A6965">
        <w:rPr>
          <w:rFonts w:asciiTheme="minorHAnsi" w:hAnsiTheme="minorHAnsi" w:cstheme="minorHAnsi"/>
          <w:color w:val="000000"/>
          <w:sz w:val="22"/>
          <w:szCs w:val="22"/>
        </w:rPr>
        <w:t>n: w</w:t>
      </w:r>
      <w:r w:rsidR="00D6645A">
        <w:rPr>
          <w:rFonts w:asciiTheme="minorHAnsi" w:hAnsiTheme="minorHAnsi" w:cstheme="minorHAnsi"/>
          <w:color w:val="000000"/>
          <w:sz w:val="22"/>
          <w:szCs w:val="22"/>
        </w:rPr>
        <w:t xml:space="preserve">erk, sport en sociale </w:t>
      </w:r>
      <w:r w:rsidR="00612561">
        <w:rPr>
          <w:rFonts w:asciiTheme="minorHAnsi" w:hAnsiTheme="minorHAnsi" w:cstheme="minorHAnsi"/>
          <w:color w:val="000000"/>
          <w:sz w:val="22"/>
          <w:szCs w:val="22"/>
        </w:rPr>
        <w:t>participatie.</w:t>
      </w:r>
      <w:r w:rsidR="00EF1FE2">
        <w:rPr>
          <w:rFonts w:asciiTheme="minorHAnsi" w:hAnsiTheme="minorHAnsi" w:cstheme="minorHAnsi"/>
          <w:color w:val="000000"/>
          <w:sz w:val="22"/>
          <w:szCs w:val="22"/>
        </w:rPr>
        <w:t xml:space="preserve"> </w:t>
      </w:r>
    </w:p>
    <w:p w14:paraId="52CE18D4" w14:textId="7E54002E" w:rsidR="00251BA6" w:rsidRDefault="00251BA6" w:rsidP="00251BA6">
      <w:pPr>
        <w:jc w:val="both"/>
        <w:rPr>
          <w:rFonts w:asciiTheme="minorHAnsi" w:hAnsiTheme="minorHAnsi" w:cstheme="minorHAnsi"/>
          <w:sz w:val="22"/>
          <w:szCs w:val="22"/>
        </w:rPr>
      </w:pPr>
      <w:r>
        <w:rPr>
          <w:rFonts w:asciiTheme="minorHAnsi" w:hAnsiTheme="minorHAnsi" w:cstheme="minorHAnsi"/>
          <w:sz w:val="22"/>
          <w:szCs w:val="22"/>
        </w:rPr>
        <w:t xml:space="preserve">In de introductie van deze </w:t>
      </w:r>
      <w:proofErr w:type="spellStart"/>
      <w:r w:rsidRPr="00325A02">
        <w:rPr>
          <w:rFonts w:asciiTheme="minorHAnsi" w:hAnsiTheme="minorHAnsi" w:cstheme="minorHAnsi"/>
          <w:sz w:val="22"/>
          <w:szCs w:val="22"/>
        </w:rPr>
        <w:t>systematic</w:t>
      </w:r>
      <w:proofErr w:type="spellEnd"/>
      <w:r>
        <w:rPr>
          <w:rFonts w:asciiTheme="minorHAnsi" w:hAnsiTheme="minorHAnsi" w:cstheme="minorHAnsi"/>
          <w:sz w:val="22"/>
          <w:szCs w:val="22"/>
        </w:rPr>
        <w:t xml:space="preserve"> review werd beschreven welke fysieke klachten zich het meest uiten bij mensen met reumatoïde artritis. De klachten die het meest voorkomen zijn: pijn, vermoeidheid en stijfheid. In de alinea’s hieronder is te zien dat de belangrijkste belemmeringsfactoren per categorie overeen komen met de fysieke klachten die beschreven staan in de introductie.</w:t>
      </w:r>
      <w:r w:rsidR="00D21CDD">
        <w:rPr>
          <w:rFonts w:asciiTheme="minorHAnsi" w:hAnsiTheme="minorHAnsi" w:cstheme="minorHAnsi"/>
          <w:sz w:val="22"/>
          <w:szCs w:val="22"/>
        </w:rPr>
        <w:t xml:space="preserve"> </w:t>
      </w:r>
      <w:r w:rsidR="00DD49AB">
        <w:rPr>
          <w:rFonts w:asciiTheme="minorHAnsi" w:hAnsiTheme="minorHAnsi" w:cstheme="minorHAnsi"/>
          <w:sz w:val="22"/>
          <w:szCs w:val="22"/>
        </w:rPr>
        <w:t>Dit impliceer</w:t>
      </w:r>
      <w:r w:rsidR="001B1D6B">
        <w:rPr>
          <w:rFonts w:asciiTheme="minorHAnsi" w:hAnsiTheme="minorHAnsi" w:cstheme="minorHAnsi"/>
          <w:sz w:val="22"/>
          <w:szCs w:val="22"/>
        </w:rPr>
        <w:t xml:space="preserve">t dat </w:t>
      </w:r>
      <w:r w:rsidR="0016134F">
        <w:rPr>
          <w:rFonts w:asciiTheme="minorHAnsi" w:hAnsiTheme="minorHAnsi" w:cstheme="minorHAnsi"/>
          <w:sz w:val="22"/>
          <w:szCs w:val="22"/>
        </w:rPr>
        <w:t xml:space="preserve">de </w:t>
      </w:r>
      <w:r w:rsidR="00532054">
        <w:rPr>
          <w:rFonts w:asciiTheme="minorHAnsi" w:hAnsiTheme="minorHAnsi" w:cstheme="minorHAnsi"/>
          <w:sz w:val="22"/>
          <w:szCs w:val="22"/>
        </w:rPr>
        <w:t>fysieke klachten</w:t>
      </w:r>
      <w:r w:rsidR="0016134F">
        <w:rPr>
          <w:rFonts w:asciiTheme="minorHAnsi" w:hAnsiTheme="minorHAnsi" w:cstheme="minorHAnsi"/>
          <w:sz w:val="22"/>
          <w:szCs w:val="22"/>
        </w:rPr>
        <w:t xml:space="preserve"> die mensen met RA ervaren</w:t>
      </w:r>
      <w:r w:rsidR="004041E3">
        <w:rPr>
          <w:rFonts w:asciiTheme="minorHAnsi" w:hAnsiTheme="minorHAnsi" w:cstheme="minorHAnsi"/>
          <w:sz w:val="22"/>
          <w:szCs w:val="22"/>
        </w:rPr>
        <w:t xml:space="preserve">, </w:t>
      </w:r>
      <w:r w:rsidR="00F63953">
        <w:rPr>
          <w:rFonts w:asciiTheme="minorHAnsi" w:hAnsiTheme="minorHAnsi" w:cstheme="minorHAnsi"/>
          <w:sz w:val="22"/>
          <w:szCs w:val="22"/>
        </w:rPr>
        <w:t xml:space="preserve">voor de </w:t>
      </w:r>
      <w:r w:rsidR="004041E3">
        <w:rPr>
          <w:rFonts w:asciiTheme="minorHAnsi" w:hAnsiTheme="minorHAnsi" w:cstheme="minorHAnsi"/>
          <w:sz w:val="22"/>
          <w:szCs w:val="22"/>
        </w:rPr>
        <w:t xml:space="preserve">grootste </w:t>
      </w:r>
      <w:r w:rsidR="00532054">
        <w:rPr>
          <w:rFonts w:asciiTheme="minorHAnsi" w:hAnsiTheme="minorHAnsi" w:cstheme="minorHAnsi"/>
          <w:sz w:val="22"/>
          <w:szCs w:val="22"/>
        </w:rPr>
        <w:t>belemmer</w:t>
      </w:r>
      <w:r w:rsidR="004041E3">
        <w:rPr>
          <w:rFonts w:asciiTheme="minorHAnsi" w:hAnsiTheme="minorHAnsi" w:cstheme="minorHAnsi"/>
          <w:sz w:val="22"/>
          <w:szCs w:val="22"/>
        </w:rPr>
        <w:t>ing zorgen bij p</w:t>
      </w:r>
      <w:r w:rsidR="00417FA3">
        <w:rPr>
          <w:rFonts w:asciiTheme="minorHAnsi" w:hAnsiTheme="minorHAnsi" w:cstheme="minorHAnsi"/>
          <w:sz w:val="22"/>
          <w:szCs w:val="22"/>
        </w:rPr>
        <w:t>articipatie</w:t>
      </w:r>
      <w:r w:rsidR="0016134F">
        <w:rPr>
          <w:rFonts w:asciiTheme="minorHAnsi" w:hAnsiTheme="minorHAnsi" w:cstheme="minorHAnsi"/>
          <w:sz w:val="22"/>
          <w:szCs w:val="22"/>
        </w:rPr>
        <w:t xml:space="preserve">. </w:t>
      </w:r>
    </w:p>
    <w:p w14:paraId="7797DBD8" w14:textId="77777777" w:rsidR="00EF0371" w:rsidRPr="00251BA6" w:rsidRDefault="00EF0371" w:rsidP="00251BA6">
      <w:pPr>
        <w:jc w:val="both"/>
        <w:rPr>
          <w:rFonts w:asciiTheme="minorHAnsi" w:hAnsiTheme="minorHAnsi" w:cstheme="minorHAnsi"/>
          <w:sz w:val="22"/>
          <w:szCs w:val="22"/>
        </w:rPr>
      </w:pPr>
    </w:p>
    <w:p w14:paraId="73E032B1" w14:textId="02D899BF" w:rsidR="00AD75DD" w:rsidRPr="00EF0371" w:rsidRDefault="00EF1FE2" w:rsidP="00EF0371">
      <w:pPr>
        <w:pStyle w:val="Kop2"/>
        <w:rPr>
          <w:color w:val="000000" w:themeColor="text1"/>
          <w:sz w:val="24"/>
          <w:szCs w:val="24"/>
        </w:rPr>
      </w:pPr>
      <w:bookmarkStart w:id="11" w:name="_Toc104926567"/>
      <w:r w:rsidRPr="00EF0371">
        <w:rPr>
          <w:color w:val="000000" w:themeColor="text1"/>
          <w:sz w:val="24"/>
          <w:szCs w:val="24"/>
        </w:rPr>
        <w:t xml:space="preserve">Belangrijkste </w:t>
      </w:r>
      <w:r w:rsidR="00BE48F6" w:rsidRPr="00EF0371">
        <w:rPr>
          <w:color w:val="000000" w:themeColor="text1"/>
          <w:sz w:val="24"/>
          <w:szCs w:val="24"/>
        </w:rPr>
        <w:t>belemmeri</w:t>
      </w:r>
      <w:r w:rsidR="007A7985" w:rsidRPr="00EF0371">
        <w:rPr>
          <w:color w:val="000000" w:themeColor="text1"/>
          <w:sz w:val="24"/>
          <w:szCs w:val="24"/>
        </w:rPr>
        <w:t>ngsfactoren</w:t>
      </w:r>
      <w:r w:rsidR="00BE48F6" w:rsidRPr="00EF0371">
        <w:rPr>
          <w:color w:val="000000" w:themeColor="text1"/>
          <w:sz w:val="24"/>
          <w:szCs w:val="24"/>
        </w:rPr>
        <w:t xml:space="preserve"> voor werkparticipatie</w:t>
      </w:r>
      <w:bookmarkEnd w:id="11"/>
      <w:r w:rsidR="00BE48F6" w:rsidRPr="00EF0371">
        <w:rPr>
          <w:color w:val="000000" w:themeColor="text1"/>
          <w:sz w:val="24"/>
          <w:szCs w:val="24"/>
        </w:rPr>
        <w:t xml:space="preserve"> </w:t>
      </w:r>
    </w:p>
    <w:p w14:paraId="6938FD2F" w14:textId="75486701" w:rsidR="00483144" w:rsidRDefault="00C94A7A" w:rsidP="0037450B">
      <w:pPr>
        <w:spacing w:before="100" w:beforeAutospacing="1" w:after="100" w:afterAutospacing="1"/>
        <w:jc w:val="both"/>
        <w:rPr>
          <w:rFonts w:asciiTheme="minorHAnsi" w:hAnsiTheme="minorHAnsi" w:cstheme="minorHAnsi"/>
          <w:color w:val="000000"/>
        </w:rPr>
      </w:pPr>
      <w:r>
        <w:rPr>
          <w:rFonts w:asciiTheme="minorHAnsi" w:hAnsiTheme="minorHAnsi" w:cstheme="minorHAnsi"/>
          <w:color w:val="000000" w:themeColor="text1"/>
          <w:sz w:val="22"/>
          <w:szCs w:val="22"/>
        </w:rPr>
        <w:t>De belangrijkste belemmeringsfactoren in deze categorie waren: pijn en vermoeidheid. Deze factoren kwamen beide in totaal 2 keer voor</w:t>
      </w:r>
      <w:r w:rsidR="00207A10">
        <w:rPr>
          <w:rFonts w:asciiTheme="minorHAnsi" w:hAnsiTheme="minorHAnsi" w:cstheme="minorHAnsi"/>
          <w:color w:val="000000" w:themeColor="text1"/>
          <w:sz w:val="22"/>
          <w:szCs w:val="22"/>
        </w:rPr>
        <w:t xml:space="preserve">, </w:t>
      </w:r>
      <w:r w:rsidR="009C7F71">
        <w:rPr>
          <w:rFonts w:asciiTheme="minorHAnsi" w:hAnsiTheme="minorHAnsi" w:cstheme="minorHAnsi"/>
          <w:color w:val="000000" w:themeColor="text1"/>
          <w:sz w:val="22"/>
          <w:szCs w:val="22"/>
        </w:rPr>
        <w:t xml:space="preserve">verspreid over </w:t>
      </w:r>
      <w:r w:rsidR="00193653">
        <w:rPr>
          <w:rFonts w:asciiTheme="minorHAnsi" w:hAnsiTheme="minorHAnsi" w:cstheme="minorHAnsi"/>
          <w:color w:val="000000" w:themeColor="text1"/>
          <w:sz w:val="22"/>
          <w:szCs w:val="22"/>
        </w:rPr>
        <w:t xml:space="preserve">de </w:t>
      </w:r>
      <w:r>
        <w:rPr>
          <w:rFonts w:asciiTheme="minorHAnsi" w:hAnsiTheme="minorHAnsi" w:cstheme="minorHAnsi"/>
          <w:color w:val="000000" w:themeColor="text1"/>
          <w:sz w:val="22"/>
          <w:szCs w:val="22"/>
        </w:rPr>
        <w:t>studies</w:t>
      </w:r>
      <w:r w:rsidR="00193653">
        <w:rPr>
          <w:rFonts w:asciiTheme="minorHAnsi" w:hAnsiTheme="minorHAnsi" w:cstheme="minorHAnsi"/>
          <w:color w:val="000000" w:themeColor="text1"/>
          <w:sz w:val="22"/>
          <w:szCs w:val="22"/>
        </w:rPr>
        <w:t xml:space="preserve"> van </w:t>
      </w:r>
      <w:r w:rsidR="00BC2222">
        <w:rPr>
          <w:rFonts w:asciiTheme="minorHAnsi" w:hAnsiTheme="minorHAnsi" w:cstheme="minorHAnsi"/>
          <w:color w:val="000000" w:themeColor="text1"/>
          <w:sz w:val="22"/>
          <w:szCs w:val="22"/>
        </w:rPr>
        <w:t>Geuskens</w:t>
      </w:r>
      <w:r w:rsidR="009C07F9">
        <w:rPr>
          <w:rFonts w:asciiTheme="minorHAnsi" w:hAnsiTheme="minorHAnsi" w:cstheme="minorHAnsi"/>
          <w:color w:val="000000" w:themeColor="text1"/>
          <w:sz w:val="22"/>
          <w:szCs w:val="22"/>
        </w:rPr>
        <w:t xml:space="preserve"> (2008)</w:t>
      </w:r>
      <w:r w:rsidR="003C04A7">
        <w:rPr>
          <w:rFonts w:asciiTheme="minorHAnsi" w:hAnsiTheme="minorHAnsi" w:cstheme="minorHAnsi"/>
          <w:color w:val="000000" w:themeColor="text1"/>
          <w:sz w:val="22"/>
          <w:szCs w:val="22"/>
        </w:rPr>
        <w:t xml:space="preserve"> </w:t>
      </w:r>
      <w:r w:rsidR="003C04A7" w:rsidRPr="00D72DF9">
        <w:rPr>
          <w:rFonts w:asciiTheme="minorHAnsi" w:hAnsiTheme="minorHAnsi" w:cstheme="minorHAnsi"/>
          <w:color w:val="000000" w:themeColor="text1"/>
          <w:sz w:val="20"/>
          <w:szCs w:val="20"/>
        </w:rPr>
        <w:t>[</w:t>
      </w:r>
      <w:r w:rsidR="0095345B" w:rsidRPr="00D72DF9">
        <w:rPr>
          <w:rFonts w:asciiTheme="minorHAnsi" w:hAnsiTheme="minorHAnsi" w:cstheme="minorHAnsi"/>
          <w:color w:val="000000" w:themeColor="text1"/>
          <w:sz w:val="20"/>
          <w:szCs w:val="20"/>
        </w:rPr>
        <w:t>22</w:t>
      </w:r>
      <w:r w:rsidR="003C04A7" w:rsidRPr="00D72DF9">
        <w:rPr>
          <w:rFonts w:asciiTheme="minorHAnsi" w:hAnsiTheme="minorHAnsi" w:cstheme="minorHAnsi"/>
          <w:color w:val="000000" w:themeColor="text1"/>
          <w:sz w:val="20"/>
          <w:szCs w:val="20"/>
        </w:rPr>
        <w:t>]</w:t>
      </w:r>
      <w:r w:rsidR="003C04A7">
        <w:rPr>
          <w:rFonts w:asciiTheme="minorHAnsi" w:hAnsiTheme="minorHAnsi" w:cstheme="minorHAnsi"/>
          <w:color w:val="000000" w:themeColor="text1"/>
          <w:sz w:val="22"/>
          <w:szCs w:val="22"/>
        </w:rPr>
        <w:t>, Lacaille</w:t>
      </w:r>
      <w:r w:rsidR="009C07F9">
        <w:rPr>
          <w:rFonts w:asciiTheme="minorHAnsi" w:hAnsiTheme="minorHAnsi" w:cstheme="minorHAnsi"/>
          <w:color w:val="000000" w:themeColor="text1"/>
          <w:sz w:val="22"/>
          <w:szCs w:val="22"/>
        </w:rPr>
        <w:t xml:space="preserve"> (2007)</w:t>
      </w:r>
      <w:r w:rsidR="003C04A7">
        <w:rPr>
          <w:rFonts w:asciiTheme="minorHAnsi" w:hAnsiTheme="minorHAnsi" w:cstheme="minorHAnsi"/>
          <w:color w:val="000000" w:themeColor="text1"/>
          <w:sz w:val="22"/>
          <w:szCs w:val="22"/>
        </w:rPr>
        <w:t xml:space="preserve"> </w:t>
      </w:r>
      <w:r w:rsidR="003C04A7" w:rsidRPr="00D72DF9">
        <w:rPr>
          <w:rFonts w:asciiTheme="minorHAnsi" w:hAnsiTheme="minorHAnsi" w:cstheme="minorHAnsi"/>
          <w:color w:val="000000" w:themeColor="text1"/>
          <w:sz w:val="20"/>
          <w:szCs w:val="20"/>
        </w:rPr>
        <w:t xml:space="preserve">[12] </w:t>
      </w:r>
      <w:r w:rsidR="003C04A7">
        <w:rPr>
          <w:rFonts w:asciiTheme="minorHAnsi" w:hAnsiTheme="minorHAnsi" w:cstheme="minorHAnsi"/>
          <w:color w:val="000000" w:themeColor="text1"/>
          <w:sz w:val="22"/>
          <w:szCs w:val="22"/>
        </w:rPr>
        <w:t>en Schmidt</w:t>
      </w:r>
      <w:r w:rsidR="009C07F9">
        <w:rPr>
          <w:rFonts w:asciiTheme="minorHAnsi" w:hAnsiTheme="minorHAnsi" w:cstheme="minorHAnsi"/>
          <w:color w:val="000000" w:themeColor="text1"/>
          <w:sz w:val="22"/>
          <w:szCs w:val="22"/>
        </w:rPr>
        <w:t xml:space="preserve"> (2020)</w:t>
      </w:r>
      <w:r w:rsidR="00D72DF9">
        <w:rPr>
          <w:rFonts w:asciiTheme="minorHAnsi" w:hAnsiTheme="minorHAnsi" w:cstheme="minorHAnsi"/>
          <w:color w:val="000000" w:themeColor="text1"/>
          <w:sz w:val="22"/>
          <w:szCs w:val="22"/>
        </w:rPr>
        <w:t xml:space="preserve">. </w:t>
      </w:r>
      <w:r w:rsidR="003C04A7" w:rsidRPr="00D72DF9">
        <w:rPr>
          <w:rFonts w:asciiTheme="minorHAnsi" w:hAnsiTheme="minorHAnsi" w:cstheme="minorHAnsi"/>
          <w:color w:val="000000" w:themeColor="text1"/>
          <w:sz w:val="20"/>
          <w:szCs w:val="20"/>
        </w:rPr>
        <w:t>[</w:t>
      </w:r>
      <w:r w:rsidR="00EA1674" w:rsidRPr="00D72DF9">
        <w:rPr>
          <w:rFonts w:asciiTheme="minorHAnsi" w:hAnsiTheme="minorHAnsi" w:cstheme="minorHAnsi"/>
          <w:color w:val="000000" w:themeColor="text1"/>
          <w:sz w:val="20"/>
          <w:szCs w:val="20"/>
        </w:rPr>
        <w:t>23</w:t>
      </w:r>
      <w:r w:rsidR="003C04A7" w:rsidRPr="00D72DF9">
        <w:rPr>
          <w:rFonts w:asciiTheme="minorHAnsi" w:hAnsiTheme="minorHAnsi" w:cstheme="minorHAnsi"/>
          <w:color w:val="000000" w:themeColor="text1"/>
          <w:sz w:val="20"/>
          <w:szCs w:val="20"/>
        </w:rPr>
        <w:t>]</w:t>
      </w:r>
      <w:r w:rsidRPr="00D72DF9">
        <w:rPr>
          <w:rFonts w:asciiTheme="minorHAnsi" w:hAnsiTheme="minorHAnsi" w:cstheme="minorHAnsi"/>
          <w:color w:val="000000" w:themeColor="text1"/>
          <w:sz w:val="20"/>
          <w:szCs w:val="20"/>
        </w:rPr>
        <w:t xml:space="preserve"> </w:t>
      </w:r>
      <w:r w:rsidR="00D73078">
        <w:rPr>
          <w:rFonts w:asciiTheme="minorHAnsi" w:hAnsiTheme="minorHAnsi" w:cstheme="minorHAnsi"/>
          <w:color w:val="000000" w:themeColor="text1"/>
          <w:sz w:val="22"/>
          <w:szCs w:val="22"/>
        </w:rPr>
        <w:t xml:space="preserve">Alle andere </w:t>
      </w:r>
      <w:r>
        <w:rPr>
          <w:rFonts w:asciiTheme="minorHAnsi" w:hAnsiTheme="minorHAnsi" w:cstheme="minorHAnsi"/>
          <w:color w:val="000000" w:themeColor="text1"/>
          <w:sz w:val="22"/>
          <w:szCs w:val="22"/>
        </w:rPr>
        <w:t>belemmeringsfactoren</w:t>
      </w:r>
      <w:r w:rsidR="00D73078">
        <w:rPr>
          <w:rFonts w:asciiTheme="minorHAnsi" w:hAnsiTheme="minorHAnsi" w:cstheme="minorHAnsi"/>
          <w:color w:val="000000" w:themeColor="text1"/>
          <w:sz w:val="22"/>
          <w:szCs w:val="22"/>
        </w:rPr>
        <w:t xml:space="preserve"> die gevonden zijn in de studies</w:t>
      </w:r>
      <w:r>
        <w:rPr>
          <w:rFonts w:asciiTheme="minorHAnsi" w:hAnsiTheme="minorHAnsi" w:cstheme="minorHAnsi"/>
          <w:color w:val="000000" w:themeColor="text1"/>
          <w:sz w:val="22"/>
          <w:szCs w:val="22"/>
        </w:rPr>
        <w:t xml:space="preserve"> </w:t>
      </w:r>
      <w:r w:rsidR="00AE4E0B">
        <w:rPr>
          <w:rFonts w:asciiTheme="minorHAnsi" w:hAnsiTheme="minorHAnsi" w:cstheme="minorHAnsi"/>
          <w:color w:val="000000" w:themeColor="text1"/>
          <w:sz w:val="22"/>
          <w:szCs w:val="22"/>
        </w:rPr>
        <w:t>staan</w:t>
      </w:r>
      <w:r>
        <w:rPr>
          <w:rFonts w:asciiTheme="minorHAnsi" w:hAnsiTheme="minorHAnsi" w:cstheme="minorHAnsi"/>
          <w:color w:val="000000" w:themeColor="text1"/>
          <w:sz w:val="22"/>
          <w:szCs w:val="22"/>
        </w:rPr>
        <w:t xml:space="preserve"> eenmalig weergegeven in ‘Tabel </w:t>
      </w:r>
      <w:r w:rsidR="00DC3033">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w:t>
      </w:r>
    </w:p>
    <w:p w14:paraId="4720AF0C" w14:textId="77777777" w:rsidR="00AD75DD" w:rsidRPr="00EF0371" w:rsidRDefault="00BC24E8" w:rsidP="00EF0371">
      <w:pPr>
        <w:pStyle w:val="Kop2"/>
        <w:rPr>
          <w:color w:val="000000" w:themeColor="text1"/>
          <w:sz w:val="24"/>
          <w:szCs w:val="24"/>
        </w:rPr>
      </w:pPr>
      <w:bookmarkStart w:id="12" w:name="_Toc104926568"/>
      <w:r w:rsidRPr="00EF0371">
        <w:rPr>
          <w:color w:val="000000" w:themeColor="text1"/>
          <w:sz w:val="24"/>
          <w:szCs w:val="24"/>
        </w:rPr>
        <w:t>Belangrijkste belemmeringsfactoren voor sportparticipatie</w:t>
      </w:r>
      <w:bookmarkEnd w:id="12"/>
      <w:r w:rsidRPr="00EF0371">
        <w:rPr>
          <w:color w:val="000000" w:themeColor="text1"/>
          <w:sz w:val="24"/>
          <w:szCs w:val="24"/>
        </w:rPr>
        <w:t xml:space="preserve"> </w:t>
      </w:r>
    </w:p>
    <w:p w14:paraId="5E669B04" w14:textId="62F437DC" w:rsidR="00483144" w:rsidRPr="00DA7D07" w:rsidRDefault="0029480A" w:rsidP="00EF105F">
      <w:pPr>
        <w:spacing w:before="100" w:beforeAutospacing="1" w:after="100" w:afterAutospacing="1"/>
        <w:jc w:val="both"/>
        <w:rPr>
          <w:rFonts w:asciiTheme="minorHAnsi" w:hAnsiTheme="minorHAnsi" w:cstheme="minorHAnsi"/>
          <w:color w:val="000000"/>
        </w:rPr>
      </w:pPr>
      <w:r>
        <w:rPr>
          <w:rFonts w:asciiTheme="minorHAnsi" w:hAnsiTheme="minorHAnsi" w:cstheme="minorHAnsi"/>
          <w:color w:val="000000" w:themeColor="text1"/>
          <w:sz w:val="22"/>
          <w:szCs w:val="22"/>
        </w:rPr>
        <w:t xml:space="preserve">De </w:t>
      </w:r>
      <w:r w:rsidR="00AC3BAE">
        <w:rPr>
          <w:rFonts w:asciiTheme="minorHAnsi" w:hAnsiTheme="minorHAnsi" w:cstheme="minorHAnsi"/>
          <w:color w:val="000000" w:themeColor="text1"/>
          <w:sz w:val="22"/>
          <w:szCs w:val="22"/>
        </w:rPr>
        <w:t>belangrijkste</w:t>
      </w:r>
      <w:r>
        <w:rPr>
          <w:rFonts w:asciiTheme="minorHAnsi" w:hAnsiTheme="minorHAnsi" w:cstheme="minorHAnsi"/>
          <w:color w:val="000000" w:themeColor="text1"/>
          <w:sz w:val="22"/>
          <w:szCs w:val="22"/>
        </w:rPr>
        <w:t xml:space="preserve"> belemmeringsfactoren in deze categorie waren: pijn, vermoeidheid, stijfheid en verminderde motivatie. Deze factoren kwamen allemaal 2 keer voor</w:t>
      </w:r>
      <w:r w:rsidR="00207A10">
        <w:rPr>
          <w:rFonts w:asciiTheme="minorHAnsi" w:hAnsiTheme="minorHAnsi" w:cstheme="minorHAnsi"/>
          <w:color w:val="000000" w:themeColor="text1"/>
          <w:sz w:val="22"/>
          <w:szCs w:val="22"/>
        </w:rPr>
        <w:t xml:space="preserve">, verspreid over de </w:t>
      </w:r>
      <w:r>
        <w:rPr>
          <w:rFonts w:asciiTheme="minorHAnsi" w:hAnsiTheme="minorHAnsi" w:cstheme="minorHAnsi"/>
          <w:color w:val="000000" w:themeColor="text1"/>
          <w:sz w:val="22"/>
          <w:szCs w:val="22"/>
        </w:rPr>
        <w:t>studies</w:t>
      </w:r>
      <w:r w:rsidR="00207A10">
        <w:rPr>
          <w:rFonts w:asciiTheme="minorHAnsi" w:hAnsiTheme="minorHAnsi" w:cstheme="minorHAnsi"/>
          <w:color w:val="000000" w:themeColor="text1"/>
          <w:sz w:val="22"/>
          <w:szCs w:val="22"/>
        </w:rPr>
        <w:t xml:space="preserve"> van Quafordt</w:t>
      </w:r>
      <w:r w:rsidR="00B46910">
        <w:rPr>
          <w:rFonts w:asciiTheme="minorHAnsi" w:hAnsiTheme="minorHAnsi" w:cstheme="minorHAnsi"/>
          <w:color w:val="000000" w:themeColor="text1"/>
          <w:sz w:val="22"/>
          <w:szCs w:val="22"/>
        </w:rPr>
        <w:t xml:space="preserve"> (2019)</w:t>
      </w:r>
      <w:r w:rsidR="009E4EF2">
        <w:rPr>
          <w:rFonts w:asciiTheme="minorHAnsi" w:hAnsiTheme="minorHAnsi" w:cstheme="minorHAnsi"/>
          <w:color w:val="000000" w:themeColor="text1"/>
          <w:sz w:val="22"/>
          <w:szCs w:val="22"/>
        </w:rPr>
        <w:t xml:space="preserve"> </w:t>
      </w:r>
      <w:r w:rsidR="009E4EF2" w:rsidRPr="009E4EF2">
        <w:rPr>
          <w:rFonts w:asciiTheme="minorHAnsi" w:hAnsiTheme="minorHAnsi" w:cstheme="minorHAnsi"/>
          <w:color w:val="000000" w:themeColor="text1"/>
          <w:sz w:val="20"/>
          <w:szCs w:val="20"/>
        </w:rPr>
        <w:t xml:space="preserve">[21], </w:t>
      </w:r>
      <w:r w:rsidR="009E4EF2">
        <w:rPr>
          <w:rFonts w:asciiTheme="minorHAnsi" w:hAnsiTheme="minorHAnsi" w:cstheme="minorHAnsi"/>
          <w:color w:val="000000" w:themeColor="text1"/>
          <w:sz w:val="22"/>
          <w:szCs w:val="22"/>
        </w:rPr>
        <w:t>Balchin</w:t>
      </w:r>
      <w:r w:rsidR="00B46910">
        <w:rPr>
          <w:rFonts w:asciiTheme="minorHAnsi" w:hAnsiTheme="minorHAnsi" w:cstheme="minorHAnsi"/>
          <w:color w:val="000000" w:themeColor="text1"/>
          <w:sz w:val="22"/>
          <w:szCs w:val="22"/>
        </w:rPr>
        <w:t xml:space="preserve"> (2021)</w:t>
      </w:r>
      <w:r w:rsidR="009E4EF2">
        <w:rPr>
          <w:rFonts w:asciiTheme="minorHAnsi" w:hAnsiTheme="minorHAnsi" w:cstheme="minorHAnsi"/>
          <w:color w:val="000000" w:themeColor="text1"/>
          <w:sz w:val="22"/>
          <w:szCs w:val="22"/>
        </w:rPr>
        <w:t xml:space="preserve"> </w:t>
      </w:r>
      <w:r w:rsidR="009E4EF2" w:rsidRPr="009E4EF2">
        <w:rPr>
          <w:rFonts w:asciiTheme="minorHAnsi" w:hAnsiTheme="minorHAnsi" w:cstheme="minorHAnsi"/>
          <w:color w:val="000000" w:themeColor="text1"/>
          <w:sz w:val="20"/>
          <w:szCs w:val="20"/>
        </w:rPr>
        <w:t xml:space="preserve">[28] </w:t>
      </w:r>
      <w:r w:rsidR="009E4EF2">
        <w:rPr>
          <w:rFonts w:asciiTheme="minorHAnsi" w:hAnsiTheme="minorHAnsi" w:cstheme="minorHAnsi"/>
          <w:color w:val="000000" w:themeColor="text1"/>
          <w:sz w:val="22"/>
          <w:szCs w:val="22"/>
        </w:rPr>
        <w:t>en Bobos</w:t>
      </w:r>
      <w:r w:rsidR="00B46910">
        <w:rPr>
          <w:rFonts w:asciiTheme="minorHAnsi" w:hAnsiTheme="minorHAnsi" w:cstheme="minorHAnsi"/>
          <w:color w:val="000000" w:themeColor="text1"/>
          <w:sz w:val="22"/>
          <w:szCs w:val="22"/>
        </w:rPr>
        <w:t xml:space="preserve"> (2021)</w:t>
      </w:r>
      <w:r w:rsidR="009E4EF2">
        <w:rPr>
          <w:rFonts w:asciiTheme="minorHAnsi" w:hAnsiTheme="minorHAnsi" w:cstheme="minorHAnsi"/>
          <w:color w:val="000000" w:themeColor="text1"/>
          <w:sz w:val="22"/>
          <w:szCs w:val="22"/>
        </w:rPr>
        <w:t xml:space="preserve">. </w:t>
      </w:r>
      <w:r w:rsidR="009E4EF2" w:rsidRPr="009E4EF2">
        <w:rPr>
          <w:rFonts w:asciiTheme="minorHAnsi" w:hAnsiTheme="minorHAnsi" w:cstheme="minorHAnsi"/>
          <w:color w:val="000000" w:themeColor="text1"/>
          <w:sz w:val="20"/>
          <w:szCs w:val="20"/>
        </w:rPr>
        <w:t xml:space="preserve">[27] </w:t>
      </w:r>
      <w:r w:rsidR="00AE4E0B">
        <w:rPr>
          <w:rFonts w:asciiTheme="minorHAnsi" w:hAnsiTheme="minorHAnsi" w:cstheme="minorHAnsi"/>
          <w:color w:val="000000" w:themeColor="text1"/>
          <w:sz w:val="22"/>
          <w:szCs w:val="22"/>
        </w:rPr>
        <w:t xml:space="preserve">Alle andere belemmeringsfactoren die gevonden zijn in de studies staan eenmalig weergegeven in ‘Tabel </w:t>
      </w:r>
      <w:r w:rsidR="00DC3033">
        <w:rPr>
          <w:rFonts w:asciiTheme="minorHAnsi" w:hAnsiTheme="minorHAnsi" w:cstheme="minorHAnsi"/>
          <w:color w:val="000000" w:themeColor="text1"/>
          <w:sz w:val="22"/>
          <w:szCs w:val="22"/>
        </w:rPr>
        <w:t>4</w:t>
      </w:r>
      <w:r w:rsidR="00AE4E0B">
        <w:rPr>
          <w:rFonts w:asciiTheme="minorHAnsi" w:hAnsiTheme="minorHAnsi" w:cstheme="minorHAnsi"/>
          <w:color w:val="000000" w:themeColor="text1"/>
          <w:sz w:val="22"/>
          <w:szCs w:val="22"/>
        </w:rPr>
        <w:t>’.</w:t>
      </w:r>
    </w:p>
    <w:p w14:paraId="16632AA6" w14:textId="77777777" w:rsidR="00AD75DD" w:rsidRDefault="00D27AA9" w:rsidP="00EF0371">
      <w:pPr>
        <w:pStyle w:val="Kop2"/>
      </w:pPr>
      <w:bookmarkStart w:id="13" w:name="_Toc104926569"/>
      <w:r w:rsidRPr="00EF0371">
        <w:rPr>
          <w:color w:val="000000" w:themeColor="text1"/>
          <w:sz w:val="24"/>
          <w:szCs w:val="24"/>
        </w:rPr>
        <w:t>Belangrijkste belemmeringsfactoren voor sociale participatie</w:t>
      </w:r>
      <w:bookmarkEnd w:id="13"/>
      <w:r w:rsidR="00DA7D07">
        <w:tab/>
      </w:r>
    </w:p>
    <w:p w14:paraId="64E81681" w14:textId="72A41E06" w:rsidR="00AE4E0B" w:rsidRPr="00DA7D07" w:rsidRDefault="00AC3BAE" w:rsidP="00794D16">
      <w:pPr>
        <w:spacing w:before="100" w:beforeAutospacing="1" w:after="100" w:afterAutospacing="1"/>
        <w:jc w:val="both"/>
        <w:rPr>
          <w:rFonts w:asciiTheme="minorHAnsi" w:hAnsiTheme="minorHAnsi" w:cstheme="minorHAnsi"/>
        </w:rPr>
      </w:pPr>
      <w:r>
        <w:rPr>
          <w:rFonts w:asciiTheme="minorHAnsi" w:hAnsiTheme="minorHAnsi" w:cstheme="minorHAnsi"/>
          <w:color w:val="000000"/>
          <w:sz w:val="22"/>
          <w:szCs w:val="22"/>
        </w:rPr>
        <w:t>De belangrijkste belemmeringsfactoren in de</w:t>
      </w:r>
      <w:r w:rsidR="00A21C1D">
        <w:rPr>
          <w:rFonts w:asciiTheme="minorHAnsi" w:hAnsiTheme="minorHAnsi" w:cstheme="minorHAnsi"/>
          <w:color w:val="000000"/>
          <w:sz w:val="22"/>
          <w:szCs w:val="22"/>
        </w:rPr>
        <w:t>ze</w:t>
      </w:r>
      <w:r>
        <w:rPr>
          <w:rFonts w:asciiTheme="minorHAnsi" w:hAnsiTheme="minorHAnsi" w:cstheme="minorHAnsi"/>
          <w:color w:val="000000"/>
          <w:sz w:val="22"/>
          <w:szCs w:val="22"/>
        </w:rPr>
        <w:t xml:space="preserve"> categorie waren: pijn, vermoeidheid en stress. Deze factoren kwamen alle drie 2 keer voor</w:t>
      </w:r>
      <w:r w:rsidR="00091E69">
        <w:rPr>
          <w:rFonts w:asciiTheme="minorHAnsi" w:hAnsiTheme="minorHAnsi" w:cstheme="minorHAnsi"/>
          <w:color w:val="000000"/>
          <w:sz w:val="22"/>
          <w:szCs w:val="22"/>
        </w:rPr>
        <w:t xml:space="preserve">, verspreid over de </w:t>
      </w:r>
      <w:r>
        <w:rPr>
          <w:rFonts w:asciiTheme="minorHAnsi" w:hAnsiTheme="minorHAnsi" w:cstheme="minorHAnsi"/>
          <w:color w:val="000000"/>
          <w:sz w:val="22"/>
          <w:szCs w:val="22"/>
        </w:rPr>
        <w:t>studies</w:t>
      </w:r>
      <w:r w:rsidR="00091E69">
        <w:rPr>
          <w:rFonts w:asciiTheme="minorHAnsi" w:hAnsiTheme="minorHAnsi" w:cstheme="minorHAnsi"/>
          <w:color w:val="000000"/>
          <w:sz w:val="22"/>
          <w:szCs w:val="22"/>
        </w:rPr>
        <w:t xml:space="preserve"> van Albers</w:t>
      </w:r>
      <w:r w:rsidR="000432A0">
        <w:rPr>
          <w:rFonts w:asciiTheme="minorHAnsi" w:hAnsiTheme="minorHAnsi" w:cstheme="minorHAnsi"/>
          <w:color w:val="000000"/>
          <w:sz w:val="22"/>
          <w:szCs w:val="22"/>
        </w:rPr>
        <w:t xml:space="preserve"> (</w:t>
      </w:r>
      <w:r w:rsidR="007E739F">
        <w:rPr>
          <w:rFonts w:asciiTheme="minorHAnsi" w:hAnsiTheme="minorHAnsi" w:cstheme="minorHAnsi"/>
          <w:color w:val="000000"/>
          <w:sz w:val="22"/>
          <w:szCs w:val="22"/>
        </w:rPr>
        <w:t>1999)</w:t>
      </w:r>
      <w:r w:rsidR="00091E69">
        <w:rPr>
          <w:rFonts w:asciiTheme="minorHAnsi" w:hAnsiTheme="minorHAnsi" w:cstheme="minorHAnsi"/>
          <w:color w:val="000000"/>
          <w:sz w:val="22"/>
          <w:szCs w:val="22"/>
        </w:rPr>
        <w:t xml:space="preserve"> </w:t>
      </w:r>
      <w:r w:rsidR="00091E69" w:rsidRPr="000432A0">
        <w:rPr>
          <w:rFonts w:asciiTheme="minorHAnsi" w:hAnsiTheme="minorHAnsi" w:cstheme="minorHAnsi"/>
          <w:color w:val="000000"/>
          <w:sz w:val="20"/>
          <w:szCs w:val="20"/>
        </w:rPr>
        <w:t xml:space="preserve">[20], </w:t>
      </w:r>
      <w:r w:rsidR="00091E69">
        <w:rPr>
          <w:rFonts w:asciiTheme="minorHAnsi" w:hAnsiTheme="minorHAnsi" w:cstheme="minorHAnsi"/>
          <w:color w:val="000000"/>
          <w:sz w:val="22"/>
          <w:szCs w:val="22"/>
        </w:rPr>
        <w:t>Schneider</w:t>
      </w:r>
      <w:r w:rsidR="007E739F">
        <w:rPr>
          <w:rFonts w:asciiTheme="minorHAnsi" w:hAnsiTheme="minorHAnsi" w:cstheme="minorHAnsi"/>
          <w:color w:val="000000"/>
          <w:sz w:val="22"/>
          <w:szCs w:val="22"/>
        </w:rPr>
        <w:t xml:space="preserve"> (2008)</w:t>
      </w:r>
      <w:r w:rsidR="00091E69">
        <w:rPr>
          <w:rFonts w:asciiTheme="minorHAnsi" w:hAnsiTheme="minorHAnsi" w:cstheme="minorHAnsi"/>
          <w:color w:val="000000"/>
          <w:sz w:val="22"/>
          <w:szCs w:val="22"/>
        </w:rPr>
        <w:t xml:space="preserve"> </w:t>
      </w:r>
      <w:r w:rsidR="00091E69" w:rsidRPr="000432A0">
        <w:rPr>
          <w:rFonts w:asciiTheme="minorHAnsi" w:hAnsiTheme="minorHAnsi" w:cstheme="minorHAnsi"/>
          <w:color w:val="000000"/>
          <w:sz w:val="20"/>
          <w:szCs w:val="20"/>
        </w:rPr>
        <w:t xml:space="preserve">[18], </w:t>
      </w:r>
      <w:r w:rsidR="00091E69">
        <w:rPr>
          <w:rFonts w:asciiTheme="minorHAnsi" w:hAnsiTheme="minorHAnsi" w:cstheme="minorHAnsi"/>
          <w:color w:val="000000"/>
          <w:sz w:val="22"/>
          <w:szCs w:val="22"/>
        </w:rPr>
        <w:t>Withers</w:t>
      </w:r>
      <w:r w:rsidR="007E739F">
        <w:rPr>
          <w:rFonts w:asciiTheme="minorHAnsi" w:hAnsiTheme="minorHAnsi" w:cstheme="minorHAnsi"/>
          <w:color w:val="000000"/>
          <w:sz w:val="22"/>
          <w:szCs w:val="22"/>
        </w:rPr>
        <w:t xml:space="preserve"> (2015)</w:t>
      </w:r>
      <w:r w:rsidR="000432A0">
        <w:rPr>
          <w:rFonts w:asciiTheme="minorHAnsi" w:hAnsiTheme="minorHAnsi" w:cstheme="minorHAnsi"/>
          <w:color w:val="000000"/>
          <w:sz w:val="22"/>
          <w:szCs w:val="22"/>
        </w:rPr>
        <w:t xml:space="preserve"> </w:t>
      </w:r>
      <w:r w:rsidR="000432A0" w:rsidRPr="000432A0">
        <w:rPr>
          <w:rFonts w:asciiTheme="minorHAnsi" w:hAnsiTheme="minorHAnsi" w:cstheme="minorHAnsi"/>
          <w:color w:val="000000"/>
          <w:sz w:val="20"/>
          <w:szCs w:val="20"/>
        </w:rPr>
        <w:t>[25]</w:t>
      </w:r>
      <w:r w:rsidR="00091E69" w:rsidRPr="000432A0">
        <w:rPr>
          <w:rFonts w:asciiTheme="minorHAnsi" w:hAnsiTheme="minorHAnsi" w:cstheme="minorHAnsi"/>
          <w:color w:val="000000"/>
          <w:sz w:val="20"/>
          <w:szCs w:val="20"/>
        </w:rPr>
        <w:t xml:space="preserve"> </w:t>
      </w:r>
      <w:r w:rsidR="00091E69">
        <w:rPr>
          <w:rFonts w:asciiTheme="minorHAnsi" w:hAnsiTheme="minorHAnsi" w:cstheme="minorHAnsi"/>
          <w:color w:val="000000"/>
          <w:sz w:val="22"/>
          <w:szCs w:val="22"/>
        </w:rPr>
        <w:t>en O’Donnell</w:t>
      </w:r>
      <w:r w:rsidR="007E739F">
        <w:rPr>
          <w:rFonts w:asciiTheme="minorHAnsi" w:hAnsiTheme="minorHAnsi" w:cstheme="minorHAnsi"/>
          <w:color w:val="000000"/>
          <w:sz w:val="22"/>
          <w:szCs w:val="22"/>
        </w:rPr>
        <w:t xml:space="preserve"> (2015)</w:t>
      </w:r>
      <w:r>
        <w:rPr>
          <w:rFonts w:asciiTheme="minorHAnsi" w:hAnsiTheme="minorHAnsi" w:cstheme="minorHAnsi"/>
          <w:color w:val="000000"/>
          <w:sz w:val="22"/>
          <w:szCs w:val="22"/>
        </w:rPr>
        <w:t>.</w:t>
      </w:r>
      <w:r w:rsidR="000432A0">
        <w:rPr>
          <w:rFonts w:asciiTheme="minorHAnsi" w:hAnsiTheme="minorHAnsi" w:cstheme="minorHAnsi"/>
          <w:color w:val="000000"/>
          <w:sz w:val="22"/>
          <w:szCs w:val="22"/>
        </w:rPr>
        <w:t xml:space="preserve"> </w:t>
      </w:r>
      <w:r w:rsidR="000432A0" w:rsidRPr="000432A0">
        <w:rPr>
          <w:rFonts w:asciiTheme="minorHAnsi" w:hAnsiTheme="minorHAnsi" w:cstheme="minorHAnsi"/>
          <w:color w:val="000000"/>
          <w:sz w:val="20"/>
          <w:szCs w:val="20"/>
        </w:rPr>
        <w:t>[26]</w:t>
      </w:r>
      <w:r w:rsidRPr="000432A0">
        <w:rPr>
          <w:rFonts w:asciiTheme="minorHAnsi" w:hAnsiTheme="minorHAnsi" w:cstheme="minorHAnsi"/>
          <w:color w:val="000000"/>
          <w:sz w:val="20"/>
          <w:szCs w:val="20"/>
        </w:rPr>
        <w:t xml:space="preserve"> </w:t>
      </w:r>
      <w:r w:rsidR="00091E69">
        <w:rPr>
          <w:rFonts w:asciiTheme="minorHAnsi" w:hAnsiTheme="minorHAnsi" w:cstheme="minorHAnsi"/>
          <w:color w:val="000000" w:themeColor="text1"/>
          <w:sz w:val="22"/>
          <w:szCs w:val="22"/>
        </w:rPr>
        <w:t>A</w:t>
      </w:r>
      <w:r w:rsidR="00AE4E0B">
        <w:rPr>
          <w:rFonts w:asciiTheme="minorHAnsi" w:hAnsiTheme="minorHAnsi" w:cstheme="minorHAnsi"/>
          <w:color w:val="000000" w:themeColor="text1"/>
          <w:sz w:val="22"/>
          <w:szCs w:val="22"/>
        </w:rPr>
        <w:t xml:space="preserve">lle andere belemmeringsfactoren die gevonden zijn in de studies staan eenmalig weergegeven in ‘Tabel </w:t>
      </w:r>
      <w:r w:rsidR="00DC3033">
        <w:rPr>
          <w:rFonts w:asciiTheme="minorHAnsi" w:hAnsiTheme="minorHAnsi" w:cstheme="minorHAnsi"/>
          <w:color w:val="000000" w:themeColor="text1"/>
          <w:sz w:val="22"/>
          <w:szCs w:val="22"/>
        </w:rPr>
        <w:t>4</w:t>
      </w:r>
      <w:r w:rsidR="00AE4E0B">
        <w:rPr>
          <w:rFonts w:asciiTheme="minorHAnsi" w:hAnsiTheme="minorHAnsi" w:cstheme="minorHAnsi"/>
          <w:color w:val="000000" w:themeColor="text1"/>
          <w:sz w:val="22"/>
          <w:szCs w:val="22"/>
        </w:rPr>
        <w:t>’.</w:t>
      </w:r>
    </w:p>
    <w:p w14:paraId="525D59A9" w14:textId="77777777" w:rsidR="00D229D1" w:rsidRPr="00EF0371" w:rsidRDefault="00D229D1" w:rsidP="00537A99">
      <w:pPr>
        <w:jc w:val="both"/>
        <w:rPr>
          <w:rFonts w:asciiTheme="minorHAnsi" w:hAnsiTheme="minorHAnsi" w:cstheme="minorHAnsi"/>
          <w:sz w:val="22"/>
          <w:szCs w:val="22"/>
        </w:rPr>
      </w:pPr>
    </w:p>
    <w:p w14:paraId="214BE333" w14:textId="0CD7485D" w:rsidR="00D229D1" w:rsidRPr="00EF0371" w:rsidRDefault="004B67BE" w:rsidP="00EF0371">
      <w:pPr>
        <w:pStyle w:val="Kop2"/>
        <w:rPr>
          <w:color w:val="000000" w:themeColor="text1"/>
          <w:sz w:val="24"/>
          <w:szCs w:val="24"/>
        </w:rPr>
      </w:pPr>
      <w:bookmarkStart w:id="14" w:name="_Toc104926570"/>
      <w:r w:rsidRPr="00EF0371">
        <w:rPr>
          <w:color w:val="000000" w:themeColor="text1"/>
          <w:sz w:val="24"/>
          <w:szCs w:val="24"/>
        </w:rPr>
        <w:t>L</w:t>
      </w:r>
      <w:r w:rsidR="00550B9B" w:rsidRPr="00EF0371">
        <w:rPr>
          <w:color w:val="000000" w:themeColor="text1"/>
          <w:sz w:val="24"/>
          <w:szCs w:val="24"/>
        </w:rPr>
        <w:t xml:space="preserve">evel of </w:t>
      </w:r>
      <w:proofErr w:type="spellStart"/>
      <w:r w:rsidR="00550B9B" w:rsidRPr="00325A02">
        <w:rPr>
          <w:color w:val="000000" w:themeColor="text1"/>
          <w:sz w:val="24"/>
          <w:szCs w:val="24"/>
        </w:rPr>
        <w:t>evidence</w:t>
      </w:r>
      <w:proofErr w:type="spellEnd"/>
      <w:r w:rsidR="00550B9B" w:rsidRPr="00EF0371">
        <w:rPr>
          <w:color w:val="000000" w:themeColor="text1"/>
          <w:sz w:val="24"/>
          <w:szCs w:val="24"/>
        </w:rPr>
        <w:t xml:space="preserve"> </w:t>
      </w:r>
      <w:r w:rsidRPr="00EF0371">
        <w:rPr>
          <w:color w:val="000000" w:themeColor="text1"/>
          <w:sz w:val="24"/>
          <w:szCs w:val="24"/>
        </w:rPr>
        <w:t>en methodologische kwaliteit</w:t>
      </w:r>
      <w:bookmarkEnd w:id="14"/>
    </w:p>
    <w:p w14:paraId="687CC590" w14:textId="77777777" w:rsidR="00381406" w:rsidRPr="004E0077" w:rsidRDefault="00381406" w:rsidP="00537A99">
      <w:pPr>
        <w:jc w:val="both"/>
        <w:rPr>
          <w:rFonts w:asciiTheme="minorHAnsi" w:hAnsiTheme="minorHAnsi" w:cstheme="minorHAnsi"/>
          <w:sz w:val="22"/>
          <w:szCs w:val="22"/>
        </w:rPr>
      </w:pPr>
    </w:p>
    <w:p w14:paraId="6D451CE0" w14:textId="2DDBBFF6" w:rsidR="009A45C7" w:rsidRPr="00E40CF3" w:rsidRDefault="009A45C7" w:rsidP="00550B9B">
      <w:pPr>
        <w:jc w:val="both"/>
        <w:rPr>
          <w:rFonts w:asciiTheme="minorHAnsi" w:hAnsiTheme="minorHAnsi" w:cstheme="minorHAnsi"/>
          <w:sz w:val="22"/>
          <w:szCs w:val="22"/>
        </w:rPr>
      </w:pPr>
      <w:r>
        <w:rPr>
          <w:rFonts w:asciiTheme="minorHAnsi" w:hAnsiTheme="minorHAnsi" w:cstheme="minorHAnsi"/>
          <w:sz w:val="22"/>
          <w:szCs w:val="22"/>
        </w:rPr>
        <w:t>Onder de vier kwalitatieve studies en één mixed-</w:t>
      </w:r>
      <w:proofErr w:type="spellStart"/>
      <w:r w:rsidRPr="00325A02">
        <w:rPr>
          <w:rFonts w:asciiTheme="minorHAnsi" w:hAnsiTheme="minorHAnsi" w:cstheme="minorHAnsi"/>
          <w:sz w:val="22"/>
          <w:szCs w:val="22"/>
        </w:rPr>
        <w:t>method</w:t>
      </w:r>
      <w:proofErr w:type="spellEnd"/>
      <w:r>
        <w:rPr>
          <w:rFonts w:asciiTheme="minorHAnsi" w:hAnsiTheme="minorHAnsi" w:cstheme="minorHAnsi"/>
          <w:sz w:val="22"/>
          <w:szCs w:val="22"/>
        </w:rPr>
        <w:t xml:space="preserve"> studie werd de level of </w:t>
      </w:r>
      <w:proofErr w:type="spellStart"/>
      <w:r w:rsidRPr="00325A02">
        <w:rPr>
          <w:rFonts w:asciiTheme="minorHAnsi" w:hAnsiTheme="minorHAnsi" w:cstheme="minorHAnsi"/>
          <w:sz w:val="22"/>
          <w:szCs w:val="22"/>
        </w:rPr>
        <w:t>evidence</w:t>
      </w:r>
      <w:proofErr w:type="spellEnd"/>
      <w:r>
        <w:rPr>
          <w:rFonts w:asciiTheme="minorHAnsi" w:hAnsiTheme="minorHAnsi" w:cstheme="minorHAnsi"/>
          <w:sz w:val="22"/>
          <w:szCs w:val="22"/>
        </w:rPr>
        <w:t xml:space="preserve"> geclassificeerd met de </w:t>
      </w:r>
      <w:r w:rsidR="00DD790C">
        <w:rPr>
          <w:rFonts w:asciiTheme="minorHAnsi" w:hAnsiTheme="minorHAnsi" w:cstheme="minorHAnsi"/>
          <w:sz w:val="22"/>
          <w:szCs w:val="22"/>
        </w:rPr>
        <w:t xml:space="preserve">ene </w:t>
      </w:r>
      <w:r>
        <w:rPr>
          <w:rFonts w:asciiTheme="minorHAnsi" w:hAnsiTheme="minorHAnsi" w:cstheme="minorHAnsi"/>
          <w:sz w:val="22"/>
          <w:szCs w:val="22"/>
        </w:rPr>
        <w:t>laagste score: ‘VI’.</w:t>
      </w:r>
      <w:r w:rsidR="00365F89">
        <w:rPr>
          <w:rFonts w:asciiTheme="minorHAnsi" w:hAnsiTheme="minorHAnsi" w:cstheme="minorHAnsi"/>
          <w:sz w:val="22"/>
          <w:szCs w:val="22"/>
        </w:rPr>
        <w:t xml:space="preserve"> </w:t>
      </w:r>
      <w:r w:rsidR="00365F89">
        <w:rPr>
          <w:rFonts w:asciiTheme="minorHAnsi" w:hAnsiTheme="minorHAnsi" w:cstheme="minorHAnsi"/>
          <w:sz w:val="20"/>
          <w:szCs w:val="20"/>
        </w:rPr>
        <w:t>[13]</w:t>
      </w:r>
      <w:r>
        <w:rPr>
          <w:rFonts w:asciiTheme="minorHAnsi" w:hAnsiTheme="minorHAnsi" w:cstheme="minorHAnsi"/>
          <w:sz w:val="22"/>
          <w:szCs w:val="22"/>
        </w:rPr>
        <w:t xml:space="preserve"> De zes cross</w:t>
      </w:r>
      <w:r w:rsidR="00BD00EF">
        <w:rPr>
          <w:rFonts w:asciiTheme="minorHAnsi" w:hAnsiTheme="minorHAnsi" w:cstheme="minorHAnsi"/>
          <w:sz w:val="22"/>
          <w:szCs w:val="22"/>
        </w:rPr>
        <w:t>-</w:t>
      </w:r>
      <w:r>
        <w:rPr>
          <w:rFonts w:asciiTheme="minorHAnsi" w:hAnsiTheme="minorHAnsi" w:cstheme="minorHAnsi"/>
          <w:sz w:val="22"/>
          <w:szCs w:val="22"/>
        </w:rPr>
        <w:t>sectionele studies</w:t>
      </w:r>
      <w:r w:rsidR="00BD00EF">
        <w:rPr>
          <w:rFonts w:asciiTheme="minorHAnsi" w:hAnsiTheme="minorHAnsi" w:cstheme="minorHAnsi"/>
          <w:sz w:val="22"/>
          <w:szCs w:val="22"/>
        </w:rPr>
        <w:t xml:space="preserve"> en enkele cohortstudie</w:t>
      </w:r>
      <w:r>
        <w:rPr>
          <w:rFonts w:asciiTheme="minorHAnsi" w:hAnsiTheme="minorHAnsi" w:cstheme="minorHAnsi"/>
          <w:sz w:val="22"/>
          <w:szCs w:val="22"/>
        </w:rPr>
        <w:t xml:space="preserve"> zijn geclassificeerd met een score van ‘</w:t>
      </w:r>
      <w:r w:rsidR="00DD790C">
        <w:rPr>
          <w:rFonts w:asciiTheme="minorHAnsi" w:hAnsiTheme="minorHAnsi" w:cstheme="minorHAnsi"/>
          <w:sz w:val="22"/>
          <w:szCs w:val="22"/>
        </w:rPr>
        <w:t>I</w:t>
      </w:r>
      <w:r w:rsidR="00BD00EF">
        <w:rPr>
          <w:rFonts w:asciiTheme="minorHAnsi" w:hAnsiTheme="minorHAnsi" w:cstheme="minorHAnsi"/>
          <w:sz w:val="22"/>
          <w:szCs w:val="22"/>
        </w:rPr>
        <w:t>V</w:t>
      </w:r>
      <w:r>
        <w:rPr>
          <w:rFonts w:asciiTheme="minorHAnsi" w:hAnsiTheme="minorHAnsi" w:cstheme="minorHAnsi"/>
          <w:sz w:val="22"/>
          <w:szCs w:val="22"/>
        </w:rPr>
        <w:t xml:space="preserve">’, wat ook geen hoge level of </w:t>
      </w:r>
      <w:proofErr w:type="spellStart"/>
      <w:r w:rsidRPr="00325A02">
        <w:rPr>
          <w:rFonts w:asciiTheme="minorHAnsi" w:hAnsiTheme="minorHAnsi" w:cstheme="minorHAnsi"/>
          <w:sz w:val="22"/>
          <w:szCs w:val="22"/>
        </w:rPr>
        <w:t>evidence</w:t>
      </w:r>
      <w:proofErr w:type="spellEnd"/>
      <w:r>
        <w:rPr>
          <w:rFonts w:asciiTheme="minorHAnsi" w:hAnsiTheme="minorHAnsi" w:cstheme="minorHAnsi"/>
          <w:sz w:val="22"/>
          <w:szCs w:val="22"/>
        </w:rPr>
        <w:t xml:space="preserve"> i</w:t>
      </w:r>
      <w:r w:rsidR="00C70841">
        <w:rPr>
          <w:rFonts w:asciiTheme="minorHAnsi" w:hAnsiTheme="minorHAnsi" w:cstheme="minorHAnsi"/>
          <w:sz w:val="22"/>
          <w:szCs w:val="22"/>
        </w:rPr>
        <w:t>mpliceert</w:t>
      </w:r>
      <w:r>
        <w:rPr>
          <w:rFonts w:asciiTheme="minorHAnsi" w:hAnsiTheme="minorHAnsi" w:cstheme="minorHAnsi"/>
          <w:sz w:val="22"/>
          <w:szCs w:val="22"/>
        </w:rPr>
        <w:t>.</w:t>
      </w:r>
      <w:r w:rsidR="0076092E">
        <w:rPr>
          <w:rFonts w:asciiTheme="minorHAnsi" w:hAnsiTheme="minorHAnsi" w:cstheme="minorHAnsi"/>
          <w:sz w:val="22"/>
          <w:szCs w:val="22"/>
        </w:rPr>
        <w:t xml:space="preserve"> </w:t>
      </w:r>
      <w:r w:rsidR="0076092E" w:rsidRPr="008916DC">
        <w:rPr>
          <w:rFonts w:asciiTheme="minorHAnsi" w:hAnsiTheme="minorHAnsi" w:cstheme="minorHAnsi"/>
          <w:sz w:val="20"/>
          <w:szCs w:val="20"/>
        </w:rPr>
        <w:t>[</w:t>
      </w:r>
      <w:r w:rsidR="00365F89">
        <w:rPr>
          <w:rFonts w:asciiTheme="minorHAnsi" w:hAnsiTheme="minorHAnsi" w:cstheme="minorHAnsi"/>
          <w:sz w:val="20"/>
          <w:szCs w:val="20"/>
        </w:rPr>
        <w:t>13</w:t>
      </w:r>
      <w:r w:rsidR="0076092E" w:rsidRPr="008916DC">
        <w:rPr>
          <w:rFonts w:asciiTheme="minorHAnsi" w:hAnsiTheme="minorHAnsi" w:cstheme="minorHAnsi"/>
          <w:sz w:val="20"/>
          <w:szCs w:val="20"/>
        </w:rPr>
        <w:t>]</w:t>
      </w:r>
      <w:r w:rsidRPr="008916DC">
        <w:rPr>
          <w:rFonts w:asciiTheme="minorHAnsi" w:hAnsiTheme="minorHAnsi" w:cstheme="minorHAnsi"/>
          <w:sz w:val="20"/>
          <w:szCs w:val="20"/>
        </w:rPr>
        <w:t xml:space="preserve"> </w:t>
      </w:r>
      <w:r>
        <w:rPr>
          <w:rFonts w:asciiTheme="minorHAnsi" w:hAnsiTheme="minorHAnsi" w:cstheme="minorHAnsi"/>
          <w:sz w:val="22"/>
          <w:szCs w:val="22"/>
        </w:rPr>
        <w:t xml:space="preserve">Met het doel in </w:t>
      </w:r>
      <w:r w:rsidR="005D6542">
        <w:rPr>
          <w:rFonts w:asciiTheme="minorHAnsi" w:hAnsiTheme="minorHAnsi" w:cstheme="minorHAnsi"/>
          <w:sz w:val="22"/>
          <w:szCs w:val="22"/>
        </w:rPr>
        <w:t xml:space="preserve">het </w:t>
      </w:r>
      <w:r>
        <w:rPr>
          <w:rFonts w:asciiTheme="minorHAnsi" w:hAnsiTheme="minorHAnsi" w:cstheme="minorHAnsi"/>
          <w:sz w:val="22"/>
          <w:szCs w:val="22"/>
        </w:rPr>
        <w:t>achterhoofd, zijn deze studies geselecteerd voor het onderzoek. De kwalitatieve studies werden uitgevoerd met (diepte) interviews en de cross</w:t>
      </w:r>
      <w:r w:rsidR="00BD00EF">
        <w:rPr>
          <w:rFonts w:asciiTheme="minorHAnsi" w:hAnsiTheme="minorHAnsi" w:cstheme="minorHAnsi"/>
          <w:sz w:val="22"/>
          <w:szCs w:val="22"/>
        </w:rPr>
        <w:t>-</w:t>
      </w:r>
      <w:r>
        <w:rPr>
          <w:rFonts w:asciiTheme="minorHAnsi" w:hAnsiTheme="minorHAnsi" w:cstheme="minorHAnsi"/>
          <w:sz w:val="22"/>
          <w:szCs w:val="22"/>
        </w:rPr>
        <w:t xml:space="preserve">sectionele studies met vragenlijsten. Dit was volgens de onderzoeker de efficiënte manier om belemmerende factoren voor participatie bij RA patiënten te achterhalen. Dat is de reden waarom deze studies met een lage level of </w:t>
      </w:r>
      <w:proofErr w:type="spellStart"/>
      <w:r w:rsidRPr="00325A02">
        <w:rPr>
          <w:rFonts w:asciiTheme="minorHAnsi" w:hAnsiTheme="minorHAnsi" w:cstheme="minorHAnsi"/>
          <w:sz w:val="22"/>
          <w:szCs w:val="22"/>
        </w:rPr>
        <w:t>evidence</w:t>
      </w:r>
      <w:proofErr w:type="spellEnd"/>
      <w:r>
        <w:rPr>
          <w:rFonts w:asciiTheme="minorHAnsi" w:hAnsiTheme="minorHAnsi" w:cstheme="minorHAnsi"/>
          <w:sz w:val="22"/>
          <w:szCs w:val="22"/>
        </w:rPr>
        <w:t xml:space="preserve"> alsnog zijn geïncludeerd. </w:t>
      </w:r>
    </w:p>
    <w:p w14:paraId="4388E393" w14:textId="53184501" w:rsidR="00550B9B" w:rsidRDefault="00550B9B" w:rsidP="00550B9B">
      <w:pPr>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De methodologische kwaliteit is beoordeeld door één beoordelaar met behulp van de ‘CASP </w:t>
      </w:r>
      <w:proofErr w:type="spellStart"/>
      <w:r w:rsidRPr="00325A02">
        <w:rPr>
          <w:rFonts w:asciiTheme="minorHAnsi" w:hAnsiTheme="minorHAnsi" w:cstheme="minorHAnsi"/>
          <w:color w:val="000000"/>
          <w:sz w:val="22"/>
          <w:szCs w:val="22"/>
        </w:rPr>
        <w:t>Qualitative</w:t>
      </w:r>
      <w:proofErr w:type="spellEnd"/>
      <w:r>
        <w:rPr>
          <w:rFonts w:asciiTheme="minorHAnsi" w:hAnsiTheme="minorHAnsi" w:cstheme="minorHAnsi"/>
          <w:color w:val="000000"/>
          <w:sz w:val="22"/>
          <w:szCs w:val="22"/>
        </w:rPr>
        <w:t xml:space="preserve"> Checklist’ (</w:t>
      </w:r>
      <w:r w:rsidR="006C1809">
        <w:rPr>
          <w:rFonts w:asciiTheme="minorHAnsi" w:hAnsiTheme="minorHAnsi" w:cstheme="minorHAnsi"/>
          <w:color w:val="000000"/>
          <w:sz w:val="22"/>
          <w:szCs w:val="22"/>
        </w:rPr>
        <w:t>Bijlage 1</w:t>
      </w:r>
      <w:r>
        <w:rPr>
          <w:rFonts w:asciiTheme="minorHAnsi" w:hAnsiTheme="minorHAnsi" w:cstheme="minorHAnsi"/>
          <w:color w:val="000000"/>
          <w:sz w:val="22"/>
          <w:szCs w:val="22"/>
        </w:rPr>
        <w:t>)</w:t>
      </w:r>
      <w:r w:rsidR="00756E83">
        <w:rPr>
          <w:rFonts w:asciiTheme="minorHAnsi" w:hAnsiTheme="minorHAnsi" w:cstheme="minorHAnsi"/>
          <w:color w:val="000000"/>
          <w:sz w:val="22"/>
          <w:szCs w:val="22"/>
        </w:rPr>
        <w:t xml:space="preserve"> </w:t>
      </w:r>
      <w:r w:rsidR="00756E83" w:rsidRPr="005B7173">
        <w:rPr>
          <w:rFonts w:asciiTheme="minorHAnsi" w:hAnsiTheme="minorHAnsi" w:cstheme="minorHAnsi"/>
          <w:color w:val="000000"/>
          <w:sz w:val="20"/>
          <w:szCs w:val="20"/>
        </w:rPr>
        <w:t>[</w:t>
      </w:r>
      <w:r w:rsidR="0092636D" w:rsidRPr="005B7173">
        <w:rPr>
          <w:rFonts w:asciiTheme="minorHAnsi" w:hAnsiTheme="minorHAnsi" w:cstheme="minorHAnsi"/>
          <w:color w:val="000000"/>
          <w:sz w:val="20"/>
          <w:szCs w:val="20"/>
        </w:rPr>
        <w:t>15</w:t>
      </w:r>
      <w:r w:rsidR="00756E83" w:rsidRPr="005B7173">
        <w:rPr>
          <w:rFonts w:asciiTheme="minorHAnsi" w:hAnsiTheme="minorHAnsi" w:cstheme="minorHAnsi"/>
          <w:color w:val="000000"/>
          <w:sz w:val="20"/>
          <w:szCs w:val="20"/>
        </w:rPr>
        <w:t>]</w:t>
      </w:r>
      <w:r w:rsidRPr="005B7173">
        <w:rPr>
          <w:rFonts w:asciiTheme="minorHAnsi" w:hAnsiTheme="minorHAnsi" w:cstheme="minorHAnsi"/>
          <w:color w:val="000000"/>
          <w:sz w:val="20"/>
          <w:szCs w:val="20"/>
        </w:rPr>
        <w:t xml:space="preserve"> </w:t>
      </w:r>
      <w:r>
        <w:rPr>
          <w:rFonts w:asciiTheme="minorHAnsi" w:hAnsiTheme="minorHAnsi" w:cstheme="minorHAnsi"/>
          <w:color w:val="000000"/>
          <w:sz w:val="22"/>
          <w:szCs w:val="22"/>
        </w:rPr>
        <w:t>en de ‘</w:t>
      </w:r>
      <w:proofErr w:type="spellStart"/>
      <w:r w:rsidRPr="00325A02">
        <w:rPr>
          <w:rFonts w:asciiTheme="minorHAnsi" w:hAnsiTheme="minorHAnsi" w:cstheme="minorHAnsi"/>
          <w:sz w:val="22"/>
          <w:szCs w:val="22"/>
        </w:rPr>
        <w:t>Quality</w:t>
      </w:r>
      <w:proofErr w:type="spellEnd"/>
      <w:r w:rsidRPr="00212B39">
        <w:rPr>
          <w:rFonts w:asciiTheme="minorHAnsi" w:hAnsiTheme="minorHAnsi" w:cstheme="minorHAnsi"/>
          <w:sz w:val="22"/>
          <w:szCs w:val="22"/>
        </w:rPr>
        <w:t xml:space="preserve"> Assessment Tool </w:t>
      </w:r>
      <w:proofErr w:type="spellStart"/>
      <w:r w:rsidRPr="00325A02">
        <w:rPr>
          <w:rFonts w:asciiTheme="minorHAnsi" w:hAnsiTheme="minorHAnsi" w:cstheme="minorHAnsi"/>
          <w:sz w:val="22"/>
          <w:szCs w:val="22"/>
        </w:rPr>
        <w:t>for</w:t>
      </w:r>
      <w:proofErr w:type="spellEnd"/>
      <w:r w:rsidRPr="00212B39">
        <w:rPr>
          <w:rFonts w:asciiTheme="minorHAnsi" w:hAnsiTheme="minorHAnsi" w:cstheme="minorHAnsi"/>
          <w:sz w:val="22"/>
          <w:szCs w:val="22"/>
        </w:rPr>
        <w:t xml:space="preserve"> </w:t>
      </w:r>
      <w:proofErr w:type="spellStart"/>
      <w:r w:rsidRPr="00325A02">
        <w:rPr>
          <w:rFonts w:asciiTheme="minorHAnsi" w:hAnsiTheme="minorHAnsi" w:cstheme="minorHAnsi"/>
          <w:sz w:val="22"/>
          <w:szCs w:val="22"/>
        </w:rPr>
        <w:t>Observational</w:t>
      </w:r>
      <w:proofErr w:type="spellEnd"/>
      <w:r w:rsidRPr="00212B39">
        <w:rPr>
          <w:rFonts w:asciiTheme="minorHAnsi" w:hAnsiTheme="minorHAnsi" w:cstheme="minorHAnsi"/>
          <w:sz w:val="22"/>
          <w:szCs w:val="22"/>
        </w:rPr>
        <w:t xml:space="preserve"> Cohort </w:t>
      </w:r>
      <w:proofErr w:type="spellStart"/>
      <w:r w:rsidRPr="00325A02">
        <w:rPr>
          <w:rFonts w:asciiTheme="minorHAnsi" w:hAnsiTheme="minorHAnsi" w:cstheme="minorHAnsi"/>
          <w:sz w:val="22"/>
          <w:szCs w:val="22"/>
        </w:rPr>
        <w:t>and</w:t>
      </w:r>
      <w:proofErr w:type="spellEnd"/>
      <w:r w:rsidRPr="00212B39">
        <w:rPr>
          <w:rFonts w:asciiTheme="minorHAnsi" w:hAnsiTheme="minorHAnsi" w:cstheme="minorHAnsi"/>
          <w:sz w:val="22"/>
          <w:szCs w:val="22"/>
        </w:rPr>
        <w:t xml:space="preserve"> Cross-</w:t>
      </w:r>
      <w:proofErr w:type="spellStart"/>
      <w:r w:rsidRPr="00325A02">
        <w:rPr>
          <w:rFonts w:asciiTheme="minorHAnsi" w:hAnsiTheme="minorHAnsi" w:cstheme="minorHAnsi"/>
          <w:sz w:val="22"/>
          <w:szCs w:val="22"/>
        </w:rPr>
        <w:t>Sectional</w:t>
      </w:r>
      <w:proofErr w:type="spellEnd"/>
      <w:r w:rsidRPr="00212B39">
        <w:rPr>
          <w:rFonts w:asciiTheme="minorHAnsi" w:hAnsiTheme="minorHAnsi" w:cstheme="minorHAnsi"/>
          <w:sz w:val="22"/>
          <w:szCs w:val="22"/>
        </w:rPr>
        <w:t xml:space="preserve"> Studies</w:t>
      </w:r>
      <w:r>
        <w:rPr>
          <w:rFonts w:asciiTheme="minorHAnsi" w:hAnsiTheme="minorHAnsi" w:cstheme="minorHAnsi"/>
          <w:sz w:val="22"/>
          <w:szCs w:val="22"/>
        </w:rPr>
        <w:t>’ (</w:t>
      </w:r>
      <w:r w:rsidR="006C1809">
        <w:rPr>
          <w:rFonts w:asciiTheme="minorHAnsi" w:hAnsiTheme="minorHAnsi" w:cstheme="minorHAnsi"/>
          <w:sz w:val="22"/>
          <w:szCs w:val="22"/>
        </w:rPr>
        <w:t>Bijlage 2</w:t>
      </w:r>
      <w:r>
        <w:rPr>
          <w:rFonts w:asciiTheme="minorHAnsi" w:hAnsiTheme="minorHAnsi" w:cstheme="minorHAnsi"/>
          <w:sz w:val="22"/>
          <w:szCs w:val="22"/>
        </w:rPr>
        <w:t>)</w:t>
      </w:r>
      <w:r w:rsidR="005B7173">
        <w:rPr>
          <w:rFonts w:asciiTheme="minorHAnsi" w:hAnsiTheme="minorHAnsi" w:cstheme="minorHAnsi"/>
          <w:sz w:val="22"/>
          <w:szCs w:val="22"/>
        </w:rPr>
        <w:t xml:space="preserve">. </w:t>
      </w:r>
      <w:r w:rsidR="00756E83" w:rsidRPr="005B7173">
        <w:rPr>
          <w:rFonts w:asciiTheme="minorHAnsi" w:hAnsiTheme="minorHAnsi" w:cstheme="minorHAnsi"/>
          <w:sz w:val="20"/>
          <w:szCs w:val="20"/>
        </w:rPr>
        <w:t>[</w:t>
      </w:r>
      <w:r w:rsidR="0092636D" w:rsidRPr="005B7173">
        <w:rPr>
          <w:rFonts w:asciiTheme="minorHAnsi" w:hAnsiTheme="minorHAnsi" w:cstheme="minorHAnsi"/>
          <w:sz w:val="20"/>
          <w:szCs w:val="20"/>
        </w:rPr>
        <w:t>16</w:t>
      </w:r>
      <w:r w:rsidR="00756E83" w:rsidRPr="005B7173">
        <w:rPr>
          <w:rFonts w:asciiTheme="minorHAnsi" w:hAnsiTheme="minorHAnsi" w:cstheme="minorHAnsi"/>
          <w:sz w:val="20"/>
          <w:szCs w:val="20"/>
        </w:rPr>
        <w:t>]</w:t>
      </w:r>
      <w:r w:rsidR="005B7173">
        <w:rPr>
          <w:rFonts w:asciiTheme="minorHAnsi" w:hAnsiTheme="minorHAnsi" w:cstheme="minorHAnsi"/>
          <w:sz w:val="20"/>
          <w:szCs w:val="20"/>
        </w:rPr>
        <w:t xml:space="preserve"> </w:t>
      </w:r>
      <w:r>
        <w:rPr>
          <w:rFonts w:asciiTheme="minorHAnsi" w:hAnsiTheme="minorHAnsi" w:cstheme="minorHAnsi"/>
          <w:sz w:val="22"/>
          <w:szCs w:val="22"/>
        </w:rPr>
        <w:t xml:space="preserve">Na het beoordelen </w:t>
      </w:r>
      <w:r w:rsidR="00984400">
        <w:rPr>
          <w:rFonts w:asciiTheme="minorHAnsi" w:hAnsiTheme="minorHAnsi" w:cstheme="minorHAnsi"/>
          <w:sz w:val="22"/>
          <w:szCs w:val="22"/>
        </w:rPr>
        <w:t>met de</w:t>
      </w:r>
      <w:r w:rsidR="003E512E">
        <w:rPr>
          <w:rFonts w:asciiTheme="minorHAnsi" w:hAnsiTheme="minorHAnsi" w:cstheme="minorHAnsi"/>
          <w:sz w:val="22"/>
          <w:szCs w:val="22"/>
        </w:rPr>
        <w:t xml:space="preserve"> </w:t>
      </w:r>
      <w:r w:rsidR="00A33D4D">
        <w:rPr>
          <w:rFonts w:asciiTheme="minorHAnsi" w:hAnsiTheme="minorHAnsi" w:cstheme="minorHAnsi"/>
          <w:sz w:val="22"/>
          <w:szCs w:val="22"/>
        </w:rPr>
        <w:t>‘</w:t>
      </w:r>
      <w:r w:rsidR="00774565">
        <w:rPr>
          <w:rFonts w:asciiTheme="minorHAnsi" w:hAnsiTheme="minorHAnsi" w:cstheme="minorHAnsi"/>
          <w:sz w:val="22"/>
          <w:szCs w:val="22"/>
        </w:rPr>
        <w:t>CASP Checklist</w:t>
      </w:r>
      <w:r w:rsidR="00A33D4D">
        <w:rPr>
          <w:rFonts w:asciiTheme="minorHAnsi" w:hAnsiTheme="minorHAnsi" w:cstheme="minorHAnsi"/>
          <w:sz w:val="22"/>
          <w:szCs w:val="22"/>
        </w:rPr>
        <w:t>’</w:t>
      </w:r>
      <w:r w:rsidR="00984400">
        <w:rPr>
          <w:rFonts w:asciiTheme="minorHAnsi" w:hAnsiTheme="minorHAnsi" w:cstheme="minorHAnsi"/>
          <w:sz w:val="22"/>
          <w:szCs w:val="22"/>
        </w:rPr>
        <w:t xml:space="preserve"> </w:t>
      </w:r>
      <w:r w:rsidR="009922B4">
        <w:rPr>
          <w:rFonts w:asciiTheme="minorHAnsi" w:hAnsiTheme="minorHAnsi" w:cstheme="minorHAnsi"/>
          <w:sz w:val="22"/>
          <w:szCs w:val="22"/>
        </w:rPr>
        <w:t>hadden 4 van de 5 studies</w:t>
      </w:r>
      <w:r w:rsidR="00774565">
        <w:rPr>
          <w:rFonts w:asciiTheme="minorHAnsi" w:hAnsiTheme="minorHAnsi" w:cstheme="minorHAnsi"/>
          <w:sz w:val="22"/>
          <w:szCs w:val="22"/>
        </w:rPr>
        <w:t xml:space="preserve"> een </w:t>
      </w:r>
      <w:r w:rsidR="00B87AC8">
        <w:rPr>
          <w:rFonts w:asciiTheme="minorHAnsi" w:hAnsiTheme="minorHAnsi" w:cstheme="minorHAnsi"/>
          <w:sz w:val="22"/>
          <w:szCs w:val="22"/>
        </w:rPr>
        <w:t xml:space="preserve">8/10, dit impliceert een hoge kwaliteit. De </w:t>
      </w:r>
      <w:r w:rsidR="009922B4">
        <w:rPr>
          <w:rFonts w:asciiTheme="minorHAnsi" w:hAnsiTheme="minorHAnsi" w:cstheme="minorHAnsi"/>
          <w:sz w:val="22"/>
          <w:szCs w:val="22"/>
        </w:rPr>
        <w:t>overgebleven studie scoorde een 6/10 wat een middelmatige kwaliteit impliceert</w:t>
      </w:r>
      <w:r w:rsidR="00B57702">
        <w:rPr>
          <w:rFonts w:asciiTheme="minorHAnsi" w:hAnsiTheme="minorHAnsi" w:cstheme="minorHAnsi"/>
          <w:sz w:val="22"/>
          <w:szCs w:val="22"/>
        </w:rPr>
        <w:t>. Bij 4 van de 7 studies</w:t>
      </w:r>
      <w:r w:rsidR="00C51945">
        <w:rPr>
          <w:rFonts w:asciiTheme="minorHAnsi" w:hAnsiTheme="minorHAnsi" w:cstheme="minorHAnsi"/>
          <w:sz w:val="22"/>
          <w:szCs w:val="22"/>
        </w:rPr>
        <w:t xml:space="preserve"> die met de </w:t>
      </w:r>
      <w:r w:rsidR="00A33D4D">
        <w:rPr>
          <w:rFonts w:asciiTheme="minorHAnsi" w:hAnsiTheme="minorHAnsi" w:cstheme="minorHAnsi"/>
          <w:sz w:val="22"/>
          <w:szCs w:val="22"/>
        </w:rPr>
        <w:t>‘</w:t>
      </w:r>
      <w:proofErr w:type="spellStart"/>
      <w:r w:rsidR="00A33D4D" w:rsidRPr="00325A02">
        <w:rPr>
          <w:rFonts w:asciiTheme="minorHAnsi" w:hAnsiTheme="minorHAnsi" w:cstheme="minorHAnsi"/>
          <w:sz w:val="22"/>
          <w:szCs w:val="22"/>
        </w:rPr>
        <w:t>Quality</w:t>
      </w:r>
      <w:proofErr w:type="spellEnd"/>
      <w:r w:rsidR="00A33D4D">
        <w:rPr>
          <w:rFonts w:asciiTheme="minorHAnsi" w:hAnsiTheme="minorHAnsi" w:cstheme="minorHAnsi"/>
          <w:sz w:val="22"/>
          <w:szCs w:val="22"/>
        </w:rPr>
        <w:t xml:space="preserve"> </w:t>
      </w:r>
      <w:r w:rsidR="00D72DF9" w:rsidRPr="00325A02">
        <w:rPr>
          <w:rFonts w:asciiTheme="minorHAnsi" w:hAnsiTheme="minorHAnsi" w:cstheme="minorHAnsi"/>
          <w:sz w:val="22"/>
          <w:szCs w:val="22"/>
        </w:rPr>
        <w:t>Assessment</w:t>
      </w:r>
      <w:r w:rsidR="00A33D4D">
        <w:rPr>
          <w:rFonts w:asciiTheme="minorHAnsi" w:hAnsiTheme="minorHAnsi" w:cstheme="minorHAnsi"/>
          <w:sz w:val="22"/>
          <w:szCs w:val="22"/>
        </w:rPr>
        <w:t xml:space="preserve"> Tool’</w:t>
      </w:r>
      <w:r w:rsidR="00C51945">
        <w:rPr>
          <w:rFonts w:asciiTheme="minorHAnsi" w:hAnsiTheme="minorHAnsi" w:cstheme="minorHAnsi"/>
          <w:sz w:val="22"/>
          <w:szCs w:val="22"/>
        </w:rPr>
        <w:t xml:space="preserve"> beoordeeld zijn</w:t>
      </w:r>
      <w:r w:rsidR="00D85FDC">
        <w:rPr>
          <w:rFonts w:asciiTheme="minorHAnsi" w:hAnsiTheme="minorHAnsi" w:cstheme="minorHAnsi"/>
          <w:sz w:val="22"/>
          <w:szCs w:val="22"/>
        </w:rPr>
        <w:t xml:space="preserve"> </w:t>
      </w:r>
      <w:r w:rsidR="00AA460E">
        <w:rPr>
          <w:rFonts w:asciiTheme="minorHAnsi" w:hAnsiTheme="minorHAnsi" w:cstheme="minorHAnsi"/>
          <w:sz w:val="22"/>
          <w:szCs w:val="22"/>
        </w:rPr>
        <w:t xml:space="preserve">werd een </w:t>
      </w:r>
      <w:r w:rsidR="00D85FDC">
        <w:rPr>
          <w:rFonts w:asciiTheme="minorHAnsi" w:hAnsiTheme="minorHAnsi" w:cstheme="minorHAnsi"/>
          <w:sz w:val="22"/>
          <w:szCs w:val="22"/>
        </w:rPr>
        <w:t>score</w:t>
      </w:r>
      <w:r w:rsidR="00AA460E">
        <w:rPr>
          <w:rFonts w:asciiTheme="minorHAnsi" w:hAnsiTheme="minorHAnsi" w:cstheme="minorHAnsi"/>
          <w:sz w:val="22"/>
          <w:szCs w:val="22"/>
        </w:rPr>
        <w:t xml:space="preserve"> van</w:t>
      </w:r>
      <w:r w:rsidR="00D85FDC">
        <w:rPr>
          <w:rFonts w:asciiTheme="minorHAnsi" w:hAnsiTheme="minorHAnsi" w:cstheme="minorHAnsi"/>
          <w:sz w:val="22"/>
          <w:szCs w:val="22"/>
        </w:rPr>
        <w:t xml:space="preserve"> </w:t>
      </w:r>
      <w:r w:rsidR="00E82651">
        <w:rPr>
          <w:rFonts w:asciiTheme="minorHAnsi" w:hAnsiTheme="minorHAnsi" w:cstheme="minorHAnsi"/>
          <w:sz w:val="22"/>
          <w:szCs w:val="22"/>
        </w:rPr>
        <w:t>11/14 of hoger</w:t>
      </w:r>
      <w:r w:rsidR="00AA460E">
        <w:rPr>
          <w:rFonts w:asciiTheme="minorHAnsi" w:hAnsiTheme="minorHAnsi" w:cstheme="minorHAnsi"/>
          <w:sz w:val="22"/>
          <w:szCs w:val="22"/>
        </w:rPr>
        <w:t xml:space="preserve"> geconstateerd, </w:t>
      </w:r>
      <w:r w:rsidR="00E82651">
        <w:rPr>
          <w:rFonts w:asciiTheme="minorHAnsi" w:hAnsiTheme="minorHAnsi" w:cstheme="minorHAnsi"/>
          <w:sz w:val="22"/>
          <w:szCs w:val="22"/>
        </w:rPr>
        <w:t xml:space="preserve">dit impliceert een hoge kwaliteit. </w:t>
      </w:r>
      <w:r w:rsidR="00AA460E">
        <w:rPr>
          <w:rFonts w:asciiTheme="minorHAnsi" w:hAnsiTheme="minorHAnsi" w:cstheme="minorHAnsi"/>
          <w:sz w:val="22"/>
          <w:szCs w:val="22"/>
        </w:rPr>
        <w:t xml:space="preserve">De overige 3 studies scoorden een 10/14, dit </w:t>
      </w:r>
      <w:r w:rsidR="00276F22">
        <w:rPr>
          <w:rFonts w:asciiTheme="minorHAnsi" w:hAnsiTheme="minorHAnsi" w:cstheme="minorHAnsi"/>
          <w:sz w:val="22"/>
          <w:szCs w:val="22"/>
        </w:rPr>
        <w:t xml:space="preserve">impliceert een middelmatige score. </w:t>
      </w:r>
      <w:r w:rsidR="00B66BBD">
        <w:rPr>
          <w:rFonts w:asciiTheme="minorHAnsi" w:hAnsiTheme="minorHAnsi" w:cstheme="minorHAnsi"/>
          <w:sz w:val="22"/>
          <w:szCs w:val="22"/>
        </w:rPr>
        <w:t xml:space="preserve">Dit brengt het totaal </w:t>
      </w:r>
      <w:r w:rsidR="00876831">
        <w:rPr>
          <w:rFonts w:asciiTheme="minorHAnsi" w:hAnsiTheme="minorHAnsi" w:cstheme="minorHAnsi"/>
          <w:sz w:val="22"/>
          <w:szCs w:val="22"/>
        </w:rPr>
        <w:t xml:space="preserve">aantal studies </w:t>
      </w:r>
      <w:r w:rsidR="007021C4">
        <w:rPr>
          <w:rFonts w:asciiTheme="minorHAnsi" w:hAnsiTheme="minorHAnsi" w:cstheme="minorHAnsi"/>
          <w:sz w:val="22"/>
          <w:szCs w:val="22"/>
        </w:rPr>
        <w:t>met een hoog</w:t>
      </w:r>
      <w:r w:rsidR="00876831">
        <w:rPr>
          <w:rFonts w:asciiTheme="minorHAnsi" w:hAnsiTheme="minorHAnsi" w:cstheme="minorHAnsi"/>
          <w:sz w:val="22"/>
          <w:szCs w:val="22"/>
        </w:rPr>
        <w:t xml:space="preserve"> geïmpliceerde methodologische</w:t>
      </w:r>
      <w:r w:rsidR="00596386">
        <w:rPr>
          <w:rFonts w:asciiTheme="minorHAnsi" w:hAnsiTheme="minorHAnsi" w:cstheme="minorHAnsi"/>
          <w:sz w:val="22"/>
          <w:szCs w:val="22"/>
        </w:rPr>
        <w:t xml:space="preserve"> kwaliteit</w:t>
      </w:r>
      <w:r w:rsidR="00876831">
        <w:rPr>
          <w:rFonts w:asciiTheme="minorHAnsi" w:hAnsiTheme="minorHAnsi" w:cstheme="minorHAnsi"/>
          <w:sz w:val="22"/>
          <w:szCs w:val="22"/>
        </w:rPr>
        <w:t xml:space="preserve"> </w:t>
      </w:r>
      <w:r w:rsidR="00B66BBD">
        <w:rPr>
          <w:rFonts w:asciiTheme="minorHAnsi" w:hAnsiTheme="minorHAnsi" w:cstheme="minorHAnsi"/>
          <w:sz w:val="22"/>
          <w:szCs w:val="22"/>
        </w:rPr>
        <w:t xml:space="preserve">op </w:t>
      </w:r>
      <w:r>
        <w:rPr>
          <w:rFonts w:asciiTheme="minorHAnsi" w:hAnsiTheme="minorHAnsi" w:cstheme="minorHAnsi"/>
          <w:sz w:val="22"/>
          <w:szCs w:val="22"/>
        </w:rPr>
        <w:t>8 studies</w:t>
      </w:r>
      <w:r w:rsidR="007021C4">
        <w:rPr>
          <w:rFonts w:asciiTheme="minorHAnsi" w:hAnsiTheme="minorHAnsi" w:cstheme="minorHAnsi"/>
          <w:sz w:val="22"/>
          <w:szCs w:val="22"/>
        </w:rPr>
        <w:t xml:space="preserve">. </w:t>
      </w:r>
      <w:r w:rsidR="00276F22">
        <w:rPr>
          <w:rFonts w:asciiTheme="minorHAnsi" w:hAnsiTheme="minorHAnsi" w:cstheme="minorHAnsi"/>
          <w:sz w:val="22"/>
          <w:szCs w:val="22"/>
        </w:rPr>
        <w:t xml:space="preserve">De </w:t>
      </w:r>
      <w:r>
        <w:rPr>
          <w:rFonts w:asciiTheme="minorHAnsi" w:hAnsiTheme="minorHAnsi" w:cstheme="minorHAnsi"/>
          <w:sz w:val="22"/>
          <w:szCs w:val="22"/>
        </w:rPr>
        <w:t>reden dat de</w:t>
      </w:r>
      <w:r w:rsidR="00E554E4">
        <w:rPr>
          <w:rFonts w:asciiTheme="minorHAnsi" w:hAnsiTheme="minorHAnsi" w:cstheme="minorHAnsi"/>
          <w:sz w:val="22"/>
          <w:szCs w:val="22"/>
        </w:rPr>
        <w:t xml:space="preserve"> </w:t>
      </w:r>
      <w:r w:rsidR="00276F22">
        <w:rPr>
          <w:rFonts w:asciiTheme="minorHAnsi" w:hAnsiTheme="minorHAnsi" w:cstheme="minorHAnsi"/>
          <w:sz w:val="22"/>
          <w:szCs w:val="22"/>
        </w:rPr>
        <w:t xml:space="preserve">overige </w:t>
      </w:r>
      <w:r>
        <w:rPr>
          <w:rFonts w:asciiTheme="minorHAnsi" w:hAnsiTheme="minorHAnsi" w:cstheme="minorHAnsi"/>
          <w:sz w:val="22"/>
          <w:szCs w:val="22"/>
        </w:rPr>
        <w:t xml:space="preserve">vier studies </w:t>
      </w:r>
      <w:r w:rsidR="00276F22">
        <w:rPr>
          <w:rFonts w:asciiTheme="minorHAnsi" w:hAnsiTheme="minorHAnsi" w:cstheme="minorHAnsi"/>
          <w:sz w:val="22"/>
          <w:szCs w:val="22"/>
        </w:rPr>
        <w:t xml:space="preserve">met een middelmatige score </w:t>
      </w:r>
      <w:r>
        <w:rPr>
          <w:rFonts w:asciiTheme="minorHAnsi" w:hAnsiTheme="minorHAnsi" w:cstheme="minorHAnsi"/>
          <w:sz w:val="22"/>
          <w:szCs w:val="22"/>
        </w:rPr>
        <w:t xml:space="preserve">alsnog deel uitmaken van het onderzoek, is omdat de doelgroepen voldoen aan de inclusiecriteria en omdat er een duidelijke beschrijving van belemmerende factoren is weergegeven. </w:t>
      </w:r>
    </w:p>
    <w:p w14:paraId="651C1C11" w14:textId="77777777" w:rsidR="00EF0371" w:rsidRDefault="00EF0371" w:rsidP="00550B9B">
      <w:pPr>
        <w:jc w:val="both"/>
        <w:rPr>
          <w:rFonts w:asciiTheme="minorHAnsi" w:hAnsiTheme="minorHAnsi" w:cstheme="minorHAnsi"/>
          <w:sz w:val="22"/>
          <w:szCs w:val="22"/>
        </w:rPr>
      </w:pPr>
    </w:p>
    <w:p w14:paraId="5ED7B75B" w14:textId="158006B2" w:rsidR="007248B3" w:rsidRPr="00EF0371" w:rsidRDefault="008D621B" w:rsidP="00EF0371">
      <w:pPr>
        <w:pStyle w:val="Kop2"/>
        <w:rPr>
          <w:color w:val="000000" w:themeColor="text1"/>
          <w:sz w:val="24"/>
          <w:szCs w:val="24"/>
        </w:rPr>
      </w:pPr>
      <w:bookmarkStart w:id="15" w:name="_Toc104926571"/>
      <w:r w:rsidRPr="00EF0371">
        <w:rPr>
          <w:color w:val="000000" w:themeColor="text1"/>
          <w:sz w:val="24"/>
          <w:szCs w:val="24"/>
        </w:rPr>
        <w:t>Participanten selectie</w:t>
      </w:r>
      <w:bookmarkEnd w:id="15"/>
      <w:r w:rsidRPr="00EF0371">
        <w:rPr>
          <w:color w:val="000000" w:themeColor="text1"/>
          <w:sz w:val="24"/>
          <w:szCs w:val="24"/>
        </w:rPr>
        <w:t xml:space="preserve"> </w:t>
      </w:r>
    </w:p>
    <w:p w14:paraId="0D383EA3" w14:textId="6EE41F02" w:rsidR="00E24D18" w:rsidRDefault="00CF74D7" w:rsidP="004B5E8E">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Alle </w:t>
      </w:r>
      <w:r w:rsidR="00476326">
        <w:rPr>
          <w:rFonts w:asciiTheme="minorHAnsi" w:hAnsiTheme="minorHAnsi" w:cstheme="minorHAnsi"/>
          <w:color w:val="000000"/>
          <w:sz w:val="22"/>
          <w:szCs w:val="22"/>
        </w:rPr>
        <w:t>twaalf</w:t>
      </w:r>
      <w:r w:rsidR="00D84035">
        <w:rPr>
          <w:rFonts w:asciiTheme="minorHAnsi" w:hAnsiTheme="minorHAnsi" w:cstheme="minorHAnsi"/>
          <w:color w:val="000000"/>
          <w:sz w:val="22"/>
          <w:szCs w:val="22"/>
        </w:rPr>
        <w:t xml:space="preserve"> studies hebben participanten verzameld </w:t>
      </w:r>
      <w:r w:rsidR="009300A4">
        <w:rPr>
          <w:rFonts w:asciiTheme="minorHAnsi" w:hAnsiTheme="minorHAnsi" w:cstheme="minorHAnsi"/>
          <w:color w:val="000000"/>
          <w:sz w:val="22"/>
          <w:szCs w:val="22"/>
        </w:rPr>
        <w:t xml:space="preserve">waarvan de totale hoeveelheid of een deel daarvan </w:t>
      </w:r>
      <w:r w:rsidR="00243FFE">
        <w:rPr>
          <w:rFonts w:asciiTheme="minorHAnsi" w:hAnsiTheme="minorHAnsi" w:cstheme="minorHAnsi"/>
          <w:color w:val="000000"/>
          <w:sz w:val="22"/>
          <w:szCs w:val="22"/>
        </w:rPr>
        <w:t xml:space="preserve">de diagnose RA </w:t>
      </w:r>
      <w:r w:rsidR="00B80136">
        <w:rPr>
          <w:rFonts w:asciiTheme="minorHAnsi" w:hAnsiTheme="minorHAnsi" w:cstheme="minorHAnsi"/>
          <w:color w:val="000000"/>
          <w:sz w:val="22"/>
          <w:szCs w:val="22"/>
        </w:rPr>
        <w:t>hebben.</w:t>
      </w:r>
      <w:r w:rsidR="005E264B">
        <w:rPr>
          <w:rFonts w:asciiTheme="minorHAnsi" w:hAnsiTheme="minorHAnsi" w:cstheme="minorHAnsi"/>
          <w:color w:val="000000"/>
          <w:sz w:val="22"/>
          <w:szCs w:val="22"/>
        </w:rPr>
        <w:t xml:space="preserve"> Hiermee is de inclusiecriteria </w:t>
      </w:r>
      <w:r w:rsidR="00B70499">
        <w:rPr>
          <w:rFonts w:asciiTheme="minorHAnsi" w:hAnsiTheme="minorHAnsi" w:cstheme="minorHAnsi"/>
          <w:color w:val="000000"/>
          <w:sz w:val="22"/>
          <w:szCs w:val="22"/>
        </w:rPr>
        <w:t>in stand gehouden</w:t>
      </w:r>
      <w:r w:rsidR="009D617C">
        <w:rPr>
          <w:rFonts w:asciiTheme="minorHAnsi" w:hAnsiTheme="minorHAnsi" w:cstheme="minorHAnsi"/>
          <w:color w:val="000000"/>
          <w:sz w:val="22"/>
          <w:szCs w:val="22"/>
        </w:rPr>
        <w:t xml:space="preserve">. Er zijn </w:t>
      </w:r>
      <w:r w:rsidR="00476326">
        <w:rPr>
          <w:rFonts w:asciiTheme="minorHAnsi" w:hAnsiTheme="minorHAnsi" w:cstheme="minorHAnsi"/>
          <w:color w:val="000000"/>
          <w:sz w:val="22"/>
          <w:szCs w:val="22"/>
        </w:rPr>
        <w:t>vijf</w:t>
      </w:r>
      <w:r w:rsidR="007A2A57">
        <w:rPr>
          <w:rFonts w:asciiTheme="minorHAnsi" w:hAnsiTheme="minorHAnsi" w:cstheme="minorHAnsi"/>
          <w:color w:val="000000"/>
          <w:sz w:val="22"/>
          <w:szCs w:val="22"/>
        </w:rPr>
        <w:t xml:space="preserve"> studies waarvan </w:t>
      </w:r>
      <w:r w:rsidR="00904EB9">
        <w:rPr>
          <w:rFonts w:asciiTheme="minorHAnsi" w:hAnsiTheme="minorHAnsi" w:cstheme="minorHAnsi"/>
          <w:color w:val="000000"/>
          <w:sz w:val="22"/>
          <w:szCs w:val="22"/>
        </w:rPr>
        <w:t xml:space="preserve">niet alle participanten de diagnose </w:t>
      </w:r>
      <w:r w:rsidR="007A2A57">
        <w:rPr>
          <w:rFonts w:asciiTheme="minorHAnsi" w:hAnsiTheme="minorHAnsi" w:cstheme="minorHAnsi"/>
          <w:color w:val="000000"/>
          <w:sz w:val="22"/>
          <w:szCs w:val="22"/>
        </w:rPr>
        <w:t>RA hebben</w:t>
      </w:r>
      <w:r w:rsidR="00302489">
        <w:rPr>
          <w:rFonts w:asciiTheme="minorHAnsi" w:hAnsiTheme="minorHAnsi" w:cstheme="minorHAnsi"/>
          <w:color w:val="000000"/>
          <w:sz w:val="22"/>
          <w:szCs w:val="22"/>
        </w:rPr>
        <w:t xml:space="preserve">, alleen een deel van </w:t>
      </w:r>
      <w:r w:rsidR="00D47B75">
        <w:rPr>
          <w:rFonts w:asciiTheme="minorHAnsi" w:hAnsiTheme="minorHAnsi" w:cstheme="minorHAnsi"/>
          <w:color w:val="000000"/>
          <w:sz w:val="22"/>
          <w:szCs w:val="22"/>
        </w:rPr>
        <w:t>de</w:t>
      </w:r>
      <w:r w:rsidR="00302489">
        <w:rPr>
          <w:rFonts w:asciiTheme="minorHAnsi" w:hAnsiTheme="minorHAnsi" w:cstheme="minorHAnsi"/>
          <w:color w:val="000000"/>
          <w:sz w:val="22"/>
          <w:szCs w:val="22"/>
        </w:rPr>
        <w:t xml:space="preserve"> selectie. De</w:t>
      </w:r>
      <w:r w:rsidR="00D47B75">
        <w:rPr>
          <w:rFonts w:asciiTheme="minorHAnsi" w:hAnsiTheme="minorHAnsi" w:cstheme="minorHAnsi"/>
          <w:color w:val="000000"/>
          <w:sz w:val="22"/>
          <w:szCs w:val="22"/>
        </w:rPr>
        <w:t xml:space="preserve"> rest van de participanten </w:t>
      </w:r>
      <w:r w:rsidR="00302489">
        <w:rPr>
          <w:rFonts w:asciiTheme="minorHAnsi" w:hAnsiTheme="minorHAnsi" w:cstheme="minorHAnsi"/>
          <w:color w:val="000000"/>
          <w:sz w:val="22"/>
          <w:szCs w:val="22"/>
        </w:rPr>
        <w:t xml:space="preserve">die </w:t>
      </w:r>
      <w:r w:rsidR="00585F2A">
        <w:rPr>
          <w:rFonts w:asciiTheme="minorHAnsi" w:hAnsiTheme="minorHAnsi" w:cstheme="minorHAnsi"/>
          <w:color w:val="000000"/>
          <w:sz w:val="22"/>
          <w:szCs w:val="22"/>
        </w:rPr>
        <w:t xml:space="preserve">geïncludeerd </w:t>
      </w:r>
      <w:r w:rsidR="0029678B">
        <w:rPr>
          <w:rFonts w:asciiTheme="minorHAnsi" w:hAnsiTheme="minorHAnsi" w:cstheme="minorHAnsi"/>
          <w:color w:val="000000"/>
          <w:sz w:val="22"/>
          <w:szCs w:val="22"/>
        </w:rPr>
        <w:t xml:space="preserve">zijn </w:t>
      </w:r>
      <w:r w:rsidR="00C01AE8">
        <w:rPr>
          <w:rFonts w:asciiTheme="minorHAnsi" w:hAnsiTheme="minorHAnsi" w:cstheme="minorHAnsi"/>
          <w:color w:val="000000"/>
          <w:sz w:val="22"/>
          <w:szCs w:val="22"/>
        </w:rPr>
        <w:t xml:space="preserve">hebben </w:t>
      </w:r>
      <w:r w:rsidR="0029678B">
        <w:rPr>
          <w:rFonts w:asciiTheme="minorHAnsi" w:hAnsiTheme="minorHAnsi" w:cstheme="minorHAnsi"/>
          <w:color w:val="000000"/>
          <w:sz w:val="22"/>
          <w:szCs w:val="22"/>
        </w:rPr>
        <w:t xml:space="preserve">een </w:t>
      </w:r>
      <w:r w:rsidR="00B7541B">
        <w:rPr>
          <w:rFonts w:asciiTheme="minorHAnsi" w:hAnsiTheme="minorHAnsi" w:cstheme="minorHAnsi"/>
          <w:color w:val="000000"/>
          <w:sz w:val="22"/>
          <w:szCs w:val="22"/>
        </w:rPr>
        <w:t>andere aandoening met gewrichtsontste</w:t>
      </w:r>
      <w:r w:rsidR="00D47B75">
        <w:rPr>
          <w:rFonts w:asciiTheme="minorHAnsi" w:hAnsiTheme="minorHAnsi" w:cstheme="minorHAnsi"/>
          <w:color w:val="000000"/>
          <w:sz w:val="22"/>
          <w:szCs w:val="22"/>
        </w:rPr>
        <w:t xml:space="preserve">kingen of </w:t>
      </w:r>
      <w:r w:rsidR="00126C62">
        <w:rPr>
          <w:rFonts w:asciiTheme="minorHAnsi" w:hAnsiTheme="minorHAnsi" w:cstheme="minorHAnsi"/>
          <w:color w:val="000000"/>
          <w:sz w:val="22"/>
          <w:szCs w:val="22"/>
        </w:rPr>
        <w:t xml:space="preserve">helemaal geen aandoening. </w:t>
      </w:r>
      <w:r w:rsidR="00A73217">
        <w:rPr>
          <w:rFonts w:asciiTheme="minorHAnsi" w:hAnsiTheme="minorHAnsi" w:cstheme="minorHAnsi"/>
          <w:color w:val="000000"/>
          <w:sz w:val="22"/>
          <w:szCs w:val="22"/>
        </w:rPr>
        <w:t>De studies van Lacialle (2007)</w:t>
      </w:r>
      <w:r w:rsidR="005C5C4A">
        <w:rPr>
          <w:rFonts w:asciiTheme="minorHAnsi" w:hAnsiTheme="minorHAnsi" w:cstheme="minorHAnsi"/>
          <w:color w:val="000000"/>
          <w:sz w:val="22"/>
          <w:szCs w:val="22"/>
        </w:rPr>
        <w:t xml:space="preserve"> </w:t>
      </w:r>
      <w:r w:rsidR="005C5C4A" w:rsidRPr="00FD3068">
        <w:rPr>
          <w:rFonts w:asciiTheme="minorHAnsi" w:hAnsiTheme="minorHAnsi" w:cstheme="minorHAnsi"/>
          <w:color w:val="000000"/>
          <w:sz w:val="20"/>
          <w:szCs w:val="20"/>
        </w:rPr>
        <w:t>[12]</w:t>
      </w:r>
      <w:r w:rsidR="00A73217" w:rsidRPr="00FD3068">
        <w:rPr>
          <w:rFonts w:asciiTheme="minorHAnsi" w:hAnsiTheme="minorHAnsi" w:cstheme="minorHAnsi"/>
          <w:color w:val="000000"/>
          <w:sz w:val="20"/>
          <w:szCs w:val="20"/>
        </w:rPr>
        <w:t xml:space="preserve">, </w:t>
      </w:r>
      <w:r w:rsidR="00187120">
        <w:rPr>
          <w:rFonts w:asciiTheme="minorHAnsi" w:hAnsiTheme="minorHAnsi" w:cstheme="minorHAnsi"/>
          <w:color w:val="000000"/>
          <w:sz w:val="22"/>
          <w:szCs w:val="22"/>
        </w:rPr>
        <w:t>Bobos (2021)</w:t>
      </w:r>
      <w:r w:rsidR="005C5C4A">
        <w:rPr>
          <w:rFonts w:asciiTheme="minorHAnsi" w:hAnsiTheme="minorHAnsi" w:cstheme="minorHAnsi"/>
          <w:color w:val="000000"/>
          <w:sz w:val="22"/>
          <w:szCs w:val="22"/>
        </w:rPr>
        <w:t xml:space="preserve"> </w:t>
      </w:r>
      <w:r w:rsidR="005C5C4A" w:rsidRPr="00FD3068">
        <w:rPr>
          <w:rFonts w:asciiTheme="minorHAnsi" w:hAnsiTheme="minorHAnsi" w:cstheme="minorHAnsi"/>
          <w:color w:val="000000"/>
          <w:sz w:val="20"/>
          <w:szCs w:val="20"/>
        </w:rPr>
        <w:t>[</w:t>
      </w:r>
      <w:r w:rsidR="008D4E66" w:rsidRPr="00FD3068">
        <w:rPr>
          <w:rFonts w:asciiTheme="minorHAnsi" w:hAnsiTheme="minorHAnsi" w:cstheme="minorHAnsi"/>
          <w:color w:val="000000"/>
          <w:sz w:val="20"/>
          <w:szCs w:val="20"/>
        </w:rPr>
        <w:t>27</w:t>
      </w:r>
      <w:r w:rsidR="005C5C4A" w:rsidRPr="00FD3068">
        <w:rPr>
          <w:rFonts w:asciiTheme="minorHAnsi" w:hAnsiTheme="minorHAnsi" w:cstheme="minorHAnsi"/>
          <w:color w:val="000000"/>
          <w:sz w:val="20"/>
          <w:szCs w:val="20"/>
        </w:rPr>
        <w:t>]</w:t>
      </w:r>
      <w:r w:rsidR="00187120" w:rsidRPr="00FD3068">
        <w:rPr>
          <w:rFonts w:asciiTheme="minorHAnsi" w:hAnsiTheme="minorHAnsi" w:cstheme="minorHAnsi"/>
          <w:color w:val="000000"/>
          <w:sz w:val="20"/>
          <w:szCs w:val="20"/>
        </w:rPr>
        <w:t xml:space="preserve">, </w:t>
      </w:r>
      <w:r w:rsidR="00187120">
        <w:rPr>
          <w:rFonts w:asciiTheme="minorHAnsi" w:hAnsiTheme="minorHAnsi" w:cstheme="minorHAnsi"/>
          <w:color w:val="000000"/>
          <w:sz w:val="22"/>
          <w:szCs w:val="22"/>
        </w:rPr>
        <w:t>Geuskens (2008</w:t>
      </w:r>
      <w:r w:rsidR="00187120" w:rsidRPr="00FD3068">
        <w:rPr>
          <w:rFonts w:asciiTheme="minorHAnsi" w:hAnsiTheme="minorHAnsi" w:cstheme="minorHAnsi"/>
          <w:color w:val="000000"/>
          <w:sz w:val="20"/>
          <w:szCs w:val="20"/>
        </w:rPr>
        <w:t>)</w:t>
      </w:r>
      <w:r w:rsidR="005C5C4A" w:rsidRPr="00FD3068">
        <w:rPr>
          <w:rFonts w:asciiTheme="minorHAnsi" w:hAnsiTheme="minorHAnsi" w:cstheme="minorHAnsi"/>
          <w:color w:val="000000"/>
          <w:sz w:val="20"/>
          <w:szCs w:val="20"/>
        </w:rPr>
        <w:t xml:space="preserve"> [</w:t>
      </w:r>
      <w:r w:rsidR="0095345B" w:rsidRPr="00FD3068">
        <w:rPr>
          <w:rFonts w:asciiTheme="minorHAnsi" w:hAnsiTheme="minorHAnsi" w:cstheme="minorHAnsi"/>
          <w:color w:val="000000"/>
          <w:sz w:val="20"/>
          <w:szCs w:val="20"/>
        </w:rPr>
        <w:t>22</w:t>
      </w:r>
      <w:r w:rsidR="005C5C4A" w:rsidRPr="00FD3068">
        <w:rPr>
          <w:rFonts w:asciiTheme="minorHAnsi" w:hAnsiTheme="minorHAnsi" w:cstheme="minorHAnsi"/>
          <w:color w:val="000000"/>
          <w:sz w:val="20"/>
          <w:szCs w:val="20"/>
        </w:rPr>
        <w:t>]</w:t>
      </w:r>
      <w:r w:rsidR="00187120" w:rsidRPr="00FD3068">
        <w:rPr>
          <w:rFonts w:asciiTheme="minorHAnsi" w:hAnsiTheme="minorHAnsi" w:cstheme="minorHAnsi"/>
          <w:color w:val="000000"/>
          <w:sz w:val="20"/>
          <w:szCs w:val="20"/>
        </w:rPr>
        <w:t xml:space="preserve"> </w:t>
      </w:r>
      <w:r w:rsidR="00187120">
        <w:rPr>
          <w:rFonts w:asciiTheme="minorHAnsi" w:hAnsiTheme="minorHAnsi" w:cstheme="minorHAnsi"/>
          <w:color w:val="000000"/>
          <w:sz w:val="22"/>
          <w:szCs w:val="22"/>
        </w:rPr>
        <w:t>en O’Donnell</w:t>
      </w:r>
      <w:r w:rsidR="000438CE">
        <w:rPr>
          <w:rFonts w:asciiTheme="minorHAnsi" w:hAnsiTheme="minorHAnsi" w:cstheme="minorHAnsi"/>
          <w:color w:val="000000"/>
          <w:sz w:val="22"/>
          <w:szCs w:val="22"/>
        </w:rPr>
        <w:t xml:space="preserve"> (2015)</w:t>
      </w:r>
      <w:r w:rsidR="005C5C4A">
        <w:rPr>
          <w:rFonts w:asciiTheme="minorHAnsi" w:hAnsiTheme="minorHAnsi" w:cstheme="minorHAnsi"/>
          <w:color w:val="000000"/>
          <w:sz w:val="22"/>
          <w:szCs w:val="22"/>
        </w:rPr>
        <w:t xml:space="preserve"> </w:t>
      </w:r>
      <w:r w:rsidR="005C5C4A" w:rsidRPr="00FD3068">
        <w:rPr>
          <w:rFonts w:asciiTheme="minorHAnsi" w:hAnsiTheme="minorHAnsi" w:cstheme="minorHAnsi"/>
          <w:color w:val="000000"/>
          <w:sz w:val="20"/>
          <w:szCs w:val="20"/>
        </w:rPr>
        <w:t>[2</w:t>
      </w:r>
      <w:r w:rsidR="008D4E66" w:rsidRPr="00FD3068">
        <w:rPr>
          <w:rFonts w:asciiTheme="minorHAnsi" w:hAnsiTheme="minorHAnsi" w:cstheme="minorHAnsi"/>
          <w:color w:val="000000"/>
          <w:sz w:val="20"/>
          <w:szCs w:val="20"/>
        </w:rPr>
        <w:t>6</w:t>
      </w:r>
      <w:r w:rsidR="005C5C4A" w:rsidRPr="00FD3068">
        <w:rPr>
          <w:rFonts w:asciiTheme="minorHAnsi" w:hAnsiTheme="minorHAnsi" w:cstheme="minorHAnsi"/>
          <w:color w:val="000000"/>
          <w:sz w:val="20"/>
          <w:szCs w:val="20"/>
        </w:rPr>
        <w:t>]</w:t>
      </w:r>
      <w:r w:rsidR="000438CE" w:rsidRPr="00FD3068">
        <w:rPr>
          <w:rFonts w:asciiTheme="minorHAnsi" w:hAnsiTheme="minorHAnsi" w:cstheme="minorHAnsi"/>
          <w:color w:val="000000"/>
          <w:sz w:val="20"/>
          <w:szCs w:val="20"/>
        </w:rPr>
        <w:t xml:space="preserve"> </w:t>
      </w:r>
      <w:r w:rsidR="002B43FE">
        <w:rPr>
          <w:rFonts w:asciiTheme="minorHAnsi" w:hAnsiTheme="minorHAnsi" w:cstheme="minorHAnsi"/>
          <w:color w:val="000000"/>
          <w:sz w:val="22"/>
          <w:szCs w:val="22"/>
        </w:rPr>
        <w:t>bevatten naast participanten met de diagnose RA</w:t>
      </w:r>
      <w:r w:rsidR="004013D4">
        <w:rPr>
          <w:rFonts w:asciiTheme="minorHAnsi" w:hAnsiTheme="minorHAnsi" w:cstheme="minorHAnsi"/>
          <w:color w:val="000000"/>
          <w:sz w:val="22"/>
          <w:szCs w:val="22"/>
        </w:rPr>
        <w:t xml:space="preserve">, </w:t>
      </w:r>
      <w:r w:rsidR="002B43FE">
        <w:rPr>
          <w:rFonts w:asciiTheme="minorHAnsi" w:hAnsiTheme="minorHAnsi" w:cstheme="minorHAnsi"/>
          <w:color w:val="000000"/>
          <w:sz w:val="22"/>
          <w:szCs w:val="22"/>
        </w:rPr>
        <w:t xml:space="preserve">ook participanten </w:t>
      </w:r>
      <w:r w:rsidR="00DF6403">
        <w:rPr>
          <w:rFonts w:asciiTheme="minorHAnsi" w:hAnsiTheme="minorHAnsi" w:cstheme="minorHAnsi"/>
          <w:color w:val="000000"/>
          <w:sz w:val="22"/>
          <w:szCs w:val="22"/>
        </w:rPr>
        <w:t>waarvan de diagnose</w:t>
      </w:r>
      <w:r w:rsidR="002B43FE">
        <w:rPr>
          <w:rFonts w:asciiTheme="minorHAnsi" w:hAnsiTheme="minorHAnsi" w:cstheme="minorHAnsi"/>
          <w:color w:val="000000"/>
          <w:sz w:val="22"/>
          <w:szCs w:val="22"/>
        </w:rPr>
        <w:t xml:space="preserve"> een </w:t>
      </w:r>
      <w:r w:rsidR="00DF6403">
        <w:rPr>
          <w:rFonts w:asciiTheme="minorHAnsi" w:hAnsiTheme="minorHAnsi" w:cstheme="minorHAnsi"/>
          <w:color w:val="000000"/>
          <w:sz w:val="22"/>
          <w:szCs w:val="22"/>
        </w:rPr>
        <w:t xml:space="preserve">andere aandoening met gewrichtsontstekingen is. </w:t>
      </w:r>
      <w:r w:rsidR="009C23DB">
        <w:rPr>
          <w:rFonts w:asciiTheme="minorHAnsi" w:hAnsiTheme="minorHAnsi" w:cstheme="minorHAnsi"/>
          <w:color w:val="000000"/>
          <w:sz w:val="22"/>
          <w:szCs w:val="22"/>
        </w:rPr>
        <w:t xml:space="preserve">De studie van </w:t>
      </w:r>
      <w:r w:rsidR="002D394C">
        <w:rPr>
          <w:rFonts w:asciiTheme="minorHAnsi" w:hAnsiTheme="minorHAnsi" w:cstheme="minorHAnsi"/>
          <w:color w:val="000000"/>
          <w:sz w:val="22"/>
          <w:szCs w:val="22"/>
        </w:rPr>
        <w:t>Balchin (2021)</w:t>
      </w:r>
      <w:r w:rsidR="00E65274">
        <w:rPr>
          <w:rFonts w:asciiTheme="minorHAnsi" w:hAnsiTheme="minorHAnsi" w:cstheme="minorHAnsi"/>
          <w:color w:val="000000"/>
          <w:sz w:val="22"/>
          <w:szCs w:val="22"/>
        </w:rPr>
        <w:t xml:space="preserve"> </w:t>
      </w:r>
      <w:r w:rsidR="005C5C4A" w:rsidRPr="00E639D6">
        <w:rPr>
          <w:rFonts w:asciiTheme="minorHAnsi" w:hAnsiTheme="minorHAnsi" w:cstheme="minorHAnsi"/>
          <w:color w:val="000000"/>
          <w:sz w:val="20"/>
          <w:szCs w:val="20"/>
        </w:rPr>
        <w:t>[</w:t>
      </w:r>
      <w:r w:rsidR="00CF7CE3" w:rsidRPr="00E639D6">
        <w:rPr>
          <w:rFonts w:asciiTheme="minorHAnsi" w:hAnsiTheme="minorHAnsi" w:cstheme="minorHAnsi"/>
          <w:color w:val="000000"/>
          <w:sz w:val="20"/>
          <w:szCs w:val="20"/>
        </w:rPr>
        <w:t>28</w:t>
      </w:r>
      <w:r w:rsidR="005C5C4A" w:rsidRPr="00E639D6">
        <w:rPr>
          <w:rFonts w:asciiTheme="minorHAnsi" w:hAnsiTheme="minorHAnsi" w:cstheme="minorHAnsi"/>
          <w:color w:val="000000"/>
          <w:sz w:val="20"/>
          <w:szCs w:val="20"/>
        </w:rPr>
        <w:t xml:space="preserve">] </w:t>
      </w:r>
      <w:r w:rsidR="006B014A">
        <w:rPr>
          <w:rFonts w:asciiTheme="minorHAnsi" w:hAnsiTheme="minorHAnsi" w:cstheme="minorHAnsi"/>
          <w:color w:val="000000"/>
          <w:sz w:val="22"/>
          <w:szCs w:val="22"/>
        </w:rPr>
        <w:t>selecteert</w:t>
      </w:r>
      <w:r w:rsidR="004013D4">
        <w:rPr>
          <w:rFonts w:asciiTheme="minorHAnsi" w:hAnsiTheme="minorHAnsi" w:cstheme="minorHAnsi"/>
          <w:color w:val="000000"/>
          <w:sz w:val="22"/>
          <w:szCs w:val="22"/>
        </w:rPr>
        <w:t xml:space="preserve"> participanten met de </w:t>
      </w:r>
      <w:r w:rsidR="005C5C4A">
        <w:rPr>
          <w:rFonts w:asciiTheme="minorHAnsi" w:hAnsiTheme="minorHAnsi" w:cstheme="minorHAnsi"/>
          <w:color w:val="000000"/>
          <w:sz w:val="22"/>
          <w:szCs w:val="22"/>
        </w:rPr>
        <w:t xml:space="preserve">diagnose RA, maar </w:t>
      </w:r>
      <w:r w:rsidR="00F45FA1">
        <w:rPr>
          <w:rFonts w:asciiTheme="minorHAnsi" w:hAnsiTheme="minorHAnsi" w:cstheme="minorHAnsi"/>
          <w:color w:val="000000"/>
          <w:sz w:val="22"/>
          <w:szCs w:val="22"/>
        </w:rPr>
        <w:t xml:space="preserve">onderzoekt </w:t>
      </w:r>
      <w:r w:rsidR="005C5C4A">
        <w:rPr>
          <w:rFonts w:asciiTheme="minorHAnsi" w:hAnsiTheme="minorHAnsi" w:cstheme="minorHAnsi"/>
          <w:color w:val="000000"/>
          <w:sz w:val="22"/>
          <w:szCs w:val="22"/>
        </w:rPr>
        <w:t xml:space="preserve">voor het grootste deel participanten van de algemene bevolking. </w:t>
      </w:r>
    </w:p>
    <w:p w14:paraId="047DCF2E" w14:textId="4E0DBFE1" w:rsidR="00381406" w:rsidRDefault="00535EF0" w:rsidP="004B5E8E">
      <w:pPr>
        <w:spacing w:before="100" w:beforeAutospacing="1" w:after="100" w:afterAutospacing="1"/>
        <w:jc w:val="both"/>
        <w:rPr>
          <w:rFonts w:asciiTheme="minorHAnsi" w:hAnsiTheme="minorHAnsi" w:cstheme="minorHAnsi"/>
          <w:color w:val="000000"/>
          <w:sz w:val="22"/>
          <w:szCs w:val="22"/>
        </w:rPr>
      </w:pPr>
      <w:r w:rsidRPr="00162F15">
        <w:rPr>
          <w:rFonts w:asciiTheme="minorHAnsi" w:hAnsiTheme="minorHAnsi" w:cstheme="minorHAnsi"/>
          <w:color w:val="000000"/>
          <w:sz w:val="22"/>
          <w:szCs w:val="22"/>
        </w:rPr>
        <w:t xml:space="preserve">Doordat </w:t>
      </w:r>
      <w:r w:rsidR="00290DE9" w:rsidRPr="00162F15">
        <w:rPr>
          <w:rFonts w:asciiTheme="minorHAnsi" w:hAnsiTheme="minorHAnsi" w:cstheme="minorHAnsi"/>
          <w:color w:val="000000"/>
          <w:sz w:val="22"/>
          <w:szCs w:val="22"/>
        </w:rPr>
        <w:t>de participanten</w:t>
      </w:r>
      <w:r w:rsidR="00037089" w:rsidRPr="00162F15">
        <w:rPr>
          <w:rFonts w:asciiTheme="minorHAnsi" w:hAnsiTheme="minorHAnsi" w:cstheme="minorHAnsi"/>
          <w:color w:val="000000"/>
          <w:sz w:val="22"/>
          <w:szCs w:val="22"/>
        </w:rPr>
        <w:t xml:space="preserve"> selectie</w:t>
      </w:r>
      <w:r w:rsidR="00AD4B83" w:rsidRPr="00162F15">
        <w:rPr>
          <w:rFonts w:asciiTheme="minorHAnsi" w:hAnsiTheme="minorHAnsi" w:cstheme="minorHAnsi"/>
          <w:color w:val="000000"/>
          <w:sz w:val="22"/>
          <w:szCs w:val="22"/>
        </w:rPr>
        <w:t>s</w:t>
      </w:r>
      <w:r w:rsidR="00290DE9" w:rsidRPr="00162F15">
        <w:rPr>
          <w:rFonts w:asciiTheme="minorHAnsi" w:hAnsiTheme="minorHAnsi" w:cstheme="minorHAnsi"/>
          <w:color w:val="000000"/>
          <w:sz w:val="22"/>
          <w:szCs w:val="22"/>
        </w:rPr>
        <w:t xml:space="preserve"> in deze </w:t>
      </w:r>
      <w:r w:rsidR="00476326">
        <w:rPr>
          <w:rFonts w:asciiTheme="minorHAnsi" w:hAnsiTheme="minorHAnsi" w:cstheme="minorHAnsi"/>
          <w:color w:val="000000"/>
          <w:sz w:val="22"/>
          <w:szCs w:val="22"/>
        </w:rPr>
        <w:t>vijf</w:t>
      </w:r>
      <w:r w:rsidR="00037089" w:rsidRPr="00162F15">
        <w:rPr>
          <w:rFonts w:asciiTheme="minorHAnsi" w:hAnsiTheme="minorHAnsi" w:cstheme="minorHAnsi"/>
          <w:color w:val="000000"/>
          <w:sz w:val="22"/>
          <w:szCs w:val="22"/>
        </w:rPr>
        <w:t xml:space="preserve"> studies niet volledig gericht </w:t>
      </w:r>
      <w:r w:rsidR="00A80310" w:rsidRPr="00162F15">
        <w:rPr>
          <w:rFonts w:asciiTheme="minorHAnsi" w:hAnsiTheme="minorHAnsi" w:cstheme="minorHAnsi"/>
          <w:color w:val="000000"/>
          <w:sz w:val="22"/>
          <w:szCs w:val="22"/>
        </w:rPr>
        <w:t xml:space="preserve">zijn op </w:t>
      </w:r>
      <w:r w:rsidR="003D1F37" w:rsidRPr="00162F15">
        <w:rPr>
          <w:rFonts w:asciiTheme="minorHAnsi" w:hAnsiTheme="minorHAnsi" w:cstheme="minorHAnsi"/>
          <w:color w:val="000000"/>
          <w:sz w:val="22"/>
          <w:szCs w:val="22"/>
        </w:rPr>
        <w:t xml:space="preserve">alleen RA patiënten </w:t>
      </w:r>
      <w:r w:rsidR="00A329E7" w:rsidRPr="00162F15">
        <w:rPr>
          <w:rFonts w:asciiTheme="minorHAnsi" w:hAnsiTheme="minorHAnsi" w:cstheme="minorHAnsi"/>
          <w:color w:val="000000"/>
          <w:sz w:val="22"/>
          <w:szCs w:val="22"/>
        </w:rPr>
        <w:t xml:space="preserve">geeft dit een </w:t>
      </w:r>
      <w:r w:rsidR="00BF148C" w:rsidRPr="00162F15">
        <w:rPr>
          <w:rFonts w:asciiTheme="minorHAnsi" w:hAnsiTheme="minorHAnsi" w:cstheme="minorHAnsi"/>
          <w:color w:val="000000"/>
          <w:sz w:val="22"/>
          <w:szCs w:val="22"/>
        </w:rPr>
        <w:t xml:space="preserve">minder valide beeld over welke belemmeringsfactoren </w:t>
      </w:r>
      <w:r w:rsidR="00AE5C7B" w:rsidRPr="00162F15">
        <w:rPr>
          <w:rFonts w:asciiTheme="minorHAnsi" w:hAnsiTheme="minorHAnsi" w:cstheme="minorHAnsi"/>
          <w:color w:val="000000"/>
          <w:sz w:val="22"/>
          <w:szCs w:val="22"/>
        </w:rPr>
        <w:t xml:space="preserve">mensen met RA </w:t>
      </w:r>
      <w:r w:rsidR="00BF148C" w:rsidRPr="00162F15">
        <w:rPr>
          <w:rFonts w:asciiTheme="minorHAnsi" w:hAnsiTheme="minorHAnsi" w:cstheme="minorHAnsi"/>
          <w:color w:val="000000"/>
          <w:sz w:val="22"/>
          <w:szCs w:val="22"/>
        </w:rPr>
        <w:t xml:space="preserve">ervaren </w:t>
      </w:r>
      <w:r w:rsidR="00AE5C7B" w:rsidRPr="00162F15">
        <w:rPr>
          <w:rFonts w:asciiTheme="minorHAnsi" w:hAnsiTheme="minorHAnsi" w:cstheme="minorHAnsi"/>
          <w:color w:val="000000"/>
          <w:sz w:val="22"/>
          <w:szCs w:val="22"/>
        </w:rPr>
        <w:t xml:space="preserve">bij participatie. </w:t>
      </w:r>
      <w:r w:rsidR="008C2436">
        <w:rPr>
          <w:rFonts w:asciiTheme="minorHAnsi" w:hAnsiTheme="minorHAnsi" w:cstheme="minorHAnsi"/>
          <w:color w:val="000000"/>
          <w:sz w:val="22"/>
          <w:szCs w:val="22"/>
        </w:rPr>
        <w:t xml:space="preserve">Daarentegen </w:t>
      </w:r>
      <w:r w:rsidR="00476326">
        <w:rPr>
          <w:rFonts w:asciiTheme="minorHAnsi" w:hAnsiTheme="minorHAnsi" w:cstheme="minorHAnsi"/>
          <w:color w:val="000000"/>
          <w:sz w:val="22"/>
          <w:szCs w:val="22"/>
        </w:rPr>
        <w:t>zijn de onderwerpen die in deze vijf studies besproken worden</w:t>
      </w:r>
      <w:r w:rsidR="007F090C">
        <w:rPr>
          <w:rFonts w:asciiTheme="minorHAnsi" w:hAnsiTheme="minorHAnsi" w:cstheme="minorHAnsi"/>
          <w:color w:val="000000"/>
          <w:sz w:val="22"/>
          <w:szCs w:val="22"/>
        </w:rPr>
        <w:t xml:space="preserve"> specifiek</w:t>
      </w:r>
      <w:r w:rsidR="00EA47CC">
        <w:rPr>
          <w:rFonts w:asciiTheme="minorHAnsi" w:hAnsiTheme="minorHAnsi" w:cstheme="minorHAnsi"/>
          <w:color w:val="000000"/>
          <w:sz w:val="22"/>
          <w:szCs w:val="22"/>
        </w:rPr>
        <w:t xml:space="preserve"> gerelateerd aan</w:t>
      </w:r>
      <w:r w:rsidR="00AC0120">
        <w:rPr>
          <w:rFonts w:asciiTheme="minorHAnsi" w:hAnsiTheme="minorHAnsi" w:cstheme="minorHAnsi"/>
          <w:color w:val="000000"/>
          <w:sz w:val="22"/>
          <w:szCs w:val="22"/>
        </w:rPr>
        <w:t xml:space="preserve"> </w:t>
      </w:r>
      <w:r w:rsidR="008E1527">
        <w:rPr>
          <w:rFonts w:asciiTheme="minorHAnsi" w:hAnsiTheme="minorHAnsi" w:cstheme="minorHAnsi"/>
          <w:color w:val="000000"/>
          <w:sz w:val="22"/>
          <w:szCs w:val="22"/>
        </w:rPr>
        <w:t xml:space="preserve">de drie </w:t>
      </w:r>
      <w:r w:rsidR="00473D17">
        <w:rPr>
          <w:rFonts w:asciiTheme="minorHAnsi" w:hAnsiTheme="minorHAnsi" w:cstheme="minorHAnsi"/>
          <w:color w:val="000000"/>
          <w:sz w:val="22"/>
          <w:szCs w:val="22"/>
        </w:rPr>
        <w:t xml:space="preserve">participatie </w:t>
      </w:r>
      <w:r w:rsidR="008E1527">
        <w:rPr>
          <w:rFonts w:asciiTheme="minorHAnsi" w:hAnsiTheme="minorHAnsi" w:cstheme="minorHAnsi"/>
          <w:color w:val="000000"/>
          <w:sz w:val="22"/>
          <w:szCs w:val="22"/>
        </w:rPr>
        <w:t xml:space="preserve">categorieën, </w:t>
      </w:r>
      <w:r w:rsidR="00473D17">
        <w:rPr>
          <w:rFonts w:asciiTheme="minorHAnsi" w:hAnsiTheme="minorHAnsi" w:cstheme="minorHAnsi"/>
          <w:color w:val="000000"/>
          <w:sz w:val="22"/>
          <w:szCs w:val="22"/>
        </w:rPr>
        <w:t xml:space="preserve">waarbij er duidelijke belemmeringsfactoren </w:t>
      </w:r>
      <w:r w:rsidR="00F478BF">
        <w:rPr>
          <w:rFonts w:asciiTheme="minorHAnsi" w:hAnsiTheme="minorHAnsi" w:cstheme="minorHAnsi"/>
          <w:color w:val="000000"/>
          <w:sz w:val="22"/>
          <w:szCs w:val="22"/>
        </w:rPr>
        <w:t>herkend worden</w:t>
      </w:r>
      <w:r w:rsidR="00473D17">
        <w:rPr>
          <w:rFonts w:asciiTheme="minorHAnsi" w:hAnsiTheme="minorHAnsi" w:cstheme="minorHAnsi"/>
          <w:color w:val="000000"/>
          <w:sz w:val="22"/>
          <w:szCs w:val="22"/>
        </w:rPr>
        <w:t xml:space="preserve">. </w:t>
      </w:r>
      <w:r w:rsidR="00F478BF">
        <w:rPr>
          <w:rFonts w:asciiTheme="minorHAnsi" w:hAnsiTheme="minorHAnsi" w:cstheme="minorHAnsi"/>
          <w:color w:val="000000"/>
          <w:sz w:val="22"/>
          <w:szCs w:val="22"/>
        </w:rPr>
        <w:t>D</w:t>
      </w:r>
      <w:r w:rsidR="00A01786">
        <w:rPr>
          <w:rFonts w:asciiTheme="minorHAnsi" w:hAnsiTheme="minorHAnsi" w:cstheme="minorHAnsi"/>
          <w:color w:val="000000"/>
          <w:sz w:val="22"/>
          <w:szCs w:val="22"/>
        </w:rPr>
        <w:t xml:space="preserve">at is de reden dat deze studies relevant genoeg </w:t>
      </w:r>
      <w:r w:rsidR="00F478BF">
        <w:rPr>
          <w:rFonts w:asciiTheme="minorHAnsi" w:hAnsiTheme="minorHAnsi" w:cstheme="minorHAnsi"/>
          <w:color w:val="000000"/>
          <w:sz w:val="22"/>
          <w:szCs w:val="22"/>
        </w:rPr>
        <w:t xml:space="preserve">zijn voor de inclusie </w:t>
      </w:r>
      <w:r w:rsidR="00041B5E">
        <w:rPr>
          <w:rFonts w:asciiTheme="minorHAnsi" w:hAnsiTheme="minorHAnsi" w:cstheme="minorHAnsi"/>
          <w:color w:val="000000"/>
          <w:sz w:val="22"/>
          <w:szCs w:val="22"/>
        </w:rPr>
        <w:t xml:space="preserve">in deze </w:t>
      </w:r>
      <w:proofErr w:type="spellStart"/>
      <w:r w:rsidR="00041B5E" w:rsidRPr="00325A02">
        <w:rPr>
          <w:rFonts w:asciiTheme="minorHAnsi" w:hAnsiTheme="minorHAnsi" w:cstheme="minorHAnsi"/>
          <w:color w:val="000000"/>
          <w:sz w:val="22"/>
          <w:szCs w:val="22"/>
        </w:rPr>
        <w:t>systematic</w:t>
      </w:r>
      <w:proofErr w:type="spellEnd"/>
      <w:r w:rsidR="00041B5E">
        <w:rPr>
          <w:rFonts w:asciiTheme="minorHAnsi" w:hAnsiTheme="minorHAnsi" w:cstheme="minorHAnsi"/>
          <w:color w:val="000000"/>
          <w:sz w:val="22"/>
          <w:szCs w:val="22"/>
        </w:rPr>
        <w:t xml:space="preserve"> review. </w:t>
      </w:r>
      <w:r w:rsidR="0076507A" w:rsidRPr="00162F15">
        <w:rPr>
          <w:rFonts w:asciiTheme="minorHAnsi" w:hAnsiTheme="minorHAnsi" w:cstheme="minorHAnsi"/>
          <w:color w:val="000000"/>
          <w:sz w:val="22"/>
          <w:szCs w:val="22"/>
        </w:rPr>
        <w:t>Bij de</w:t>
      </w:r>
      <w:r w:rsidR="00DC1E44" w:rsidRPr="00162F15">
        <w:rPr>
          <w:rFonts w:asciiTheme="minorHAnsi" w:hAnsiTheme="minorHAnsi" w:cstheme="minorHAnsi"/>
          <w:color w:val="000000"/>
          <w:sz w:val="22"/>
          <w:szCs w:val="22"/>
        </w:rPr>
        <w:t xml:space="preserve"> overige </w:t>
      </w:r>
      <w:r w:rsidR="007F090C">
        <w:rPr>
          <w:rFonts w:asciiTheme="minorHAnsi" w:hAnsiTheme="minorHAnsi" w:cstheme="minorHAnsi"/>
          <w:color w:val="000000"/>
          <w:sz w:val="22"/>
          <w:szCs w:val="22"/>
        </w:rPr>
        <w:t>zeven</w:t>
      </w:r>
      <w:r w:rsidR="0076507A" w:rsidRPr="00162F15">
        <w:rPr>
          <w:rFonts w:asciiTheme="minorHAnsi" w:hAnsiTheme="minorHAnsi" w:cstheme="minorHAnsi"/>
          <w:color w:val="000000"/>
          <w:sz w:val="22"/>
          <w:szCs w:val="22"/>
        </w:rPr>
        <w:t xml:space="preserve"> studies is de </w:t>
      </w:r>
      <w:r w:rsidR="009B6D77" w:rsidRPr="00162F15">
        <w:rPr>
          <w:rFonts w:asciiTheme="minorHAnsi" w:hAnsiTheme="minorHAnsi" w:cstheme="minorHAnsi"/>
          <w:color w:val="000000"/>
          <w:sz w:val="22"/>
          <w:szCs w:val="22"/>
        </w:rPr>
        <w:t xml:space="preserve">totale </w:t>
      </w:r>
      <w:r w:rsidR="0076507A" w:rsidRPr="00162F15">
        <w:rPr>
          <w:rFonts w:asciiTheme="minorHAnsi" w:hAnsiTheme="minorHAnsi" w:cstheme="minorHAnsi"/>
          <w:color w:val="000000"/>
          <w:sz w:val="22"/>
          <w:szCs w:val="22"/>
        </w:rPr>
        <w:t xml:space="preserve">participanten selectie wel </w:t>
      </w:r>
      <w:r w:rsidR="009B6D77" w:rsidRPr="00162F15">
        <w:rPr>
          <w:rFonts w:asciiTheme="minorHAnsi" w:hAnsiTheme="minorHAnsi" w:cstheme="minorHAnsi"/>
          <w:color w:val="000000"/>
          <w:sz w:val="22"/>
          <w:szCs w:val="22"/>
        </w:rPr>
        <w:t>geselecteerd op mensen met de diagnose reumatoïde artritis</w:t>
      </w:r>
      <w:r w:rsidR="008437C3" w:rsidRPr="00162F15">
        <w:rPr>
          <w:rFonts w:asciiTheme="minorHAnsi" w:hAnsiTheme="minorHAnsi" w:cstheme="minorHAnsi"/>
          <w:color w:val="000000"/>
          <w:sz w:val="22"/>
          <w:szCs w:val="22"/>
        </w:rPr>
        <w:t xml:space="preserve">. </w:t>
      </w:r>
      <w:r w:rsidR="006D7975" w:rsidRPr="00162F15">
        <w:rPr>
          <w:rFonts w:asciiTheme="minorHAnsi" w:hAnsiTheme="minorHAnsi" w:cstheme="minorHAnsi"/>
          <w:color w:val="000000"/>
          <w:sz w:val="22"/>
          <w:szCs w:val="22"/>
        </w:rPr>
        <w:t xml:space="preserve">De meeste onderzoeken werden uitgevoerd </w:t>
      </w:r>
      <w:r w:rsidR="004B5E8E" w:rsidRPr="00162F15">
        <w:rPr>
          <w:rFonts w:asciiTheme="minorHAnsi" w:hAnsiTheme="minorHAnsi" w:cstheme="minorHAnsi"/>
          <w:color w:val="000000"/>
          <w:sz w:val="22"/>
          <w:szCs w:val="22"/>
        </w:rPr>
        <w:t>via</w:t>
      </w:r>
      <w:r w:rsidR="006D7975" w:rsidRPr="00162F15">
        <w:rPr>
          <w:rFonts w:asciiTheme="minorHAnsi" w:hAnsiTheme="minorHAnsi" w:cstheme="minorHAnsi"/>
          <w:color w:val="000000"/>
          <w:sz w:val="22"/>
          <w:szCs w:val="22"/>
        </w:rPr>
        <w:t xml:space="preserve"> </w:t>
      </w:r>
      <w:r w:rsidR="004B5E8E" w:rsidRPr="00162F15">
        <w:rPr>
          <w:rFonts w:asciiTheme="minorHAnsi" w:hAnsiTheme="minorHAnsi" w:cstheme="minorHAnsi"/>
          <w:color w:val="000000"/>
          <w:sz w:val="22"/>
          <w:szCs w:val="22"/>
        </w:rPr>
        <w:t xml:space="preserve">RA specifieke vragenlijsten </w:t>
      </w:r>
      <w:r w:rsidR="00F628B5">
        <w:rPr>
          <w:rFonts w:asciiTheme="minorHAnsi" w:hAnsiTheme="minorHAnsi" w:cstheme="minorHAnsi"/>
          <w:color w:val="000000"/>
          <w:sz w:val="22"/>
          <w:szCs w:val="22"/>
        </w:rPr>
        <w:t>of</w:t>
      </w:r>
      <w:r w:rsidR="004B5E8E" w:rsidRPr="00162F15">
        <w:rPr>
          <w:rFonts w:asciiTheme="minorHAnsi" w:hAnsiTheme="minorHAnsi" w:cstheme="minorHAnsi"/>
          <w:color w:val="000000"/>
          <w:sz w:val="22"/>
          <w:szCs w:val="22"/>
        </w:rPr>
        <w:t xml:space="preserve"> kwalitatieve interviews</w:t>
      </w:r>
      <w:r w:rsidR="0044442D">
        <w:rPr>
          <w:rFonts w:asciiTheme="minorHAnsi" w:hAnsiTheme="minorHAnsi" w:cstheme="minorHAnsi"/>
          <w:color w:val="000000"/>
          <w:sz w:val="22"/>
          <w:szCs w:val="22"/>
        </w:rPr>
        <w:t>. De meerwaarde</w:t>
      </w:r>
      <w:r w:rsidR="00FE29BD">
        <w:rPr>
          <w:rFonts w:asciiTheme="minorHAnsi" w:hAnsiTheme="minorHAnsi" w:cstheme="minorHAnsi"/>
          <w:color w:val="000000"/>
          <w:sz w:val="22"/>
          <w:szCs w:val="22"/>
        </w:rPr>
        <w:t xml:space="preserve"> van interviews en vragenlijsten is dat er </w:t>
      </w:r>
      <w:r w:rsidR="00031CC5">
        <w:rPr>
          <w:rFonts w:asciiTheme="minorHAnsi" w:hAnsiTheme="minorHAnsi" w:cstheme="minorHAnsi"/>
          <w:color w:val="000000"/>
          <w:sz w:val="22"/>
          <w:szCs w:val="22"/>
        </w:rPr>
        <w:t>overzichtelijk maar ook patiënt gebonden resultaten zullen ontstaan.</w:t>
      </w:r>
    </w:p>
    <w:p w14:paraId="71145AB3" w14:textId="77777777" w:rsidR="00193235" w:rsidRDefault="00193235" w:rsidP="004B5E8E">
      <w:pPr>
        <w:spacing w:before="100" w:beforeAutospacing="1" w:after="100" w:afterAutospacing="1"/>
        <w:jc w:val="both"/>
        <w:rPr>
          <w:rFonts w:asciiTheme="minorHAnsi" w:hAnsiTheme="minorHAnsi" w:cstheme="minorHAnsi"/>
          <w:color w:val="000000"/>
          <w:sz w:val="22"/>
          <w:szCs w:val="22"/>
        </w:rPr>
      </w:pPr>
    </w:p>
    <w:p w14:paraId="3C8E6EE5" w14:textId="53B20FC8" w:rsidR="002A3C80" w:rsidRPr="00EF0371" w:rsidRDefault="00B93E70" w:rsidP="00EF0371">
      <w:pPr>
        <w:pStyle w:val="Kop2"/>
        <w:rPr>
          <w:color w:val="000000" w:themeColor="text1"/>
          <w:sz w:val="24"/>
          <w:szCs w:val="24"/>
        </w:rPr>
      </w:pPr>
      <w:bookmarkStart w:id="16" w:name="_Toc104926572"/>
      <w:r w:rsidRPr="00EF0371">
        <w:rPr>
          <w:color w:val="000000" w:themeColor="text1"/>
          <w:sz w:val="24"/>
          <w:szCs w:val="24"/>
        </w:rPr>
        <w:t>Vergelijking andere studie</w:t>
      </w:r>
      <w:bookmarkEnd w:id="16"/>
    </w:p>
    <w:p w14:paraId="401BA766" w14:textId="3149F17C" w:rsidR="002A3C80" w:rsidRPr="00193235" w:rsidRDefault="006079F0" w:rsidP="004B5E8E">
      <w:pPr>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Een vergelijkba</w:t>
      </w:r>
      <w:r w:rsidR="00C05A25">
        <w:rPr>
          <w:rFonts w:asciiTheme="minorHAnsi" w:hAnsiTheme="minorHAnsi" w:cstheme="minorHAnsi"/>
          <w:color w:val="000000" w:themeColor="text1"/>
          <w:sz w:val="22"/>
          <w:szCs w:val="22"/>
        </w:rPr>
        <w:t xml:space="preserve">re </w:t>
      </w:r>
      <w:proofErr w:type="spellStart"/>
      <w:r w:rsidR="00C05A25" w:rsidRPr="00325A02">
        <w:rPr>
          <w:rFonts w:asciiTheme="minorHAnsi" w:hAnsiTheme="minorHAnsi" w:cstheme="minorHAnsi"/>
          <w:color w:val="000000" w:themeColor="text1"/>
          <w:sz w:val="22"/>
          <w:szCs w:val="22"/>
        </w:rPr>
        <w:t>systematic</w:t>
      </w:r>
      <w:proofErr w:type="spellEnd"/>
      <w:r w:rsidR="00C05A25">
        <w:rPr>
          <w:rFonts w:asciiTheme="minorHAnsi" w:hAnsiTheme="minorHAnsi" w:cstheme="minorHAnsi"/>
          <w:color w:val="000000" w:themeColor="text1"/>
          <w:sz w:val="22"/>
          <w:szCs w:val="22"/>
        </w:rPr>
        <w:t xml:space="preserve"> review</w:t>
      </w:r>
      <w:r w:rsidR="00303EC1">
        <w:rPr>
          <w:rFonts w:asciiTheme="minorHAnsi" w:hAnsiTheme="minorHAnsi" w:cstheme="minorHAnsi"/>
          <w:color w:val="000000" w:themeColor="text1"/>
          <w:sz w:val="22"/>
          <w:szCs w:val="22"/>
        </w:rPr>
        <w:t xml:space="preserve"> is die</w:t>
      </w:r>
      <w:r w:rsidR="00C05A2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van Veldhuijzen van Zanten (2015)</w:t>
      </w:r>
      <w:r w:rsidR="008055BB">
        <w:rPr>
          <w:rFonts w:asciiTheme="minorHAnsi" w:hAnsiTheme="minorHAnsi" w:cstheme="minorHAnsi"/>
          <w:color w:val="000000" w:themeColor="text1"/>
          <w:sz w:val="22"/>
          <w:szCs w:val="22"/>
        </w:rPr>
        <w:t xml:space="preserve"> </w:t>
      </w:r>
      <w:r w:rsidR="008055BB">
        <w:rPr>
          <w:rFonts w:asciiTheme="minorHAnsi" w:hAnsiTheme="minorHAnsi" w:cstheme="minorHAnsi"/>
          <w:color w:val="000000" w:themeColor="text1"/>
          <w:sz w:val="20"/>
          <w:szCs w:val="20"/>
        </w:rPr>
        <w:t>[29]</w:t>
      </w:r>
      <w:r w:rsidR="008055BB">
        <w:rPr>
          <w:rFonts w:asciiTheme="minorHAnsi" w:hAnsiTheme="minorHAnsi" w:cstheme="minorHAnsi"/>
          <w:color w:val="000000" w:themeColor="text1"/>
          <w:sz w:val="22"/>
          <w:szCs w:val="22"/>
        </w:rPr>
        <w:t xml:space="preserve"> </w:t>
      </w:r>
      <w:r w:rsidR="004B3711">
        <w:rPr>
          <w:rFonts w:asciiTheme="minorHAnsi" w:hAnsiTheme="minorHAnsi" w:cstheme="minorHAnsi"/>
          <w:color w:val="000000" w:themeColor="text1"/>
          <w:sz w:val="22"/>
          <w:szCs w:val="22"/>
        </w:rPr>
        <w:t xml:space="preserve">waarin </w:t>
      </w:r>
      <w:r w:rsidR="00762577">
        <w:rPr>
          <w:rFonts w:asciiTheme="minorHAnsi" w:hAnsiTheme="minorHAnsi" w:cstheme="minorHAnsi"/>
          <w:color w:val="000000" w:themeColor="text1"/>
          <w:sz w:val="22"/>
          <w:szCs w:val="22"/>
        </w:rPr>
        <w:t>er</w:t>
      </w:r>
      <w:r w:rsidR="00C05A25">
        <w:rPr>
          <w:rFonts w:asciiTheme="minorHAnsi" w:hAnsiTheme="minorHAnsi" w:cstheme="minorHAnsi"/>
          <w:color w:val="000000" w:themeColor="text1"/>
          <w:sz w:val="22"/>
          <w:szCs w:val="22"/>
        </w:rPr>
        <w:t xml:space="preserve"> </w:t>
      </w:r>
      <w:r w:rsidR="00762577">
        <w:rPr>
          <w:rFonts w:asciiTheme="minorHAnsi" w:hAnsiTheme="minorHAnsi" w:cstheme="minorHAnsi"/>
          <w:color w:val="000000" w:themeColor="text1"/>
          <w:sz w:val="22"/>
          <w:szCs w:val="22"/>
        </w:rPr>
        <w:t xml:space="preserve">werd gekeken naar </w:t>
      </w:r>
      <w:r w:rsidR="002E6F17">
        <w:rPr>
          <w:rFonts w:asciiTheme="minorHAnsi" w:hAnsiTheme="minorHAnsi" w:cstheme="minorHAnsi"/>
          <w:color w:val="000000" w:themeColor="text1"/>
          <w:sz w:val="22"/>
          <w:szCs w:val="22"/>
        </w:rPr>
        <w:t>de barrières,</w:t>
      </w:r>
      <w:r w:rsidR="00F97065">
        <w:rPr>
          <w:rFonts w:asciiTheme="minorHAnsi" w:hAnsiTheme="minorHAnsi" w:cstheme="minorHAnsi"/>
          <w:color w:val="000000" w:themeColor="text1"/>
          <w:sz w:val="22"/>
          <w:szCs w:val="22"/>
        </w:rPr>
        <w:t xml:space="preserve"> faciliteiten en</w:t>
      </w:r>
      <w:r w:rsidR="002E6F17">
        <w:rPr>
          <w:rFonts w:asciiTheme="minorHAnsi" w:hAnsiTheme="minorHAnsi" w:cstheme="minorHAnsi"/>
          <w:color w:val="000000" w:themeColor="text1"/>
          <w:sz w:val="22"/>
          <w:szCs w:val="22"/>
        </w:rPr>
        <w:t xml:space="preserve"> voordelen </w:t>
      </w:r>
      <w:r w:rsidR="00F97065">
        <w:rPr>
          <w:rFonts w:asciiTheme="minorHAnsi" w:hAnsiTheme="minorHAnsi" w:cstheme="minorHAnsi"/>
          <w:color w:val="000000" w:themeColor="text1"/>
          <w:sz w:val="22"/>
          <w:szCs w:val="22"/>
        </w:rPr>
        <w:t>van fysieke activiteit bij mensen met RA.</w:t>
      </w:r>
      <w:r w:rsidR="002D7D83">
        <w:rPr>
          <w:rFonts w:asciiTheme="minorHAnsi" w:hAnsiTheme="minorHAnsi" w:cstheme="minorHAnsi"/>
          <w:color w:val="000000" w:themeColor="text1"/>
          <w:sz w:val="22"/>
          <w:szCs w:val="22"/>
        </w:rPr>
        <w:t xml:space="preserve"> </w:t>
      </w:r>
      <w:r w:rsidR="002D7D83" w:rsidRPr="0060211B">
        <w:rPr>
          <w:rFonts w:asciiTheme="minorHAnsi" w:hAnsiTheme="minorHAnsi" w:cstheme="minorHAnsi"/>
          <w:color w:val="000000" w:themeColor="text1"/>
          <w:sz w:val="20"/>
          <w:szCs w:val="20"/>
        </w:rPr>
        <w:t>[</w:t>
      </w:r>
      <w:r w:rsidR="00D57A91" w:rsidRPr="0060211B">
        <w:rPr>
          <w:rFonts w:asciiTheme="minorHAnsi" w:hAnsiTheme="minorHAnsi" w:cstheme="minorHAnsi"/>
          <w:color w:val="000000" w:themeColor="text1"/>
          <w:sz w:val="20"/>
          <w:szCs w:val="20"/>
        </w:rPr>
        <w:t>29</w:t>
      </w:r>
      <w:r w:rsidR="002D7D83">
        <w:rPr>
          <w:rFonts w:asciiTheme="minorHAnsi" w:hAnsiTheme="minorHAnsi" w:cstheme="minorHAnsi"/>
          <w:color w:val="000000" w:themeColor="text1"/>
          <w:sz w:val="22"/>
          <w:szCs w:val="22"/>
        </w:rPr>
        <w:t>]</w:t>
      </w:r>
      <w:r w:rsidR="00F97065">
        <w:rPr>
          <w:rFonts w:asciiTheme="minorHAnsi" w:hAnsiTheme="minorHAnsi" w:cstheme="minorHAnsi"/>
          <w:color w:val="000000" w:themeColor="text1"/>
          <w:sz w:val="22"/>
          <w:szCs w:val="22"/>
        </w:rPr>
        <w:t xml:space="preserve"> De beschreven </w:t>
      </w:r>
      <w:r w:rsidR="0031514C">
        <w:rPr>
          <w:rFonts w:asciiTheme="minorHAnsi" w:hAnsiTheme="minorHAnsi" w:cstheme="minorHAnsi"/>
          <w:color w:val="000000" w:themeColor="text1"/>
          <w:sz w:val="22"/>
          <w:szCs w:val="22"/>
        </w:rPr>
        <w:t xml:space="preserve">barrières </w:t>
      </w:r>
      <w:r w:rsidR="00D33B91">
        <w:rPr>
          <w:rFonts w:asciiTheme="minorHAnsi" w:hAnsiTheme="minorHAnsi" w:cstheme="minorHAnsi"/>
          <w:color w:val="000000" w:themeColor="text1"/>
          <w:sz w:val="22"/>
          <w:szCs w:val="22"/>
        </w:rPr>
        <w:t xml:space="preserve">voor fysieke activiteit </w:t>
      </w:r>
      <w:r w:rsidR="00623D3F">
        <w:rPr>
          <w:rFonts w:asciiTheme="minorHAnsi" w:hAnsiTheme="minorHAnsi" w:cstheme="minorHAnsi"/>
          <w:color w:val="000000" w:themeColor="text1"/>
          <w:sz w:val="22"/>
          <w:szCs w:val="22"/>
        </w:rPr>
        <w:t xml:space="preserve">uit deze literatuur studie </w:t>
      </w:r>
      <w:r w:rsidR="00D33B91">
        <w:rPr>
          <w:rFonts w:asciiTheme="minorHAnsi" w:hAnsiTheme="minorHAnsi" w:cstheme="minorHAnsi"/>
          <w:color w:val="000000" w:themeColor="text1"/>
          <w:sz w:val="22"/>
          <w:szCs w:val="22"/>
        </w:rPr>
        <w:t xml:space="preserve">zijn: pijn, </w:t>
      </w:r>
      <w:r w:rsidR="000C2E95">
        <w:rPr>
          <w:rFonts w:asciiTheme="minorHAnsi" w:hAnsiTheme="minorHAnsi" w:cstheme="minorHAnsi"/>
          <w:color w:val="000000" w:themeColor="text1"/>
          <w:sz w:val="22"/>
          <w:szCs w:val="22"/>
        </w:rPr>
        <w:t xml:space="preserve">beschikbaarheid van faciliteiten, </w:t>
      </w:r>
      <w:r w:rsidR="00766088">
        <w:rPr>
          <w:rFonts w:asciiTheme="minorHAnsi" w:hAnsiTheme="minorHAnsi" w:cstheme="minorHAnsi"/>
          <w:color w:val="000000" w:themeColor="text1"/>
          <w:sz w:val="22"/>
          <w:szCs w:val="22"/>
        </w:rPr>
        <w:t xml:space="preserve">training te vermoeiend, </w:t>
      </w:r>
      <w:r w:rsidR="00730CBD">
        <w:rPr>
          <w:rFonts w:asciiTheme="minorHAnsi" w:hAnsiTheme="minorHAnsi" w:cstheme="minorHAnsi"/>
          <w:color w:val="000000" w:themeColor="text1"/>
          <w:sz w:val="22"/>
          <w:szCs w:val="22"/>
        </w:rPr>
        <w:t>meer gewrichtsklachten</w:t>
      </w:r>
      <w:r w:rsidR="00CD23E1">
        <w:rPr>
          <w:rFonts w:asciiTheme="minorHAnsi" w:hAnsiTheme="minorHAnsi" w:cstheme="minorHAnsi"/>
          <w:color w:val="000000" w:themeColor="text1"/>
          <w:sz w:val="22"/>
          <w:szCs w:val="22"/>
        </w:rPr>
        <w:t xml:space="preserve">, gebrek aan verwacht resultaat, </w:t>
      </w:r>
      <w:r w:rsidR="003F5659">
        <w:rPr>
          <w:rFonts w:asciiTheme="minorHAnsi" w:hAnsiTheme="minorHAnsi" w:cstheme="minorHAnsi"/>
          <w:color w:val="000000" w:themeColor="text1"/>
          <w:sz w:val="22"/>
          <w:szCs w:val="22"/>
        </w:rPr>
        <w:t>angst om te bewegen, fysiek</w:t>
      </w:r>
      <w:r w:rsidR="00027420">
        <w:rPr>
          <w:rFonts w:asciiTheme="minorHAnsi" w:hAnsiTheme="minorHAnsi" w:cstheme="minorHAnsi"/>
          <w:color w:val="000000" w:themeColor="text1"/>
          <w:sz w:val="22"/>
          <w:szCs w:val="22"/>
        </w:rPr>
        <w:t xml:space="preserve"> onvermogen</w:t>
      </w:r>
      <w:r w:rsidR="003F5659">
        <w:rPr>
          <w:rFonts w:asciiTheme="minorHAnsi" w:hAnsiTheme="minorHAnsi" w:cstheme="minorHAnsi"/>
          <w:color w:val="000000" w:themeColor="text1"/>
          <w:sz w:val="22"/>
          <w:szCs w:val="22"/>
        </w:rPr>
        <w:t xml:space="preserve">, </w:t>
      </w:r>
      <w:r w:rsidR="006D0A2F">
        <w:rPr>
          <w:rFonts w:asciiTheme="minorHAnsi" w:hAnsiTheme="minorHAnsi" w:cstheme="minorHAnsi"/>
          <w:color w:val="000000" w:themeColor="text1"/>
          <w:sz w:val="22"/>
          <w:szCs w:val="22"/>
        </w:rPr>
        <w:t xml:space="preserve">algehele vermoeidheid, algehele stijfheid, </w:t>
      </w:r>
      <w:r w:rsidR="004658CE">
        <w:rPr>
          <w:rFonts w:asciiTheme="minorHAnsi" w:hAnsiTheme="minorHAnsi" w:cstheme="minorHAnsi"/>
          <w:color w:val="000000" w:themeColor="text1"/>
          <w:sz w:val="22"/>
          <w:szCs w:val="22"/>
        </w:rPr>
        <w:t>o</w:t>
      </w:r>
      <w:r w:rsidR="0085450C">
        <w:rPr>
          <w:rFonts w:asciiTheme="minorHAnsi" w:hAnsiTheme="minorHAnsi" w:cstheme="minorHAnsi"/>
          <w:color w:val="000000" w:themeColor="text1"/>
          <w:sz w:val="22"/>
          <w:szCs w:val="22"/>
        </w:rPr>
        <w:t>nverwachte opvlammingen van de klachten, niemand om mee te sporten</w:t>
      </w:r>
      <w:r w:rsidR="00304549">
        <w:rPr>
          <w:rFonts w:asciiTheme="minorHAnsi" w:hAnsiTheme="minorHAnsi" w:cstheme="minorHAnsi"/>
          <w:color w:val="000000" w:themeColor="text1"/>
          <w:sz w:val="22"/>
          <w:szCs w:val="22"/>
        </w:rPr>
        <w:t xml:space="preserve"> en</w:t>
      </w:r>
      <w:r w:rsidR="0085450C">
        <w:rPr>
          <w:rFonts w:asciiTheme="minorHAnsi" w:hAnsiTheme="minorHAnsi" w:cstheme="minorHAnsi"/>
          <w:color w:val="000000" w:themeColor="text1"/>
          <w:sz w:val="22"/>
          <w:szCs w:val="22"/>
        </w:rPr>
        <w:t xml:space="preserve"> </w:t>
      </w:r>
      <w:r w:rsidR="00304549">
        <w:rPr>
          <w:rFonts w:asciiTheme="minorHAnsi" w:hAnsiTheme="minorHAnsi" w:cstheme="minorHAnsi"/>
          <w:color w:val="000000" w:themeColor="text1"/>
          <w:sz w:val="22"/>
          <w:szCs w:val="22"/>
        </w:rPr>
        <w:t>gebrek aan kennis van health professional.</w:t>
      </w:r>
      <w:r w:rsidR="00054359">
        <w:rPr>
          <w:rFonts w:asciiTheme="minorHAnsi" w:hAnsiTheme="minorHAnsi" w:cstheme="minorHAnsi"/>
          <w:color w:val="000000" w:themeColor="text1"/>
          <w:sz w:val="22"/>
          <w:szCs w:val="22"/>
        </w:rPr>
        <w:t xml:space="preserve"> </w:t>
      </w:r>
      <w:r w:rsidR="00054359" w:rsidRPr="00027420">
        <w:rPr>
          <w:rFonts w:asciiTheme="minorHAnsi" w:hAnsiTheme="minorHAnsi" w:cstheme="minorHAnsi"/>
          <w:color w:val="000000" w:themeColor="text1"/>
          <w:sz w:val="20"/>
          <w:szCs w:val="20"/>
        </w:rPr>
        <w:t>[2</w:t>
      </w:r>
      <w:r w:rsidR="00D57A91" w:rsidRPr="00027420">
        <w:rPr>
          <w:rFonts w:asciiTheme="minorHAnsi" w:hAnsiTheme="minorHAnsi" w:cstheme="minorHAnsi"/>
          <w:color w:val="000000" w:themeColor="text1"/>
          <w:sz w:val="20"/>
          <w:szCs w:val="20"/>
        </w:rPr>
        <w:t>9</w:t>
      </w:r>
      <w:r w:rsidR="00054359" w:rsidRPr="00027420">
        <w:rPr>
          <w:rFonts w:asciiTheme="minorHAnsi" w:hAnsiTheme="minorHAnsi" w:cstheme="minorHAnsi"/>
          <w:color w:val="000000" w:themeColor="text1"/>
          <w:sz w:val="20"/>
          <w:szCs w:val="20"/>
        </w:rPr>
        <w:t>]</w:t>
      </w:r>
      <w:r w:rsidR="00304549" w:rsidRPr="00027420">
        <w:rPr>
          <w:rFonts w:asciiTheme="minorHAnsi" w:hAnsiTheme="minorHAnsi" w:cstheme="minorHAnsi"/>
          <w:color w:val="000000" w:themeColor="text1"/>
          <w:sz w:val="20"/>
          <w:szCs w:val="20"/>
        </w:rPr>
        <w:t xml:space="preserve"> </w:t>
      </w:r>
      <w:r w:rsidR="00A82956">
        <w:rPr>
          <w:rFonts w:asciiTheme="minorHAnsi" w:hAnsiTheme="minorHAnsi" w:cstheme="minorHAnsi"/>
          <w:color w:val="000000" w:themeColor="text1"/>
          <w:sz w:val="22"/>
          <w:szCs w:val="22"/>
        </w:rPr>
        <w:t>Een groot deel van de bovenstaande belemmerende factoren herhalen zich in de geïncludeerde studies</w:t>
      </w:r>
      <w:r w:rsidR="00193235">
        <w:rPr>
          <w:rFonts w:asciiTheme="minorHAnsi" w:hAnsiTheme="minorHAnsi" w:cstheme="minorHAnsi"/>
          <w:color w:val="000000" w:themeColor="text1"/>
          <w:sz w:val="22"/>
          <w:szCs w:val="22"/>
        </w:rPr>
        <w:t xml:space="preserve">. </w:t>
      </w:r>
      <w:r w:rsidR="00A51691">
        <w:rPr>
          <w:rFonts w:asciiTheme="minorHAnsi" w:hAnsiTheme="minorHAnsi" w:cstheme="minorHAnsi"/>
          <w:color w:val="000000" w:themeColor="text1"/>
          <w:sz w:val="22"/>
          <w:szCs w:val="22"/>
        </w:rPr>
        <w:t xml:space="preserve">Er werden </w:t>
      </w:r>
      <w:r w:rsidR="00B72263">
        <w:rPr>
          <w:rFonts w:asciiTheme="minorHAnsi" w:hAnsiTheme="minorHAnsi" w:cstheme="minorHAnsi"/>
          <w:color w:val="000000" w:themeColor="text1"/>
          <w:sz w:val="22"/>
          <w:szCs w:val="22"/>
        </w:rPr>
        <w:t xml:space="preserve">23 </w:t>
      </w:r>
      <w:r w:rsidR="00A51691">
        <w:rPr>
          <w:rFonts w:asciiTheme="minorHAnsi" w:hAnsiTheme="minorHAnsi" w:cstheme="minorHAnsi"/>
          <w:color w:val="000000" w:themeColor="text1"/>
          <w:sz w:val="22"/>
          <w:szCs w:val="22"/>
        </w:rPr>
        <w:t xml:space="preserve">verschillende </w:t>
      </w:r>
      <w:r w:rsidR="00B72263">
        <w:rPr>
          <w:rFonts w:asciiTheme="minorHAnsi" w:hAnsiTheme="minorHAnsi" w:cstheme="minorHAnsi"/>
          <w:color w:val="000000" w:themeColor="text1"/>
          <w:sz w:val="22"/>
          <w:szCs w:val="22"/>
        </w:rPr>
        <w:t xml:space="preserve">studies </w:t>
      </w:r>
      <w:r w:rsidR="0024118F">
        <w:rPr>
          <w:rFonts w:asciiTheme="minorHAnsi" w:hAnsiTheme="minorHAnsi" w:cstheme="minorHAnsi"/>
          <w:color w:val="000000" w:themeColor="text1"/>
          <w:sz w:val="22"/>
          <w:szCs w:val="22"/>
        </w:rPr>
        <w:t xml:space="preserve">geïncludeerd </w:t>
      </w:r>
      <w:r w:rsidR="00A51691">
        <w:rPr>
          <w:rFonts w:asciiTheme="minorHAnsi" w:hAnsiTheme="minorHAnsi" w:cstheme="minorHAnsi"/>
          <w:color w:val="000000" w:themeColor="text1"/>
          <w:sz w:val="22"/>
          <w:szCs w:val="22"/>
        </w:rPr>
        <w:t>in d</w:t>
      </w:r>
      <w:r w:rsidR="00174A9B">
        <w:rPr>
          <w:rFonts w:asciiTheme="minorHAnsi" w:hAnsiTheme="minorHAnsi" w:cstheme="minorHAnsi"/>
          <w:color w:val="000000" w:themeColor="text1"/>
          <w:sz w:val="22"/>
          <w:szCs w:val="22"/>
        </w:rPr>
        <w:t>it artikel,</w:t>
      </w:r>
      <w:r w:rsidR="00A82956">
        <w:rPr>
          <w:rFonts w:asciiTheme="minorHAnsi" w:hAnsiTheme="minorHAnsi" w:cstheme="minorHAnsi"/>
          <w:color w:val="000000" w:themeColor="text1"/>
          <w:sz w:val="22"/>
          <w:szCs w:val="22"/>
        </w:rPr>
        <w:t xml:space="preserve"> </w:t>
      </w:r>
      <w:r w:rsidR="003270A7">
        <w:rPr>
          <w:rFonts w:asciiTheme="minorHAnsi" w:hAnsiTheme="minorHAnsi" w:cstheme="minorHAnsi"/>
          <w:color w:val="000000" w:themeColor="text1"/>
          <w:sz w:val="22"/>
          <w:szCs w:val="22"/>
        </w:rPr>
        <w:t xml:space="preserve">van de 23 studies </w:t>
      </w:r>
      <w:r w:rsidR="00E710FA">
        <w:rPr>
          <w:rFonts w:asciiTheme="minorHAnsi" w:hAnsiTheme="minorHAnsi" w:cstheme="minorHAnsi"/>
          <w:color w:val="000000" w:themeColor="text1"/>
          <w:sz w:val="22"/>
          <w:szCs w:val="22"/>
        </w:rPr>
        <w:t>is er geen één</w:t>
      </w:r>
      <w:r w:rsidR="003270A7">
        <w:rPr>
          <w:rFonts w:asciiTheme="minorHAnsi" w:hAnsiTheme="minorHAnsi" w:cstheme="minorHAnsi"/>
          <w:color w:val="000000" w:themeColor="text1"/>
          <w:sz w:val="22"/>
          <w:szCs w:val="22"/>
        </w:rPr>
        <w:t xml:space="preserve"> gebruikt </w:t>
      </w:r>
      <w:r w:rsidR="004419A2">
        <w:rPr>
          <w:rFonts w:asciiTheme="minorHAnsi" w:hAnsiTheme="minorHAnsi" w:cstheme="minorHAnsi"/>
          <w:color w:val="000000" w:themeColor="text1"/>
          <w:sz w:val="22"/>
          <w:szCs w:val="22"/>
        </w:rPr>
        <w:t xml:space="preserve">bij de dataverzameling van deze </w:t>
      </w:r>
      <w:proofErr w:type="spellStart"/>
      <w:r w:rsidR="004419A2" w:rsidRPr="00325A02">
        <w:rPr>
          <w:rFonts w:asciiTheme="minorHAnsi" w:hAnsiTheme="minorHAnsi" w:cstheme="minorHAnsi"/>
          <w:color w:val="000000" w:themeColor="text1"/>
          <w:sz w:val="22"/>
          <w:szCs w:val="22"/>
        </w:rPr>
        <w:t>systematic</w:t>
      </w:r>
      <w:proofErr w:type="spellEnd"/>
      <w:r w:rsidR="004419A2">
        <w:rPr>
          <w:rFonts w:asciiTheme="minorHAnsi" w:hAnsiTheme="minorHAnsi" w:cstheme="minorHAnsi"/>
          <w:color w:val="000000" w:themeColor="text1"/>
          <w:sz w:val="22"/>
          <w:szCs w:val="22"/>
        </w:rPr>
        <w:t xml:space="preserve"> review</w:t>
      </w:r>
      <w:r w:rsidR="00410B44">
        <w:rPr>
          <w:rFonts w:asciiTheme="minorHAnsi" w:hAnsiTheme="minorHAnsi" w:cstheme="minorHAnsi"/>
          <w:color w:val="000000" w:themeColor="text1"/>
          <w:sz w:val="22"/>
          <w:szCs w:val="22"/>
        </w:rPr>
        <w:t xml:space="preserve">. </w:t>
      </w:r>
      <w:r w:rsidR="00D24295">
        <w:rPr>
          <w:rFonts w:asciiTheme="minorHAnsi" w:hAnsiTheme="minorHAnsi" w:cstheme="minorHAnsi"/>
          <w:color w:val="000000" w:themeColor="text1"/>
          <w:sz w:val="22"/>
          <w:szCs w:val="22"/>
        </w:rPr>
        <w:t xml:space="preserve">Als er vergeleken wordt met de resultaten uit deze </w:t>
      </w:r>
      <w:proofErr w:type="spellStart"/>
      <w:r w:rsidR="00D24295" w:rsidRPr="00325A02">
        <w:rPr>
          <w:rFonts w:asciiTheme="minorHAnsi" w:hAnsiTheme="minorHAnsi" w:cstheme="minorHAnsi"/>
          <w:color w:val="000000" w:themeColor="text1"/>
          <w:sz w:val="22"/>
          <w:szCs w:val="22"/>
        </w:rPr>
        <w:t>systematic</w:t>
      </w:r>
      <w:proofErr w:type="spellEnd"/>
      <w:r w:rsidR="00D24295">
        <w:rPr>
          <w:rFonts w:asciiTheme="minorHAnsi" w:hAnsiTheme="minorHAnsi" w:cstheme="minorHAnsi"/>
          <w:color w:val="000000" w:themeColor="text1"/>
          <w:sz w:val="22"/>
          <w:szCs w:val="22"/>
        </w:rPr>
        <w:t xml:space="preserve"> review en die van Veldhuijzen van Zanten dan komen de</w:t>
      </w:r>
      <w:r w:rsidR="004815B5">
        <w:rPr>
          <w:rFonts w:asciiTheme="minorHAnsi" w:hAnsiTheme="minorHAnsi" w:cstheme="minorHAnsi"/>
          <w:color w:val="000000" w:themeColor="text1"/>
          <w:sz w:val="22"/>
          <w:szCs w:val="22"/>
        </w:rPr>
        <w:t xml:space="preserve"> meeste uitkomsten overeen. </w:t>
      </w:r>
      <w:r w:rsidR="00585A05">
        <w:rPr>
          <w:rFonts w:asciiTheme="minorHAnsi" w:hAnsiTheme="minorHAnsi" w:cstheme="minorHAnsi"/>
          <w:color w:val="000000" w:themeColor="text1"/>
          <w:sz w:val="22"/>
          <w:szCs w:val="22"/>
        </w:rPr>
        <w:t>Dit</w:t>
      </w:r>
      <w:r w:rsidR="0065177B">
        <w:rPr>
          <w:rFonts w:asciiTheme="minorHAnsi" w:hAnsiTheme="minorHAnsi" w:cstheme="minorHAnsi"/>
          <w:color w:val="000000" w:themeColor="text1"/>
          <w:sz w:val="22"/>
          <w:szCs w:val="22"/>
        </w:rPr>
        <w:t xml:space="preserve"> impliceert </w:t>
      </w:r>
      <w:r w:rsidR="00585A05">
        <w:rPr>
          <w:rFonts w:asciiTheme="minorHAnsi" w:hAnsiTheme="minorHAnsi" w:cstheme="minorHAnsi"/>
          <w:color w:val="000000" w:themeColor="text1"/>
          <w:sz w:val="22"/>
          <w:szCs w:val="22"/>
        </w:rPr>
        <w:t>dat de belemmer</w:t>
      </w:r>
      <w:r w:rsidR="00FC008D">
        <w:rPr>
          <w:rFonts w:asciiTheme="minorHAnsi" w:hAnsiTheme="minorHAnsi" w:cstheme="minorHAnsi"/>
          <w:color w:val="000000" w:themeColor="text1"/>
          <w:sz w:val="22"/>
          <w:szCs w:val="22"/>
        </w:rPr>
        <w:t>ings</w:t>
      </w:r>
      <w:r w:rsidR="00585A05">
        <w:rPr>
          <w:rFonts w:asciiTheme="minorHAnsi" w:hAnsiTheme="minorHAnsi" w:cstheme="minorHAnsi"/>
          <w:color w:val="000000" w:themeColor="text1"/>
          <w:sz w:val="22"/>
          <w:szCs w:val="22"/>
        </w:rPr>
        <w:t>factoren</w:t>
      </w:r>
      <w:r w:rsidR="00FC008D">
        <w:rPr>
          <w:rFonts w:asciiTheme="minorHAnsi" w:hAnsiTheme="minorHAnsi" w:cstheme="minorHAnsi"/>
          <w:color w:val="000000" w:themeColor="text1"/>
          <w:sz w:val="22"/>
          <w:szCs w:val="22"/>
        </w:rPr>
        <w:t xml:space="preserve"> voor</w:t>
      </w:r>
      <w:r w:rsidR="004D653F">
        <w:rPr>
          <w:rFonts w:asciiTheme="minorHAnsi" w:hAnsiTheme="minorHAnsi" w:cstheme="minorHAnsi"/>
          <w:color w:val="000000" w:themeColor="text1"/>
          <w:sz w:val="22"/>
          <w:szCs w:val="22"/>
        </w:rPr>
        <w:t xml:space="preserve"> sport participatie</w:t>
      </w:r>
      <w:r w:rsidR="00FC008D">
        <w:rPr>
          <w:rFonts w:asciiTheme="minorHAnsi" w:hAnsiTheme="minorHAnsi" w:cstheme="minorHAnsi"/>
          <w:color w:val="000000" w:themeColor="text1"/>
          <w:sz w:val="22"/>
          <w:szCs w:val="22"/>
        </w:rPr>
        <w:t xml:space="preserve"> bij mensen met RA </w:t>
      </w:r>
      <w:r w:rsidR="006E7291">
        <w:rPr>
          <w:rFonts w:asciiTheme="minorHAnsi" w:hAnsiTheme="minorHAnsi" w:cstheme="minorHAnsi"/>
          <w:color w:val="000000" w:themeColor="text1"/>
          <w:sz w:val="22"/>
          <w:szCs w:val="22"/>
        </w:rPr>
        <w:t>overeen komen</w:t>
      </w:r>
      <w:r w:rsidR="0065177B">
        <w:rPr>
          <w:rFonts w:asciiTheme="minorHAnsi" w:hAnsiTheme="minorHAnsi" w:cstheme="minorHAnsi"/>
          <w:color w:val="000000" w:themeColor="text1"/>
          <w:sz w:val="22"/>
          <w:szCs w:val="22"/>
        </w:rPr>
        <w:t xml:space="preserve">, </w:t>
      </w:r>
      <w:r w:rsidR="000678C9">
        <w:rPr>
          <w:rFonts w:asciiTheme="minorHAnsi" w:hAnsiTheme="minorHAnsi" w:cstheme="minorHAnsi"/>
          <w:color w:val="000000" w:themeColor="text1"/>
          <w:sz w:val="22"/>
          <w:szCs w:val="22"/>
        </w:rPr>
        <w:t xml:space="preserve">hierdoor is </w:t>
      </w:r>
      <w:r w:rsidR="0065177B">
        <w:rPr>
          <w:rFonts w:asciiTheme="minorHAnsi" w:hAnsiTheme="minorHAnsi" w:cstheme="minorHAnsi"/>
          <w:color w:val="000000" w:themeColor="text1"/>
          <w:sz w:val="22"/>
          <w:szCs w:val="22"/>
        </w:rPr>
        <w:t>d</w:t>
      </w:r>
      <w:r w:rsidR="00A57E04">
        <w:rPr>
          <w:rFonts w:asciiTheme="minorHAnsi" w:hAnsiTheme="minorHAnsi" w:cstheme="minorHAnsi"/>
          <w:color w:val="000000" w:themeColor="text1"/>
          <w:sz w:val="22"/>
          <w:szCs w:val="22"/>
        </w:rPr>
        <w:t>e betrouwbaarheid van het onderzoek uit deze SR</w:t>
      </w:r>
      <w:r w:rsidR="000678C9">
        <w:rPr>
          <w:rFonts w:asciiTheme="minorHAnsi" w:hAnsiTheme="minorHAnsi" w:cstheme="minorHAnsi"/>
          <w:color w:val="000000" w:themeColor="text1"/>
          <w:sz w:val="22"/>
          <w:szCs w:val="22"/>
        </w:rPr>
        <w:t xml:space="preserve"> </w:t>
      </w:r>
      <w:r w:rsidR="00613DC1">
        <w:rPr>
          <w:rFonts w:asciiTheme="minorHAnsi" w:hAnsiTheme="minorHAnsi" w:cstheme="minorHAnsi"/>
          <w:color w:val="000000" w:themeColor="text1"/>
          <w:sz w:val="22"/>
          <w:szCs w:val="22"/>
        </w:rPr>
        <w:t>toegenomen.</w:t>
      </w:r>
    </w:p>
    <w:p w14:paraId="042B3F25" w14:textId="77777777" w:rsidR="00691F4A" w:rsidRPr="00EF0371" w:rsidRDefault="00691F4A" w:rsidP="00EF0371">
      <w:pPr>
        <w:pStyle w:val="Kop2"/>
        <w:rPr>
          <w:color w:val="000000" w:themeColor="text1"/>
          <w:sz w:val="24"/>
          <w:szCs w:val="24"/>
        </w:rPr>
      </w:pPr>
      <w:bookmarkStart w:id="17" w:name="_Toc104926573"/>
      <w:r w:rsidRPr="00EF0371">
        <w:rPr>
          <w:color w:val="000000" w:themeColor="text1"/>
          <w:sz w:val="24"/>
          <w:szCs w:val="24"/>
        </w:rPr>
        <w:lastRenderedPageBreak/>
        <w:t>Sterke en zwakke punten</w:t>
      </w:r>
      <w:bookmarkEnd w:id="17"/>
    </w:p>
    <w:p w14:paraId="2A70CAFD" w14:textId="7ADF0C0E" w:rsidR="003C1000" w:rsidRPr="00162F15" w:rsidRDefault="002A3C80" w:rsidP="004B5E8E">
      <w:pPr>
        <w:spacing w:before="100" w:beforeAutospacing="1" w:after="100" w:afterAutospacing="1"/>
        <w:jc w:val="both"/>
        <w:rPr>
          <w:rFonts w:asciiTheme="minorHAnsi" w:hAnsiTheme="minorHAnsi" w:cstheme="minorHAnsi"/>
          <w:color w:val="000000"/>
          <w:sz w:val="22"/>
          <w:szCs w:val="22"/>
        </w:rPr>
      </w:pPr>
      <w:r w:rsidRPr="00162F15">
        <w:rPr>
          <w:rFonts w:asciiTheme="minorHAnsi" w:hAnsiTheme="minorHAnsi" w:cstheme="minorHAnsi"/>
          <w:color w:val="000000"/>
          <w:sz w:val="22"/>
          <w:szCs w:val="22"/>
        </w:rPr>
        <w:t>Een</w:t>
      </w:r>
      <w:r w:rsidR="00A8774F" w:rsidRPr="00162F15">
        <w:rPr>
          <w:rFonts w:asciiTheme="minorHAnsi" w:hAnsiTheme="minorHAnsi" w:cstheme="minorHAnsi"/>
          <w:color w:val="000000"/>
          <w:sz w:val="22"/>
          <w:szCs w:val="22"/>
        </w:rPr>
        <w:t xml:space="preserve"> beperking in deze </w:t>
      </w:r>
      <w:r w:rsidR="00EE543B">
        <w:rPr>
          <w:rFonts w:asciiTheme="minorHAnsi" w:hAnsiTheme="minorHAnsi" w:cstheme="minorHAnsi"/>
          <w:color w:val="000000"/>
          <w:sz w:val="22"/>
          <w:szCs w:val="22"/>
        </w:rPr>
        <w:t>SR</w:t>
      </w:r>
      <w:r w:rsidR="00A8774F" w:rsidRPr="00162F15">
        <w:rPr>
          <w:rFonts w:asciiTheme="minorHAnsi" w:hAnsiTheme="minorHAnsi" w:cstheme="minorHAnsi"/>
          <w:color w:val="000000"/>
          <w:sz w:val="22"/>
          <w:szCs w:val="22"/>
        </w:rPr>
        <w:t xml:space="preserve"> </w:t>
      </w:r>
      <w:r w:rsidR="00A53DA6" w:rsidRPr="00162F15">
        <w:rPr>
          <w:rFonts w:asciiTheme="minorHAnsi" w:hAnsiTheme="minorHAnsi" w:cstheme="minorHAnsi"/>
          <w:color w:val="000000"/>
          <w:sz w:val="22"/>
          <w:szCs w:val="22"/>
        </w:rPr>
        <w:t xml:space="preserve">is dat </w:t>
      </w:r>
      <w:r w:rsidR="00552F4F" w:rsidRPr="00162F15">
        <w:rPr>
          <w:rFonts w:asciiTheme="minorHAnsi" w:hAnsiTheme="minorHAnsi" w:cstheme="minorHAnsi"/>
          <w:color w:val="000000"/>
          <w:sz w:val="22"/>
          <w:szCs w:val="22"/>
        </w:rPr>
        <w:t xml:space="preserve">het is uitgevoerd door één onderzoeker. </w:t>
      </w:r>
      <w:r w:rsidR="008234DF">
        <w:rPr>
          <w:rFonts w:asciiTheme="minorHAnsi" w:hAnsiTheme="minorHAnsi" w:cstheme="minorHAnsi"/>
          <w:color w:val="000000"/>
          <w:sz w:val="22"/>
          <w:szCs w:val="22"/>
        </w:rPr>
        <w:t>E</w:t>
      </w:r>
      <w:r w:rsidR="00D73C47" w:rsidRPr="00162F15">
        <w:rPr>
          <w:rFonts w:asciiTheme="minorHAnsi" w:hAnsiTheme="minorHAnsi" w:cstheme="minorHAnsi"/>
          <w:color w:val="000000"/>
          <w:sz w:val="22"/>
          <w:szCs w:val="22"/>
        </w:rPr>
        <w:t>r</w:t>
      </w:r>
      <w:r w:rsidR="008234DF">
        <w:rPr>
          <w:rFonts w:asciiTheme="minorHAnsi" w:hAnsiTheme="minorHAnsi" w:cstheme="minorHAnsi"/>
          <w:color w:val="000000"/>
          <w:sz w:val="22"/>
          <w:szCs w:val="22"/>
        </w:rPr>
        <w:t xml:space="preserve"> is </w:t>
      </w:r>
      <w:r w:rsidR="00512B68" w:rsidRPr="00162F15">
        <w:rPr>
          <w:rFonts w:asciiTheme="minorHAnsi" w:hAnsiTheme="minorHAnsi" w:cstheme="minorHAnsi"/>
          <w:color w:val="000000"/>
          <w:sz w:val="22"/>
          <w:szCs w:val="22"/>
        </w:rPr>
        <w:t xml:space="preserve">een mogelijkheid dat er </w:t>
      </w:r>
      <w:r w:rsidR="008234DF">
        <w:rPr>
          <w:rFonts w:asciiTheme="minorHAnsi" w:hAnsiTheme="minorHAnsi" w:cstheme="minorHAnsi"/>
          <w:color w:val="000000"/>
          <w:sz w:val="22"/>
          <w:szCs w:val="22"/>
        </w:rPr>
        <w:t xml:space="preserve">hierdoor </w:t>
      </w:r>
      <w:r w:rsidR="00512B68" w:rsidRPr="00162F15">
        <w:rPr>
          <w:rFonts w:asciiTheme="minorHAnsi" w:hAnsiTheme="minorHAnsi" w:cstheme="minorHAnsi"/>
          <w:color w:val="000000"/>
          <w:sz w:val="22"/>
          <w:szCs w:val="22"/>
        </w:rPr>
        <w:t xml:space="preserve">een selectiebias is ontstaan tijdens het </w:t>
      </w:r>
      <w:r w:rsidR="00026876" w:rsidRPr="00162F15">
        <w:rPr>
          <w:rFonts w:asciiTheme="minorHAnsi" w:hAnsiTheme="minorHAnsi" w:cstheme="minorHAnsi"/>
          <w:color w:val="000000"/>
          <w:sz w:val="22"/>
          <w:szCs w:val="22"/>
        </w:rPr>
        <w:t xml:space="preserve">toepassen van de </w:t>
      </w:r>
      <w:r w:rsidR="00D73C47" w:rsidRPr="00162F15">
        <w:rPr>
          <w:rFonts w:asciiTheme="minorHAnsi" w:hAnsiTheme="minorHAnsi" w:cstheme="minorHAnsi"/>
          <w:color w:val="000000"/>
          <w:sz w:val="22"/>
          <w:szCs w:val="22"/>
        </w:rPr>
        <w:t>zoekstrategieën</w:t>
      </w:r>
      <w:r w:rsidR="00026876" w:rsidRPr="00162F15">
        <w:rPr>
          <w:rFonts w:asciiTheme="minorHAnsi" w:hAnsiTheme="minorHAnsi" w:cstheme="minorHAnsi"/>
          <w:color w:val="000000"/>
          <w:sz w:val="22"/>
          <w:szCs w:val="22"/>
        </w:rPr>
        <w:t xml:space="preserve"> uit de methode</w:t>
      </w:r>
      <w:r w:rsidR="003D309E" w:rsidRPr="00162F15">
        <w:rPr>
          <w:rFonts w:asciiTheme="minorHAnsi" w:hAnsiTheme="minorHAnsi" w:cstheme="minorHAnsi"/>
          <w:color w:val="000000"/>
          <w:sz w:val="22"/>
          <w:szCs w:val="22"/>
        </w:rPr>
        <w:t xml:space="preserve">, </w:t>
      </w:r>
      <w:r w:rsidR="00320718" w:rsidRPr="00162F15">
        <w:rPr>
          <w:rFonts w:asciiTheme="minorHAnsi" w:hAnsiTheme="minorHAnsi" w:cstheme="minorHAnsi"/>
          <w:color w:val="000000"/>
          <w:sz w:val="22"/>
          <w:szCs w:val="22"/>
        </w:rPr>
        <w:t>en het selecteren</w:t>
      </w:r>
      <w:r w:rsidR="00E43B07" w:rsidRPr="00162F15">
        <w:rPr>
          <w:rFonts w:asciiTheme="minorHAnsi" w:hAnsiTheme="minorHAnsi" w:cstheme="minorHAnsi"/>
          <w:color w:val="000000"/>
          <w:sz w:val="22"/>
          <w:szCs w:val="22"/>
        </w:rPr>
        <w:t xml:space="preserve"> van relevante artikelen</w:t>
      </w:r>
      <w:r w:rsidR="00E14CF5" w:rsidRPr="00162F15">
        <w:rPr>
          <w:rFonts w:asciiTheme="minorHAnsi" w:hAnsiTheme="minorHAnsi" w:cstheme="minorHAnsi"/>
          <w:color w:val="000000"/>
          <w:sz w:val="22"/>
          <w:szCs w:val="22"/>
        </w:rPr>
        <w:t>.</w:t>
      </w:r>
      <w:r w:rsidR="0032508C" w:rsidRPr="00162F15">
        <w:rPr>
          <w:rFonts w:asciiTheme="minorHAnsi" w:hAnsiTheme="minorHAnsi" w:cstheme="minorHAnsi"/>
          <w:color w:val="000000"/>
          <w:sz w:val="22"/>
          <w:szCs w:val="22"/>
        </w:rPr>
        <w:t xml:space="preserve"> </w:t>
      </w:r>
      <w:r w:rsidR="00243B8B">
        <w:rPr>
          <w:rFonts w:asciiTheme="minorHAnsi" w:hAnsiTheme="minorHAnsi" w:cstheme="minorHAnsi"/>
          <w:color w:val="000000"/>
          <w:sz w:val="22"/>
          <w:szCs w:val="22"/>
        </w:rPr>
        <w:t>A</w:t>
      </w:r>
      <w:r w:rsidR="00551BBD" w:rsidRPr="00162F15">
        <w:rPr>
          <w:rFonts w:asciiTheme="minorHAnsi" w:hAnsiTheme="minorHAnsi" w:cstheme="minorHAnsi"/>
          <w:color w:val="000000"/>
          <w:sz w:val="22"/>
          <w:szCs w:val="22"/>
        </w:rPr>
        <w:t xml:space="preserve">lle </w:t>
      </w:r>
      <w:r w:rsidR="009625A4">
        <w:rPr>
          <w:rFonts w:asciiTheme="minorHAnsi" w:hAnsiTheme="minorHAnsi" w:cstheme="minorHAnsi"/>
          <w:color w:val="000000"/>
          <w:sz w:val="22"/>
          <w:szCs w:val="22"/>
        </w:rPr>
        <w:t xml:space="preserve">inclusie/exclusiecriteria, </w:t>
      </w:r>
      <w:r w:rsidR="00551BBD" w:rsidRPr="00162F15">
        <w:rPr>
          <w:rFonts w:asciiTheme="minorHAnsi" w:hAnsiTheme="minorHAnsi" w:cstheme="minorHAnsi"/>
          <w:color w:val="000000"/>
          <w:sz w:val="22"/>
          <w:szCs w:val="22"/>
        </w:rPr>
        <w:t>zoektermen</w:t>
      </w:r>
      <w:r w:rsidR="00425EDD" w:rsidRPr="00162F15">
        <w:rPr>
          <w:rFonts w:asciiTheme="minorHAnsi" w:hAnsiTheme="minorHAnsi" w:cstheme="minorHAnsi"/>
          <w:color w:val="000000"/>
          <w:sz w:val="22"/>
          <w:szCs w:val="22"/>
        </w:rPr>
        <w:t xml:space="preserve">, </w:t>
      </w:r>
      <w:r w:rsidR="00425EDD" w:rsidRPr="00697554">
        <w:rPr>
          <w:rFonts w:asciiTheme="minorHAnsi" w:hAnsiTheme="minorHAnsi" w:cstheme="minorHAnsi"/>
          <w:color w:val="000000"/>
          <w:sz w:val="22"/>
          <w:szCs w:val="22"/>
        </w:rPr>
        <w:t>MESH-</w:t>
      </w:r>
      <w:proofErr w:type="spellStart"/>
      <w:r w:rsidR="00425EDD" w:rsidRPr="00325A02">
        <w:rPr>
          <w:rFonts w:asciiTheme="minorHAnsi" w:hAnsiTheme="minorHAnsi" w:cstheme="minorHAnsi"/>
          <w:color w:val="000000"/>
          <w:sz w:val="22"/>
          <w:szCs w:val="22"/>
        </w:rPr>
        <w:t>terms</w:t>
      </w:r>
      <w:proofErr w:type="spellEnd"/>
      <w:r w:rsidR="00425EDD" w:rsidRPr="00697554">
        <w:rPr>
          <w:rFonts w:asciiTheme="minorHAnsi" w:hAnsiTheme="minorHAnsi" w:cstheme="minorHAnsi"/>
          <w:color w:val="000000"/>
          <w:sz w:val="22"/>
          <w:szCs w:val="22"/>
        </w:rPr>
        <w:t xml:space="preserve">, </w:t>
      </w:r>
      <w:r w:rsidR="00425EDD" w:rsidRPr="00162F15">
        <w:rPr>
          <w:rFonts w:asciiTheme="minorHAnsi" w:hAnsiTheme="minorHAnsi" w:cstheme="minorHAnsi"/>
          <w:color w:val="000000"/>
          <w:sz w:val="22"/>
          <w:szCs w:val="22"/>
        </w:rPr>
        <w:t xml:space="preserve">filters en </w:t>
      </w:r>
      <w:proofErr w:type="spellStart"/>
      <w:r w:rsidR="005A2C2E" w:rsidRPr="00325A02">
        <w:rPr>
          <w:rFonts w:asciiTheme="minorHAnsi" w:hAnsiTheme="minorHAnsi" w:cstheme="minorHAnsi"/>
          <w:color w:val="000000"/>
          <w:sz w:val="22"/>
          <w:szCs w:val="22"/>
        </w:rPr>
        <w:t>Boolean</w:t>
      </w:r>
      <w:proofErr w:type="spellEnd"/>
      <w:r w:rsidR="005A2C2E" w:rsidRPr="00162F15">
        <w:rPr>
          <w:rFonts w:asciiTheme="minorHAnsi" w:hAnsiTheme="minorHAnsi" w:cstheme="minorHAnsi"/>
          <w:color w:val="000000"/>
          <w:sz w:val="22"/>
          <w:szCs w:val="22"/>
        </w:rPr>
        <w:t xml:space="preserve"> operators</w:t>
      </w:r>
      <w:r w:rsidR="00243B8B">
        <w:rPr>
          <w:rFonts w:asciiTheme="minorHAnsi" w:hAnsiTheme="minorHAnsi" w:cstheme="minorHAnsi"/>
          <w:color w:val="000000"/>
          <w:sz w:val="22"/>
          <w:szCs w:val="22"/>
        </w:rPr>
        <w:t xml:space="preserve"> zijn</w:t>
      </w:r>
      <w:r w:rsidR="005A2C2E" w:rsidRPr="00162F15">
        <w:rPr>
          <w:rFonts w:asciiTheme="minorHAnsi" w:hAnsiTheme="minorHAnsi" w:cstheme="minorHAnsi"/>
          <w:color w:val="000000"/>
          <w:sz w:val="22"/>
          <w:szCs w:val="22"/>
        </w:rPr>
        <w:t xml:space="preserve"> door één onderzoeker</w:t>
      </w:r>
      <w:r w:rsidR="00243B8B">
        <w:rPr>
          <w:rFonts w:asciiTheme="minorHAnsi" w:hAnsiTheme="minorHAnsi" w:cstheme="minorHAnsi"/>
          <w:color w:val="000000"/>
          <w:sz w:val="22"/>
          <w:szCs w:val="22"/>
        </w:rPr>
        <w:t xml:space="preserve"> </w:t>
      </w:r>
      <w:r w:rsidR="006003AE" w:rsidRPr="00162F15">
        <w:rPr>
          <w:rFonts w:asciiTheme="minorHAnsi" w:hAnsiTheme="minorHAnsi" w:cstheme="minorHAnsi"/>
          <w:color w:val="000000"/>
          <w:sz w:val="22"/>
          <w:szCs w:val="22"/>
        </w:rPr>
        <w:t xml:space="preserve">bepaald en uitgevoerd. </w:t>
      </w:r>
      <w:r w:rsidR="008D7B0E" w:rsidRPr="00162F15">
        <w:rPr>
          <w:rFonts w:asciiTheme="minorHAnsi" w:hAnsiTheme="minorHAnsi" w:cstheme="minorHAnsi"/>
          <w:color w:val="000000"/>
          <w:sz w:val="22"/>
          <w:szCs w:val="22"/>
        </w:rPr>
        <w:t>Met als gevolg dat s</w:t>
      </w:r>
      <w:r w:rsidR="00B819CA" w:rsidRPr="00162F15">
        <w:rPr>
          <w:rFonts w:asciiTheme="minorHAnsi" w:hAnsiTheme="minorHAnsi" w:cstheme="minorHAnsi"/>
          <w:color w:val="000000"/>
          <w:sz w:val="22"/>
          <w:szCs w:val="22"/>
        </w:rPr>
        <w:t xml:space="preserve">ommige onderwerpen van artikelen </w:t>
      </w:r>
      <w:r w:rsidR="008D7B0E" w:rsidRPr="00162F15">
        <w:rPr>
          <w:rFonts w:asciiTheme="minorHAnsi" w:hAnsiTheme="minorHAnsi" w:cstheme="minorHAnsi"/>
          <w:color w:val="000000"/>
          <w:sz w:val="22"/>
          <w:szCs w:val="22"/>
        </w:rPr>
        <w:t>t</w:t>
      </w:r>
      <w:r w:rsidR="00B819CA" w:rsidRPr="00162F15">
        <w:rPr>
          <w:rFonts w:asciiTheme="minorHAnsi" w:hAnsiTheme="minorHAnsi" w:cstheme="minorHAnsi"/>
          <w:color w:val="000000"/>
          <w:sz w:val="22"/>
          <w:szCs w:val="22"/>
        </w:rPr>
        <w:t>e specifiek</w:t>
      </w:r>
      <w:r w:rsidR="008D7B0E" w:rsidRPr="00162F15">
        <w:rPr>
          <w:rFonts w:asciiTheme="minorHAnsi" w:hAnsiTheme="minorHAnsi" w:cstheme="minorHAnsi"/>
          <w:color w:val="000000"/>
          <w:sz w:val="22"/>
          <w:szCs w:val="22"/>
        </w:rPr>
        <w:t xml:space="preserve"> zijn</w:t>
      </w:r>
      <w:r w:rsidR="00B819CA" w:rsidRPr="00162F15">
        <w:rPr>
          <w:rFonts w:asciiTheme="minorHAnsi" w:hAnsiTheme="minorHAnsi" w:cstheme="minorHAnsi"/>
          <w:color w:val="000000"/>
          <w:sz w:val="22"/>
          <w:szCs w:val="22"/>
        </w:rPr>
        <w:t xml:space="preserve">, hierdoor </w:t>
      </w:r>
      <w:r w:rsidR="008D7B0E" w:rsidRPr="00162F15">
        <w:rPr>
          <w:rFonts w:asciiTheme="minorHAnsi" w:hAnsiTheme="minorHAnsi" w:cstheme="minorHAnsi"/>
          <w:color w:val="000000"/>
          <w:sz w:val="22"/>
          <w:szCs w:val="22"/>
        </w:rPr>
        <w:t>is</w:t>
      </w:r>
      <w:r w:rsidR="00B819CA" w:rsidRPr="00162F15">
        <w:rPr>
          <w:rFonts w:asciiTheme="minorHAnsi" w:hAnsiTheme="minorHAnsi" w:cstheme="minorHAnsi"/>
          <w:color w:val="000000"/>
          <w:sz w:val="22"/>
          <w:szCs w:val="22"/>
        </w:rPr>
        <w:t xml:space="preserve"> het erg moeilijk om </w:t>
      </w:r>
      <w:r w:rsidR="003767F2" w:rsidRPr="00162F15">
        <w:rPr>
          <w:rFonts w:asciiTheme="minorHAnsi" w:hAnsiTheme="minorHAnsi" w:cstheme="minorHAnsi"/>
          <w:color w:val="000000"/>
          <w:sz w:val="22"/>
          <w:szCs w:val="22"/>
        </w:rPr>
        <w:t xml:space="preserve">de artikelen met elkaar te vergelijken. </w:t>
      </w:r>
      <w:r w:rsidR="00CA47A6" w:rsidRPr="00162F15">
        <w:rPr>
          <w:rFonts w:asciiTheme="minorHAnsi" w:hAnsiTheme="minorHAnsi" w:cstheme="minorHAnsi"/>
          <w:color w:val="000000"/>
          <w:sz w:val="22"/>
          <w:szCs w:val="22"/>
        </w:rPr>
        <w:t>Een voorbeeld van een</w:t>
      </w:r>
      <w:r w:rsidR="00D8213D" w:rsidRPr="00162F15">
        <w:rPr>
          <w:rFonts w:asciiTheme="minorHAnsi" w:hAnsiTheme="minorHAnsi" w:cstheme="minorHAnsi"/>
          <w:color w:val="000000"/>
          <w:sz w:val="22"/>
          <w:szCs w:val="22"/>
        </w:rPr>
        <w:t xml:space="preserve"> </w:t>
      </w:r>
      <w:r w:rsidR="00CA47A6" w:rsidRPr="00162F15">
        <w:rPr>
          <w:rFonts w:asciiTheme="minorHAnsi" w:hAnsiTheme="minorHAnsi" w:cstheme="minorHAnsi"/>
          <w:color w:val="000000"/>
          <w:sz w:val="22"/>
          <w:szCs w:val="22"/>
        </w:rPr>
        <w:t>specifiek artikel is die van Balchin (2021)</w:t>
      </w:r>
      <w:r w:rsidR="008D321B">
        <w:rPr>
          <w:rFonts w:asciiTheme="minorHAnsi" w:hAnsiTheme="minorHAnsi" w:cstheme="minorHAnsi"/>
          <w:color w:val="000000"/>
          <w:sz w:val="22"/>
          <w:szCs w:val="22"/>
        </w:rPr>
        <w:t xml:space="preserve"> </w:t>
      </w:r>
      <w:r w:rsidR="008D321B" w:rsidRPr="00D56AB3">
        <w:rPr>
          <w:rFonts w:asciiTheme="minorHAnsi" w:hAnsiTheme="minorHAnsi" w:cstheme="minorHAnsi"/>
          <w:color w:val="000000"/>
          <w:sz w:val="20"/>
          <w:szCs w:val="20"/>
        </w:rPr>
        <w:t>[</w:t>
      </w:r>
      <w:r w:rsidR="00CF7CE3" w:rsidRPr="00D56AB3">
        <w:rPr>
          <w:rFonts w:asciiTheme="minorHAnsi" w:hAnsiTheme="minorHAnsi" w:cstheme="minorHAnsi"/>
          <w:color w:val="000000"/>
          <w:sz w:val="20"/>
          <w:szCs w:val="20"/>
        </w:rPr>
        <w:t>28</w:t>
      </w:r>
      <w:r w:rsidR="008D321B" w:rsidRPr="00D56AB3">
        <w:rPr>
          <w:rFonts w:asciiTheme="minorHAnsi" w:hAnsiTheme="minorHAnsi" w:cstheme="minorHAnsi"/>
          <w:color w:val="000000"/>
          <w:sz w:val="20"/>
          <w:szCs w:val="20"/>
        </w:rPr>
        <w:t xml:space="preserve">] </w:t>
      </w:r>
      <w:r w:rsidR="009A5A08" w:rsidRPr="00162F15">
        <w:rPr>
          <w:rFonts w:asciiTheme="minorHAnsi" w:hAnsiTheme="minorHAnsi" w:cstheme="minorHAnsi"/>
          <w:color w:val="000000"/>
          <w:sz w:val="22"/>
          <w:szCs w:val="22"/>
        </w:rPr>
        <w:t>dit onderzoek heeft alleen plaatsgevonden in de periode tijdens de ‘COVID-19 lockdown’</w:t>
      </w:r>
      <w:r w:rsidR="00D8213D" w:rsidRPr="00162F15">
        <w:rPr>
          <w:rFonts w:asciiTheme="minorHAnsi" w:hAnsiTheme="minorHAnsi" w:cstheme="minorHAnsi"/>
          <w:color w:val="000000"/>
          <w:sz w:val="22"/>
          <w:szCs w:val="22"/>
        </w:rPr>
        <w:t>,</w:t>
      </w:r>
      <w:r w:rsidR="00511908">
        <w:rPr>
          <w:rFonts w:asciiTheme="minorHAnsi" w:hAnsiTheme="minorHAnsi" w:cstheme="minorHAnsi"/>
          <w:color w:val="000000"/>
          <w:sz w:val="22"/>
          <w:szCs w:val="22"/>
        </w:rPr>
        <w:t xml:space="preserve"> en </w:t>
      </w:r>
      <w:r w:rsidR="00D8213D" w:rsidRPr="00162F15">
        <w:rPr>
          <w:rFonts w:asciiTheme="minorHAnsi" w:hAnsiTheme="minorHAnsi" w:cstheme="minorHAnsi"/>
          <w:color w:val="000000"/>
          <w:sz w:val="22"/>
          <w:szCs w:val="22"/>
        </w:rPr>
        <w:t>kan</w:t>
      </w:r>
      <w:r w:rsidR="005E01DE">
        <w:rPr>
          <w:rFonts w:asciiTheme="minorHAnsi" w:hAnsiTheme="minorHAnsi" w:cstheme="minorHAnsi"/>
          <w:color w:val="000000"/>
          <w:sz w:val="22"/>
          <w:szCs w:val="22"/>
        </w:rPr>
        <w:t xml:space="preserve"> daardoor</w:t>
      </w:r>
      <w:r w:rsidR="00D8213D" w:rsidRPr="00162F15">
        <w:rPr>
          <w:rFonts w:asciiTheme="minorHAnsi" w:hAnsiTheme="minorHAnsi" w:cstheme="minorHAnsi"/>
          <w:color w:val="000000"/>
          <w:sz w:val="22"/>
          <w:szCs w:val="22"/>
        </w:rPr>
        <w:t xml:space="preserve"> invloed hebben op de resultaten. </w:t>
      </w:r>
      <w:r w:rsidR="000C39E2" w:rsidRPr="00162F15">
        <w:rPr>
          <w:rFonts w:asciiTheme="minorHAnsi" w:hAnsiTheme="minorHAnsi" w:cstheme="minorHAnsi"/>
          <w:color w:val="000000"/>
          <w:sz w:val="22"/>
          <w:szCs w:val="22"/>
        </w:rPr>
        <w:t xml:space="preserve">Een ander voorbeeld is de studie over </w:t>
      </w:r>
      <w:r w:rsidR="009A1138" w:rsidRPr="00162F15">
        <w:rPr>
          <w:rFonts w:asciiTheme="minorHAnsi" w:hAnsiTheme="minorHAnsi" w:cstheme="minorHAnsi"/>
          <w:color w:val="000000"/>
          <w:sz w:val="22"/>
          <w:szCs w:val="22"/>
        </w:rPr>
        <w:t>de ervaringen van reumatoïde artritis en depressie</w:t>
      </w:r>
      <w:r w:rsidR="00A44D03" w:rsidRPr="00162F15">
        <w:rPr>
          <w:rFonts w:asciiTheme="minorHAnsi" w:hAnsiTheme="minorHAnsi" w:cstheme="minorHAnsi"/>
          <w:color w:val="000000"/>
          <w:sz w:val="22"/>
          <w:szCs w:val="22"/>
        </w:rPr>
        <w:t xml:space="preserve"> van Withers (2015)</w:t>
      </w:r>
      <w:r w:rsidR="00D56AB3">
        <w:rPr>
          <w:rFonts w:asciiTheme="minorHAnsi" w:hAnsiTheme="minorHAnsi" w:cstheme="minorHAnsi"/>
          <w:color w:val="000000"/>
          <w:sz w:val="22"/>
          <w:szCs w:val="22"/>
        </w:rPr>
        <w:t xml:space="preserve">. </w:t>
      </w:r>
      <w:r w:rsidR="00572639" w:rsidRPr="00D56AB3">
        <w:rPr>
          <w:rFonts w:asciiTheme="minorHAnsi" w:hAnsiTheme="minorHAnsi" w:cstheme="minorHAnsi"/>
          <w:color w:val="000000"/>
          <w:sz w:val="20"/>
          <w:szCs w:val="20"/>
        </w:rPr>
        <w:t>[</w:t>
      </w:r>
      <w:r w:rsidR="00E6084D" w:rsidRPr="00D56AB3">
        <w:rPr>
          <w:rFonts w:asciiTheme="minorHAnsi" w:hAnsiTheme="minorHAnsi" w:cstheme="minorHAnsi"/>
          <w:color w:val="000000"/>
          <w:sz w:val="20"/>
          <w:szCs w:val="20"/>
        </w:rPr>
        <w:t>2</w:t>
      </w:r>
      <w:r w:rsidR="00C174B1" w:rsidRPr="00D56AB3">
        <w:rPr>
          <w:rFonts w:asciiTheme="minorHAnsi" w:hAnsiTheme="minorHAnsi" w:cstheme="minorHAnsi"/>
          <w:color w:val="000000"/>
          <w:sz w:val="20"/>
          <w:szCs w:val="20"/>
        </w:rPr>
        <w:t>5</w:t>
      </w:r>
      <w:r w:rsidR="00E6084D" w:rsidRPr="00D56AB3">
        <w:rPr>
          <w:rFonts w:asciiTheme="minorHAnsi" w:hAnsiTheme="minorHAnsi" w:cstheme="minorHAnsi"/>
          <w:color w:val="000000"/>
          <w:sz w:val="20"/>
          <w:szCs w:val="20"/>
        </w:rPr>
        <w:t>]</w:t>
      </w:r>
      <w:r w:rsidR="00D56AB3">
        <w:rPr>
          <w:rFonts w:asciiTheme="minorHAnsi" w:hAnsiTheme="minorHAnsi" w:cstheme="minorHAnsi"/>
          <w:color w:val="000000"/>
          <w:sz w:val="20"/>
          <w:szCs w:val="20"/>
        </w:rPr>
        <w:t xml:space="preserve"> </w:t>
      </w:r>
      <w:r w:rsidR="00FA1402" w:rsidRPr="00162F15">
        <w:rPr>
          <w:rFonts w:asciiTheme="minorHAnsi" w:hAnsiTheme="minorHAnsi" w:cstheme="minorHAnsi"/>
          <w:color w:val="000000"/>
          <w:sz w:val="22"/>
          <w:szCs w:val="22"/>
        </w:rPr>
        <w:t>Dit onderzoek gaat er alleen over of er een relatie is tussen RA e</w:t>
      </w:r>
      <w:r w:rsidR="00346AD4" w:rsidRPr="00162F15">
        <w:rPr>
          <w:rFonts w:asciiTheme="minorHAnsi" w:hAnsiTheme="minorHAnsi" w:cstheme="minorHAnsi"/>
          <w:color w:val="000000"/>
          <w:sz w:val="22"/>
          <w:szCs w:val="22"/>
        </w:rPr>
        <w:t>n</w:t>
      </w:r>
      <w:r w:rsidR="00FA1402" w:rsidRPr="00162F15">
        <w:rPr>
          <w:rFonts w:asciiTheme="minorHAnsi" w:hAnsiTheme="minorHAnsi" w:cstheme="minorHAnsi"/>
          <w:color w:val="000000"/>
          <w:sz w:val="22"/>
          <w:szCs w:val="22"/>
        </w:rPr>
        <w:t xml:space="preserve"> depressie</w:t>
      </w:r>
      <w:r w:rsidR="00B97DEE" w:rsidRPr="00162F15">
        <w:rPr>
          <w:rFonts w:asciiTheme="minorHAnsi" w:hAnsiTheme="minorHAnsi" w:cstheme="minorHAnsi"/>
          <w:color w:val="000000"/>
          <w:sz w:val="22"/>
          <w:szCs w:val="22"/>
        </w:rPr>
        <w:t xml:space="preserve"> er komen geen andere </w:t>
      </w:r>
      <w:r w:rsidR="00AA6A50" w:rsidRPr="00162F15">
        <w:rPr>
          <w:rFonts w:asciiTheme="minorHAnsi" w:hAnsiTheme="minorHAnsi" w:cstheme="minorHAnsi"/>
          <w:color w:val="000000"/>
          <w:sz w:val="22"/>
          <w:szCs w:val="22"/>
        </w:rPr>
        <w:t>belemmeringsfactoren aan bod</w:t>
      </w:r>
      <w:r w:rsidR="00FA1402" w:rsidRPr="00162F15">
        <w:rPr>
          <w:rFonts w:asciiTheme="minorHAnsi" w:hAnsiTheme="minorHAnsi" w:cstheme="minorHAnsi"/>
          <w:color w:val="000000"/>
          <w:sz w:val="22"/>
          <w:szCs w:val="22"/>
        </w:rPr>
        <w:t>.</w:t>
      </w:r>
      <w:r w:rsidR="002B2403" w:rsidRPr="00162F15">
        <w:rPr>
          <w:rFonts w:asciiTheme="minorHAnsi" w:hAnsiTheme="minorHAnsi" w:cstheme="minorHAnsi"/>
          <w:color w:val="000000"/>
          <w:sz w:val="22"/>
          <w:szCs w:val="22"/>
        </w:rPr>
        <w:t xml:space="preserve"> </w:t>
      </w:r>
    </w:p>
    <w:p w14:paraId="7FFF283A" w14:textId="4E13D240" w:rsidR="0051720D" w:rsidRDefault="003D75C7" w:rsidP="004B5E8E">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Daarentegen is het opstellen van de inclusie/ exclusiecriteria, zoektermen, </w:t>
      </w:r>
      <w:r w:rsidRPr="004F47C5">
        <w:rPr>
          <w:rFonts w:asciiTheme="minorHAnsi" w:hAnsiTheme="minorHAnsi" w:cstheme="minorHAnsi"/>
          <w:color w:val="000000"/>
          <w:sz w:val="22"/>
          <w:szCs w:val="22"/>
        </w:rPr>
        <w:t>MESH-</w:t>
      </w:r>
      <w:proofErr w:type="spellStart"/>
      <w:r w:rsidRPr="00325A02">
        <w:rPr>
          <w:rFonts w:asciiTheme="minorHAnsi" w:hAnsiTheme="minorHAnsi" w:cstheme="minorHAnsi"/>
          <w:color w:val="000000"/>
          <w:sz w:val="22"/>
          <w:szCs w:val="22"/>
        </w:rPr>
        <w:t>terms</w:t>
      </w:r>
      <w:proofErr w:type="spellEnd"/>
      <w:r>
        <w:rPr>
          <w:rFonts w:asciiTheme="minorHAnsi" w:hAnsiTheme="minorHAnsi" w:cstheme="minorHAnsi"/>
          <w:color w:val="000000"/>
          <w:sz w:val="22"/>
          <w:szCs w:val="22"/>
        </w:rPr>
        <w:t xml:space="preserve">, filters en </w:t>
      </w:r>
      <w:proofErr w:type="spellStart"/>
      <w:r w:rsidRPr="00325A02">
        <w:rPr>
          <w:rFonts w:asciiTheme="minorHAnsi" w:hAnsiTheme="minorHAnsi" w:cstheme="minorHAnsi"/>
          <w:color w:val="000000"/>
          <w:sz w:val="22"/>
          <w:szCs w:val="22"/>
        </w:rPr>
        <w:t>Boolean</w:t>
      </w:r>
      <w:proofErr w:type="spellEnd"/>
      <w:r>
        <w:rPr>
          <w:rFonts w:asciiTheme="minorHAnsi" w:hAnsiTheme="minorHAnsi" w:cstheme="minorHAnsi"/>
          <w:color w:val="000000"/>
          <w:sz w:val="22"/>
          <w:szCs w:val="22"/>
        </w:rPr>
        <w:t xml:space="preserve"> operat</w:t>
      </w:r>
      <w:r w:rsidR="00000FD3">
        <w:rPr>
          <w:rFonts w:asciiTheme="minorHAnsi" w:hAnsiTheme="minorHAnsi" w:cstheme="minorHAnsi"/>
          <w:color w:val="000000"/>
          <w:sz w:val="22"/>
          <w:szCs w:val="22"/>
        </w:rPr>
        <w:t>o</w:t>
      </w:r>
      <w:r>
        <w:rPr>
          <w:rFonts w:asciiTheme="minorHAnsi" w:hAnsiTheme="minorHAnsi" w:cstheme="minorHAnsi"/>
          <w:color w:val="000000"/>
          <w:sz w:val="22"/>
          <w:szCs w:val="22"/>
        </w:rPr>
        <w:t>rs</w:t>
      </w:r>
      <w:r w:rsidR="009625A4">
        <w:rPr>
          <w:rFonts w:asciiTheme="minorHAnsi" w:hAnsiTheme="minorHAnsi" w:cstheme="minorHAnsi"/>
          <w:color w:val="000000"/>
          <w:sz w:val="22"/>
          <w:szCs w:val="22"/>
        </w:rPr>
        <w:t xml:space="preserve"> ook een </w:t>
      </w:r>
      <w:r w:rsidR="00162F15">
        <w:rPr>
          <w:rFonts w:asciiTheme="minorHAnsi" w:hAnsiTheme="minorHAnsi" w:cstheme="minorHAnsi"/>
          <w:color w:val="000000"/>
          <w:sz w:val="22"/>
          <w:szCs w:val="22"/>
        </w:rPr>
        <w:t xml:space="preserve">sterkpunt uit deze </w:t>
      </w:r>
      <w:proofErr w:type="spellStart"/>
      <w:r w:rsidR="00162F15" w:rsidRPr="00325A02">
        <w:rPr>
          <w:rFonts w:asciiTheme="minorHAnsi" w:hAnsiTheme="minorHAnsi" w:cstheme="minorHAnsi"/>
          <w:color w:val="000000"/>
          <w:sz w:val="22"/>
          <w:szCs w:val="22"/>
        </w:rPr>
        <w:t>systematic</w:t>
      </w:r>
      <w:proofErr w:type="spellEnd"/>
      <w:r w:rsidR="00162F15">
        <w:rPr>
          <w:rFonts w:asciiTheme="minorHAnsi" w:hAnsiTheme="minorHAnsi" w:cstheme="minorHAnsi"/>
          <w:color w:val="000000"/>
          <w:sz w:val="22"/>
          <w:szCs w:val="22"/>
        </w:rPr>
        <w:t xml:space="preserve"> review </w:t>
      </w:r>
      <w:r w:rsidR="009625A4">
        <w:rPr>
          <w:rFonts w:asciiTheme="minorHAnsi" w:hAnsiTheme="minorHAnsi" w:cstheme="minorHAnsi"/>
          <w:color w:val="000000"/>
          <w:sz w:val="22"/>
          <w:szCs w:val="22"/>
        </w:rPr>
        <w:t>het zorgt er</w:t>
      </w:r>
      <w:r w:rsidR="00AA643E">
        <w:rPr>
          <w:rFonts w:asciiTheme="minorHAnsi" w:hAnsiTheme="minorHAnsi" w:cstheme="minorHAnsi"/>
          <w:color w:val="000000"/>
          <w:sz w:val="22"/>
          <w:szCs w:val="22"/>
        </w:rPr>
        <w:t xml:space="preserve"> namelijk voor </w:t>
      </w:r>
      <w:r w:rsidR="009625A4">
        <w:rPr>
          <w:rFonts w:asciiTheme="minorHAnsi" w:hAnsiTheme="minorHAnsi" w:cstheme="minorHAnsi"/>
          <w:color w:val="000000"/>
          <w:sz w:val="22"/>
          <w:szCs w:val="22"/>
        </w:rPr>
        <w:t>dat relevante studies geïncludeerd w</w:t>
      </w:r>
      <w:r w:rsidR="00AA643E">
        <w:rPr>
          <w:rFonts w:asciiTheme="minorHAnsi" w:hAnsiTheme="minorHAnsi" w:cstheme="minorHAnsi"/>
          <w:color w:val="000000"/>
          <w:sz w:val="22"/>
          <w:szCs w:val="22"/>
        </w:rPr>
        <w:t>orden</w:t>
      </w:r>
      <w:r w:rsidR="009625A4">
        <w:rPr>
          <w:rFonts w:asciiTheme="minorHAnsi" w:hAnsiTheme="minorHAnsi" w:cstheme="minorHAnsi"/>
          <w:color w:val="000000"/>
          <w:sz w:val="22"/>
          <w:szCs w:val="22"/>
        </w:rPr>
        <w:t xml:space="preserve"> en niet relevante studies geexcludeerd. </w:t>
      </w:r>
      <w:r w:rsidR="00157DA0">
        <w:rPr>
          <w:rFonts w:asciiTheme="minorHAnsi" w:hAnsiTheme="minorHAnsi" w:cstheme="minorHAnsi"/>
          <w:color w:val="000000"/>
          <w:sz w:val="22"/>
          <w:szCs w:val="22"/>
        </w:rPr>
        <w:t xml:space="preserve">Tevens is het zoeken </w:t>
      </w:r>
      <w:r w:rsidR="00F306D8">
        <w:rPr>
          <w:rFonts w:asciiTheme="minorHAnsi" w:hAnsiTheme="minorHAnsi" w:cstheme="minorHAnsi"/>
          <w:color w:val="000000"/>
          <w:sz w:val="22"/>
          <w:szCs w:val="22"/>
        </w:rPr>
        <w:t>naar relevante studies</w:t>
      </w:r>
      <w:r w:rsidR="00033E5F">
        <w:rPr>
          <w:rFonts w:asciiTheme="minorHAnsi" w:hAnsiTheme="minorHAnsi" w:cstheme="minorHAnsi"/>
          <w:color w:val="000000"/>
          <w:sz w:val="22"/>
          <w:szCs w:val="22"/>
        </w:rPr>
        <w:t xml:space="preserve"> </w:t>
      </w:r>
      <w:r w:rsidR="00157DA0">
        <w:rPr>
          <w:rFonts w:asciiTheme="minorHAnsi" w:hAnsiTheme="minorHAnsi" w:cstheme="minorHAnsi"/>
          <w:color w:val="000000"/>
          <w:sz w:val="22"/>
          <w:szCs w:val="22"/>
        </w:rPr>
        <w:t>over meerdere databanken</w:t>
      </w:r>
      <w:r w:rsidR="00F306D8">
        <w:rPr>
          <w:rFonts w:asciiTheme="minorHAnsi" w:hAnsiTheme="minorHAnsi" w:cstheme="minorHAnsi"/>
          <w:color w:val="000000"/>
          <w:sz w:val="22"/>
          <w:szCs w:val="22"/>
        </w:rPr>
        <w:t>,</w:t>
      </w:r>
      <w:r w:rsidR="00033E5F">
        <w:rPr>
          <w:rFonts w:asciiTheme="minorHAnsi" w:hAnsiTheme="minorHAnsi" w:cstheme="minorHAnsi"/>
          <w:color w:val="000000"/>
          <w:sz w:val="22"/>
          <w:szCs w:val="22"/>
        </w:rPr>
        <w:t xml:space="preserve"> zoals beschreven in de methode,</w:t>
      </w:r>
      <w:r w:rsidR="00F306D8">
        <w:rPr>
          <w:rFonts w:asciiTheme="minorHAnsi" w:hAnsiTheme="minorHAnsi" w:cstheme="minorHAnsi"/>
          <w:color w:val="000000"/>
          <w:sz w:val="22"/>
          <w:szCs w:val="22"/>
        </w:rPr>
        <w:t xml:space="preserve"> een </w:t>
      </w:r>
      <w:r w:rsidR="006B7D7A">
        <w:rPr>
          <w:rFonts w:asciiTheme="minorHAnsi" w:hAnsiTheme="minorHAnsi" w:cstheme="minorHAnsi"/>
          <w:color w:val="000000"/>
          <w:sz w:val="22"/>
          <w:szCs w:val="22"/>
        </w:rPr>
        <w:t>efficiënte</w:t>
      </w:r>
      <w:r w:rsidR="00F306D8">
        <w:rPr>
          <w:rFonts w:asciiTheme="minorHAnsi" w:hAnsiTheme="minorHAnsi" w:cstheme="minorHAnsi"/>
          <w:color w:val="000000"/>
          <w:sz w:val="22"/>
          <w:szCs w:val="22"/>
        </w:rPr>
        <w:t xml:space="preserve"> manier om meer </w:t>
      </w:r>
      <w:r w:rsidR="006B7D7A">
        <w:rPr>
          <w:rFonts w:asciiTheme="minorHAnsi" w:hAnsiTheme="minorHAnsi" w:cstheme="minorHAnsi"/>
          <w:color w:val="000000"/>
          <w:sz w:val="22"/>
          <w:szCs w:val="22"/>
        </w:rPr>
        <w:t xml:space="preserve">bruikbare studies te vinden. </w:t>
      </w:r>
      <w:r w:rsidR="00BA4D19">
        <w:rPr>
          <w:rFonts w:asciiTheme="minorHAnsi" w:hAnsiTheme="minorHAnsi" w:cstheme="minorHAnsi"/>
          <w:color w:val="000000"/>
          <w:sz w:val="22"/>
          <w:szCs w:val="22"/>
        </w:rPr>
        <w:t>Een ander sterk</w:t>
      </w:r>
      <w:r w:rsidR="00271C2F">
        <w:rPr>
          <w:rFonts w:asciiTheme="minorHAnsi" w:hAnsiTheme="minorHAnsi" w:cstheme="minorHAnsi"/>
          <w:color w:val="000000"/>
          <w:sz w:val="22"/>
          <w:szCs w:val="22"/>
        </w:rPr>
        <w:t xml:space="preserve"> </w:t>
      </w:r>
      <w:r w:rsidR="00BA4D19">
        <w:rPr>
          <w:rFonts w:asciiTheme="minorHAnsi" w:hAnsiTheme="minorHAnsi" w:cstheme="minorHAnsi"/>
          <w:color w:val="000000"/>
          <w:sz w:val="22"/>
          <w:szCs w:val="22"/>
        </w:rPr>
        <w:t>punt is dat de onderzoeker gebruik heeft gemaakt van kwalitatieve en kwantitatieve studies</w:t>
      </w:r>
      <w:r w:rsidR="007852A6">
        <w:rPr>
          <w:rFonts w:asciiTheme="minorHAnsi" w:hAnsiTheme="minorHAnsi" w:cstheme="minorHAnsi"/>
          <w:color w:val="000000"/>
          <w:sz w:val="22"/>
          <w:szCs w:val="22"/>
        </w:rPr>
        <w:t xml:space="preserve"> om een goed beeld te krijgen </w:t>
      </w:r>
      <w:r w:rsidR="0034228C">
        <w:rPr>
          <w:rFonts w:asciiTheme="minorHAnsi" w:hAnsiTheme="minorHAnsi" w:cstheme="minorHAnsi"/>
          <w:color w:val="000000"/>
          <w:sz w:val="22"/>
          <w:szCs w:val="22"/>
        </w:rPr>
        <w:t>over</w:t>
      </w:r>
      <w:r w:rsidR="007852A6">
        <w:rPr>
          <w:rFonts w:asciiTheme="minorHAnsi" w:hAnsiTheme="minorHAnsi" w:cstheme="minorHAnsi"/>
          <w:color w:val="000000"/>
          <w:sz w:val="22"/>
          <w:szCs w:val="22"/>
        </w:rPr>
        <w:t xml:space="preserve"> de mening van de </w:t>
      </w:r>
      <w:r w:rsidR="00125C9B">
        <w:rPr>
          <w:rFonts w:asciiTheme="minorHAnsi" w:hAnsiTheme="minorHAnsi" w:cstheme="minorHAnsi"/>
          <w:color w:val="000000"/>
          <w:sz w:val="22"/>
          <w:szCs w:val="22"/>
        </w:rPr>
        <w:t>doelgroep</w:t>
      </w:r>
      <w:r w:rsidR="007852A6">
        <w:rPr>
          <w:rFonts w:asciiTheme="minorHAnsi" w:hAnsiTheme="minorHAnsi" w:cstheme="minorHAnsi"/>
          <w:color w:val="000000"/>
          <w:sz w:val="22"/>
          <w:szCs w:val="22"/>
        </w:rPr>
        <w:t xml:space="preserve"> en </w:t>
      </w:r>
      <w:r w:rsidR="00D23161">
        <w:rPr>
          <w:rFonts w:asciiTheme="minorHAnsi" w:hAnsiTheme="minorHAnsi" w:cstheme="minorHAnsi"/>
          <w:color w:val="000000"/>
          <w:sz w:val="22"/>
          <w:szCs w:val="22"/>
        </w:rPr>
        <w:t>het aantal belemmerende factoren</w:t>
      </w:r>
      <w:r w:rsidR="00125C9B">
        <w:rPr>
          <w:rFonts w:asciiTheme="minorHAnsi" w:hAnsiTheme="minorHAnsi" w:cstheme="minorHAnsi"/>
          <w:color w:val="000000"/>
          <w:sz w:val="22"/>
          <w:szCs w:val="22"/>
        </w:rPr>
        <w:t xml:space="preserve"> van</w:t>
      </w:r>
      <w:r w:rsidR="00D23161">
        <w:rPr>
          <w:rFonts w:asciiTheme="minorHAnsi" w:hAnsiTheme="minorHAnsi" w:cstheme="minorHAnsi"/>
          <w:color w:val="000000"/>
          <w:sz w:val="22"/>
          <w:szCs w:val="22"/>
        </w:rPr>
        <w:t xml:space="preserve"> een studie</w:t>
      </w:r>
      <w:r w:rsidR="001B6F39">
        <w:rPr>
          <w:rFonts w:asciiTheme="minorHAnsi" w:hAnsiTheme="minorHAnsi" w:cstheme="minorHAnsi"/>
          <w:color w:val="000000"/>
          <w:sz w:val="22"/>
          <w:szCs w:val="22"/>
        </w:rPr>
        <w:t xml:space="preserve"> in kaart te brengen. </w:t>
      </w:r>
    </w:p>
    <w:p w14:paraId="6975CF3E" w14:textId="77777777" w:rsidR="00EF0371" w:rsidRDefault="00EF0371" w:rsidP="004B5E8E">
      <w:pPr>
        <w:spacing w:before="100" w:beforeAutospacing="1" w:after="100" w:afterAutospacing="1"/>
        <w:jc w:val="both"/>
        <w:rPr>
          <w:rFonts w:asciiTheme="minorHAnsi" w:hAnsiTheme="minorHAnsi" w:cstheme="minorHAnsi"/>
          <w:color w:val="000000"/>
          <w:sz w:val="22"/>
          <w:szCs w:val="22"/>
        </w:rPr>
      </w:pPr>
    </w:p>
    <w:p w14:paraId="2D08551B" w14:textId="679C703D" w:rsidR="0051720D" w:rsidRPr="00EF0371" w:rsidRDefault="0051720D" w:rsidP="00EF0371">
      <w:pPr>
        <w:pStyle w:val="Kop2"/>
        <w:rPr>
          <w:color w:val="000000" w:themeColor="text1"/>
          <w:sz w:val="24"/>
          <w:szCs w:val="24"/>
        </w:rPr>
      </w:pPr>
      <w:bookmarkStart w:id="18" w:name="_Toc104926574"/>
      <w:r w:rsidRPr="00EF0371">
        <w:rPr>
          <w:color w:val="000000" w:themeColor="text1"/>
          <w:sz w:val="24"/>
          <w:szCs w:val="24"/>
        </w:rPr>
        <w:t>Aanbevelingen voor verder onderzoek</w:t>
      </w:r>
      <w:bookmarkEnd w:id="18"/>
    </w:p>
    <w:p w14:paraId="4C861434" w14:textId="6C34202B" w:rsidR="00010AEA" w:rsidRDefault="0051720D" w:rsidP="0051720D">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In deze studie is er gekeken wat de belemmerende factoren zijn om te participeren in werk, sport en sociale activiteiten, specifiek bij mensen met RA</w:t>
      </w:r>
      <w:r w:rsidR="004431FF">
        <w:rPr>
          <w:rFonts w:asciiTheme="minorHAnsi" w:hAnsiTheme="minorHAnsi" w:cstheme="minorHAnsi"/>
          <w:color w:val="000000"/>
          <w:sz w:val="22"/>
          <w:szCs w:val="22"/>
        </w:rPr>
        <w:t xml:space="preserve">. </w:t>
      </w:r>
      <w:r w:rsidR="00D345CF">
        <w:rPr>
          <w:rFonts w:asciiTheme="minorHAnsi" w:hAnsiTheme="minorHAnsi" w:cstheme="minorHAnsi"/>
          <w:color w:val="000000"/>
          <w:sz w:val="22"/>
          <w:szCs w:val="22"/>
        </w:rPr>
        <w:t>De grootste belemmeringsfactoren om te participeren</w:t>
      </w:r>
      <w:r w:rsidR="00F31D5B">
        <w:rPr>
          <w:rFonts w:asciiTheme="minorHAnsi" w:hAnsiTheme="minorHAnsi" w:cstheme="minorHAnsi"/>
          <w:color w:val="000000"/>
          <w:sz w:val="22"/>
          <w:szCs w:val="22"/>
        </w:rPr>
        <w:t xml:space="preserve">, </w:t>
      </w:r>
      <w:r w:rsidR="00D345CF">
        <w:rPr>
          <w:rFonts w:asciiTheme="minorHAnsi" w:hAnsiTheme="minorHAnsi" w:cstheme="minorHAnsi"/>
          <w:color w:val="000000"/>
          <w:sz w:val="22"/>
          <w:szCs w:val="22"/>
        </w:rPr>
        <w:t xml:space="preserve">vastgesteld in deze </w:t>
      </w:r>
      <w:proofErr w:type="spellStart"/>
      <w:r w:rsidR="00D345CF" w:rsidRPr="00325A02">
        <w:rPr>
          <w:rFonts w:asciiTheme="minorHAnsi" w:hAnsiTheme="minorHAnsi" w:cstheme="minorHAnsi"/>
          <w:color w:val="000000"/>
          <w:sz w:val="22"/>
          <w:szCs w:val="22"/>
        </w:rPr>
        <w:t>systematic</w:t>
      </w:r>
      <w:proofErr w:type="spellEnd"/>
      <w:r w:rsidR="00D345CF">
        <w:rPr>
          <w:rFonts w:asciiTheme="minorHAnsi" w:hAnsiTheme="minorHAnsi" w:cstheme="minorHAnsi"/>
          <w:color w:val="000000"/>
          <w:sz w:val="22"/>
          <w:szCs w:val="22"/>
        </w:rPr>
        <w:t xml:space="preserve"> review zijn</w:t>
      </w:r>
      <w:r w:rsidR="00F31D5B">
        <w:rPr>
          <w:rFonts w:asciiTheme="minorHAnsi" w:hAnsiTheme="minorHAnsi" w:cstheme="minorHAnsi"/>
          <w:color w:val="000000"/>
          <w:sz w:val="22"/>
          <w:szCs w:val="22"/>
        </w:rPr>
        <w:t xml:space="preserve"> </w:t>
      </w:r>
      <w:r w:rsidR="00656574">
        <w:rPr>
          <w:rFonts w:asciiTheme="minorHAnsi" w:hAnsiTheme="minorHAnsi" w:cstheme="minorHAnsi"/>
          <w:color w:val="000000"/>
          <w:sz w:val="22"/>
          <w:szCs w:val="22"/>
        </w:rPr>
        <w:t>meerdere</w:t>
      </w:r>
      <w:r w:rsidR="00D345CF">
        <w:rPr>
          <w:rFonts w:asciiTheme="minorHAnsi" w:hAnsiTheme="minorHAnsi" w:cstheme="minorHAnsi"/>
          <w:color w:val="000000"/>
          <w:sz w:val="22"/>
          <w:szCs w:val="22"/>
        </w:rPr>
        <w:t xml:space="preserve"> fysieke </w:t>
      </w:r>
      <w:r w:rsidR="00AE08FE">
        <w:rPr>
          <w:rFonts w:asciiTheme="minorHAnsi" w:hAnsiTheme="minorHAnsi" w:cstheme="minorHAnsi"/>
          <w:color w:val="000000"/>
          <w:sz w:val="22"/>
          <w:szCs w:val="22"/>
        </w:rPr>
        <w:t>belemmeringen.</w:t>
      </w:r>
      <w:r w:rsidR="00BE6624">
        <w:rPr>
          <w:rFonts w:asciiTheme="minorHAnsi" w:hAnsiTheme="minorHAnsi" w:cstheme="minorHAnsi"/>
          <w:color w:val="000000"/>
          <w:sz w:val="22"/>
          <w:szCs w:val="22"/>
        </w:rPr>
        <w:t xml:space="preserve"> Tevens zijn er mentale belemmeringen gevonden</w:t>
      </w:r>
      <w:r w:rsidR="007D4862">
        <w:rPr>
          <w:rFonts w:asciiTheme="minorHAnsi" w:hAnsiTheme="minorHAnsi" w:cstheme="minorHAnsi"/>
          <w:color w:val="000000"/>
          <w:sz w:val="22"/>
          <w:szCs w:val="22"/>
        </w:rPr>
        <w:t xml:space="preserve">. </w:t>
      </w:r>
      <w:r w:rsidR="00FE4ABC">
        <w:rPr>
          <w:rFonts w:asciiTheme="minorHAnsi" w:hAnsiTheme="minorHAnsi" w:cstheme="minorHAnsi"/>
          <w:color w:val="000000"/>
          <w:sz w:val="22"/>
          <w:szCs w:val="22"/>
        </w:rPr>
        <w:t>H</w:t>
      </w:r>
      <w:r w:rsidR="007D4862">
        <w:rPr>
          <w:rFonts w:asciiTheme="minorHAnsi" w:hAnsiTheme="minorHAnsi" w:cstheme="minorHAnsi"/>
          <w:color w:val="000000"/>
          <w:sz w:val="22"/>
          <w:szCs w:val="22"/>
        </w:rPr>
        <w:t>e</w:t>
      </w:r>
      <w:r w:rsidR="00FE4ABC">
        <w:rPr>
          <w:rFonts w:asciiTheme="minorHAnsi" w:hAnsiTheme="minorHAnsi" w:cstheme="minorHAnsi"/>
          <w:color w:val="000000"/>
          <w:sz w:val="22"/>
          <w:szCs w:val="22"/>
        </w:rPr>
        <w:t>t is</w:t>
      </w:r>
      <w:r w:rsidR="007D4862">
        <w:rPr>
          <w:rFonts w:asciiTheme="minorHAnsi" w:hAnsiTheme="minorHAnsi" w:cstheme="minorHAnsi"/>
          <w:color w:val="000000"/>
          <w:sz w:val="22"/>
          <w:szCs w:val="22"/>
        </w:rPr>
        <w:t xml:space="preserve"> </w:t>
      </w:r>
      <w:r w:rsidR="00FE4ABC">
        <w:rPr>
          <w:rFonts w:asciiTheme="minorHAnsi" w:hAnsiTheme="minorHAnsi" w:cstheme="minorHAnsi"/>
          <w:color w:val="000000"/>
          <w:sz w:val="22"/>
          <w:szCs w:val="22"/>
        </w:rPr>
        <w:t>onduidelijk of</w:t>
      </w:r>
      <w:r w:rsidR="00453A0B">
        <w:rPr>
          <w:rFonts w:asciiTheme="minorHAnsi" w:hAnsiTheme="minorHAnsi" w:cstheme="minorHAnsi"/>
          <w:color w:val="000000"/>
          <w:sz w:val="22"/>
          <w:szCs w:val="22"/>
        </w:rPr>
        <w:t xml:space="preserve"> er een overl</w:t>
      </w:r>
      <w:r w:rsidR="00176464">
        <w:rPr>
          <w:rFonts w:asciiTheme="minorHAnsi" w:hAnsiTheme="minorHAnsi" w:cstheme="minorHAnsi"/>
          <w:color w:val="000000"/>
          <w:sz w:val="22"/>
          <w:szCs w:val="22"/>
        </w:rPr>
        <w:t xml:space="preserve">ap </w:t>
      </w:r>
      <w:r w:rsidR="00E61310">
        <w:rPr>
          <w:rFonts w:asciiTheme="minorHAnsi" w:hAnsiTheme="minorHAnsi" w:cstheme="minorHAnsi"/>
          <w:color w:val="000000"/>
          <w:sz w:val="22"/>
          <w:szCs w:val="22"/>
        </w:rPr>
        <w:t>heerst</w:t>
      </w:r>
      <w:r w:rsidR="00176464">
        <w:rPr>
          <w:rFonts w:asciiTheme="minorHAnsi" w:hAnsiTheme="minorHAnsi" w:cstheme="minorHAnsi"/>
          <w:color w:val="000000"/>
          <w:sz w:val="22"/>
          <w:szCs w:val="22"/>
        </w:rPr>
        <w:t xml:space="preserve"> tussen</w:t>
      </w:r>
      <w:r w:rsidR="00010AEA">
        <w:rPr>
          <w:rFonts w:asciiTheme="minorHAnsi" w:hAnsiTheme="minorHAnsi" w:cstheme="minorHAnsi"/>
          <w:color w:val="000000"/>
          <w:sz w:val="22"/>
          <w:szCs w:val="22"/>
        </w:rPr>
        <w:t xml:space="preserve"> fysieke</w:t>
      </w:r>
      <w:r w:rsidR="000031BB">
        <w:rPr>
          <w:rFonts w:asciiTheme="minorHAnsi" w:hAnsiTheme="minorHAnsi" w:cstheme="minorHAnsi"/>
          <w:color w:val="000000"/>
          <w:sz w:val="22"/>
          <w:szCs w:val="22"/>
        </w:rPr>
        <w:t xml:space="preserve">- </w:t>
      </w:r>
      <w:r w:rsidR="00176464">
        <w:rPr>
          <w:rFonts w:asciiTheme="minorHAnsi" w:hAnsiTheme="minorHAnsi" w:cstheme="minorHAnsi"/>
          <w:color w:val="000000"/>
          <w:sz w:val="22"/>
          <w:szCs w:val="22"/>
        </w:rPr>
        <w:t xml:space="preserve">en </w:t>
      </w:r>
      <w:r w:rsidR="00040644">
        <w:rPr>
          <w:rFonts w:asciiTheme="minorHAnsi" w:hAnsiTheme="minorHAnsi" w:cstheme="minorHAnsi"/>
          <w:color w:val="000000"/>
          <w:sz w:val="22"/>
          <w:szCs w:val="22"/>
        </w:rPr>
        <w:t>mentale belemmeringen.</w:t>
      </w:r>
      <w:r w:rsidR="00083CF0">
        <w:rPr>
          <w:rFonts w:asciiTheme="minorHAnsi" w:hAnsiTheme="minorHAnsi" w:cstheme="minorHAnsi"/>
          <w:color w:val="000000"/>
          <w:sz w:val="22"/>
          <w:szCs w:val="22"/>
        </w:rPr>
        <w:t xml:space="preserve"> </w:t>
      </w:r>
      <w:r w:rsidR="00444222">
        <w:rPr>
          <w:rFonts w:asciiTheme="minorHAnsi" w:hAnsiTheme="minorHAnsi" w:cstheme="minorHAnsi"/>
          <w:color w:val="000000"/>
          <w:sz w:val="22"/>
          <w:szCs w:val="22"/>
        </w:rPr>
        <w:t>Zou</w:t>
      </w:r>
      <w:r w:rsidR="00FE1188">
        <w:rPr>
          <w:rFonts w:asciiTheme="minorHAnsi" w:hAnsiTheme="minorHAnsi" w:cstheme="minorHAnsi"/>
          <w:color w:val="000000"/>
          <w:sz w:val="22"/>
          <w:szCs w:val="22"/>
        </w:rPr>
        <w:t xml:space="preserve"> </w:t>
      </w:r>
      <w:r w:rsidR="00444222">
        <w:rPr>
          <w:rFonts w:asciiTheme="minorHAnsi" w:hAnsiTheme="minorHAnsi" w:cstheme="minorHAnsi"/>
          <w:color w:val="000000"/>
          <w:sz w:val="22"/>
          <w:szCs w:val="22"/>
        </w:rPr>
        <w:t xml:space="preserve">de behandeling </w:t>
      </w:r>
      <w:r w:rsidR="00083CF0">
        <w:rPr>
          <w:rFonts w:asciiTheme="minorHAnsi" w:hAnsiTheme="minorHAnsi" w:cstheme="minorHAnsi"/>
          <w:color w:val="000000"/>
          <w:sz w:val="22"/>
          <w:szCs w:val="22"/>
        </w:rPr>
        <w:t>van d</w:t>
      </w:r>
      <w:r w:rsidR="00470C45">
        <w:rPr>
          <w:rFonts w:asciiTheme="minorHAnsi" w:hAnsiTheme="minorHAnsi" w:cstheme="minorHAnsi"/>
          <w:color w:val="000000"/>
          <w:sz w:val="22"/>
          <w:szCs w:val="22"/>
        </w:rPr>
        <w:t>e</w:t>
      </w:r>
      <w:r w:rsidR="002370EC">
        <w:rPr>
          <w:rFonts w:asciiTheme="minorHAnsi" w:hAnsiTheme="minorHAnsi" w:cstheme="minorHAnsi"/>
          <w:color w:val="000000"/>
          <w:sz w:val="22"/>
          <w:szCs w:val="22"/>
        </w:rPr>
        <w:t xml:space="preserve"> geconstateerde</w:t>
      </w:r>
      <w:r w:rsidR="00470C45">
        <w:rPr>
          <w:rFonts w:asciiTheme="minorHAnsi" w:hAnsiTheme="minorHAnsi" w:cstheme="minorHAnsi"/>
          <w:color w:val="000000"/>
          <w:sz w:val="22"/>
          <w:szCs w:val="22"/>
        </w:rPr>
        <w:t xml:space="preserve"> </w:t>
      </w:r>
      <w:r w:rsidR="00570EB7">
        <w:rPr>
          <w:rFonts w:asciiTheme="minorHAnsi" w:hAnsiTheme="minorHAnsi" w:cstheme="minorHAnsi"/>
          <w:color w:val="000000"/>
          <w:sz w:val="22"/>
          <w:szCs w:val="22"/>
        </w:rPr>
        <w:t>fysieke belemmeringen</w:t>
      </w:r>
      <w:r w:rsidR="00760D1B">
        <w:rPr>
          <w:rFonts w:asciiTheme="minorHAnsi" w:hAnsiTheme="minorHAnsi" w:cstheme="minorHAnsi"/>
          <w:color w:val="000000"/>
          <w:sz w:val="22"/>
          <w:szCs w:val="22"/>
        </w:rPr>
        <w:t xml:space="preserve"> </w:t>
      </w:r>
      <w:r w:rsidR="007B1977">
        <w:rPr>
          <w:rFonts w:asciiTheme="minorHAnsi" w:hAnsiTheme="minorHAnsi" w:cstheme="minorHAnsi"/>
          <w:color w:val="000000"/>
          <w:sz w:val="22"/>
          <w:szCs w:val="22"/>
        </w:rPr>
        <w:t xml:space="preserve">invloed kunnen hebben op de </w:t>
      </w:r>
      <w:r w:rsidR="00760D1B">
        <w:rPr>
          <w:rFonts w:asciiTheme="minorHAnsi" w:hAnsiTheme="minorHAnsi" w:cstheme="minorHAnsi"/>
          <w:color w:val="000000"/>
          <w:sz w:val="22"/>
          <w:szCs w:val="22"/>
        </w:rPr>
        <w:t xml:space="preserve">vermindering van </w:t>
      </w:r>
      <w:r w:rsidR="00570EB7">
        <w:rPr>
          <w:rFonts w:asciiTheme="minorHAnsi" w:hAnsiTheme="minorHAnsi" w:cstheme="minorHAnsi"/>
          <w:color w:val="000000"/>
          <w:sz w:val="22"/>
          <w:szCs w:val="22"/>
        </w:rPr>
        <w:t>de mentale belemmeringen</w:t>
      </w:r>
      <w:r w:rsidR="007B1977">
        <w:rPr>
          <w:rFonts w:asciiTheme="minorHAnsi" w:hAnsiTheme="minorHAnsi" w:cstheme="minorHAnsi"/>
          <w:color w:val="000000"/>
          <w:sz w:val="22"/>
          <w:szCs w:val="22"/>
        </w:rPr>
        <w:t xml:space="preserve">? </w:t>
      </w:r>
      <w:r w:rsidR="009F7E51">
        <w:rPr>
          <w:rFonts w:asciiTheme="minorHAnsi" w:hAnsiTheme="minorHAnsi" w:cstheme="minorHAnsi"/>
          <w:color w:val="000000"/>
          <w:sz w:val="22"/>
          <w:szCs w:val="22"/>
        </w:rPr>
        <w:t>Dit is een idee voor verder onderzoek</w:t>
      </w:r>
      <w:r w:rsidR="00DB19B1">
        <w:rPr>
          <w:rFonts w:asciiTheme="minorHAnsi" w:hAnsiTheme="minorHAnsi" w:cstheme="minorHAnsi"/>
          <w:color w:val="000000"/>
          <w:sz w:val="22"/>
          <w:szCs w:val="22"/>
        </w:rPr>
        <w:t xml:space="preserve">, </w:t>
      </w:r>
      <w:r w:rsidR="00992F44">
        <w:rPr>
          <w:rFonts w:asciiTheme="minorHAnsi" w:hAnsiTheme="minorHAnsi" w:cstheme="minorHAnsi"/>
          <w:color w:val="000000"/>
          <w:sz w:val="22"/>
          <w:szCs w:val="22"/>
        </w:rPr>
        <w:t xml:space="preserve">door </w:t>
      </w:r>
      <w:r w:rsidR="001D1C96">
        <w:rPr>
          <w:rFonts w:asciiTheme="minorHAnsi" w:hAnsiTheme="minorHAnsi" w:cstheme="minorHAnsi"/>
          <w:color w:val="000000"/>
          <w:sz w:val="22"/>
          <w:szCs w:val="22"/>
        </w:rPr>
        <w:t>de fysieke belemmerende factoren van</w:t>
      </w:r>
      <w:r w:rsidR="00CD355C">
        <w:rPr>
          <w:rFonts w:asciiTheme="minorHAnsi" w:hAnsiTheme="minorHAnsi" w:cstheme="minorHAnsi"/>
          <w:color w:val="000000"/>
          <w:sz w:val="22"/>
          <w:szCs w:val="22"/>
        </w:rPr>
        <w:t xml:space="preserve"> de</w:t>
      </w:r>
      <w:r w:rsidR="001D1C96">
        <w:rPr>
          <w:rFonts w:asciiTheme="minorHAnsi" w:hAnsiTheme="minorHAnsi" w:cstheme="minorHAnsi"/>
          <w:color w:val="000000"/>
          <w:sz w:val="22"/>
          <w:szCs w:val="22"/>
        </w:rPr>
        <w:t xml:space="preserve"> </w:t>
      </w:r>
      <w:r w:rsidR="00E84C1A">
        <w:rPr>
          <w:rFonts w:asciiTheme="minorHAnsi" w:hAnsiTheme="minorHAnsi" w:cstheme="minorHAnsi"/>
          <w:color w:val="000000"/>
          <w:sz w:val="22"/>
          <w:szCs w:val="22"/>
        </w:rPr>
        <w:t xml:space="preserve">participanten </w:t>
      </w:r>
      <w:r w:rsidR="00DD3D6B">
        <w:rPr>
          <w:rFonts w:asciiTheme="minorHAnsi" w:hAnsiTheme="minorHAnsi" w:cstheme="minorHAnsi"/>
          <w:color w:val="000000"/>
          <w:sz w:val="22"/>
          <w:szCs w:val="22"/>
        </w:rPr>
        <w:t>te behandelen</w:t>
      </w:r>
      <w:r w:rsidR="001D1C96">
        <w:rPr>
          <w:rFonts w:asciiTheme="minorHAnsi" w:hAnsiTheme="minorHAnsi" w:cstheme="minorHAnsi"/>
          <w:color w:val="000000"/>
          <w:sz w:val="22"/>
          <w:szCs w:val="22"/>
        </w:rPr>
        <w:t xml:space="preserve"> </w:t>
      </w:r>
      <w:r w:rsidR="00E84C1A">
        <w:rPr>
          <w:rFonts w:asciiTheme="minorHAnsi" w:hAnsiTheme="minorHAnsi" w:cstheme="minorHAnsi"/>
          <w:color w:val="000000"/>
          <w:sz w:val="22"/>
          <w:szCs w:val="22"/>
        </w:rPr>
        <w:t>en</w:t>
      </w:r>
      <w:r w:rsidR="00B902C1">
        <w:rPr>
          <w:rFonts w:asciiTheme="minorHAnsi" w:hAnsiTheme="minorHAnsi" w:cstheme="minorHAnsi"/>
          <w:color w:val="000000"/>
          <w:sz w:val="22"/>
          <w:szCs w:val="22"/>
        </w:rPr>
        <w:t xml:space="preserve"> </w:t>
      </w:r>
      <w:r w:rsidR="005C6669">
        <w:rPr>
          <w:rFonts w:asciiTheme="minorHAnsi" w:hAnsiTheme="minorHAnsi" w:cstheme="minorHAnsi"/>
          <w:color w:val="000000"/>
          <w:sz w:val="22"/>
          <w:szCs w:val="22"/>
        </w:rPr>
        <w:t xml:space="preserve">te kijken of dit directe verbetering </w:t>
      </w:r>
      <w:r w:rsidR="006544CA">
        <w:rPr>
          <w:rFonts w:asciiTheme="minorHAnsi" w:hAnsiTheme="minorHAnsi" w:cstheme="minorHAnsi"/>
          <w:color w:val="000000"/>
          <w:sz w:val="22"/>
          <w:szCs w:val="22"/>
        </w:rPr>
        <w:t>geeft op de</w:t>
      </w:r>
      <w:r w:rsidR="00090BE2">
        <w:rPr>
          <w:rFonts w:asciiTheme="minorHAnsi" w:hAnsiTheme="minorHAnsi" w:cstheme="minorHAnsi"/>
          <w:color w:val="000000"/>
          <w:sz w:val="22"/>
          <w:szCs w:val="22"/>
        </w:rPr>
        <w:t xml:space="preserve"> vermindering</w:t>
      </w:r>
      <w:r w:rsidR="00E527D1">
        <w:rPr>
          <w:rFonts w:asciiTheme="minorHAnsi" w:hAnsiTheme="minorHAnsi" w:cstheme="minorHAnsi"/>
          <w:color w:val="000000"/>
          <w:sz w:val="22"/>
          <w:szCs w:val="22"/>
        </w:rPr>
        <w:t xml:space="preserve"> </w:t>
      </w:r>
      <w:r w:rsidR="00090BE2">
        <w:rPr>
          <w:rFonts w:asciiTheme="minorHAnsi" w:hAnsiTheme="minorHAnsi" w:cstheme="minorHAnsi"/>
          <w:color w:val="000000"/>
          <w:sz w:val="22"/>
          <w:szCs w:val="22"/>
        </w:rPr>
        <w:t>van</w:t>
      </w:r>
      <w:r w:rsidR="00E84C1A">
        <w:rPr>
          <w:rFonts w:asciiTheme="minorHAnsi" w:hAnsiTheme="minorHAnsi" w:cstheme="minorHAnsi"/>
          <w:color w:val="000000"/>
          <w:sz w:val="22"/>
          <w:szCs w:val="22"/>
        </w:rPr>
        <w:t xml:space="preserve"> mentale be</w:t>
      </w:r>
      <w:r w:rsidR="006544CA">
        <w:rPr>
          <w:rFonts w:asciiTheme="minorHAnsi" w:hAnsiTheme="minorHAnsi" w:cstheme="minorHAnsi"/>
          <w:color w:val="000000"/>
          <w:sz w:val="22"/>
          <w:szCs w:val="22"/>
        </w:rPr>
        <w:t>lemmeringen</w:t>
      </w:r>
      <w:r w:rsidR="00090BE2">
        <w:rPr>
          <w:rFonts w:asciiTheme="minorHAnsi" w:hAnsiTheme="minorHAnsi" w:cstheme="minorHAnsi"/>
          <w:color w:val="000000"/>
          <w:sz w:val="22"/>
          <w:szCs w:val="22"/>
        </w:rPr>
        <w:t>. E</w:t>
      </w:r>
      <w:r w:rsidR="00B902C1">
        <w:rPr>
          <w:rFonts w:asciiTheme="minorHAnsi" w:hAnsiTheme="minorHAnsi" w:cstheme="minorHAnsi"/>
          <w:color w:val="000000"/>
          <w:sz w:val="22"/>
          <w:szCs w:val="22"/>
        </w:rPr>
        <w:t>r kunnen hier</w:t>
      </w:r>
      <w:r w:rsidR="00090BE2">
        <w:rPr>
          <w:rFonts w:asciiTheme="minorHAnsi" w:hAnsiTheme="minorHAnsi" w:cstheme="minorHAnsi"/>
          <w:color w:val="000000"/>
          <w:sz w:val="22"/>
          <w:szCs w:val="22"/>
        </w:rPr>
        <w:t xml:space="preserve">bij </w:t>
      </w:r>
      <w:r w:rsidR="00B902C1">
        <w:rPr>
          <w:rFonts w:asciiTheme="minorHAnsi" w:hAnsiTheme="minorHAnsi" w:cstheme="minorHAnsi"/>
          <w:color w:val="000000"/>
          <w:sz w:val="22"/>
          <w:szCs w:val="22"/>
        </w:rPr>
        <w:t xml:space="preserve">verschillende </w:t>
      </w:r>
      <w:r w:rsidR="00416AB6">
        <w:rPr>
          <w:rFonts w:asciiTheme="minorHAnsi" w:hAnsiTheme="minorHAnsi" w:cstheme="minorHAnsi"/>
          <w:color w:val="000000"/>
          <w:sz w:val="22"/>
          <w:szCs w:val="22"/>
        </w:rPr>
        <w:t xml:space="preserve">behandelmethoden onderzocht worden om </w:t>
      </w:r>
      <w:r w:rsidR="00090BE2">
        <w:rPr>
          <w:rFonts w:asciiTheme="minorHAnsi" w:hAnsiTheme="minorHAnsi" w:cstheme="minorHAnsi"/>
          <w:color w:val="000000"/>
          <w:sz w:val="22"/>
          <w:szCs w:val="22"/>
        </w:rPr>
        <w:t xml:space="preserve">een beter beeld te krijgen of er een verband is tussen fysieke en mentale belemmeringen bij </w:t>
      </w:r>
      <w:r w:rsidR="00DA0C86">
        <w:rPr>
          <w:rFonts w:asciiTheme="minorHAnsi" w:hAnsiTheme="minorHAnsi" w:cstheme="minorHAnsi"/>
          <w:color w:val="000000"/>
          <w:sz w:val="22"/>
          <w:szCs w:val="22"/>
        </w:rPr>
        <w:t xml:space="preserve">mensen met RA. </w:t>
      </w:r>
      <w:r w:rsidR="007C7B8A">
        <w:rPr>
          <w:rFonts w:asciiTheme="minorHAnsi" w:hAnsiTheme="minorHAnsi" w:cstheme="minorHAnsi"/>
          <w:color w:val="000000"/>
          <w:sz w:val="22"/>
          <w:szCs w:val="22"/>
        </w:rPr>
        <w:t>Met deze informatie zoud</w:t>
      </w:r>
      <w:r w:rsidR="00A351FD">
        <w:rPr>
          <w:rFonts w:asciiTheme="minorHAnsi" w:hAnsiTheme="minorHAnsi" w:cstheme="minorHAnsi"/>
          <w:color w:val="000000"/>
          <w:sz w:val="22"/>
          <w:szCs w:val="22"/>
        </w:rPr>
        <w:t>en</w:t>
      </w:r>
      <w:r w:rsidR="00A44189">
        <w:rPr>
          <w:rFonts w:asciiTheme="minorHAnsi" w:hAnsiTheme="minorHAnsi" w:cstheme="minorHAnsi"/>
          <w:color w:val="000000"/>
          <w:sz w:val="22"/>
          <w:szCs w:val="22"/>
        </w:rPr>
        <w:t xml:space="preserve"> er nog meer</w:t>
      </w:r>
      <w:r w:rsidR="00A351FD">
        <w:rPr>
          <w:rFonts w:asciiTheme="minorHAnsi" w:hAnsiTheme="minorHAnsi" w:cstheme="minorHAnsi"/>
          <w:color w:val="000000"/>
          <w:sz w:val="22"/>
          <w:szCs w:val="22"/>
        </w:rPr>
        <w:t xml:space="preserve"> </w:t>
      </w:r>
      <w:r w:rsidR="00A44189">
        <w:rPr>
          <w:rFonts w:asciiTheme="minorHAnsi" w:hAnsiTheme="minorHAnsi" w:cstheme="minorHAnsi"/>
          <w:color w:val="000000"/>
          <w:sz w:val="22"/>
          <w:szCs w:val="22"/>
        </w:rPr>
        <w:t xml:space="preserve">mensen met RA </w:t>
      </w:r>
      <w:r w:rsidR="00941902">
        <w:rPr>
          <w:rFonts w:asciiTheme="minorHAnsi" w:hAnsiTheme="minorHAnsi" w:cstheme="minorHAnsi"/>
          <w:color w:val="000000"/>
          <w:sz w:val="22"/>
          <w:szCs w:val="22"/>
        </w:rPr>
        <w:t>geholpen kunnen worden</w:t>
      </w:r>
      <w:r w:rsidR="00BA19A6">
        <w:rPr>
          <w:rFonts w:asciiTheme="minorHAnsi" w:hAnsiTheme="minorHAnsi" w:cstheme="minorHAnsi"/>
          <w:color w:val="000000"/>
          <w:sz w:val="22"/>
          <w:szCs w:val="22"/>
        </w:rPr>
        <w:t xml:space="preserve"> met hun belemmering in participatie</w:t>
      </w:r>
      <w:r w:rsidR="00CE349E">
        <w:rPr>
          <w:rFonts w:asciiTheme="minorHAnsi" w:hAnsiTheme="minorHAnsi" w:cstheme="minorHAnsi"/>
          <w:color w:val="000000"/>
          <w:sz w:val="22"/>
          <w:szCs w:val="22"/>
        </w:rPr>
        <w:t xml:space="preserve"> door middel</w:t>
      </w:r>
      <w:r w:rsidR="001C6132">
        <w:rPr>
          <w:rFonts w:asciiTheme="minorHAnsi" w:hAnsiTheme="minorHAnsi" w:cstheme="minorHAnsi"/>
          <w:color w:val="000000"/>
          <w:sz w:val="22"/>
          <w:szCs w:val="22"/>
        </w:rPr>
        <w:t xml:space="preserve"> van dezelfde behandeling</w:t>
      </w:r>
      <w:r w:rsidR="00BA19A6">
        <w:rPr>
          <w:rFonts w:asciiTheme="minorHAnsi" w:hAnsiTheme="minorHAnsi" w:cstheme="minorHAnsi"/>
          <w:color w:val="000000"/>
          <w:sz w:val="22"/>
          <w:szCs w:val="22"/>
        </w:rPr>
        <w:t xml:space="preserve">. </w:t>
      </w:r>
      <w:r w:rsidR="0081458C">
        <w:rPr>
          <w:rFonts w:asciiTheme="minorHAnsi" w:hAnsiTheme="minorHAnsi" w:cstheme="minorHAnsi"/>
          <w:color w:val="000000"/>
          <w:sz w:val="22"/>
          <w:szCs w:val="22"/>
        </w:rPr>
        <w:t xml:space="preserve">Dit zou voor de </w:t>
      </w:r>
      <w:r w:rsidR="0082157F">
        <w:rPr>
          <w:rFonts w:asciiTheme="minorHAnsi" w:hAnsiTheme="minorHAnsi" w:cstheme="minorHAnsi"/>
          <w:color w:val="000000"/>
          <w:sz w:val="22"/>
          <w:szCs w:val="22"/>
        </w:rPr>
        <w:t xml:space="preserve">zorgprofessionals en de mensen met RA een efficiënte manier van behandelen zijn. </w:t>
      </w:r>
    </w:p>
    <w:p w14:paraId="48C0A41C" w14:textId="21649A65" w:rsidR="00C8730B" w:rsidRDefault="00C8730B" w:rsidP="004B5E8E">
      <w:pPr>
        <w:spacing w:before="100" w:beforeAutospacing="1" w:after="100" w:afterAutospacing="1"/>
        <w:jc w:val="both"/>
        <w:rPr>
          <w:rFonts w:asciiTheme="minorHAnsi" w:hAnsiTheme="minorHAnsi" w:cstheme="minorHAnsi"/>
          <w:color w:val="000000"/>
          <w:sz w:val="22"/>
          <w:szCs w:val="22"/>
        </w:rPr>
      </w:pPr>
    </w:p>
    <w:p w14:paraId="2B83CE76" w14:textId="11C2EE49" w:rsidR="00C8730B" w:rsidRPr="00C24FF1" w:rsidRDefault="00C8730B" w:rsidP="00F53DD3">
      <w:pPr>
        <w:pStyle w:val="Kop1"/>
        <w:rPr>
          <w:color w:val="000000" w:themeColor="text1"/>
          <w:u w:val="single"/>
        </w:rPr>
      </w:pPr>
      <w:bookmarkStart w:id="19" w:name="_Toc104926575"/>
      <w:r w:rsidRPr="00C24FF1">
        <w:rPr>
          <w:color w:val="000000" w:themeColor="text1"/>
          <w:u w:val="single"/>
        </w:rPr>
        <w:t>Conclusie</w:t>
      </w:r>
      <w:bookmarkEnd w:id="19"/>
      <w:r w:rsidRPr="00C24FF1">
        <w:rPr>
          <w:color w:val="000000" w:themeColor="text1"/>
          <w:u w:val="single"/>
        </w:rPr>
        <w:t xml:space="preserve"> </w:t>
      </w:r>
    </w:p>
    <w:p w14:paraId="3CCE1565" w14:textId="598536C5" w:rsidR="000E5A85" w:rsidRPr="003161E4" w:rsidRDefault="00714189" w:rsidP="004B5E8E">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Uit het onderzoek blijkt dat</w:t>
      </w:r>
      <w:r w:rsidR="00C607B5">
        <w:rPr>
          <w:rFonts w:asciiTheme="minorHAnsi" w:hAnsiTheme="minorHAnsi" w:cstheme="minorHAnsi"/>
          <w:color w:val="000000"/>
          <w:sz w:val="22"/>
          <w:szCs w:val="22"/>
        </w:rPr>
        <w:t xml:space="preserve"> p</w:t>
      </w:r>
      <w:r w:rsidR="0096024F">
        <w:rPr>
          <w:rFonts w:asciiTheme="minorHAnsi" w:hAnsiTheme="minorHAnsi" w:cstheme="minorHAnsi"/>
          <w:color w:val="000000"/>
          <w:sz w:val="22"/>
          <w:szCs w:val="22"/>
        </w:rPr>
        <w:t>ijn, vermoeidheid en stijfheid</w:t>
      </w:r>
      <w:r w:rsidR="00C607B5">
        <w:rPr>
          <w:rFonts w:asciiTheme="minorHAnsi" w:hAnsiTheme="minorHAnsi" w:cstheme="minorHAnsi"/>
          <w:color w:val="000000"/>
          <w:sz w:val="22"/>
          <w:szCs w:val="22"/>
        </w:rPr>
        <w:t xml:space="preserve"> </w:t>
      </w:r>
      <w:r w:rsidR="00F81972">
        <w:rPr>
          <w:rFonts w:asciiTheme="minorHAnsi" w:hAnsiTheme="minorHAnsi" w:cstheme="minorHAnsi"/>
          <w:color w:val="000000"/>
          <w:sz w:val="22"/>
          <w:szCs w:val="22"/>
        </w:rPr>
        <w:t>de meest belemmerende factoren</w:t>
      </w:r>
      <w:r w:rsidR="00C607B5">
        <w:rPr>
          <w:rFonts w:asciiTheme="minorHAnsi" w:hAnsiTheme="minorHAnsi" w:cstheme="minorHAnsi"/>
          <w:color w:val="000000"/>
          <w:sz w:val="22"/>
          <w:szCs w:val="22"/>
        </w:rPr>
        <w:t xml:space="preserve"> zijn</w:t>
      </w:r>
      <w:r w:rsidR="00F81972">
        <w:rPr>
          <w:rFonts w:asciiTheme="minorHAnsi" w:hAnsiTheme="minorHAnsi" w:cstheme="minorHAnsi"/>
          <w:color w:val="000000"/>
          <w:sz w:val="22"/>
          <w:szCs w:val="22"/>
        </w:rPr>
        <w:t xml:space="preserve"> voor participatie bij mensen met RA</w:t>
      </w:r>
      <w:r w:rsidR="00C607B5">
        <w:rPr>
          <w:rFonts w:asciiTheme="minorHAnsi" w:hAnsiTheme="minorHAnsi" w:cstheme="minorHAnsi"/>
          <w:color w:val="000000"/>
          <w:sz w:val="22"/>
          <w:szCs w:val="22"/>
        </w:rPr>
        <w:t>.</w:t>
      </w:r>
      <w:r w:rsidR="00E66AE6">
        <w:rPr>
          <w:rFonts w:asciiTheme="minorHAnsi" w:hAnsiTheme="minorHAnsi" w:cstheme="minorHAnsi"/>
          <w:color w:val="000000"/>
          <w:sz w:val="22"/>
          <w:szCs w:val="22"/>
        </w:rPr>
        <w:t xml:space="preserve"> Hiermee wordt niet geconcludeerd dat dit de enige</w:t>
      </w:r>
      <w:r w:rsidR="000421A5">
        <w:rPr>
          <w:rFonts w:asciiTheme="minorHAnsi" w:hAnsiTheme="minorHAnsi" w:cstheme="minorHAnsi"/>
          <w:color w:val="000000"/>
          <w:sz w:val="22"/>
          <w:szCs w:val="22"/>
        </w:rPr>
        <w:t xml:space="preserve"> belangrijke</w:t>
      </w:r>
      <w:r w:rsidR="00E66AE6">
        <w:rPr>
          <w:rFonts w:asciiTheme="minorHAnsi" w:hAnsiTheme="minorHAnsi" w:cstheme="minorHAnsi"/>
          <w:color w:val="000000"/>
          <w:sz w:val="22"/>
          <w:szCs w:val="22"/>
        </w:rPr>
        <w:t xml:space="preserve"> bel</w:t>
      </w:r>
      <w:r w:rsidR="001339DA">
        <w:rPr>
          <w:rFonts w:asciiTheme="minorHAnsi" w:hAnsiTheme="minorHAnsi" w:cstheme="minorHAnsi"/>
          <w:color w:val="000000"/>
          <w:sz w:val="22"/>
          <w:szCs w:val="22"/>
        </w:rPr>
        <w:t>emmerende factoren zij</w:t>
      </w:r>
      <w:r w:rsidR="000421A5">
        <w:rPr>
          <w:rFonts w:asciiTheme="minorHAnsi" w:hAnsiTheme="minorHAnsi" w:cstheme="minorHAnsi"/>
          <w:color w:val="000000"/>
          <w:sz w:val="22"/>
          <w:szCs w:val="22"/>
        </w:rPr>
        <w:t xml:space="preserve">n. </w:t>
      </w:r>
      <w:r w:rsidR="009638AE">
        <w:rPr>
          <w:rFonts w:asciiTheme="minorHAnsi" w:hAnsiTheme="minorHAnsi" w:cstheme="minorHAnsi"/>
          <w:color w:val="000000"/>
          <w:sz w:val="22"/>
          <w:szCs w:val="22"/>
        </w:rPr>
        <w:t xml:space="preserve">Deze </w:t>
      </w:r>
      <w:proofErr w:type="spellStart"/>
      <w:r w:rsidR="009638AE" w:rsidRPr="00325A02">
        <w:rPr>
          <w:rFonts w:asciiTheme="minorHAnsi" w:hAnsiTheme="minorHAnsi" w:cstheme="minorHAnsi"/>
          <w:color w:val="000000"/>
          <w:sz w:val="22"/>
          <w:szCs w:val="22"/>
        </w:rPr>
        <w:t>systematic</w:t>
      </w:r>
      <w:proofErr w:type="spellEnd"/>
      <w:r w:rsidR="009638AE">
        <w:rPr>
          <w:rFonts w:asciiTheme="minorHAnsi" w:hAnsiTheme="minorHAnsi" w:cstheme="minorHAnsi"/>
          <w:color w:val="000000"/>
          <w:sz w:val="22"/>
          <w:szCs w:val="22"/>
        </w:rPr>
        <w:t xml:space="preserve"> review</w:t>
      </w:r>
      <w:r w:rsidR="005933F4">
        <w:rPr>
          <w:rFonts w:asciiTheme="minorHAnsi" w:hAnsiTheme="minorHAnsi" w:cstheme="minorHAnsi"/>
          <w:color w:val="000000"/>
          <w:sz w:val="22"/>
          <w:szCs w:val="22"/>
        </w:rPr>
        <w:t xml:space="preserve"> geeft inzicht over </w:t>
      </w:r>
      <w:r w:rsidR="00643CF0">
        <w:rPr>
          <w:rFonts w:asciiTheme="minorHAnsi" w:hAnsiTheme="minorHAnsi" w:cstheme="minorHAnsi"/>
          <w:color w:val="000000"/>
          <w:sz w:val="22"/>
          <w:szCs w:val="22"/>
        </w:rPr>
        <w:t xml:space="preserve">12 geïncludeerde studies. </w:t>
      </w:r>
      <w:r w:rsidR="007B486B">
        <w:rPr>
          <w:rFonts w:asciiTheme="minorHAnsi" w:hAnsiTheme="minorHAnsi" w:cstheme="minorHAnsi"/>
          <w:color w:val="000000"/>
          <w:sz w:val="22"/>
          <w:szCs w:val="22"/>
        </w:rPr>
        <w:t xml:space="preserve">Om de aanwezige belemmerende factoren nog beter in </w:t>
      </w:r>
      <w:r w:rsidR="0060637E">
        <w:rPr>
          <w:rFonts w:asciiTheme="minorHAnsi" w:hAnsiTheme="minorHAnsi" w:cstheme="minorHAnsi"/>
          <w:color w:val="000000"/>
          <w:sz w:val="22"/>
          <w:szCs w:val="22"/>
        </w:rPr>
        <w:t xml:space="preserve">beeld te krijgen, zouden er meer studies geïncludeerd moeten worden. </w:t>
      </w:r>
      <w:r w:rsidR="00393F03">
        <w:rPr>
          <w:rFonts w:asciiTheme="minorHAnsi" w:hAnsiTheme="minorHAnsi" w:cstheme="minorHAnsi"/>
          <w:color w:val="000000"/>
          <w:sz w:val="22"/>
          <w:szCs w:val="22"/>
        </w:rPr>
        <w:t xml:space="preserve">De </w:t>
      </w:r>
      <w:r w:rsidR="00704EA8">
        <w:rPr>
          <w:rFonts w:asciiTheme="minorHAnsi" w:hAnsiTheme="minorHAnsi" w:cstheme="minorHAnsi"/>
          <w:color w:val="000000"/>
          <w:sz w:val="22"/>
          <w:szCs w:val="22"/>
        </w:rPr>
        <w:t xml:space="preserve">fysieke </w:t>
      </w:r>
      <w:r w:rsidR="00393F03">
        <w:rPr>
          <w:rFonts w:asciiTheme="minorHAnsi" w:hAnsiTheme="minorHAnsi" w:cstheme="minorHAnsi"/>
          <w:color w:val="000000"/>
          <w:sz w:val="22"/>
          <w:szCs w:val="22"/>
        </w:rPr>
        <w:t>belemmer</w:t>
      </w:r>
      <w:r w:rsidR="00671894">
        <w:rPr>
          <w:rFonts w:asciiTheme="minorHAnsi" w:hAnsiTheme="minorHAnsi" w:cstheme="minorHAnsi"/>
          <w:color w:val="000000"/>
          <w:sz w:val="22"/>
          <w:szCs w:val="22"/>
        </w:rPr>
        <w:t>ings</w:t>
      </w:r>
      <w:r w:rsidR="00393F03">
        <w:rPr>
          <w:rFonts w:asciiTheme="minorHAnsi" w:hAnsiTheme="minorHAnsi" w:cstheme="minorHAnsi"/>
          <w:color w:val="000000"/>
          <w:sz w:val="22"/>
          <w:szCs w:val="22"/>
        </w:rPr>
        <w:t xml:space="preserve">factoren </w:t>
      </w:r>
      <w:r w:rsidR="0041073A">
        <w:rPr>
          <w:rFonts w:asciiTheme="minorHAnsi" w:hAnsiTheme="minorHAnsi" w:cstheme="minorHAnsi"/>
          <w:color w:val="000000"/>
          <w:sz w:val="22"/>
          <w:szCs w:val="22"/>
        </w:rPr>
        <w:t>uit dit onderzoek kunnen dankzij</w:t>
      </w:r>
      <w:r w:rsidR="00DE68F7">
        <w:rPr>
          <w:rFonts w:asciiTheme="minorHAnsi" w:hAnsiTheme="minorHAnsi" w:cstheme="minorHAnsi"/>
          <w:color w:val="000000"/>
          <w:sz w:val="22"/>
          <w:szCs w:val="22"/>
        </w:rPr>
        <w:t xml:space="preserve"> het</w:t>
      </w:r>
      <w:r w:rsidR="002D4A9D">
        <w:rPr>
          <w:rFonts w:asciiTheme="minorHAnsi" w:hAnsiTheme="minorHAnsi" w:cstheme="minorHAnsi"/>
          <w:color w:val="000000"/>
          <w:sz w:val="22"/>
          <w:szCs w:val="22"/>
        </w:rPr>
        <w:t xml:space="preserve"> </w:t>
      </w:r>
      <w:r w:rsidR="00DE68F7">
        <w:rPr>
          <w:rFonts w:asciiTheme="minorHAnsi" w:hAnsiTheme="minorHAnsi" w:cstheme="minorHAnsi"/>
          <w:color w:val="000000"/>
          <w:sz w:val="22"/>
          <w:szCs w:val="22"/>
        </w:rPr>
        <w:t>samengestelde overzicht</w:t>
      </w:r>
      <w:r w:rsidR="002D4A9D">
        <w:rPr>
          <w:rFonts w:asciiTheme="minorHAnsi" w:hAnsiTheme="minorHAnsi" w:cstheme="minorHAnsi"/>
          <w:color w:val="000000"/>
          <w:sz w:val="22"/>
          <w:szCs w:val="22"/>
        </w:rPr>
        <w:t xml:space="preserve"> </w:t>
      </w:r>
      <w:r w:rsidR="00EF676A">
        <w:rPr>
          <w:rFonts w:asciiTheme="minorHAnsi" w:hAnsiTheme="minorHAnsi" w:cstheme="minorHAnsi"/>
          <w:color w:val="000000"/>
          <w:sz w:val="22"/>
          <w:szCs w:val="22"/>
        </w:rPr>
        <w:t>goed</w:t>
      </w:r>
      <w:r w:rsidR="00DE68F7">
        <w:rPr>
          <w:rFonts w:asciiTheme="minorHAnsi" w:hAnsiTheme="minorHAnsi" w:cstheme="minorHAnsi"/>
          <w:color w:val="000000"/>
          <w:sz w:val="22"/>
          <w:szCs w:val="22"/>
        </w:rPr>
        <w:t xml:space="preserve"> behandeld worden in de </w:t>
      </w:r>
      <w:r w:rsidR="00EF676A">
        <w:rPr>
          <w:rFonts w:asciiTheme="minorHAnsi" w:hAnsiTheme="minorHAnsi" w:cstheme="minorHAnsi"/>
          <w:color w:val="000000"/>
          <w:sz w:val="22"/>
          <w:szCs w:val="22"/>
        </w:rPr>
        <w:t>praktijk</w:t>
      </w:r>
      <w:r w:rsidR="005817BB">
        <w:rPr>
          <w:rFonts w:asciiTheme="minorHAnsi" w:hAnsiTheme="minorHAnsi" w:cstheme="minorHAnsi"/>
          <w:color w:val="000000"/>
          <w:sz w:val="22"/>
          <w:szCs w:val="22"/>
        </w:rPr>
        <w:t xml:space="preserve"> door fysiotherapeuten en andere zorgprofessionals. </w:t>
      </w:r>
    </w:p>
    <w:p w14:paraId="375A44D2" w14:textId="65EED9B0" w:rsidR="000316E5" w:rsidRPr="00EF0371" w:rsidRDefault="00FF251A" w:rsidP="00EF0371">
      <w:pPr>
        <w:pStyle w:val="Kop2"/>
        <w:rPr>
          <w:color w:val="000000" w:themeColor="text1"/>
          <w:sz w:val="24"/>
          <w:szCs w:val="24"/>
        </w:rPr>
      </w:pPr>
      <w:bookmarkStart w:id="20" w:name="_Toc104926576"/>
      <w:r w:rsidRPr="00EF0371">
        <w:rPr>
          <w:color w:val="000000" w:themeColor="text1"/>
          <w:sz w:val="24"/>
          <w:szCs w:val="24"/>
        </w:rPr>
        <w:lastRenderedPageBreak/>
        <w:t>Impl</w:t>
      </w:r>
      <w:r w:rsidR="00281358" w:rsidRPr="00EF0371">
        <w:rPr>
          <w:color w:val="000000" w:themeColor="text1"/>
          <w:sz w:val="24"/>
          <w:szCs w:val="24"/>
        </w:rPr>
        <w:t>ementatie</w:t>
      </w:r>
      <w:r w:rsidRPr="00EF0371">
        <w:rPr>
          <w:color w:val="000000" w:themeColor="text1"/>
          <w:sz w:val="24"/>
          <w:szCs w:val="24"/>
        </w:rPr>
        <w:t xml:space="preserve"> in de praktijk</w:t>
      </w:r>
      <w:bookmarkEnd w:id="20"/>
    </w:p>
    <w:p w14:paraId="17221AFE" w14:textId="77777777" w:rsidR="00EF0371" w:rsidRPr="00EF0371" w:rsidRDefault="00EF0371" w:rsidP="00EF0371"/>
    <w:p w14:paraId="5533B4B0" w14:textId="20E170B3" w:rsidR="008F186D" w:rsidRPr="00073C88" w:rsidRDefault="00E16F51" w:rsidP="00D830FF">
      <w:pPr>
        <w:jc w:val="both"/>
        <w:rPr>
          <w:rFonts w:asciiTheme="minorHAnsi" w:hAnsiTheme="minorHAnsi" w:cstheme="minorHAnsi"/>
          <w:color w:val="000000"/>
          <w:sz w:val="22"/>
          <w:szCs w:val="22"/>
        </w:rPr>
      </w:pPr>
      <w:r w:rsidRPr="00E574E7">
        <w:rPr>
          <w:rFonts w:asciiTheme="minorHAnsi" w:hAnsiTheme="minorHAnsi" w:cstheme="minorHAnsi"/>
          <w:color w:val="000000"/>
          <w:sz w:val="22"/>
          <w:szCs w:val="22"/>
        </w:rPr>
        <w:t xml:space="preserve">Met behulp </w:t>
      </w:r>
      <w:r w:rsidR="00346F1C" w:rsidRPr="00E574E7">
        <w:rPr>
          <w:rFonts w:asciiTheme="minorHAnsi" w:hAnsiTheme="minorHAnsi" w:cstheme="minorHAnsi"/>
          <w:color w:val="000000"/>
          <w:sz w:val="22"/>
          <w:szCs w:val="22"/>
        </w:rPr>
        <w:t xml:space="preserve">van deze </w:t>
      </w:r>
      <w:proofErr w:type="spellStart"/>
      <w:r w:rsidR="00E574E7" w:rsidRPr="00325A02">
        <w:rPr>
          <w:rFonts w:asciiTheme="minorHAnsi" w:hAnsiTheme="minorHAnsi" w:cstheme="minorHAnsi"/>
          <w:color w:val="000000"/>
          <w:sz w:val="22"/>
          <w:szCs w:val="22"/>
        </w:rPr>
        <w:t>systematic</w:t>
      </w:r>
      <w:proofErr w:type="spellEnd"/>
      <w:r w:rsidR="00E574E7">
        <w:rPr>
          <w:rFonts w:asciiTheme="minorHAnsi" w:hAnsiTheme="minorHAnsi" w:cstheme="minorHAnsi"/>
          <w:color w:val="000000"/>
          <w:sz w:val="22"/>
          <w:szCs w:val="22"/>
        </w:rPr>
        <w:t xml:space="preserve"> review</w:t>
      </w:r>
      <w:r w:rsidR="00C12275">
        <w:rPr>
          <w:rFonts w:asciiTheme="minorHAnsi" w:hAnsiTheme="minorHAnsi" w:cstheme="minorHAnsi"/>
          <w:color w:val="000000"/>
          <w:sz w:val="22"/>
          <w:szCs w:val="22"/>
        </w:rPr>
        <w:t xml:space="preserve"> zijn er belemmerende factoren</w:t>
      </w:r>
      <w:r w:rsidR="00D56B91">
        <w:rPr>
          <w:rFonts w:asciiTheme="minorHAnsi" w:hAnsiTheme="minorHAnsi" w:cstheme="minorHAnsi"/>
          <w:color w:val="000000"/>
          <w:sz w:val="22"/>
          <w:szCs w:val="22"/>
        </w:rPr>
        <w:t xml:space="preserve"> voor participatie</w:t>
      </w:r>
      <w:r w:rsidR="00C12275">
        <w:rPr>
          <w:rFonts w:asciiTheme="minorHAnsi" w:hAnsiTheme="minorHAnsi" w:cstheme="minorHAnsi"/>
          <w:color w:val="000000"/>
          <w:sz w:val="22"/>
          <w:szCs w:val="22"/>
        </w:rPr>
        <w:t xml:space="preserve"> </w:t>
      </w:r>
      <w:r w:rsidR="00D56B91">
        <w:rPr>
          <w:rFonts w:asciiTheme="minorHAnsi" w:hAnsiTheme="minorHAnsi" w:cstheme="minorHAnsi"/>
          <w:color w:val="000000"/>
          <w:sz w:val="22"/>
          <w:szCs w:val="22"/>
        </w:rPr>
        <w:t>geïdentificeerd op grond van werk, sport en</w:t>
      </w:r>
      <w:r w:rsidR="001C502C">
        <w:rPr>
          <w:rFonts w:asciiTheme="minorHAnsi" w:hAnsiTheme="minorHAnsi" w:cstheme="minorHAnsi"/>
          <w:color w:val="000000"/>
          <w:sz w:val="22"/>
          <w:szCs w:val="22"/>
        </w:rPr>
        <w:t xml:space="preserve"> </w:t>
      </w:r>
      <w:r w:rsidR="00D56B91">
        <w:rPr>
          <w:rFonts w:asciiTheme="minorHAnsi" w:hAnsiTheme="minorHAnsi" w:cstheme="minorHAnsi"/>
          <w:color w:val="000000"/>
          <w:sz w:val="22"/>
          <w:szCs w:val="22"/>
        </w:rPr>
        <w:t>sociale</w:t>
      </w:r>
      <w:r w:rsidR="00C1220A">
        <w:rPr>
          <w:rFonts w:asciiTheme="minorHAnsi" w:hAnsiTheme="minorHAnsi" w:cstheme="minorHAnsi"/>
          <w:color w:val="000000"/>
          <w:sz w:val="22"/>
          <w:szCs w:val="22"/>
        </w:rPr>
        <w:t xml:space="preserve"> participatie</w:t>
      </w:r>
      <w:r w:rsidR="001C502C">
        <w:rPr>
          <w:rFonts w:asciiTheme="minorHAnsi" w:hAnsiTheme="minorHAnsi" w:cstheme="minorHAnsi"/>
          <w:color w:val="000000"/>
          <w:sz w:val="22"/>
          <w:szCs w:val="22"/>
        </w:rPr>
        <w:t xml:space="preserve">. </w:t>
      </w:r>
      <w:r w:rsidR="00B63422">
        <w:rPr>
          <w:rFonts w:asciiTheme="minorHAnsi" w:hAnsiTheme="minorHAnsi" w:cstheme="minorHAnsi"/>
          <w:color w:val="000000"/>
          <w:sz w:val="22"/>
          <w:szCs w:val="22"/>
        </w:rPr>
        <w:t xml:space="preserve">Deze gecategoriseerde lijst met belemmeringsfactoren </w:t>
      </w:r>
      <w:r w:rsidR="000568DD">
        <w:rPr>
          <w:rFonts w:asciiTheme="minorHAnsi" w:hAnsiTheme="minorHAnsi" w:cstheme="minorHAnsi"/>
          <w:color w:val="000000"/>
          <w:sz w:val="22"/>
          <w:szCs w:val="22"/>
        </w:rPr>
        <w:t xml:space="preserve">zou toegepast kunnen worden in de praktijk. </w:t>
      </w:r>
      <w:r w:rsidR="0082209D">
        <w:rPr>
          <w:rFonts w:asciiTheme="minorHAnsi" w:hAnsiTheme="minorHAnsi" w:cstheme="minorHAnsi"/>
          <w:color w:val="000000"/>
          <w:sz w:val="22"/>
          <w:szCs w:val="22"/>
        </w:rPr>
        <w:t>F</w:t>
      </w:r>
      <w:r w:rsidR="00B709B4">
        <w:rPr>
          <w:rFonts w:asciiTheme="minorHAnsi" w:hAnsiTheme="minorHAnsi" w:cstheme="minorHAnsi"/>
          <w:color w:val="000000"/>
          <w:sz w:val="22"/>
          <w:szCs w:val="22"/>
        </w:rPr>
        <w:t>ysiotherapeut</w:t>
      </w:r>
      <w:r w:rsidR="0082209D">
        <w:rPr>
          <w:rFonts w:asciiTheme="minorHAnsi" w:hAnsiTheme="minorHAnsi" w:cstheme="minorHAnsi"/>
          <w:color w:val="000000"/>
          <w:sz w:val="22"/>
          <w:szCs w:val="22"/>
        </w:rPr>
        <w:t xml:space="preserve">en krijgen </w:t>
      </w:r>
      <w:r w:rsidR="006725AA">
        <w:rPr>
          <w:rFonts w:asciiTheme="minorHAnsi" w:hAnsiTheme="minorHAnsi" w:cstheme="minorHAnsi"/>
          <w:color w:val="000000"/>
          <w:sz w:val="22"/>
          <w:szCs w:val="22"/>
        </w:rPr>
        <w:t>een beter beeld</w:t>
      </w:r>
      <w:r w:rsidR="0082209D">
        <w:rPr>
          <w:rFonts w:asciiTheme="minorHAnsi" w:hAnsiTheme="minorHAnsi" w:cstheme="minorHAnsi"/>
          <w:color w:val="000000"/>
          <w:sz w:val="22"/>
          <w:szCs w:val="22"/>
        </w:rPr>
        <w:t xml:space="preserve"> waar</w:t>
      </w:r>
      <w:r w:rsidR="00DB512D">
        <w:rPr>
          <w:rFonts w:asciiTheme="minorHAnsi" w:hAnsiTheme="minorHAnsi" w:cstheme="minorHAnsi"/>
          <w:color w:val="000000"/>
          <w:sz w:val="22"/>
          <w:szCs w:val="22"/>
        </w:rPr>
        <w:t xml:space="preserve"> mensen met RA </w:t>
      </w:r>
      <w:r w:rsidR="00D50A60">
        <w:rPr>
          <w:rFonts w:asciiTheme="minorHAnsi" w:hAnsiTheme="minorHAnsi" w:cstheme="minorHAnsi"/>
          <w:color w:val="000000"/>
          <w:sz w:val="22"/>
          <w:szCs w:val="22"/>
        </w:rPr>
        <w:t>tegenaan lopen</w:t>
      </w:r>
      <w:r w:rsidR="00E076C2">
        <w:rPr>
          <w:rFonts w:asciiTheme="minorHAnsi" w:hAnsiTheme="minorHAnsi" w:cstheme="minorHAnsi"/>
          <w:color w:val="000000"/>
          <w:sz w:val="22"/>
          <w:szCs w:val="22"/>
        </w:rPr>
        <w:t xml:space="preserve">, </w:t>
      </w:r>
      <w:r w:rsidR="006C681F">
        <w:rPr>
          <w:rFonts w:asciiTheme="minorHAnsi" w:hAnsiTheme="minorHAnsi" w:cstheme="minorHAnsi"/>
          <w:color w:val="000000"/>
          <w:sz w:val="22"/>
          <w:szCs w:val="22"/>
        </w:rPr>
        <w:t>omdat de therapeuten op de hoogte zijn</w:t>
      </w:r>
      <w:r w:rsidR="002817E3">
        <w:rPr>
          <w:rFonts w:asciiTheme="minorHAnsi" w:hAnsiTheme="minorHAnsi" w:cstheme="minorHAnsi"/>
          <w:color w:val="000000"/>
          <w:sz w:val="22"/>
          <w:szCs w:val="22"/>
        </w:rPr>
        <w:t xml:space="preserve"> van de mogelijke belemmerende</w:t>
      </w:r>
      <w:r w:rsidR="00E076C2">
        <w:rPr>
          <w:rFonts w:asciiTheme="minorHAnsi" w:hAnsiTheme="minorHAnsi" w:cstheme="minorHAnsi"/>
          <w:color w:val="000000"/>
          <w:sz w:val="22"/>
          <w:szCs w:val="22"/>
        </w:rPr>
        <w:t xml:space="preserve"> </w:t>
      </w:r>
      <w:r w:rsidR="002817E3">
        <w:rPr>
          <w:rFonts w:asciiTheme="minorHAnsi" w:hAnsiTheme="minorHAnsi" w:cstheme="minorHAnsi"/>
          <w:color w:val="000000"/>
          <w:sz w:val="22"/>
          <w:szCs w:val="22"/>
        </w:rPr>
        <w:t>factoren</w:t>
      </w:r>
      <w:r w:rsidR="007A0542">
        <w:rPr>
          <w:rFonts w:asciiTheme="minorHAnsi" w:hAnsiTheme="minorHAnsi" w:cstheme="minorHAnsi"/>
          <w:color w:val="000000"/>
          <w:sz w:val="22"/>
          <w:szCs w:val="22"/>
        </w:rPr>
        <w:t xml:space="preserve"> voor participatie. </w:t>
      </w:r>
      <w:r w:rsidR="002F37D1">
        <w:rPr>
          <w:rFonts w:asciiTheme="minorHAnsi" w:hAnsiTheme="minorHAnsi" w:cstheme="minorHAnsi"/>
          <w:color w:val="000000"/>
          <w:sz w:val="22"/>
          <w:szCs w:val="22"/>
        </w:rPr>
        <w:t xml:space="preserve">De </w:t>
      </w:r>
      <w:r w:rsidR="00B77BD6">
        <w:rPr>
          <w:rFonts w:asciiTheme="minorHAnsi" w:hAnsiTheme="minorHAnsi" w:cstheme="minorHAnsi"/>
          <w:color w:val="000000"/>
          <w:sz w:val="22"/>
          <w:szCs w:val="22"/>
        </w:rPr>
        <w:t>fysiotherapeuten</w:t>
      </w:r>
      <w:r w:rsidR="002F37D1">
        <w:rPr>
          <w:rFonts w:asciiTheme="minorHAnsi" w:hAnsiTheme="minorHAnsi" w:cstheme="minorHAnsi"/>
          <w:color w:val="000000"/>
          <w:sz w:val="22"/>
          <w:szCs w:val="22"/>
        </w:rPr>
        <w:t xml:space="preserve"> kunnen</w:t>
      </w:r>
      <w:r w:rsidR="00B77BD6">
        <w:rPr>
          <w:rFonts w:asciiTheme="minorHAnsi" w:hAnsiTheme="minorHAnsi" w:cstheme="minorHAnsi"/>
          <w:color w:val="000000"/>
          <w:sz w:val="22"/>
          <w:szCs w:val="22"/>
        </w:rPr>
        <w:t xml:space="preserve"> </w:t>
      </w:r>
      <w:r w:rsidR="000A1EC0">
        <w:rPr>
          <w:rFonts w:asciiTheme="minorHAnsi" w:hAnsiTheme="minorHAnsi" w:cstheme="minorHAnsi"/>
          <w:color w:val="000000"/>
          <w:sz w:val="22"/>
          <w:szCs w:val="22"/>
        </w:rPr>
        <w:t xml:space="preserve">samen met </w:t>
      </w:r>
      <w:r w:rsidR="00B77BD6">
        <w:rPr>
          <w:rFonts w:asciiTheme="minorHAnsi" w:hAnsiTheme="minorHAnsi" w:cstheme="minorHAnsi"/>
          <w:color w:val="000000"/>
          <w:sz w:val="22"/>
          <w:szCs w:val="22"/>
        </w:rPr>
        <w:t>andere zorg</w:t>
      </w:r>
      <w:r w:rsidR="000A1EC0">
        <w:rPr>
          <w:rFonts w:asciiTheme="minorHAnsi" w:hAnsiTheme="minorHAnsi" w:cstheme="minorHAnsi"/>
          <w:color w:val="000000"/>
          <w:sz w:val="22"/>
          <w:szCs w:val="22"/>
        </w:rPr>
        <w:t>professionals</w:t>
      </w:r>
      <w:r w:rsidR="00B77BD6">
        <w:rPr>
          <w:rFonts w:asciiTheme="minorHAnsi" w:hAnsiTheme="minorHAnsi" w:cstheme="minorHAnsi"/>
          <w:color w:val="000000"/>
          <w:sz w:val="22"/>
          <w:szCs w:val="22"/>
        </w:rPr>
        <w:t xml:space="preserve"> </w:t>
      </w:r>
      <w:r w:rsidR="000A1EC0">
        <w:rPr>
          <w:rFonts w:asciiTheme="minorHAnsi" w:hAnsiTheme="minorHAnsi" w:cstheme="minorHAnsi"/>
          <w:color w:val="000000"/>
          <w:sz w:val="22"/>
          <w:szCs w:val="22"/>
        </w:rPr>
        <w:t>anticiperen</w:t>
      </w:r>
      <w:r w:rsidR="002F37D1">
        <w:rPr>
          <w:rFonts w:asciiTheme="minorHAnsi" w:hAnsiTheme="minorHAnsi" w:cstheme="minorHAnsi"/>
          <w:color w:val="000000"/>
          <w:sz w:val="22"/>
          <w:szCs w:val="22"/>
        </w:rPr>
        <w:t xml:space="preserve"> op mogelijke participatie problemen</w:t>
      </w:r>
      <w:r w:rsidR="00ED6A71">
        <w:rPr>
          <w:rFonts w:asciiTheme="minorHAnsi" w:hAnsiTheme="minorHAnsi" w:cstheme="minorHAnsi"/>
          <w:color w:val="000000"/>
          <w:sz w:val="22"/>
          <w:szCs w:val="22"/>
        </w:rPr>
        <w:t xml:space="preserve"> die deze doelgroep ervaart.</w:t>
      </w:r>
      <w:r w:rsidR="00690449">
        <w:rPr>
          <w:rFonts w:asciiTheme="minorHAnsi" w:hAnsiTheme="minorHAnsi" w:cstheme="minorHAnsi"/>
          <w:color w:val="000000"/>
          <w:sz w:val="22"/>
          <w:szCs w:val="22"/>
        </w:rPr>
        <w:t xml:space="preserve"> </w:t>
      </w:r>
      <w:r w:rsidR="006E6923">
        <w:rPr>
          <w:rFonts w:asciiTheme="minorHAnsi" w:hAnsiTheme="minorHAnsi" w:cstheme="minorHAnsi"/>
          <w:color w:val="000000"/>
          <w:sz w:val="22"/>
          <w:szCs w:val="22"/>
        </w:rPr>
        <w:t xml:space="preserve">Om zo een </w:t>
      </w:r>
      <w:r w:rsidR="00A325BF">
        <w:rPr>
          <w:rFonts w:asciiTheme="minorHAnsi" w:hAnsiTheme="minorHAnsi" w:cstheme="minorHAnsi"/>
          <w:color w:val="000000"/>
          <w:sz w:val="22"/>
          <w:szCs w:val="22"/>
        </w:rPr>
        <w:t>multidisciplinair</w:t>
      </w:r>
      <w:r w:rsidR="006E6923">
        <w:rPr>
          <w:rFonts w:asciiTheme="minorHAnsi" w:hAnsiTheme="minorHAnsi" w:cstheme="minorHAnsi"/>
          <w:color w:val="000000"/>
          <w:sz w:val="22"/>
          <w:szCs w:val="22"/>
        </w:rPr>
        <w:t xml:space="preserve"> en</w:t>
      </w:r>
      <w:r w:rsidR="00A325BF">
        <w:rPr>
          <w:rFonts w:asciiTheme="minorHAnsi" w:hAnsiTheme="minorHAnsi" w:cstheme="minorHAnsi"/>
          <w:color w:val="000000"/>
          <w:sz w:val="22"/>
          <w:szCs w:val="22"/>
        </w:rPr>
        <w:t xml:space="preserve"> </w:t>
      </w:r>
      <w:r w:rsidR="00C67005">
        <w:rPr>
          <w:rFonts w:asciiTheme="minorHAnsi" w:hAnsiTheme="minorHAnsi" w:cstheme="minorHAnsi"/>
          <w:color w:val="000000"/>
          <w:sz w:val="22"/>
          <w:szCs w:val="22"/>
        </w:rPr>
        <w:t xml:space="preserve">doelgericht </w:t>
      </w:r>
      <w:r w:rsidR="006E6923">
        <w:rPr>
          <w:rFonts w:asciiTheme="minorHAnsi" w:hAnsiTheme="minorHAnsi" w:cstheme="minorHAnsi"/>
          <w:color w:val="000000"/>
          <w:sz w:val="22"/>
          <w:szCs w:val="22"/>
        </w:rPr>
        <w:t xml:space="preserve">behandelplan </w:t>
      </w:r>
      <w:r w:rsidR="000576CF">
        <w:rPr>
          <w:rFonts w:asciiTheme="minorHAnsi" w:hAnsiTheme="minorHAnsi" w:cstheme="minorHAnsi"/>
          <w:color w:val="000000"/>
          <w:sz w:val="22"/>
          <w:szCs w:val="22"/>
        </w:rPr>
        <w:t xml:space="preserve">in te richten. </w:t>
      </w:r>
      <w:r w:rsidR="002E474F">
        <w:rPr>
          <w:rFonts w:asciiTheme="minorHAnsi" w:hAnsiTheme="minorHAnsi" w:cstheme="minorHAnsi"/>
          <w:color w:val="000000"/>
          <w:sz w:val="22"/>
          <w:szCs w:val="22"/>
        </w:rPr>
        <w:t xml:space="preserve">Een quote uit een studie van Veldhuijzen van Zanten (2015) </w:t>
      </w:r>
      <w:r w:rsidR="002E474F" w:rsidRPr="00014CDB">
        <w:rPr>
          <w:rFonts w:asciiTheme="minorHAnsi" w:hAnsiTheme="minorHAnsi" w:cstheme="minorHAnsi"/>
          <w:color w:val="000000"/>
          <w:sz w:val="20"/>
          <w:szCs w:val="20"/>
        </w:rPr>
        <w:t>[</w:t>
      </w:r>
      <w:r w:rsidR="00D57A91" w:rsidRPr="00014CDB">
        <w:rPr>
          <w:rFonts w:asciiTheme="minorHAnsi" w:hAnsiTheme="minorHAnsi" w:cstheme="minorHAnsi"/>
          <w:color w:val="000000"/>
          <w:sz w:val="20"/>
          <w:szCs w:val="20"/>
        </w:rPr>
        <w:t>29</w:t>
      </w:r>
      <w:r w:rsidR="002E474F" w:rsidRPr="00014CDB">
        <w:rPr>
          <w:rFonts w:asciiTheme="minorHAnsi" w:hAnsiTheme="minorHAnsi" w:cstheme="minorHAnsi"/>
          <w:color w:val="000000"/>
          <w:sz w:val="20"/>
          <w:szCs w:val="20"/>
        </w:rPr>
        <w:t xml:space="preserve">] </w:t>
      </w:r>
      <w:r w:rsidR="002E474F">
        <w:rPr>
          <w:rFonts w:asciiTheme="minorHAnsi" w:hAnsiTheme="minorHAnsi" w:cstheme="minorHAnsi"/>
          <w:color w:val="000000"/>
          <w:sz w:val="22"/>
          <w:szCs w:val="22"/>
        </w:rPr>
        <w:t>vertaald naar het Nederlands luidt: ‘’Sportende RA patiënten, lijken meer capabel om over deze</w:t>
      </w:r>
      <w:r w:rsidR="009E6DE2">
        <w:rPr>
          <w:rFonts w:asciiTheme="minorHAnsi" w:hAnsiTheme="minorHAnsi" w:cstheme="minorHAnsi"/>
          <w:color w:val="000000"/>
          <w:sz w:val="22"/>
          <w:szCs w:val="22"/>
        </w:rPr>
        <w:t xml:space="preserve"> </w:t>
      </w:r>
      <w:r w:rsidR="002E474F">
        <w:rPr>
          <w:rFonts w:asciiTheme="minorHAnsi" w:hAnsiTheme="minorHAnsi" w:cstheme="minorHAnsi"/>
          <w:color w:val="000000"/>
          <w:sz w:val="22"/>
          <w:szCs w:val="22"/>
        </w:rPr>
        <w:t xml:space="preserve">belemmeringen heen te komen.’’ </w:t>
      </w:r>
      <w:r w:rsidR="002E474F" w:rsidRPr="00014CDB">
        <w:rPr>
          <w:rFonts w:asciiTheme="minorHAnsi" w:hAnsiTheme="minorHAnsi" w:cstheme="minorHAnsi"/>
          <w:color w:val="000000"/>
          <w:sz w:val="20"/>
          <w:szCs w:val="20"/>
        </w:rPr>
        <w:t>[</w:t>
      </w:r>
      <w:r w:rsidR="00D57A91" w:rsidRPr="00014CDB">
        <w:rPr>
          <w:rFonts w:asciiTheme="minorHAnsi" w:hAnsiTheme="minorHAnsi" w:cstheme="minorHAnsi"/>
          <w:color w:val="000000"/>
          <w:sz w:val="20"/>
          <w:szCs w:val="20"/>
        </w:rPr>
        <w:t>29</w:t>
      </w:r>
      <w:r w:rsidR="002E474F" w:rsidRPr="00014CDB">
        <w:rPr>
          <w:rFonts w:asciiTheme="minorHAnsi" w:hAnsiTheme="minorHAnsi" w:cstheme="minorHAnsi"/>
          <w:color w:val="000000"/>
          <w:sz w:val="20"/>
          <w:szCs w:val="20"/>
        </w:rPr>
        <w:t xml:space="preserve">] </w:t>
      </w:r>
      <w:r w:rsidR="002E474F">
        <w:rPr>
          <w:rFonts w:asciiTheme="minorHAnsi" w:hAnsiTheme="minorHAnsi" w:cstheme="minorHAnsi"/>
          <w:color w:val="000000"/>
          <w:sz w:val="22"/>
          <w:szCs w:val="22"/>
        </w:rPr>
        <w:t>Dit laat zien dat fysieke activiteit een positief effect heeft op mensen met RA</w:t>
      </w:r>
      <w:r w:rsidR="008B1ED1">
        <w:rPr>
          <w:rFonts w:asciiTheme="minorHAnsi" w:hAnsiTheme="minorHAnsi" w:cstheme="minorHAnsi"/>
          <w:color w:val="000000"/>
          <w:sz w:val="22"/>
          <w:szCs w:val="22"/>
        </w:rPr>
        <w:t>.</w:t>
      </w:r>
      <w:r w:rsidR="00971DF5">
        <w:rPr>
          <w:rFonts w:asciiTheme="minorHAnsi" w:hAnsiTheme="minorHAnsi" w:cstheme="minorHAnsi"/>
          <w:color w:val="000000"/>
          <w:sz w:val="22"/>
          <w:szCs w:val="22"/>
        </w:rPr>
        <w:t xml:space="preserve"> Een </w:t>
      </w:r>
      <w:r w:rsidR="004F2FD9">
        <w:rPr>
          <w:rFonts w:asciiTheme="minorHAnsi" w:hAnsiTheme="minorHAnsi" w:cstheme="minorHAnsi"/>
          <w:color w:val="000000"/>
          <w:sz w:val="22"/>
          <w:szCs w:val="22"/>
        </w:rPr>
        <w:t xml:space="preserve">trainingsschema </w:t>
      </w:r>
      <w:r w:rsidR="001E1176">
        <w:rPr>
          <w:rFonts w:asciiTheme="minorHAnsi" w:hAnsiTheme="minorHAnsi" w:cstheme="minorHAnsi"/>
          <w:color w:val="000000"/>
          <w:sz w:val="22"/>
          <w:szCs w:val="22"/>
        </w:rPr>
        <w:t>zou een</w:t>
      </w:r>
      <w:r w:rsidR="00C131D6">
        <w:rPr>
          <w:rFonts w:asciiTheme="minorHAnsi" w:hAnsiTheme="minorHAnsi" w:cstheme="minorHAnsi"/>
          <w:color w:val="000000"/>
          <w:sz w:val="22"/>
          <w:szCs w:val="22"/>
        </w:rPr>
        <w:t xml:space="preserve"> goede</w:t>
      </w:r>
      <w:r w:rsidR="001E1176">
        <w:rPr>
          <w:rFonts w:asciiTheme="minorHAnsi" w:hAnsiTheme="minorHAnsi" w:cstheme="minorHAnsi"/>
          <w:color w:val="000000"/>
          <w:sz w:val="22"/>
          <w:szCs w:val="22"/>
        </w:rPr>
        <w:t xml:space="preserve"> </w:t>
      </w:r>
      <w:r w:rsidR="00971DF5">
        <w:rPr>
          <w:rFonts w:asciiTheme="minorHAnsi" w:hAnsiTheme="minorHAnsi" w:cstheme="minorHAnsi"/>
          <w:color w:val="000000"/>
          <w:sz w:val="22"/>
          <w:szCs w:val="22"/>
        </w:rPr>
        <w:t xml:space="preserve">benaderingswijze </w:t>
      </w:r>
      <w:r w:rsidR="00C131D6">
        <w:rPr>
          <w:rFonts w:asciiTheme="minorHAnsi" w:hAnsiTheme="minorHAnsi" w:cstheme="minorHAnsi"/>
          <w:color w:val="000000"/>
          <w:sz w:val="22"/>
          <w:szCs w:val="22"/>
        </w:rPr>
        <w:t>kunnen zijn</w:t>
      </w:r>
      <w:r w:rsidR="009F40C4">
        <w:rPr>
          <w:rFonts w:asciiTheme="minorHAnsi" w:hAnsiTheme="minorHAnsi" w:cstheme="minorHAnsi"/>
          <w:color w:val="000000"/>
          <w:sz w:val="22"/>
          <w:szCs w:val="22"/>
        </w:rPr>
        <w:t xml:space="preserve"> voor het behandelen van deze belemmeringsfactoren</w:t>
      </w:r>
      <w:r w:rsidR="00C131D6">
        <w:rPr>
          <w:rFonts w:asciiTheme="minorHAnsi" w:hAnsiTheme="minorHAnsi" w:cstheme="minorHAnsi"/>
          <w:color w:val="000000"/>
          <w:sz w:val="22"/>
          <w:szCs w:val="22"/>
        </w:rPr>
        <w:t>. Dit kan bestaan uit</w:t>
      </w:r>
      <w:r w:rsidR="001538AF">
        <w:rPr>
          <w:rFonts w:asciiTheme="minorHAnsi" w:hAnsiTheme="minorHAnsi" w:cstheme="minorHAnsi"/>
          <w:color w:val="000000"/>
          <w:sz w:val="22"/>
          <w:szCs w:val="22"/>
        </w:rPr>
        <w:t>: aerobe</w:t>
      </w:r>
      <w:r w:rsidR="00107946">
        <w:rPr>
          <w:rFonts w:asciiTheme="minorHAnsi" w:hAnsiTheme="minorHAnsi" w:cstheme="minorHAnsi"/>
          <w:color w:val="000000"/>
          <w:sz w:val="22"/>
          <w:szCs w:val="22"/>
        </w:rPr>
        <w:t xml:space="preserve"> training</w:t>
      </w:r>
      <w:r w:rsidR="009178B9">
        <w:rPr>
          <w:rFonts w:asciiTheme="minorHAnsi" w:hAnsiTheme="minorHAnsi" w:cstheme="minorHAnsi"/>
          <w:color w:val="000000"/>
          <w:sz w:val="22"/>
          <w:szCs w:val="22"/>
        </w:rPr>
        <w:t xml:space="preserve">, </w:t>
      </w:r>
      <w:r w:rsidR="00CD1584">
        <w:rPr>
          <w:rFonts w:asciiTheme="minorHAnsi" w:hAnsiTheme="minorHAnsi" w:cstheme="minorHAnsi"/>
          <w:color w:val="000000"/>
          <w:sz w:val="22"/>
          <w:szCs w:val="22"/>
        </w:rPr>
        <w:t>krach</w:t>
      </w:r>
      <w:r w:rsidR="001B5C35">
        <w:rPr>
          <w:rFonts w:asciiTheme="minorHAnsi" w:hAnsiTheme="minorHAnsi" w:cstheme="minorHAnsi"/>
          <w:color w:val="000000"/>
          <w:sz w:val="22"/>
          <w:szCs w:val="22"/>
        </w:rPr>
        <w:t>t</w:t>
      </w:r>
      <w:r w:rsidR="00CD1584">
        <w:rPr>
          <w:rFonts w:asciiTheme="minorHAnsi" w:hAnsiTheme="minorHAnsi" w:cstheme="minorHAnsi"/>
          <w:color w:val="000000"/>
          <w:sz w:val="22"/>
          <w:szCs w:val="22"/>
        </w:rPr>
        <w:t xml:space="preserve">training </w:t>
      </w:r>
      <w:r w:rsidR="009178B9">
        <w:rPr>
          <w:rFonts w:asciiTheme="minorHAnsi" w:hAnsiTheme="minorHAnsi" w:cstheme="minorHAnsi"/>
          <w:color w:val="000000"/>
          <w:sz w:val="22"/>
          <w:szCs w:val="22"/>
        </w:rPr>
        <w:t xml:space="preserve">of een combinatie van </w:t>
      </w:r>
      <w:r w:rsidR="00107946">
        <w:rPr>
          <w:rFonts w:asciiTheme="minorHAnsi" w:hAnsiTheme="minorHAnsi" w:cstheme="minorHAnsi"/>
          <w:color w:val="000000"/>
          <w:sz w:val="22"/>
          <w:szCs w:val="22"/>
        </w:rPr>
        <w:t xml:space="preserve">deze twee. </w:t>
      </w:r>
      <w:r w:rsidR="00D830FF" w:rsidRPr="00014CDB">
        <w:rPr>
          <w:rFonts w:asciiTheme="minorHAnsi" w:hAnsiTheme="minorHAnsi" w:cstheme="minorHAnsi"/>
          <w:color w:val="000000"/>
          <w:sz w:val="20"/>
          <w:szCs w:val="20"/>
        </w:rPr>
        <w:t xml:space="preserve">[30] </w:t>
      </w:r>
      <w:r w:rsidR="00AA0E3B">
        <w:rPr>
          <w:rFonts w:asciiTheme="minorHAnsi" w:hAnsiTheme="minorHAnsi" w:cstheme="minorHAnsi"/>
          <w:color w:val="000000"/>
          <w:sz w:val="22"/>
          <w:szCs w:val="22"/>
        </w:rPr>
        <w:t>Het uitbreiden van fysieke activiteit</w:t>
      </w:r>
      <w:r w:rsidR="00703767">
        <w:rPr>
          <w:rFonts w:asciiTheme="minorHAnsi" w:hAnsiTheme="minorHAnsi" w:cstheme="minorHAnsi"/>
          <w:color w:val="000000"/>
          <w:sz w:val="22"/>
          <w:szCs w:val="22"/>
        </w:rPr>
        <w:t xml:space="preserve">, </w:t>
      </w:r>
      <w:r w:rsidR="00E602C4">
        <w:rPr>
          <w:rFonts w:asciiTheme="minorHAnsi" w:hAnsiTheme="minorHAnsi" w:cstheme="minorHAnsi"/>
          <w:color w:val="000000"/>
          <w:sz w:val="22"/>
          <w:szCs w:val="22"/>
        </w:rPr>
        <w:t xml:space="preserve">met behulp </w:t>
      </w:r>
      <w:r w:rsidR="00703767">
        <w:rPr>
          <w:rFonts w:asciiTheme="minorHAnsi" w:hAnsiTheme="minorHAnsi" w:cstheme="minorHAnsi"/>
          <w:color w:val="000000"/>
          <w:sz w:val="22"/>
          <w:szCs w:val="22"/>
        </w:rPr>
        <w:t xml:space="preserve">van </w:t>
      </w:r>
      <w:r w:rsidR="00AA0E3B">
        <w:rPr>
          <w:rFonts w:asciiTheme="minorHAnsi" w:hAnsiTheme="minorHAnsi" w:cstheme="minorHAnsi"/>
          <w:color w:val="000000"/>
          <w:sz w:val="22"/>
          <w:szCs w:val="22"/>
        </w:rPr>
        <w:t>verschillende trainingsvormen</w:t>
      </w:r>
      <w:r w:rsidR="00703767">
        <w:rPr>
          <w:rFonts w:asciiTheme="minorHAnsi" w:hAnsiTheme="minorHAnsi" w:cstheme="minorHAnsi"/>
          <w:color w:val="000000"/>
          <w:sz w:val="22"/>
          <w:szCs w:val="22"/>
        </w:rPr>
        <w:t xml:space="preserve">, </w:t>
      </w:r>
      <w:r w:rsidR="00AA0E3B">
        <w:rPr>
          <w:rFonts w:asciiTheme="minorHAnsi" w:hAnsiTheme="minorHAnsi" w:cstheme="minorHAnsi"/>
          <w:color w:val="000000"/>
          <w:sz w:val="22"/>
          <w:szCs w:val="22"/>
        </w:rPr>
        <w:t>is veilig</w:t>
      </w:r>
      <w:r w:rsidR="00703767">
        <w:rPr>
          <w:rFonts w:asciiTheme="minorHAnsi" w:hAnsiTheme="minorHAnsi" w:cstheme="minorHAnsi"/>
          <w:color w:val="000000"/>
          <w:sz w:val="22"/>
          <w:szCs w:val="22"/>
        </w:rPr>
        <w:t xml:space="preserve"> uit te voeren voor </w:t>
      </w:r>
      <w:r w:rsidR="00AA0E3B">
        <w:rPr>
          <w:rFonts w:asciiTheme="minorHAnsi" w:hAnsiTheme="minorHAnsi" w:cstheme="minorHAnsi"/>
          <w:color w:val="000000"/>
          <w:sz w:val="22"/>
          <w:szCs w:val="22"/>
        </w:rPr>
        <w:t>mensen met RA.</w:t>
      </w:r>
      <w:r w:rsidR="00C9756E">
        <w:rPr>
          <w:rFonts w:asciiTheme="minorHAnsi" w:hAnsiTheme="minorHAnsi" w:cstheme="minorHAnsi"/>
          <w:color w:val="000000"/>
          <w:sz w:val="22"/>
          <w:szCs w:val="22"/>
        </w:rPr>
        <w:t xml:space="preserve"> </w:t>
      </w:r>
      <w:r w:rsidR="00C9756E" w:rsidRPr="00014CDB">
        <w:rPr>
          <w:rFonts w:asciiTheme="minorHAnsi" w:hAnsiTheme="minorHAnsi" w:cstheme="minorHAnsi"/>
          <w:color w:val="000000"/>
          <w:sz w:val="20"/>
          <w:szCs w:val="20"/>
        </w:rPr>
        <w:t>[30]</w:t>
      </w:r>
      <w:r w:rsidR="00AA0E3B" w:rsidRPr="00014CDB">
        <w:rPr>
          <w:rFonts w:asciiTheme="minorHAnsi" w:hAnsiTheme="minorHAnsi" w:cstheme="minorHAnsi"/>
          <w:color w:val="000000"/>
          <w:sz w:val="20"/>
          <w:szCs w:val="20"/>
        </w:rPr>
        <w:t xml:space="preserve"> </w:t>
      </w:r>
      <w:r w:rsidR="00AA0E3B">
        <w:rPr>
          <w:rFonts w:asciiTheme="minorHAnsi" w:hAnsiTheme="minorHAnsi" w:cstheme="minorHAnsi"/>
          <w:color w:val="000000"/>
          <w:sz w:val="22"/>
          <w:szCs w:val="22"/>
        </w:rPr>
        <w:t>Zelfs de high-</w:t>
      </w:r>
      <w:proofErr w:type="spellStart"/>
      <w:r w:rsidR="00AA0E3B" w:rsidRPr="00325A02">
        <w:rPr>
          <w:rFonts w:asciiTheme="minorHAnsi" w:hAnsiTheme="minorHAnsi" w:cstheme="minorHAnsi"/>
          <w:color w:val="000000"/>
          <w:sz w:val="22"/>
          <w:szCs w:val="22"/>
        </w:rPr>
        <w:t>intensity</w:t>
      </w:r>
      <w:proofErr w:type="spellEnd"/>
      <w:r w:rsidR="00AA0E3B">
        <w:rPr>
          <w:rFonts w:asciiTheme="minorHAnsi" w:hAnsiTheme="minorHAnsi" w:cstheme="minorHAnsi"/>
          <w:color w:val="000000"/>
          <w:sz w:val="22"/>
          <w:szCs w:val="22"/>
        </w:rPr>
        <w:t xml:space="preserve"> training kan veilig uitgevoerd worden</w:t>
      </w:r>
      <w:r w:rsidR="001D0B4F">
        <w:rPr>
          <w:rFonts w:asciiTheme="minorHAnsi" w:hAnsiTheme="minorHAnsi" w:cstheme="minorHAnsi"/>
          <w:color w:val="000000"/>
          <w:sz w:val="22"/>
          <w:szCs w:val="22"/>
        </w:rPr>
        <w:t xml:space="preserve"> met de begeleiding van een </w:t>
      </w:r>
      <w:r w:rsidR="00805FC5">
        <w:rPr>
          <w:rFonts w:asciiTheme="minorHAnsi" w:hAnsiTheme="minorHAnsi" w:cstheme="minorHAnsi"/>
          <w:color w:val="000000"/>
          <w:sz w:val="22"/>
          <w:szCs w:val="22"/>
        </w:rPr>
        <w:t>zorgprofessional.</w:t>
      </w:r>
      <w:r w:rsidR="006317A9">
        <w:rPr>
          <w:rFonts w:asciiTheme="minorHAnsi" w:hAnsiTheme="minorHAnsi" w:cstheme="minorHAnsi"/>
          <w:color w:val="000000"/>
          <w:sz w:val="22"/>
          <w:szCs w:val="22"/>
        </w:rPr>
        <w:t xml:space="preserve"> </w:t>
      </w:r>
      <w:r w:rsidR="006317A9" w:rsidRPr="00014CDB">
        <w:rPr>
          <w:rFonts w:asciiTheme="minorHAnsi" w:hAnsiTheme="minorHAnsi" w:cstheme="minorHAnsi"/>
          <w:color w:val="000000"/>
          <w:sz w:val="20"/>
          <w:szCs w:val="20"/>
        </w:rPr>
        <w:t>[30]</w:t>
      </w:r>
      <w:r w:rsidR="00805FC5" w:rsidRPr="00014CDB">
        <w:rPr>
          <w:rFonts w:asciiTheme="minorHAnsi" w:hAnsiTheme="minorHAnsi" w:cstheme="minorHAnsi"/>
          <w:color w:val="000000"/>
          <w:sz w:val="20"/>
          <w:szCs w:val="20"/>
        </w:rPr>
        <w:t xml:space="preserve"> </w:t>
      </w:r>
      <w:r w:rsidR="00C60B8C">
        <w:rPr>
          <w:rFonts w:asciiTheme="minorHAnsi" w:hAnsiTheme="minorHAnsi" w:cstheme="minorHAnsi"/>
          <w:color w:val="000000" w:themeColor="text1"/>
          <w:sz w:val="22"/>
          <w:szCs w:val="22"/>
        </w:rPr>
        <w:t xml:space="preserve">Het uitdagende hieraan is dat mensen met RA, net als met de meeste chronische aandoeningen, de motivatie zelf niet hebben. </w:t>
      </w:r>
      <w:r w:rsidR="00C60B8C" w:rsidRPr="00014CDB">
        <w:rPr>
          <w:rFonts w:asciiTheme="minorHAnsi" w:hAnsiTheme="minorHAnsi" w:cstheme="minorHAnsi"/>
          <w:color w:val="000000" w:themeColor="text1"/>
          <w:sz w:val="20"/>
          <w:szCs w:val="20"/>
        </w:rPr>
        <w:t xml:space="preserve">[30] </w:t>
      </w:r>
      <w:r w:rsidR="007D10D6">
        <w:rPr>
          <w:rFonts w:asciiTheme="minorHAnsi" w:hAnsiTheme="minorHAnsi" w:cstheme="minorHAnsi"/>
          <w:color w:val="000000" w:themeColor="text1"/>
          <w:sz w:val="22"/>
          <w:szCs w:val="22"/>
        </w:rPr>
        <w:t>Fysiotherapeuten</w:t>
      </w:r>
      <w:r w:rsidR="0042218F">
        <w:rPr>
          <w:rFonts w:asciiTheme="minorHAnsi" w:hAnsiTheme="minorHAnsi" w:cstheme="minorHAnsi"/>
          <w:color w:val="000000" w:themeColor="text1"/>
          <w:sz w:val="22"/>
          <w:szCs w:val="22"/>
        </w:rPr>
        <w:t xml:space="preserve"> en andere zorgprofessionals</w:t>
      </w:r>
      <w:r w:rsidR="007D10D6">
        <w:rPr>
          <w:rFonts w:asciiTheme="minorHAnsi" w:hAnsiTheme="minorHAnsi" w:cstheme="minorHAnsi"/>
          <w:color w:val="000000" w:themeColor="text1"/>
          <w:sz w:val="22"/>
          <w:szCs w:val="22"/>
        </w:rPr>
        <w:t xml:space="preserve"> zouden </w:t>
      </w:r>
      <w:r w:rsidR="00E25430">
        <w:rPr>
          <w:rFonts w:asciiTheme="minorHAnsi" w:hAnsiTheme="minorHAnsi" w:cstheme="minorHAnsi"/>
          <w:color w:val="000000"/>
          <w:sz w:val="22"/>
          <w:szCs w:val="22"/>
        </w:rPr>
        <w:t>d</w:t>
      </w:r>
      <w:r w:rsidR="00E05F00">
        <w:rPr>
          <w:rFonts w:asciiTheme="minorHAnsi" w:hAnsiTheme="minorHAnsi" w:cstheme="minorHAnsi"/>
          <w:color w:val="000000"/>
          <w:sz w:val="22"/>
          <w:szCs w:val="22"/>
        </w:rPr>
        <w:t xml:space="preserve">e </w:t>
      </w:r>
      <w:r w:rsidR="00554D5C">
        <w:rPr>
          <w:rFonts w:asciiTheme="minorHAnsi" w:hAnsiTheme="minorHAnsi" w:cstheme="minorHAnsi"/>
          <w:color w:val="000000"/>
          <w:sz w:val="22"/>
          <w:szCs w:val="22"/>
        </w:rPr>
        <w:t xml:space="preserve">mensen </w:t>
      </w:r>
      <w:r w:rsidR="00121F6B">
        <w:rPr>
          <w:rFonts w:asciiTheme="minorHAnsi" w:hAnsiTheme="minorHAnsi" w:cstheme="minorHAnsi"/>
          <w:color w:val="000000"/>
          <w:sz w:val="22"/>
          <w:szCs w:val="22"/>
        </w:rPr>
        <w:t xml:space="preserve">moeten </w:t>
      </w:r>
      <w:r w:rsidR="00554D5C">
        <w:rPr>
          <w:rFonts w:asciiTheme="minorHAnsi" w:hAnsiTheme="minorHAnsi" w:cstheme="minorHAnsi"/>
          <w:color w:val="000000"/>
          <w:sz w:val="22"/>
          <w:szCs w:val="22"/>
        </w:rPr>
        <w:t>motiveren</w:t>
      </w:r>
      <w:r w:rsidR="00BA7452">
        <w:rPr>
          <w:rFonts w:asciiTheme="minorHAnsi" w:hAnsiTheme="minorHAnsi" w:cstheme="minorHAnsi"/>
          <w:color w:val="000000"/>
          <w:sz w:val="22"/>
          <w:szCs w:val="22"/>
        </w:rPr>
        <w:t xml:space="preserve"> e</w:t>
      </w:r>
      <w:r w:rsidR="00121F6B">
        <w:rPr>
          <w:rFonts w:asciiTheme="minorHAnsi" w:hAnsiTheme="minorHAnsi" w:cstheme="minorHAnsi"/>
          <w:color w:val="000000"/>
          <w:sz w:val="22"/>
          <w:szCs w:val="22"/>
        </w:rPr>
        <w:t xml:space="preserve">n </w:t>
      </w:r>
      <w:r w:rsidR="00BA7452">
        <w:rPr>
          <w:rFonts w:asciiTheme="minorHAnsi" w:hAnsiTheme="minorHAnsi" w:cstheme="minorHAnsi"/>
          <w:color w:val="000000"/>
          <w:sz w:val="22"/>
          <w:szCs w:val="22"/>
        </w:rPr>
        <w:t xml:space="preserve">laten zien dat bewegen goed is bij </w:t>
      </w:r>
      <w:r w:rsidR="006450EB">
        <w:rPr>
          <w:rFonts w:asciiTheme="minorHAnsi" w:hAnsiTheme="minorHAnsi" w:cstheme="minorHAnsi"/>
          <w:color w:val="000000"/>
          <w:sz w:val="22"/>
          <w:szCs w:val="22"/>
        </w:rPr>
        <w:t xml:space="preserve">het </w:t>
      </w:r>
      <w:r w:rsidR="00BA7452">
        <w:rPr>
          <w:rFonts w:asciiTheme="minorHAnsi" w:hAnsiTheme="minorHAnsi" w:cstheme="minorHAnsi"/>
          <w:color w:val="000000"/>
          <w:sz w:val="22"/>
          <w:szCs w:val="22"/>
        </w:rPr>
        <w:t>verminder</w:t>
      </w:r>
      <w:r w:rsidR="006450EB">
        <w:rPr>
          <w:rFonts w:asciiTheme="minorHAnsi" w:hAnsiTheme="minorHAnsi" w:cstheme="minorHAnsi"/>
          <w:color w:val="000000"/>
          <w:sz w:val="22"/>
          <w:szCs w:val="22"/>
        </w:rPr>
        <w:t xml:space="preserve">en </w:t>
      </w:r>
      <w:r w:rsidR="00BA7452">
        <w:rPr>
          <w:rFonts w:asciiTheme="minorHAnsi" w:hAnsiTheme="minorHAnsi" w:cstheme="minorHAnsi"/>
          <w:color w:val="000000"/>
          <w:sz w:val="22"/>
          <w:szCs w:val="22"/>
        </w:rPr>
        <w:t>van</w:t>
      </w:r>
      <w:r w:rsidR="006E39FB">
        <w:rPr>
          <w:rFonts w:asciiTheme="minorHAnsi" w:hAnsiTheme="minorHAnsi" w:cstheme="minorHAnsi"/>
          <w:color w:val="000000"/>
          <w:sz w:val="22"/>
          <w:szCs w:val="22"/>
        </w:rPr>
        <w:t xml:space="preserve"> </w:t>
      </w:r>
      <w:r w:rsidR="00121F6B">
        <w:rPr>
          <w:rFonts w:asciiTheme="minorHAnsi" w:hAnsiTheme="minorHAnsi" w:cstheme="minorHAnsi"/>
          <w:color w:val="000000"/>
          <w:sz w:val="22"/>
          <w:szCs w:val="22"/>
        </w:rPr>
        <w:t xml:space="preserve">fysieke </w:t>
      </w:r>
      <w:r w:rsidR="006E39FB">
        <w:rPr>
          <w:rFonts w:asciiTheme="minorHAnsi" w:hAnsiTheme="minorHAnsi" w:cstheme="minorHAnsi"/>
          <w:color w:val="000000"/>
          <w:sz w:val="22"/>
          <w:szCs w:val="22"/>
        </w:rPr>
        <w:t>klachten</w:t>
      </w:r>
      <w:r w:rsidR="00554D5C">
        <w:rPr>
          <w:rFonts w:asciiTheme="minorHAnsi" w:hAnsiTheme="minorHAnsi" w:cstheme="minorHAnsi"/>
          <w:color w:val="000000"/>
          <w:sz w:val="22"/>
          <w:szCs w:val="22"/>
        </w:rPr>
        <w:t>.</w:t>
      </w:r>
      <w:r w:rsidR="00120C5B">
        <w:rPr>
          <w:rFonts w:asciiTheme="minorHAnsi" w:hAnsiTheme="minorHAnsi" w:cstheme="minorHAnsi"/>
          <w:color w:val="000000"/>
          <w:sz w:val="22"/>
          <w:szCs w:val="22"/>
        </w:rPr>
        <w:t xml:space="preserve"> Zodra deze doelgroep</w:t>
      </w:r>
      <w:r w:rsidR="0029254C">
        <w:rPr>
          <w:rFonts w:asciiTheme="minorHAnsi" w:hAnsiTheme="minorHAnsi" w:cstheme="minorHAnsi"/>
          <w:color w:val="000000"/>
          <w:sz w:val="22"/>
          <w:szCs w:val="22"/>
        </w:rPr>
        <w:t xml:space="preserve"> </w:t>
      </w:r>
      <w:r w:rsidR="00160D2A">
        <w:rPr>
          <w:rFonts w:asciiTheme="minorHAnsi" w:hAnsiTheme="minorHAnsi" w:cstheme="minorHAnsi"/>
          <w:color w:val="000000"/>
          <w:sz w:val="22"/>
          <w:szCs w:val="22"/>
        </w:rPr>
        <w:t xml:space="preserve">klachten vermindering </w:t>
      </w:r>
      <w:r w:rsidR="007C24EB">
        <w:rPr>
          <w:rFonts w:asciiTheme="minorHAnsi" w:hAnsiTheme="minorHAnsi" w:cstheme="minorHAnsi"/>
          <w:color w:val="000000"/>
          <w:sz w:val="22"/>
          <w:szCs w:val="22"/>
        </w:rPr>
        <w:t>ervaart</w:t>
      </w:r>
      <w:r w:rsidR="00711C37">
        <w:rPr>
          <w:rFonts w:asciiTheme="minorHAnsi" w:hAnsiTheme="minorHAnsi" w:cstheme="minorHAnsi"/>
          <w:color w:val="000000"/>
          <w:sz w:val="22"/>
          <w:szCs w:val="22"/>
        </w:rPr>
        <w:t xml:space="preserve">, </w:t>
      </w:r>
      <w:r w:rsidR="00D973E4">
        <w:rPr>
          <w:rFonts w:asciiTheme="minorHAnsi" w:hAnsiTheme="minorHAnsi" w:cstheme="minorHAnsi"/>
          <w:color w:val="000000"/>
          <w:sz w:val="22"/>
          <w:szCs w:val="22"/>
        </w:rPr>
        <w:t>als</w:t>
      </w:r>
      <w:r w:rsidR="007C24EB">
        <w:rPr>
          <w:rFonts w:asciiTheme="minorHAnsi" w:hAnsiTheme="minorHAnsi" w:cstheme="minorHAnsi"/>
          <w:color w:val="000000"/>
          <w:sz w:val="22"/>
          <w:szCs w:val="22"/>
        </w:rPr>
        <w:t xml:space="preserve"> gevolg van fysieke activiteit</w:t>
      </w:r>
      <w:r w:rsidR="00711C37">
        <w:rPr>
          <w:rFonts w:asciiTheme="minorHAnsi" w:hAnsiTheme="minorHAnsi" w:cstheme="minorHAnsi"/>
          <w:color w:val="000000"/>
          <w:sz w:val="22"/>
          <w:szCs w:val="22"/>
        </w:rPr>
        <w:t xml:space="preserve">, </w:t>
      </w:r>
      <w:r w:rsidR="00CF3738">
        <w:rPr>
          <w:rFonts w:asciiTheme="minorHAnsi" w:hAnsiTheme="minorHAnsi" w:cstheme="minorHAnsi"/>
          <w:color w:val="000000"/>
          <w:sz w:val="22"/>
          <w:szCs w:val="22"/>
        </w:rPr>
        <w:t>dan</w:t>
      </w:r>
      <w:r w:rsidR="00D973E4">
        <w:rPr>
          <w:rFonts w:asciiTheme="minorHAnsi" w:hAnsiTheme="minorHAnsi" w:cstheme="minorHAnsi"/>
          <w:color w:val="000000"/>
          <w:sz w:val="22"/>
          <w:szCs w:val="22"/>
        </w:rPr>
        <w:t xml:space="preserve"> </w:t>
      </w:r>
      <w:r w:rsidR="00684AAD">
        <w:rPr>
          <w:rFonts w:asciiTheme="minorHAnsi" w:hAnsiTheme="minorHAnsi" w:cstheme="minorHAnsi"/>
          <w:color w:val="000000"/>
          <w:sz w:val="22"/>
          <w:szCs w:val="22"/>
        </w:rPr>
        <w:t xml:space="preserve">zou dit </w:t>
      </w:r>
      <w:r w:rsidR="00AB2E06">
        <w:rPr>
          <w:rFonts w:asciiTheme="minorHAnsi" w:hAnsiTheme="minorHAnsi" w:cstheme="minorHAnsi"/>
          <w:color w:val="000000"/>
          <w:sz w:val="22"/>
          <w:szCs w:val="22"/>
        </w:rPr>
        <w:t>hun</w:t>
      </w:r>
      <w:r w:rsidR="00CF3738">
        <w:rPr>
          <w:rFonts w:asciiTheme="minorHAnsi" w:hAnsiTheme="minorHAnsi" w:cstheme="minorHAnsi"/>
          <w:color w:val="000000"/>
          <w:sz w:val="22"/>
          <w:szCs w:val="22"/>
        </w:rPr>
        <w:t xml:space="preserve"> mogelijk</w:t>
      </w:r>
      <w:r w:rsidR="00AB2E06">
        <w:rPr>
          <w:rFonts w:asciiTheme="minorHAnsi" w:hAnsiTheme="minorHAnsi" w:cstheme="minorHAnsi"/>
          <w:color w:val="000000"/>
          <w:sz w:val="22"/>
          <w:szCs w:val="22"/>
        </w:rPr>
        <w:t xml:space="preserve"> </w:t>
      </w:r>
      <w:r w:rsidR="00E90698">
        <w:rPr>
          <w:rFonts w:asciiTheme="minorHAnsi" w:hAnsiTheme="minorHAnsi" w:cstheme="minorHAnsi"/>
          <w:color w:val="000000"/>
          <w:sz w:val="22"/>
          <w:szCs w:val="22"/>
        </w:rPr>
        <w:t>gemotiveerd</w:t>
      </w:r>
      <w:r w:rsidR="00CF3738">
        <w:rPr>
          <w:rFonts w:asciiTheme="minorHAnsi" w:hAnsiTheme="minorHAnsi" w:cstheme="minorHAnsi"/>
          <w:color w:val="000000"/>
          <w:sz w:val="22"/>
          <w:szCs w:val="22"/>
        </w:rPr>
        <w:t xml:space="preserve">er </w:t>
      </w:r>
      <w:r w:rsidR="00AB2E06">
        <w:rPr>
          <w:rFonts w:asciiTheme="minorHAnsi" w:hAnsiTheme="minorHAnsi" w:cstheme="minorHAnsi"/>
          <w:color w:val="000000"/>
          <w:sz w:val="22"/>
          <w:szCs w:val="22"/>
        </w:rPr>
        <w:t>kunnen</w:t>
      </w:r>
      <w:r w:rsidR="004D1540">
        <w:rPr>
          <w:rFonts w:asciiTheme="minorHAnsi" w:hAnsiTheme="minorHAnsi" w:cstheme="minorHAnsi"/>
          <w:color w:val="000000"/>
          <w:sz w:val="22"/>
          <w:szCs w:val="22"/>
        </w:rPr>
        <w:t xml:space="preserve"> maken </w:t>
      </w:r>
      <w:r w:rsidR="006926D8">
        <w:rPr>
          <w:rFonts w:asciiTheme="minorHAnsi" w:hAnsiTheme="minorHAnsi" w:cstheme="minorHAnsi"/>
          <w:color w:val="000000"/>
          <w:sz w:val="22"/>
          <w:szCs w:val="22"/>
        </w:rPr>
        <w:t>om deze nieuwe levensstijl voort te zetten.</w:t>
      </w:r>
      <w:r w:rsidR="0035322A">
        <w:rPr>
          <w:rFonts w:asciiTheme="minorHAnsi" w:hAnsiTheme="minorHAnsi" w:cstheme="minorHAnsi"/>
          <w:color w:val="000000"/>
          <w:sz w:val="22"/>
          <w:szCs w:val="22"/>
        </w:rPr>
        <w:t xml:space="preserve"> </w:t>
      </w:r>
      <w:r w:rsidR="008F186D">
        <w:rPr>
          <w:rFonts w:asciiTheme="minorHAnsi" w:hAnsiTheme="minorHAnsi" w:cstheme="minorHAnsi"/>
          <w:color w:val="000000"/>
          <w:sz w:val="22"/>
          <w:szCs w:val="22"/>
        </w:rPr>
        <w:t>Hierdoor zullen de geconstateerde fysieke belemmeringsfactoren, zoals: pijn, vermoeidheid</w:t>
      </w:r>
      <w:r w:rsidR="00FE0851">
        <w:rPr>
          <w:rFonts w:asciiTheme="minorHAnsi" w:hAnsiTheme="minorHAnsi" w:cstheme="minorHAnsi"/>
          <w:color w:val="000000"/>
          <w:sz w:val="22"/>
          <w:szCs w:val="22"/>
        </w:rPr>
        <w:t xml:space="preserve"> en stijfheid </w:t>
      </w:r>
      <w:r w:rsidR="008F186D">
        <w:rPr>
          <w:rFonts w:asciiTheme="minorHAnsi" w:hAnsiTheme="minorHAnsi" w:cstheme="minorHAnsi"/>
          <w:color w:val="000000"/>
          <w:sz w:val="22"/>
          <w:szCs w:val="22"/>
        </w:rPr>
        <w:t>verminderen of beter te verdragen zijn in het dagelijks leven.</w:t>
      </w:r>
      <w:r w:rsidR="005547F8">
        <w:rPr>
          <w:rFonts w:asciiTheme="minorHAnsi" w:hAnsiTheme="minorHAnsi" w:cstheme="minorHAnsi"/>
          <w:color w:val="000000"/>
          <w:sz w:val="22"/>
          <w:szCs w:val="22"/>
        </w:rPr>
        <w:t xml:space="preserve"> </w:t>
      </w:r>
      <w:r w:rsidR="005547F8" w:rsidRPr="00014CDB">
        <w:rPr>
          <w:rFonts w:asciiTheme="minorHAnsi" w:hAnsiTheme="minorHAnsi" w:cstheme="minorHAnsi"/>
          <w:color w:val="000000"/>
          <w:sz w:val="20"/>
          <w:szCs w:val="20"/>
        </w:rPr>
        <w:t>[</w:t>
      </w:r>
      <w:r w:rsidR="00D57A91" w:rsidRPr="00014CDB">
        <w:rPr>
          <w:rFonts w:asciiTheme="minorHAnsi" w:hAnsiTheme="minorHAnsi" w:cstheme="minorHAnsi"/>
          <w:color w:val="000000"/>
          <w:sz w:val="20"/>
          <w:szCs w:val="20"/>
        </w:rPr>
        <w:t>29</w:t>
      </w:r>
      <w:r w:rsidR="005547F8" w:rsidRPr="00014CDB">
        <w:rPr>
          <w:rFonts w:asciiTheme="minorHAnsi" w:hAnsiTheme="minorHAnsi" w:cstheme="minorHAnsi"/>
          <w:color w:val="000000"/>
          <w:sz w:val="20"/>
          <w:szCs w:val="20"/>
        </w:rPr>
        <w:t xml:space="preserve">] </w:t>
      </w:r>
      <w:r w:rsidR="00DA4CA9">
        <w:rPr>
          <w:rFonts w:asciiTheme="minorHAnsi" w:hAnsiTheme="minorHAnsi" w:cstheme="minorHAnsi"/>
          <w:color w:val="000000"/>
          <w:sz w:val="22"/>
          <w:szCs w:val="22"/>
        </w:rPr>
        <w:t>Wat geleidelijk</w:t>
      </w:r>
      <w:r w:rsidR="00283EE6">
        <w:rPr>
          <w:rFonts w:asciiTheme="minorHAnsi" w:hAnsiTheme="minorHAnsi" w:cstheme="minorHAnsi"/>
          <w:color w:val="000000"/>
          <w:sz w:val="22"/>
          <w:szCs w:val="22"/>
        </w:rPr>
        <w:t xml:space="preserve"> kan resulteren</w:t>
      </w:r>
      <w:r w:rsidR="00DA4CA9">
        <w:rPr>
          <w:rFonts w:asciiTheme="minorHAnsi" w:hAnsiTheme="minorHAnsi" w:cstheme="minorHAnsi"/>
          <w:color w:val="000000"/>
          <w:sz w:val="22"/>
          <w:szCs w:val="22"/>
        </w:rPr>
        <w:t xml:space="preserve"> in meer participatie in werk, </w:t>
      </w:r>
      <w:r w:rsidR="00283EE6">
        <w:rPr>
          <w:rFonts w:asciiTheme="minorHAnsi" w:hAnsiTheme="minorHAnsi" w:cstheme="minorHAnsi"/>
          <w:color w:val="000000"/>
          <w:sz w:val="22"/>
          <w:szCs w:val="22"/>
        </w:rPr>
        <w:t xml:space="preserve">sport en sociale activiteiten onder mensen met RA. </w:t>
      </w:r>
    </w:p>
    <w:p w14:paraId="64A46F12" w14:textId="3BA7B933" w:rsidR="000316E5" w:rsidRPr="00D8213D" w:rsidRDefault="000316E5" w:rsidP="00CC0276">
      <w:pPr>
        <w:jc w:val="both"/>
        <w:rPr>
          <w:rFonts w:asciiTheme="minorHAnsi" w:hAnsiTheme="minorHAnsi" w:cstheme="minorHAnsi"/>
          <w:color w:val="000000"/>
          <w:sz w:val="22"/>
          <w:szCs w:val="22"/>
        </w:rPr>
      </w:pPr>
    </w:p>
    <w:p w14:paraId="1D1027B0" w14:textId="36CEB7CC" w:rsidR="007A4C86" w:rsidRDefault="007A4C86" w:rsidP="00A57255">
      <w:pPr>
        <w:spacing w:before="100" w:beforeAutospacing="1" w:after="100" w:afterAutospacing="1"/>
        <w:rPr>
          <w:rFonts w:asciiTheme="minorHAnsi" w:hAnsiTheme="minorHAnsi" w:cstheme="minorHAnsi"/>
          <w:color w:val="000000"/>
          <w:sz w:val="22"/>
          <w:szCs w:val="22"/>
        </w:rPr>
      </w:pPr>
    </w:p>
    <w:p w14:paraId="336DE141" w14:textId="196753C8" w:rsidR="00C96B0D" w:rsidRDefault="00C96B0D" w:rsidP="00A57255">
      <w:pPr>
        <w:spacing w:before="100" w:beforeAutospacing="1" w:after="100" w:afterAutospacing="1"/>
        <w:rPr>
          <w:rFonts w:asciiTheme="minorHAnsi" w:hAnsiTheme="minorHAnsi" w:cstheme="minorHAnsi"/>
          <w:color w:val="000000"/>
          <w:sz w:val="22"/>
          <w:szCs w:val="22"/>
        </w:rPr>
      </w:pPr>
    </w:p>
    <w:p w14:paraId="2C05D8FA" w14:textId="7761C6EF" w:rsidR="00C96B0D" w:rsidRDefault="00C96B0D" w:rsidP="00A57255">
      <w:pPr>
        <w:spacing w:before="100" w:beforeAutospacing="1" w:after="100" w:afterAutospacing="1"/>
        <w:rPr>
          <w:rFonts w:asciiTheme="minorHAnsi" w:hAnsiTheme="minorHAnsi" w:cstheme="minorHAnsi"/>
          <w:color w:val="000000"/>
          <w:sz w:val="22"/>
          <w:szCs w:val="22"/>
        </w:rPr>
      </w:pPr>
    </w:p>
    <w:p w14:paraId="7D19B00A" w14:textId="5D835B27" w:rsidR="00C96B0D" w:rsidRDefault="00C96B0D" w:rsidP="00A57255">
      <w:pPr>
        <w:spacing w:before="100" w:beforeAutospacing="1" w:after="100" w:afterAutospacing="1"/>
        <w:rPr>
          <w:rFonts w:asciiTheme="minorHAnsi" w:hAnsiTheme="minorHAnsi" w:cstheme="minorHAnsi"/>
          <w:color w:val="000000"/>
          <w:sz w:val="22"/>
          <w:szCs w:val="22"/>
        </w:rPr>
      </w:pPr>
    </w:p>
    <w:p w14:paraId="134CDA30" w14:textId="065B0FF3" w:rsidR="00C96B0D" w:rsidRDefault="00C96B0D" w:rsidP="00A57255">
      <w:pPr>
        <w:spacing w:before="100" w:beforeAutospacing="1" w:after="100" w:afterAutospacing="1"/>
        <w:rPr>
          <w:rFonts w:asciiTheme="minorHAnsi" w:hAnsiTheme="minorHAnsi" w:cstheme="minorHAnsi"/>
          <w:color w:val="000000"/>
          <w:sz w:val="22"/>
          <w:szCs w:val="22"/>
        </w:rPr>
      </w:pPr>
    </w:p>
    <w:p w14:paraId="6E7F8CB4" w14:textId="2E45D4C5" w:rsidR="00C96B0D" w:rsidRDefault="00C96B0D" w:rsidP="00A57255">
      <w:pPr>
        <w:spacing w:before="100" w:beforeAutospacing="1" w:after="100" w:afterAutospacing="1"/>
        <w:rPr>
          <w:rFonts w:asciiTheme="minorHAnsi" w:hAnsiTheme="minorHAnsi" w:cstheme="minorHAnsi"/>
          <w:color w:val="000000"/>
          <w:sz w:val="22"/>
          <w:szCs w:val="22"/>
        </w:rPr>
      </w:pPr>
    </w:p>
    <w:p w14:paraId="48005B50" w14:textId="50BBEC6B" w:rsidR="00C96B0D" w:rsidRDefault="00C96B0D" w:rsidP="00A57255">
      <w:pPr>
        <w:spacing w:before="100" w:beforeAutospacing="1" w:after="100" w:afterAutospacing="1"/>
        <w:rPr>
          <w:rFonts w:asciiTheme="minorHAnsi" w:hAnsiTheme="minorHAnsi" w:cstheme="minorHAnsi"/>
          <w:color w:val="000000"/>
          <w:sz w:val="22"/>
          <w:szCs w:val="22"/>
        </w:rPr>
      </w:pPr>
    </w:p>
    <w:p w14:paraId="5469B556" w14:textId="757649FD" w:rsidR="00C96B0D" w:rsidRDefault="00C96B0D" w:rsidP="00A57255">
      <w:pPr>
        <w:spacing w:before="100" w:beforeAutospacing="1" w:after="100" w:afterAutospacing="1"/>
        <w:rPr>
          <w:rFonts w:asciiTheme="minorHAnsi" w:hAnsiTheme="minorHAnsi" w:cstheme="minorHAnsi"/>
          <w:color w:val="000000"/>
          <w:sz w:val="22"/>
          <w:szCs w:val="22"/>
        </w:rPr>
      </w:pPr>
    </w:p>
    <w:p w14:paraId="560176FB" w14:textId="77777777" w:rsidR="00F12910" w:rsidRDefault="00F12910" w:rsidP="00A57255">
      <w:pPr>
        <w:spacing w:before="100" w:beforeAutospacing="1" w:after="100" w:afterAutospacing="1"/>
        <w:rPr>
          <w:rFonts w:asciiTheme="minorHAnsi" w:hAnsiTheme="minorHAnsi" w:cstheme="minorHAnsi"/>
          <w:color w:val="000000"/>
          <w:sz w:val="22"/>
          <w:szCs w:val="22"/>
        </w:rPr>
      </w:pPr>
    </w:p>
    <w:p w14:paraId="25C972C1" w14:textId="3C442277" w:rsidR="00C96B0D" w:rsidRDefault="00C96B0D" w:rsidP="00A57255">
      <w:pPr>
        <w:spacing w:before="100" w:beforeAutospacing="1" w:after="100" w:afterAutospacing="1"/>
        <w:rPr>
          <w:rFonts w:asciiTheme="minorHAnsi" w:hAnsiTheme="minorHAnsi" w:cstheme="minorHAnsi"/>
          <w:color w:val="000000"/>
          <w:sz w:val="22"/>
          <w:szCs w:val="22"/>
        </w:rPr>
      </w:pPr>
    </w:p>
    <w:p w14:paraId="32FDD0B0" w14:textId="197080CA" w:rsidR="00AB700B" w:rsidRDefault="00AB700B" w:rsidP="00A57255">
      <w:pPr>
        <w:spacing w:before="100" w:beforeAutospacing="1" w:after="100" w:afterAutospacing="1"/>
        <w:rPr>
          <w:rFonts w:asciiTheme="minorHAnsi" w:hAnsiTheme="minorHAnsi" w:cstheme="minorHAnsi"/>
          <w:color w:val="000000"/>
          <w:sz w:val="22"/>
          <w:szCs w:val="22"/>
        </w:rPr>
      </w:pPr>
    </w:p>
    <w:p w14:paraId="0C098D8B" w14:textId="77777777" w:rsidR="00473707" w:rsidRPr="00C96B0D" w:rsidRDefault="00473707" w:rsidP="00A57255">
      <w:pPr>
        <w:spacing w:before="100" w:beforeAutospacing="1" w:after="100" w:afterAutospacing="1"/>
        <w:rPr>
          <w:rFonts w:asciiTheme="minorHAnsi" w:hAnsiTheme="minorHAnsi" w:cstheme="minorHAnsi"/>
          <w:color w:val="000000"/>
          <w:sz w:val="32"/>
          <w:szCs w:val="32"/>
          <w:u w:val="single"/>
        </w:rPr>
      </w:pPr>
    </w:p>
    <w:p w14:paraId="0A9D2311" w14:textId="03288989" w:rsidR="00750333" w:rsidRPr="00C24FF1" w:rsidRDefault="00750333" w:rsidP="00110E14">
      <w:pPr>
        <w:pStyle w:val="Kop1"/>
        <w:rPr>
          <w:color w:val="000000" w:themeColor="text1"/>
          <w:u w:val="single"/>
        </w:rPr>
      </w:pPr>
      <w:bookmarkStart w:id="21" w:name="_Toc104926577"/>
      <w:r w:rsidRPr="00C24FF1">
        <w:rPr>
          <w:color w:val="000000" w:themeColor="text1"/>
          <w:u w:val="single"/>
        </w:rPr>
        <w:lastRenderedPageBreak/>
        <w:t>Bibliografie</w:t>
      </w:r>
      <w:bookmarkEnd w:id="21"/>
      <w:r w:rsidRPr="00C24FF1">
        <w:rPr>
          <w:color w:val="000000" w:themeColor="text1"/>
          <w:u w:val="single"/>
        </w:rPr>
        <w:t xml:space="preserve"> </w:t>
      </w:r>
    </w:p>
    <w:p w14:paraId="797E4BA2" w14:textId="77777777" w:rsidR="00E70065" w:rsidRPr="00E77C4E" w:rsidRDefault="00E70065" w:rsidP="00325A02">
      <w:pPr>
        <w:spacing w:before="100" w:beforeAutospacing="1" w:after="100" w:afterAutospacing="1"/>
        <w:jc w:val="both"/>
        <w:rPr>
          <w:rFonts w:asciiTheme="minorHAnsi" w:hAnsiTheme="minorHAnsi" w:cstheme="minorHAnsi"/>
          <w:color w:val="000000"/>
          <w:sz w:val="22"/>
          <w:szCs w:val="22"/>
        </w:rPr>
      </w:pPr>
    </w:p>
    <w:p w14:paraId="13AF9DD4" w14:textId="08AE2185" w:rsidR="007A448E" w:rsidRPr="00A14870" w:rsidRDefault="00A14870" w:rsidP="00325A02">
      <w:pPr>
        <w:spacing w:before="100" w:beforeAutospacing="1" w:after="100" w:afterAutospacing="1"/>
        <w:ind w:left="567" w:hanging="567"/>
        <w:jc w:val="both"/>
        <w:rPr>
          <w:color w:val="000000"/>
          <w:lang w:val="en-US"/>
        </w:rPr>
      </w:pPr>
      <w:r>
        <w:rPr>
          <w:color w:val="000000"/>
          <w:lang w:val="en-US"/>
        </w:rPr>
        <w:t>[1]</w:t>
      </w:r>
      <w:r>
        <w:rPr>
          <w:color w:val="000000"/>
          <w:lang w:val="en-US"/>
        </w:rPr>
        <w:tab/>
      </w:r>
      <w:r w:rsidRPr="00A14870">
        <w:rPr>
          <w:color w:val="000000"/>
          <w:lang w:val="en-US"/>
        </w:rPr>
        <w:t xml:space="preserve">Bullock, J., Rizvi, S., Saleh, A. M., Ahmed, S. S., Do, D. P., Ansari, R. A., &amp; Ahmed, J. (2018). Rheumatoid Arthritis: A Brief Overview of the Treatment. Medical principles and </w:t>
      </w:r>
      <w:proofErr w:type="gramStart"/>
      <w:r w:rsidRPr="00A14870">
        <w:rPr>
          <w:color w:val="000000"/>
          <w:lang w:val="en-US"/>
        </w:rPr>
        <w:t>practice :</w:t>
      </w:r>
      <w:proofErr w:type="gramEnd"/>
      <w:r w:rsidRPr="00A14870">
        <w:rPr>
          <w:color w:val="000000"/>
          <w:lang w:val="en-US"/>
        </w:rPr>
        <w:t xml:space="preserve"> international journal of the Kuwait University, Health Science Centre, 27(6), 501–507. https://doi.org/10.1159/000493390</w:t>
      </w:r>
    </w:p>
    <w:p w14:paraId="13CCCA6F" w14:textId="212EDFB2" w:rsidR="007A448E" w:rsidRDefault="007A448E" w:rsidP="00325A02">
      <w:pPr>
        <w:spacing w:before="100" w:beforeAutospacing="1" w:after="100" w:afterAutospacing="1"/>
        <w:ind w:left="567" w:hanging="567"/>
        <w:jc w:val="both"/>
        <w:rPr>
          <w:color w:val="000000"/>
          <w:lang w:val="en-US"/>
        </w:rPr>
      </w:pPr>
      <w:r w:rsidRPr="007A448E">
        <w:rPr>
          <w:color w:val="000000"/>
        </w:rPr>
        <w:t>[</w:t>
      </w:r>
      <w:r w:rsidR="0093105C">
        <w:rPr>
          <w:color w:val="000000"/>
        </w:rPr>
        <w:t>2</w:t>
      </w:r>
      <w:r w:rsidRPr="007A448E">
        <w:rPr>
          <w:color w:val="000000"/>
        </w:rPr>
        <w:t>]</w:t>
      </w:r>
      <w:r w:rsidRPr="007A448E">
        <w:rPr>
          <w:i/>
          <w:iCs/>
          <w:color w:val="000000"/>
        </w:rPr>
        <w:tab/>
        <w:t xml:space="preserve">Wat is Reuma? • </w:t>
      </w:r>
      <w:proofErr w:type="spellStart"/>
      <w:r w:rsidRPr="007A448E">
        <w:rPr>
          <w:i/>
          <w:iCs/>
          <w:color w:val="000000"/>
        </w:rPr>
        <w:t>Reumanederland</w:t>
      </w:r>
      <w:proofErr w:type="spellEnd"/>
      <w:r w:rsidRPr="007A448E">
        <w:rPr>
          <w:color w:val="000000"/>
        </w:rPr>
        <w:t xml:space="preserve">. </w:t>
      </w:r>
      <w:proofErr w:type="spellStart"/>
      <w:r w:rsidRPr="007A448E">
        <w:rPr>
          <w:color w:val="000000"/>
        </w:rPr>
        <w:t>ReumaNederland</w:t>
      </w:r>
      <w:proofErr w:type="spellEnd"/>
      <w:r w:rsidRPr="007A448E">
        <w:rPr>
          <w:color w:val="000000"/>
        </w:rPr>
        <w:t xml:space="preserve">. </w:t>
      </w:r>
      <w:r w:rsidRPr="00D65115">
        <w:rPr>
          <w:color w:val="000000"/>
          <w:lang w:val="en-US"/>
        </w:rPr>
        <w:t xml:space="preserve">(2020, March 16). Retrieved March 17, 2022, from </w:t>
      </w:r>
      <w:r w:rsidR="0015025F">
        <w:fldChar w:fldCharType="begin"/>
      </w:r>
      <w:r w:rsidR="0015025F" w:rsidRPr="00325A02">
        <w:rPr>
          <w:lang w:val="en-US"/>
        </w:rPr>
        <w:instrText xml:space="preserve"> HYPERLINK "https://reumanederland.nl/reuma/wat-is-reuma/" </w:instrText>
      </w:r>
      <w:r w:rsidR="0015025F">
        <w:fldChar w:fldCharType="separate"/>
      </w:r>
      <w:r w:rsidR="00897FE8" w:rsidRPr="00790810">
        <w:rPr>
          <w:rStyle w:val="Hyperlink"/>
          <w:lang w:val="en-US"/>
        </w:rPr>
        <w:t>https://reumanederland.nl/reuma/wat-is-reuma/</w:t>
      </w:r>
      <w:r w:rsidR="0015025F">
        <w:rPr>
          <w:rStyle w:val="Hyperlink"/>
          <w:lang w:val="en-US"/>
        </w:rPr>
        <w:fldChar w:fldCharType="end"/>
      </w:r>
      <w:r w:rsidRPr="00D65115">
        <w:rPr>
          <w:color w:val="000000"/>
          <w:lang w:val="en-US"/>
        </w:rPr>
        <w:t> </w:t>
      </w:r>
    </w:p>
    <w:p w14:paraId="22BF66B7" w14:textId="7214FDC8" w:rsidR="00897FE8" w:rsidRPr="00F166B6" w:rsidRDefault="00897FE8" w:rsidP="00325A02">
      <w:pPr>
        <w:pStyle w:val="Normaalweb"/>
        <w:ind w:left="567" w:hanging="567"/>
        <w:jc w:val="both"/>
        <w:rPr>
          <w:lang w:val="en-US"/>
        </w:rPr>
      </w:pPr>
      <w:r w:rsidRPr="00737CF4">
        <w:rPr>
          <w:color w:val="000000"/>
          <w:lang w:val="en-US"/>
        </w:rPr>
        <w:t>[</w:t>
      </w:r>
      <w:r w:rsidR="003A2276" w:rsidRPr="00737CF4">
        <w:rPr>
          <w:color w:val="000000"/>
          <w:lang w:val="en-US"/>
        </w:rPr>
        <w:t>3]</w:t>
      </w:r>
      <w:r w:rsidR="003A2276" w:rsidRPr="00737CF4">
        <w:rPr>
          <w:color w:val="000000"/>
          <w:lang w:val="en-US"/>
        </w:rPr>
        <w:tab/>
      </w:r>
      <w:proofErr w:type="spellStart"/>
      <w:r w:rsidRPr="00737CF4">
        <w:rPr>
          <w:color w:val="000000"/>
          <w:lang w:val="en-US"/>
        </w:rPr>
        <w:t>Klareskog</w:t>
      </w:r>
      <w:proofErr w:type="spellEnd"/>
      <w:r w:rsidRPr="00737CF4">
        <w:rPr>
          <w:color w:val="000000"/>
          <w:lang w:val="en-US"/>
        </w:rPr>
        <w:t xml:space="preserve">, L., Alfredsson, L., </w:t>
      </w:r>
      <w:proofErr w:type="spellStart"/>
      <w:r w:rsidRPr="00737CF4">
        <w:rPr>
          <w:color w:val="000000"/>
          <w:lang w:val="en-US"/>
        </w:rPr>
        <w:t>Rantapää-Dahlqvist</w:t>
      </w:r>
      <w:proofErr w:type="spellEnd"/>
      <w:r w:rsidRPr="00737CF4">
        <w:rPr>
          <w:color w:val="000000"/>
          <w:lang w:val="en-US"/>
        </w:rPr>
        <w:t xml:space="preserve">, S., </w:t>
      </w:r>
      <w:proofErr w:type="spellStart"/>
      <w:r w:rsidRPr="00737CF4">
        <w:rPr>
          <w:color w:val="000000"/>
          <w:lang w:val="en-US"/>
        </w:rPr>
        <w:t>Berglin</w:t>
      </w:r>
      <w:proofErr w:type="spellEnd"/>
      <w:r w:rsidRPr="00737CF4">
        <w:rPr>
          <w:color w:val="000000"/>
          <w:lang w:val="en-US"/>
        </w:rPr>
        <w:t xml:space="preserve">, E., </w:t>
      </w:r>
      <w:proofErr w:type="spellStart"/>
      <w:r w:rsidRPr="00737CF4">
        <w:rPr>
          <w:color w:val="000000"/>
          <w:lang w:val="en-US"/>
        </w:rPr>
        <w:t>Stolt</w:t>
      </w:r>
      <w:proofErr w:type="spellEnd"/>
      <w:r w:rsidRPr="00737CF4">
        <w:rPr>
          <w:color w:val="000000"/>
          <w:lang w:val="en-US"/>
        </w:rPr>
        <w:t xml:space="preserve">, P., &amp; </w:t>
      </w:r>
      <w:proofErr w:type="spellStart"/>
      <w:r w:rsidRPr="00737CF4">
        <w:rPr>
          <w:color w:val="000000"/>
          <w:lang w:val="en-US"/>
        </w:rPr>
        <w:t>Padyukov</w:t>
      </w:r>
      <w:proofErr w:type="spellEnd"/>
      <w:r w:rsidRPr="00737CF4">
        <w:rPr>
          <w:color w:val="000000"/>
          <w:lang w:val="en-US"/>
        </w:rPr>
        <w:t xml:space="preserve">, L. (2004). What precedes development of rheumatoid </w:t>
      </w:r>
      <w:proofErr w:type="gramStart"/>
      <w:r w:rsidRPr="00737CF4">
        <w:rPr>
          <w:color w:val="000000"/>
          <w:lang w:val="en-US"/>
        </w:rPr>
        <w:t>arthritis?.</w:t>
      </w:r>
      <w:proofErr w:type="gramEnd"/>
      <w:r w:rsidRPr="00737CF4">
        <w:rPr>
          <w:color w:val="000000"/>
          <w:lang w:val="en-US"/>
        </w:rPr>
        <w:t xml:space="preserve"> Annals of the rheumatic diseases, 63 Suppl 2(Suppl 2), ii28–ii31. </w:t>
      </w:r>
      <w:r w:rsidR="0015025F">
        <w:fldChar w:fldCharType="begin"/>
      </w:r>
      <w:r w:rsidR="0015025F" w:rsidRPr="00325A02">
        <w:rPr>
          <w:lang w:val="en-US"/>
        </w:rPr>
        <w:instrText xml:space="preserve"> HYPERLINK "https://doi.org/10.1136/ard.2004.028225" </w:instrText>
      </w:r>
      <w:r w:rsidR="0015025F">
        <w:fldChar w:fldCharType="separate"/>
      </w:r>
      <w:r w:rsidR="00FF0E7A" w:rsidRPr="00897FE8">
        <w:rPr>
          <w:rStyle w:val="Hyperlink"/>
          <w:lang w:val="en-US"/>
        </w:rPr>
        <w:t>https://doi.org/10.1136/ard.2004.028225</w:t>
      </w:r>
      <w:r w:rsidR="0015025F">
        <w:rPr>
          <w:rStyle w:val="Hyperlink"/>
          <w:lang w:val="en-US"/>
        </w:rPr>
        <w:fldChar w:fldCharType="end"/>
      </w:r>
    </w:p>
    <w:p w14:paraId="2A58CDA1" w14:textId="12D6D34A" w:rsidR="0047025B" w:rsidRDefault="0047025B" w:rsidP="00325A02">
      <w:pPr>
        <w:pStyle w:val="Normaalweb"/>
        <w:ind w:left="567" w:hanging="567"/>
        <w:jc w:val="both"/>
        <w:rPr>
          <w:rStyle w:val="apple-converted-space"/>
          <w:rFonts w:eastAsiaTheme="minorEastAsia"/>
          <w:color w:val="000000"/>
          <w:lang w:val="en-US"/>
        </w:rPr>
      </w:pPr>
      <w:r w:rsidRPr="0047025B">
        <w:rPr>
          <w:color w:val="000000"/>
        </w:rPr>
        <w:t>[</w:t>
      </w:r>
      <w:r>
        <w:rPr>
          <w:color w:val="000000"/>
        </w:rPr>
        <w:t>4</w:t>
      </w:r>
      <w:r w:rsidRPr="0047025B">
        <w:rPr>
          <w:color w:val="000000"/>
        </w:rPr>
        <w:t>]</w:t>
      </w:r>
      <w:r w:rsidRPr="0047025B">
        <w:rPr>
          <w:i/>
          <w:iCs/>
          <w:color w:val="000000"/>
        </w:rPr>
        <w:t xml:space="preserve"> </w:t>
      </w:r>
      <w:r w:rsidRPr="0047025B">
        <w:rPr>
          <w:i/>
          <w:iCs/>
          <w:color w:val="000000"/>
        </w:rPr>
        <w:tab/>
        <w:t>Reumatoïde artritis (RA)</w:t>
      </w:r>
      <w:r w:rsidRPr="0047025B">
        <w:rPr>
          <w:color w:val="000000"/>
        </w:rPr>
        <w:t xml:space="preserve">. </w:t>
      </w:r>
      <w:r>
        <w:rPr>
          <w:color w:val="000000"/>
        </w:rPr>
        <w:t xml:space="preserve">Reumatoïde artritis (RA) | Volksgezondheid en Zorg. </w:t>
      </w:r>
      <w:r w:rsidRPr="0049617C">
        <w:rPr>
          <w:color w:val="000000"/>
          <w:lang w:val="en-US"/>
        </w:rPr>
        <w:t>(n.d.). Retrieved March 15, 2022, from https://vzinfo.nl/reumato%C3%AFde-artritis</w:t>
      </w:r>
      <w:r w:rsidRPr="0049617C">
        <w:rPr>
          <w:rStyle w:val="apple-converted-space"/>
          <w:rFonts w:eastAsiaTheme="minorEastAsia"/>
          <w:color w:val="000000"/>
          <w:lang w:val="en-US"/>
        </w:rPr>
        <w:t> </w:t>
      </w:r>
    </w:p>
    <w:p w14:paraId="56747EC5" w14:textId="43CDC390" w:rsidR="0025130A" w:rsidRPr="00F166B6" w:rsidRDefault="0025130A" w:rsidP="00325A02">
      <w:pPr>
        <w:pStyle w:val="Normaalweb"/>
        <w:ind w:left="567" w:hanging="567"/>
        <w:jc w:val="both"/>
        <w:rPr>
          <w:rFonts w:eastAsiaTheme="minorEastAsia"/>
          <w:color w:val="000000"/>
        </w:rPr>
      </w:pPr>
      <w:r w:rsidRPr="00782076">
        <w:rPr>
          <w:color w:val="000000"/>
          <w:lang w:val="en-US"/>
        </w:rPr>
        <w:t>[</w:t>
      </w:r>
      <w:r>
        <w:rPr>
          <w:color w:val="000000"/>
          <w:lang w:val="en-US"/>
        </w:rPr>
        <w:t>5</w:t>
      </w:r>
      <w:r w:rsidRPr="00782076">
        <w:rPr>
          <w:color w:val="000000"/>
          <w:lang w:val="en-US"/>
        </w:rPr>
        <w:t>]</w:t>
      </w:r>
      <w:r>
        <w:rPr>
          <w:color w:val="000000"/>
          <w:lang w:val="en-US"/>
        </w:rPr>
        <w:tab/>
      </w:r>
      <w:proofErr w:type="spellStart"/>
      <w:r w:rsidRPr="009B7D54">
        <w:rPr>
          <w:color w:val="000000"/>
          <w:lang w:val="en-US"/>
        </w:rPr>
        <w:t>Winkvist</w:t>
      </w:r>
      <w:proofErr w:type="spellEnd"/>
      <w:r w:rsidRPr="009B7D54">
        <w:rPr>
          <w:color w:val="000000"/>
          <w:lang w:val="en-US"/>
        </w:rPr>
        <w:t xml:space="preserve">, A., </w:t>
      </w:r>
      <w:proofErr w:type="spellStart"/>
      <w:r w:rsidRPr="009B7D54">
        <w:rPr>
          <w:color w:val="000000"/>
          <w:lang w:val="en-US"/>
        </w:rPr>
        <w:t>Bärebring</w:t>
      </w:r>
      <w:proofErr w:type="spellEnd"/>
      <w:r w:rsidRPr="009B7D54">
        <w:rPr>
          <w:color w:val="000000"/>
          <w:lang w:val="en-US"/>
        </w:rPr>
        <w:t xml:space="preserve">, L., </w:t>
      </w:r>
      <w:proofErr w:type="spellStart"/>
      <w:r w:rsidRPr="009B7D54">
        <w:rPr>
          <w:color w:val="000000"/>
          <w:lang w:val="en-US"/>
        </w:rPr>
        <w:t>Gjertsson</w:t>
      </w:r>
      <w:proofErr w:type="spellEnd"/>
      <w:r w:rsidRPr="009B7D54">
        <w:rPr>
          <w:color w:val="000000"/>
          <w:lang w:val="en-US"/>
        </w:rPr>
        <w:t xml:space="preserve">, I., </w:t>
      </w:r>
      <w:proofErr w:type="spellStart"/>
      <w:r w:rsidRPr="009B7D54">
        <w:rPr>
          <w:color w:val="000000"/>
          <w:lang w:val="en-US"/>
        </w:rPr>
        <w:t>Ellegård</w:t>
      </w:r>
      <w:proofErr w:type="spellEnd"/>
      <w:r w:rsidRPr="009B7D54">
        <w:rPr>
          <w:color w:val="000000"/>
          <w:lang w:val="en-US"/>
        </w:rPr>
        <w:t>, L., &amp; Lindqvist, H. M. (2018). A randomized controlled cross-over trial investigating the effect of anti-inflammatory diet on disease activity and quality of life in rheumatoid arthritis: The anti-inflammatory diet in rheumatoid arthritis (</w:t>
      </w:r>
      <w:proofErr w:type="spellStart"/>
      <w:r w:rsidRPr="009B7D54">
        <w:rPr>
          <w:color w:val="000000"/>
          <w:lang w:val="en-US"/>
        </w:rPr>
        <w:t>adira</w:t>
      </w:r>
      <w:proofErr w:type="spellEnd"/>
      <w:r w:rsidRPr="009B7D54">
        <w:rPr>
          <w:color w:val="000000"/>
          <w:lang w:val="en-US"/>
        </w:rPr>
        <w:t>) study protocol.</w:t>
      </w:r>
      <w:r w:rsidRPr="009B7D54">
        <w:rPr>
          <w:rStyle w:val="apple-converted-space"/>
          <w:rFonts w:eastAsiaTheme="minorEastAsia"/>
          <w:color w:val="000000"/>
          <w:lang w:val="en-US"/>
        </w:rPr>
        <w:t> </w:t>
      </w:r>
      <w:proofErr w:type="spellStart"/>
      <w:r w:rsidRPr="00F166B6">
        <w:rPr>
          <w:i/>
          <w:iCs/>
          <w:color w:val="000000"/>
        </w:rPr>
        <w:t>Nutrition</w:t>
      </w:r>
      <w:proofErr w:type="spellEnd"/>
      <w:r w:rsidRPr="00F166B6">
        <w:rPr>
          <w:i/>
          <w:iCs/>
          <w:color w:val="000000"/>
        </w:rPr>
        <w:t xml:space="preserve"> Journal</w:t>
      </w:r>
      <w:r w:rsidRPr="00F166B6">
        <w:rPr>
          <w:color w:val="000000"/>
        </w:rPr>
        <w:t>,</w:t>
      </w:r>
      <w:r w:rsidRPr="00F166B6">
        <w:rPr>
          <w:rStyle w:val="apple-converted-space"/>
          <w:rFonts w:eastAsiaTheme="minorEastAsia"/>
          <w:color w:val="000000"/>
        </w:rPr>
        <w:t> </w:t>
      </w:r>
      <w:r w:rsidRPr="00F166B6">
        <w:rPr>
          <w:i/>
          <w:iCs/>
          <w:color w:val="000000"/>
        </w:rPr>
        <w:t>17</w:t>
      </w:r>
      <w:r w:rsidRPr="00F166B6">
        <w:rPr>
          <w:color w:val="000000"/>
        </w:rPr>
        <w:t xml:space="preserve">(1). </w:t>
      </w:r>
      <w:proofErr w:type="gramStart"/>
      <w:r w:rsidRPr="00F166B6">
        <w:rPr>
          <w:color w:val="000000"/>
        </w:rPr>
        <w:t>https://doi.org/10.1186/s12937-018-0354-x</w:t>
      </w:r>
      <w:proofErr w:type="gramEnd"/>
      <w:r w:rsidRPr="00F166B6">
        <w:rPr>
          <w:rStyle w:val="apple-converted-space"/>
          <w:rFonts w:eastAsiaTheme="minorEastAsia"/>
          <w:color w:val="000000"/>
        </w:rPr>
        <w:t> </w:t>
      </w:r>
    </w:p>
    <w:p w14:paraId="6D3A6B37" w14:textId="16F9F964" w:rsidR="00FF0E7A" w:rsidRDefault="00FF0E7A" w:rsidP="00325A02">
      <w:pPr>
        <w:ind w:left="567" w:hanging="567"/>
        <w:jc w:val="both"/>
        <w:rPr>
          <w:rStyle w:val="apple-converted-space"/>
          <w:rFonts w:eastAsiaTheme="minorEastAsia"/>
          <w:color w:val="000000"/>
          <w:lang w:val="en-US"/>
        </w:rPr>
      </w:pPr>
      <w:r w:rsidRPr="00F166B6">
        <w:rPr>
          <w:color w:val="000000"/>
        </w:rPr>
        <w:t>[</w:t>
      </w:r>
      <w:r w:rsidR="0025130A" w:rsidRPr="00F166B6">
        <w:rPr>
          <w:color w:val="000000"/>
        </w:rPr>
        <w:t>6</w:t>
      </w:r>
      <w:r w:rsidRPr="00F166B6">
        <w:rPr>
          <w:color w:val="000000"/>
        </w:rPr>
        <w:t>]</w:t>
      </w:r>
      <w:r w:rsidRPr="00F166B6">
        <w:rPr>
          <w:i/>
          <w:iCs/>
          <w:color w:val="000000"/>
        </w:rPr>
        <w:tab/>
        <w:t xml:space="preserve">Medicijnen • </w:t>
      </w:r>
      <w:proofErr w:type="spellStart"/>
      <w:r w:rsidRPr="00F166B6">
        <w:rPr>
          <w:i/>
          <w:iCs/>
          <w:color w:val="000000"/>
        </w:rPr>
        <w:t>Reumanederland</w:t>
      </w:r>
      <w:proofErr w:type="spellEnd"/>
      <w:r w:rsidRPr="00F166B6">
        <w:rPr>
          <w:color w:val="000000"/>
        </w:rPr>
        <w:t xml:space="preserve">. </w:t>
      </w:r>
      <w:proofErr w:type="spellStart"/>
      <w:r w:rsidRPr="00F166B6">
        <w:rPr>
          <w:color w:val="000000"/>
        </w:rPr>
        <w:t>ReumaNederland</w:t>
      </w:r>
      <w:proofErr w:type="spellEnd"/>
      <w:r w:rsidRPr="00F166B6">
        <w:rPr>
          <w:color w:val="000000"/>
        </w:rPr>
        <w:t xml:space="preserve">. </w:t>
      </w:r>
      <w:r w:rsidRPr="00777187">
        <w:rPr>
          <w:color w:val="000000"/>
          <w:lang w:val="en-US"/>
        </w:rPr>
        <w:t>(2021, October 20). Retrieved March 15, 2022, from https://reumanederland.nl/reuma/behandelingen/medicijnen/</w:t>
      </w:r>
      <w:r w:rsidRPr="00777187">
        <w:rPr>
          <w:rStyle w:val="apple-converted-space"/>
          <w:rFonts w:eastAsiaTheme="minorEastAsia"/>
          <w:color w:val="000000"/>
          <w:lang w:val="en-US"/>
        </w:rPr>
        <w:t> </w:t>
      </w:r>
    </w:p>
    <w:p w14:paraId="2154E92E" w14:textId="77777777" w:rsidR="00382F43" w:rsidRPr="00F166B6" w:rsidRDefault="000A35FA" w:rsidP="00325A02">
      <w:pPr>
        <w:spacing w:before="100" w:beforeAutospacing="1" w:after="100" w:afterAutospacing="1"/>
        <w:ind w:left="567" w:hanging="567"/>
        <w:jc w:val="both"/>
        <w:rPr>
          <w:color w:val="000000"/>
          <w:lang w:val="en-US"/>
        </w:rPr>
      </w:pPr>
      <w:r>
        <w:rPr>
          <w:color w:val="000000"/>
          <w:lang w:val="en-US"/>
        </w:rPr>
        <w:t>[7]</w:t>
      </w:r>
      <w:r>
        <w:rPr>
          <w:color w:val="000000"/>
          <w:lang w:val="en-US"/>
        </w:rPr>
        <w:tab/>
      </w:r>
      <w:r w:rsidRPr="00B90DB7">
        <w:rPr>
          <w:color w:val="000000"/>
          <w:lang w:val="en-US"/>
        </w:rPr>
        <w:t>Mancuso, C. A., Rincon, M., Sayles, W., &amp; Paget, S. A. (2007). Comparison of energy expenditure from lifestyle physical activities between patients with rheumatoid arthritis and healthy controls. </w:t>
      </w:r>
      <w:r w:rsidRPr="00F166B6">
        <w:rPr>
          <w:i/>
          <w:iCs/>
          <w:color w:val="000000"/>
          <w:lang w:val="en-US"/>
        </w:rPr>
        <w:t>Arthritis &amp; Rheumatism</w:t>
      </w:r>
      <w:r w:rsidRPr="00F166B6">
        <w:rPr>
          <w:color w:val="000000"/>
          <w:lang w:val="en-US"/>
        </w:rPr>
        <w:t>, </w:t>
      </w:r>
      <w:r w:rsidRPr="00F166B6">
        <w:rPr>
          <w:i/>
          <w:iCs/>
          <w:color w:val="000000"/>
          <w:lang w:val="en-US"/>
        </w:rPr>
        <w:t>57</w:t>
      </w:r>
      <w:r w:rsidRPr="00F166B6">
        <w:rPr>
          <w:color w:val="000000"/>
          <w:lang w:val="en-US"/>
        </w:rPr>
        <w:t xml:space="preserve">(4), 672–678. </w:t>
      </w:r>
      <w:r w:rsidR="0015025F">
        <w:fldChar w:fldCharType="begin"/>
      </w:r>
      <w:r w:rsidR="0015025F" w:rsidRPr="00325A02">
        <w:rPr>
          <w:lang w:val="en-US"/>
        </w:rPr>
        <w:instrText xml:space="preserve"> HYPERLINK "https://doi.org/10.1002/art.22689" </w:instrText>
      </w:r>
      <w:r w:rsidR="0015025F">
        <w:fldChar w:fldCharType="separate"/>
      </w:r>
      <w:r w:rsidR="00382F43" w:rsidRPr="00F166B6">
        <w:rPr>
          <w:rStyle w:val="Hyperlink"/>
          <w:lang w:val="en-US"/>
        </w:rPr>
        <w:t>https://doi.org/10.1002/art.22689</w:t>
      </w:r>
      <w:r w:rsidR="0015025F">
        <w:rPr>
          <w:rStyle w:val="Hyperlink"/>
          <w:lang w:val="en-US"/>
        </w:rPr>
        <w:fldChar w:fldCharType="end"/>
      </w:r>
    </w:p>
    <w:p w14:paraId="00A013BC" w14:textId="4E82E99A" w:rsidR="007A448E" w:rsidRPr="00F166B6" w:rsidRDefault="007A448E" w:rsidP="00325A02">
      <w:pPr>
        <w:spacing w:before="100" w:beforeAutospacing="1" w:after="100" w:afterAutospacing="1"/>
        <w:ind w:left="567" w:hanging="567"/>
        <w:jc w:val="both"/>
        <w:rPr>
          <w:color w:val="000000"/>
          <w:lang w:val="en-US"/>
        </w:rPr>
      </w:pPr>
      <w:r w:rsidRPr="00B50703">
        <w:rPr>
          <w:color w:val="000000"/>
          <w:lang w:val="en-US"/>
        </w:rPr>
        <w:t>[</w:t>
      </w:r>
      <w:r w:rsidR="007C391D">
        <w:rPr>
          <w:color w:val="000000"/>
          <w:lang w:val="en-US"/>
        </w:rPr>
        <w:t>8</w:t>
      </w:r>
      <w:r w:rsidRPr="00B50703">
        <w:rPr>
          <w:color w:val="000000"/>
          <w:lang w:val="en-US"/>
        </w:rPr>
        <w:t>]</w:t>
      </w:r>
      <w:r>
        <w:rPr>
          <w:i/>
          <w:iCs/>
          <w:color w:val="000000"/>
          <w:lang w:val="en-US"/>
        </w:rPr>
        <w:tab/>
      </w:r>
      <w:proofErr w:type="spellStart"/>
      <w:r w:rsidRPr="00052875">
        <w:rPr>
          <w:i/>
          <w:iCs/>
          <w:color w:val="000000"/>
          <w:lang w:val="en-US"/>
        </w:rPr>
        <w:t>Participatie</w:t>
      </w:r>
      <w:proofErr w:type="spellEnd"/>
      <w:r w:rsidRPr="00052875">
        <w:rPr>
          <w:i/>
          <w:iCs/>
          <w:color w:val="000000"/>
          <w:lang w:val="en-US"/>
        </w:rPr>
        <w:t xml:space="preserve"> </w:t>
      </w:r>
      <w:proofErr w:type="spellStart"/>
      <w:r w:rsidRPr="00052875">
        <w:rPr>
          <w:i/>
          <w:iCs/>
          <w:color w:val="000000"/>
          <w:lang w:val="en-US"/>
        </w:rPr>
        <w:t>Themakaart</w:t>
      </w:r>
      <w:proofErr w:type="spellEnd"/>
      <w:r w:rsidRPr="00052875">
        <w:rPr>
          <w:i/>
          <w:iCs/>
          <w:color w:val="000000"/>
          <w:lang w:val="en-US"/>
        </w:rPr>
        <w:t xml:space="preserve"> - </w:t>
      </w:r>
      <w:proofErr w:type="spellStart"/>
      <w:r w:rsidRPr="00052875">
        <w:rPr>
          <w:i/>
          <w:iCs/>
          <w:color w:val="000000"/>
          <w:lang w:val="en-US"/>
        </w:rPr>
        <w:t>movisie</w:t>
      </w:r>
      <w:proofErr w:type="spellEnd"/>
      <w:r w:rsidRPr="00052875">
        <w:rPr>
          <w:color w:val="000000"/>
          <w:lang w:val="en-US"/>
        </w:rPr>
        <w:t>. (n.d.). Retrieved March 17, 2022, from https://www.movisie.nl/sites/movisie.nl/files/2018-06/participatie_2017.pdf </w:t>
      </w:r>
    </w:p>
    <w:p w14:paraId="6CB7A4D4" w14:textId="7B083DF7" w:rsidR="007A6241" w:rsidRDefault="007A6241" w:rsidP="00325A02">
      <w:pPr>
        <w:spacing w:before="100" w:beforeAutospacing="1" w:after="100" w:afterAutospacing="1"/>
        <w:ind w:left="567" w:hanging="567"/>
        <w:jc w:val="both"/>
        <w:rPr>
          <w:color w:val="000000"/>
          <w:lang w:val="en-US"/>
        </w:rPr>
      </w:pPr>
      <w:r w:rsidRPr="00D61FD0">
        <w:rPr>
          <w:color w:val="000000"/>
        </w:rPr>
        <w:t>[</w:t>
      </w:r>
      <w:r>
        <w:rPr>
          <w:color w:val="000000"/>
        </w:rPr>
        <w:t>9</w:t>
      </w:r>
      <w:r w:rsidRPr="00D61FD0">
        <w:rPr>
          <w:color w:val="000000"/>
        </w:rPr>
        <w:t>]</w:t>
      </w:r>
      <w:r>
        <w:rPr>
          <w:color w:val="000000"/>
        </w:rPr>
        <w:tab/>
      </w:r>
      <w:proofErr w:type="spellStart"/>
      <w:r w:rsidRPr="006E54D4">
        <w:rPr>
          <w:color w:val="000000"/>
        </w:rPr>
        <w:t>Lagerveld</w:t>
      </w:r>
      <w:proofErr w:type="spellEnd"/>
      <w:r w:rsidRPr="006E54D4">
        <w:rPr>
          <w:color w:val="000000"/>
        </w:rPr>
        <w:t xml:space="preserve">, S. E., </w:t>
      </w:r>
      <w:proofErr w:type="spellStart"/>
      <w:r w:rsidRPr="006E54D4">
        <w:rPr>
          <w:color w:val="000000"/>
        </w:rPr>
        <w:t>Bültmann</w:t>
      </w:r>
      <w:proofErr w:type="spellEnd"/>
      <w:r w:rsidRPr="006E54D4">
        <w:rPr>
          <w:color w:val="000000"/>
        </w:rPr>
        <w:t xml:space="preserve">, U., </w:t>
      </w:r>
      <w:proofErr w:type="spellStart"/>
      <w:r w:rsidRPr="006E54D4">
        <w:rPr>
          <w:color w:val="000000"/>
        </w:rPr>
        <w:t>Franche</w:t>
      </w:r>
      <w:proofErr w:type="spellEnd"/>
      <w:r w:rsidRPr="006E54D4">
        <w:rPr>
          <w:color w:val="000000"/>
        </w:rPr>
        <w:t xml:space="preserve">, R. L., van Dijk, F. J., Vlasveld, M. C., van der </w:t>
      </w:r>
      <w:proofErr w:type="spellStart"/>
      <w:r w:rsidRPr="006E54D4">
        <w:rPr>
          <w:color w:val="000000"/>
        </w:rPr>
        <w:t>Feltz</w:t>
      </w:r>
      <w:proofErr w:type="spellEnd"/>
      <w:r w:rsidRPr="006E54D4">
        <w:rPr>
          <w:color w:val="000000"/>
        </w:rPr>
        <w:t xml:space="preserve">-Cornelis, C. M., Bruinvels, D. J., Huijs, J. J., Blonk, R. W., van der Klink, J. J., &amp; </w:t>
      </w:r>
      <w:proofErr w:type="spellStart"/>
      <w:r w:rsidRPr="006E54D4">
        <w:rPr>
          <w:color w:val="000000"/>
        </w:rPr>
        <w:t>Nieuwenhuijsen</w:t>
      </w:r>
      <w:proofErr w:type="spellEnd"/>
      <w:r w:rsidRPr="006E54D4">
        <w:rPr>
          <w:color w:val="000000"/>
        </w:rPr>
        <w:t xml:space="preserve">, K. (2010). </w:t>
      </w:r>
      <w:r w:rsidRPr="006E54D4">
        <w:rPr>
          <w:color w:val="000000"/>
          <w:lang w:val="en-US"/>
        </w:rPr>
        <w:t>Factors associated with work participation and work functioning in depressed workers: A systematic review. </w:t>
      </w:r>
      <w:r w:rsidRPr="00697554">
        <w:rPr>
          <w:i/>
          <w:iCs/>
          <w:color w:val="000000"/>
          <w:lang w:val="en-US"/>
        </w:rPr>
        <w:t>Journal of Occupational Rehabilitation</w:t>
      </w:r>
      <w:r w:rsidRPr="00697554">
        <w:rPr>
          <w:color w:val="000000"/>
          <w:lang w:val="en-US"/>
        </w:rPr>
        <w:t>, </w:t>
      </w:r>
      <w:r w:rsidRPr="00697554">
        <w:rPr>
          <w:i/>
          <w:iCs/>
          <w:color w:val="000000"/>
          <w:lang w:val="en-US"/>
        </w:rPr>
        <w:t>20</w:t>
      </w:r>
      <w:r w:rsidRPr="00697554">
        <w:rPr>
          <w:color w:val="000000"/>
          <w:lang w:val="en-US"/>
        </w:rPr>
        <w:t>(3), 275–292. https://doi.org/10.1007/s10926-009-9224-x </w:t>
      </w:r>
    </w:p>
    <w:p w14:paraId="063E2B23" w14:textId="0FD23FD1" w:rsidR="007A6241" w:rsidRDefault="007A6241" w:rsidP="00325A02">
      <w:pPr>
        <w:spacing w:before="100" w:beforeAutospacing="1" w:after="100" w:afterAutospacing="1"/>
        <w:ind w:left="567" w:hanging="567"/>
        <w:jc w:val="both"/>
        <w:rPr>
          <w:color w:val="000000"/>
          <w:lang w:val="en-US"/>
        </w:rPr>
      </w:pPr>
      <w:r>
        <w:rPr>
          <w:color w:val="000000"/>
          <w:lang w:val="en-US"/>
        </w:rPr>
        <w:t>[10]</w:t>
      </w:r>
      <w:r>
        <w:rPr>
          <w:color w:val="000000"/>
          <w:lang w:val="en-US"/>
        </w:rPr>
        <w:tab/>
      </w:r>
      <w:r w:rsidRPr="00CB3FFD">
        <w:rPr>
          <w:color w:val="000000"/>
          <w:lang w:val="en-US"/>
        </w:rPr>
        <w:t xml:space="preserve">Baker, J., Fraser-Thomas, J., </w:t>
      </w:r>
      <w:proofErr w:type="spellStart"/>
      <w:r w:rsidRPr="00CB3FFD">
        <w:rPr>
          <w:color w:val="000000"/>
          <w:lang w:val="en-US"/>
        </w:rPr>
        <w:t>Dionigi</w:t>
      </w:r>
      <w:proofErr w:type="spellEnd"/>
      <w:r w:rsidRPr="00CB3FFD">
        <w:rPr>
          <w:color w:val="000000"/>
          <w:lang w:val="en-US"/>
        </w:rPr>
        <w:t>, R. A., &amp; Horton, S. (2009). Sport participation and positive development in older persons. </w:t>
      </w:r>
      <w:r w:rsidRPr="00CB3FFD">
        <w:rPr>
          <w:i/>
          <w:iCs/>
          <w:color w:val="000000"/>
          <w:lang w:val="en-US"/>
        </w:rPr>
        <w:t>European Review of Aging and Physical Activity</w:t>
      </w:r>
      <w:r w:rsidRPr="00CB3FFD">
        <w:rPr>
          <w:color w:val="000000"/>
          <w:lang w:val="en-US"/>
        </w:rPr>
        <w:t>, </w:t>
      </w:r>
      <w:r w:rsidRPr="00CB3FFD">
        <w:rPr>
          <w:i/>
          <w:iCs/>
          <w:color w:val="000000"/>
          <w:lang w:val="en-US"/>
        </w:rPr>
        <w:t>7</w:t>
      </w:r>
      <w:r w:rsidRPr="00CB3FFD">
        <w:rPr>
          <w:color w:val="000000"/>
          <w:lang w:val="en-US"/>
        </w:rPr>
        <w:t>(1), 3–12. https://doi.org/10.1007/s11556-009-0054-9 </w:t>
      </w:r>
    </w:p>
    <w:p w14:paraId="0FE6FC30" w14:textId="3C0FB63F" w:rsidR="007A6241" w:rsidRDefault="007A6241" w:rsidP="00325A02">
      <w:pPr>
        <w:spacing w:before="100" w:beforeAutospacing="1" w:after="100" w:afterAutospacing="1"/>
        <w:ind w:left="567" w:hanging="567"/>
        <w:jc w:val="both"/>
        <w:rPr>
          <w:color w:val="000000"/>
          <w:lang w:val="en-US"/>
        </w:rPr>
      </w:pPr>
      <w:r w:rsidRPr="000862B9">
        <w:rPr>
          <w:color w:val="000000"/>
        </w:rPr>
        <w:t>[1</w:t>
      </w:r>
      <w:r>
        <w:rPr>
          <w:color w:val="000000"/>
        </w:rPr>
        <w:t>1</w:t>
      </w:r>
      <w:r w:rsidRPr="000862B9">
        <w:rPr>
          <w:color w:val="000000"/>
        </w:rPr>
        <w:t>]</w:t>
      </w:r>
      <w:r w:rsidRPr="000862B9">
        <w:rPr>
          <w:i/>
          <w:iCs/>
          <w:color w:val="000000"/>
        </w:rPr>
        <w:tab/>
        <w:t>Participatie: Inwoners Doen Actief Mee</w:t>
      </w:r>
      <w:r w:rsidRPr="000862B9">
        <w:rPr>
          <w:color w:val="000000"/>
        </w:rPr>
        <w:t xml:space="preserve">. </w:t>
      </w:r>
      <w:r w:rsidRPr="00065A27">
        <w:rPr>
          <w:color w:val="000000"/>
          <w:lang w:val="en-US"/>
        </w:rPr>
        <w:t>Loketgezondleven.nl. (n.d.). Retrieved March 16, 2022, from</w:t>
      </w:r>
      <w:r w:rsidR="00625C23">
        <w:rPr>
          <w:color w:val="000000"/>
          <w:lang w:val="en-US"/>
        </w:rPr>
        <w:t xml:space="preserve"> </w:t>
      </w:r>
      <w:r w:rsidRPr="00065A27">
        <w:rPr>
          <w:color w:val="000000"/>
          <w:lang w:val="en-US"/>
        </w:rPr>
        <w:t>https://www.loketgezondleven.nl/integraal-werken/succesfactoren/participatie </w:t>
      </w:r>
    </w:p>
    <w:p w14:paraId="78C8BFF8" w14:textId="2ADCDDC5" w:rsidR="00F24B17" w:rsidRPr="00F166B6" w:rsidRDefault="00F24B17" w:rsidP="00325A02">
      <w:pPr>
        <w:spacing w:before="100" w:beforeAutospacing="1" w:after="100" w:afterAutospacing="1"/>
        <w:ind w:left="567" w:hanging="567"/>
        <w:jc w:val="both"/>
        <w:rPr>
          <w:color w:val="000000"/>
          <w:lang w:val="en-US"/>
        </w:rPr>
      </w:pPr>
      <w:r>
        <w:rPr>
          <w:color w:val="000000"/>
          <w:lang w:val="en-US"/>
        </w:rPr>
        <w:lastRenderedPageBreak/>
        <w:t>[12]</w:t>
      </w:r>
      <w:r>
        <w:rPr>
          <w:color w:val="000000"/>
          <w:lang w:val="en-US"/>
        </w:rPr>
        <w:tab/>
      </w:r>
      <w:r w:rsidRPr="00C70C9F">
        <w:rPr>
          <w:color w:val="000000"/>
          <w:lang w:val="en-US"/>
        </w:rPr>
        <w:t>Lacaille, D., White, M. A., Backman, C. L., &amp; Gignac, M. A. (2007). Problems faced at work due to inflammatory arthritis: New Insights gained from understanding patients' perspective. </w:t>
      </w:r>
      <w:r w:rsidRPr="00F166B6">
        <w:rPr>
          <w:i/>
          <w:iCs/>
          <w:color w:val="000000"/>
          <w:lang w:val="en-US"/>
        </w:rPr>
        <w:t>Arthritis &amp; Rheumatism</w:t>
      </w:r>
      <w:r w:rsidRPr="00F166B6">
        <w:rPr>
          <w:color w:val="000000"/>
          <w:lang w:val="en-US"/>
        </w:rPr>
        <w:t>, </w:t>
      </w:r>
      <w:r w:rsidRPr="00F166B6">
        <w:rPr>
          <w:i/>
          <w:iCs/>
          <w:color w:val="000000"/>
          <w:lang w:val="en-US"/>
        </w:rPr>
        <w:t>57</w:t>
      </w:r>
      <w:r w:rsidRPr="00F166B6">
        <w:rPr>
          <w:color w:val="000000"/>
          <w:lang w:val="en-US"/>
        </w:rPr>
        <w:t xml:space="preserve">(7), 1269–1279. </w:t>
      </w:r>
      <w:hyperlink r:id="rId12" w:history="1">
        <w:r w:rsidR="00791828" w:rsidRPr="00F166B6">
          <w:rPr>
            <w:rStyle w:val="Hyperlink"/>
            <w:lang w:val="en-US"/>
          </w:rPr>
          <w:t>Https://doi.org/10.1002/art.23002</w:t>
        </w:r>
      </w:hyperlink>
    </w:p>
    <w:p w14:paraId="06C65134" w14:textId="132D7186" w:rsidR="00791828" w:rsidRPr="00F166B6" w:rsidRDefault="00CC5CE2" w:rsidP="00325A02">
      <w:pPr>
        <w:spacing w:before="100" w:beforeAutospacing="1" w:after="100" w:afterAutospacing="1"/>
        <w:ind w:left="567" w:hanging="567"/>
        <w:jc w:val="both"/>
        <w:rPr>
          <w:color w:val="000000"/>
        </w:rPr>
      </w:pPr>
      <w:r w:rsidRPr="0057150A">
        <w:rPr>
          <w:color w:val="000000"/>
          <w:lang w:val="en-US"/>
        </w:rPr>
        <w:t>[</w:t>
      </w:r>
      <w:r>
        <w:rPr>
          <w:color w:val="000000"/>
          <w:lang w:val="en-US"/>
        </w:rPr>
        <w:t>13</w:t>
      </w:r>
      <w:r w:rsidRPr="0057150A">
        <w:rPr>
          <w:color w:val="000000"/>
          <w:lang w:val="en-US"/>
        </w:rPr>
        <w:t>]</w:t>
      </w:r>
      <w:r w:rsidRPr="0057150A">
        <w:rPr>
          <w:color w:val="000000"/>
          <w:lang w:val="en-US"/>
        </w:rPr>
        <w:tab/>
      </w:r>
      <w:r w:rsidRPr="007D12A3">
        <w:rPr>
          <w:color w:val="000000"/>
          <w:lang w:val="en-US"/>
        </w:rPr>
        <w:t xml:space="preserve">Díaz </w:t>
      </w:r>
      <w:proofErr w:type="spellStart"/>
      <w:r w:rsidRPr="007D12A3">
        <w:rPr>
          <w:color w:val="000000"/>
          <w:lang w:val="en-US"/>
        </w:rPr>
        <w:t>Crescitelli</w:t>
      </w:r>
      <w:proofErr w:type="spellEnd"/>
      <w:r w:rsidRPr="007D12A3">
        <w:rPr>
          <w:color w:val="000000"/>
          <w:lang w:val="en-US"/>
        </w:rPr>
        <w:t xml:space="preserve">, M. E., </w:t>
      </w:r>
      <w:proofErr w:type="spellStart"/>
      <w:r w:rsidRPr="007D12A3">
        <w:rPr>
          <w:color w:val="000000"/>
          <w:lang w:val="en-US"/>
        </w:rPr>
        <w:t>Ghirotto</w:t>
      </w:r>
      <w:proofErr w:type="spellEnd"/>
      <w:r w:rsidRPr="007D12A3">
        <w:rPr>
          <w:color w:val="000000"/>
          <w:lang w:val="en-US"/>
        </w:rPr>
        <w:t xml:space="preserve">, L., </w:t>
      </w:r>
      <w:proofErr w:type="spellStart"/>
      <w:r w:rsidRPr="007D12A3">
        <w:rPr>
          <w:color w:val="000000"/>
          <w:lang w:val="en-US"/>
        </w:rPr>
        <w:t>Artioli</w:t>
      </w:r>
      <w:proofErr w:type="spellEnd"/>
      <w:r w:rsidRPr="007D12A3">
        <w:rPr>
          <w:color w:val="000000"/>
          <w:lang w:val="en-US"/>
        </w:rPr>
        <w:t xml:space="preserve">, G., &amp; </w:t>
      </w:r>
      <w:proofErr w:type="spellStart"/>
      <w:r w:rsidRPr="007D12A3">
        <w:rPr>
          <w:color w:val="000000"/>
          <w:lang w:val="en-US"/>
        </w:rPr>
        <w:t>Sarli</w:t>
      </w:r>
      <w:proofErr w:type="spellEnd"/>
      <w:r w:rsidRPr="007D12A3">
        <w:rPr>
          <w:color w:val="000000"/>
          <w:lang w:val="en-US"/>
        </w:rPr>
        <w:t>, L. (2019). Opening the horizons of clinical reasoning to qualitative research. Acta bio-</w:t>
      </w:r>
      <w:proofErr w:type="gramStart"/>
      <w:r w:rsidRPr="007D12A3">
        <w:rPr>
          <w:color w:val="000000"/>
          <w:lang w:val="en-US"/>
        </w:rPr>
        <w:t>medica :</w:t>
      </w:r>
      <w:proofErr w:type="gramEnd"/>
      <w:r w:rsidRPr="007D12A3">
        <w:rPr>
          <w:color w:val="000000"/>
          <w:lang w:val="en-US"/>
        </w:rPr>
        <w:t xml:space="preserve"> </w:t>
      </w:r>
      <w:proofErr w:type="spellStart"/>
      <w:r w:rsidRPr="007D12A3">
        <w:rPr>
          <w:color w:val="000000"/>
          <w:lang w:val="en-US"/>
        </w:rPr>
        <w:t>Atenei</w:t>
      </w:r>
      <w:proofErr w:type="spellEnd"/>
      <w:r w:rsidRPr="007D12A3">
        <w:rPr>
          <w:color w:val="000000"/>
          <w:lang w:val="en-US"/>
        </w:rPr>
        <w:t xml:space="preserve"> </w:t>
      </w:r>
      <w:proofErr w:type="spellStart"/>
      <w:r w:rsidRPr="007D12A3">
        <w:rPr>
          <w:color w:val="000000"/>
          <w:lang w:val="en-US"/>
        </w:rPr>
        <w:t>Parmensis</w:t>
      </w:r>
      <w:proofErr w:type="spellEnd"/>
      <w:r w:rsidRPr="007D12A3">
        <w:rPr>
          <w:color w:val="000000"/>
          <w:lang w:val="en-US"/>
        </w:rPr>
        <w:t xml:space="preserve">, 90(11-S), 8–16. </w:t>
      </w:r>
      <w:hyperlink r:id="rId13" w:history="1">
        <w:r w:rsidR="00791828" w:rsidRPr="00F166B6">
          <w:rPr>
            <w:rStyle w:val="Hyperlink"/>
          </w:rPr>
          <w:t>https://doi.org/10.23750/abm.v90i11-S.8916</w:t>
        </w:r>
      </w:hyperlink>
    </w:p>
    <w:p w14:paraId="54C4B9AF" w14:textId="588375AB" w:rsidR="00CC5CE2" w:rsidRPr="007D4A09" w:rsidRDefault="00CC5CE2" w:rsidP="00325A02">
      <w:pPr>
        <w:spacing w:before="100" w:beforeAutospacing="1" w:after="100" w:afterAutospacing="1"/>
        <w:ind w:left="567" w:hanging="567"/>
        <w:jc w:val="both"/>
        <w:rPr>
          <w:color w:val="000000"/>
          <w:lang w:val="en-US"/>
        </w:rPr>
      </w:pPr>
      <w:r w:rsidRPr="00F166B6">
        <w:rPr>
          <w:color w:val="000000"/>
        </w:rPr>
        <w:t>[14]</w:t>
      </w:r>
      <w:r w:rsidRPr="00F166B6">
        <w:rPr>
          <w:color w:val="000000"/>
        </w:rPr>
        <w:tab/>
      </w:r>
      <w:proofErr w:type="spellStart"/>
      <w:r w:rsidRPr="00F166B6">
        <w:rPr>
          <w:color w:val="000000"/>
        </w:rPr>
        <w:t>LoBiondo</w:t>
      </w:r>
      <w:proofErr w:type="spellEnd"/>
      <w:r w:rsidRPr="00F166B6">
        <w:rPr>
          <w:color w:val="000000"/>
        </w:rPr>
        <w:t xml:space="preserve">-Wood, G., &amp; </w:t>
      </w:r>
      <w:proofErr w:type="spellStart"/>
      <w:r w:rsidRPr="00F166B6">
        <w:rPr>
          <w:color w:val="000000"/>
        </w:rPr>
        <w:t>Haber</w:t>
      </w:r>
      <w:proofErr w:type="spellEnd"/>
      <w:r w:rsidRPr="00F166B6">
        <w:rPr>
          <w:color w:val="000000"/>
        </w:rPr>
        <w:t>, J. (2022). </w:t>
      </w:r>
      <w:r w:rsidRPr="007D4A09">
        <w:rPr>
          <w:i/>
          <w:iCs/>
          <w:color w:val="000000"/>
          <w:lang w:val="en-US"/>
        </w:rPr>
        <w:t>Nursing research: Methods and critical appraisal for evidence-based practice</w:t>
      </w:r>
      <w:r w:rsidRPr="007D4A09">
        <w:rPr>
          <w:color w:val="000000"/>
          <w:lang w:val="en-US"/>
        </w:rPr>
        <w:t>. Elsevier. </w:t>
      </w:r>
    </w:p>
    <w:p w14:paraId="3CA57000" w14:textId="5B088121" w:rsidR="00EC70F9" w:rsidRPr="00564722" w:rsidRDefault="00EC70F9" w:rsidP="00325A02">
      <w:pPr>
        <w:spacing w:before="100" w:beforeAutospacing="1" w:after="100" w:afterAutospacing="1"/>
        <w:ind w:left="567" w:hanging="567"/>
        <w:jc w:val="both"/>
        <w:rPr>
          <w:color w:val="000000"/>
          <w:lang w:val="en-US"/>
        </w:rPr>
      </w:pPr>
      <w:r w:rsidRPr="00564722">
        <w:rPr>
          <w:i/>
          <w:iCs/>
          <w:color w:val="000000"/>
          <w:lang w:val="en-US"/>
        </w:rPr>
        <w:t>[</w:t>
      </w:r>
      <w:r>
        <w:rPr>
          <w:i/>
          <w:iCs/>
          <w:color w:val="000000"/>
          <w:lang w:val="en-US"/>
        </w:rPr>
        <w:t>15</w:t>
      </w:r>
      <w:r w:rsidRPr="00564722">
        <w:rPr>
          <w:i/>
          <w:iCs/>
          <w:color w:val="000000"/>
          <w:lang w:val="en-US"/>
        </w:rPr>
        <w:t>]</w:t>
      </w:r>
      <w:r>
        <w:rPr>
          <w:i/>
          <w:iCs/>
          <w:color w:val="000000"/>
          <w:lang w:val="en-US"/>
        </w:rPr>
        <w:tab/>
      </w:r>
      <w:r w:rsidRPr="00564722">
        <w:rPr>
          <w:i/>
          <w:iCs/>
          <w:color w:val="000000"/>
          <w:lang w:val="en-US"/>
        </w:rPr>
        <w:t xml:space="preserve">CASP checklists - CASP - critical appraisal skills </w:t>
      </w:r>
      <w:proofErr w:type="spellStart"/>
      <w:r w:rsidRPr="00564722">
        <w:rPr>
          <w:i/>
          <w:iCs/>
          <w:color w:val="000000"/>
          <w:lang w:val="en-US"/>
        </w:rPr>
        <w:t>programme</w:t>
      </w:r>
      <w:proofErr w:type="spellEnd"/>
      <w:r w:rsidRPr="00564722">
        <w:rPr>
          <w:color w:val="000000"/>
          <w:lang w:val="en-US"/>
        </w:rPr>
        <w:t>. CASP. (2022, April 26). Retrieved May 18, 2022, from https://casp-uk.net/casp-tools-checklists/ </w:t>
      </w:r>
    </w:p>
    <w:p w14:paraId="1D552F60" w14:textId="1EBA77A2" w:rsidR="00EC70F9" w:rsidRPr="00564722" w:rsidRDefault="00EC70F9" w:rsidP="00325A02">
      <w:pPr>
        <w:spacing w:before="100" w:beforeAutospacing="1" w:after="100" w:afterAutospacing="1"/>
        <w:ind w:left="567" w:hanging="567"/>
        <w:jc w:val="both"/>
        <w:rPr>
          <w:rStyle w:val="apple-converted-space"/>
          <w:color w:val="000000"/>
          <w:lang w:val="en-US"/>
        </w:rPr>
      </w:pPr>
      <w:r>
        <w:rPr>
          <w:color w:val="000000"/>
          <w:lang w:val="en-US"/>
        </w:rPr>
        <w:t>[16]</w:t>
      </w:r>
      <w:r>
        <w:rPr>
          <w:color w:val="000000"/>
          <w:lang w:val="en-US"/>
        </w:rPr>
        <w:tab/>
      </w:r>
      <w:r w:rsidRPr="00D46B4F">
        <w:rPr>
          <w:color w:val="000000"/>
          <w:lang w:val="en-US"/>
        </w:rPr>
        <w:t>U.S. Department of Health and Human Services. (n.d.). </w:t>
      </w:r>
      <w:r w:rsidRPr="00D46B4F">
        <w:rPr>
          <w:i/>
          <w:iCs/>
          <w:color w:val="000000"/>
          <w:lang w:val="en-US"/>
        </w:rPr>
        <w:t>Study Quality Assessment Tools</w:t>
      </w:r>
      <w:r w:rsidRPr="00D46B4F">
        <w:rPr>
          <w:color w:val="000000"/>
          <w:lang w:val="en-US"/>
        </w:rPr>
        <w:t>. National Heart Lung and Blood Institute. Retrieved May 18, 2022, from https://www.nhlbi.nih.gov/health-topics/study-quality-assessment-tools </w:t>
      </w:r>
    </w:p>
    <w:p w14:paraId="23636630" w14:textId="141C9F51" w:rsidR="00AA1D9E" w:rsidRDefault="00AA1D9E" w:rsidP="00325A02">
      <w:pPr>
        <w:spacing w:before="100" w:beforeAutospacing="1" w:after="100" w:afterAutospacing="1"/>
        <w:ind w:left="567" w:hanging="567"/>
        <w:jc w:val="both"/>
        <w:rPr>
          <w:color w:val="000000"/>
          <w:lang w:val="en-US"/>
        </w:rPr>
      </w:pPr>
      <w:r>
        <w:rPr>
          <w:color w:val="000000"/>
          <w:lang w:val="en-US"/>
        </w:rPr>
        <w:t>[17]</w:t>
      </w:r>
      <w:r>
        <w:rPr>
          <w:color w:val="000000"/>
          <w:lang w:val="en-US"/>
        </w:rPr>
        <w:tab/>
      </w:r>
      <w:r w:rsidRPr="009A15C4">
        <w:rPr>
          <w:color w:val="000000"/>
          <w:lang w:val="en-US"/>
        </w:rPr>
        <w:t xml:space="preserve">Anuj P. </w:t>
      </w:r>
      <w:proofErr w:type="spellStart"/>
      <w:r w:rsidRPr="009A15C4">
        <w:rPr>
          <w:color w:val="000000"/>
          <w:lang w:val="en-US"/>
        </w:rPr>
        <w:t>Netto</w:t>
      </w:r>
      <w:proofErr w:type="spellEnd"/>
      <w:r w:rsidRPr="009A15C4">
        <w:rPr>
          <w:color w:val="000000"/>
          <w:lang w:val="en-US"/>
        </w:rPr>
        <w:t>, M. D. (n.d.). </w:t>
      </w:r>
      <w:r w:rsidRPr="009A15C4">
        <w:rPr>
          <w:i/>
          <w:iCs/>
          <w:color w:val="000000"/>
          <w:lang w:val="en-US"/>
        </w:rPr>
        <w:t>Hand pain and rheumatoid arthritis</w:t>
      </w:r>
      <w:r w:rsidRPr="009A15C4">
        <w:rPr>
          <w:color w:val="000000"/>
          <w:lang w:val="en-US"/>
        </w:rPr>
        <w:t>. Arthritis. Retrieved May 19, 2022, from https://www.arthritis-health.com/types/rheumatoid/hand-pain-and-rheumatoid-arthritis </w:t>
      </w:r>
    </w:p>
    <w:p w14:paraId="40A20C9C" w14:textId="4404D2B4" w:rsidR="008C1B23" w:rsidRDefault="008C1B23" w:rsidP="00325A02">
      <w:pPr>
        <w:spacing w:before="100" w:beforeAutospacing="1" w:after="100" w:afterAutospacing="1"/>
        <w:ind w:left="567" w:hanging="567"/>
        <w:jc w:val="both"/>
        <w:rPr>
          <w:color w:val="000000"/>
          <w:lang w:val="en-US"/>
        </w:rPr>
      </w:pPr>
      <w:r w:rsidRPr="000862B9">
        <w:rPr>
          <w:color w:val="000000"/>
          <w:lang w:val="en-US"/>
        </w:rPr>
        <w:t>[</w:t>
      </w:r>
      <w:r>
        <w:rPr>
          <w:color w:val="000000"/>
          <w:lang w:val="en-US"/>
        </w:rPr>
        <w:t>18]</w:t>
      </w:r>
      <w:r>
        <w:rPr>
          <w:color w:val="000000"/>
          <w:lang w:val="en-US"/>
        </w:rPr>
        <w:tab/>
      </w:r>
      <w:r w:rsidRPr="000862B9">
        <w:rPr>
          <w:color w:val="000000"/>
          <w:lang w:val="en-US"/>
        </w:rPr>
        <w:t xml:space="preserve">Schneider, M., </w:t>
      </w:r>
      <w:proofErr w:type="spellStart"/>
      <w:r w:rsidRPr="000862B9">
        <w:rPr>
          <w:color w:val="000000"/>
          <w:lang w:val="en-US"/>
        </w:rPr>
        <w:t>Manabile</w:t>
      </w:r>
      <w:proofErr w:type="spellEnd"/>
      <w:r w:rsidRPr="000862B9">
        <w:rPr>
          <w:color w:val="000000"/>
          <w:lang w:val="en-US"/>
        </w:rPr>
        <w:t xml:space="preserve">, E., &amp; </w:t>
      </w:r>
      <w:proofErr w:type="spellStart"/>
      <w:r w:rsidRPr="000862B9">
        <w:rPr>
          <w:color w:val="000000"/>
          <w:lang w:val="en-US"/>
        </w:rPr>
        <w:t>Tikly</w:t>
      </w:r>
      <w:proofErr w:type="spellEnd"/>
      <w:r w:rsidRPr="000862B9">
        <w:rPr>
          <w:color w:val="000000"/>
          <w:lang w:val="en-US"/>
        </w:rPr>
        <w:t>, M. (2008). Social aspects of living with rheumatoid arthritis: A qualitative descriptive study in Soweto, South Africa – a low resource context. </w:t>
      </w:r>
      <w:r w:rsidRPr="000862B9">
        <w:rPr>
          <w:i/>
          <w:iCs/>
          <w:color w:val="000000"/>
          <w:lang w:val="en-US"/>
        </w:rPr>
        <w:t>Health and Quality of Life Outcomes</w:t>
      </w:r>
      <w:r w:rsidRPr="000862B9">
        <w:rPr>
          <w:color w:val="000000"/>
          <w:lang w:val="en-US"/>
        </w:rPr>
        <w:t>, </w:t>
      </w:r>
      <w:r w:rsidRPr="000862B9">
        <w:rPr>
          <w:i/>
          <w:iCs/>
          <w:color w:val="000000"/>
          <w:lang w:val="en-US"/>
        </w:rPr>
        <w:t>6</w:t>
      </w:r>
      <w:r w:rsidRPr="000862B9">
        <w:rPr>
          <w:color w:val="000000"/>
          <w:lang w:val="en-US"/>
        </w:rPr>
        <w:t xml:space="preserve">(1), 54. </w:t>
      </w:r>
      <w:hyperlink r:id="rId14" w:history="1">
        <w:r w:rsidR="00791828" w:rsidRPr="00557D8A">
          <w:rPr>
            <w:rStyle w:val="Hyperlink"/>
            <w:lang w:val="en-US"/>
          </w:rPr>
          <w:t>https://doi.org/10.1186/1477-7525-6-54</w:t>
        </w:r>
      </w:hyperlink>
    </w:p>
    <w:p w14:paraId="6276064E" w14:textId="4BBE6EB6" w:rsidR="008A6A1A" w:rsidRPr="00697554" w:rsidRDefault="008A6A1A" w:rsidP="00325A02">
      <w:pPr>
        <w:spacing w:before="100" w:beforeAutospacing="1" w:after="100" w:afterAutospacing="1"/>
        <w:ind w:left="567" w:hanging="567"/>
        <w:jc w:val="both"/>
        <w:rPr>
          <w:color w:val="000000"/>
          <w:lang w:val="en-US"/>
        </w:rPr>
      </w:pPr>
      <w:r w:rsidRPr="00984E0F">
        <w:rPr>
          <w:color w:val="000000"/>
          <w:lang w:val="en-US"/>
        </w:rPr>
        <w:t>[</w:t>
      </w:r>
      <w:r>
        <w:rPr>
          <w:color w:val="000000"/>
          <w:lang w:val="en-US"/>
        </w:rPr>
        <w:t>19</w:t>
      </w:r>
      <w:r w:rsidRPr="00984E0F">
        <w:rPr>
          <w:color w:val="000000"/>
          <w:lang w:val="en-US"/>
        </w:rPr>
        <w:t>]</w:t>
      </w:r>
      <w:r w:rsidRPr="00984E0F">
        <w:rPr>
          <w:color w:val="000000"/>
          <w:lang w:val="en-US"/>
        </w:rPr>
        <w:tab/>
        <w:t xml:space="preserve">Wilson, O., Kirwan, J., </w:t>
      </w:r>
      <w:proofErr w:type="spellStart"/>
      <w:r w:rsidRPr="00984E0F">
        <w:rPr>
          <w:color w:val="000000"/>
          <w:lang w:val="en-US"/>
        </w:rPr>
        <w:t>Dures</w:t>
      </w:r>
      <w:proofErr w:type="spellEnd"/>
      <w:r w:rsidRPr="00984E0F">
        <w:rPr>
          <w:color w:val="000000"/>
          <w:lang w:val="en-US"/>
        </w:rPr>
        <w:t>, E., Quest, E., &amp; Hewlett, S. (2017). The experience of foot problems and decisions to access foot care in patients with rheumatoid arthritis: A qualitative study. </w:t>
      </w:r>
      <w:r w:rsidRPr="00984E0F">
        <w:rPr>
          <w:i/>
          <w:iCs/>
          <w:color w:val="000000"/>
          <w:lang w:val="en-US"/>
        </w:rPr>
        <w:t>Journal of Foot and Ankle Research</w:t>
      </w:r>
      <w:r w:rsidRPr="00984E0F">
        <w:rPr>
          <w:color w:val="000000"/>
          <w:lang w:val="en-US"/>
        </w:rPr>
        <w:t>, </w:t>
      </w:r>
      <w:r w:rsidRPr="00984E0F">
        <w:rPr>
          <w:i/>
          <w:iCs/>
          <w:color w:val="000000"/>
          <w:lang w:val="en-US"/>
        </w:rPr>
        <w:t>10</w:t>
      </w:r>
      <w:r w:rsidRPr="00984E0F">
        <w:rPr>
          <w:color w:val="000000"/>
          <w:lang w:val="en-US"/>
        </w:rPr>
        <w:t xml:space="preserve">(1). </w:t>
      </w:r>
      <w:hyperlink r:id="rId15" w:history="1">
        <w:r w:rsidRPr="00697554">
          <w:rPr>
            <w:rStyle w:val="Hyperlink"/>
            <w:lang w:val="en-US"/>
          </w:rPr>
          <w:t>https://doi.org/10.1186/s13047-017-0188-3</w:t>
        </w:r>
      </w:hyperlink>
      <w:r w:rsidRPr="00697554">
        <w:rPr>
          <w:color w:val="000000"/>
          <w:lang w:val="en-US"/>
        </w:rPr>
        <w:t> </w:t>
      </w:r>
    </w:p>
    <w:p w14:paraId="0E395152" w14:textId="18095DEB" w:rsidR="00767D02" w:rsidRDefault="00767D02" w:rsidP="00325A02">
      <w:pPr>
        <w:spacing w:before="100" w:beforeAutospacing="1" w:after="100" w:afterAutospacing="1"/>
        <w:ind w:left="567" w:hanging="567"/>
        <w:jc w:val="both"/>
        <w:rPr>
          <w:color w:val="000000"/>
          <w:lang w:val="en-US"/>
        </w:rPr>
      </w:pPr>
      <w:r w:rsidRPr="008C1B23">
        <w:rPr>
          <w:color w:val="000000"/>
        </w:rPr>
        <w:t>[2</w:t>
      </w:r>
      <w:r>
        <w:rPr>
          <w:color w:val="000000"/>
        </w:rPr>
        <w:t>0</w:t>
      </w:r>
      <w:r w:rsidRPr="008C1B23">
        <w:rPr>
          <w:color w:val="000000"/>
        </w:rPr>
        <w:t>]</w:t>
      </w:r>
      <w:r w:rsidRPr="008C1B23">
        <w:rPr>
          <w:color w:val="000000"/>
        </w:rPr>
        <w:tab/>
        <w:t xml:space="preserve">Albers, J. M., Kuper, H. H., van Riel, P. L., </w:t>
      </w:r>
      <w:proofErr w:type="spellStart"/>
      <w:r w:rsidRPr="008C1B23">
        <w:rPr>
          <w:color w:val="000000"/>
        </w:rPr>
        <w:t>Prevoo</w:t>
      </w:r>
      <w:proofErr w:type="spellEnd"/>
      <w:r w:rsidRPr="008C1B23">
        <w:rPr>
          <w:color w:val="000000"/>
        </w:rPr>
        <w:t xml:space="preserve">, M. L., van 't Hof, M. A., van Gestel, A. M., &amp; </w:t>
      </w:r>
      <w:proofErr w:type="spellStart"/>
      <w:r w:rsidRPr="008C1B23">
        <w:rPr>
          <w:color w:val="000000"/>
        </w:rPr>
        <w:t>Severens</w:t>
      </w:r>
      <w:proofErr w:type="spellEnd"/>
      <w:r w:rsidRPr="008C1B23">
        <w:rPr>
          <w:color w:val="000000"/>
        </w:rPr>
        <w:t xml:space="preserve">, J. L. (1999). </w:t>
      </w:r>
      <w:r w:rsidRPr="0087137F">
        <w:rPr>
          <w:color w:val="000000"/>
          <w:lang w:val="en-US"/>
        </w:rPr>
        <w:t>Socio-economic consequences of rheumatoid arthritis in the first years of the disease. </w:t>
      </w:r>
      <w:r w:rsidRPr="0087137F">
        <w:rPr>
          <w:i/>
          <w:iCs/>
          <w:color w:val="000000"/>
          <w:lang w:val="en-US"/>
        </w:rPr>
        <w:t>Rheumatology</w:t>
      </w:r>
      <w:r w:rsidRPr="0087137F">
        <w:rPr>
          <w:color w:val="000000"/>
          <w:lang w:val="en-US"/>
        </w:rPr>
        <w:t>, </w:t>
      </w:r>
      <w:r w:rsidRPr="0087137F">
        <w:rPr>
          <w:i/>
          <w:iCs/>
          <w:color w:val="000000"/>
          <w:lang w:val="en-US"/>
        </w:rPr>
        <w:t>38</w:t>
      </w:r>
      <w:r w:rsidRPr="0087137F">
        <w:rPr>
          <w:color w:val="000000"/>
          <w:lang w:val="en-US"/>
        </w:rPr>
        <w:t xml:space="preserve">(5), 423–430. </w:t>
      </w:r>
      <w:hyperlink r:id="rId16" w:history="1">
        <w:r w:rsidR="00791828" w:rsidRPr="00557D8A">
          <w:rPr>
            <w:rStyle w:val="Hyperlink"/>
            <w:lang w:val="en-US"/>
          </w:rPr>
          <w:t>https://doi.org/10.1093/rheumatology/38.5.423</w:t>
        </w:r>
      </w:hyperlink>
    </w:p>
    <w:p w14:paraId="656A4B24" w14:textId="665125EA" w:rsidR="00767D02" w:rsidRDefault="00767D02" w:rsidP="00325A02">
      <w:pPr>
        <w:spacing w:before="100" w:beforeAutospacing="1" w:after="100" w:afterAutospacing="1"/>
        <w:ind w:left="567" w:hanging="567"/>
        <w:jc w:val="both"/>
        <w:rPr>
          <w:color w:val="000000"/>
          <w:lang w:val="en-US"/>
        </w:rPr>
      </w:pPr>
      <w:r>
        <w:rPr>
          <w:color w:val="000000"/>
          <w:lang w:val="en-US"/>
        </w:rPr>
        <w:t>[21]</w:t>
      </w:r>
      <w:r>
        <w:rPr>
          <w:color w:val="000000"/>
          <w:lang w:val="en-US"/>
        </w:rPr>
        <w:tab/>
      </w:r>
      <w:r w:rsidRPr="00AE5BEA">
        <w:rPr>
          <w:color w:val="000000"/>
          <w:lang w:val="en-US"/>
        </w:rPr>
        <w:t>Qvarfordt, M., Andersson, M. L. E., &amp; Larsson, I. (2019). Factors influencing physical activity in patients with early rheumatoid arthritis: A mixed-methods study. </w:t>
      </w:r>
      <w:r w:rsidRPr="00AE5BEA">
        <w:rPr>
          <w:i/>
          <w:iCs/>
          <w:color w:val="000000"/>
          <w:lang w:val="en-US"/>
        </w:rPr>
        <w:t>SAGE Open Medicine</w:t>
      </w:r>
      <w:r w:rsidRPr="00AE5BEA">
        <w:rPr>
          <w:color w:val="000000"/>
          <w:lang w:val="en-US"/>
        </w:rPr>
        <w:t>, </w:t>
      </w:r>
      <w:r w:rsidRPr="00AE5BEA">
        <w:rPr>
          <w:i/>
          <w:iCs/>
          <w:color w:val="000000"/>
          <w:lang w:val="en-US"/>
        </w:rPr>
        <w:t>7</w:t>
      </w:r>
      <w:r w:rsidRPr="00AE5BEA">
        <w:rPr>
          <w:color w:val="000000"/>
          <w:lang w:val="en-US"/>
        </w:rPr>
        <w:t xml:space="preserve">, 205031211987499. </w:t>
      </w:r>
      <w:hyperlink r:id="rId17" w:history="1">
        <w:r w:rsidR="00791828" w:rsidRPr="00557D8A">
          <w:rPr>
            <w:rStyle w:val="Hyperlink"/>
            <w:lang w:val="en-US"/>
          </w:rPr>
          <w:t>https://doi.org/10.1177/2050312119874995</w:t>
        </w:r>
      </w:hyperlink>
      <w:r w:rsidRPr="00AE5BEA">
        <w:rPr>
          <w:color w:val="000000"/>
          <w:lang w:val="en-US"/>
        </w:rPr>
        <w:t> </w:t>
      </w:r>
    </w:p>
    <w:p w14:paraId="76B0EE0D" w14:textId="058DC7C2" w:rsidR="004F5745" w:rsidRDefault="004F5745" w:rsidP="00325A02">
      <w:pPr>
        <w:spacing w:before="100" w:beforeAutospacing="1" w:after="100" w:afterAutospacing="1"/>
        <w:ind w:left="567" w:hanging="567"/>
        <w:jc w:val="both"/>
        <w:rPr>
          <w:color w:val="000000"/>
          <w:lang w:val="en-US"/>
        </w:rPr>
      </w:pPr>
      <w:r w:rsidRPr="00F166B6">
        <w:rPr>
          <w:color w:val="000000"/>
          <w:lang w:val="en-US"/>
        </w:rPr>
        <w:t>[22]</w:t>
      </w:r>
      <w:r w:rsidRPr="00F166B6">
        <w:rPr>
          <w:color w:val="000000"/>
          <w:lang w:val="en-US"/>
        </w:rPr>
        <w:tab/>
      </w:r>
      <w:proofErr w:type="spellStart"/>
      <w:r w:rsidRPr="00F166B6">
        <w:rPr>
          <w:color w:val="000000"/>
          <w:lang w:val="en-US"/>
        </w:rPr>
        <w:t>Geuskens</w:t>
      </w:r>
      <w:proofErr w:type="spellEnd"/>
      <w:r w:rsidRPr="00F166B6">
        <w:rPr>
          <w:color w:val="000000"/>
          <w:lang w:val="en-US"/>
        </w:rPr>
        <w:t xml:space="preserve">, G. A., Hazes, J. M., </w:t>
      </w:r>
      <w:proofErr w:type="spellStart"/>
      <w:r w:rsidRPr="00F166B6">
        <w:rPr>
          <w:color w:val="000000"/>
          <w:lang w:val="en-US"/>
        </w:rPr>
        <w:t>Barendregt</w:t>
      </w:r>
      <w:proofErr w:type="spellEnd"/>
      <w:r w:rsidRPr="00F166B6">
        <w:rPr>
          <w:color w:val="000000"/>
          <w:lang w:val="en-US"/>
        </w:rPr>
        <w:t xml:space="preserve">, P. J., &amp; </w:t>
      </w:r>
      <w:proofErr w:type="spellStart"/>
      <w:r w:rsidRPr="00F166B6">
        <w:rPr>
          <w:color w:val="000000"/>
          <w:lang w:val="en-US"/>
        </w:rPr>
        <w:t>Burdorf</w:t>
      </w:r>
      <w:proofErr w:type="spellEnd"/>
      <w:r w:rsidRPr="00F166B6">
        <w:rPr>
          <w:color w:val="000000"/>
          <w:lang w:val="en-US"/>
        </w:rPr>
        <w:t xml:space="preserve">, A. (2008). </w:t>
      </w:r>
      <w:r w:rsidRPr="00BA1C31">
        <w:rPr>
          <w:color w:val="000000"/>
          <w:lang w:val="en-US"/>
        </w:rPr>
        <w:t>Work and sick leave among patients with early inflammatory joint conditions. </w:t>
      </w:r>
      <w:r w:rsidRPr="00697554">
        <w:rPr>
          <w:i/>
          <w:iCs/>
          <w:color w:val="000000"/>
          <w:lang w:val="en-US"/>
        </w:rPr>
        <w:t>Arthritis &amp; Rheumatism</w:t>
      </w:r>
      <w:r w:rsidRPr="00697554">
        <w:rPr>
          <w:color w:val="000000"/>
          <w:lang w:val="en-US"/>
        </w:rPr>
        <w:t>, </w:t>
      </w:r>
      <w:r w:rsidRPr="00697554">
        <w:rPr>
          <w:i/>
          <w:iCs/>
          <w:color w:val="000000"/>
          <w:lang w:val="en-US"/>
        </w:rPr>
        <w:t>59</w:t>
      </w:r>
      <w:r w:rsidRPr="00697554">
        <w:rPr>
          <w:color w:val="000000"/>
          <w:lang w:val="en-US"/>
        </w:rPr>
        <w:t xml:space="preserve">(10), 1458–1466. </w:t>
      </w:r>
      <w:hyperlink r:id="rId18" w:history="1">
        <w:r w:rsidRPr="00BA1C31">
          <w:rPr>
            <w:rStyle w:val="Hyperlink"/>
            <w:lang w:val="en-US"/>
          </w:rPr>
          <w:t>https://doi.org/10.1002/art.24104</w:t>
        </w:r>
      </w:hyperlink>
      <w:r w:rsidRPr="00BA1C31">
        <w:rPr>
          <w:color w:val="000000"/>
          <w:lang w:val="en-US"/>
        </w:rPr>
        <w:t> </w:t>
      </w:r>
    </w:p>
    <w:p w14:paraId="2F5960FC" w14:textId="4D0A8BD2" w:rsidR="00EA1674" w:rsidRPr="00F166B6" w:rsidRDefault="00EA1674" w:rsidP="00325A02">
      <w:pPr>
        <w:spacing w:before="100" w:beforeAutospacing="1" w:after="100" w:afterAutospacing="1"/>
        <w:ind w:left="567" w:hanging="567"/>
        <w:jc w:val="both"/>
        <w:rPr>
          <w:color w:val="000000"/>
        </w:rPr>
      </w:pPr>
      <w:r w:rsidRPr="00697554">
        <w:rPr>
          <w:color w:val="000000"/>
          <w:lang w:val="en-US"/>
        </w:rPr>
        <w:t>[</w:t>
      </w:r>
      <w:r>
        <w:rPr>
          <w:color w:val="000000"/>
          <w:lang w:val="en-US"/>
        </w:rPr>
        <w:t>23</w:t>
      </w:r>
      <w:r w:rsidRPr="00697554">
        <w:rPr>
          <w:color w:val="000000"/>
          <w:lang w:val="en-US"/>
        </w:rPr>
        <w:t>]</w:t>
      </w:r>
      <w:r w:rsidRPr="00697554">
        <w:rPr>
          <w:color w:val="000000"/>
          <w:lang w:val="en-US"/>
        </w:rPr>
        <w:tab/>
        <w:t xml:space="preserve">Schmidt, W., </w:t>
      </w:r>
      <w:proofErr w:type="spellStart"/>
      <w:r w:rsidRPr="00697554">
        <w:rPr>
          <w:color w:val="000000"/>
          <w:lang w:val="en-US"/>
        </w:rPr>
        <w:t>Tąpolska</w:t>
      </w:r>
      <w:proofErr w:type="spellEnd"/>
      <w:r w:rsidRPr="00697554">
        <w:rPr>
          <w:color w:val="000000"/>
          <w:lang w:val="en-US"/>
        </w:rPr>
        <w:t>, M., Pawlak-</w:t>
      </w:r>
      <w:proofErr w:type="spellStart"/>
      <w:r w:rsidRPr="00697554">
        <w:rPr>
          <w:color w:val="000000"/>
          <w:lang w:val="en-US"/>
        </w:rPr>
        <w:t>Buś</w:t>
      </w:r>
      <w:proofErr w:type="spellEnd"/>
      <w:r w:rsidRPr="00697554">
        <w:rPr>
          <w:color w:val="000000"/>
          <w:lang w:val="en-US"/>
        </w:rPr>
        <w:t xml:space="preserve">, K., </w:t>
      </w:r>
      <w:proofErr w:type="spellStart"/>
      <w:r w:rsidRPr="00697554">
        <w:rPr>
          <w:color w:val="000000"/>
          <w:lang w:val="en-US"/>
        </w:rPr>
        <w:t>Owczarek</w:t>
      </w:r>
      <w:proofErr w:type="spellEnd"/>
      <w:r w:rsidRPr="00697554">
        <w:rPr>
          <w:color w:val="000000"/>
          <w:lang w:val="en-US"/>
        </w:rPr>
        <w:t xml:space="preserve">, M., &amp; </w:t>
      </w:r>
      <w:proofErr w:type="spellStart"/>
      <w:r w:rsidRPr="00697554">
        <w:rPr>
          <w:color w:val="000000"/>
          <w:lang w:val="en-US"/>
        </w:rPr>
        <w:t>Leszczyński</w:t>
      </w:r>
      <w:proofErr w:type="spellEnd"/>
      <w:r w:rsidRPr="00697554">
        <w:rPr>
          <w:color w:val="000000"/>
          <w:lang w:val="en-US"/>
        </w:rPr>
        <w:t xml:space="preserve">, P. (2020). </w:t>
      </w:r>
      <w:r w:rsidRPr="00D46FBB">
        <w:rPr>
          <w:color w:val="000000"/>
          <w:lang w:val="en-US"/>
        </w:rPr>
        <w:t>Work instability and associated factors among patients with rheumatoid arthritis in Greater Poland. </w:t>
      </w:r>
      <w:proofErr w:type="spellStart"/>
      <w:r w:rsidRPr="00F166B6">
        <w:rPr>
          <w:i/>
          <w:iCs/>
          <w:color w:val="000000"/>
        </w:rPr>
        <w:t>Reumatologia</w:t>
      </w:r>
      <w:proofErr w:type="spellEnd"/>
      <w:r w:rsidRPr="00F166B6">
        <w:rPr>
          <w:i/>
          <w:iCs/>
          <w:color w:val="000000"/>
        </w:rPr>
        <w:t>/</w:t>
      </w:r>
      <w:proofErr w:type="spellStart"/>
      <w:r w:rsidRPr="00F166B6">
        <w:rPr>
          <w:i/>
          <w:iCs/>
          <w:color w:val="000000"/>
        </w:rPr>
        <w:t>Rheumatology</w:t>
      </w:r>
      <w:proofErr w:type="spellEnd"/>
      <w:r w:rsidRPr="00F166B6">
        <w:rPr>
          <w:color w:val="000000"/>
        </w:rPr>
        <w:t>, </w:t>
      </w:r>
      <w:r w:rsidRPr="00F166B6">
        <w:rPr>
          <w:i/>
          <w:iCs/>
          <w:color w:val="000000"/>
        </w:rPr>
        <w:t>58</w:t>
      </w:r>
      <w:r w:rsidRPr="00F166B6">
        <w:rPr>
          <w:color w:val="000000"/>
        </w:rPr>
        <w:t xml:space="preserve">(4), 208–212. </w:t>
      </w:r>
      <w:hyperlink r:id="rId19" w:history="1">
        <w:r w:rsidR="00791828" w:rsidRPr="00F166B6">
          <w:rPr>
            <w:rStyle w:val="Hyperlink"/>
          </w:rPr>
          <w:t>https://doi.org/10.5114/reum.2020.98432</w:t>
        </w:r>
      </w:hyperlink>
    </w:p>
    <w:p w14:paraId="19884658" w14:textId="1F66DA9E" w:rsidR="00FA1475" w:rsidRPr="00F166B6" w:rsidRDefault="00FA1475" w:rsidP="00325A02">
      <w:pPr>
        <w:spacing w:before="100" w:beforeAutospacing="1" w:after="100" w:afterAutospacing="1"/>
        <w:ind w:left="567" w:hanging="567"/>
        <w:jc w:val="both"/>
        <w:rPr>
          <w:color w:val="000000"/>
          <w:lang w:val="en-US"/>
        </w:rPr>
      </w:pPr>
      <w:r>
        <w:rPr>
          <w:color w:val="000000"/>
        </w:rPr>
        <w:lastRenderedPageBreak/>
        <w:t>[24]</w:t>
      </w:r>
      <w:r>
        <w:rPr>
          <w:color w:val="000000"/>
        </w:rPr>
        <w:tab/>
      </w:r>
      <w:r w:rsidRPr="00D661BE">
        <w:rPr>
          <w:color w:val="000000"/>
        </w:rPr>
        <w:t xml:space="preserve">van Vilsteren, M., Boot, C. R. L., Knol, D. L., van Schaardenburg, D., </w:t>
      </w:r>
      <w:proofErr w:type="spellStart"/>
      <w:r w:rsidRPr="00D661BE">
        <w:rPr>
          <w:color w:val="000000"/>
        </w:rPr>
        <w:t>Voskuyl</w:t>
      </w:r>
      <w:proofErr w:type="spellEnd"/>
      <w:r w:rsidRPr="00D661BE">
        <w:rPr>
          <w:color w:val="000000"/>
        </w:rPr>
        <w:t xml:space="preserve">, A. E., Steenbeek, R., &amp; Anema, J. R. (2015). </w:t>
      </w:r>
      <w:r w:rsidRPr="00D661BE">
        <w:rPr>
          <w:color w:val="000000"/>
          <w:lang w:val="en-US"/>
        </w:rPr>
        <w:t>Productivity at work and quality of life in patients with rheumatoid arthritis. </w:t>
      </w:r>
      <w:r w:rsidRPr="00F166B6">
        <w:rPr>
          <w:i/>
          <w:iCs/>
          <w:color w:val="000000"/>
          <w:lang w:val="en-US"/>
        </w:rPr>
        <w:t>BMC Musculoskeletal Disorders</w:t>
      </w:r>
      <w:r w:rsidRPr="00F166B6">
        <w:rPr>
          <w:color w:val="000000"/>
          <w:lang w:val="en-US"/>
        </w:rPr>
        <w:t>, </w:t>
      </w:r>
      <w:r w:rsidRPr="00F166B6">
        <w:rPr>
          <w:i/>
          <w:iCs/>
          <w:color w:val="000000"/>
          <w:lang w:val="en-US"/>
        </w:rPr>
        <w:t>16</w:t>
      </w:r>
      <w:r w:rsidRPr="00F166B6">
        <w:rPr>
          <w:color w:val="000000"/>
          <w:lang w:val="en-US"/>
        </w:rPr>
        <w:t xml:space="preserve">(1). </w:t>
      </w:r>
      <w:hyperlink r:id="rId20" w:history="1">
        <w:r w:rsidRPr="00F166B6">
          <w:rPr>
            <w:rStyle w:val="Hyperlink"/>
            <w:lang w:val="en-US"/>
          </w:rPr>
          <w:t>https://doi.org/10.1186/s12891-015-0562-x</w:t>
        </w:r>
      </w:hyperlink>
      <w:r w:rsidRPr="00F166B6">
        <w:rPr>
          <w:color w:val="000000"/>
          <w:lang w:val="en-US"/>
        </w:rPr>
        <w:t> </w:t>
      </w:r>
    </w:p>
    <w:p w14:paraId="20F73469" w14:textId="7AC0A8B2" w:rsidR="00791828" w:rsidRDefault="00312A6E" w:rsidP="00325A02">
      <w:pPr>
        <w:spacing w:before="100" w:beforeAutospacing="1" w:after="100" w:afterAutospacing="1"/>
        <w:ind w:left="567" w:hanging="567"/>
        <w:jc w:val="both"/>
        <w:rPr>
          <w:color w:val="000000"/>
          <w:lang w:val="en-US"/>
        </w:rPr>
      </w:pPr>
      <w:r w:rsidRPr="0006622C">
        <w:rPr>
          <w:color w:val="000000"/>
          <w:lang w:val="en-US"/>
        </w:rPr>
        <w:t>[2</w:t>
      </w:r>
      <w:r>
        <w:rPr>
          <w:color w:val="000000"/>
          <w:lang w:val="en-US"/>
        </w:rPr>
        <w:t>5</w:t>
      </w:r>
      <w:r w:rsidRPr="0006622C">
        <w:rPr>
          <w:color w:val="000000"/>
          <w:lang w:val="en-US"/>
        </w:rPr>
        <w:t>]</w:t>
      </w:r>
      <w:r>
        <w:rPr>
          <w:color w:val="000000"/>
          <w:lang w:val="en-US"/>
        </w:rPr>
        <w:tab/>
      </w:r>
      <w:r w:rsidRPr="0006622C">
        <w:rPr>
          <w:color w:val="000000"/>
          <w:lang w:val="en-US"/>
        </w:rPr>
        <w:t xml:space="preserve">Withers, M., Moran, R., </w:t>
      </w:r>
      <w:proofErr w:type="spellStart"/>
      <w:r w:rsidRPr="0006622C">
        <w:rPr>
          <w:color w:val="000000"/>
          <w:lang w:val="en-US"/>
        </w:rPr>
        <w:t>Nicassio</w:t>
      </w:r>
      <w:proofErr w:type="spellEnd"/>
      <w:r w:rsidRPr="0006622C">
        <w:rPr>
          <w:color w:val="000000"/>
          <w:lang w:val="en-US"/>
        </w:rPr>
        <w:t xml:space="preserve">, P., Weisman, M. H., &amp; </w:t>
      </w:r>
      <w:proofErr w:type="spellStart"/>
      <w:r w:rsidRPr="0006622C">
        <w:rPr>
          <w:color w:val="000000"/>
          <w:lang w:val="en-US"/>
        </w:rPr>
        <w:t>Karpouzas</w:t>
      </w:r>
      <w:proofErr w:type="spellEnd"/>
      <w:r w:rsidRPr="0006622C">
        <w:rPr>
          <w:color w:val="000000"/>
          <w:lang w:val="en-US"/>
        </w:rPr>
        <w:t>, G. A. (2015). Perspectives of Vulnerable Us Hispanics with rheumatoid arthritis on depression: Awareness, barriers to disclosure, and treatment options. </w:t>
      </w:r>
      <w:r w:rsidRPr="0006622C">
        <w:rPr>
          <w:i/>
          <w:iCs/>
          <w:color w:val="000000"/>
          <w:lang w:val="en-US"/>
        </w:rPr>
        <w:t>Arthritis Care &amp; Research</w:t>
      </w:r>
      <w:r w:rsidRPr="0006622C">
        <w:rPr>
          <w:color w:val="000000"/>
          <w:lang w:val="en-US"/>
        </w:rPr>
        <w:t>, </w:t>
      </w:r>
      <w:r w:rsidRPr="0006622C">
        <w:rPr>
          <w:i/>
          <w:iCs/>
          <w:color w:val="000000"/>
          <w:lang w:val="en-US"/>
        </w:rPr>
        <w:t>67</w:t>
      </w:r>
      <w:r w:rsidRPr="0006622C">
        <w:rPr>
          <w:color w:val="000000"/>
          <w:lang w:val="en-US"/>
        </w:rPr>
        <w:t xml:space="preserve">(4), 484–492. </w:t>
      </w:r>
      <w:hyperlink r:id="rId21" w:history="1">
        <w:r w:rsidR="00791828" w:rsidRPr="00557D8A">
          <w:rPr>
            <w:rStyle w:val="Hyperlink"/>
            <w:lang w:val="en-US"/>
          </w:rPr>
          <w:t>https://doi.org/10.1002/acr.22462</w:t>
        </w:r>
      </w:hyperlink>
    </w:p>
    <w:p w14:paraId="0A73984D" w14:textId="32FFFC3E" w:rsidR="00791828" w:rsidRDefault="00C174B1" w:rsidP="00325A02">
      <w:pPr>
        <w:spacing w:before="100" w:beforeAutospacing="1" w:after="100" w:afterAutospacing="1"/>
        <w:ind w:left="567" w:hanging="567"/>
        <w:jc w:val="both"/>
        <w:rPr>
          <w:color w:val="000000"/>
          <w:lang w:val="en-US"/>
        </w:rPr>
      </w:pPr>
      <w:r w:rsidRPr="0069136B">
        <w:rPr>
          <w:color w:val="000000"/>
          <w:lang w:val="en-US"/>
        </w:rPr>
        <w:t>[</w:t>
      </w:r>
      <w:r>
        <w:rPr>
          <w:color w:val="000000"/>
          <w:lang w:val="en-US"/>
        </w:rPr>
        <w:t>26]</w:t>
      </w:r>
      <w:r>
        <w:rPr>
          <w:color w:val="000000"/>
          <w:lang w:val="en-US"/>
        </w:rPr>
        <w:tab/>
      </w:r>
      <w:r w:rsidRPr="0069136B">
        <w:rPr>
          <w:color w:val="000000"/>
          <w:lang w:val="en-US"/>
        </w:rPr>
        <w:t xml:space="preserve">O’Donnell, S., </w:t>
      </w:r>
      <w:proofErr w:type="spellStart"/>
      <w:r w:rsidRPr="0069136B">
        <w:rPr>
          <w:color w:val="000000"/>
          <w:lang w:val="en-US"/>
        </w:rPr>
        <w:t>Rusu</w:t>
      </w:r>
      <w:proofErr w:type="spellEnd"/>
      <w:r w:rsidRPr="0069136B">
        <w:rPr>
          <w:color w:val="000000"/>
          <w:lang w:val="en-US"/>
        </w:rPr>
        <w:t xml:space="preserve">, C., Hawker, G. A., </w:t>
      </w:r>
      <w:proofErr w:type="spellStart"/>
      <w:r w:rsidRPr="0069136B">
        <w:rPr>
          <w:color w:val="000000"/>
          <w:lang w:val="en-US"/>
        </w:rPr>
        <w:t>Bernatsky</w:t>
      </w:r>
      <w:proofErr w:type="spellEnd"/>
      <w:r w:rsidRPr="0069136B">
        <w:rPr>
          <w:color w:val="000000"/>
          <w:lang w:val="en-US"/>
        </w:rPr>
        <w:t xml:space="preserve">, S., McRae, L., </w:t>
      </w:r>
      <w:proofErr w:type="spellStart"/>
      <w:r w:rsidRPr="0069136B">
        <w:rPr>
          <w:color w:val="000000"/>
          <w:lang w:val="en-US"/>
        </w:rPr>
        <w:t>Canizares</w:t>
      </w:r>
      <w:proofErr w:type="spellEnd"/>
      <w:r w:rsidRPr="0069136B">
        <w:rPr>
          <w:color w:val="000000"/>
          <w:lang w:val="en-US"/>
        </w:rPr>
        <w:t xml:space="preserve">, M., MacKay, C., &amp; </w:t>
      </w:r>
      <w:proofErr w:type="spellStart"/>
      <w:r w:rsidRPr="0069136B">
        <w:rPr>
          <w:color w:val="000000"/>
          <w:lang w:val="en-US"/>
        </w:rPr>
        <w:t>Badley</w:t>
      </w:r>
      <w:proofErr w:type="spellEnd"/>
      <w:r w:rsidRPr="0069136B">
        <w:rPr>
          <w:color w:val="000000"/>
          <w:lang w:val="en-US"/>
        </w:rPr>
        <w:t>, E. M. (2015). Arthritis has an impact on the daily lives of Canadians young and old: Results from a population-based survey. </w:t>
      </w:r>
      <w:r w:rsidRPr="0069136B">
        <w:rPr>
          <w:i/>
          <w:iCs/>
          <w:color w:val="000000"/>
          <w:lang w:val="en-US"/>
        </w:rPr>
        <w:t>BMC Musculoskeletal Disorders</w:t>
      </w:r>
      <w:r w:rsidRPr="0069136B">
        <w:rPr>
          <w:color w:val="000000"/>
          <w:lang w:val="en-US"/>
        </w:rPr>
        <w:t>, </w:t>
      </w:r>
      <w:r w:rsidRPr="0069136B">
        <w:rPr>
          <w:i/>
          <w:iCs/>
          <w:color w:val="000000"/>
          <w:lang w:val="en-US"/>
        </w:rPr>
        <w:t>16</w:t>
      </w:r>
      <w:r w:rsidRPr="0069136B">
        <w:rPr>
          <w:color w:val="000000"/>
          <w:lang w:val="en-US"/>
        </w:rPr>
        <w:t xml:space="preserve">(1). </w:t>
      </w:r>
      <w:hyperlink r:id="rId22" w:history="1">
        <w:r w:rsidR="00791828" w:rsidRPr="00557D8A">
          <w:rPr>
            <w:rStyle w:val="Hyperlink"/>
            <w:lang w:val="en-US"/>
          </w:rPr>
          <w:t>https://doi.org/10.1186/s12891-015-0691-2</w:t>
        </w:r>
      </w:hyperlink>
    </w:p>
    <w:p w14:paraId="3538B28C" w14:textId="1908A07D" w:rsidR="00CF7CE3" w:rsidRPr="00CF7CE3" w:rsidRDefault="008D4E66" w:rsidP="00325A02">
      <w:pPr>
        <w:spacing w:before="100" w:beforeAutospacing="1" w:after="100" w:afterAutospacing="1"/>
        <w:ind w:left="567" w:hanging="567"/>
        <w:jc w:val="both"/>
        <w:rPr>
          <w:color w:val="000000"/>
          <w:lang w:val="en-US"/>
        </w:rPr>
      </w:pPr>
      <w:r>
        <w:rPr>
          <w:color w:val="000000"/>
          <w:lang w:val="en-US"/>
        </w:rPr>
        <w:t>[27]</w:t>
      </w:r>
      <w:r>
        <w:rPr>
          <w:color w:val="000000"/>
          <w:lang w:val="en-US"/>
        </w:rPr>
        <w:tab/>
      </w:r>
      <w:r w:rsidRPr="00E03EA9">
        <w:rPr>
          <w:color w:val="000000"/>
          <w:lang w:val="en-US"/>
        </w:rPr>
        <w:t xml:space="preserve">Bobos, P., </w:t>
      </w:r>
      <w:proofErr w:type="spellStart"/>
      <w:r w:rsidRPr="00E03EA9">
        <w:rPr>
          <w:color w:val="000000"/>
          <w:lang w:val="en-US"/>
        </w:rPr>
        <w:t>MacDermid</w:t>
      </w:r>
      <w:proofErr w:type="spellEnd"/>
      <w:r w:rsidRPr="00E03EA9">
        <w:rPr>
          <w:color w:val="000000"/>
          <w:lang w:val="en-US"/>
        </w:rPr>
        <w:t xml:space="preserve">, J., </w:t>
      </w:r>
      <w:proofErr w:type="spellStart"/>
      <w:r w:rsidRPr="00E03EA9">
        <w:rPr>
          <w:color w:val="000000"/>
          <w:lang w:val="en-US"/>
        </w:rPr>
        <w:t>Ziebart</w:t>
      </w:r>
      <w:proofErr w:type="spellEnd"/>
      <w:r w:rsidRPr="00E03EA9">
        <w:rPr>
          <w:color w:val="000000"/>
          <w:lang w:val="en-US"/>
        </w:rPr>
        <w:t xml:space="preserve">, C., </w:t>
      </w:r>
      <w:proofErr w:type="spellStart"/>
      <w:r w:rsidRPr="00E03EA9">
        <w:rPr>
          <w:color w:val="000000"/>
          <w:lang w:val="en-US"/>
        </w:rPr>
        <w:t>Boutsikari</w:t>
      </w:r>
      <w:proofErr w:type="spellEnd"/>
      <w:r w:rsidRPr="00E03EA9">
        <w:rPr>
          <w:color w:val="000000"/>
          <w:lang w:val="en-US"/>
        </w:rPr>
        <w:t xml:space="preserve">, E., </w:t>
      </w:r>
      <w:proofErr w:type="spellStart"/>
      <w:r w:rsidRPr="00E03EA9">
        <w:rPr>
          <w:color w:val="000000"/>
          <w:lang w:val="en-US"/>
        </w:rPr>
        <w:t>Lalone</w:t>
      </w:r>
      <w:proofErr w:type="spellEnd"/>
      <w:r w:rsidRPr="00E03EA9">
        <w:rPr>
          <w:color w:val="000000"/>
          <w:lang w:val="en-US"/>
        </w:rPr>
        <w:t xml:space="preserve">, E., Ferreira, L., &amp; Grewal, R. (2021). Barriers, facilitators, </w:t>
      </w:r>
      <w:proofErr w:type="gramStart"/>
      <w:r w:rsidRPr="00E03EA9">
        <w:rPr>
          <w:color w:val="000000"/>
          <w:lang w:val="en-US"/>
        </w:rPr>
        <w:t>preferences</w:t>
      </w:r>
      <w:proofErr w:type="gramEnd"/>
      <w:r w:rsidRPr="00E03EA9">
        <w:rPr>
          <w:color w:val="000000"/>
          <w:lang w:val="en-US"/>
        </w:rPr>
        <w:t xml:space="preserve"> and expectations of joint protection </w:t>
      </w:r>
      <w:proofErr w:type="spellStart"/>
      <w:r w:rsidRPr="00E03EA9">
        <w:rPr>
          <w:color w:val="000000"/>
          <w:lang w:val="en-US"/>
        </w:rPr>
        <w:t>programmes</w:t>
      </w:r>
      <w:proofErr w:type="spellEnd"/>
      <w:r w:rsidRPr="00E03EA9">
        <w:rPr>
          <w:color w:val="000000"/>
          <w:lang w:val="en-US"/>
        </w:rPr>
        <w:t xml:space="preserve"> for patients with hand arthritis: A cross-sectional survey. </w:t>
      </w:r>
      <w:r w:rsidRPr="00F166B6">
        <w:rPr>
          <w:i/>
          <w:iCs/>
          <w:color w:val="000000"/>
          <w:lang w:val="en-US"/>
        </w:rPr>
        <w:t>BMJ Open</w:t>
      </w:r>
      <w:r w:rsidRPr="00F166B6">
        <w:rPr>
          <w:color w:val="000000"/>
          <w:lang w:val="en-US"/>
        </w:rPr>
        <w:t>, </w:t>
      </w:r>
      <w:r w:rsidRPr="00F166B6">
        <w:rPr>
          <w:i/>
          <w:iCs/>
          <w:color w:val="000000"/>
          <w:lang w:val="en-US"/>
        </w:rPr>
        <w:t>11</w:t>
      </w:r>
      <w:r w:rsidRPr="00F166B6">
        <w:rPr>
          <w:color w:val="000000"/>
          <w:lang w:val="en-US"/>
        </w:rPr>
        <w:t xml:space="preserve">(1). </w:t>
      </w:r>
      <w:hyperlink r:id="rId23" w:history="1">
        <w:r w:rsidR="00CF7CE3" w:rsidRPr="00CF7CE3">
          <w:rPr>
            <w:rStyle w:val="Hyperlink"/>
            <w:lang w:val="en-US"/>
          </w:rPr>
          <w:t>https://doi.org/10.1136/bmjopen-2020-041935</w:t>
        </w:r>
      </w:hyperlink>
    </w:p>
    <w:p w14:paraId="29F36BE8" w14:textId="7F3EA986" w:rsidR="00D92F4B" w:rsidRDefault="008D4E66" w:rsidP="00325A02">
      <w:pPr>
        <w:spacing w:before="100" w:beforeAutospacing="1" w:after="100" w:afterAutospacing="1"/>
        <w:ind w:left="567" w:hanging="567"/>
        <w:jc w:val="both"/>
        <w:rPr>
          <w:color w:val="000000"/>
          <w:lang w:val="en-US"/>
        </w:rPr>
      </w:pPr>
      <w:r>
        <w:rPr>
          <w:color w:val="000000"/>
          <w:lang w:val="en-US"/>
        </w:rPr>
        <w:t>[28]</w:t>
      </w:r>
      <w:r>
        <w:rPr>
          <w:color w:val="000000"/>
          <w:lang w:val="en-US"/>
        </w:rPr>
        <w:tab/>
      </w:r>
      <w:r w:rsidRPr="00A425D6">
        <w:rPr>
          <w:color w:val="000000"/>
          <w:lang w:val="en-US"/>
        </w:rPr>
        <w:t>Balchin, C., Tan, A. L., Wilson, O. J., McKenna, J., &amp; Stavropoulos-</w:t>
      </w:r>
      <w:proofErr w:type="spellStart"/>
      <w:r w:rsidRPr="00A425D6">
        <w:rPr>
          <w:color w:val="000000"/>
          <w:lang w:val="en-US"/>
        </w:rPr>
        <w:t>Kalinoglou</w:t>
      </w:r>
      <w:proofErr w:type="spellEnd"/>
      <w:r w:rsidRPr="00A425D6">
        <w:rPr>
          <w:color w:val="000000"/>
          <w:lang w:val="en-US"/>
        </w:rPr>
        <w:t>, A. (2021). Participation in physical activity decreased more in people with rheumatoid arthritis than the general population during the COVID-19 lockdown: A cross-sectional study. </w:t>
      </w:r>
      <w:r w:rsidRPr="00A425D6">
        <w:rPr>
          <w:i/>
          <w:iCs/>
          <w:color w:val="000000"/>
          <w:lang w:val="en-US"/>
        </w:rPr>
        <w:t>Rheumatology International</w:t>
      </w:r>
      <w:r w:rsidRPr="00A425D6">
        <w:rPr>
          <w:color w:val="000000"/>
          <w:lang w:val="en-US"/>
        </w:rPr>
        <w:t>, </w:t>
      </w:r>
      <w:r w:rsidRPr="00A425D6">
        <w:rPr>
          <w:i/>
          <w:iCs/>
          <w:color w:val="000000"/>
          <w:lang w:val="en-US"/>
        </w:rPr>
        <w:t>42</w:t>
      </w:r>
      <w:r w:rsidRPr="00A425D6">
        <w:rPr>
          <w:color w:val="000000"/>
          <w:lang w:val="en-US"/>
        </w:rPr>
        <w:t xml:space="preserve">(2), 241–250. </w:t>
      </w:r>
      <w:hyperlink r:id="rId24" w:history="1">
        <w:r w:rsidR="00D92F4B" w:rsidRPr="00557D8A">
          <w:rPr>
            <w:rStyle w:val="Hyperlink"/>
            <w:lang w:val="en-US"/>
          </w:rPr>
          <w:t>https://doi.org/10.1007/s00296-021-05054-4</w:t>
        </w:r>
      </w:hyperlink>
      <w:r w:rsidRPr="00A425D6">
        <w:rPr>
          <w:color w:val="000000"/>
          <w:lang w:val="en-US"/>
        </w:rPr>
        <w:t> </w:t>
      </w:r>
    </w:p>
    <w:p w14:paraId="26E197F9" w14:textId="043FF093" w:rsidR="00D57A91" w:rsidRDefault="00D57A91" w:rsidP="00325A02">
      <w:pPr>
        <w:pStyle w:val="Normaalweb"/>
        <w:ind w:left="567" w:hanging="567"/>
        <w:jc w:val="both"/>
        <w:rPr>
          <w:rStyle w:val="apple-converted-space"/>
          <w:color w:val="000000"/>
          <w:lang w:val="en-US"/>
        </w:rPr>
      </w:pPr>
      <w:r w:rsidRPr="00F166B6">
        <w:rPr>
          <w:color w:val="000000"/>
          <w:lang w:val="en-US"/>
        </w:rPr>
        <w:t>[29]</w:t>
      </w:r>
      <w:r w:rsidRPr="00F166B6">
        <w:rPr>
          <w:color w:val="000000"/>
          <w:lang w:val="en-US"/>
        </w:rPr>
        <w:tab/>
      </w:r>
      <w:proofErr w:type="spellStart"/>
      <w:r w:rsidRPr="00F166B6">
        <w:rPr>
          <w:color w:val="000000"/>
          <w:lang w:val="en-US"/>
        </w:rPr>
        <w:t>Veldhuijzen</w:t>
      </w:r>
      <w:proofErr w:type="spellEnd"/>
      <w:r w:rsidRPr="00F166B6">
        <w:rPr>
          <w:color w:val="000000"/>
          <w:lang w:val="en-US"/>
        </w:rPr>
        <w:t xml:space="preserve"> van </w:t>
      </w:r>
      <w:proofErr w:type="spellStart"/>
      <w:r w:rsidRPr="00F166B6">
        <w:rPr>
          <w:color w:val="000000"/>
          <w:lang w:val="en-US"/>
        </w:rPr>
        <w:t>Zanten</w:t>
      </w:r>
      <w:proofErr w:type="spellEnd"/>
      <w:r w:rsidRPr="00F166B6">
        <w:rPr>
          <w:color w:val="000000"/>
          <w:lang w:val="en-US"/>
        </w:rPr>
        <w:t xml:space="preserve">, J. J., Rouse, P. C., Hale, E. D., Ntoumanis, N., </w:t>
      </w:r>
      <w:proofErr w:type="spellStart"/>
      <w:r w:rsidRPr="00F166B6">
        <w:rPr>
          <w:color w:val="000000"/>
          <w:lang w:val="en-US"/>
        </w:rPr>
        <w:t>Metsios</w:t>
      </w:r>
      <w:proofErr w:type="spellEnd"/>
      <w:r w:rsidRPr="00F166B6">
        <w:rPr>
          <w:color w:val="000000"/>
          <w:lang w:val="en-US"/>
        </w:rPr>
        <w:t xml:space="preserve">, G. S., </w:t>
      </w:r>
      <w:proofErr w:type="spellStart"/>
      <w:r w:rsidRPr="00F166B6">
        <w:rPr>
          <w:color w:val="000000"/>
          <w:lang w:val="en-US"/>
        </w:rPr>
        <w:t>Duda</w:t>
      </w:r>
      <w:proofErr w:type="spellEnd"/>
      <w:r w:rsidRPr="00F166B6">
        <w:rPr>
          <w:color w:val="000000"/>
          <w:lang w:val="en-US"/>
        </w:rPr>
        <w:t xml:space="preserve">, J. L., &amp; </w:t>
      </w:r>
      <w:proofErr w:type="spellStart"/>
      <w:r w:rsidRPr="00F166B6">
        <w:rPr>
          <w:color w:val="000000"/>
          <w:lang w:val="en-US"/>
        </w:rPr>
        <w:t>Kitas</w:t>
      </w:r>
      <w:proofErr w:type="spellEnd"/>
      <w:r w:rsidRPr="00F166B6">
        <w:rPr>
          <w:color w:val="000000"/>
          <w:lang w:val="en-US"/>
        </w:rPr>
        <w:t xml:space="preserve">, G. D. (2015). </w:t>
      </w:r>
      <w:r w:rsidRPr="00054359">
        <w:rPr>
          <w:color w:val="000000"/>
          <w:lang w:val="en-US"/>
        </w:rPr>
        <w:t>Perceived barriers, facilitators and benefits for regular physical activity and exercise in patients with rheumatoid arthritis: A review of the literature.</w:t>
      </w:r>
      <w:r w:rsidRPr="00054359">
        <w:rPr>
          <w:rStyle w:val="apple-converted-space"/>
          <w:color w:val="000000"/>
          <w:lang w:val="en-US"/>
        </w:rPr>
        <w:t> </w:t>
      </w:r>
      <w:r w:rsidRPr="00AA7CB8">
        <w:rPr>
          <w:i/>
          <w:iCs/>
          <w:color w:val="000000"/>
          <w:lang w:val="en-US"/>
        </w:rPr>
        <w:t>Sports Medicine</w:t>
      </w:r>
      <w:r w:rsidRPr="00AA7CB8">
        <w:rPr>
          <w:color w:val="000000"/>
          <w:lang w:val="en-US"/>
        </w:rPr>
        <w:t>,</w:t>
      </w:r>
      <w:r w:rsidRPr="00AA7CB8">
        <w:rPr>
          <w:rStyle w:val="apple-converted-space"/>
          <w:color w:val="000000"/>
          <w:lang w:val="en-US"/>
        </w:rPr>
        <w:t> </w:t>
      </w:r>
      <w:r w:rsidRPr="00AA7CB8">
        <w:rPr>
          <w:i/>
          <w:iCs/>
          <w:color w:val="000000"/>
          <w:lang w:val="en-US"/>
        </w:rPr>
        <w:t>45</w:t>
      </w:r>
      <w:r w:rsidRPr="00AA7CB8">
        <w:rPr>
          <w:color w:val="000000"/>
          <w:lang w:val="en-US"/>
        </w:rPr>
        <w:t xml:space="preserve">(10), 1401–1412. </w:t>
      </w:r>
      <w:hyperlink r:id="rId25" w:history="1">
        <w:r w:rsidR="00D92F4B" w:rsidRPr="00557D8A">
          <w:rPr>
            <w:rStyle w:val="Hyperlink"/>
            <w:lang w:val="en-US"/>
          </w:rPr>
          <w:t>https://doi.org/10.1007/s40279-015-0363-2</w:t>
        </w:r>
      </w:hyperlink>
      <w:r w:rsidRPr="00AA7CB8">
        <w:rPr>
          <w:rStyle w:val="apple-converted-space"/>
          <w:color w:val="000000"/>
          <w:lang w:val="en-US"/>
        </w:rPr>
        <w:t> </w:t>
      </w:r>
    </w:p>
    <w:p w14:paraId="114CDEF1" w14:textId="73AF7F76" w:rsidR="00D92F4B" w:rsidRDefault="00D92F4B" w:rsidP="00325A02">
      <w:pPr>
        <w:spacing w:before="100" w:beforeAutospacing="1" w:after="100" w:afterAutospacing="1"/>
        <w:ind w:left="567" w:hanging="567"/>
        <w:jc w:val="both"/>
        <w:rPr>
          <w:color w:val="000000"/>
          <w:lang w:val="en-US"/>
        </w:rPr>
      </w:pPr>
      <w:r>
        <w:rPr>
          <w:color w:val="000000"/>
          <w:lang w:val="en-US"/>
        </w:rPr>
        <w:t>[30]</w:t>
      </w:r>
      <w:r>
        <w:rPr>
          <w:color w:val="000000"/>
          <w:lang w:val="en-US"/>
        </w:rPr>
        <w:tab/>
      </w:r>
      <w:proofErr w:type="spellStart"/>
      <w:r w:rsidRPr="00D92F4B">
        <w:rPr>
          <w:color w:val="000000"/>
          <w:lang w:val="en-US"/>
        </w:rPr>
        <w:t>Metsios</w:t>
      </w:r>
      <w:proofErr w:type="spellEnd"/>
      <w:r w:rsidRPr="00D92F4B">
        <w:rPr>
          <w:color w:val="000000"/>
          <w:lang w:val="en-US"/>
        </w:rPr>
        <w:t xml:space="preserve">, G. S., &amp; </w:t>
      </w:r>
      <w:proofErr w:type="spellStart"/>
      <w:r w:rsidRPr="00D92F4B">
        <w:rPr>
          <w:color w:val="000000"/>
          <w:lang w:val="en-US"/>
        </w:rPr>
        <w:t>Kitas</w:t>
      </w:r>
      <w:proofErr w:type="spellEnd"/>
      <w:r w:rsidRPr="00D92F4B">
        <w:rPr>
          <w:color w:val="000000"/>
          <w:lang w:val="en-US"/>
        </w:rPr>
        <w:t xml:space="preserve">, G. D. (2018). Physical activity, </w:t>
      </w:r>
      <w:proofErr w:type="gramStart"/>
      <w:r w:rsidRPr="00D92F4B">
        <w:rPr>
          <w:color w:val="000000"/>
          <w:lang w:val="en-US"/>
        </w:rPr>
        <w:t>exercise</w:t>
      </w:r>
      <w:proofErr w:type="gramEnd"/>
      <w:r w:rsidRPr="00D92F4B">
        <w:rPr>
          <w:color w:val="000000"/>
          <w:lang w:val="en-US"/>
        </w:rPr>
        <w:t xml:space="preserve"> and rheumatoid arthritis: Effectiveness, mechanisms and implementation. </w:t>
      </w:r>
      <w:r w:rsidRPr="00D92F4B">
        <w:rPr>
          <w:i/>
          <w:iCs/>
          <w:color w:val="000000"/>
          <w:lang w:val="en-US"/>
        </w:rPr>
        <w:t>Best Practice &amp; Research Clinical Rheumatology</w:t>
      </w:r>
      <w:r w:rsidRPr="00D92F4B">
        <w:rPr>
          <w:color w:val="000000"/>
          <w:lang w:val="en-US"/>
        </w:rPr>
        <w:t>, </w:t>
      </w:r>
      <w:r w:rsidRPr="00D92F4B">
        <w:rPr>
          <w:i/>
          <w:iCs/>
          <w:color w:val="000000"/>
          <w:lang w:val="en-US"/>
        </w:rPr>
        <w:t>32</w:t>
      </w:r>
      <w:r w:rsidRPr="00D92F4B">
        <w:rPr>
          <w:color w:val="000000"/>
          <w:lang w:val="en-US"/>
        </w:rPr>
        <w:t xml:space="preserve">(5), 669–682. </w:t>
      </w:r>
      <w:hyperlink r:id="rId26" w:history="1">
        <w:r w:rsidRPr="00D92F4B">
          <w:rPr>
            <w:rStyle w:val="Hyperlink"/>
            <w:lang w:val="en-US"/>
          </w:rPr>
          <w:t>https://doi.org/10.1016/j.berh.2019.03.013</w:t>
        </w:r>
      </w:hyperlink>
      <w:r w:rsidRPr="00D92F4B">
        <w:rPr>
          <w:color w:val="000000"/>
          <w:lang w:val="en-US"/>
        </w:rPr>
        <w:t> </w:t>
      </w:r>
    </w:p>
    <w:p w14:paraId="229ED709" w14:textId="77777777" w:rsidR="00D92F4B" w:rsidRPr="00D92F4B" w:rsidRDefault="00D92F4B" w:rsidP="00325A02">
      <w:pPr>
        <w:spacing w:before="100" w:beforeAutospacing="1" w:after="100" w:afterAutospacing="1"/>
        <w:ind w:left="567" w:hanging="567"/>
        <w:jc w:val="both"/>
        <w:rPr>
          <w:color w:val="000000"/>
          <w:lang w:val="en-US"/>
        </w:rPr>
      </w:pPr>
    </w:p>
    <w:p w14:paraId="74242F28" w14:textId="1C2635DF" w:rsidR="00416069" w:rsidRDefault="00416069" w:rsidP="00473707">
      <w:pPr>
        <w:pStyle w:val="Normaalweb"/>
        <w:rPr>
          <w:rStyle w:val="apple-converted-space"/>
          <w:color w:val="000000"/>
          <w:lang w:val="en-US"/>
        </w:rPr>
      </w:pPr>
    </w:p>
    <w:p w14:paraId="00ED78E4" w14:textId="6587BDE6" w:rsidR="00473707" w:rsidRDefault="00473707" w:rsidP="00473707">
      <w:pPr>
        <w:pStyle w:val="Normaalweb"/>
        <w:rPr>
          <w:color w:val="000000"/>
          <w:lang w:val="en-US"/>
        </w:rPr>
      </w:pPr>
    </w:p>
    <w:p w14:paraId="238D076F" w14:textId="7462EFDC" w:rsidR="00473707" w:rsidRDefault="00473707" w:rsidP="00473707">
      <w:pPr>
        <w:pStyle w:val="Normaalweb"/>
        <w:rPr>
          <w:color w:val="000000"/>
          <w:lang w:val="en-US"/>
        </w:rPr>
      </w:pPr>
    </w:p>
    <w:p w14:paraId="1298B027" w14:textId="06AA8AEF" w:rsidR="00473707" w:rsidRDefault="00473707" w:rsidP="00473707">
      <w:pPr>
        <w:pStyle w:val="Normaalweb"/>
        <w:rPr>
          <w:color w:val="000000"/>
          <w:lang w:val="en-US"/>
        </w:rPr>
      </w:pPr>
    </w:p>
    <w:p w14:paraId="57A0A03B" w14:textId="482FD41F" w:rsidR="00473707" w:rsidRDefault="00473707" w:rsidP="00473707">
      <w:pPr>
        <w:pStyle w:val="Normaalweb"/>
        <w:rPr>
          <w:color w:val="000000"/>
          <w:lang w:val="en-US"/>
        </w:rPr>
      </w:pPr>
    </w:p>
    <w:p w14:paraId="6DE9772F" w14:textId="77777777" w:rsidR="00473707" w:rsidRPr="00564722" w:rsidRDefault="00473707" w:rsidP="00473707">
      <w:pPr>
        <w:pStyle w:val="Normaalweb"/>
        <w:rPr>
          <w:color w:val="000000"/>
          <w:lang w:val="en-US"/>
        </w:rPr>
      </w:pPr>
    </w:p>
    <w:p w14:paraId="16266389" w14:textId="0F44A0C6" w:rsidR="00235BD0" w:rsidRPr="00C24FF1" w:rsidRDefault="00707234" w:rsidP="00110E14">
      <w:pPr>
        <w:pStyle w:val="Kop1"/>
        <w:rPr>
          <w:color w:val="000000" w:themeColor="text1"/>
          <w:u w:val="single"/>
        </w:rPr>
      </w:pPr>
      <w:bookmarkStart w:id="22" w:name="_Toc104926578"/>
      <w:r w:rsidRPr="00C24FF1">
        <w:rPr>
          <w:color w:val="000000" w:themeColor="text1"/>
          <w:u w:val="single"/>
        </w:rPr>
        <w:lastRenderedPageBreak/>
        <w:t>Bijlagen</w:t>
      </w:r>
      <w:bookmarkEnd w:id="22"/>
    </w:p>
    <w:p w14:paraId="0B153B12" w14:textId="77777777" w:rsidR="00E709F9" w:rsidRPr="00C07C7C" w:rsidRDefault="00E709F9" w:rsidP="00F97BCD">
      <w:pPr>
        <w:spacing w:before="100" w:beforeAutospacing="1" w:after="100" w:afterAutospacing="1"/>
        <w:rPr>
          <w:rFonts w:asciiTheme="minorHAnsi" w:hAnsiTheme="minorHAnsi" w:cstheme="minorHAnsi"/>
          <w:color w:val="000000"/>
          <w:sz w:val="22"/>
          <w:szCs w:val="22"/>
          <w:lang w:val="en-US"/>
        </w:rPr>
      </w:pPr>
    </w:p>
    <w:tbl>
      <w:tblPr>
        <w:tblStyle w:val="Rastertabel4-Accent3"/>
        <w:tblpPr w:leftFromText="141" w:rightFromText="141" w:vertAnchor="text" w:horzAnchor="margin" w:tblpXSpec="right" w:tblpY="319"/>
        <w:tblW w:w="9538" w:type="dxa"/>
        <w:tblLayout w:type="fixed"/>
        <w:tblLook w:val="04A0" w:firstRow="1" w:lastRow="0" w:firstColumn="1" w:lastColumn="0" w:noHBand="0" w:noVBand="1"/>
      </w:tblPr>
      <w:tblGrid>
        <w:gridCol w:w="2521"/>
        <w:gridCol w:w="1781"/>
        <w:gridCol w:w="1385"/>
        <w:gridCol w:w="1365"/>
        <w:gridCol w:w="1243"/>
        <w:gridCol w:w="1243"/>
      </w:tblGrid>
      <w:tr w:rsidR="00273C86" w14:paraId="4E1ACFE7" w14:textId="77777777" w:rsidTr="00273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4A1DF0BA" w14:textId="77777777" w:rsidR="00273C86" w:rsidRDefault="00273C86" w:rsidP="00273C86">
            <w:pPr>
              <w:spacing w:before="100" w:beforeAutospacing="1" w:after="100" w:afterAutospacing="1"/>
              <w:rPr>
                <w:rFonts w:asciiTheme="minorHAnsi" w:hAnsiTheme="minorHAnsi" w:cstheme="minorHAnsi"/>
                <w:color w:val="000000"/>
                <w:lang w:val="en-US"/>
              </w:rPr>
            </w:pPr>
            <w:r w:rsidRPr="00612F11">
              <w:rPr>
                <w:rFonts w:asciiTheme="minorHAnsi" w:hAnsiTheme="minorHAnsi" w:cstheme="minorHAnsi"/>
                <w:color w:val="000000"/>
                <w:sz w:val="20"/>
                <w:szCs w:val="20"/>
                <w:lang w:val="en-US"/>
              </w:rPr>
              <w:t>Item</w:t>
            </w:r>
          </w:p>
        </w:tc>
        <w:tc>
          <w:tcPr>
            <w:tcW w:w="1781" w:type="dxa"/>
          </w:tcPr>
          <w:p w14:paraId="79A8EA75" w14:textId="77777777" w:rsidR="00273C86" w:rsidRDefault="00273C86" w:rsidP="00273C8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C24FF1">
              <w:rPr>
                <w:rFonts w:asciiTheme="minorHAnsi" w:hAnsiTheme="minorHAnsi" w:cstheme="minorHAnsi"/>
                <w:color w:val="000000"/>
              </w:rPr>
              <w:t>Studie</w:t>
            </w:r>
          </w:p>
        </w:tc>
        <w:tc>
          <w:tcPr>
            <w:tcW w:w="1385" w:type="dxa"/>
          </w:tcPr>
          <w:p w14:paraId="60377101" w14:textId="77777777" w:rsidR="00273C86" w:rsidRDefault="00273C86" w:rsidP="00273C8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
        </w:tc>
        <w:tc>
          <w:tcPr>
            <w:tcW w:w="1365" w:type="dxa"/>
          </w:tcPr>
          <w:p w14:paraId="49F71FC9" w14:textId="77777777" w:rsidR="00273C86" w:rsidRDefault="00273C86" w:rsidP="00273C8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
        </w:tc>
        <w:tc>
          <w:tcPr>
            <w:tcW w:w="1243" w:type="dxa"/>
          </w:tcPr>
          <w:p w14:paraId="288B357E" w14:textId="77777777" w:rsidR="00273C86" w:rsidRDefault="00273C86" w:rsidP="00273C8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
        </w:tc>
        <w:tc>
          <w:tcPr>
            <w:tcW w:w="1243" w:type="dxa"/>
          </w:tcPr>
          <w:p w14:paraId="7F8FE395" w14:textId="77777777" w:rsidR="00273C86" w:rsidRDefault="00273C86" w:rsidP="00273C8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
        </w:tc>
      </w:tr>
      <w:tr w:rsidR="00273C86" w14:paraId="3E5FF96D" w14:textId="77777777" w:rsidTr="00273C8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21" w:type="dxa"/>
          </w:tcPr>
          <w:p w14:paraId="75A6A5A9" w14:textId="77777777" w:rsidR="00273C86" w:rsidRPr="00612F11" w:rsidRDefault="00273C86" w:rsidP="00273C86">
            <w:pPr>
              <w:spacing w:before="100" w:beforeAutospacing="1" w:after="100" w:afterAutospacing="1"/>
              <w:rPr>
                <w:rFonts w:asciiTheme="minorHAnsi" w:hAnsiTheme="minorHAnsi" w:cstheme="minorHAnsi"/>
                <w:color w:val="000000"/>
                <w:sz w:val="20"/>
                <w:szCs w:val="20"/>
                <w:lang w:val="en-US"/>
              </w:rPr>
            </w:pPr>
          </w:p>
        </w:tc>
        <w:tc>
          <w:tcPr>
            <w:tcW w:w="1781" w:type="dxa"/>
          </w:tcPr>
          <w:p w14:paraId="152E2EF2" w14:textId="77777777" w:rsidR="00273C86" w:rsidRPr="00834181" w:rsidRDefault="00273C86" w:rsidP="00273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4AB5">
              <w:rPr>
                <w:rFonts w:asciiTheme="minorHAnsi" w:hAnsiTheme="minorHAnsi" w:cstheme="minorHAnsi"/>
                <w:color w:val="303030"/>
                <w:sz w:val="20"/>
                <w:szCs w:val="20"/>
                <w:shd w:val="clear" w:color="auto" w:fill="FFFFFF"/>
              </w:rPr>
              <w:t>Schneider (2008).</w:t>
            </w:r>
          </w:p>
        </w:tc>
        <w:tc>
          <w:tcPr>
            <w:tcW w:w="1385" w:type="dxa"/>
          </w:tcPr>
          <w:p w14:paraId="27CBB8C8"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32A0">
              <w:rPr>
                <w:rFonts w:asciiTheme="minorHAnsi" w:hAnsiTheme="minorHAnsi" w:cstheme="minorHAnsi"/>
                <w:color w:val="303030"/>
                <w:sz w:val="20"/>
                <w:szCs w:val="20"/>
                <w:shd w:val="clear" w:color="auto" w:fill="FFFFFF"/>
                <w:lang w:val="en-US"/>
              </w:rPr>
              <w:t>Wilson (2017)</w:t>
            </w:r>
          </w:p>
        </w:tc>
        <w:tc>
          <w:tcPr>
            <w:tcW w:w="1365" w:type="dxa"/>
          </w:tcPr>
          <w:p w14:paraId="4D7C9358" w14:textId="77777777" w:rsidR="00273C86" w:rsidRPr="000C5AAB" w:rsidRDefault="00273C86" w:rsidP="00273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D81C49">
              <w:rPr>
                <w:rFonts w:asciiTheme="minorHAnsi" w:hAnsiTheme="minorHAnsi" w:cstheme="minorHAnsi"/>
                <w:color w:val="303030"/>
                <w:sz w:val="20"/>
                <w:szCs w:val="20"/>
                <w:shd w:val="clear" w:color="auto" w:fill="FFFFFF"/>
                <w:lang w:val="en-US"/>
              </w:rPr>
              <w:t>Qvarfordt</w:t>
            </w:r>
            <w:r>
              <w:rPr>
                <w:rFonts w:asciiTheme="minorHAnsi" w:hAnsiTheme="minorHAnsi" w:cstheme="minorHAnsi"/>
                <w:color w:val="303030"/>
                <w:sz w:val="20"/>
                <w:szCs w:val="20"/>
                <w:shd w:val="clear" w:color="auto" w:fill="FFFFFF"/>
                <w:lang w:val="en-US"/>
              </w:rPr>
              <w:t xml:space="preserve"> </w:t>
            </w:r>
            <w:r w:rsidRPr="00D81C49">
              <w:rPr>
                <w:rFonts w:asciiTheme="minorHAnsi" w:hAnsiTheme="minorHAnsi" w:cstheme="minorHAnsi"/>
                <w:color w:val="303030"/>
                <w:sz w:val="20"/>
                <w:szCs w:val="20"/>
                <w:shd w:val="clear" w:color="auto" w:fill="FFFFFF"/>
                <w:lang w:val="en-US"/>
              </w:rPr>
              <w:t>(2019)</w:t>
            </w:r>
          </w:p>
        </w:tc>
        <w:tc>
          <w:tcPr>
            <w:tcW w:w="1243" w:type="dxa"/>
          </w:tcPr>
          <w:p w14:paraId="3F2D63C5" w14:textId="77777777" w:rsidR="00273C86" w:rsidRPr="000C5AAB" w:rsidRDefault="00273C86" w:rsidP="00273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81250">
              <w:rPr>
                <w:rFonts w:asciiTheme="minorHAnsi" w:hAnsiTheme="minorHAnsi" w:cstheme="minorHAnsi"/>
                <w:color w:val="212121"/>
                <w:sz w:val="20"/>
                <w:szCs w:val="20"/>
                <w:shd w:val="clear" w:color="auto" w:fill="FFFFFF"/>
                <w:lang w:val="en-US"/>
              </w:rPr>
              <w:t>Lacaille (2007)</w:t>
            </w:r>
          </w:p>
        </w:tc>
        <w:tc>
          <w:tcPr>
            <w:tcW w:w="1243" w:type="dxa"/>
          </w:tcPr>
          <w:p w14:paraId="4B595D60" w14:textId="77777777" w:rsidR="00273C86" w:rsidRPr="000C5AAB" w:rsidRDefault="00273C86" w:rsidP="00273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990956">
              <w:rPr>
                <w:rFonts w:asciiTheme="minorHAnsi" w:hAnsiTheme="minorHAnsi" w:cstheme="minorHAnsi"/>
                <w:color w:val="212121"/>
                <w:sz w:val="20"/>
                <w:szCs w:val="20"/>
                <w:shd w:val="clear" w:color="auto" w:fill="FFFFFF"/>
                <w:lang w:val="en-US"/>
              </w:rPr>
              <w:t>Withers</w:t>
            </w:r>
            <w:r>
              <w:rPr>
                <w:rFonts w:asciiTheme="minorHAnsi" w:hAnsiTheme="minorHAnsi" w:cstheme="minorHAnsi"/>
                <w:color w:val="212121"/>
                <w:sz w:val="20"/>
                <w:szCs w:val="20"/>
                <w:shd w:val="clear" w:color="auto" w:fill="FFFFFF"/>
                <w:lang w:val="en-US"/>
              </w:rPr>
              <w:t xml:space="preserve"> </w:t>
            </w:r>
            <w:r w:rsidRPr="00990956">
              <w:rPr>
                <w:rFonts w:asciiTheme="minorHAnsi" w:hAnsiTheme="minorHAnsi" w:cstheme="minorHAnsi"/>
                <w:color w:val="212121"/>
                <w:sz w:val="20"/>
                <w:szCs w:val="20"/>
                <w:shd w:val="clear" w:color="auto" w:fill="FFFFFF"/>
                <w:lang w:val="en-US"/>
              </w:rPr>
              <w:t>(2015)</w:t>
            </w:r>
          </w:p>
        </w:tc>
      </w:tr>
      <w:tr w:rsidR="00273C86" w14:paraId="228D8548" w14:textId="77777777" w:rsidTr="00273C86">
        <w:tc>
          <w:tcPr>
            <w:cnfStyle w:val="001000000000" w:firstRow="0" w:lastRow="0" w:firstColumn="1" w:lastColumn="0" w:oddVBand="0" w:evenVBand="0" w:oddHBand="0" w:evenHBand="0" w:firstRowFirstColumn="0" w:firstRowLastColumn="0" w:lastRowFirstColumn="0" w:lastRowLastColumn="0"/>
            <w:tcW w:w="2521" w:type="dxa"/>
          </w:tcPr>
          <w:p w14:paraId="02F0A45E" w14:textId="77777777" w:rsidR="00273C86" w:rsidRPr="004A6BDC" w:rsidRDefault="00273C86" w:rsidP="00273C86">
            <w:pPr>
              <w:pStyle w:val="Normaalweb"/>
              <w:rPr>
                <w:lang w:val="en-US"/>
              </w:rPr>
            </w:pPr>
            <w:r>
              <w:rPr>
                <w:rFonts w:ascii="Calibri" w:hAnsi="Calibri" w:cs="Calibri"/>
                <w:sz w:val="20"/>
                <w:szCs w:val="20"/>
                <w:lang w:val="en-US"/>
              </w:rPr>
              <w:t xml:space="preserve">1. </w:t>
            </w:r>
            <w:r w:rsidRPr="00352F13">
              <w:rPr>
                <w:rFonts w:ascii="Calibri" w:hAnsi="Calibri" w:cs="Calibri"/>
                <w:sz w:val="20"/>
                <w:szCs w:val="20"/>
                <w:lang w:val="en-US"/>
              </w:rPr>
              <w:t xml:space="preserve">Was there a clear statement of the aims of the research? </w:t>
            </w:r>
          </w:p>
        </w:tc>
        <w:tc>
          <w:tcPr>
            <w:tcW w:w="1781" w:type="dxa"/>
          </w:tcPr>
          <w:p w14:paraId="64DE4E7D"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3F75EEEC"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2A5BB897"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1BC53F11"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79112A37"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63D8E12F" w14:textId="77777777" w:rsidTr="0027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A3ED407" w14:textId="77777777" w:rsidR="00273C86" w:rsidRPr="00DD187F" w:rsidRDefault="00273C86" w:rsidP="00273C86">
            <w:pPr>
              <w:pStyle w:val="Normaalweb"/>
              <w:rPr>
                <w:rFonts w:ascii="Calibri" w:hAnsi="Calibri" w:cs="Calibri"/>
                <w:sz w:val="20"/>
                <w:szCs w:val="20"/>
                <w:lang w:val="en-US"/>
              </w:rPr>
            </w:pPr>
            <w:r>
              <w:rPr>
                <w:rFonts w:ascii="Calibri" w:hAnsi="Calibri" w:cs="Calibri"/>
                <w:sz w:val="20"/>
                <w:szCs w:val="20"/>
                <w:lang w:val="en-US"/>
              </w:rPr>
              <w:t xml:space="preserve">2. </w:t>
            </w:r>
            <w:r w:rsidRPr="00DD40F5">
              <w:rPr>
                <w:rFonts w:ascii="Calibri" w:hAnsi="Calibri" w:cs="Calibri"/>
                <w:sz w:val="20"/>
                <w:szCs w:val="20"/>
                <w:lang w:val="en-US"/>
              </w:rPr>
              <w:t xml:space="preserve">Is a qualitative methodology appropriate? </w:t>
            </w:r>
          </w:p>
        </w:tc>
        <w:tc>
          <w:tcPr>
            <w:tcW w:w="1781" w:type="dxa"/>
          </w:tcPr>
          <w:p w14:paraId="4758E536"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385E2C33"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0FD2635E"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153AC187"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0A1F0A40"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7B5AF881" w14:textId="77777777" w:rsidTr="00273C86">
        <w:tc>
          <w:tcPr>
            <w:cnfStyle w:val="001000000000" w:firstRow="0" w:lastRow="0" w:firstColumn="1" w:lastColumn="0" w:oddVBand="0" w:evenVBand="0" w:oddHBand="0" w:evenHBand="0" w:firstRowFirstColumn="0" w:firstRowLastColumn="0" w:lastRowFirstColumn="0" w:lastRowLastColumn="0"/>
            <w:tcW w:w="2521" w:type="dxa"/>
          </w:tcPr>
          <w:p w14:paraId="1243C129" w14:textId="77777777" w:rsidR="00273C86" w:rsidRPr="00DD187F" w:rsidRDefault="00273C86" w:rsidP="00273C86">
            <w:pPr>
              <w:pStyle w:val="Normaalweb"/>
              <w:rPr>
                <w:lang w:val="en-US"/>
              </w:rPr>
            </w:pPr>
            <w:r w:rsidRPr="002C4F67">
              <w:rPr>
                <w:rFonts w:ascii="Calibri" w:hAnsi="Calibri" w:cs="Calibri"/>
                <w:sz w:val="20"/>
                <w:szCs w:val="20"/>
                <w:lang w:val="en-US"/>
              </w:rPr>
              <w:t>3.</w:t>
            </w:r>
            <w:r>
              <w:rPr>
                <w:rFonts w:ascii="Calibri" w:hAnsi="Calibri" w:cs="Calibri"/>
                <w:sz w:val="20"/>
                <w:szCs w:val="20"/>
                <w:lang w:val="en-US"/>
              </w:rPr>
              <w:t xml:space="preserve"> </w:t>
            </w:r>
            <w:r w:rsidRPr="002C4F67">
              <w:rPr>
                <w:rFonts w:ascii="Calibri" w:hAnsi="Calibri" w:cs="Calibri"/>
                <w:sz w:val="20"/>
                <w:szCs w:val="20"/>
                <w:lang w:val="en-US"/>
              </w:rPr>
              <w:t xml:space="preserve">Was the research design appropriate to address the aims of the research? </w:t>
            </w:r>
          </w:p>
        </w:tc>
        <w:tc>
          <w:tcPr>
            <w:tcW w:w="1781" w:type="dxa"/>
          </w:tcPr>
          <w:p w14:paraId="4C5609C0"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1BC0EC02"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532AD9B9"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2DEF759C"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567FAE9F"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18BDEF03" w14:textId="77777777" w:rsidTr="0027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BFC5888" w14:textId="77777777" w:rsidR="00273C86" w:rsidRPr="00DD187F" w:rsidRDefault="00273C86" w:rsidP="00273C86">
            <w:pPr>
              <w:pStyle w:val="Normaalweb"/>
              <w:rPr>
                <w:lang w:val="en-US"/>
              </w:rPr>
            </w:pPr>
            <w:r>
              <w:rPr>
                <w:rFonts w:asciiTheme="minorHAnsi" w:hAnsiTheme="minorHAnsi" w:cstheme="minorHAnsi"/>
                <w:color w:val="000000"/>
                <w:sz w:val="20"/>
                <w:szCs w:val="20"/>
                <w:lang w:val="en-US"/>
              </w:rPr>
              <w:t>4.</w:t>
            </w:r>
            <w:r w:rsidRPr="002C4F67">
              <w:rPr>
                <w:rFonts w:ascii="Calibri" w:hAnsi="Calibri" w:cs="Calibri"/>
                <w:sz w:val="20"/>
                <w:szCs w:val="20"/>
                <w:lang w:val="en-US"/>
              </w:rPr>
              <w:t xml:space="preserve"> Was the recruitment strategy appropriate to the aims of the study? </w:t>
            </w:r>
          </w:p>
        </w:tc>
        <w:tc>
          <w:tcPr>
            <w:tcW w:w="1781" w:type="dxa"/>
          </w:tcPr>
          <w:p w14:paraId="4ADD5A5C"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28E04621"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3EEF1723"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75576790"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352CF4F3"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52C7AD2D" w14:textId="77777777" w:rsidTr="00273C86">
        <w:tc>
          <w:tcPr>
            <w:cnfStyle w:val="001000000000" w:firstRow="0" w:lastRow="0" w:firstColumn="1" w:lastColumn="0" w:oddVBand="0" w:evenVBand="0" w:oddHBand="0" w:evenHBand="0" w:firstRowFirstColumn="0" w:firstRowLastColumn="0" w:lastRowFirstColumn="0" w:lastRowLastColumn="0"/>
            <w:tcW w:w="2521" w:type="dxa"/>
          </w:tcPr>
          <w:p w14:paraId="49870CAC" w14:textId="77777777" w:rsidR="00273C86" w:rsidRPr="00DD187F" w:rsidRDefault="00273C86" w:rsidP="00273C86">
            <w:pPr>
              <w:pStyle w:val="Normaalweb"/>
              <w:rPr>
                <w:lang w:val="en-US"/>
              </w:rPr>
            </w:pPr>
            <w:r>
              <w:rPr>
                <w:rFonts w:asciiTheme="minorHAnsi" w:hAnsiTheme="minorHAnsi" w:cstheme="minorHAnsi"/>
                <w:color w:val="000000"/>
                <w:sz w:val="20"/>
                <w:szCs w:val="20"/>
                <w:lang w:val="en-US"/>
              </w:rPr>
              <w:t>5.</w:t>
            </w:r>
            <w:r w:rsidRPr="00DD187F">
              <w:rPr>
                <w:rFonts w:ascii="Calibri" w:hAnsi="Calibri" w:cs="Calibri"/>
                <w:sz w:val="20"/>
                <w:szCs w:val="20"/>
                <w:lang w:val="en-US"/>
              </w:rPr>
              <w:t xml:space="preserve"> Was the data collected in a way that addressed the research issue? </w:t>
            </w:r>
          </w:p>
        </w:tc>
        <w:tc>
          <w:tcPr>
            <w:tcW w:w="1781" w:type="dxa"/>
          </w:tcPr>
          <w:p w14:paraId="5CFE005E"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176106D8"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00504724"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22C5EC2C"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1E022164"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1EF62CCB" w14:textId="77777777" w:rsidTr="0027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514B8BDC" w14:textId="77777777" w:rsidR="00273C86" w:rsidRPr="00DD187F" w:rsidRDefault="00273C86" w:rsidP="00273C86">
            <w:pPr>
              <w:pStyle w:val="Normaalweb"/>
              <w:rPr>
                <w:lang w:val="en-US"/>
              </w:rPr>
            </w:pPr>
            <w:r>
              <w:rPr>
                <w:rFonts w:asciiTheme="minorHAnsi" w:hAnsiTheme="minorHAnsi" w:cstheme="minorHAnsi"/>
                <w:color w:val="000000"/>
                <w:sz w:val="20"/>
                <w:szCs w:val="20"/>
                <w:lang w:val="en-US"/>
              </w:rPr>
              <w:t>6.</w:t>
            </w:r>
            <w:r w:rsidRPr="00DD187F">
              <w:rPr>
                <w:rFonts w:ascii="Calibri" w:hAnsi="Calibri" w:cs="Calibri"/>
                <w:sz w:val="20"/>
                <w:szCs w:val="20"/>
                <w:lang w:val="en-US"/>
              </w:rPr>
              <w:t xml:space="preserve"> Has the relationship between researcher and participant adequately considered? </w:t>
            </w:r>
          </w:p>
        </w:tc>
        <w:tc>
          <w:tcPr>
            <w:tcW w:w="1781" w:type="dxa"/>
          </w:tcPr>
          <w:p w14:paraId="5A416211"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195C1CA4"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7DC379B8"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4F21863F"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54280936"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0543D913" w14:textId="77777777" w:rsidTr="00273C86">
        <w:tc>
          <w:tcPr>
            <w:cnfStyle w:val="001000000000" w:firstRow="0" w:lastRow="0" w:firstColumn="1" w:lastColumn="0" w:oddVBand="0" w:evenVBand="0" w:oddHBand="0" w:evenHBand="0" w:firstRowFirstColumn="0" w:firstRowLastColumn="0" w:lastRowFirstColumn="0" w:lastRowLastColumn="0"/>
            <w:tcW w:w="2521" w:type="dxa"/>
          </w:tcPr>
          <w:p w14:paraId="652128DB" w14:textId="77777777" w:rsidR="00273C86" w:rsidRPr="004A6BDC" w:rsidRDefault="00273C86" w:rsidP="00273C86">
            <w:pPr>
              <w:pStyle w:val="Normaalweb"/>
              <w:rPr>
                <w:lang w:val="en-US"/>
              </w:rPr>
            </w:pPr>
            <w:r>
              <w:rPr>
                <w:rFonts w:asciiTheme="minorHAnsi" w:hAnsiTheme="minorHAnsi" w:cstheme="minorHAnsi"/>
                <w:color w:val="000000"/>
                <w:sz w:val="20"/>
                <w:szCs w:val="20"/>
                <w:lang w:val="en-US"/>
              </w:rPr>
              <w:t xml:space="preserve">7. </w:t>
            </w:r>
            <w:r w:rsidRPr="004A6BDC">
              <w:rPr>
                <w:rFonts w:ascii="Calibri" w:hAnsi="Calibri" w:cs="Calibri"/>
                <w:sz w:val="20"/>
                <w:szCs w:val="20"/>
                <w:lang w:val="en-US"/>
              </w:rPr>
              <w:t xml:space="preserve">Have the ethical issues been taken into consideration? </w:t>
            </w:r>
          </w:p>
        </w:tc>
        <w:tc>
          <w:tcPr>
            <w:tcW w:w="1781" w:type="dxa"/>
          </w:tcPr>
          <w:p w14:paraId="442953D7"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008249BC"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2153509E"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14489465"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3F71A140"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38593584" w14:textId="77777777" w:rsidTr="0027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16EB6E58" w14:textId="77777777" w:rsidR="00273C86" w:rsidRPr="004A6BDC" w:rsidRDefault="00273C86" w:rsidP="00273C86">
            <w:pPr>
              <w:pStyle w:val="Normaalweb"/>
              <w:rPr>
                <w:lang w:val="en-US"/>
              </w:rPr>
            </w:pPr>
            <w:r>
              <w:rPr>
                <w:rFonts w:asciiTheme="minorHAnsi" w:hAnsiTheme="minorHAnsi" w:cstheme="minorHAnsi"/>
                <w:color w:val="000000"/>
                <w:sz w:val="20"/>
                <w:szCs w:val="20"/>
                <w:lang w:val="en-US"/>
              </w:rPr>
              <w:t>8.</w:t>
            </w:r>
            <w:r w:rsidRPr="004A6BDC">
              <w:rPr>
                <w:rFonts w:ascii="Calibri" w:hAnsi="Calibri" w:cs="Calibri"/>
                <w:sz w:val="20"/>
                <w:szCs w:val="20"/>
                <w:lang w:val="en-US"/>
              </w:rPr>
              <w:t xml:space="preserve"> Was the data analysis sufficiently rigorous? </w:t>
            </w:r>
          </w:p>
        </w:tc>
        <w:tc>
          <w:tcPr>
            <w:tcW w:w="1781" w:type="dxa"/>
          </w:tcPr>
          <w:p w14:paraId="60F4E189"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2D7D2E1F"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365F1D93"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79FE60B9"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2ED18E9F"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5C9C4192" w14:textId="77777777" w:rsidTr="00273C86">
        <w:tc>
          <w:tcPr>
            <w:cnfStyle w:val="001000000000" w:firstRow="0" w:lastRow="0" w:firstColumn="1" w:lastColumn="0" w:oddVBand="0" w:evenVBand="0" w:oddHBand="0" w:evenHBand="0" w:firstRowFirstColumn="0" w:firstRowLastColumn="0" w:lastRowFirstColumn="0" w:lastRowLastColumn="0"/>
            <w:tcW w:w="2521" w:type="dxa"/>
          </w:tcPr>
          <w:p w14:paraId="5166D4EE" w14:textId="77777777" w:rsidR="00273C86" w:rsidRPr="004A6BDC" w:rsidRDefault="00273C86" w:rsidP="00273C86">
            <w:pPr>
              <w:pStyle w:val="Normaalweb"/>
              <w:rPr>
                <w:lang w:val="en-US"/>
              </w:rPr>
            </w:pPr>
            <w:r>
              <w:rPr>
                <w:rFonts w:asciiTheme="minorHAnsi" w:hAnsiTheme="minorHAnsi" w:cstheme="minorHAnsi"/>
                <w:color w:val="000000"/>
                <w:sz w:val="20"/>
                <w:szCs w:val="20"/>
                <w:lang w:val="en-US"/>
              </w:rPr>
              <w:t>9.</w:t>
            </w:r>
            <w:r w:rsidRPr="004A6BDC">
              <w:rPr>
                <w:rFonts w:ascii="Calibri" w:hAnsi="Calibri" w:cs="Calibri"/>
                <w:sz w:val="20"/>
                <w:szCs w:val="20"/>
                <w:lang w:val="en-US"/>
              </w:rPr>
              <w:t xml:space="preserve"> Is there a clear statement of findings? </w:t>
            </w:r>
          </w:p>
        </w:tc>
        <w:tc>
          <w:tcPr>
            <w:tcW w:w="1781" w:type="dxa"/>
          </w:tcPr>
          <w:p w14:paraId="71038F57"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309EF77D"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5D894C0D"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77378029"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273CA540"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35970109" w14:textId="77777777" w:rsidTr="0027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718C5627" w14:textId="77777777" w:rsidR="00273C86" w:rsidRPr="00536ED5" w:rsidRDefault="00273C86" w:rsidP="00273C86">
            <w:pPr>
              <w:pStyle w:val="Normaalweb"/>
              <w:rPr>
                <w:lang w:val="en-US"/>
              </w:rPr>
            </w:pPr>
            <w:r>
              <w:rPr>
                <w:rFonts w:asciiTheme="minorHAnsi" w:hAnsiTheme="minorHAnsi" w:cstheme="minorHAnsi"/>
                <w:color w:val="000000"/>
                <w:sz w:val="20"/>
                <w:szCs w:val="20"/>
                <w:lang w:val="en-US"/>
              </w:rPr>
              <w:t>10.</w:t>
            </w:r>
            <w:r w:rsidRPr="00536ED5">
              <w:rPr>
                <w:rFonts w:ascii="Calibri" w:hAnsi="Calibri" w:cs="Calibri"/>
                <w:sz w:val="20"/>
                <w:szCs w:val="20"/>
                <w:lang w:val="en-US"/>
              </w:rPr>
              <w:t xml:space="preserve"> How valuable is the research? </w:t>
            </w:r>
          </w:p>
        </w:tc>
        <w:tc>
          <w:tcPr>
            <w:tcW w:w="1781" w:type="dxa"/>
          </w:tcPr>
          <w:p w14:paraId="2FD20763"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85" w:type="dxa"/>
          </w:tcPr>
          <w:p w14:paraId="27722620"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365" w:type="dxa"/>
          </w:tcPr>
          <w:p w14:paraId="612D6633"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25B6A4CB"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c>
          <w:tcPr>
            <w:tcW w:w="1243" w:type="dxa"/>
          </w:tcPr>
          <w:p w14:paraId="6ADCD9A8" w14:textId="77777777" w:rsidR="00273C86" w:rsidRDefault="00273C86" w:rsidP="00273C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lang w:val="en-US"/>
              </w:rPr>
              <w:t>+</w:t>
            </w:r>
          </w:p>
        </w:tc>
      </w:tr>
      <w:tr w:rsidR="00273C86" w14:paraId="6A5F8073" w14:textId="77777777" w:rsidTr="00273C86">
        <w:tc>
          <w:tcPr>
            <w:cnfStyle w:val="001000000000" w:firstRow="0" w:lastRow="0" w:firstColumn="1" w:lastColumn="0" w:oddVBand="0" w:evenVBand="0" w:oddHBand="0" w:evenHBand="0" w:firstRowFirstColumn="0" w:firstRowLastColumn="0" w:lastRowFirstColumn="0" w:lastRowLastColumn="0"/>
            <w:tcW w:w="2521" w:type="dxa"/>
          </w:tcPr>
          <w:p w14:paraId="7D0F8B9C" w14:textId="77777777" w:rsidR="00273C86" w:rsidRDefault="00273C86" w:rsidP="00273C86">
            <w:pPr>
              <w:pStyle w:val="Normaalweb"/>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Totaal</w:t>
            </w:r>
          </w:p>
        </w:tc>
        <w:tc>
          <w:tcPr>
            <w:tcW w:w="1781" w:type="dxa"/>
          </w:tcPr>
          <w:p w14:paraId="586BDB9A"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Pr>
                <w:rFonts w:asciiTheme="minorHAnsi" w:hAnsiTheme="minorHAnsi" w:cstheme="minorHAnsi"/>
                <w:color w:val="000000"/>
                <w:sz w:val="20"/>
                <w:szCs w:val="20"/>
                <w:lang w:val="en-US"/>
              </w:rPr>
              <w:t>9</w:t>
            </w:r>
            <w:r w:rsidRPr="00536ED5">
              <w:rPr>
                <w:rFonts w:asciiTheme="minorHAnsi" w:hAnsiTheme="minorHAnsi" w:cstheme="minorHAnsi"/>
                <w:color w:val="000000"/>
                <w:sz w:val="20"/>
                <w:szCs w:val="20"/>
                <w:lang w:val="en-US"/>
              </w:rPr>
              <w:t>/10</w:t>
            </w:r>
          </w:p>
        </w:tc>
        <w:tc>
          <w:tcPr>
            <w:tcW w:w="1385" w:type="dxa"/>
          </w:tcPr>
          <w:p w14:paraId="3CD48D92" w14:textId="77777777" w:rsidR="00273C86" w:rsidRPr="00536ED5"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9/10</w:t>
            </w:r>
          </w:p>
        </w:tc>
        <w:tc>
          <w:tcPr>
            <w:tcW w:w="1365" w:type="dxa"/>
          </w:tcPr>
          <w:p w14:paraId="4147DFB9" w14:textId="77777777" w:rsidR="00273C86" w:rsidRPr="00536ED5"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8/10</w:t>
            </w:r>
          </w:p>
        </w:tc>
        <w:tc>
          <w:tcPr>
            <w:tcW w:w="1243" w:type="dxa"/>
          </w:tcPr>
          <w:p w14:paraId="7D5E9332" w14:textId="77777777" w:rsidR="00273C86" w:rsidRPr="00536ED5"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8/10</w:t>
            </w:r>
          </w:p>
        </w:tc>
        <w:tc>
          <w:tcPr>
            <w:tcW w:w="1243" w:type="dxa"/>
          </w:tcPr>
          <w:p w14:paraId="3041E0F2" w14:textId="77777777" w:rsidR="00273C86" w:rsidRDefault="00273C86" w:rsidP="00273C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6/10</w:t>
            </w:r>
          </w:p>
        </w:tc>
      </w:tr>
    </w:tbl>
    <w:p w14:paraId="289CAC02" w14:textId="3F524D05" w:rsidR="001B2C10" w:rsidRDefault="001B2C10" w:rsidP="001B2C10">
      <w:pPr>
        <w:pStyle w:val="Bijschrift"/>
        <w:keepNext/>
        <w:rPr>
          <w:lang w:val="en-US"/>
        </w:rPr>
      </w:pPr>
      <w:r w:rsidRPr="001B2C10">
        <w:rPr>
          <w:lang w:val="en-US"/>
        </w:rPr>
        <w:t xml:space="preserve"> </w:t>
      </w:r>
      <w:r w:rsidR="00CF2D10">
        <w:t>Bijlage 1</w:t>
      </w:r>
      <w:r w:rsidRPr="001B2C10">
        <w:rPr>
          <w:lang w:val="en-US"/>
        </w:rPr>
        <w:t>, CASP Qualitative checklist</w:t>
      </w:r>
    </w:p>
    <w:p w14:paraId="748BAA78" w14:textId="77777777" w:rsidR="00273C86" w:rsidRPr="00273C86" w:rsidRDefault="00273C86" w:rsidP="00273C86">
      <w:pPr>
        <w:rPr>
          <w:lang w:val="en-US"/>
        </w:rPr>
      </w:pPr>
    </w:p>
    <w:p w14:paraId="2942BC58" w14:textId="77777777" w:rsidR="00235BD0" w:rsidRPr="000C5AAB" w:rsidRDefault="00235BD0" w:rsidP="00235BD0">
      <w:pPr>
        <w:spacing w:before="100" w:beforeAutospacing="1" w:after="100" w:afterAutospacing="1"/>
        <w:rPr>
          <w:rFonts w:asciiTheme="minorHAnsi" w:hAnsiTheme="minorHAnsi" w:cstheme="minorHAnsi"/>
          <w:color w:val="000000"/>
          <w:lang w:val="en-US"/>
        </w:rPr>
      </w:pPr>
    </w:p>
    <w:p w14:paraId="3062F3A1" w14:textId="602E6122" w:rsidR="00235BD0" w:rsidRDefault="008C7221" w:rsidP="004C0906">
      <w:pPr>
        <w:spacing w:before="100" w:beforeAutospacing="1" w:after="100" w:afterAutospacing="1"/>
        <w:rPr>
          <w:rFonts w:asciiTheme="minorHAnsi" w:hAnsiTheme="minorHAnsi" w:cstheme="minorHAnsi"/>
          <w:b/>
          <w:bCs/>
          <w:color w:val="000000"/>
          <w:sz w:val="32"/>
          <w:szCs w:val="32"/>
          <w:lang w:val="en-US"/>
        </w:rPr>
      </w:pPr>
      <w:r>
        <w:rPr>
          <w:rFonts w:asciiTheme="minorHAnsi" w:hAnsiTheme="minorHAnsi" w:cstheme="minorHAnsi"/>
          <w:b/>
          <w:bCs/>
          <w:color w:val="000000"/>
          <w:sz w:val="32"/>
          <w:szCs w:val="32"/>
          <w:lang w:val="en-US"/>
        </w:rPr>
        <w:t xml:space="preserve"> </w:t>
      </w:r>
    </w:p>
    <w:p w14:paraId="21B88E56" w14:textId="151F312D" w:rsidR="001B2C10" w:rsidRDefault="001B2C10" w:rsidP="004C0906">
      <w:pPr>
        <w:spacing w:before="100" w:beforeAutospacing="1" w:after="100" w:afterAutospacing="1"/>
        <w:rPr>
          <w:rFonts w:asciiTheme="minorHAnsi" w:hAnsiTheme="minorHAnsi" w:cstheme="minorHAnsi"/>
          <w:color w:val="000000"/>
          <w:sz w:val="22"/>
          <w:szCs w:val="22"/>
          <w:lang w:val="en-US"/>
        </w:rPr>
      </w:pPr>
    </w:p>
    <w:p w14:paraId="68AE49D6" w14:textId="01538351" w:rsidR="00047FE6" w:rsidRDefault="00047FE6" w:rsidP="004C0906">
      <w:pPr>
        <w:spacing w:before="100" w:beforeAutospacing="1" w:after="100" w:afterAutospacing="1"/>
        <w:rPr>
          <w:rFonts w:asciiTheme="minorHAnsi" w:hAnsiTheme="minorHAnsi" w:cstheme="minorHAnsi"/>
          <w:color w:val="000000"/>
          <w:sz w:val="22"/>
          <w:szCs w:val="22"/>
          <w:lang w:val="en-US"/>
        </w:rPr>
      </w:pPr>
    </w:p>
    <w:p w14:paraId="7BE17577" w14:textId="13645B88" w:rsidR="00047FE6" w:rsidRDefault="00047FE6" w:rsidP="004C0906">
      <w:pPr>
        <w:spacing w:before="100" w:beforeAutospacing="1" w:after="100" w:afterAutospacing="1"/>
        <w:rPr>
          <w:rFonts w:asciiTheme="minorHAnsi" w:hAnsiTheme="minorHAnsi" w:cstheme="minorHAnsi"/>
          <w:color w:val="000000"/>
          <w:sz w:val="22"/>
          <w:szCs w:val="22"/>
          <w:lang w:val="en-US"/>
        </w:rPr>
      </w:pPr>
    </w:p>
    <w:p w14:paraId="0C1834D2" w14:textId="17AF098C" w:rsidR="00047FE6" w:rsidRDefault="00047FE6" w:rsidP="004C0906">
      <w:pPr>
        <w:spacing w:before="100" w:beforeAutospacing="1" w:after="100" w:afterAutospacing="1"/>
        <w:rPr>
          <w:rFonts w:asciiTheme="minorHAnsi" w:hAnsiTheme="minorHAnsi" w:cstheme="minorHAnsi"/>
          <w:color w:val="000000"/>
          <w:sz w:val="22"/>
          <w:szCs w:val="22"/>
          <w:lang w:val="en-US"/>
        </w:rPr>
      </w:pPr>
    </w:p>
    <w:p w14:paraId="310E0E9C" w14:textId="77777777" w:rsidR="00047FE6" w:rsidRPr="00186249" w:rsidRDefault="00047FE6" w:rsidP="004C0906">
      <w:pPr>
        <w:spacing w:before="100" w:beforeAutospacing="1" w:after="100" w:afterAutospacing="1"/>
        <w:rPr>
          <w:rFonts w:asciiTheme="minorHAnsi" w:hAnsiTheme="minorHAnsi" w:cstheme="minorHAnsi"/>
          <w:color w:val="000000"/>
          <w:sz w:val="22"/>
          <w:szCs w:val="22"/>
          <w:lang w:val="en-US"/>
        </w:rPr>
      </w:pPr>
    </w:p>
    <w:p w14:paraId="41E5A995" w14:textId="1F307DD9" w:rsidR="001B2C10" w:rsidRPr="001B2C10" w:rsidRDefault="00CF2D10" w:rsidP="001B2C10">
      <w:pPr>
        <w:pStyle w:val="Bijschrift"/>
        <w:keepNext/>
        <w:rPr>
          <w:lang w:val="en-US"/>
        </w:rPr>
      </w:pPr>
      <w:proofErr w:type="spellStart"/>
      <w:r w:rsidRPr="00325A02">
        <w:rPr>
          <w:lang w:val="en-US"/>
        </w:rPr>
        <w:lastRenderedPageBreak/>
        <w:t>Bijlage</w:t>
      </w:r>
      <w:proofErr w:type="spellEnd"/>
      <w:r>
        <w:rPr>
          <w:lang w:val="en-US"/>
        </w:rPr>
        <w:t xml:space="preserve"> 2</w:t>
      </w:r>
      <w:r w:rsidR="001B2C10" w:rsidRPr="001B2C10">
        <w:rPr>
          <w:lang w:val="en-US"/>
        </w:rPr>
        <w:t>. Quality Assessment Tool for Observational Cohort and Cross-Sectional Studies</w:t>
      </w:r>
    </w:p>
    <w:tbl>
      <w:tblPr>
        <w:tblStyle w:val="Rastertabel4-Accent3"/>
        <w:tblW w:w="10431" w:type="dxa"/>
        <w:tblInd w:w="-690" w:type="dxa"/>
        <w:tblLook w:val="04A0" w:firstRow="1" w:lastRow="0" w:firstColumn="1" w:lastColumn="0" w:noHBand="0" w:noVBand="1"/>
      </w:tblPr>
      <w:tblGrid>
        <w:gridCol w:w="4151"/>
        <w:gridCol w:w="850"/>
        <w:gridCol w:w="999"/>
        <w:gridCol w:w="885"/>
        <w:gridCol w:w="941"/>
        <w:gridCol w:w="1023"/>
        <w:gridCol w:w="743"/>
        <w:gridCol w:w="839"/>
      </w:tblGrid>
      <w:tr w:rsidR="00235BD0" w:rsidRPr="00557588" w14:paraId="1E3749EC" w14:textId="77777777" w:rsidTr="001B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1404D995" w14:textId="77777777" w:rsidR="00235BD0" w:rsidRPr="00EA1D3E" w:rsidRDefault="00235BD0" w:rsidP="00D25B80">
            <w:pPr>
              <w:spacing w:before="100" w:beforeAutospacing="1" w:after="100" w:afterAutospacing="1"/>
              <w:rPr>
                <w:rFonts w:asciiTheme="minorHAnsi" w:hAnsiTheme="minorHAnsi" w:cstheme="minorHAnsi"/>
                <w:color w:val="000000"/>
                <w:sz w:val="20"/>
                <w:szCs w:val="20"/>
                <w:lang w:val="en-US"/>
              </w:rPr>
            </w:pPr>
            <w:r w:rsidRPr="00EA1D3E">
              <w:rPr>
                <w:rFonts w:asciiTheme="minorHAnsi" w:hAnsiTheme="minorHAnsi" w:cstheme="minorHAnsi"/>
                <w:color w:val="000000"/>
                <w:sz w:val="20"/>
                <w:szCs w:val="20"/>
                <w:lang w:val="en-US"/>
              </w:rPr>
              <w:t>Item</w:t>
            </w:r>
          </w:p>
        </w:tc>
        <w:tc>
          <w:tcPr>
            <w:tcW w:w="745" w:type="dxa"/>
          </w:tcPr>
          <w:p w14:paraId="191BEEBD" w14:textId="77777777" w:rsidR="00235BD0" w:rsidRPr="00EA1D3E" w:rsidRDefault="00235BD0" w:rsidP="00D25B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C24FF1">
              <w:rPr>
                <w:rFonts w:asciiTheme="minorHAnsi" w:hAnsiTheme="minorHAnsi" w:cstheme="minorHAnsi"/>
                <w:color w:val="000000"/>
              </w:rPr>
              <w:t>Studie</w:t>
            </w:r>
          </w:p>
        </w:tc>
        <w:tc>
          <w:tcPr>
            <w:tcW w:w="999" w:type="dxa"/>
          </w:tcPr>
          <w:p w14:paraId="5FA298AF" w14:textId="77777777" w:rsidR="00235BD0" w:rsidRPr="00EA1D3E" w:rsidRDefault="00235BD0" w:rsidP="00D25B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p>
        </w:tc>
        <w:tc>
          <w:tcPr>
            <w:tcW w:w="885" w:type="dxa"/>
          </w:tcPr>
          <w:p w14:paraId="7BC84B1C" w14:textId="77777777" w:rsidR="00235BD0" w:rsidRPr="00EA1D3E" w:rsidRDefault="00235BD0" w:rsidP="00D25B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p>
        </w:tc>
        <w:tc>
          <w:tcPr>
            <w:tcW w:w="941" w:type="dxa"/>
          </w:tcPr>
          <w:p w14:paraId="4DF673B2" w14:textId="77777777" w:rsidR="00235BD0" w:rsidRPr="00EA1D3E" w:rsidRDefault="00235BD0" w:rsidP="00D25B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p>
        </w:tc>
        <w:tc>
          <w:tcPr>
            <w:tcW w:w="1023" w:type="dxa"/>
          </w:tcPr>
          <w:p w14:paraId="02C15DB1" w14:textId="77777777" w:rsidR="00235BD0" w:rsidRPr="00557588" w:rsidRDefault="00235BD0" w:rsidP="00D25B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lang w:val="en-US"/>
              </w:rPr>
            </w:pPr>
          </w:p>
        </w:tc>
        <w:tc>
          <w:tcPr>
            <w:tcW w:w="743" w:type="dxa"/>
          </w:tcPr>
          <w:p w14:paraId="4F34039A" w14:textId="77777777" w:rsidR="00235BD0" w:rsidRPr="00557588" w:rsidRDefault="00235BD0" w:rsidP="00D25B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lang w:val="en-US"/>
              </w:rPr>
            </w:pPr>
          </w:p>
        </w:tc>
        <w:tc>
          <w:tcPr>
            <w:tcW w:w="839" w:type="dxa"/>
          </w:tcPr>
          <w:p w14:paraId="197AFC8C" w14:textId="77777777" w:rsidR="00235BD0" w:rsidRPr="00557588" w:rsidRDefault="00235BD0" w:rsidP="00D25B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lang w:val="en-US"/>
              </w:rPr>
            </w:pPr>
          </w:p>
        </w:tc>
      </w:tr>
      <w:tr w:rsidR="00235BD0" w:rsidRPr="00555BEE" w14:paraId="15D65D26"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4A1BAC04" w14:textId="77777777" w:rsidR="00235BD0" w:rsidRPr="00EA1D3E" w:rsidRDefault="00235BD0" w:rsidP="00D25B80">
            <w:pPr>
              <w:spacing w:before="100" w:beforeAutospacing="1" w:after="100" w:afterAutospacing="1"/>
              <w:rPr>
                <w:rFonts w:asciiTheme="minorHAnsi" w:hAnsiTheme="minorHAnsi" w:cstheme="minorHAnsi"/>
                <w:color w:val="000000"/>
                <w:sz w:val="20"/>
                <w:szCs w:val="20"/>
                <w:lang w:val="en-US"/>
              </w:rPr>
            </w:pPr>
          </w:p>
        </w:tc>
        <w:tc>
          <w:tcPr>
            <w:tcW w:w="745" w:type="dxa"/>
          </w:tcPr>
          <w:p w14:paraId="22A2E1A8"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A1D3E">
              <w:rPr>
                <w:rFonts w:asciiTheme="minorHAnsi" w:hAnsiTheme="minorHAnsi" w:cstheme="minorHAnsi"/>
                <w:color w:val="212121"/>
                <w:sz w:val="20"/>
                <w:szCs w:val="20"/>
                <w:shd w:val="clear" w:color="auto" w:fill="FFFFFF"/>
              </w:rPr>
              <w:t>Albers</w:t>
            </w:r>
            <w:r>
              <w:rPr>
                <w:rFonts w:asciiTheme="minorHAnsi" w:hAnsiTheme="minorHAnsi" w:cstheme="minorHAnsi"/>
                <w:color w:val="212121"/>
                <w:sz w:val="20"/>
                <w:szCs w:val="20"/>
                <w:shd w:val="clear" w:color="auto" w:fill="FFFFFF"/>
              </w:rPr>
              <w:t xml:space="preserve"> </w:t>
            </w:r>
            <w:r w:rsidRPr="00EA1D3E">
              <w:rPr>
                <w:rFonts w:asciiTheme="minorHAnsi" w:hAnsiTheme="minorHAnsi" w:cstheme="minorHAnsi"/>
                <w:color w:val="212121"/>
                <w:sz w:val="20"/>
                <w:szCs w:val="20"/>
                <w:shd w:val="clear" w:color="auto" w:fill="FFFFFF"/>
              </w:rPr>
              <w:t>(1999)</w:t>
            </w:r>
          </w:p>
        </w:tc>
        <w:tc>
          <w:tcPr>
            <w:tcW w:w="999" w:type="dxa"/>
          </w:tcPr>
          <w:p w14:paraId="5DB7B974" w14:textId="77777777" w:rsidR="00235BD0" w:rsidRPr="00EA1D3E" w:rsidRDefault="00235BD0" w:rsidP="00D25B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A1D3E">
              <w:rPr>
                <w:rFonts w:asciiTheme="minorHAnsi" w:hAnsiTheme="minorHAnsi" w:cstheme="minorHAnsi"/>
                <w:color w:val="212121"/>
                <w:sz w:val="20"/>
                <w:szCs w:val="20"/>
                <w:shd w:val="clear" w:color="auto" w:fill="FFFFFF"/>
              </w:rPr>
              <w:t>Geuskens (2008)</w:t>
            </w:r>
          </w:p>
          <w:p w14:paraId="6C5285A8"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885" w:type="dxa"/>
          </w:tcPr>
          <w:p w14:paraId="34DE7B2A" w14:textId="77777777" w:rsidR="00235BD0" w:rsidRPr="00EA1D3E" w:rsidRDefault="00235BD0" w:rsidP="00D25B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A1D3E">
              <w:rPr>
                <w:rFonts w:asciiTheme="minorHAnsi" w:hAnsiTheme="minorHAnsi" w:cstheme="minorHAnsi"/>
                <w:color w:val="212121"/>
                <w:sz w:val="20"/>
                <w:szCs w:val="20"/>
                <w:shd w:val="clear" w:color="auto" w:fill="FFFFFF"/>
              </w:rPr>
              <w:t>Schmidt (2020)</w:t>
            </w:r>
          </w:p>
          <w:p w14:paraId="5627BAEB"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941" w:type="dxa"/>
          </w:tcPr>
          <w:p w14:paraId="4D3AC035" w14:textId="77777777" w:rsidR="00235BD0" w:rsidRPr="00EA1D3E" w:rsidRDefault="00235BD0" w:rsidP="00D25B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A1D3E">
              <w:rPr>
                <w:rFonts w:asciiTheme="minorHAnsi" w:hAnsiTheme="minorHAnsi" w:cstheme="minorHAnsi"/>
                <w:color w:val="303030"/>
                <w:sz w:val="20"/>
                <w:szCs w:val="20"/>
                <w:shd w:val="clear" w:color="auto" w:fill="FFFFFF"/>
              </w:rPr>
              <w:t>van Vilsteren (2015)</w:t>
            </w:r>
          </w:p>
          <w:p w14:paraId="61EC8E3D"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1023" w:type="dxa"/>
          </w:tcPr>
          <w:p w14:paraId="4B19A3F5" w14:textId="77777777" w:rsidR="00235BD0" w:rsidRPr="008B2841" w:rsidRDefault="00235BD0" w:rsidP="00D25B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8B2841">
              <w:rPr>
                <w:rFonts w:asciiTheme="minorHAnsi" w:hAnsiTheme="minorHAnsi" w:cstheme="minorHAnsi"/>
                <w:color w:val="303030"/>
                <w:sz w:val="20"/>
                <w:szCs w:val="20"/>
                <w:shd w:val="clear" w:color="auto" w:fill="FFFFFF"/>
                <w:lang w:val="en-US"/>
              </w:rPr>
              <w:t>O'Donnell (2015)</w:t>
            </w:r>
          </w:p>
          <w:p w14:paraId="31B3DA20" w14:textId="77777777" w:rsidR="00235BD0" w:rsidRPr="00555BE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p>
        </w:tc>
        <w:tc>
          <w:tcPr>
            <w:tcW w:w="743" w:type="dxa"/>
          </w:tcPr>
          <w:p w14:paraId="5BC3DB95" w14:textId="77777777" w:rsidR="00235BD0" w:rsidRPr="00160B0B" w:rsidRDefault="00235BD0" w:rsidP="00D25B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160B0B">
              <w:rPr>
                <w:rFonts w:asciiTheme="minorHAnsi" w:hAnsiTheme="minorHAnsi" w:cstheme="minorHAnsi"/>
                <w:color w:val="303030"/>
                <w:sz w:val="20"/>
                <w:szCs w:val="20"/>
                <w:shd w:val="clear" w:color="auto" w:fill="FFFFFF"/>
                <w:lang w:val="en-US"/>
              </w:rPr>
              <w:t>Bobos (2021)</w:t>
            </w:r>
          </w:p>
          <w:p w14:paraId="03CBDACB" w14:textId="77777777" w:rsidR="00235BD0" w:rsidRPr="00555BE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p>
        </w:tc>
        <w:tc>
          <w:tcPr>
            <w:tcW w:w="839" w:type="dxa"/>
          </w:tcPr>
          <w:p w14:paraId="3E95544B" w14:textId="77777777" w:rsidR="00235BD0" w:rsidRPr="002612C5" w:rsidRDefault="00235BD0" w:rsidP="00D25B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2612C5">
              <w:rPr>
                <w:rFonts w:asciiTheme="minorHAnsi" w:hAnsiTheme="minorHAnsi" w:cstheme="minorHAnsi"/>
                <w:color w:val="303030"/>
                <w:sz w:val="20"/>
                <w:szCs w:val="20"/>
                <w:shd w:val="clear" w:color="auto" w:fill="FFFFFF"/>
                <w:lang w:val="en-US"/>
              </w:rPr>
              <w:t>Balchin</w:t>
            </w:r>
            <w:r>
              <w:rPr>
                <w:rFonts w:asciiTheme="minorHAnsi" w:hAnsiTheme="minorHAnsi" w:cstheme="minorHAnsi"/>
                <w:color w:val="303030"/>
                <w:sz w:val="20"/>
                <w:szCs w:val="20"/>
                <w:shd w:val="clear" w:color="auto" w:fill="FFFFFF"/>
                <w:lang w:val="en-US"/>
              </w:rPr>
              <w:t xml:space="preserve"> </w:t>
            </w:r>
            <w:r w:rsidRPr="002612C5">
              <w:rPr>
                <w:rFonts w:asciiTheme="minorHAnsi" w:hAnsiTheme="minorHAnsi" w:cstheme="minorHAnsi"/>
                <w:color w:val="303030"/>
                <w:sz w:val="20"/>
                <w:szCs w:val="20"/>
                <w:shd w:val="clear" w:color="auto" w:fill="FFFFFF"/>
                <w:lang w:val="en-US"/>
              </w:rPr>
              <w:t>(2022).</w:t>
            </w:r>
            <w:r w:rsidRPr="002612C5">
              <w:rPr>
                <w:rStyle w:val="apple-converted-space"/>
                <w:rFonts w:asciiTheme="minorHAnsi" w:hAnsiTheme="minorHAnsi" w:cstheme="minorHAnsi"/>
                <w:color w:val="303030"/>
                <w:sz w:val="20"/>
                <w:szCs w:val="20"/>
                <w:shd w:val="clear" w:color="auto" w:fill="FFFFFF"/>
                <w:lang w:val="en-US"/>
              </w:rPr>
              <w:t> </w:t>
            </w:r>
          </w:p>
          <w:p w14:paraId="01CFA415" w14:textId="77777777" w:rsidR="00235BD0" w:rsidRPr="00555BE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p>
        </w:tc>
      </w:tr>
      <w:tr w:rsidR="00235BD0" w:rsidRPr="00557588" w14:paraId="0006B1D9"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5BC03207" w14:textId="77777777" w:rsidR="00235BD0" w:rsidRPr="002D7CAD" w:rsidRDefault="00235BD0" w:rsidP="00D25B80">
            <w:pPr>
              <w:rPr>
                <w:lang w:val="en-US"/>
              </w:rPr>
            </w:pPr>
            <w:r>
              <w:rPr>
                <w:rFonts w:asciiTheme="minorHAnsi" w:hAnsiTheme="minorHAnsi" w:cstheme="minorHAnsi"/>
                <w:color w:val="222222"/>
                <w:sz w:val="20"/>
                <w:szCs w:val="20"/>
                <w:shd w:val="clear" w:color="auto" w:fill="FFFFFF"/>
                <w:lang w:val="en-US"/>
              </w:rPr>
              <w:t xml:space="preserve">1. </w:t>
            </w:r>
            <w:r w:rsidRPr="002D7CAD">
              <w:rPr>
                <w:rFonts w:asciiTheme="minorHAnsi" w:hAnsiTheme="minorHAnsi" w:cstheme="minorHAnsi"/>
                <w:color w:val="222222"/>
                <w:sz w:val="20"/>
                <w:szCs w:val="20"/>
                <w:shd w:val="clear" w:color="auto" w:fill="FFFFFF"/>
                <w:lang w:val="en-US"/>
              </w:rPr>
              <w:t>Was the research question or objective in this paper clearly stated?</w:t>
            </w:r>
          </w:p>
        </w:tc>
        <w:tc>
          <w:tcPr>
            <w:tcW w:w="745" w:type="dxa"/>
          </w:tcPr>
          <w:p w14:paraId="774C225D"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3ECF323C"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2DC709BB"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47CD0DEB"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209BD90C" w14:textId="77777777" w:rsidR="00235BD0"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p w14:paraId="15E271AF" w14:textId="77777777" w:rsidR="00235BD0" w:rsidRPr="00536FE0" w:rsidRDefault="00235BD0" w:rsidP="00D25B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43" w:type="dxa"/>
          </w:tcPr>
          <w:p w14:paraId="2B3015A0"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6EBA66CD"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700084E4"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1BE1908D" w14:textId="77777777" w:rsidR="00235BD0" w:rsidRPr="00EA1D3E" w:rsidRDefault="00235BD0" w:rsidP="00D25B80">
            <w:pPr>
              <w:rPr>
                <w:rFonts w:asciiTheme="minorHAnsi" w:hAnsiTheme="minorHAnsi" w:cstheme="minorHAnsi"/>
                <w:sz w:val="20"/>
                <w:szCs w:val="20"/>
                <w:lang w:val="en-US"/>
              </w:rPr>
            </w:pPr>
            <w:r w:rsidRPr="00EA1D3E">
              <w:rPr>
                <w:rFonts w:asciiTheme="minorHAnsi" w:hAnsiTheme="minorHAnsi" w:cstheme="minorHAnsi"/>
                <w:color w:val="000000"/>
                <w:sz w:val="20"/>
                <w:szCs w:val="20"/>
                <w:lang w:val="en-US"/>
              </w:rPr>
              <w:t>2.</w:t>
            </w:r>
            <w:r>
              <w:rPr>
                <w:rFonts w:asciiTheme="minorHAnsi" w:hAnsiTheme="minorHAnsi" w:cstheme="minorHAnsi"/>
                <w:color w:val="000000"/>
                <w:sz w:val="20"/>
                <w:szCs w:val="20"/>
                <w:lang w:val="en-US"/>
              </w:rPr>
              <w:t xml:space="preserve"> </w:t>
            </w:r>
            <w:r w:rsidRPr="00EA1D3E">
              <w:rPr>
                <w:rFonts w:asciiTheme="minorHAnsi" w:hAnsiTheme="minorHAnsi" w:cstheme="minorHAnsi"/>
                <w:color w:val="222222"/>
                <w:sz w:val="20"/>
                <w:szCs w:val="20"/>
                <w:shd w:val="clear" w:color="auto" w:fill="FFFFFF"/>
                <w:lang w:val="en-US"/>
              </w:rPr>
              <w:t>Was the study population clearly specified and defined?</w:t>
            </w:r>
          </w:p>
        </w:tc>
        <w:tc>
          <w:tcPr>
            <w:tcW w:w="745" w:type="dxa"/>
          </w:tcPr>
          <w:p w14:paraId="377325F9"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5784A423"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1699B506"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21C266A5"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39E89C03"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2BB5F14A"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7DF66152"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3F5903ED"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5EF713A4" w14:textId="77777777" w:rsidR="00235BD0" w:rsidRPr="00EA1D3E" w:rsidRDefault="00235BD0" w:rsidP="00D25B80">
            <w:pPr>
              <w:rPr>
                <w:rFonts w:asciiTheme="minorHAnsi" w:hAnsiTheme="minorHAnsi" w:cstheme="minorHAnsi"/>
                <w:sz w:val="20"/>
                <w:szCs w:val="20"/>
                <w:lang w:val="en-US"/>
              </w:rPr>
            </w:pPr>
            <w:r w:rsidRPr="00EA1D3E">
              <w:rPr>
                <w:rFonts w:asciiTheme="minorHAnsi" w:hAnsiTheme="minorHAnsi" w:cstheme="minorHAnsi"/>
                <w:color w:val="000000"/>
                <w:sz w:val="20"/>
                <w:szCs w:val="20"/>
                <w:lang w:val="en-US"/>
              </w:rPr>
              <w:t>3.</w:t>
            </w:r>
            <w:r>
              <w:rPr>
                <w:rFonts w:asciiTheme="minorHAnsi" w:hAnsiTheme="minorHAnsi" w:cstheme="minorHAnsi"/>
                <w:color w:val="000000"/>
                <w:sz w:val="20"/>
                <w:szCs w:val="20"/>
                <w:lang w:val="en-US"/>
              </w:rPr>
              <w:t xml:space="preserve"> </w:t>
            </w:r>
            <w:r w:rsidRPr="00EA1D3E">
              <w:rPr>
                <w:rFonts w:asciiTheme="minorHAnsi" w:hAnsiTheme="minorHAnsi" w:cstheme="minorHAnsi"/>
                <w:color w:val="222222"/>
                <w:sz w:val="20"/>
                <w:szCs w:val="20"/>
                <w:shd w:val="clear" w:color="auto" w:fill="FFFFFF"/>
                <w:lang w:val="en-US"/>
              </w:rPr>
              <w:t>Was the participation rate of eligible persons at least 50%?</w:t>
            </w:r>
          </w:p>
        </w:tc>
        <w:tc>
          <w:tcPr>
            <w:tcW w:w="745" w:type="dxa"/>
          </w:tcPr>
          <w:p w14:paraId="47B95B4F"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2CF0D2A5"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2DCDE1D4"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4E5D4C58"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6C46AD00"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6E67BB74"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1C8F450F"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5F79CEC4"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54F86CC5" w14:textId="77777777" w:rsidR="00235BD0" w:rsidRPr="00EA1D3E" w:rsidRDefault="00235BD0" w:rsidP="00D25B80">
            <w:pPr>
              <w:rPr>
                <w:rFonts w:asciiTheme="minorHAnsi" w:hAnsiTheme="minorHAnsi" w:cstheme="minorHAnsi"/>
                <w:sz w:val="20"/>
                <w:szCs w:val="20"/>
                <w:lang w:val="en-US"/>
              </w:rPr>
            </w:pPr>
            <w:r w:rsidRPr="00EA1D3E">
              <w:rPr>
                <w:rFonts w:asciiTheme="minorHAnsi" w:hAnsiTheme="minorHAnsi" w:cstheme="minorHAnsi"/>
                <w:color w:val="000000"/>
                <w:sz w:val="20"/>
                <w:szCs w:val="20"/>
                <w:lang w:val="en-US"/>
              </w:rPr>
              <w:t>4.</w:t>
            </w:r>
            <w:r>
              <w:rPr>
                <w:rFonts w:asciiTheme="minorHAnsi" w:hAnsiTheme="minorHAnsi" w:cstheme="minorHAnsi"/>
                <w:color w:val="000000"/>
                <w:sz w:val="20"/>
                <w:szCs w:val="20"/>
                <w:lang w:val="en-US"/>
              </w:rPr>
              <w:t xml:space="preserve"> </w:t>
            </w:r>
            <w:r w:rsidRPr="00EA1D3E">
              <w:rPr>
                <w:rFonts w:asciiTheme="minorHAnsi" w:hAnsiTheme="minorHAnsi" w:cstheme="minorHAnsi"/>
                <w:color w:val="222222"/>
                <w:sz w:val="20"/>
                <w:szCs w:val="20"/>
                <w:shd w:val="clear" w:color="auto" w:fill="FFFFFF"/>
                <w:lang w:val="en-US"/>
              </w:rPr>
              <w:t xml:space="preserve">Were all the subjects selected or recruited from the same or similar populations (including the same </w:t>
            </w:r>
            <w:proofErr w:type="gramStart"/>
            <w:r w:rsidRPr="00EA1D3E">
              <w:rPr>
                <w:rFonts w:asciiTheme="minorHAnsi" w:hAnsiTheme="minorHAnsi" w:cstheme="minorHAnsi"/>
                <w:color w:val="222222"/>
                <w:sz w:val="20"/>
                <w:szCs w:val="20"/>
                <w:shd w:val="clear" w:color="auto" w:fill="FFFFFF"/>
                <w:lang w:val="en-US"/>
              </w:rPr>
              <w:t>time period</w:t>
            </w:r>
            <w:proofErr w:type="gramEnd"/>
            <w:r w:rsidRPr="00EA1D3E">
              <w:rPr>
                <w:rFonts w:asciiTheme="minorHAnsi" w:hAnsiTheme="minorHAnsi" w:cstheme="minorHAnsi"/>
                <w:color w:val="222222"/>
                <w:sz w:val="20"/>
                <w:szCs w:val="20"/>
                <w:shd w:val="clear" w:color="auto" w:fill="FFFFFF"/>
                <w:lang w:val="en-US"/>
              </w:rPr>
              <w:t>)? Were inclusion and exclusion criteria for being in the study prespecified and applied uniformly to all participants?</w:t>
            </w:r>
          </w:p>
        </w:tc>
        <w:tc>
          <w:tcPr>
            <w:tcW w:w="745" w:type="dxa"/>
          </w:tcPr>
          <w:p w14:paraId="59719AF4"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7652773A"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54B4DE2F"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39BCA37E"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14D8DA44"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5E3A0CBD"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740784AD"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6F6DF1D2"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5EFE2106" w14:textId="77777777" w:rsidR="00235BD0" w:rsidRPr="008466A5" w:rsidRDefault="00235BD0" w:rsidP="00D25B80">
            <w:pPr>
              <w:rPr>
                <w:lang w:val="en-US"/>
              </w:rPr>
            </w:pPr>
            <w:r w:rsidRPr="00EA1D3E">
              <w:rPr>
                <w:rFonts w:asciiTheme="minorHAnsi" w:hAnsiTheme="minorHAnsi" w:cstheme="minorHAnsi"/>
                <w:color w:val="000000"/>
                <w:sz w:val="20"/>
                <w:szCs w:val="20"/>
                <w:lang w:val="en-US"/>
              </w:rPr>
              <w:t>5.</w:t>
            </w:r>
            <w:r>
              <w:rPr>
                <w:rFonts w:asciiTheme="minorHAnsi" w:hAnsiTheme="minorHAnsi" w:cstheme="minorHAnsi"/>
                <w:color w:val="000000"/>
                <w:sz w:val="20"/>
                <w:szCs w:val="20"/>
                <w:lang w:val="en-US"/>
              </w:rPr>
              <w:t xml:space="preserve"> </w:t>
            </w:r>
            <w:r w:rsidRPr="00EA1D3E">
              <w:rPr>
                <w:rFonts w:asciiTheme="minorHAnsi" w:hAnsiTheme="minorHAnsi" w:cstheme="minorHAnsi"/>
                <w:color w:val="222222"/>
                <w:sz w:val="20"/>
                <w:szCs w:val="20"/>
                <w:shd w:val="clear" w:color="auto" w:fill="FFFFFF"/>
                <w:lang w:val="en-US"/>
              </w:rPr>
              <w:t>Was a sample size justification, power description, or variance and effect estimates provided?</w:t>
            </w:r>
          </w:p>
        </w:tc>
        <w:tc>
          <w:tcPr>
            <w:tcW w:w="745" w:type="dxa"/>
          </w:tcPr>
          <w:p w14:paraId="5645CBA1"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4EA1C145"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2E804F7B"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0B75EC3E"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45F4AFBC"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57069563"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329DEBDB"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066F1623"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67E2E725" w14:textId="77777777" w:rsidR="00235BD0" w:rsidRPr="00EA1D3E" w:rsidRDefault="00235BD0" w:rsidP="00D25B80">
            <w:pPr>
              <w:rPr>
                <w:lang w:val="en-US"/>
              </w:rPr>
            </w:pPr>
            <w:r w:rsidRPr="00EA1D3E">
              <w:rPr>
                <w:rFonts w:asciiTheme="minorHAnsi" w:hAnsiTheme="minorHAnsi" w:cstheme="minorHAnsi"/>
                <w:color w:val="000000"/>
                <w:sz w:val="20"/>
                <w:szCs w:val="20"/>
                <w:lang w:val="en-US"/>
              </w:rPr>
              <w:t>6.</w:t>
            </w:r>
            <w:r>
              <w:rPr>
                <w:rFonts w:asciiTheme="minorHAnsi" w:hAnsiTheme="minorHAnsi" w:cstheme="minorHAnsi"/>
                <w:color w:val="000000"/>
                <w:sz w:val="20"/>
                <w:szCs w:val="20"/>
                <w:lang w:val="en-US"/>
              </w:rPr>
              <w:t xml:space="preserve"> </w:t>
            </w:r>
            <w:r w:rsidRPr="00EA1D3E">
              <w:rPr>
                <w:rFonts w:asciiTheme="minorHAnsi" w:hAnsiTheme="minorHAnsi" w:cstheme="minorHAnsi"/>
                <w:color w:val="222222"/>
                <w:sz w:val="20"/>
                <w:szCs w:val="20"/>
                <w:shd w:val="clear" w:color="auto" w:fill="FFFFFF"/>
                <w:lang w:val="en-US"/>
              </w:rPr>
              <w:t>For the analyses in this paper, were the exposure(s) of interest measured prior to the outcome(s) being measured?</w:t>
            </w:r>
          </w:p>
        </w:tc>
        <w:tc>
          <w:tcPr>
            <w:tcW w:w="745" w:type="dxa"/>
          </w:tcPr>
          <w:p w14:paraId="06CA58FA"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1BC41CD4"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4D92B8B9"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10C56488"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7FAE6847"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60E378CE"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119E7159"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08ADE2A3"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6EB0F608" w14:textId="77777777" w:rsidR="00235BD0" w:rsidRPr="008466A5" w:rsidRDefault="00235BD0" w:rsidP="00D25B80">
            <w:pPr>
              <w:rPr>
                <w:rFonts w:asciiTheme="minorHAnsi" w:hAnsiTheme="minorHAnsi" w:cstheme="minorHAnsi"/>
                <w:sz w:val="20"/>
                <w:szCs w:val="20"/>
                <w:lang w:val="en-US"/>
              </w:rPr>
            </w:pPr>
            <w:r w:rsidRPr="00EA1D3E">
              <w:rPr>
                <w:rFonts w:asciiTheme="minorHAnsi" w:hAnsiTheme="minorHAnsi" w:cstheme="minorHAnsi"/>
                <w:color w:val="000000"/>
                <w:sz w:val="20"/>
                <w:szCs w:val="20"/>
                <w:lang w:val="en-US"/>
              </w:rPr>
              <w:t>7.</w:t>
            </w:r>
            <w:r>
              <w:rPr>
                <w:rFonts w:asciiTheme="minorHAnsi" w:hAnsiTheme="minorHAnsi" w:cstheme="minorHAnsi"/>
                <w:color w:val="000000"/>
                <w:sz w:val="20"/>
                <w:szCs w:val="20"/>
                <w:lang w:val="en-US"/>
              </w:rPr>
              <w:t xml:space="preserve"> </w:t>
            </w:r>
            <w:r w:rsidRPr="00EA1D3E">
              <w:rPr>
                <w:rFonts w:asciiTheme="minorHAnsi" w:hAnsiTheme="minorHAnsi" w:cstheme="minorHAnsi"/>
                <w:color w:val="222222"/>
                <w:sz w:val="20"/>
                <w:szCs w:val="20"/>
                <w:shd w:val="clear" w:color="auto" w:fill="FFFFFF"/>
                <w:lang w:val="en-US"/>
              </w:rPr>
              <w:t>Was the timeframe sufficient so that one could reasonably expect to see an association between exposure and outcome if it existed?</w:t>
            </w:r>
          </w:p>
        </w:tc>
        <w:tc>
          <w:tcPr>
            <w:tcW w:w="745" w:type="dxa"/>
          </w:tcPr>
          <w:p w14:paraId="15DB8F63"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231893D2"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00EBA461"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6B0DBC7B"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0904B113"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1409E49F"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5A945C83"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41AB6E46"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11DC40EA" w14:textId="77777777" w:rsidR="00235BD0" w:rsidRPr="008466A5" w:rsidRDefault="00235BD0" w:rsidP="00D25B80">
            <w:pPr>
              <w:rPr>
                <w:rFonts w:asciiTheme="minorHAnsi" w:hAnsiTheme="minorHAnsi" w:cstheme="minorHAnsi"/>
                <w:sz w:val="20"/>
                <w:szCs w:val="20"/>
                <w:lang w:val="en-US"/>
              </w:rPr>
            </w:pPr>
            <w:r w:rsidRPr="008466A5">
              <w:rPr>
                <w:rFonts w:asciiTheme="minorHAnsi" w:hAnsiTheme="minorHAnsi" w:cstheme="minorHAnsi"/>
                <w:color w:val="000000"/>
                <w:sz w:val="20"/>
                <w:szCs w:val="20"/>
                <w:lang w:val="en-US"/>
              </w:rPr>
              <w:t>8.</w:t>
            </w:r>
            <w:r w:rsidRPr="008466A5">
              <w:rPr>
                <w:rFonts w:asciiTheme="minorHAnsi" w:hAnsiTheme="minorHAnsi" w:cstheme="minorHAnsi"/>
                <w:color w:val="222222"/>
                <w:sz w:val="20"/>
                <w:szCs w:val="20"/>
                <w:shd w:val="clear" w:color="auto" w:fill="FFFFFF"/>
                <w:lang w:val="en-US"/>
              </w:rPr>
              <w:t xml:space="preserve"> For exposures that can vary in amount or level, did the study examine different levels of the exposure as related to the outcome (e.g., categories of exposure, or exposure measured as continuous variable)?</w:t>
            </w:r>
          </w:p>
        </w:tc>
        <w:tc>
          <w:tcPr>
            <w:tcW w:w="745" w:type="dxa"/>
          </w:tcPr>
          <w:p w14:paraId="49B2FF3D" w14:textId="4B3079EA" w:rsidR="00235BD0" w:rsidRPr="00EA1D3E" w:rsidRDefault="00723F7A"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72F6A3C5" w14:textId="2704D455" w:rsidR="00235BD0" w:rsidRPr="00EA1D3E" w:rsidRDefault="00BE2F02"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7AF5A9E2"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3D8343E7" w14:textId="18B7AB64" w:rsidR="00235BD0" w:rsidRPr="00EA1D3E" w:rsidRDefault="0057571E"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6FD0D80C"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39FD2A1D" w14:textId="5875F68A" w:rsidR="00235BD0" w:rsidRPr="00557588" w:rsidRDefault="00BE2F02"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404567C9"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33266BEB"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68B24E9E" w14:textId="77777777" w:rsidR="00235BD0" w:rsidRPr="008466A5" w:rsidRDefault="00235BD0" w:rsidP="00D25B80">
            <w:pPr>
              <w:rPr>
                <w:rFonts w:asciiTheme="minorHAnsi" w:hAnsiTheme="minorHAnsi" w:cstheme="minorHAnsi"/>
                <w:sz w:val="20"/>
                <w:szCs w:val="20"/>
                <w:lang w:val="en-US"/>
              </w:rPr>
            </w:pPr>
            <w:r w:rsidRPr="008466A5">
              <w:rPr>
                <w:rFonts w:asciiTheme="minorHAnsi" w:hAnsiTheme="minorHAnsi" w:cstheme="minorHAnsi"/>
                <w:color w:val="000000"/>
                <w:sz w:val="20"/>
                <w:szCs w:val="20"/>
                <w:lang w:val="en-US"/>
              </w:rPr>
              <w:t>9.</w:t>
            </w:r>
            <w:r w:rsidRPr="008466A5">
              <w:rPr>
                <w:rFonts w:asciiTheme="minorHAnsi" w:hAnsiTheme="minorHAnsi" w:cstheme="minorHAnsi"/>
                <w:color w:val="222222"/>
                <w:sz w:val="20"/>
                <w:szCs w:val="20"/>
                <w:shd w:val="clear" w:color="auto" w:fill="FFFFFF"/>
                <w:lang w:val="en-US"/>
              </w:rPr>
              <w:t xml:space="preserve"> Were the exposure measures (independent variables) clearly defined, valid, reliable, and implemented consistently across all study participants?</w:t>
            </w:r>
          </w:p>
        </w:tc>
        <w:tc>
          <w:tcPr>
            <w:tcW w:w="745" w:type="dxa"/>
          </w:tcPr>
          <w:p w14:paraId="1B7EDF6A"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6D4D9B14"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55434999"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116B4BD3"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5C489DF0"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68DFFA8B"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739B9816"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0148A714"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6406EDCF" w14:textId="77777777" w:rsidR="00235BD0" w:rsidRPr="008466A5" w:rsidRDefault="00235BD0" w:rsidP="00D25B80">
            <w:pPr>
              <w:rPr>
                <w:rFonts w:asciiTheme="minorHAnsi" w:hAnsiTheme="minorHAnsi" w:cstheme="minorHAnsi"/>
                <w:sz w:val="20"/>
                <w:szCs w:val="20"/>
                <w:lang w:val="en-US"/>
              </w:rPr>
            </w:pPr>
            <w:r w:rsidRPr="008466A5">
              <w:rPr>
                <w:rFonts w:asciiTheme="minorHAnsi" w:hAnsiTheme="minorHAnsi" w:cstheme="minorHAnsi"/>
                <w:color w:val="000000"/>
                <w:sz w:val="20"/>
                <w:szCs w:val="20"/>
                <w:lang w:val="en-US"/>
              </w:rPr>
              <w:t>10.</w:t>
            </w:r>
            <w:r w:rsidRPr="008466A5">
              <w:rPr>
                <w:rFonts w:asciiTheme="minorHAnsi" w:hAnsiTheme="minorHAnsi" w:cstheme="minorHAnsi"/>
                <w:color w:val="222222"/>
                <w:sz w:val="20"/>
                <w:szCs w:val="20"/>
                <w:shd w:val="clear" w:color="auto" w:fill="FFFFFF"/>
                <w:lang w:val="en-US"/>
              </w:rPr>
              <w:t xml:space="preserve"> Was the exposure(s) assessed more than once over time?</w:t>
            </w:r>
          </w:p>
        </w:tc>
        <w:tc>
          <w:tcPr>
            <w:tcW w:w="745" w:type="dxa"/>
          </w:tcPr>
          <w:p w14:paraId="78DE1D6D"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7C1BC8C5" w14:textId="6EEB1BFC" w:rsidR="00235BD0" w:rsidRPr="00EA1D3E" w:rsidRDefault="002A4966"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NA</w:t>
            </w:r>
          </w:p>
        </w:tc>
        <w:tc>
          <w:tcPr>
            <w:tcW w:w="885" w:type="dxa"/>
          </w:tcPr>
          <w:p w14:paraId="50F2163E" w14:textId="5B57FA7C" w:rsidR="00235BD0" w:rsidRPr="00EA1D3E" w:rsidRDefault="002A4966"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NA</w:t>
            </w:r>
          </w:p>
        </w:tc>
        <w:tc>
          <w:tcPr>
            <w:tcW w:w="941" w:type="dxa"/>
          </w:tcPr>
          <w:p w14:paraId="724C18EB"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6C64EBC0" w14:textId="3B707A16" w:rsidR="00235BD0" w:rsidRPr="00557588" w:rsidRDefault="002A4966"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NA</w:t>
            </w:r>
          </w:p>
        </w:tc>
        <w:tc>
          <w:tcPr>
            <w:tcW w:w="743" w:type="dxa"/>
          </w:tcPr>
          <w:p w14:paraId="76B512AB" w14:textId="5B1962EA" w:rsidR="00235BD0" w:rsidRPr="00557588" w:rsidRDefault="002A4966"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NA</w:t>
            </w:r>
          </w:p>
        </w:tc>
        <w:tc>
          <w:tcPr>
            <w:tcW w:w="839" w:type="dxa"/>
          </w:tcPr>
          <w:p w14:paraId="1B9A15F2" w14:textId="757FA557" w:rsidR="00235BD0" w:rsidRPr="00557588" w:rsidRDefault="002A4966"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NA</w:t>
            </w:r>
          </w:p>
        </w:tc>
      </w:tr>
      <w:tr w:rsidR="00235BD0" w:rsidRPr="00557588" w14:paraId="08078252"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5B3E6CA7" w14:textId="77777777" w:rsidR="00235BD0" w:rsidRPr="008466A5" w:rsidRDefault="00235BD0" w:rsidP="00D25B80">
            <w:pPr>
              <w:rPr>
                <w:rFonts w:asciiTheme="minorHAnsi" w:hAnsiTheme="minorHAnsi" w:cstheme="minorHAnsi"/>
                <w:sz w:val="20"/>
                <w:szCs w:val="20"/>
                <w:lang w:val="en-US"/>
              </w:rPr>
            </w:pPr>
            <w:r w:rsidRPr="008466A5">
              <w:rPr>
                <w:rFonts w:asciiTheme="minorHAnsi" w:hAnsiTheme="minorHAnsi" w:cstheme="minorHAnsi"/>
                <w:color w:val="000000"/>
                <w:sz w:val="20"/>
                <w:szCs w:val="20"/>
                <w:lang w:val="en-US"/>
              </w:rPr>
              <w:t>11.</w:t>
            </w:r>
            <w:r>
              <w:rPr>
                <w:rFonts w:asciiTheme="minorHAnsi" w:hAnsiTheme="minorHAnsi" w:cstheme="minorHAnsi"/>
                <w:color w:val="000000"/>
                <w:sz w:val="20"/>
                <w:szCs w:val="20"/>
                <w:lang w:val="en-US"/>
              </w:rPr>
              <w:t xml:space="preserve"> </w:t>
            </w:r>
            <w:r w:rsidRPr="008466A5">
              <w:rPr>
                <w:rFonts w:asciiTheme="minorHAnsi" w:hAnsiTheme="minorHAnsi" w:cstheme="minorHAnsi"/>
                <w:color w:val="222222"/>
                <w:sz w:val="20"/>
                <w:szCs w:val="20"/>
                <w:shd w:val="clear" w:color="auto" w:fill="FFFFFF"/>
                <w:lang w:val="en-US"/>
              </w:rPr>
              <w:t>Were the outcome measures (dependent variables) clearly defined, valid, reliable, and implemented consistently across all study participants?</w:t>
            </w:r>
          </w:p>
        </w:tc>
        <w:tc>
          <w:tcPr>
            <w:tcW w:w="745" w:type="dxa"/>
          </w:tcPr>
          <w:p w14:paraId="04DB19F7"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647FC8C2"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1545A4E1"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2BD2FC85"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582E374F"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000CA5FF"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0048E861"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650912A7"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231F43F3" w14:textId="77777777" w:rsidR="00235BD0" w:rsidRPr="008466A5" w:rsidRDefault="00235BD0" w:rsidP="00D25B80">
            <w:pPr>
              <w:rPr>
                <w:rFonts w:asciiTheme="minorHAnsi" w:hAnsiTheme="minorHAnsi" w:cstheme="minorHAnsi"/>
                <w:sz w:val="20"/>
                <w:szCs w:val="20"/>
                <w:lang w:val="en-US"/>
              </w:rPr>
            </w:pPr>
            <w:r w:rsidRPr="008466A5">
              <w:rPr>
                <w:rFonts w:asciiTheme="minorHAnsi" w:hAnsiTheme="minorHAnsi" w:cstheme="minorHAnsi"/>
                <w:color w:val="000000"/>
                <w:sz w:val="20"/>
                <w:szCs w:val="20"/>
                <w:lang w:val="en-US"/>
              </w:rPr>
              <w:t>12.</w:t>
            </w:r>
            <w:r w:rsidRPr="008466A5">
              <w:rPr>
                <w:rFonts w:asciiTheme="minorHAnsi" w:hAnsiTheme="minorHAnsi" w:cstheme="minorHAnsi"/>
                <w:color w:val="222222"/>
                <w:sz w:val="20"/>
                <w:szCs w:val="20"/>
                <w:shd w:val="clear" w:color="auto" w:fill="FFFFFF"/>
                <w:lang w:val="en-US"/>
              </w:rPr>
              <w:t xml:space="preserve"> Were the outcome assessors blinded to the exposure status of participants?</w:t>
            </w:r>
          </w:p>
        </w:tc>
        <w:tc>
          <w:tcPr>
            <w:tcW w:w="745" w:type="dxa"/>
          </w:tcPr>
          <w:p w14:paraId="017E7C9E"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6C7F583B"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NA</w:t>
            </w:r>
          </w:p>
        </w:tc>
        <w:tc>
          <w:tcPr>
            <w:tcW w:w="885" w:type="dxa"/>
          </w:tcPr>
          <w:p w14:paraId="6C68B2AD"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079B7F60"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73724855"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024DE982"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0203C0D3"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4A4C3344"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281D83C1" w14:textId="77777777" w:rsidR="00235BD0" w:rsidRPr="008466A5" w:rsidRDefault="00235BD0" w:rsidP="00D25B80">
            <w:pPr>
              <w:rPr>
                <w:rFonts w:asciiTheme="minorHAnsi" w:hAnsiTheme="minorHAnsi" w:cstheme="minorHAnsi"/>
                <w:sz w:val="20"/>
                <w:szCs w:val="20"/>
                <w:lang w:val="en-US"/>
              </w:rPr>
            </w:pPr>
            <w:r w:rsidRPr="008466A5">
              <w:rPr>
                <w:rFonts w:asciiTheme="minorHAnsi" w:hAnsiTheme="minorHAnsi" w:cstheme="minorHAnsi"/>
                <w:color w:val="000000"/>
                <w:sz w:val="20"/>
                <w:szCs w:val="20"/>
                <w:lang w:val="en-US"/>
              </w:rPr>
              <w:t>13.</w:t>
            </w:r>
            <w:r w:rsidRPr="008466A5">
              <w:rPr>
                <w:rFonts w:asciiTheme="minorHAnsi" w:hAnsiTheme="minorHAnsi" w:cstheme="minorHAnsi"/>
                <w:color w:val="222222"/>
                <w:sz w:val="20"/>
                <w:szCs w:val="20"/>
                <w:shd w:val="clear" w:color="auto" w:fill="FFFFFF"/>
                <w:lang w:val="en-US"/>
              </w:rPr>
              <w:t xml:space="preserve"> Was loss to follow-up after baseline 20% or less?</w:t>
            </w:r>
          </w:p>
        </w:tc>
        <w:tc>
          <w:tcPr>
            <w:tcW w:w="745" w:type="dxa"/>
          </w:tcPr>
          <w:p w14:paraId="0F545550"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31599B81"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55AF7B9A"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4825B7AF"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6A048E43"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4BD28A70"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6715CC51"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6241EB4D" w14:textId="77777777" w:rsidTr="001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dxa"/>
          </w:tcPr>
          <w:p w14:paraId="68578A7F" w14:textId="77777777" w:rsidR="00235BD0" w:rsidRPr="008466A5" w:rsidRDefault="00235BD0" w:rsidP="00D25B80">
            <w:pPr>
              <w:rPr>
                <w:rFonts w:asciiTheme="minorHAnsi" w:hAnsiTheme="minorHAnsi" w:cstheme="minorHAnsi"/>
                <w:sz w:val="20"/>
                <w:szCs w:val="20"/>
                <w:lang w:val="en-US"/>
              </w:rPr>
            </w:pPr>
            <w:r w:rsidRPr="008466A5">
              <w:rPr>
                <w:rFonts w:asciiTheme="minorHAnsi" w:hAnsiTheme="minorHAnsi" w:cstheme="minorHAnsi"/>
                <w:color w:val="000000"/>
                <w:sz w:val="20"/>
                <w:szCs w:val="20"/>
                <w:lang w:val="en-US"/>
              </w:rPr>
              <w:t>14.</w:t>
            </w:r>
            <w:r w:rsidRPr="008466A5">
              <w:rPr>
                <w:rFonts w:asciiTheme="minorHAnsi" w:hAnsiTheme="minorHAnsi" w:cstheme="minorHAnsi"/>
                <w:color w:val="222222"/>
                <w:sz w:val="20"/>
                <w:szCs w:val="20"/>
                <w:shd w:val="clear" w:color="auto" w:fill="FFFFFF"/>
                <w:lang w:val="en-US"/>
              </w:rPr>
              <w:t xml:space="preserve"> Were key potential confounding variables measured and adjusted statistically for their impact on the relationship between exposure(s) and outcome(s)?</w:t>
            </w:r>
          </w:p>
        </w:tc>
        <w:tc>
          <w:tcPr>
            <w:tcW w:w="745" w:type="dxa"/>
          </w:tcPr>
          <w:p w14:paraId="01691F54"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99" w:type="dxa"/>
          </w:tcPr>
          <w:p w14:paraId="38E3904A"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885" w:type="dxa"/>
          </w:tcPr>
          <w:p w14:paraId="0D233842"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941" w:type="dxa"/>
          </w:tcPr>
          <w:p w14:paraId="1B3204F6" w14:textId="77777777" w:rsidR="00235BD0" w:rsidRPr="00EA1D3E"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t>
            </w:r>
          </w:p>
        </w:tc>
        <w:tc>
          <w:tcPr>
            <w:tcW w:w="1023" w:type="dxa"/>
          </w:tcPr>
          <w:p w14:paraId="68F501B2"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743" w:type="dxa"/>
          </w:tcPr>
          <w:p w14:paraId="1A4EE993"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c>
          <w:tcPr>
            <w:tcW w:w="839" w:type="dxa"/>
          </w:tcPr>
          <w:p w14:paraId="6063730F" w14:textId="77777777" w:rsidR="00235BD0" w:rsidRPr="00557588" w:rsidRDefault="00235BD0" w:rsidP="00D25B8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w:t>
            </w:r>
          </w:p>
        </w:tc>
      </w:tr>
      <w:tr w:rsidR="00235BD0" w:rsidRPr="00557588" w14:paraId="3E9DC14E" w14:textId="77777777" w:rsidTr="001B2C10">
        <w:tc>
          <w:tcPr>
            <w:cnfStyle w:val="001000000000" w:firstRow="0" w:lastRow="0" w:firstColumn="1" w:lastColumn="0" w:oddVBand="0" w:evenVBand="0" w:oddHBand="0" w:evenHBand="0" w:firstRowFirstColumn="0" w:firstRowLastColumn="0" w:lastRowFirstColumn="0" w:lastRowLastColumn="0"/>
            <w:tcW w:w="4256" w:type="dxa"/>
          </w:tcPr>
          <w:p w14:paraId="15ECD58C" w14:textId="77777777" w:rsidR="00235BD0" w:rsidRPr="00EA1D3E" w:rsidRDefault="00235BD0" w:rsidP="00D25B80">
            <w:pPr>
              <w:spacing w:before="100" w:beforeAutospacing="1" w:after="100" w:afterAutospacing="1"/>
              <w:rPr>
                <w:rFonts w:asciiTheme="minorHAnsi" w:hAnsiTheme="minorHAnsi" w:cstheme="minorHAnsi"/>
                <w:color w:val="000000"/>
                <w:sz w:val="20"/>
                <w:szCs w:val="20"/>
                <w:lang w:val="en-US"/>
              </w:rPr>
            </w:pPr>
            <w:r w:rsidRPr="00EA1D3E">
              <w:rPr>
                <w:rFonts w:asciiTheme="minorHAnsi" w:hAnsiTheme="minorHAnsi" w:cstheme="minorHAnsi"/>
                <w:color w:val="000000"/>
                <w:sz w:val="20"/>
                <w:szCs w:val="20"/>
                <w:lang w:val="en-US"/>
              </w:rPr>
              <w:t>Totaal</w:t>
            </w:r>
          </w:p>
        </w:tc>
        <w:tc>
          <w:tcPr>
            <w:tcW w:w="745" w:type="dxa"/>
          </w:tcPr>
          <w:p w14:paraId="39C916E7" w14:textId="317EBBF6"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1</w:t>
            </w:r>
            <w:r w:rsidR="00723F7A">
              <w:rPr>
                <w:rFonts w:asciiTheme="minorHAnsi" w:hAnsiTheme="minorHAnsi" w:cstheme="minorHAnsi"/>
                <w:color w:val="000000"/>
                <w:sz w:val="20"/>
                <w:szCs w:val="20"/>
                <w:lang w:val="en-US"/>
              </w:rPr>
              <w:t>1</w:t>
            </w:r>
            <w:r w:rsidRPr="00EA1D3E">
              <w:rPr>
                <w:rFonts w:asciiTheme="minorHAnsi" w:hAnsiTheme="minorHAnsi" w:cstheme="minorHAnsi"/>
                <w:color w:val="000000"/>
                <w:sz w:val="20"/>
                <w:szCs w:val="20"/>
                <w:lang w:val="en-US"/>
              </w:rPr>
              <w:t>/14</w:t>
            </w:r>
          </w:p>
        </w:tc>
        <w:tc>
          <w:tcPr>
            <w:tcW w:w="999" w:type="dxa"/>
          </w:tcPr>
          <w:p w14:paraId="72807AD9" w14:textId="1C57556D"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1</w:t>
            </w:r>
            <w:r w:rsidR="00BE2F02">
              <w:rPr>
                <w:rFonts w:asciiTheme="minorHAnsi" w:hAnsiTheme="minorHAnsi" w:cstheme="minorHAnsi"/>
                <w:color w:val="000000"/>
                <w:sz w:val="20"/>
                <w:szCs w:val="20"/>
                <w:lang w:val="en-US"/>
              </w:rPr>
              <w:t>2</w:t>
            </w:r>
            <w:r w:rsidRPr="00EA1D3E">
              <w:rPr>
                <w:rFonts w:asciiTheme="minorHAnsi" w:hAnsiTheme="minorHAnsi" w:cstheme="minorHAnsi"/>
                <w:color w:val="000000"/>
                <w:sz w:val="20"/>
                <w:szCs w:val="20"/>
                <w:lang w:val="en-US"/>
              </w:rPr>
              <w:t>/14</w:t>
            </w:r>
          </w:p>
        </w:tc>
        <w:tc>
          <w:tcPr>
            <w:tcW w:w="885" w:type="dxa"/>
          </w:tcPr>
          <w:p w14:paraId="45F5DC5B" w14:textId="77777777"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10</w:t>
            </w:r>
            <w:r w:rsidRPr="00EA1D3E">
              <w:rPr>
                <w:rFonts w:asciiTheme="minorHAnsi" w:hAnsiTheme="minorHAnsi" w:cstheme="minorHAnsi"/>
                <w:color w:val="000000"/>
                <w:sz w:val="20"/>
                <w:szCs w:val="20"/>
                <w:lang w:val="en-US"/>
              </w:rPr>
              <w:t>/14</w:t>
            </w:r>
          </w:p>
        </w:tc>
        <w:tc>
          <w:tcPr>
            <w:tcW w:w="941" w:type="dxa"/>
          </w:tcPr>
          <w:p w14:paraId="04135CEA" w14:textId="234E62B2" w:rsidR="00235BD0" w:rsidRPr="00EA1D3E"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1</w:t>
            </w:r>
            <w:r w:rsidR="005B6C96">
              <w:rPr>
                <w:rFonts w:asciiTheme="minorHAnsi" w:hAnsiTheme="minorHAnsi" w:cstheme="minorHAnsi"/>
                <w:color w:val="000000"/>
                <w:sz w:val="20"/>
                <w:szCs w:val="20"/>
                <w:lang w:val="en-US"/>
              </w:rPr>
              <w:t>2</w:t>
            </w:r>
            <w:r w:rsidRPr="00EA1D3E">
              <w:rPr>
                <w:rFonts w:asciiTheme="minorHAnsi" w:hAnsiTheme="minorHAnsi" w:cstheme="minorHAnsi"/>
                <w:color w:val="000000"/>
                <w:sz w:val="20"/>
                <w:szCs w:val="20"/>
                <w:lang w:val="en-US"/>
              </w:rPr>
              <w:t>/14</w:t>
            </w:r>
          </w:p>
        </w:tc>
        <w:tc>
          <w:tcPr>
            <w:tcW w:w="1023" w:type="dxa"/>
          </w:tcPr>
          <w:p w14:paraId="75E025EA"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11/14</w:t>
            </w:r>
          </w:p>
        </w:tc>
        <w:tc>
          <w:tcPr>
            <w:tcW w:w="743" w:type="dxa"/>
          </w:tcPr>
          <w:p w14:paraId="331B88F4"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10/14</w:t>
            </w:r>
          </w:p>
        </w:tc>
        <w:tc>
          <w:tcPr>
            <w:tcW w:w="839" w:type="dxa"/>
          </w:tcPr>
          <w:p w14:paraId="4261D7BA" w14:textId="77777777" w:rsidR="00235BD0" w:rsidRPr="00557588" w:rsidRDefault="00235BD0" w:rsidP="00D25B8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10/14</w:t>
            </w:r>
          </w:p>
        </w:tc>
      </w:tr>
    </w:tbl>
    <w:p w14:paraId="25F6103D" w14:textId="55EFFC5F" w:rsidR="0061355B" w:rsidRPr="002A4966" w:rsidRDefault="002A4966">
      <w:pPr>
        <w:rPr>
          <w:rFonts w:asciiTheme="minorHAnsi" w:hAnsiTheme="minorHAnsi" w:cstheme="minorHAnsi"/>
          <w:sz w:val="20"/>
          <w:szCs w:val="20"/>
          <w:lang w:val="en-US"/>
        </w:rPr>
      </w:pPr>
      <w:r>
        <w:rPr>
          <w:rFonts w:asciiTheme="minorHAnsi" w:hAnsiTheme="minorHAnsi" w:cstheme="minorHAnsi"/>
          <w:sz w:val="20"/>
          <w:szCs w:val="20"/>
          <w:lang w:val="en-US"/>
        </w:rPr>
        <w:t xml:space="preserve">NA=Not applicable </w:t>
      </w:r>
    </w:p>
    <w:p w14:paraId="3FB9944C" w14:textId="77777777" w:rsidR="0061355B" w:rsidRPr="007A448E" w:rsidRDefault="0061355B">
      <w:pPr>
        <w:rPr>
          <w:lang w:val="en-US"/>
        </w:rPr>
      </w:pPr>
    </w:p>
    <w:sectPr w:rsidR="0061355B" w:rsidRPr="007A448E" w:rsidSect="005272F0">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40C8" w14:textId="77777777" w:rsidR="0015025F" w:rsidRDefault="0015025F" w:rsidP="00235BD0">
      <w:r>
        <w:separator/>
      </w:r>
    </w:p>
  </w:endnote>
  <w:endnote w:type="continuationSeparator" w:id="0">
    <w:p w14:paraId="2046798A" w14:textId="77777777" w:rsidR="0015025F" w:rsidRDefault="0015025F" w:rsidP="0023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26F8" w14:textId="77777777" w:rsidR="0015025F" w:rsidRDefault="0015025F" w:rsidP="00235BD0">
      <w:r>
        <w:separator/>
      </w:r>
    </w:p>
  </w:footnote>
  <w:footnote w:type="continuationSeparator" w:id="0">
    <w:p w14:paraId="64ED2C30" w14:textId="77777777" w:rsidR="0015025F" w:rsidRDefault="0015025F" w:rsidP="0023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80"/>
    <w:multiLevelType w:val="hybridMultilevel"/>
    <w:tmpl w:val="BA62E6DA"/>
    <w:lvl w:ilvl="0" w:tplc="92BE252E">
      <w:start w:val="1"/>
      <w:numFmt w:val="decimal"/>
      <w:lvlText w:val="%1."/>
      <w:lvlJc w:val="left"/>
      <w:pPr>
        <w:ind w:left="720" w:hanging="360"/>
      </w:pPr>
      <w:rPr>
        <w:rFonts w:ascii="Calibri" w:hAnsi="Calibri" w:cs="Calibr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893F6B"/>
    <w:multiLevelType w:val="hybridMultilevel"/>
    <w:tmpl w:val="288E2126"/>
    <w:lvl w:ilvl="0" w:tplc="AC30260C">
      <w:start w:val="1"/>
      <w:numFmt w:val="decimal"/>
      <w:lvlText w:val="%1."/>
      <w:lvlJc w:val="left"/>
      <w:pPr>
        <w:ind w:left="720" w:hanging="360"/>
      </w:pPr>
      <w:rPr>
        <w:rFonts w:asciiTheme="minorHAnsi" w:hAnsiTheme="minorHAnsi" w:cstheme="minorHAnsi"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4D1FD5"/>
    <w:multiLevelType w:val="hybridMultilevel"/>
    <w:tmpl w:val="F604AADC"/>
    <w:lvl w:ilvl="0" w:tplc="9A7C21D2">
      <w:start w:val="1"/>
      <w:numFmt w:val="decimal"/>
      <w:lvlText w:val="%1."/>
      <w:lvlJc w:val="left"/>
      <w:pPr>
        <w:ind w:left="720" w:hanging="360"/>
      </w:pPr>
      <w:rPr>
        <w:rFonts w:ascii="Times New Roman" w:hAnsi="Times New Roman" w:hint="default"/>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917D30"/>
    <w:multiLevelType w:val="hybridMultilevel"/>
    <w:tmpl w:val="6D2C91E6"/>
    <w:lvl w:ilvl="0" w:tplc="027CCDE6">
      <w:start w:val="1"/>
      <w:numFmt w:val="decimal"/>
      <w:lvlText w:val="%1."/>
      <w:lvlJc w:val="left"/>
      <w:pPr>
        <w:ind w:left="720" w:hanging="360"/>
      </w:pPr>
      <w:rPr>
        <w:rFonts w:ascii="Calibri" w:hAnsi="Calibri" w:cs="Calibr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CA5169"/>
    <w:multiLevelType w:val="hybridMultilevel"/>
    <w:tmpl w:val="4198D7A6"/>
    <w:lvl w:ilvl="0" w:tplc="80141B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E54BDF"/>
    <w:multiLevelType w:val="hybridMultilevel"/>
    <w:tmpl w:val="D2E40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2454736">
    <w:abstractNumId w:val="0"/>
  </w:num>
  <w:num w:numId="2" w16cid:durableId="324211642">
    <w:abstractNumId w:val="3"/>
  </w:num>
  <w:num w:numId="3" w16cid:durableId="509640330">
    <w:abstractNumId w:val="4"/>
  </w:num>
  <w:num w:numId="4" w16cid:durableId="817915625">
    <w:abstractNumId w:val="1"/>
  </w:num>
  <w:num w:numId="5" w16cid:durableId="1448741901">
    <w:abstractNumId w:val="5"/>
  </w:num>
  <w:num w:numId="6" w16cid:durableId="668020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A6"/>
    <w:rsid w:val="000001EF"/>
    <w:rsid w:val="00000FD3"/>
    <w:rsid w:val="000031BB"/>
    <w:rsid w:val="00005466"/>
    <w:rsid w:val="00007704"/>
    <w:rsid w:val="00010AEA"/>
    <w:rsid w:val="0001104A"/>
    <w:rsid w:val="00011196"/>
    <w:rsid w:val="00011EAC"/>
    <w:rsid w:val="0001286A"/>
    <w:rsid w:val="0001290C"/>
    <w:rsid w:val="00012BDF"/>
    <w:rsid w:val="00012E05"/>
    <w:rsid w:val="00012F6E"/>
    <w:rsid w:val="00013D8D"/>
    <w:rsid w:val="00014772"/>
    <w:rsid w:val="00014CDB"/>
    <w:rsid w:val="00015543"/>
    <w:rsid w:val="000159A0"/>
    <w:rsid w:val="00016CE1"/>
    <w:rsid w:val="00020425"/>
    <w:rsid w:val="0002080E"/>
    <w:rsid w:val="000208B8"/>
    <w:rsid w:val="00021361"/>
    <w:rsid w:val="0002173A"/>
    <w:rsid w:val="00021FA7"/>
    <w:rsid w:val="00022D6D"/>
    <w:rsid w:val="000230B7"/>
    <w:rsid w:val="000234E9"/>
    <w:rsid w:val="00024AB2"/>
    <w:rsid w:val="000259ED"/>
    <w:rsid w:val="00026876"/>
    <w:rsid w:val="000268DF"/>
    <w:rsid w:val="000271E2"/>
    <w:rsid w:val="00027420"/>
    <w:rsid w:val="00027A34"/>
    <w:rsid w:val="000316E5"/>
    <w:rsid w:val="00031A24"/>
    <w:rsid w:val="00031CC5"/>
    <w:rsid w:val="00032285"/>
    <w:rsid w:val="00032C15"/>
    <w:rsid w:val="00033319"/>
    <w:rsid w:val="000334FF"/>
    <w:rsid w:val="000338BA"/>
    <w:rsid w:val="00033E5F"/>
    <w:rsid w:val="00033FBE"/>
    <w:rsid w:val="000342EA"/>
    <w:rsid w:val="00036440"/>
    <w:rsid w:val="00036DA8"/>
    <w:rsid w:val="00037089"/>
    <w:rsid w:val="00037388"/>
    <w:rsid w:val="0003772B"/>
    <w:rsid w:val="00040067"/>
    <w:rsid w:val="0004031C"/>
    <w:rsid w:val="00040501"/>
    <w:rsid w:val="00040644"/>
    <w:rsid w:val="000407CC"/>
    <w:rsid w:val="00040813"/>
    <w:rsid w:val="00040A65"/>
    <w:rsid w:val="00041A3E"/>
    <w:rsid w:val="00041B5E"/>
    <w:rsid w:val="00041CD9"/>
    <w:rsid w:val="000421A5"/>
    <w:rsid w:val="00043114"/>
    <w:rsid w:val="000432A0"/>
    <w:rsid w:val="000433FC"/>
    <w:rsid w:val="0004346B"/>
    <w:rsid w:val="00043497"/>
    <w:rsid w:val="0004385A"/>
    <w:rsid w:val="000438CE"/>
    <w:rsid w:val="00043CFA"/>
    <w:rsid w:val="000443C8"/>
    <w:rsid w:val="000445A2"/>
    <w:rsid w:val="00044E11"/>
    <w:rsid w:val="00045CFD"/>
    <w:rsid w:val="00047FE6"/>
    <w:rsid w:val="0005042D"/>
    <w:rsid w:val="000506AF"/>
    <w:rsid w:val="00050B51"/>
    <w:rsid w:val="00050F8C"/>
    <w:rsid w:val="0005186E"/>
    <w:rsid w:val="00051F57"/>
    <w:rsid w:val="000525B9"/>
    <w:rsid w:val="00052696"/>
    <w:rsid w:val="00053743"/>
    <w:rsid w:val="000539FB"/>
    <w:rsid w:val="00054359"/>
    <w:rsid w:val="0005440D"/>
    <w:rsid w:val="00054AE3"/>
    <w:rsid w:val="00055235"/>
    <w:rsid w:val="000556B0"/>
    <w:rsid w:val="000567A1"/>
    <w:rsid w:val="000568DD"/>
    <w:rsid w:val="00056D47"/>
    <w:rsid w:val="000570F2"/>
    <w:rsid w:val="000576CF"/>
    <w:rsid w:val="00060244"/>
    <w:rsid w:val="00060BE5"/>
    <w:rsid w:val="00061192"/>
    <w:rsid w:val="000611CA"/>
    <w:rsid w:val="00062175"/>
    <w:rsid w:val="000623B4"/>
    <w:rsid w:val="000623DE"/>
    <w:rsid w:val="0006319C"/>
    <w:rsid w:val="00063B9B"/>
    <w:rsid w:val="000653F4"/>
    <w:rsid w:val="00065726"/>
    <w:rsid w:val="0006622C"/>
    <w:rsid w:val="00066611"/>
    <w:rsid w:val="000678C9"/>
    <w:rsid w:val="00071109"/>
    <w:rsid w:val="000715A7"/>
    <w:rsid w:val="00071E60"/>
    <w:rsid w:val="000721DC"/>
    <w:rsid w:val="00072CE4"/>
    <w:rsid w:val="00073394"/>
    <w:rsid w:val="0007399A"/>
    <w:rsid w:val="00073C88"/>
    <w:rsid w:val="00074BB7"/>
    <w:rsid w:val="00075058"/>
    <w:rsid w:val="000754FC"/>
    <w:rsid w:val="000755F6"/>
    <w:rsid w:val="00075918"/>
    <w:rsid w:val="000763FD"/>
    <w:rsid w:val="0007654F"/>
    <w:rsid w:val="0007707A"/>
    <w:rsid w:val="000808B4"/>
    <w:rsid w:val="00081250"/>
    <w:rsid w:val="00081B20"/>
    <w:rsid w:val="00081BAA"/>
    <w:rsid w:val="00081D2A"/>
    <w:rsid w:val="000825D2"/>
    <w:rsid w:val="00083316"/>
    <w:rsid w:val="00083CF0"/>
    <w:rsid w:val="000845A2"/>
    <w:rsid w:val="00084B11"/>
    <w:rsid w:val="000853A3"/>
    <w:rsid w:val="000862B9"/>
    <w:rsid w:val="0008631D"/>
    <w:rsid w:val="000900FF"/>
    <w:rsid w:val="000908A5"/>
    <w:rsid w:val="00090BE2"/>
    <w:rsid w:val="00091833"/>
    <w:rsid w:val="00091849"/>
    <w:rsid w:val="00091E69"/>
    <w:rsid w:val="00092573"/>
    <w:rsid w:val="0009369C"/>
    <w:rsid w:val="00095A93"/>
    <w:rsid w:val="0009636B"/>
    <w:rsid w:val="000965D9"/>
    <w:rsid w:val="0009764A"/>
    <w:rsid w:val="000976EE"/>
    <w:rsid w:val="000979E0"/>
    <w:rsid w:val="000A0E0D"/>
    <w:rsid w:val="000A1EC0"/>
    <w:rsid w:val="000A35FA"/>
    <w:rsid w:val="000A3CDB"/>
    <w:rsid w:val="000A76CE"/>
    <w:rsid w:val="000B0A1E"/>
    <w:rsid w:val="000B1D24"/>
    <w:rsid w:val="000B2633"/>
    <w:rsid w:val="000B2770"/>
    <w:rsid w:val="000B3646"/>
    <w:rsid w:val="000B3E81"/>
    <w:rsid w:val="000B6109"/>
    <w:rsid w:val="000B74CA"/>
    <w:rsid w:val="000B7B4B"/>
    <w:rsid w:val="000C002B"/>
    <w:rsid w:val="000C0C11"/>
    <w:rsid w:val="000C16B1"/>
    <w:rsid w:val="000C24BD"/>
    <w:rsid w:val="000C2B77"/>
    <w:rsid w:val="000C2E95"/>
    <w:rsid w:val="000C2FA3"/>
    <w:rsid w:val="000C3174"/>
    <w:rsid w:val="000C39E2"/>
    <w:rsid w:val="000C4CD0"/>
    <w:rsid w:val="000C5AAB"/>
    <w:rsid w:val="000C5DC7"/>
    <w:rsid w:val="000C6A07"/>
    <w:rsid w:val="000D0519"/>
    <w:rsid w:val="000D1750"/>
    <w:rsid w:val="000D1D7D"/>
    <w:rsid w:val="000D1EAD"/>
    <w:rsid w:val="000D24C4"/>
    <w:rsid w:val="000D4254"/>
    <w:rsid w:val="000D484C"/>
    <w:rsid w:val="000D5070"/>
    <w:rsid w:val="000D519B"/>
    <w:rsid w:val="000D5BA3"/>
    <w:rsid w:val="000D6B3A"/>
    <w:rsid w:val="000D78D8"/>
    <w:rsid w:val="000D7A7C"/>
    <w:rsid w:val="000D7B37"/>
    <w:rsid w:val="000D7B5D"/>
    <w:rsid w:val="000D7D07"/>
    <w:rsid w:val="000D7E21"/>
    <w:rsid w:val="000E0C64"/>
    <w:rsid w:val="000E113A"/>
    <w:rsid w:val="000E1285"/>
    <w:rsid w:val="000E302E"/>
    <w:rsid w:val="000E365D"/>
    <w:rsid w:val="000E3760"/>
    <w:rsid w:val="000E3C4F"/>
    <w:rsid w:val="000E4380"/>
    <w:rsid w:val="000E5A85"/>
    <w:rsid w:val="000E617E"/>
    <w:rsid w:val="000E6EAF"/>
    <w:rsid w:val="000E7915"/>
    <w:rsid w:val="000E7F55"/>
    <w:rsid w:val="000F0129"/>
    <w:rsid w:val="000F1041"/>
    <w:rsid w:val="000F1065"/>
    <w:rsid w:val="000F298C"/>
    <w:rsid w:val="000F2ADE"/>
    <w:rsid w:val="000F3FE3"/>
    <w:rsid w:val="000F4659"/>
    <w:rsid w:val="000F7556"/>
    <w:rsid w:val="000F7980"/>
    <w:rsid w:val="000F7CA1"/>
    <w:rsid w:val="00100800"/>
    <w:rsid w:val="00101D6A"/>
    <w:rsid w:val="001027BD"/>
    <w:rsid w:val="00102AFA"/>
    <w:rsid w:val="00103D70"/>
    <w:rsid w:val="001042BD"/>
    <w:rsid w:val="00104328"/>
    <w:rsid w:val="0010499A"/>
    <w:rsid w:val="001064DA"/>
    <w:rsid w:val="00106A44"/>
    <w:rsid w:val="00107946"/>
    <w:rsid w:val="00110996"/>
    <w:rsid w:val="00110E14"/>
    <w:rsid w:val="0011171B"/>
    <w:rsid w:val="00112064"/>
    <w:rsid w:val="00112982"/>
    <w:rsid w:val="00112ABC"/>
    <w:rsid w:val="00112B47"/>
    <w:rsid w:val="00112C56"/>
    <w:rsid w:val="00113413"/>
    <w:rsid w:val="00113744"/>
    <w:rsid w:val="00114590"/>
    <w:rsid w:val="0011462A"/>
    <w:rsid w:val="00115675"/>
    <w:rsid w:val="00116486"/>
    <w:rsid w:val="0011658E"/>
    <w:rsid w:val="0011698D"/>
    <w:rsid w:val="00116AF1"/>
    <w:rsid w:val="0011709D"/>
    <w:rsid w:val="001171BF"/>
    <w:rsid w:val="00117369"/>
    <w:rsid w:val="00117940"/>
    <w:rsid w:val="00120C5B"/>
    <w:rsid w:val="00121614"/>
    <w:rsid w:val="00121F6B"/>
    <w:rsid w:val="0012317F"/>
    <w:rsid w:val="001248BF"/>
    <w:rsid w:val="001249FA"/>
    <w:rsid w:val="00125633"/>
    <w:rsid w:val="00125C9B"/>
    <w:rsid w:val="00126040"/>
    <w:rsid w:val="00126C62"/>
    <w:rsid w:val="00126FB2"/>
    <w:rsid w:val="00130222"/>
    <w:rsid w:val="00132F5E"/>
    <w:rsid w:val="001339DA"/>
    <w:rsid w:val="0013416B"/>
    <w:rsid w:val="0013535C"/>
    <w:rsid w:val="00135496"/>
    <w:rsid w:val="00135582"/>
    <w:rsid w:val="0013563A"/>
    <w:rsid w:val="00135E35"/>
    <w:rsid w:val="00136279"/>
    <w:rsid w:val="0013633B"/>
    <w:rsid w:val="00136672"/>
    <w:rsid w:val="00136723"/>
    <w:rsid w:val="00136889"/>
    <w:rsid w:val="001379AB"/>
    <w:rsid w:val="00137AAB"/>
    <w:rsid w:val="00137B98"/>
    <w:rsid w:val="00137C58"/>
    <w:rsid w:val="0014089B"/>
    <w:rsid w:val="00140E8B"/>
    <w:rsid w:val="00140FFE"/>
    <w:rsid w:val="001412E8"/>
    <w:rsid w:val="0014159E"/>
    <w:rsid w:val="00141E7C"/>
    <w:rsid w:val="001424F9"/>
    <w:rsid w:val="001445A7"/>
    <w:rsid w:val="00144F33"/>
    <w:rsid w:val="001467C2"/>
    <w:rsid w:val="0015025F"/>
    <w:rsid w:val="00150847"/>
    <w:rsid w:val="00151661"/>
    <w:rsid w:val="00152BAA"/>
    <w:rsid w:val="001538AF"/>
    <w:rsid w:val="00153AE5"/>
    <w:rsid w:val="001547D6"/>
    <w:rsid w:val="00154E6B"/>
    <w:rsid w:val="001551DB"/>
    <w:rsid w:val="001552A8"/>
    <w:rsid w:val="0015547D"/>
    <w:rsid w:val="0015578A"/>
    <w:rsid w:val="001565DD"/>
    <w:rsid w:val="00157766"/>
    <w:rsid w:val="00157DA0"/>
    <w:rsid w:val="00160737"/>
    <w:rsid w:val="00160906"/>
    <w:rsid w:val="00160B0B"/>
    <w:rsid w:val="00160D2A"/>
    <w:rsid w:val="0016134F"/>
    <w:rsid w:val="001615F6"/>
    <w:rsid w:val="001618B6"/>
    <w:rsid w:val="001620F7"/>
    <w:rsid w:val="00162C81"/>
    <w:rsid w:val="00162F15"/>
    <w:rsid w:val="0016482B"/>
    <w:rsid w:val="00164D0C"/>
    <w:rsid w:val="00164EDA"/>
    <w:rsid w:val="00165A9E"/>
    <w:rsid w:val="001662BB"/>
    <w:rsid w:val="0017146A"/>
    <w:rsid w:val="0017167B"/>
    <w:rsid w:val="00172230"/>
    <w:rsid w:val="001724EC"/>
    <w:rsid w:val="00174A9B"/>
    <w:rsid w:val="00174B8A"/>
    <w:rsid w:val="00174E1C"/>
    <w:rsid w:val="00175BA6"/>
    <w:rsid w:val="001760E5"/>
    <w:rsid w:val="00176464"/>
    <w:rsid w:val="0017681B"/>
    <w:rsid w:val="001769E9"/>
    <w:rsid w:val="00177F3A"/>
    <w:rsid w:val="0018065F"/>
    <w:rsid w:val="00180974"/>
    <w:rsid w:val="00182577"/>
    <w:rsid w:val="00184075"/>
    <w:rsid w:val="001843FC"/>
    <w:rsid w:val="001857ED"/>
    <w:rsid w:val="00185838"/>
    <w:rsid w:val="00185894"/>
    <w:rsid w:val="00186249"/>
    <w:rsid w:val="001865F7"/>
    <w:rsid w:val="00187070"/>
    <w:rsid w:val="00187120"/>
    <w:rsid w:val="001877A9"/>
    <w:rsid w:val="00190E3D"/>
    <w:rsid w:val="001913C5"/>
    <w:rsid w:val="001914BF"/>
    <w:rsid w:val="00193235"/>
    <w:rsid w:val="00193260"/>
    <w:rsid w:val="00193653"/>
    <w:rsid w:val="001937E3"/>
    <w:rsid w:val="001943C1"/>
    <w:rsid w:val="001950FA"/>
    <w:rsid w:val="001961C0"/>
    <w:rsid w:val="00197150"/>
    <w:rsid w:val="00197C97"/>
    <w:rsid w:val="001A145B"/>
    <w:rsid w:val="001A15D8"/>
    <w:rsid w:val="001A171A"/>
    <w:rsid w:val="001A1778"/>
    <w:rsid w:val="001A2E55"/>
    <w:rsid w:val="001A2EFC"/>
    <w:rsid w:val="001A3B8E"/>
    <w:rsid w:val="001A77A3"/>
    <w:rsid w:val="001B0F92"/>
    <w:rsid w:val="001B182D"/>
    <w:rsid w:val="001B1D6B"/>
    <w:rsid w:val="001B22B4"/>
    <w:rsid w:val="001B2A43"/>
    <w:rsid w:val="001B2C10"/>
    <w:rsid w:val="001B2FD0"/>
    <w:rsid w:val="001B30FB"/>
    <w:rsid w:val="001B3DC9"/>
    <w:rsid w:val="001B49DB"/>
    <w:rsid w:val="001B5C35"/>
    <w:rsid w:val="001B6F39"/>
    <w:rsid w:val="001B78BD"/>
    <w:rsid w:val="001B7D1B"/>
    <w:rsid w:val="001B7E52"/>
    <w:rsid w:val="001B7F9B"/>
    <w:rsid w:val="001C0E4C"/>
    <w:rsid w:val="001C2446"/>
    <w:rsid w:val="001C2CB9"/>
    <w:rsid w:val="001C3600"/>
    <w:rsid w:val="001C502C"/>
    <w:rsid w:val="001C5045"/>
    <w:rsid w:val="001C6132"/>
    <w:rsid w:val="001C640E"/>
    <w:rsid w:val="001C69DE"/>
    <w:rsid w:val="001C6D18"/>
    <w:rsid w:val="001C7B51"/>
    <w:rsid w:val="001D0006"/>
    <w:rsid w:val="001D0703"/>
    <w:rsid w:val="001D0B4F"/>
    <w:rsid w:val="001D1773"/>
    <w:rsid w:val="001D1C96"/>
    <w:rsid w:val="001D1FA2"/>
    <w:rsid w:val="001D22F2"/>
    <w:rsid w:val="001D346C"/>
    <w:rsid w:val="001D5098"/>
    <w:rsid w:val="001D523A"/>
    <w:rsid w:val="001D64FA"/>
    <w:rsid w:val="001D6F34"/>
    <w:rsid w:val="001E01EC"/>
    <w:rsid w:val="001E02F8"/>
    <w:rsid w:val="001E0480"/>
    <w:rsid w:val="001E0AB0"/>
    <w:rsid w:val="001E1176"/>
    <w:rsid w:val="001E188E"/>
    <w:rsid w:val="001E219E"/>
    <w:rsid w:val="001E3215"/>
    <w:rsid w:val="001E3C5D"/>
    <w:rsid w:val="001E445F"/>
    <w:rsid w:val="001E479E"/>
    <w:rsid w:val="001E5E02"/>
    <w:rsid w:val="001E6A35"/>
    <w:rsid w:val="001E7FD2"/>
    <w:rsid w:val="001F014F"/>
    <w:rsid w:val="001F0E56"/>
    <w:rsid w:val="001F1E94"/>
    <w:rsid w:val="001F20AA"/>
    <w:rsid w:val="001F353F"/>
    <w:rsid w:val="001F5643"/>
    <w:rsid w:val="001F5697"/>
    <w:rsid w:val="001F5955"/>
    <w:rsid w:val="001F7219"/>
    <w:rsid w:val="00200450"/>
    <w:rsid w:val="00200759"/>
    <w:rsid w:val="00200BBD"/>
    <w:rsid w:val="00203D19"/>
    <w:rsid w:val="002047CD"/>
    <w:rsid w:val="00204BE1"/>
    <w:rsid w:val="00205B88"/>
    <w:rsid w:val="00207715"/>
    <w:rsid w:val="00207A10"/>
    <w:rsid w:val="002111EB"/>
    <w:rsid w:val="002126CC"/>
    <w:rsid w:val="00212B39"/>
    <w:rsid w:val="00214E37"/>
    <w:rsid w:val="00214F12"/>
    <w:rsid w:val="002157C1"/>
    <w:rsid w:val="00216097"/>
    <w:rsid w:val="002163D1"/>
    <w:rsid w:val="0021646E"/>
    <w:rsid w:val="00220675"/>
    <w:rsid w:val="00223567"/>
    <w:rsid w:val="00223D09"/>
    <w:rsid w:val="00223F62"/>
    <w:rsid w:val="002249C3"/>
    <w:rsid w:val="00225529"/>
    <w:rsid w:val="00225A6F"/>
    <w:rsid w:val="00225F5C"/>
    <w:rsid w:val="002261E3"/>
    <w:rsid w:val="002275C7"/>
    <w:rsid w:val="00230E2A"/>
    <w:rsid w:val="00231546"/>
    <w:rsid w:val="002334F5"/>
    <w:rsid w:val="00233516"/>
    <w:rsid w:val="002335A6"/>
    <w:rsid w:val="00233B3D"/>
    <w:rsid w:val="00234832"/>
    <w:rsid w:val="002349DF"/>
    <w:rsid w:val="00235234"/>
    <w:rsid w:val="00235A86"/>
    <w:rsid w:val="00235A8B"/>
    <w:rsid w:val="00235BD0"/>
    <w:rsid w:val="00235F6D"/>
    <w:rsid w:val="002370EC"/>
    <w:rsid w:val="00237418"/>
    <w:rsid w:val="00237CC6"/>
    <w:rsid w:val="00240C69"/>
    <w:rsid w:val="0024118F"/>
    <w:rsid w:val="00241EC3"/>
    <w:rsid w:val="00242D57"/>
    <w:rsid w:val="002438FC"/>
    <w:rsid w:val="0024398F"/>
    <w:rsid w:val="00243B8B"/>
    <w:rsid w:val="00243FFE"/>
    <w:rsid w:val="00244069"/>
    <w:rsid w:val="0024413D"/>
    <w:rsid w:val="00245850"/>
    <w:rsid w:val="00245B3A"/>
    <w:rsid w:val="00250132"/>
    <w:rsid w:val="002512C1"/>
    <w:rsid w:val="0025130A"/>
    <w:rsid w:val="00251BA6"/>
    <w:rsid w:val="00252FE4"/>
    <w:rsid w:val="0025326D"/>
    <w:rsid w:val="002537E6"/>
    <w:rsid w:val="00253C32"/>
    <w:rsid w:val="00254010"/>
    <w:rsid w:val="00255639"/>
    <w:rsid w:val="00255E75"/>
    <w:rsid w:val="00256518"/>
    <w:rsid w:val="00257B13"/>
    <w:rsid w:val="00260B56"/>
    <w:rsid w:val="002612C5"/>
    <w:rsid w:val="00261A6D"/>
    <w:rsid w:val="002629DD"/>
    <w:rsid w:val="00262D06"/>
    <w:rsid w:val="002633F5"/>
    <w:rsid w:val="00263D8E"/>
    <w:rsid w:val="00263DA5"/>
    <w:rsid w:val="00263E22"/>
    <w:rsid w:val="00263E2F"/>
    <w:rsid w:val="00264632"/>
    <w:rsid w:val="00264A61"/>
    <w:rsid w:val="00264C0F"/>
    <w:rsid w:val="0026706C"/>
    <w:rsid w:val="00267D1D"/>
    <w:rsid w:val="0027060D"/>
    <w:rsid w:val="00271A2C"/>
    <w:rsid w:val="00271C2F"/>
    <w:rsid w:val="00272AA7"/>
    <w:rsid w:val="00273915"/>
    <w:rsid w:val="00273C86"/>
    <w:rsid w:val="00274750"/>
    <w:rsid w:val="00275869"/>
    <w:rsid w:val="00276479"/>
    <w:rsid w:val="00276764"/>
    <w:rsid w:val="00276797"/>
    <w:rsid w:val="00276F22"/>
    <w:rsid w:val="002772EB"/>
    <w:rsid w:val="002804C7"/>
    <w:rsid w:val="00280983"/>
    <w:rsid w:val="002811E9"/>
    <w:rsid w:val="00281358"/>
    <w:rsid w:val="00281637"/>
    <w:rsid w:val="002817E3"/>
    <w:rsid w:val="00281E4C"/>
    <w:rsid w:val="002822B6"/>
    <w:rsid w:val="002829C1"/>
    <w:rsid w:val="00283BA2"/>
    <w:rsid w:val="00283EE6"/>
    <w:rsid w:val="0028458B"/>
    <w:rsid w:val="0028504F"/>
    <w:rsid w:val="00286B59"/>
    <w:rsid w:val="00290DE9"/>
    <w:rsid w:val="0029105C"/>
    <w:rsid w:val="00291FC1"/>
    <w:rsid w:val="0029254C"/>
    <w:rsid w:val="002927EA"/>
    <w:rsid w:val="0029306D"/>
    <w:rsid w:val="002937A6"/>
    <w:rsid w:val="0029401E"/>
    <w:rsid w:val="0029480A"/>
    <w:rsid w:val="00294D96"/>
    <w:rsid w:val="0029514C"/>
    <w:rsid w:val="002952C5"/>
    <w:rsid w:val="00296187"/>
    <w:rsid w:val="002966A3"/>
    <w:rsid w:val="0029678B"/>
    <w:rsid w:val="00296EC2"/>
    <w:rsid w:val="00297071"/>
    <w:rsid w:val="002A0675"/>
    <w:rsid w:val="002A1C14"/>
    <w:rsid w:val="002A3C80"/>
    <w:rsid w:val="002A4966"/>
    <w:rsid w:val="002A53DE"/>
    <w:rsid w:val="002A5586"/>
    <w:rsid w:val="002A70D1"/>
    <w:rsid w:val="002A79A9"/>
    <w:rsid w:val="002B0D7F"/>
    <w:rsid w:val="002B0FC9"/>
    <w:rsid w:val="002B1035"/>
    <w:rsid w:val="002B1C33"/>
    <w:rsid w:val="002B2403"/>
    <w:rsid w:val="002B2908"/>
    <w:rsid w:val="002B3475"/>
    <w:rsid w:val="002B43FE"/>
    <w:rsid w:val="002B4B68"/>
    <w:rsid w:val="002B4D9C"/>
    <w:rsid w:val="002B6091"/>
    <w:rsid w:val="002B62E4"/>
    <w:rsid w:val="002B760F"/>
    <w:rsid w:val="002B7F42"/>
    <w:rsid w:val="002C0103"/>
    <w:rsid w:val="002C1835"/>
    <w:rsid w:val="002C1AEB"/>
    <w:rsid w:val="002C1C12"/>
    <w:rsid w:val="002C1E70"/>
    <w:rsid w:val="002C1EE7"/>
    <w:rsid w:val="002C218E"/>
    <w:rsid w:val="002C4C33"/>
    <w:rsid w:val="002C4F67"/>
    <w:rsid w:val="002C5A8C"/>
    <w:rsid w:val="002C6726"/>
    <w:rsid w:val="002C7212"/>
    <w:rsid w:val="002C76BD"/>
    <w:rsid w:val="002D0D92"/>
    <w:rsid w:val="002D133A"/>
    <w:rsid w:val="002D1643"/>
    <w:rsid w:val="002D394C"/>
    <w:rsid w:val="002D473C"/>
    <w:rsid w:val="002D4A9D"/>
    <w:rsid w:val="002D4F45"/>
    <w:rsid w:val="002D536A"/>
    <w:rsid w:val="002D5B97"/>
    <w:rsid w:val="002D7603"/>
    <w:rsid w:val="002D792F"/>
    <w:rsid w:val="002D7CAD"/>
    <w:rsid w:val="002D7D83"/>
    <w:rsid w:val="002E0837"/>
    <w:rsid w:val="002E332B"/>
    <w:rsid w:val="002E402D"/>
    <w:rsid w:val="002E474F"/>
    <w:rsid w:val="002E4D95"/>
    <w:rsid w:val="002E5E0F"/>
    <w:rsid w:val="002E6EFF"/>
    <w:rsid w:val="002E6F17"/>
    <w:rsid w:val="002E7511"/>
    <w:rsid w:val="002F16F3"/>
    <w:rsid w:val="002F2188"/>
    <w:rsid w:val="002F2260"/>
    <w:rsid w:val="002F2FD2"/>
    <w:rsid w:val="002F37D1"/>
    <w:rsid w:val="002F421D"/>
    <w:rsid w:val="002F46D4"/>
    <w:rsid w:val="002F6F25"/>
    <w:rsid w:val="002F7303"/>
    <w:rsid w:val="00301DF7"/>
    <w:rsid w:val="00301F8E"/>
    <w:rsid w:val="00302489"/>
    <w:rsid w:val="00303EC1"/>
    <w:rsid w:val="00303F78"/>
    <w:rsid w:val="003040A0"/>
    <w:rsid w:val="00304140"/>
    <w:rsid w:val="00304549"/>
    <w:rsid w:val="0030466D"/>
    <w:rsid w:val="00304C0E"/>
    <w:rsid w:val="00304C90"/>
    <w:rsid w:val="003053A8"/>
    <w:rsid w:val="00306D57"/>
    <w:rsid w:val="00307444"/>
    <w:rsid w:val="0031015D"/>
    <w:rsid w:val="003103BD"/>
    <w:rsid w:val="00310854"/>
    <w:rsid w:val="003114E2"/>
    <w:rsid w:val="003117A8"/>
    <w:rsid w:val="00311B02"/>
    <w:rsid w:val="003122CF"/>
    <w:rsid w:val="00312A6E"/>
    <w:rsid w:val="00313AD9"/>
    <w:rsid w:val="00313B70"/>
    <w:rsid w:val="003147A3"/>
    <w:rsid w:val="0031514C"/>
    <w:rsid w:val="00316186"/>
    <w:rsid w:val="003161E4"/>
    <w:rsid w:val="0031647E"/>
    <w:rsid w:val="0031678B"/>
    <w:rsid w:val="003168BB"/>
    <w:rsid w:val="003171E6"/>
    <w:rsid w:val="00317692"/>
    <w:rsid w:val="00317709"/>
    <w:rsid w:val="003179FA"/>
    <w:rsid w:val="003205B7"/>
    <w:rsid w:val="00320718"/>
    <w:rsid w:val="003207A0"/>
    <w:rsid w:val="00320C60"/>
    <w:rsid w:val="00320FAE"/>
    <w:rsid w:val="003217C8"/>
    <w:rsid w:val="003220C7"/>
    <w:rsid w:val="00322269"/>
    <w:rsid w:val="00322DF7"/>
    <w:rsid w:val="003235FE"/>
    <w:rsid w:val="00323882"/>
    <w:rsid w:val="00323A61"/>
    <w:rsid w:val="0032508C"/>
    <w:rsid w:val="00325A02"/>
    <w:rsid w:val="00325BB9"/>
    <w:rsid w:val="00326C3B"/>
    <w:rsid w:val="003270A7"/>
    <w:rsid w:val="0032715B"/>
    <w:rsid w:val="00327E0C"/>
    <w:rsid w:val="00330BD0"/>
    <w:rsid w:val="00330F19"/>
    <w:rsid w:val="00330F88"/>
    <w:rsid w:val="003312E5"/>
    <w:rsid w:val="00331B69"/>
    <w:rsid w:val="00332317"/>
    <w:rsid w:val="00332B8A"/>
    <w:rsid w:val="00333212"/>
    <w:rsid w:val="00333A2C"/>
    <w:rsid w:val="003366E9"/>
    <w:rsid w:val="003376A0"/>
    <w:rsid w:val="00337744"/>
    <w:rsid w:val="0033796B"/>
    <w:rsid w:val="00340444"/>
    <w:rsid w:val="0034144F"/>
    <w:rsid w:val="00342130"/>
    <w:rsid w:val="0034228C"/>
    <w:rsid w:val="003428CE"/>
    <w:rsid w:val="00343690"/>
    <w:rsid w:val="00343A59"/>
    <w:rsid w:val="003449AB"/>
    <w:rsid w:val="00346403"/>
    <w:rsid w:val="00346870"/>
    <w:rsid w:val="00346AD4"/>
    <w:rsid w:val="00346E1E"/>
    <w:rsid w:val="00346F1C"/>
    <w:rsid w:val="00347F3C"/>
    <w:rsid w:val="00350B65"/>
    <w:rsid w:val="003529E0"/>
    <w:rsid w:val="00352F13"/>
    <w:rsid w:val="0035322A"/>
    <w:rsid w:val="003537CD"/>
    <w:rsid w:val="00353DB1"/>
    <w:rsid w:val="003551F1"/>
    <w:rsid w:val="00355EBA"/>
    <w:rsid w:val="00357D6E"/>
    <w:rsid w:val="0036146D"/>
    <w:rsid w:val="003618AA"/>
    <w:rsid w:val="0036238F"/>
    <w:rsid w:val="00362478"/>
    <w:rsid w:val="003624C5"/>
    <w:rsid w:val="003629A4"/>
    <w:rsid w:val="00363C98"/>
    <w:rsid w:val="003654E5"/>
    <w:rsid w:val="00365F89"/>
    <w:rsid w:val="003669FE"/>
    <w:rsid w:val="00367314"/>
    <w:rsid w:val="0037056E"/>
    <w:rsid w:val="00370C18"/>
    <w:rsid w:val="003727F6"/>
    <w:rsid w:val="0037298E"/>
    <w:rsid w:val="00373849"/>
    <w:rsid w:val="003740A3"/>
    <w:rsid w:val="0037450B"/>
    <w:rsid w:val="00375F2B"/>
    <w:rsid w:val="003763B8"/>
    <w:rsid w:val="003767F2"/>
    <w:rsid w:val="00377A31"/>
    <w:rsid w:val="0038051C"/>
    <w:rsid w:val="00381406"/>
    <w:rsid w:val="00381A65"/>
    <w:rsid w:val="00382F43"/>
    <w:rsid w:val="00383B83"/>
    <w:rsid w:val="00384364"/>
    <w:rsid w:val="00384B5C"/>
    <w:rsid w:val="00386555"/>
    <w:rsid w:val="003867A2"/>
    <w:rsid w:val="00386D24"/>
    <w:rsid w:val="003878CF"/>
    <w:rsid w:val="003904D7"/>
    <w:rsid w:val="00390FAA"/>
    <w:rsid w:val="0039142C"/>
    <w:rsid w:val="00391DA6"/>
    <w:rsid w:val="003925C5"/>
    <w:rsid w:val="00393F03"/>
    <w:rsid w:val="00394752"/>
    <w:rsid w:val="00395DC4"/>
    <w:rsid w:val="0039636D"/>
    <w:rsid w:val="00396557"/>
    <w:rsid w:val="003970A8"/>
    <w:rsid w:val="00397A10"/>
    <w:rsid w:val="00397B24"/>
    <w:rsid w:val="003A005A"/>
    <w:rsid w:val="003A1F76"/>
    <w:rsid w:val="003A2276"/>
    <w:rsid w:val="003A2CF2"/>
    <w:rsid w:val="003A307C"/>
    <w:rsid w:val="003A36A3"/>
    <w:rsid w:val="003A3C49"/>
    <w:rsid w:val="003A3CCE"/>
    <w:rsid w:val="003A3E2D"/>
    <w:rsid w:val="003A40C3"/>
    <w:rsid w:val="003A416C"/>
    <w:rsid w:val="003A4D36"/>
    <w:rsid w:val="003A5431"/>
    <w:rsid w:val="003A673B"/>
    <w:rsid w:val="003A6928"/>
    <w:rsid w:val="003A6CB9"/>
    <w:rsid w:val="003A70F3"/>
    <w:rsid w:val="003A755E"/>
    <w:rsid w:val="003A7CD4"/>
    <w:rsid w:val="003B09D0"/>
    <w:rsid w:val="003B165E"/>
    <w:rsid w:val="003B1667"/>
    <w:rsid w:val="003B1CD3"/>
    <w:rsid w:val="003B2301"/>
    <w:rsid w:val="003B2476"/>
    <w:rsid w:val="003B25A0"/>
    <w:rsid w:val="003B469E"/>
    <w:rsid w:val="003B4B93"/>
    <w:rsid w:val="003B4F9A"/>
    <w:rsid w:val="003B53D5"/>
    <w:rsid w:val="003B5B2C"/>
    <w:rsid w:val="003B5C4B"/>
    <w:rsid w:val="003B60AA"/>
    <w:rsid w:val="003B60FB"/>
    <w:rsid w:val="003B6EEE"/>
    <w:rsid w:val="003B791B"/>
    <w:rsid w:val="003B7947"/>
    <w:rsid w:val="003B7B30"/>
    <w:rsid w:val="003C04A7"/>
    <w:rsid w:val="003C0CB1"/>
    <w:rsid w:val="003C0F84"/>
    <w:rsid w:val="003C1000"/>
    <w:rsid w:val="003C22DA"/>
    <w:rsid w:val="003C23D6"/>
    <w:rsid w:val="003C2C92"/>
    <w:rsid w:val="003C3C71"/>
    <w:rsid w:val="003C53D7"/>
    <w:rsid w:val="003C559C"/>
    <w:rsid w:val="003C6BCD"/>
    <w:rsid w:val="003C6DA0"/>
    <w:rsid w:val="003C7BEA"/>
    <w:rsid w:val="003C7E8A"/>
    <w:rsid w:val="003D1F37"/>
    <w:rsid w:val="003D273B"/>
    <w:rsid w:val="003D300C"/>
    <w:rsid w:val="003D309E"/>
    <w:rsid w:val="003D4C68"/>
    <w:rsid w:val="003D6186"/>
    <w:rsid w:val="003D6682"/>
    <w:rsid w:val="003D75C7"/>
    <w:rsid w:val="003E14B5"/>
    <w:rsid w:val="003E1DE0"/>
    <w:rsid w:val="003E38A3"/>
    <w:rsid w:val="003E3C91"/>
    <w:rsid w:val="003E4480"/>
    <w:rsid w:val="003E512E"/>
    <w:rsid w:val="003E60D2"/>
    <w:rsid w:val="003E7299"/>
    <w:rsid w:val="003E7B06"/>
    <w:rsid w:val="003E7DDA"/>
    <w:rsid w:val="003F039D"/>
    <w:rsid w:val="003F09DA"/>
    <w:rsid w:val="003F26CC"/>
    <w:rsid w:val="003F2A88"/>
    <w:rsid w:val="003F32A6"/>
    <w:rsid w:val="003F3733"/>
    <w:rsid w:val="003F3F16"/>
    <w:rsid w:val="003F4578"/>
    <w:rsid w:val="003F5115"/>
    <w:rsid w:val="003F5659"/>
    <w:rsid w:val="003F5F89"/>
    <w:rsid w:val="003F6718"/>
    <w:rsid w:val="003F7F41"/>
    <w:rsid w:val="004013D4"/>
    <w:rsid w:val="00403ACB"/>
    <w:rsid w:val="00403C29"/>
    <w:rsid w:val="00403F3A"/>
    <w:rsid w:val="004041E3"/>
    <w:rsid w:val="00404A0E"/>
    <w:rsid w:val="004055C3"/>
    <w:rsid w:val="00407AEC"/>
    <w:rsid w:val="00407E29"/>
    <w:rsid w:val="0041073A"/>
    <w:rsid w:val="00410B44"/>
    <w:rsid w:val="00410FB5"/>
    <w:rsid w:val="00413053"/>
    <w:rsid w:val="00413A8D"/>
    <w:rsid w:val="004140CF"/>
    <w:rsid w:val="004141B1"/>
    <w:rsid w:val="00414491"/>
    <w:rsid w:val="004155FA"/>
    <w:rsid w:val="00416069"/>
    <w:rsid w:val="00416AB6"/>
    <w:rsid w:val="004171A0"/>
    <w:rsid w:val="00417768"/>
    <w:rsid w:val="00417887"/>
    <w:rsid w:val="00417FA3"/>
    <w:rsid w:val="0042075E"/>
    <w:rsid w:val="00420E65"/>
    <w:rsid w:val="004211E3"/>
    <w:rsid w:val="00421292"/>
    <w:rsid w:val="0042218F"/>
    <w:rsid w:val="00422435"/>
    <w:rsid w:val="00422D18"/>
    <w:rsid w:val="00423734"/>
    <w:rsid w:val="004256AF"/>
    <w:rsid w:val="00425EDD"/>
    <w:rsid w:val="00426C8B"/>
    <w:rsid w:val="004277B8"/>
    <w:rsid w:val="0043055D"/>
    <w:rsid w:val="0043083F"/>
    <w:rsid w:val="004323E7"/>
    <w:rsid w:val="00432689"/>
    <w:rsid w:val="004357CA"/>
    <w:rsid w:val="00435DBB"/>
    <w:rsid w:val="00436029"/>
    <w:rsid w:val="00436156"/>
    <w:rsid w:val="004372A1"/>
    <w:rsid w:val="00437923"/>
    <w:rsid w:val="00440821"/>
    <w:rsid w:val="00440C78"/>
    <w:rsid w:val="004419A2"/>
    <w:rsid w:val="00441FD7"/>
    <w:rsid w:val="004421A4"/>
    <w:rsid w:val="00442934"/>
    <w:rsid w:val="004431FF"/>
    <w:rsid w:val="00444222"/>
    <w:rsid w:val="0044442D"/>
    <w:rsid w:val="00444D45"/>
    <w:rsid w:val="00445CE1"/>
    <w:rsid w:val="00445DF7"/>
    <w:rsid w:val="004507C9"/>
    <w:rsid w:val="0045159C"/>
    <w:rsid w:val="004515B0"/>
    <w:rsid w:val="00452B32"/>
    <w:rsid w:val="00453A0B"/>
    <w:rsid w:val="00453D71"/>
    <w:rsid w:val="00453F74"/>
    <w:rsid w:val="00454988"/>
    <w:rsid w:val="00454C54"/>
    <w:rsid w:val="004559E5"/>
    <w:rsid w:val="0045707F"/>
    <w:rsid w:val="00457C1F"/>
    <w:rsid w:val="0046177C"/>
    <w:rsid w:val="00461C11"/>
    <w:rsid w:val="00462EFB"/>
    <w:rsid w:val="00463C56"/>
    <w:rsid w:val="00463E22"/>
    <w:rsid w:val="004653A0"/>
    <w:rsid w:val="004658CE"/>
    <w:rsid w:val="004658D2"/>
    <w:rsid w:val="004660FF"/>
    <w:rsid w:val="004664B0"/>
    <w:rsid w:val="004673F6"/>
    <w:rsid w:val="00467795"/>
    <w:rsid w:val="00467798"/>
    <w:rsid w:val="0047025B"/>
    <w:rsid w:val="00470276"/>
    <w:rsid w:val="00470C45"/>
    <w:rsid w:val="00473707"/>
    <w:rsid w:val="00473A7A"/>
    <w:rsid w:val="00473B12"/>
    <w:rsid w:val="00473D17"/>
    <w:rsid w:val="00474651"/>
    <w:rsid w:val="00474DB3"/>
    <w:rsid w:val="004750D2"/>
    <w:rsid w:val="004758B9"/>
    <w:rsid w:val="00475E68"/>
    <w:rsid w:val="00476326"/>
    <w:rsid w:val="00476399"/>
    <w:rsid w:val="00477584"/>
    <w:rsid w:val="00477B6E"/>
    <w:rsid w:val="00477C73"/>
    <w:rsid w:val="004808AE"/>
    <w:rsid w:val="00480DDF"/>
    <w:rsid w:val="004815B5"/>
    <w:rsid w:val="00481AB2"/>
    <w:rsid w:val="004820AA"/>
    <w:rsid w:val="00482C25"/>
    <w:rsid w:val="00482F8E"/>
    <w:rsid w:val="00483144"/>
    <w:rsid w:val="00484876"/>
    <w:rsid w:val="00484AB5"/>
    <w:rsid w:val="00484C56"/>
    <w:rsid w:val="00484CE1"/>
    <w:rsid w:val="0048505D"/>
    <w:rsid w:val="00486177"/>
    <w:rsid w:val="0048698B"/>
    <w:rsid w:val="004875D1"/>
    <w:rsid w:val="00490281"/>
    <w:rsid w:val="00490C3F"/>
    <w:rsid w:val="00491303"/>
    <w:rsid w:val="00491FB1"/>
    <w:rsid w:val="00492DF3"/>
    <w:rsid w:val="00493134"/>
    <w:rsid w:val="00493577"/>
    <w:rsid w:val="00495338"/>
    <w:rsid w:val="00495840"/>
    <w:rsid w:val="00496038"/>
    <w:rsid w:val="00496336"/>
    <w:rsid w:val="00496AE5"/>
    <w:rsid w:val="004A074F"/>
    <w:rsid w:val="004A0D18"/>
    <w:rsid w:val="004A1558"/>
    <w:rsid w:val="004A366C"/>
    <w:rsid w:val="004A440B"/>
    <w:rsid w:val="004A450D"/>
    <w:rsid w:val="004A5A9A"/>
    <w:rsid w:val="004A5C86"/>
    <w:rsid w:val="004A5EFD"/>
    <w:rsid w:val="004A65EC"/>
    <w:rsid w:val="004A6BC9"/>
    <w:rsid w:val="004A6BDC"/>
    <w:rsid w:val="004B0D83"/>
    <w:rsid w:val="004B1065"/>
    <w:rsid w:val="004B1C9B"/>
    <w:rsid w:val="004B319B"/>
    <w:rsid w:val="004B3553"/>
    <w:rsid w:val="004B3711"/>
    <w:rsid w:val="004B41BF"/>
    <w:rsid w:val="004B456C"/>
    <w:rsid w:val="004B4BEF"/>
    <w:rsid w:val="004B5D56"/>
    <w:rsid w:val="004B5E8E"/>
    <w:rsid w:val="004B67BE"/>
    <w:rsid w:val="004B6D38"/>
    <w:rsid w:val="004C02D6"/>
    <w:rsid w:val="004C0906"/>
    <w:rsid w:val="004C1828"/>
    <w:rsid w:val="004C43C5"/>
    <w:rsid w:val="004C5F82"/>
    <w:rsid w:val="004C689B"/>
    <w:rsid w:val="004C6A80"/>
    <w:rsid w:val="004C6CC8"/>
    <w:rsid w:val="004C6FC5"/>
    <w:rsid w:val="004C708C"/>
    <w:rsid w:val="004C71F1"/>
    <w:rsid w:val="004D1446"/>
    <w:rsid w:val="004D1540"/>
    <w:rsid w:val="004D3961"/>
    <w:rsid w:val="004D4AC8"/>
    <w:rsid w:val="004D653F"/>
    <w:rsid w:val="004D6588"/>
    <w:rsid w:val="004E0077"/>
    <w:rsid w:val="004E036A"/>
    <w:rsid w:val="004E137A"/>
    <w:rsid w:val="004E1397"/>
    <w:rsid w:val="004E2F0B"/>
    <w:rsid w:val="004E5166"/>
    <w:rsid w:val="004E5CF9"/>
    <w:rsid w:val="004E5FA4"/>
    <w:rsid w:val="004E6D04"/>
    <w:rsid w:val="004E6EBA"/>
    <w:rsid w:val="004F0D18"/>
    <w:rsid w:val="004F0F6A"/>
    <w:rsid w:val="004F2FB1"/>
    <w:rsid w:val="004F2FD9"/>
    <w:rsid w:val="004F309B"/>
    <w:rsid w:val="004F338B"/>
    <w:rsid w:val="004F47C5"/>
    <w:rsid w:val="004F5745"/>
    <w:rsid w:val="004F5A0E"/>
    <w:rsid w:val="004F5C7A"/>
    <w:rsid w:val="0050399E"/>
    <w:rsid w:val="00505B3F"/>
    <w:rsid w:val="0050663B"/>
    <w:rsid w:val="005072BB"/>
    <w:rsid w:val="005073C1"/>
    <w:rsid w:val="00507642"/>
    <w:rsid w:val="00507815"/>
    <w:rsid w:val="00510E57"/>
    <w:rsid w:val="00511908"/>
    <w:rsid w:val="00512B68"/>
    <w:rsid w:val="00513454"/>
    <w:rsid w:val="00513FFA"/>
    <w:rsid w:val="005144C7"/>
    <w:rsid w:val="00515E71"/>
    <w:rsid w:val="0051720D"/>
    <w:rsid w:val="00517687"/>
    <w:rsid w:val="00520BDE"/>
    <w:rsid w:val="005214D7"/>
    <w:rsid w:val="00522171"/>
    <w:rsid w:val="00524168"/>
    <w:rsid w:val="005255FC"/>
    <w:rsid w:val="00526FC6"/>
    <w:rsid w:val="005272F0"/>
    <w:rsid w:val="005305D6"/>
    <w:rsid w:val="00530B0B"/>
    <w:rsid w:val="0053103D"/>
    <w:rsid w:val="00531380"/>
    <w:rsid w:val="00532054"/>
    <w:rsid w:val="005320FE"/>
    <w:rsid w:val="00532490"/>
    <w:rsid w:val="00532A65"/>
    <w:rsid w:val="00532F5C"/>
    <w:rsid w:val="00533497"/>
    <w:rsid w:val="005337E2"/>
    <w:rsid w:val="00533C18"/>
    <w:rsid w:val="00534B40"/>
    <w:rsid w:val="0053579A"/>
    <w:rsid w:val="00535B15"/>
    <w:rsid w:val="00535C9F"/>
    <w:rsid w:val="00535EF0"/>
    <w:rsid w:val="00536569"/>
    <w:rsid w:val="005367C4"/>
    <w:rsid w:val="00536ED5"/>
    <w:rsid w:val="00536FE0"/>
    <w:rsid w:val="00537A99"/>
    <w:rsid w:val="005414F5"/>
    <w:rsid w:val="00543AFE"/>
    <w:rsid w:val="005456DD"/>
    <w:rsid w:val="00545DFA"/>
    <w:rsid w:val="0054619B"/>
    <w:rsid w:val="0054721B"/>
    <w:rsid w:val="005478FB"/>
    <w:rsid w:val="00547A0D"/>
    <w:rsid w:val="00547BF8"/>
    <w:rsid w:val="00547DCE"/>
    <w:rsid w:val="00547EE8"/>
    <w:rsid w:val="005501EE"/>
    <w:rsid w:val="00550B9B"/>
    <w:rsid w:val="00551BBD"/>
    <w:rsid w:val="00551F02"/>
    <w:rsid w:val="0055253F"/>
    <w:rsid w:val="00552988"/>
    <w:rsid w:val="00552C5C"/>
    <w:rsid w:val="00552E58"/>
    <w:rsid w:val="00552EF1"/>
    <w:rsid w:val="00552F4F"/>
    <w:rsid w:val="00552F9A"/>
    <w:rsid w:val="00553682"/>
    <w:rsid w:val="005547F8"/>
    <w:rsid w:val="00554D5C"/>
    <w:rsid w:val="0055588E"/>
    <w:rsid w:val="00555BEE"/>
    <w:rsid w:val="00557588"/>
    <w:rsid w:val="00557932"/>
    <w:rsid w:val="00560368"/>
    <w:rsid w:val="005605B2"/>
    <w:rsid w:val="005620D7"/>
    <w:rsid w:val="00564722"/>
    <w:rsid w:val="005649B4"/>
    <w:rsid w:val="00564AF1"/>
    <w:rsid w:val="00564D3D"/>
    <w:rsid w:val="0056646F"/>
    <w:rsid w:val="005700F8"/>
    <w:rsid w:val="005704C9"/>
    <w:rsid w:val="0057054E"/>
    <w:rsid w:val="00570EB7"/>
    <w:rsid w:val="0057150A"/>
    <w:rsid w:val="00571ACB"/>
    <w:rsid w:val="00571DD3"/>
    <w:rsid w:val="00572639"/>
    <w:rsid w:val="00572F4B"/>
    <w:rsid w:val="0057387F"/>
    <w:rsid w:val="00573D7E"/>
    <w:rsid w:val="005744A6"/>
    <w:rsid w:val="0057571E"/>
    <w:rsid w:val="00575746"/>
    <w:rsid w:val="0057777A"/>
    <w:rsid w:val="00580550"/>
    <w:rsid w:val="0058068A"/>
    <w:rsid w:val="005817BB"/>
    <w:rsid w:val="005819D7"/>
    <w:rsid w:val="0058357C"/>
    <w:rsid w:val="00584516"/>
    <w:rsid w:val="00585450"/>
    <w:rsid w:val="00585576"/>
    <w:rsid w:val="00585A05"/>
    <w:rsid w:val="00585F2A"/>
    <w:rsid w:val="00586030"/>
    <w:rsid w:val="00586F97"/>
    <w:rsid w:val="00587844"/>
    <w:rsid w:val="00590989"/>
    <w:rsid w:val="005933F4"/>
    <w:rsid w:val="00594832"/>
    <w:rsid w:val="00594E9F"/>
    <w:rsid w:val="00594EED"/>
    <w:rsid w:val="00595037"/>
    <w:rsid w:val="005955A1"/>
    <w:rsid w:val="00595C65"/>
    <w:rsid w:val="00595DBA"/>
    <w:rsid w:val="00596386"/>
    <w:rsid w:val="005970C3"/>
    <w:rsid w:val="00597B88"/>
    <w:rsid w:val="005A0BB2"/>
    <w:rsid w:val="005A1574"/>
    <w:rsid w:val="005A224F"/>
    <w:rsid w:val="005A2A18"/>
    <w:rsid w:val="005A2C2E"/>
    <w:rsid w:val="005A354E"/>
    <w:rsid w:val="005A41DA"/>
    <w:rsid w:val="005A463A"/>
    <w:rsid w:val="005A7581"/>
    <w:rsid w:val="005A7CAC"/>
    <w:rsid w:val="005B0557"/>
    <w:rsid w:val="005B08E2"/>
    <w:rsid w:val="005B18D5"/>
    <w:rsid w:val="005B1BC3"/>
    <w:rsid w:val="005B22A3"/>
    <w:rsid w:val="005B22FC"/>
    <w:rsid w:val="005B2373"/>
    <w:rsid w:val="005B260B"/>
    <w:rsid w:val="005B2B23"/>
    <w:rsid w:val="005B368B"/>
    <w:rsid w:val="005B388E"/>
    <w:rsid w:val="005B3BC8"/>
    <w:rsid w:val="005B4293"/>
    <w:rsid w:val="005B4949"/>
    <w:rsid w:val="005B4A60"/>
    <w:rsid w:val="005B5A1B"/>
    <w:rsid w:val="005B5CEB"/>
    <w:rsid w:val="005B6911"/>
    <w:rsid w:val="005B6C50"/>
    <w:rsid w:val="005B6C96"/>
    <w:rsid w:val="005B7173"/>
    <w:rsid w:val="005B720F"/>
    <w:rsid w:val="005C0763"/>
    <w:rsid w:val="005C145D"/>
    <w:rsid w:val="005C226B"/>
    <w:rsid w:val="005C3018"/>
    <w:rsid w:val="005C3234"/>
    <w:rsid w:val="005C3536"/>
    <w:rsid w:val="005C3FC9"/>
    <w:rsid w:val="005C4800"/>
    <w:rsid w:val="005C4FAB"/>
    <w:rsid w:val="005C5C4A"/>
    <w:rsid w:val="005C6109"/>
    <w:rsid w:val="005C65A9"/>
    <w:rsid w:val="005C6669"/>
    <w:rsid w:val="005D02AB"/>
    <w:rsid w:val="005D0584"/>
    <w:rsid w:val="005D0E35"/>
    <w:rsid w:val="005D24EB"/>
    <w:rsid w:val="005D3229"/>
    <w:rsid w:val="005D4B3D"/>
    <w:rsid w:val="005D6542"/>
    <w:rsid w:val="005D66D6"/>
    <w:rsid w:val="005D6F7F"/>
    <w:rsid w:val="005D7096"/>
    <w:rsid w:val="005D721C"/>
    <w:rsid w:val="005E01DE"/>
    <w:rsid w:val="005E022A"/>
    <w:rsid w:val="005E0740"/>
    <w:rsid w:val="005E25D6"/>
    <w:rsid w:val="005E264B"/>
    <w:rsid w:val="005E3067"/>
    <w:rsid w:val="005E324C"/>
    <w:rsid w:val="005E4B42"/>
    <w:rsid w:val="005E4EC2"/>
    <w:rsid w:val="005E5A47"/>
    <w:rsid w:val="005E63FC"/>
    <w:rsid w:val="005E65B5"/>
    <w:rsid w:val="005E6E7E"/>
    <w:rsid w:val="005E7526"/>
    <w:rsid w:val="005F0134"/>
    <w:rsid w:val="005F1FB4"/>
    <w:rsid w:val="005F3D75"/>
    <w:rsid w:val="005F40CE"/>
    <w:rsid w:val="005F5CAF"/>
    <w:rsid w:val="005F606D"/>
    <w:rsid w:val="005F6882"/>
    <w:rsid w:val="005F6EB3"/>
    <w:rsid w:val="005F7466"/>
    <w:rsid w:val="006003AE"/>
    <w:rsid w:val="0060211B"/>
    <w:rsid w:val="0060274D"/>
    <w:rsid w:val="0060524E"/>
    <w:rsid w:val="00606281"/>
    <w:rsid w:val="0060637E"/>
    <w:rsid w:val="00607978"/>
    <w:rsid w:val="006079F0"/>
    <w:rsid w:val="006102BB"/>
    <w:rsid w:val="006104D0"/>
    <w:rsid w:val="00610577"/>
    <w:rsid w:val="00610C7C"/>
    <w:rsid w:val="00610DB0"/>
    <w:rsid w:val="006118C0"/>
    <w:rsid w:val="00611BC8"/>
    <w:rsid w:val="00612561"/>
    <w:rsid w:val="00612852"/>
    <w:rsid w:val="00612A0B"/>
    <w:rsid w:val="00612F11"/>
    <w:rsid w:val="0061355B"/>
    <w:rsid w:val="006137BE"/>
    <w:rsid w:val="00613863"/>
    <w:rsid w:val="00613DC1"/>
    <w:rsid w:val="00614198"/>
    <w:rsid w:val="00614303"/>
    <w:rsid w:val="0061456A"/>
    <w:rsid w:val="00614C4D"/>
    <w:rsid w:val="00614EEC"/>
    <w:rsid w:val="00616ACB"/>
    <w:rsid w:val="0062056A"/>
    <w:rsid w:val="0062060A"/>
    <w:rsid w:val="0062068E"/>
    <w:rsid w:val="00620D42"/>
    <w:rsid w:val="00621123"/>
    <w:rsid w:val="006211C6"/>
    <w:rsid w:val="006220B8"/>
    <w:rsid w:val="00623D3F"/>
    <w:rsid w:val="00623DA1"/>
    <w:rsid w:val="0062425B"/>
    <w:rsid w:val="00625C23"/>
    <w:rsid w:val="00625CF9"/>
    <w:rsid w:val="0062690D"/>
    <w:rsid w:val="006272FC"/>
    <w:rsid w:val="006317A9"/>
    <w:rsid w:val="00631CAF"/>
    <w:rsid w:val="00635793"/>
    <w:rsid w:val="00635EAA"/>
    <w:rsid w:val="00636337"/>
    <w:rsid w:val="0063652D"/>
    <w:rsid w:val="006402A4"/>
    <w:rsid w:val="0064090F"/>
    <w:rsid w:val="0064125E"/>
    <w:rsid w:val="00641FB4"/>
    <w:rsid w:val="00642D5A"/>
    <w:rsid w:val="00642ECF"/>
    <w:rsid w:val="006430A0"/>
    <w:rsid w:val="0064325A"/>
    <w:rsid w:val="00643CF0"/>
    <w:rsid w:val="006443CD"/>
    <w:rsid w:val="006450EB"/>
    <w:rsid w:val="00645897"/>
    <w:rsid w:val="0065034A"/>
    <w:rsid w:val="00651408"/>
    <w:rsid w:val="0065177B"/>
    <w:rsid w:val="00652472"/>
    <w:rsid w:val="00652DF4"/>
    <w:rsid w:val="00652FE1"/>
    <w:rsid w:val="0065372E"/>
    <w:rsid w:val="00653893"/>
    <w:rsid w:val="006538A7"/>
    <w:rsid w:val="00653C10"/>
    <w:rsid w:val="006544CA"/>
    <w:rsid w:val="0065479B"/>
    <w:rsid w:val="00655482"/>
    <w:rsid w:val="00656574"/>
    <w:rsid w:val="0065659C"/>
    <w:rsid w:val="006573D6"/>
    <w:rsid w:val="00657F5A"/>
    <w:rsid w:val="0066013D"/>
    <w:rsid w:val="00663BCE"/>
    <w:rsid w:val="006671CF"/>
    <w:rsid w:val="00667B15"/>
    <w:rsid w:val="0067045F"/>
    <w:rsid w:val="00671894"/>
    <w:rsid w:val="006720B0"/>
    <w:rsid w:val="006725AA"/>
    <w:rsid w:val="00672848"/>
    <w:rsid w:val="00672BF5"/>
    <w:rsid w:val="00675D65"/>
    <w:rsid w:val="00677A72"/>
    <w:rsid w:val="00677D8A"/>
    <w:rsid w:val="006804A5"/>
    <w:rsid w:val="0068197D"/>
    <w:rsid w:val="006821A6"/>
    <w:rsid w:val="006831F5"/>
    <w:rsid w:val="00683297"/>
    <w:rsid w:val="00684AAD"/>
    <w:rsid w:val="00684D06"/>
    <w:rsid w:val="00690449"/>
    <w:rsid w:val="00690A87"/>
    <w:rsid w:val="00690F80"/>
    <w:rsid w:val="0069136B"/>
    <w:rsid w:val="00691B9A"/>
    <w:rsid w:val="00691DBF"/>
    <w:rsid w:val="00691F4A"/>
    <w:rsid w:val="006926D8"/>
    <w:rsid w:val="00692CA3"/>
    <w:rsid w:val="00694451"/>
    <w:rsid w:val="006972D4"/>
    <w:rsid w:val="00697554"/>
    <w:rsid w:val="006A17CB"/>
    <w:rsid w:val="006A1BC8"/>
    <w:rsid w:val="006A3D25"/>
    <w:rsid w:val="006A405C"/>
    <w:rsid w:val="006A5B19"/>
    <w:rsid w:val="006A6D09"/>
    <w:rsid w:val="006B014A"/>
    <w:rsid w:val="006B04C1"/>
    <w:rsid w:val="006B0E5D"/>
    <w:rsid w:val="006B1A16"/>
    <w:rsid w:val="006B261D"/>
    <w:rsid w:val="006B2E5D"/>
    <w:rsid w:val="006B597A"/>
    <w:rsid w:val="006B6029"/>
    <w:rsid w:val="006B6C11"/>
    <w:rsid w:val="006B6E23"/>
    <w:rsid w:val="006B73C4"/>
    <w:rsid w:val="006B7B92"/>
    <w:rsid w:val="006B7D7A"/>
    <w:rsid w:val="006C1809"/>
    <w:rsid w:val="006C31A6"/>
    <w:rsid w:val="006C4D39"/>
    <w:rsid w:val="006C616D"/>
    <w:rsid w:val="006C681F"/>
    <w:rsid w:val="006D080A"/>
    <w:rsid w:val="006D0A2F"/>
    <w:rsid w:val="006D0D11"/>
    <w:rsid w:val="006D1064"/>
    <w:rsid w:val="006D1965"/>
    <w:rsid w:val="006D2A1F"/>
    <w:rsid w:val="006D5171"/>
    <w:rsid w:val="006D541A"/>
    <w:rsid w:val="006D558E"/>
    <w:rsid w:val="006D7975"/>
    <w:rsid w:val="006D7AD0"/>
    <w:rsid w:val="006D7CFA"/>
    <w:rsid w:val="006E0953"/>
    <w:rsid w:val="006E0D9F"/>
    <w:rsid w:val="006E15D2"/>
    <w:rsid w:val="006E1B10"/>
    <w:rsid w:val="006E1B67"/>
    <w:rsid w:val="006E22D3"/>
    <w:rsid w:val="006E340D"/>
    <w:rsid w:val="006E39FB"/>
    <w:rsid w:val="006E3EF8"/>
    <w:rsid w:val="006E54D4"/>
    <w:rsid w:val="006E63B0"/>
    <w:rsid w:val="006E6923"/>
    <w:rsid w:val="006E7291"/>
    <w:rsid w:val="006E7746"/>
    <w:rsid w:val="006F0B27"/>
    <w:rsid w:val="006F0CF2"/>
    <w:rsid w:val="006F196E"/>
    <w:rsid w:val="006F2AF4"/>
    <w:rsid w:val="006F2BD8"/>
    <w:rsid w:val="006F4FE4"/>
    <w:rsid w:val="006F51C7"/>
    <w:rsid w:val="006F5EAD"/>
    <w:rsid w:val="006F74BB"/>
    <w:rsid w:val="006F776F"/>
    <w:rsid w:val="007000D2"/>
    <w:rsid w:val="00700A51"/>
    <w:rsid w:val="007013C2"/>
    <w:rsid w:val="00701B28"/>
    <w:rsid w:val="007021C4"/>
    <w:rsid w:val="0070328C"/>
    <w:rsid w:val="00703767"/>
    <w:rsid w:val="00704EA8"/>
    <w:rsid w:val="007050C6"/>
    <w:rsid w:val="00705315"/>
    <w:rsid w:val="0070665D"/>
    <w:rsid w:val="00706F38"/>
    <w:rsid w:val="0070709D"/>
    <w:rsid w:val="00707234"/>
    <w:rsid w:val="00710D45"/>
    <w:rsid w:val="00711368"/>
    <w:rsid w:val="007118F2"/>
    <w:rsid w:val="00711C37"/>
    <w:rsid w:val="00711DC2"/>
    <w:rsid w:val="0071237C"/>
    <w:rsid w:val="007132D9"/>
    <w:rsid w:val="00714189"/>
    <w:rsid w:val="00715223"/>
    <w:rsid w:val="007158E1"/>
    <w:rsid w:val="0071697F"/>
    <w:rsid w:val="0071700B"/>
    <w:rsid w:val="00717455"/>
    <w:rsid w:val="0072201A"/>
    <w:rsid w:val="0072215F"/>
    <w:rsid w:val="0072227A"/>
    <w:rsid w:val="007232A0"/>
    <w:rsid w:val="0072335A"/>
    <w:rsid w:val="00723F7A"/>
    <w:rsid w:val="007248B3"/>
    <w:rsid w:val="00724E50"/>
    <w:rsid w:val="00725141"/>
    <w:rsid w:val="007256E8"/>
    <w:rsid w:val="00725B68"/>
    <w:rsid w:val="00727340"/>
    <w:rsid w:val="00727772"/>
    <w:rsid w:val="007278F6"/>
    <w:rsid w:val="00730CBD"/>
    <w:rsid w:val="00731639"/>
    <w:rsid w:val="00731D36"/>
    <w:rsid w:val="00732415"/>
    <w:rsid w:val="00732EB8"/>
    <w:rsid w:val="00732EF0"/>
    <w:rsid w:val="0073519D"/>
    <w:rsid w:val="007355B8"/>
    <w:rsid w:val="00735B74"/>
    <w:rsid w:val="0073639F"/>
    <w:rsid w:val="00737CF4"/>
    <w:rsid w:val="0074067A"/>
    <w:rsid w:val="00740875"/>
    <w:rsid w:val="0074119E"/>
    <w:rsid w:val="00741BDE"/>
    <w:rsid w:val="00743D52"/>
    <w:rsid w:val="00744084"/>
    <w:rsid w:val="00745375"/>
    <w:rsid w:val="00745C38"/>
    <w:rsid w:val="00746381"/>
    <w:rsid w:val="00746A6E"/>
    <w:rsid w:val="00750333"/>
    <w:rsid w:val="00750865"/>
    <w:rsid w:val="00751080"/>
    <w:rsid w:val="00751DEF"/>
    <w:rsid w:val="0075260F"/>
    <w:rsid w:val="00752793"/>
    <w:rsid w:val="007532E6"/>
    <w:rsid w:val="0075378F"/>
    <w:rsid w:val="00753BAC"/>
    <w:rsid w:val="00754A55"/>
    <w:rsid w:val="007556BF"/>
    <w:rsid w:val="00755E3A"/>
    <w:rsid w:val="00755F14"/>
    <w:rsid w:val="007569D2"/>
    <w:rsid w:val="00756E83"/>
    <w:rsid w:val="0075746D"/>
    <w:rsid w:val="0075773B"/>
    <w:rsid w:val="007578D6"/>
    <w:rsid w:val="0076092E"/>
    <w:rsid w:val="00760D1B"/>
    <w:rsid w:val="00761024"/>
    <w:rsid w:val="00761EA6"/>
    <w:rsid w:val="007623E8"/>
    <w:rsid w:val="00762577"/>
    <w:rsid w:val="0076302D"/>
    <w:rsid w:val="0076323D"/>
    <w:rsid w:val="0076507A"/>
    <w:rsid w:val="0076586B"/>
    <w:rsid w:val="00766088"/>
    <w:rsid w:val="0076625D"/>
    <w:rsid w:val="00767D02"/>
    <w:rsid w:val="007708D9"/>
    <w:rsid w:val="00770B18"/>
    <w:rsid w:val="0077190D"/>
    <w:rsid w:val="00771C7F"/>
    <w:rsid w:val="00772575"/>
    <w:rsid w:val="00773C7B"/>
    <w:rsid w:val="00774190"/>
    <w:rsid w:val="00774565"/>
    <w:rsid w:val="00774AF5"/>
    <w:rsid w:val="00775C9E"/>
    <w:rsid w:val="0077635D"/>
    <w:rsid w:val="00776584"/>
    <w:rsid w:val="00776D0D"/>
    <w:rsid w:val="00780DD3"/>
    <w:rsid w:val="00781692"/>
    <w:rsid w:val="00781887"/>
    <w:rsid w:val="00781E61"/>
    <w:rsid w:val="00782C99"/>
    <w:rsid w:val="00782DED"/>
    <w:rsid w:val="00782FF9"/>
    <w:rsid w:val="0078330F"/>
    <w:rsid w:val="00784DB6"/>
    <w:rsid w:val="007852A6"/>
    <w:rsid w:val="00785D76"/>
    <w:rsid w:val="0078657A"/>
    <w:rsid w:val="0078707F"/>
    <w:rsid w:val="00787512"/>
    <w:rsid w:val="007877AA"/>
    <w:rsid w:val="00791828"/>
    <w:rsid w:val="0079291B"/>
    <w:rsid w:val="00793FE5"/>
    <w:rsid w:val="0079478A"/>
    <w:rsid w:val="00794D16"/>
    <w:rsid w:val="007955CD"/>
    <w:rsid w:val="007A007F"/>
    <w:rsid w:val="007A0542"/>
    <w:rsid w:val="007A0E5D"/>
    <w:rsid w:val="007A154F"/>
    <w:rsid w:val="007A2A57"/>
    <w:rsid w:val="007A3F99"/>
    <w:rsid w:val="007A406D"/>
    <w:rsid w:val="007A448E"/>
    <w:rsid w:val="007A4ADE"/>
    <w:rsid w:val="007A4C60"/>
    <w:rsid w:val="007A4C86"/>
    <w:rsid w:val="007A6241"/>
    <w:rsid w:val="007A6CC0"/>
    <w:rsid w:val="007A6FCD"/>
    <w:rsid w:val="007A7393"/>
    <w:rsid w:val="007A7985"/>
    <w:rsid w:val="007B0040"/>
    <w:rsid w:val="007B01AB"/>
    <w:rsid w:val="007B0A87"/>
    <w:rsid w:val="007B1977"/>
    <w:rsid w:val="007B1CD2"/>
    <w:rsid w:val="007B1D9A"/>
    <w:rsid w:val="007B28A0"/>
    <w:rsid w:val="007B2F98"/>
    <w:rsid w:val="007B3144"/>
    <w:rsid w:val="007B479D"/>
    <w:rsid w:val="007B486B"/>
    <w:rsid w:val="007B5271"/>
    <w:rsid w:val="007B5780"/>
    <w:rsid w:val="007B5B1E"/>
    <w:rsid w:val="007B6F25"/>
    <w:rsid w:val="007B70B1"/>
    <w:rsid w:val="007B71BC"/>
    <w:rsid w:val="007B7313"/>
    <w:rsid w:val="007B77F9"/>
    <w:rsid w:val="007C01D9"/>
    <w:rsid w:val="007C0C6A"/>
    <w:rsid w:val="007C24EB"/>
    <w:rsid w:val="007C2732"/>
    <w:rsid w:val="007C2892"/>
    <w:rsid w:val="007C391D"/>
    <w:rsid w:val="007C3CB9"/>
    <w:rsid w:val="007C3D75"/>
    <w:rsid w:val="007C3F97"/>
    <w:rsid w:val="007C5046"/>
    <w:rsid w:val="007C54FE"/>
    <w:rsid w:val="007C558E"/>
    <w:rsid w:val="007C55E8"/>
    <w:rsid w:val="007C59DC"/>
    <w:rsid w:val="007C61B2"/>
    <w:rsid w:val="007C6827"/>
    <w:rsid w:val="007C728D"/>
    <w:rsid w:val="007C7B8A"/>
    <w:rsid w:val="007D0212"/>
    <w:rsid w:val="007D067B"/>
    <w:rsid w:val="007D0911"/>
    <w:rsid w:val="007D10D6"/>
    <w:rsid w:val="007D12A3"/>
    <w:rsid w:val="007D4033"/>
    <w:rsid w:val="007D4862"/>
    <w:rsid w:val="007D4A09"/>
    <w:rsid w:val="007D4A62"/>
    <w:rsid w:val="007D53D8"/>
    <w:rsid w:val="007D5F26"/>
    <w:rsid w:val="007D5F7C"/>
    <w:rsid w:val="007D72D5"/>
    <w:rsid w:val="007D7D16"/>
    <w:rsid w:val="007E1126"/>
    <w:rsid w:val="007E1EA5"/>
    <w:rsid w:val="007E250B"/>
    <w:rsid w:val="007E26BF"/>
    <w:rsid w:val="007E34CD"/>
    <w:rsid w:val="007E3692"/>
    <w:rsid w:val="007E3A75"/>
    <w:rsid w:val="007E3BA1"/>
    <w:rsid w:val="007E4054"/>
    <w:rsid w:val="007E455F"/>
    <w:rsid w:val="007E4C11"/>
    <w:rsid w:val="007E540A"/>
    <w:rsid w:val="007E5F86"/>
    <w:rsid w:val="007E6150"/>
    <w:rsid w:val="007E6569"/>
    <w:rsid w:val="007E739F"/>
    <w:rsid w:val="007F090C"/>
    <w:rsid w:val="007F1957"/>
    <w:rsid w:val="007F1EAF"/>
    <w:rsid w:val="007F2338"/>
    <w:rsid w:val="007F2E45"/>
    <w:rsid w:val="007F30CD"/>
    <w:rsid w:val="007F31EE"/>
    <w:rsid w:val="007F41E5"/>
    <w:rsid w:val="007F49B8"/>
    <w:rsid w:val="007F4D90"/>
    <w:rsid w:val="007F7929"/>
    <w:rsid w:val="0080071D"/>
    <w:rsid w:val="00800785"/>
    <w:rsid w:val="0080298A"/>
    <w:rsid w:val="00804A33"/>
    <w:rsid w:val="008055BB"/>
    <w:rsid w:val="00805FC5"/>
    <w:rsid w:val="00807275"/>
    <w:rsid w:val="00807950"/>
    <w:rsid w:val="00810938"/>
    <w:rsid w:val="00812188"/>
    <w:rsid w:val="00812597"/>
    <w:rsid w:val="0081288F"/>
    <w:rsid w:val="0081458C"/>
    <w:rsid w:val="00814B28"/>
    <w:rsid w:val="008170CA"/>
    <w:rsid w:val="00817EDB"/>
    <w:rsid w:val="00820181"/>
    <w:rsid w:val="00820569"/>
    <w:rsid w:val="0082092B"/>
    <w:rsid w:val="00820F58"/>
    <w:rsid w:val="0082157F"/>
    <w:rsid w:val="00821650"/>
    <w:rsid w:val="0082199B"/>
    <w:rsid w:val="0082209D"/>
    <w:rsid w:val="00822296"/>
    <w:rsid w:val="00823190"/>
    <w:rsid w:val="008234DF"/>
    <w:rsid w:val="00825DAD"/>
    <w:rsid w:val="0082693A"/>
    <w:rsid w:val="00826ADF"/>
    <w:rsid w:val="0082779E"/>
    <w:rsid w:val="008277E2"/>
    <w:rsid w:val="00831919"/>
    <w:rsid w:val="0083351D"/>
    <w:rsid w:val="00833B5E"/>
    <w:rsid w:val="00834181"/>
    <w:rsid w:val="0083448D"/>
    <w:rsid w:val="0083627C"/>
    <w:rsid w:val="00836846"/>
    <w:rsid w:val="00836AFF"/>
    <w:rsid w:val="00836F67"/>
    <w:rsid w:val="00837C1A"/>
    <w:rsid w:val="00837CFA"/>
    <w:rsid w:val="008403C2"/>
    <w:rsid w:val="00840E95"/>
    <w:rsid w:val="0084100F"/>
    <w:rsid w:val="0084138E"/>
    <w:rsid w:val="008418CC"/>
    <w:rsid w:val="00841989"/>
    <w:rsid w:val="00842899"/>
    <w:rsid w:val="008434AF"/>
    <w:rsid w:val="008437C3"/>
    <w:rsid w:val="008442A7"/>
    <w:rsid w:val="0084439B"/>
    <w:rsid w:val="0084495C"/>
    <w:rsid w:val="0084564A"/>
    <w:rsid w:val="008465C9"/>
    <w:rsid w:val="008466A5"/>
    <w:rsid w:val="0084680B"/>
    <w:rsid w:val="008475FA"/>
    <w:rsid w:val="0084786C"/>
    <w:rsid w:val="0085101B"/>
    <w:rsid w:val="00852D04"/>
    <w:rsid w:val="008537AC"/>
    <w:rsid w:val="008537DC"/>
    <w:rsid w:val="008540AB"/>
    <w:rsid w:val="0085450C"/>
    <w:rsid w:val="00855505"/>
    <w:rsid w:val="00855A81"/>
    <w:rsid w:val="00856A46"/>
    <w:rsid w:val="00856A72"/>
    <w:rsid w:val="00856EF2"/>
    <w:rsid w:val="00860369"/>
    <w:rsid w:val="0086094D"/>
    <w:rsid w:val="00861A19"/>
    <w:rsid w:val="00862747"/>
    <w:rsid w:val="0086344B"/>
    <w:rsid w:val="00863566"/>
    <w:rsid w:val="0086358B"/>
    <w:rsid w:val="008643A8"/>
    <w:rsid w:val="0086441D"/>
    <w:rsid w:val="0086480E"/>
    <w:rsid w:val="008669BA"/>
    <w:rsid w:val="00866FD7"/>
    <w:rsid w:val="00867060"/>
    <w:rsid w:val="00867077"/>
    <w:rsid w:val="00867680"/>
    <w:rsid w:val="00867C32"/>
    <w:rsid w:val="00867E21"/>
    <w:rsid w:val="008710FD"/>
    <w:rsid w:val="0087137F"/>
    <w:rsid w:val="0087164A"/>
    <w:rsid w:val="008720B8"/>
    <w:rsid w:val="00872710"/>
    <w:rsid w:val="00873204"/>
    <w:rsid w:val="0087499F"/>
    <w:rsid w:val="00874C6A"/>
    <w:rsid w:val="00874CBE"/>
    <w:rsid w:val="00875CA5"/>
    <w:rsid w:val="00876831"/>
    <w:rsid w:val="00877CF8"/>
    <w:rsid w:val="008815DC"/>
    <w:rsid w:val="00882CC4"/>
    <w:rsid w:val="00884379"/>
    <w:rsid w:val="00884C4A"/>
    <w:rsid w:val="00885DAE"/>
    <w:rsid w:val="00885FF8"/>
    <w:rsid w:val="00887D89"/>
    <w:rsid w:val="008900F7"/>
    <w:rsid w:val="0089105F"/>
    <w:rsid w:val="008912E9"/>
    <w:rsid w:val="0089139C"/>
    <w:rsid w:val="008913B4"/>
    <w:rsid w:val="008916DC"/>
    <w:rsid w:val="00891C11"/>
    <w:rsid w:val="00891FC7"/>
    <w:rsid w:val="00892D04"/>
    <w:rsid w:val="00896AC3"/>
    <w:rsid w:val="00896D95"/>
    <w:rsid w:val="00897605"/>
    <w:rsid w:val="008978AE"/>
    <w:rsid w:val="00897DBA"/>
    <w:rsid w:val="00897FE8"/>
    <w:rsid w:val="008A09CD"/>
    <w:rsid w:val="008A16B6"/>
    <w:rsid w:val="008A1962"/>
    <w:rsid w:val="008A3468"/>
    <w:rsid w:val="008A40D9"/>
    <w:rsid w:val="008A43EF"/>
    <w:rsid w:val="008A532C"/>
    <w:rsid w:val="008A56EF"/>
    <w:rsid w:val="008A6A1A"/>
    <w:rsid w:val="008A6CE0"/>
    <w:rsid w:val="008A7B3C"/>
    <w:rsid w:val="008B01CA"/>
    <w:rsid w:val="008B0231"/>
    <w:rsid w:val="008B110C"/>
    <w:rsid w:val="008B1DFC"/>
    <w:rsid w:val="008B1ED1"/>
    <w:rsid w:val="008B2307"/>
    <w:rsid w:val="008B2841"/>
    <w:rsid w:val="008B3EA6"/>
    <w:rsid w:val="008B609F"/>
    <w:rsid w:val="008B63DE"/>
    <w:rsid w:val="008B6735"/>
    <w:rsid w:val="008B7A64"/>
    <w:rsid w:val="008B7EB2"/>
    <w:rsid w:val="008C19BE"/>
    <w:rsid w:val="008C1B23"/>
    <w:rsid w:val="008C2436"/>
    <w:rsid w:val="008C2CE1"/>
    <w:rsid w:val="008C2D50"/>
    <w:rsid w:val="008C4165"/>
    <w:rsid w:val="008C59CE"/>
    <w:rsid w:val="008C6207"/>
    <w:rsid w:val="008C7221"/>
    <w:rsid w:val="008D10DE"/>
    <w:rsid w:val="008D2196"/>
    <w:rsid w:val="008D26B2"/>
    <w:rsid w:val="008D2AAC"/>
    <w:rsid w:val="008D321B"/>
    <w:rsid w:val="008D36E1"/>
    <w:rsid w:val="008D4299"/>
    <w:rsid w:val="008D4A28"/>
    <w:rsid w:val="008D4AE1"/>
    <w:rsid w:val="008D4BC2"/>
    <w:rsid w:val="008D4E0D"/>
    <w:rsid w:val="008D4E66"/>
    <w:rsid w:val="008D553F"/>
    <w:rsid w:val="008D621B"/>
    <w:rsid w:val="008D7929"/>
    <w:rsid w:val="008D7B0E"/>
    <w:rsid w:val="008E0315"/>
    <w:rsid w:val="008E05CA"/>
    <w:rsid w:val="008E1527"/>
    <w:rsid w:val="008E2117"/>
    <w:rsid w:val="008E2403"/>
    <w:rsid w:val="008E47BF"/>
    <w:rsid w:val="008E4ADD"/>
    <w:rsid w:val="008E5B1F"/>
    <w:rsid w:val="008E66EB"/>
    <w:rsid w:val="008E7978"/>
    <w:rsid w:val="008F09D9"/>
    <w:rsid w:val="008F186D"/>
    <w:rsid w:val="008F30E0"/>
    <w:rsid w:val="008F3760"/>
    <w:rsid w:val="008F441A"/>
    <w:rsid w:val="008F5211"/>
    <w:rsid w:val="008F597C"/>
    <w:rsid w:val="008F7421"/>
    <w:rsid w:val="00901A00"/>
    <w:rsid w:val="00902893"/>
    <w:rsid w:val="009049C9"/>
    <w:rsid w:val="00904EB9"/>
    <w:rsid w:val="00905268"/>
    <w:rsid w:val="00905873"/>
    <w:rsid w:val="009061ED"/>
    <w:rsid w:val="00910C6A"/>
    <w:rsid w:val="0091196D"/>
    <w:rsid w:val="009119E5"/>
    <w:rsid w:val="00912304"/>
    <w:rsid w:val="009141DE"/>
    <w:rsid w:val="00914DF1"/>
    <w:rsid w:val="009178B9"/>
    <w:rsid w:val="0092025B"/>
    <w:rsid w:val="00921B7A"/>
    <w:rsid w:val="009224DF"/>
    <w:rsid w:val="00923847"/>
    <w:rsid w:val="00923F16"/>
    <w:rsid w:val="009243A4"/>
    <w:rsid w:val="00924C07"/>
    <w:rsid w:val="009261EC"/>
    <w:rsid w:val="00926279"/>
    <w:rsid w:val="0092636D"/>
    <w:rsid w:val="0092680A"/>
    <w:rsid w:val="009271C3"/>
    <w:rsid w:val="00927860"/>
    <w:rsid w:val="009300A4"/>
    <w:rsid w:val="0093049F"/>
    <w:rsid w:val="009306F2"/>
    <w:rsid w:val="0093105C"/>
    <w:rsid w:val="009312E0"/>
    <w:rsid w:val="0093148C"/>
    <w:rsid w:val="0093160A"/>
    <w:rsid w:val="00932D0E"/>
    <w:rsid w:val="009333BF"/>
    <w:rsid w:val="009343C6"/>
    <w:rsid w:val="0093449A"/>
    <w:rsid w:val="009352B0"/>
    <w:rsid w:val="00935532"/>
    <w:rsid w:val="009359F4"/>
    <w:rsid w:val="00936433"/>
    <w:rsid w:val="00936BB0"/>
    <w:rsid w:val="00937B99"/>
    <w:rsid w:val="00941902"/>
    <w:rsid w:val="00941E9A"/>
    <w:rsid w:val="009420CA"/>
    <w:rsid w:val="00942263"/>
    <w:rsid w:val="00943C5B"/>
    <w:rsid w:val="00943CFB"/>
    <w:rsid w:val="00944587"/>
    <w:rsid w:val="0094686E"/>
    <w:rsid w:val="00946B62"/>
    <w:rsid w:val="00951145"/>
    <w:rsid w:val="00951290"/>
    <w:rsid w:val="0095147F"/>
    <w:rsid w:val="00952412"/>
    <w:rsid w:val="00952FBC"/>
    <w:rsid w:val="0095345B"/>
    <w:rsid w:val="009542F3"/>
    <w:rsid w:val="0095528C"/>
    <w:rsid w:val="0095723E"/>
    <w:rsid w:val="0096024F"/>
    <w:rsid w:val="00960C8A"/>
    <w:rsid w:val="009625A4"/>
    <w:rsid w:val="00962BA4"/>
    <w:rsid w:val="00963612"/>
    <w:rsid w:val="009638AE"/>
    <w:rsid w:val="009643CA"/>
    <w:rsid w:val="009643F3"/>
    <w:rsid w:val="00965216"/>
    <w:rsid w:val="00967138"/>
    <w:rsid w:val="00967F22"/>
    <w:rsid w:val="00970C62"/>
    <w:rsid w:val="0097160F"/>
    <w:rsid w:val="00971DF5"/>
    <w:rsid w:val="0097346A"/>
    <w:rsid w:val="00973DDA"/>
    <w:rsid w:val="00973E03"/>
    <w:rsid w:val="009777A4"/>
    <w:rsid w:val="00977B0D"/>
    <w:rsid w:val="00980243"/>
    <w:rsid w:val="00980905"/>
    <w:rsid w:val="00980A03"/>
    <w:rsid w:val="00981933"/>
    <w:rsid w:val="009832AE"/>
    <w:rsid w:val="00984400"/>
    <w:rsid w:val="00984E0F"/>
    <w:rsid w:val="00985197"/>
    <w:rsid w:val="00985284"/>
    <w:rsid w:val="009855B5"/>
    <w:rsid w:val="009856AF"/>
    <w:rsid w:val="00985AB7"/>
    <w:rsid w:val="009863F7"/>
    <w:rsid w:val="00986813"/>
    <w:rsid w:val="0098767F"/>
    <w:rsid w:val="0099009C"/>
    <w:rsid w:val="00990956"/>
    <w:rsid w:val="009911C9"/>
    <w:rsid w:val="00991D34"/>
    <w:rsid w:val="009922B4"/>
    <w:rsid w:val="0099263E"/>
    <w:rsid w:val="00992F44"/>
    <w:rsid w:val="0099350E"/>
    <w:rsid w:val="00993941"/>
    <w:rsid w:val="00993D28"/>
    <w:rsid w:val="00993FE9"/>
    <w:rsid w:val="00994209"/>
    <w:rsid w:val="00994DCE"/>
    <w:rsid w:val="00995BA5"/>
    <w:rsid w:val="00996319"/>
    <w:rsid w:val="00996973"/>
    <w:rsid w:val="00997080"/>
    <w:rsid w:val="009A1138"/>
    <w:rsid w:val="009A15C4"/>
    <w:rsid w:val="009A17FF"/>
    <w:rsid w:val="009A3BC6"/>
    <w:rsid w:val="009A4308"/>
    <w:rsid w:val="009A45C7"/>
    <w:rsid w:val="009A542A"/>
    <w:rsid w:val="009A5A08"/>
    <w:rsid w:val="009A5E9B"/>
    <w:rsid w:val="009A680F"/>
    <w:rsid w:val="009A6965"/>
    <w:rsid w:val="009A6F37"/>
    <w:rsid w:val="009A6FDD"/>
    <w:rsid w:val="009A73AE"/>
    <w:rsid w:val="009B0E55"/>
    <w:rsid w:val="009B2331"/>
    <w:rsid w:val="009B2448"/>
    <w:rsid w:val="009B4421"/>
    <w:rsid w:val="009B6815"/>
    <w:rsid w:val="009B6D77"/>
    <w:rsid w:val="009C07F9"/>
    <w:rsid w:val="009C0A6D"/>
    <w:rsid w:val="009C1586"/>
    <w:rsid w:val="009C1FB3"/>
    <w:rsid w:val="009C23DB"/>
    <w:rsid w:val="009C2563"/>
    <w:rsid w:val="009C400C"/>
    <w:rsid w:val="009C468D"/>
    <w:rsid w:val="009C5065"/>
    <w:rsid w:val="009C508B"/>
    <w:rsid w:val="009C53A9"/>
    <w:rsid w:val="009C5747"/>
    <w:rsid w:val="009C6D89"/>
    <w:rsid w:val="009C73A6"/>
    <w:rsid w:val="009C73F9"/>
    <w:rsid w:val="009C7F71"/>
    <w:rsid w:val="009D1DB2"/>
    <w:rsid w:val="009D1FB2"/>
    <w:rsid w:val="009D208B"/>
    <w:rsid w:val="009D3CDF"/>
    <w:rsid w:val="009D617C"/>
    <w:rsid w:val="009D645A"/>
    <w:rsid w:val="009D673D"/>
    <w:rsid w:val="009D6753"/>
    <w:rsid w:val="009D7445"/>
    <w:rsid w:val="009D7807"/>
    <w:rsid w:val="009E03A7"/>
    <w:rsid w:val="009E096D"/>
    <w:rsid w:val="009E0C64"/>
    <w:rsid w:val="009E2DE2"/>
    <w:rsid w:val="009E42AD"/>
    <w:rsid w:val="009E4966"/>
    <w:rsid w:val="009E4EF2"/>
    <w:rsid w:val="009E56D5"/>
    <w:rsid w:val="009E58D4"/>
    <w:rsid w:val="009E6DE2"/>
    <w:rsid w:val="009E6E0E"/>
    <w:rsid w:val="009F0299"/>
    <w:rsid w:val="009F04E0"/>
    <w:rsid w:val="009F181E"/>
    <w:rsid w:val="009F25DE"/>
    <w:rsid w:val="009F2B54"/>
    <w:rsid w:val="009F3019"/>
    <w:rsid w:val="009F3144"/>
    <w:rsid w:val="009F3AA8"/>
    <w:rsid w:val="009F3B1A"/>
    <w:rsid w:val="009F40C4"/>
    <w:rsid w:val="009F48D7"/>
    <w:rsid w:val="009F4A5A"/>
    <w:rsid w:val="009F52FA"/>
    <w:rsid w:val="009F566F"/>
    <w:rsid w:val="009F6DAE"/>
    <w:rsid w:val="009F70DA"/>
    <w:rsid w:val="009F7D2B"/>
    <w:rsid w:val="009F7E51"/>
    <w:rsid w:val="00A00143"/>
    <w:rsid w:val="00A00FB8"/>
    <w:rsid w:val="00A0104A"/>
    <w:rsid w:val="00A014D2"/>
    <w:rsid w:val="00A01786"/>
    <w:rsid w:val="00A019F3"/>
    <w:rsid w:val="00A029E7"/>
    <w:rsid w:val="00A02FF8"/>
    <w:rsid w:val="00A0484E"/>
    <w:rsid w:val="00A077BC"/>
    <w:rsid w:val="00A10599"/>
    <w:rsid w:val="00A114D3"/>
    <w:rsid w:val="00A137E5"/>
    <w:rsid w:val="00A13F52"/>
    <w:rsid w:val="00A143C0"/>
    <w:rsid w:val="00A14870"/>
    <w:rsid w:val="00A14A6E"/>
    <w:rsid w:val="00A14AA5"/>
    <w:rsid w:val="00A14DAD"/>
    <w:rsid w:val="00A15F7B"/>
    <w:rsid w:val="00A1684C"/>
    <w:rsid w:val="00A16EEC"/>
    <w:rsid w:val="00A21C1D"/>
    <w:rsid w:val="00A2230A"/>
    <w:rsid w:val="00A22E7A"/>
    <w:rsid w:val="00A23C75"/>
    <w:rsid w:val="00A23D63"/>
    <w:rsid w:val="00A24863"/>
    <w:rsid w:val="00A248CC"/>
    <w:rsid w:val="00A24D4E"/>
    <w:rsid w:val="00A25471"/>
    <w:rsid w:val="00A259D8"/>
    <w:rsid w:val="00A25E34"/>
    <w:rsid w:val="00A27A60"/>
    <w:rsid w:val="00A30C41"/>
    <w:rsid w:val="00A325BF"/>
    <w:rsid w:val="00A329E7"/>
    <w:rsid w:val="00A33369"/>
    <w:rsid w:val="00A33A7B"/>
    <w:rsid w:val="00A33D4D"/>
    <w:rsid w:val="00A3468B"/>
    <w:rsid w:val="00A3479A"/>
    <w:rsid w:val="00A35092"/>
    <w:rsid w:val="00A351FD"/>
    <w:rsid w:val="00A35F84"/>
    <w:rsid w:val="00A36A81"/>
    <w:rsid w:val="00A372F4"/>
    <w:rsid w:val="00A37F42"/>
    <w:rsid w:val="00A40565"/>
    <w:rsid w:val="00A4128B"/>
    <w:rsid w:val="00A425D6"/>
    <w:rsid w:val="00A431AE"/>
    <w:rsid w:val="00A43AAB"/>
    <w:rsid w:val="00A44127"/>
    <w:rsid w:val="00A44189"/>
    <w:rsid w:val="00A44A83"/>
    <w:rsid w:val="00A44D03"/>
    <w:rsid w:val="00A45931"/>
    <w:rsid w:val="00A479A2"/>
    <w:rsid w:val="00A47C05"/>
    <w:rsid w:val="00A500C6"/>
    <w:rsid w:val="00A50225"/>
    <w:rsid w:val="00A5029F"/>
    <w:rsid w:val="00A50552"/>
    <w:rsid w:val="00A5103F"/>
    <w:rsid w:val="00A51691"/>
    <w:rsid w:val="00A51E8B"/>
    <w:rsid w:val="00A52131"/>
    <w:rsid w:val="00A52287"/>
    <w:rsid w:val="00A529A8"/>
    <w:rsid w:val="00A533E8"/>
    <w:rsid w:val="00A53DA6"/>
    <w:rsid w:val="00A54BC9"/>
    <w:rsid w:val="00A55268"/>
    <w:rsid w:val="00A5580A"/>
    <w:rsid w:val="00A57255"/>
    <w:rsid w:val="00A57E04"/>
    <w:rsid w:val="00A60368"/>
    <w:rsid w:val="00A61953"/>
    <w:rsid w:val="00A630C9"/>
    <w:rsid w:val="00A63429"/>
    <w:rsid w:val="00A63486"/>
    <w:rsid w:val="00A636FD"/>
    <w:rsid w:val="00A63FB8"/>
    <w:rsid w:val="00A6623C"/>
    <w:rsid w:val="00A67590"/>
    <w:rsid w:val="00A67702"/>
    <w:rsid w:val="00A67980"/>
    <w:rsid w:val="00A67CA9"/>
    <w:rsid w:val="00A718E4"/>
    <w:rsid w:val="00A72228"/>
    <w:rsid w:val="00A73217"/>
    <w:rsid w:val="00A73984"/>
    <w:rsid w:val="00A73985"/>
    <w:rsid w:val="00A73AAA"/>
    <w:rsid w:val="00A73CD5"/>
    <w:rsid w:val="00A7582A"/>
    <w:rsid w:val="00A7762E"/>
    <w:rsid w:val="00A80310"/>
    <w:rsid w:val="00A80783"/>
    <w:rsid w:val="00A81244"/>
    <w:rsid w:val="00A82402"/>
    <w:rsid w:val="00A82956"/>
    <w:rsid w:val="00A82B5A"/>
    <w:rsid w:val="00A8439D"/>
    <w:rsid w:val="00A851EF"/>
    <w:rsid w:val="00A85BB6"/>
    <w:rsid w:val="00A86166"/>
    <w:rsid w:val="00A866D1"/>
    <w:rsid w:val="00A8774F"/>
    <w:rsid w:val="00A87E50"/>
    <w:rsid w:val="00A90265"/>
    <w:rsid w:val="00A9073C"/>
    <w:rsid w:val="00A91649"/>
    <w:rsid w:val="00A93A76"/>
    <w:rsid w:val="00A94773"/>
    <w:rsid w:val="00A955B5"/>
    <w:rsid w:val="00A955F7"/>
    <w:rsid w:val="00A95E70"/>
    <w:rsid w:val="00A9673E"/>
    <w:rsid w:val="00A96D4B"/>
    <w:rsid w:val="00A96FE5"/>
    <w:rsid w:val="00A971D1"/>
    <w:rsid w:val="00A979B1"/>
    <w:rsid w:val="00A97E98"/>
    <w:rsid w:val="00AA0C02"/>
    <w:rsid w:val="00AA0E3B"/>
    <w:rsid w:val="00AA0F19"/>
    <w:rsid w:val="00AA141F"/>
    <w:rsid w:val="00AA1708"/>
    <w:rsid w:val="00AA18F5"/>
    <w:rsid w:val="00AA1D9E"/>
    <w:rsid w:val="00AA27FF"/>
    <w:rsid w:val="00AA29CA"/>
    <w:rsid w:val="00AA316C"/>
    <w:rsid w:val="00AA3628"/>
    <w:rsid w:val="00AA43DE"/>
    <w:rsid w:val="00AA460E"/>
    <w:rsid w:val="00AA5804"/>
    <w:rsid w:val="00AA643E"/>
    <w:rsid w:val="00AA64D7"/>
    <w:rsid w:val="00AA6A50"/>
    <w:rsid w:val="00AA7025"/>
    <w:rsid w:val="00AA70E0"/>
    <w:rsid w:val="00AA7228"/>
    <w:rsid w:val="00AA7994"/>
    <w:rsid w:val="00AA7CB8"/>
    <w:rsid w:val="00AA7E41"/>
    <w:rsid w:val="00AB01DA"/>
    <w:rsid w:val="00AB06D0"/>
    <w:rsid w:val="00AB0C22"/>
    <w:rsid w:val="00AB10F7"/>
    <w:rsid w:val="00AB232D"/>
    <w:rsid w:val="00AB2E06"/>
    <w:rsid w:val="00AB3FB5"/>
    <w:rsid w:val="00AB6089"/>
    <w:rsid w:val="00AB647B"/>
    <w:rsid w:val="00AB64D1"/>
    <w:rsid w:val="00AB6B23"/>
    <w:rsid w:val="00AB700B"/>
    <w:rsid w:val="00AC0120"/>
    <w:rsid w:val="00AC0D50"/>
    <w:rsid w:val="00AC1AF1"/>
    <w:rsid w:val="00AC2244"/>
    <w:rsid w:val="00AC2369"/>
    <w:rsid w:val="00AC37D5"/>
    <w:rsid w:val="00AC3AB7"/>
    <w:rsid w:val="00AC3BAE"/>
    <w:rsid w:val="00AC4F4B"/>
    <w:rsid w:val="00AC753C"/>
    <w:rsid w:val="00AC7915"/>
    <w:rsid w:val="00AC7DF5"/>
    <w:rsid w:val="00AD0E14"/>
    <w:rsid w:val="00AD0E65"/>
    <w:rsid w:val="00AD24EA"/>
    <w:rsid w:val="00AD2CCD"/>
    <w:rsid w:val="00AD38B5"/>
    <w:rsid w:val="00AD4B83"/>
    <w:rsid w:val="00AD4D99"/>
    <w:rsid w:val="00AD5778"/>
    <w:rsid w:val="00AD6C49"/>
    <w:rsid w:val="00AD75DD"/>
    <w:rsid w:val="00AE08FE"/>
    <w:rsid w:val="00AE1133"/>
    <w:rsid w:val="00AE19BB"/>
    <w:rsid w:val="00AE23D8"/>
    <w:rsid w:val="00AE3385"/>
    <w:rsid w:val="00AE36D2"/>
    <w:rsid w:val="00AE480B"/>
    <w:rsid w:val="00AE48C2"/>
    <w:rsid w:val="00AE4E0B"/>
    <w:rsid w:val="00AE4FD3"/>
    <w:rsid w:val="00AE52E0"/>
    <w:rsid w:val="00AE5BEA"/>
    <w:rsid w:val="00AE5C7B"/>
    <w:rsid w:val="00AE5DC3"/>
    <w:rsid w:val="00AE5E68"/>
    <w:rsid w:val="00AE5F7B"/>
    <w:rsid w:val="00AE6165"/>
    <w:rsid w:val="00AE62B7"/>
    <w:rsid w:val="00AE7899"/>
    <w:rsid w:val="00AF08E3"/>
    <w:rsid w:val="00AF2233"/>
    <w:rsid w:val="00AF24D8"/>
    <w:rsid w:val="00AF2771"/>
    <w:rsid w:val="00AF2D94"/>
    <w:rsid w:val="00AF38E7"/>
    <w:rsid w:val="00AF3DFE"/>
    <w:rsid w:val="00AF5478"/>
    <w:rsid w:val="00AF569F"/>
    <w:rsid w:val="00AF5E26"/>
    <w:rsid w:val="00AF6EE0"/>
    <w:rsid w:val="00B0079A"/>
    <w:rsid w:val="00B00909"/>
    <w:rsid w:val="00B0331C"/>
    <w:rsid w:val="00B03D33"/>
    <w:rsid w:val="00B0638F"/>
    <w:rsid w:val="00B064BF"/>
    <w:rsid w:val="00B068B2"/>
    <w:rsid w:val="00B105FF"/>
    <w:rsid w:val="00B11CAC"/>
    <w:rsid w:val="00B1303B"/>
    <w:rsid w:val="00B1391C"/>
    <w:rsid w:val="00B146CC"/>
    <w:rsid w:val="00B15F8D"/>
    <w:rsid w:val="00B16082"/>
    <w:rsid w:val="00B16922"/>
    <w:rsid w:val="00B210EB"/>
    <w:rsid w:val="00B21933"/>
    <w:rsid w:val="00B21FD4"/>
    <w:rsid w:val="00B22821"/>
    <w:rsid w:val="00B22DCB"/>
    <w:rsid w:val="00B2381E"/>
    <w:rsid w:val="00B23CFD"/>
    <w:rsid w:val="00B2484C"/>
    <w:rsid w:val="00B2543F"/>
    <w:rsid w:val="00B25661"/>
    <w:rsid w:val="00B26300"/>
    <w:rsid w:val="00B26AF4"/>
    <w:rsid w:val="00B26C49"/>
    <w:rsid w:val="00B2717D"/>
    <w:rsid w:val="00B27C50"/>
    <w:rsid w:val="00B27EB5"/>
    <w:rsid w:val="00B30465"/>
    <w:rsid w:val="00B30DB5"/>
    <w:rsid w:val="00B34440"/>
    <w:rsid w:val="00B35C20"/>
    <w:rsid w:val="00B3602C"/>
    <w:rsid w:val="00B378AC"/>
    <w:rsid w:val="00B41117"/>
    <w:rsid w:val="00B428AC"/>
    <w:rsid w:val="00B437B8"/>
    <w:rsid w:val="00B43B6F"/>
    <w:rsid w:val="00B44D09"/>
    <w:rsid w:val="00B45895"/>
    <w:rsid w:val="00B462E1"/>
    <w:rsid w:val="00B46910"/>
    <w:rsid w:val="00B469EA"/>
    <w:rsid w:val="00B47E9A"/>
    <w:rsid w:val="00B51309"/>
    <w:rsid w:val="00B51346"/>
    <w:rsid w:val="00B51B05"/>
    <w:rsid w:val="00B5217C"/>
    <w:rsid w:val="00B526ED"/>
    <w:rsid w:val="00B5419A"/>
    <w:rsid w:val="00B5482B"/>
    <w:rsid w:val="00B549E9"/>
    <w:rsid w:val="00B57702"/>
    <w:rsid w:val="00B57C40"/>
    <w:rsid w:val="00B57E7C"/>
    <w:rsid w:val="00B603B7"/>
    <w:rsid w:val="00B614A3"/>
    <w:rsid w:val="00B63422"/>
    <w:rsid w:val="00B65128"/>
    <w:rsid w:val="00B65657"/>
    <w:rsid w:val="00B65F19"/>
    <w:rsid w:val="00B66BBD"/>
    <w:rsid w:val="00B66DFE"/>
    <w:rsid w:val="00B70499"/>
    <w:rsid w:val="00B709B4"/>
    <w:rsid w:val="00B70EB4"/>
    <w:rsid w:val="00B715F1"/>
    <w:rsid w:val="00B71D62"/>
    <w:rsid w:val="00B720B0"/>
    <w:rsid w:val="00B72147"/>
    <w:rsid w:val="00B721DB"/>
    <w:rsid w:val="00B72263"/>
    <w:rsid w:val="00B728CD"/>
    <w:rsid w:val="00B72C09"/>
    <w:rsid w:val="00B7334C"/>
    <w:rsid w:val="00B73BF2"/>
    <w:rsid w:val="00B73E38"/>
    <w:rsid w:val="00B7541B"/>
    <w:rsid w:val="00B76F34"/>
    <w:rsid w:val="00B77BD6"/>
    <w:rsid w:val="00B80136"/>
    <w:rsid w:val="00B81191"/>
    <w:rsid w:val="00B819CA"/>
    <w:rsid w:val="00B81E43"/>
    <w:rsid w:val="00B82AFD"/>
    <w:rsid w:val="00B83230"/>
    <w:rsid w:val="00B83EF7"/>
    <w:rsid w:val="00B84B58"/>
    <w:rsid w:val="00B8581D"/>
    <w:rsid w:val="00B87284"/>
    <w:rsid w:val="00B872FB"/>
    <w:rsid w:val="00B87738"/>
    <w:rsid w:val="00B87790"/>
    <w:rsid w:val="00B87AC8"/>
    <w:rsid w:val="00B9012C"/>
    <w:rsid w:val="00B902C1"/>
    <w:rsid w:val="00B90D8A"/>
    <w:rsid w:val="00B90DB7"/>
    <w:rsid w:val="00B91495"/>
    <w:rsid w:val="00B91C6D"/>
    <w:rsid w:val="00B93341"/>
    <w:rsid w:val="00B93843"/>
    <w:rsid w:val="00B9393A"/>
    <w:rsid w:val="00B93DC4"/>
    <w:rsid w:val="00B93E70"/>
    <w:rsid w:val="00B96943"/>
    <w:rsid w:val="00B970F2"/>
    <w:rsid w:val="00B9773C"/>
    <w:rsid w:val="00B97DEE"/>
    <w:rsid w:val="00B97FB5"/>
    <w:rsid w:val="00BA08ED"/>
    <w:rsid w:val="00BA0A5E"/>
    <w:rsid w:val="00BA0F57"/>
    <w:rsid w:val="00BA107D"/>
    <w:rsid w:val="00BA1239"/>
    <w:rsid w:val="00BA19A6"/>
    <w:rsid w:val="00BA1C31"/>
    <w:rsid w:val="00BA2684"/>
    <w:rsid w:val="00BA2A2D"/>
    <w:rsid w:val="00BA37DA"/>
    <w:rsid w:val="00BA3EF9"/>
    <w:rsid w:val="00BA4D19"/>
    <w:rsid w:val="00BA5269"/>
    <w:rsid w:val="00BA5F51"/>
    <w:rsid w:val="00BA7452"/>
    <w:rsid w:val="00BA7CC0"/>
    <w:rsid w:val="00BB0ABE"/>
    <w:rsid w:val="00BB2953"/>
    <w:rsid w:val="00BB4A80"/>
    <w:rsid w:val="00BB4B35"/>
    <w:rsid w:val="00BB5D13"/>
    <w:rsid w:val="00BB681E"/>
    <w:rsid w:val="00BB6AE0"/>
    <w:rsid w:val="00BB7862"/>
    <w:rsid w:val="00BC0107"/>
    <w:rsid w:val="00BC0623"/>
    <w:rsid w:val="00BC0634"/>
    <w:rsid w:val="00BC1390"/>
    <w:rsid w:val="00BC2222"/>
    <w:rsid w:val="00BC24E8"/>
    <w:rsid w:val="00BC2D7A"/>
    <w:rsid w:val="00BC3597"/>
    <w:rsid w:val="00BC39BA"/>
    <w:rsid w:val="00BC4350"/>
    <w:rsid w:val="00BC46EB"/>
    <w:rsid w:val="00BC4D06"/>
    <w:rsid w:val="00BC52C4"/>
    <w:rsid w:val="00BC6876"/>
    <w:rsid w:val="00BC69DF"/>
    <w:rsid w:val="00BC76D2"/>
    <w:rsid w:val="00BD00D5"/>
    <w:rsid w:val="00BD00EF"/>
    <w:rsid w:val="00BD0416"/>
    <w:rsid w:val="00BD224F"/>
    <w:rsid w:val="00BD2302"/>
    <w:rsid w:val="00BD25A8"/>
    <w:rsid w:val="00BD3AD7"/>
    <w:rsid w:val="00BD4827"/>
    <w:rsid w:val="00BD65FE"/>
    <w:rsid w:val="00BE1B55"/>
    <w:rsid w:val="00BE2E4C"/>
    <w:rsid w:val="00BE2F02"/>
    <w:rsid w:val="00BE48F6"/>
    <w:rsid w:val="00BE4C95"/>
    <w:rsid w:val="00BE64F9"/>
    <w:rsid w:val="00BE6624"/>
    <w:rsid w:val="00BE7AF1"/>
    <w:rsid w:val="00BE7DA3"/>
    <w:rsid w:val="00BF0E62"/>
    <w:rsid w:val="00BF148C"/>
    <w:rsid w:val="00BF5D5B"/>
    <w:rsid w:val="00BF5FAA"/>
    <w:rsid w:val="00BF6479"/>
    <w:rsid w:val="00BF773F"/>
    <w:rsid w:val="00C00EAD"/>
    <w:rsid w:val="00C01AE8"/>
    <w:rsid w:val="00C01E47"/>
    <w:rsid w:val="00C02003"/>
    <w:rsid w:val="00C02162"/>
    <w:rsid w:val="00C027E5"/>
    <w:rsid w:val="00C02BC5"/>
    <w:rsid w:val="00C036BA"/>
    <w:rsid w:val="00C03985"/>
    <w:rsid w:val="00C03A23"/>
    <w:rsid w:val="00C04B36"/>
    <w:rsid w:val="00C05785"/>
    <w:rsid w:val="00C05A25"/>
    <w:rsid w:val="00C05A88"/>
    <w:rsid w:val="00C06BA2"/>
    <w:rsid w:val="00C0727A"/>
    <w:rsid w:val="00C0772F"/>
    <w:rsid w:val="00C0779E"/>
    <w:rsid w:val="00C07C7C"/>
    <w:rsid w:val="00C1028B"/>
    <w:rsid w:val="00C102D1"/>
    <w:rsid w:val="00C10777"/>
    <w:rsid w:val="00C1094D"/>
    <w:rsid w:val="00C10E03"/>
    <w:rsid w:val="00C118B1"/>
    <w:rsid w:val="00C11F58"/>
    <w:rsid w:val="00C1220A"/>
    <w:rsid w:val="00C1224D"/>
    <w:rsid w:val="00C12275"/>
    <w:rsid w:val="00C12A78"/>
    <w:rsid w:val="00C12E77"/>
    <w:rsid w:val="00C12F37"/>
    <w:rsid w:val="00C131D6"/>
    <w:rsid w:val="00C13CC0"/>
    <w:rsid w:val="00C148C7"/>
    <w:rsid w:val="00C164D4"/>
    <w:rsid w:val="00C16565"/>
    <w:rsid w:val="00C174B1"/>
    <w:rsid w:val="00C20806"/>
    <w:rsid w:val="00C2212D"/>
    <w:rsid w:val="00C22C39"/>
    <w:rsid w:val="00C23315"/>
    <w:rsid w:val="00C237BF"/>
    <w:rsid w:val="00C24959"/>
    <w:rsid w:val="00C24FF1"/>
    <w:rsid w:val="00C301B7"/>
    <w:rsid w:val="00C304D5"/>
    <w:rsid w:val="00C30556"/>
    <w:rsid w:val="00C3072D"/>
    <w:rsid w:val="00C3129A"/>
    <w:rsid w:val="00C33212"/>
    <w:rsid w:val="00C340B1"/>
    <w:rsid w:val="00C358DA"/>
    <w:rsid w:val="00C36F4D"/>
    <w:rsid w:val="00C40866"/>
    <w:rsid w:val="00C415CC"/>
    <w:rsid w:val="00C41C96"/>
    <w:rsid w:val="00C42A85"/>
    <w:rsid w:val="00C43D1B"/>
    <w:rsid w:val="00C43F93"/>
    <w:rsid w:val="00C46635"/>
    <w:rsid w:val="00C469F4"/>
    <w:rsid w:val="00C46E65"/>
    <w:rsid w:val="00C46FC1"/>
    <w:rsid w:val="00C477C1"/>
    <w:rsid w:val="00C47DA4"/>
    <w:rsid w:val="00C50F50"/>
    <w:rsid w:val="00C51945"/>
    <w:rsid w:val="00C52D11"/>
    <w:rsid w:val="00C5394D"/>
    <w:rsid w:val="00C548D7"/>
    <w:rsid w:val="00C54D44"/>
    <w:rsid w:val="00C5518C"/>
    <w:rsid w:val="00C55A2E"/>
    <w:rsid w:val="00C55C88"/>
    <w:rsid w:val="00C56019"/>
    <w:rsid w:val="00C56B3F"/>
    <w:rsid w:val="00C5715F"/>
    <w:rsid w:val="00C5750E"/>
    <w:rsid w:val="00C604E9"/>
    <w:rsid w:val="00C607B5"/>
    <w:rsid w:val="00C60B8C"/>
    <w:rsid w:val="00C60C80"/>
    <w:rsid w:val="00C62022"/>
    <w:rsid w:val="00C6292C"/>
    <w:rsid w:val="00C64408"/>
    <w:rsid w:val="00C64A25"/>
    <w:rsid w:val="00C67005"/>
    <w:rsid w:val="00C67E8D"/>
    <w:rsid w:val="00C70841"/>
    <w:rsid w:val="00C70C9F"/>
    <w:rsid w:val="00C70CC1"/>
    <w:rsid w:val="00C72274"/>
    <w:rsid w:val="00C722BC"/>
    <w:rsid w:val="00C726AC"/>
    <w:rsid w:val="00C732CF"/>
    <w:rsid w:val="00C74AA6"/>
    <w:rsid w:val="00C74BDA"/>
    <w:rsid w:val="00C75C25"/>
    <w:rsid w:val="00C77154"/>
    <w:rsid w:val="00C7717C"/>
    <w:rsid w:val="00C77D77"/>
    <w:rsid w:val="00C80AC1"/>
    <w:rsid w:val="00C81B58"/>
    <w:rsid w:val="00C82088"/>
    <w:rsid w:val="00C83795"/>
    <w:rsid w:val="00C861AF"/>
    <w:rsid w:val="00C86C6A"/>
    <w:rsid w:val="00C8730B"/>
    <w:rsid w:val="00C916F6"/>
    <w:rsid w:val="00C918B7"/>
    <w:rsid w:val="00C9389D"/>
    <w:rsid w:val="00C943F4"/>
    <w:rsid w:val="00C94A7A"/>
    <w:rsid w:val="00C950DC"/>
    <w:rsid w:val="00C954AE"/>
    <w:rsid w:val="00C954FD"/>
    <w:rsid w:val="00C96927"/>
    <w:rsid w:val="00C96B0D"/>
    <w:rsid w:val="00C973CB"/>
    <w:rsid w:val="00C9756E"/>
    <w:rsid w:val="00CA0226"/>
    <w:rsid w:val="00CA0B96"/>
    <w:rsid w:val="00CA0DDE"/>
    <w:rsid w:val="00CA0ECC"/>
    <w:rsid w:val="00CA1418"/>
    <w:rsid w:val="00CA149E"/>
    <w:rsid w:val="00CA1D34"/>
    <w:rsid w:val="00CA24C2"/>
    <w:rsid w:val="00CA2622"/>
    <w:rsid w:val="00CA273F"/>
    <w:rsid w:val="00CA2B9E"/>
    <w:rsid w:val="00CA3896"/>
    <w:rsid w:val="00CA3D21"/>
    <w:rsid w:val="00CA47A6"/>
    <w:rsid w:val="00CA59C4"/>
    <w:rsid w:val="00CA760E"/>
    <w:rsid w:val="00CA77C6"/>
    <w:rsid w:val="00CA7BCE"/>
    <w:rsid w:val="00CB0185"/>
    <w:rsid w:val="00CB0AE7"/>
    <w:rsid w:val="00CB0C7E"/>
    <w:rsid w:val="00CB15E3"/>
    <w:rsid w:val="00CB1641"/>
    <w:rsid w:val="00CB1BEC"/>
    <w:rsid w:val="00CB378B"/>
    <w:rsid w:val="00CB37EF"/>
    <w:rsid w:val="00CB39D7"/>
    <w:rsid w:val="00CB3FFD"/>
    <w:rsid w:val="00CB48FD"/>
    <w:rsid w:val="00CB4B24"/>
    <w:rsid w:val="00CB4CE7"/>
    <w:rsid w:val="00CB4E19"/>
    <w:rsid w:val="00CB4E36"/>
    <w:rsid w:val="00CB6145"/>
    <w:rsid w:val="00CB630F"/>
    <w:rsid w:val="00CB6408"/>
    <w:rsid w:val="00CB64C1"/>
    <w:rsid w:val="00CB65CA"/>
    <w:rsid w:val="00CB77AF"/>
    <w:rsid w:val="00CB79CE"/>
    <w:rsid w:val="00CB7A77"/>
    <w:rsid w:val="00CC0276"/>
    <w:rsid w:val="00CC0889"/>
    <w:rsid w:val="00CC0C11"/>
    <w:rsid w:val="00CC1F90"/>
    <w:rsid w:val="00CC33A5"/>
    <w:rsid w:val="00CC413D"/>
    <w:rsid w:val="00CC43A3"/>
    <w:rsid w:val="00CC49E3"/>
    <w:rsid w:val="00CC5CE2"/>
    <w:rsid w:val="00CC5F6C"/>
    <w:rsid w:val="00CC7FFD"/>
    <w:rsid w:val="00CD116F"/>
    <w:rsid w:val="00CD1584"/>
    <w:rsid w:val="00CD21FE"/>
    <w:rsid w:val="00CD23E1"/>
    <w:rsid w:val="00CD24D9"/>
    <w:rsid w:val="00CD2BB4"/>
    <w:rsid w:val="00CD2C45"/>
    <w:rsid w:val="00CD2E79"/>
    <w:rsid w:val="00CD355C"/>
    <w:rsid w:val="00CD4089"/>
    <w:rsid w:val="00CD4B67"/>
    <w:rsid w:val="00CD4D4C"/>
    <w:rsid w:val="00CD6291"/>
    <w:rsid w:val="00CD7730"/>
    <w:rsid w:val="00CE0265"/>
    <w:rsid w:val="00CE0EA5"/>
    <w:rsid w:val="00CE10D8"/>
    <w:rsid w:val="00CE2853"/>
    <w:rsid w:val="00CE349E"/>
    <w:rsid w:val="00CE4A72"/>
    <w:rsid w:val="00CE4DED"/>
    <w:rsid w:val="00CE6142"/>
    <w:rsid w:val="00CE7AC5"/>
    <w:rsid w:val="00CF011A"/>
    <w:rsid w:val="00CF05A2"/>
    <w:rsid w:val="00CF0DF5"/>
    <w:rsid w:val="00CF141C"/>
    <w:rsid w:val="00CF1AA6"/>
    <w:rsid w:val="00CF21F6"/>
    <w:rsid w:val="00CF25F4"/>
    <w:rsid w:val="00CF26D4"/>
    <w:rsid w:val="00CF2A9B"/>
    <w:rsid w:val="00CF2D10"/>
    <w:rsid w:val="00CF2DD2"/>
    <w:rsid w:val="00CF3738"/>
    <w:rsid w:val="00CF3E59"/>
    <w:rsid w:val="00CF421A"/>
    <w:rsid w:val="00CF4EC2"/>
    <w:rsid w:val="00CF5F0D"/>
    <w:rsid w:val="00CF62C5"/>
    <w:rsid w:val="00CF74D7"/>
    <w:rsid w:val="00CF7A6D"/>
    <w:rsid w:val="00CF7CE3"/>
    <w:rsid w:val="00CF7D1E"/>
    <w:rsid w:val="00D005F8"/>
    <w:rsid w:val="00D02970"/>
    <w:rsid w:val="00D02C0F"/>
    <w:rsid w:val="00D03ED0"/>
    <w:rsid w:val="00D047A4"/>
    <w:rsid w:val="00D04D73"/>
    <w:rsid w:val="00D05A5C"/>
    <w:rsid w:val="00D06808"/>
    <w:rsid w:val="00D06AFD"/>
    <w:rsid w:val="00D06F10"/>
    <w:rsid w:val="00D07546"/>
    <w:rsid w:val="00D11113"/>
    <w:rsid w:val="00D11EBC"/>
    <w:rsid w:val="00D14820"/>
    <w:rsid w:val="00D14CEC"/>
    <w:rsid w:val="00D15750"/>
    <w:rsid w:val="00D15B82"/>
    <w:rsid w:val="00D15BD0"/>
    <w:rsid w:val="00D2112E"/>
    <w:rsid w:val="00D2134F"/>
    <w:rsid w:val="00D219E8"/>
    <w:rsid w:val="00D21CDD"/>
    <w:rsid w:val="00D226A8"/>
    <w:rsid w:val="00D229D1"/>
    <w:rsid w:val="00D22EBF"/>
    <w:rsid w:val="00D23161"/>
    <w:rsid w:val="00D23320"/>
    <w:rsid w:val="00D24295"/>
    <w:rsid w:val="00D252D2"/>
    <w:rsid w:val="00D26089"/>
    <w:rsid w:val="00D263B4"/>
    <w:rsid w:val="00D27AA9"/>
    <w:rsid w:val="00D30141"/>
    <w:rsid w:val="00D30612"/>
    <w:rsid w:val="00D30A8D"/>
    <w:rsid w:val="00D30EAB"/>
    <w:rsid w:val="00D3118C"/>
    <w:rsid w:val="00D31B11"/>
    <w:rsid w:val="00D32301"/>
    <w:rsid w:val="00D33163"/>
    <w:rsid w:val="00D33869"/>
    <w:rsid w:val="00D339E0"/>
    <w:rsid w:val="00D33B5E"/>
    <w:rsid w:val="00D33B91"/>
    <w:rsid w:val="00D345CF"/>
    <w:rsid w:val="00D34C03"/>
    <w:rsid w:val="00D34C7F"/>
    <w:rsid w:val="00D355F1"/>
    <w:rsid w:val="00D356C6"/>
    <w:rsid w:val="00D370D9"/>
    <w:rsid w:val="00D4095E"/>
    <w:rsid w:val="00D40E04"/>
    <w:rsid w:val="00D40EFE"/>
    <w:rsid w:val="00D4149D"/>
    <w:rsid w:val="00D43340"/>
    <w:rsid w:val="00D4343B"/>
    <w:rsid w:val="00D434EE"/>
    <w:rsid w:val="00D4485A"/>
    <w:rsid w:val="00D45316"/>
    <w:rsid w:val="00D455AB"/>
    <w:rsid w:val="00D457AA"/>
    <w:rsid w:val="00D45CB4"/>
    <w:rsid w:val="00D45F14"/>
    <w:rsid w:val="00D460BC"/>
    <w:rsid w:val="00D46B4F"/>
    <w:rsid w:val="00D46FBB"/>
    <w:rsid w:val="00D476D8"/>
    <w:rsid w:val="00D47B75"/>
    <w:rsid w:val="00D47CA7"/>
    <w:rsid w:val="00D47ED5"/>
    <w:rsid w:val="00D50184"/>
    <w:rsid w:val="00D50A60"/>
    <w:rsid w:val="00D525E0"/>
    <w:rsid w:val="00D54C02"/>
    <w:rsid w:val="00D54CBF"/>
    <w:rsid w:val="00D551A3"/>
    <w:rsid w:val="00D5563C"/>
    <w:rsid w:val="00D55AEC"/>
    <w:rsid w:val="00D56AB3"/>
    <w:rsid w:val="00D56B91"/>
    <w:rsid w:val="00D57300"/>
    <w:rsid w:val="00D57A91"/>
    <w:rsid w:val="00D601D4"/>
    <w:rsid w:val="00D61D4B"/>
    <w:rsid w:val="00D61EA0"/>
    <w:rsid w:val="00D61FD0"/>
    <w:rsid w:val="00D630AA"/>
    <w:rsid w:val="00D63E56"/>
    <w:rsid w:val="00D6432E"/>
    <w:rsid w:val="00D650FA"/>
    <w:rsid w:val="00D661BE"/>
    <w:rsid w:val="00D6645A"/>
    <w:rsid w:val="00D66804"/>
    <w:rsid w:val="00D66B46"/>
    <w:rsid w:val="00D67B0D"/>
    <w:rsid w:val="00D711F3"/>
    <w:rsid w:val="00D7182E"/>
    <w:rsid w:val="00D72DF9"/>
    <w:rsid w:val="00D73078"/>
    <w:rsid w:val="00D731D5"/>
    <w:rsid w:val="00D738EC"/>
    <w:rsid w:val="00D73C47"/>
    <w:rsid w:val="00D74B57"/>
    <w:rsid w:val="00D74D36"/>
    <w:rsid w:val="00D75665"/>
    <w:rsid w:val="00D76058"/>
    <w:rsid w:val="00D7609D"/>
    <w:rsid w:val="00D76440"/>
    <w:rsid w:val="00D772E0"/>
    <w:rsid w:val="00D80D19"/>
    <w:rsid w:val="00D81C49"/>
    <w:rsid w:val="00D8213D"/>
    <w:rsid w:val="00D82844"/>
    <w:rsid w:val="00D830FF"/>
    <w:rsid w:val="00D83542"/>
    <w:rsid w:val="00D83AC7"/>
    <w:rsid w:val="00D83D3F"/>
    <w:rsid w:val="00D84035"/>
    <w:rsid w:val="00D8474A"/>
    <w:rsid w:val="00D85317"/>
    <w:rsid w:val="00D85DE7"/>
    <w:rsid w:val="00D85FDC"/>
    <w:rsid w:val="00D87811"/>
    <w:rsid w:val="00D87F03"/>
    <w:rsid w:val="00D928E1"/>
    <w:rsid w:val="00D92EE0"/>
    <w:rsid w:val="00D92F4B"/>
    <w:rsid w:val="00D92FA3"/>
    <w:rsid w:val="00D9304C"/>
    <w:rsid w:val="00D93077"/>
    <w:rsid w:val="00D94C10"/>
    <w:rsid w:val="00D950BA"/>
    <w:rsid w:val="00D958FF"/>
    <w:rsid w:val="00D973E4"/>
    <w:rsid w:val="00DA09B0"/>
    <w:rsid w:val="00DA0C86"/>
    <w:rsid w:val="00DA2303"/>
    <w:rsid w:val="00DA3869"/>
    <w:rsid w:val="00DA3CD6"/>
    <w:rsid w:val="00DA4CA9"/>
    <w:rsid w:val="00DA56AF"/>
    <w:rsid w:val="00DA57B3"/>
    <w:rsid w:val="00DA64ED"/>
    <w:rsid w:val="00DA799E"/>
    <w:rsid w:val="00DA7D07"/>
    <w:rsid w:val="00DB0543"/>
    <w:rsid w:val="00DB07E9"/>
    <w:rsid w:val="00DB0842"/>
    <w:rsid w:val="00DB0D75"/>
    <w:rsid w:val="00DB14B5"/>
    <w:rsid w:val="00DB19B1"/>
    <w:rsid w:val="00DB24F4"/>
    <w:rsid w:val="00DB2700"/>
    <w:rsid w:val="00DB39A3"/>
    <w:rsid w:val="00DB512D"/>
    <w:rsid w:val="00DB53EA"/>
    <w:rsid w:val="00DB59F1"/>
    <w:rsid w:val="00DB6433"/>
    <w:rsid w:val="00DB6A3E"/>
    <w:rsid w:val="00DB701B"/>
    <w:rsid w:val="00DC00FC"/>
    <w:rsid w:val="00DC05ED"/>
    <w:rsid w:val="00DC07DB"/>
    <w:rsid w:val="00DC1D59"/>
    <w:rsid w:val="00DC1E44"/>
    <w:rsid w:val="00DC2BBB"/>
    <w:rsid w:val="00DC2FF8"/>
    <w:rsid w:val="00DC3033"/>
    <w:rsid w:val="00DC3481"/>
    <w:rsid w:val="00DC55E8"/>
    <w:rsid w:val="00DC62F6"/>
    <w:rsid w:val="00DC741B"/>
    <w:rsid w:val="00DC7B8C"/>
    <w:rsid w:val="00DD14AA"/>
    <w:rsid w:val="00DD187F"/>
    <w:rsid w:val="00DD3D6B"/>
    <w:rsid w:val="00DD40F5"/>
    <w:rsid w:val="00DD49AB"/>
    <w:rsid w:val="00DD55CD"/>
    <w:rsid w:val="00DD65C3"/>
    <w:rsid w:val="00DD6AD6"/>
    <w:rsid w:val="00DD73E4"/>
    <w:rsid w:val="00DD74AA"/>
    <w:rsid w:val="00DD790C"/>
    <w:rsid w:val="00DD7D8D"/>
    <w:rsid w:val="00DE0B92"/>
    <w:rsid w:val="00DE16FD"/>
    <w:rsid w:val="00DE1E75"/>
    <w:rsid w:val="00DE28B6"/>
    <w:rsid w:val="00DE2CE3"/>
    <w:rsid w:val="00DE33D4"/>
    <w:rsid w:val="00DE41C3"/>
    <w:rsid w:val="00DE4BE2"/>
    <w:rsid w:val="00DE649B"/>
    <w:rsid w:val="00DE65C8"/>
    <w:rsid w:val="00DE68F7"/>
    <w:rsid w:val="00DE6F8C"/>
    <w:rsid w:val="00DE730E"/>
    <w:rsid w:val="00DE78CF"/>
    <w:rsid w:val="00DF0529"/>
    <w:rsid w:val="00DF059F"/>
    <w:rsid w:val="00DF08E6"/>
    <w:rsid w:val="00DF0B26"/>
    <w:rsid w:val="00DF0B89"/>
    <w:rsid w:val="00DF0CBB"/>
    <w:rsid w:val="00DF0E13"/>
    <w:rsid w:val="00DF1253"/>
    <w:rsid w:val="00DF1958"/>
    <w:rsid w:val="00DF423F"/>
    <w:rsid w:val="00DF4542"/>
    <w:rsid w:val="00DF47CE"/>
    <w:rsid w:val="00DF5153"/>
    <w:rsid w:val="00DF6403"/>
    <w:rsid w:val="00DF6447"/>
    <w:rsid w:val="00DF7487"/>
    <w:rsid w:val="00DF75FD"/>
    <w:rsid w:val="00E0062E"/>
    <w:rsid w:val="00E0080E"/>
    <w:rsid w:val="00E00D0E"/>
    <w:rsid w:val="00E01E01"/>
    <w:rsid w:val="00E02280"/>
    <w:rsid w:val="00E0271C"/>
    <w:rsid w:val="00E02D88"/>
    <w:rsid w:val="00E0346D"/>
    <w:rsid w:val="00E0397E"/>
    <w:rsid w:val="00E03E6A"/>
    <w:rsid w:val="00E03EA9"/>
    <w:rsid w:val="00E0438C"/>
    <w:rsid w:val="00E0439B"/>
    <w:rsid w:val="00E05710"/>
    <w:rsid w:val="00E05F00"/>
    <w:rsid w:val="00E06DAF"/>
    <w:rsid w:val="00E072CE"/>
    <w:rsid w:val="00E072E6"/>
    <w:rsid w:val="00E076C2"/>
    <w:rsid w:val="00E07BE5"/>
    <w:rsid w:val="00E10013"/>
    <w:rsid w:val="00E1091D"/>
    <w:rsid w:val="00E109AC"/>
    <w:rsid w:val="00E122BF"/>
    <w:rsid w:val="00E126C4"/>
    <w:rsid w:val="00E13827"/>
    <w:rsid w:val="00E13CE7"/>
    <w:rsid w:val="00E1465B"/>
    <w:rsid w:val="00E14B40"/>
    <w:rsid w:val="00E14CF5"/>
    <w:rsid w:val="00E1583C"/>
    <w:rsid w:val="00E15FF7"/>
    <w:rsid w:val="00E166D0"/>
    <w:rsid w:val="00E16F51"/>
    <w:rsid w:val="00E17541"/>
    <w:rsid w:val="00E20069"/>
    <w:rsid w:val="00E20590"/>
    <w:rsid w:val="00E20F2F"/>
    <w:rsid w:val="00E21688"/>
    <w:rsid w:val="00E218F2"/>
    <w:rsid w:val="00E223FA"/>
    <w:rsid w:val="00E2255F"/>
    <w:rsid w:val="00E22B14"/>
    <w:rsid w:val="00E22C28"/>
    <w:rsid w:val="00E231C0"/>
    <w:rsid w:val="00E23820"/>
    <w:rsid w:val="00E24B3A"/>
    <w:rsid w:val="00E24D18"/>
    <w:rsid w:val="00E25430"/>
    <w:rsid w:val="00E25C78"/>
    <w:rsid w:val="00E25E9B"/>
    <w:rsid w:val="00E265D6"/>
    <w:rsid w:val="00E27B58"/>
    <w:rsid w:val="00E30021"/>
    <w:rsid w:val="00E30234"/>
    <w:rsid w:val="00E31626"/>
    <w:rsid w:val="00E31FA2"/>
    <w:rsid w:val="00E32F0F"/>
    <w:rsid w:val="00E33537"/>
    <w:rsid w:val="00E342E7"/>
    <w:rsid w:val="00E35526"/>
    <w:rsid w:val="00E35AB2"/>
    <w:rsid w:val="00E35F42"/>
    <w:rsid w:val="00E37A94"/>
    <w:rsid w:val="00E4044D"/>
    <w:rsid w:val="00E40CF3"/>
    <w:rsid w:val="00E42086"/>
    <w:rsid w:val="00E42746"/>
    <w:rsid w:val="00E43031"/>
    <w:rsid w:val="00E43B07"/>
    <w:rsid w:val="00E449E7"/>
    <w:rsid w:val="00E45A8D"/>
    <w:rsid w:val="00E46354"/>
    <w:rsid w:val="00E470FE"/>
    <w:rsid w:val="00E47111"/>
    <w:rsid w:val="00E47DDF"/>
    <w:rsid w:val="00E47E4D"/>
    <w:rsid w:val="00E50545"/>
    <w:rsid w:val="00E50CD4"/>
    <w:rsid w:val="00E527D1"/>
    <w:rsid w:val="00E54190"/>
    <w:rsid w:val="00E554E4"/>
    <w:rsid w:val="00E5710F"/>
    <w:rsid w:val="00E574E7"/>
    <w:rsid w:val="00E5772E"/>
    <w:rsid w:val="00E60033"/>
    <w:rsid w:val="00E602C4"/>
    <w:rsid w:val="00E60352"/>
    <w:rsid w:val="00E6084D"/>
    <w:rsid w:val="00E61310"/>
    <w:rsid w:val="00E62098"/>
    <w:rsid w:val="00E63065"/>
    <w:rsid w:val="00E639D6"/>
    <w:rsid w:val="00E65274"/>
    <w:rsid w:val="00E65556"/>
    <w:rsid w:val="00E6586E"/>
    <w:rsid w:val="00E66AE6"/>
    <w:rsid w:val="00E66E5A"/>
    <w:rsid w:val="00E70065"/>
    <w:rsid w:val="00E705E4"/>
    <w:rsid w:val="00E709F9"/>
    <w:rsid w:val="00E710FA"/>
    <w:rsid w:val="00E71553"/>
    <w:rsid w:val="00E71845"/>
    <w:rsid w:val="00E71FFF"/>
    <w:rsid w:val="00E722D5"/>
    <w:rsid w:val="00E76317"/>
    <w:rsid w:val="00E76449"/>
    <w:rsid w:val="00E7687D"/>
    <w:rsid w:val="00E769B3"/>
    <w:rsid w:val="00E76EB7"/>
    <w:rsid w:val="00E7711F"/>
    <w:rsid w:val="00E778B7"/>
    <w:rsid w:val="00E77C4E"/>
    <w:rsid w:val="00E81052"/>
    <w:rsid w:val="00E81762"/>
    <w:rsid w:val="00E824A0"/>
    <w:rsid w:val="00E82651"/>
    <w:rsid w:val="00E83CEB"/>
    <w:rsid w:val="00E84B41"/>
    <w:rsid w:val="00E84C1A"/>
    <w:rsid w:val="00E857D4"/>
    <w:rsid w:val="00E85B67"/>
    <w:rsid w:val="00E87C91"/>
    <w:rsid w:val="00E901AE"/>
    <w:rsid w:val="00E90698"/>
    <w:rsid w:val="00E91736"/>
    <w:rsid w:val="00E93AE2"/>
    <w:rsid w:val="00E93D71"/>
    <w:rsid w:val="00E940F5"/>
    <w:rsid w:val="00E964DA"/>
    <w:rsid w:val="00E96DE2"/>
    <w:rsid w:val="00E97179"/>
    <w:rsid w:val="00E978E0"/>
    <w:rsid w:val="00E97977"/>
    <w:rsid w:val="00EA00E3"/>
    <w:rsid w:val="00EA05E5"/>
    <w:rsid w:val="00EA0AB6"/>
    <w:rsid w:val="00EA1674"/>
    <w:rsid w:val="00EA1D3E"/>
    <w:rsid w:val="00EA223A"/>
    <w:rsid w:val="00EA266C"/>
    <w:rsid w:val="00EA4265"/>
    <w:rsid w:val="00EA47CC"/>
    <w:rsid w:val="00EA4D31"/>
    <w:rsid w:val="00EA4F20"/>
    <w:rsid w:val="00EA55BE"/>
    <w:rsid w:val="00EA631A"/>
    <w:rsid w:val="00EA6C7C"/>
    <w:rsid w:val="00EA70E1"/>
    <w:rsid w:val="00EA7FC1"/>
    <w:rsid w:val="00EB31E6"/>
    <w:rsid w:val="00EB3610"/>
    <w:rsid w:val="00EB387A"/>
    <w:rsid w:val="00EB4B8E"/>
    <w:rsid w:val="00EB544D"/>
    <w:rsid w:val="00EB55D6"/>
    <w:rsid w:val="00EB694A"/>
    <w:rsid w:val="00EB7821"/>
    <w:rsid w:val="00EC0241"/>
    <w:rsid w:val="00EC029D"/>
    <w:rsid w:val="00EC06BF"/>
    <w:rsid w:val="00EC0F1C"/>
    <w:rsid w:val="00EC0F61"/>
    <w:rsid w:val="00EC0F7D"/>
    <w:rsid w:val="00EC178F"/>
    <w:rsid w:val="00EC1B77"/>
    <w:rsid w:val="00EC2601"/>
    <w:rsid w:val="00EC2643"/>
    <w:rsid w:val="00EC2F12"/>
    <w:rsid w:val="00EC3181"/>
    <w:rsid w:val="00EC3BAF"/>
    <w:rsid w:val="00EC5102"/>
    <w:rsid w:val="00EC57BF"/>
    <w:rsid w:val="00EC5A47"/>
    <w:rsid w:val="00EC5CF4"/>
    <w:rsid w:val="00EC6DAC"/>
    <w:rsid w:val="00EC70F9"/>
    <w:rsid w:val="00EC7DF7"/>
    <w:rsid w:val="00ED2D6F"/>
    <w:rsid w:val="00ED3715"/>
    <w:rsid w:val="00ED3A53"/>
    <w:rsid w:val="00ED3D62"/>
    <w:rsid w:val="00ED4902"/>
    <w:rsid w:val="00ED5207"/>
    <w:rsid w:val="00ED58CF"/>
    <w:rsid w:val="00ED6722"/>
    <w:rsid w:val="00ED6A71"/>
    <w:rsid w:val="00ED728A"/>
    <w:rsid w:val="00ED779E"/>
    <w:rsid w:val="00ED7C52"/>
    <w:rsid w:val="00ED7D70"/>
    <w:rsid w:val="00EE089C"/>
    <w:rsid w:val="00EE186F"/>
    <w:rsid w:val="00EE1AC2"/>
    <w:rsid w:val="00EE1E4C"/>
    <w:rsid w:val="00EE2114"/>
    <w:rsid w:val="00EE284E"/>
    <w:rsid w:val="00EE3944"/>
    <w:rsid w:val="00EE39A8"/>
    <w:rsid w:val="00EE4E11"/>
    <w:rsid w:val="00EE543B"/>
    <w:rsid w:val="00EE68B7"/>
    <w:rsid w:val="00EE7E2C"/>
    <w:rsid w:val="00EF0371"/>
    <w:rsid w:val="00EF0DE8"/>
    <w:rsid w:val="00EF105F"/>
    <w:rsid w:val="00EF1AAE"/>
    <w:rsid w:val="00EF1FE2"/>
    <w:rsid w:val="00EF2103"/>
    <w:rsid w:val="00EF2514"/>
    <w:rsid w:val="00EF3675"/>
    <w:rsid w:val="00EF48A7"/>
    <w:rsid w:val="00EF4966"/>
    <w:rsid w:val="00EF506B"/>
    <w:rsid w:val="00EF54C5"/>
    <w:rsid w:val="00EF5C72"/>
    <w:rsid w:val="00EF610A"/>
    <w:rsid w:val="00EF6428"/>
    <w:rsid w:val="00EF676A"/>
    <w:rsid w:val="00F0050C"/>
    <w:rsid w:val="00F01319"/>
    <w:rsid w:val="00F01592"/>
    <w:rsid w:val="00F01603"/>
    <w:rsid w:val="00F01D1F"/>
    <w:rsid w:val="00F039AE"/>
    <w:rsid w:val="00F03DA8"/>
    <w:rsid w:val="00F049F0"/>
    <w:rsid w:val="00F064A6"/>
    <w:rsid w:val="00F07B23"/>
    <w:rsid w:val="00F105C9"/>
    <w:rsid w:val="00F10A68"/>
    <w:rsid w:val="00F12910"/>
    <w:rsid w:val="00F13E0B"/>
    <w:rsid w:val="00F13F2B"/>
    <w:rsid w:val="00F142D6"/>
    <w:rsid w:val="00F151CA"/>
    <w:rsid w:val="00F15BC3"/>
    <w:rsid w:val="00F15FF8"/>
    <w:rsid w:val="00F166B6"/>
    <w:rsid w:val="00F166E3"/>
    <w:rsid w:val="00F178A5"/>
    <w:rsid w:val="00F17BD5"/>
    <w:rsid w:val="00F17D89"/>
    <w:rsid w:val="00F20322"/>
    <w:rsid w:val="00F2098B"/>
    <w:rsid w:val="00F229CD"/>
    <w:rsid w:val="00F22CD5"/>
    <w:rsid w:val="00F23751"/>
    <w:rsid w:val="00F2386F"/>
    <w:rsid w:val="00F23A8C"/>
    <w:rsid w:val="00F24429"/>
    <w:rsid w:val="00F24827"/>
    <w:rsid w:val="00F24AD1"/>
    <w:rsid w:val="00F24B17"/>
    <w:rsid w:val="00F2696D"/>
    <w:rsid w:val="00F26CA4"/>
    <w:rsid w:val="00F27B0A"/>
    <w:rsid w:val="00F30008"/>
    <w:rsid w:val="00F306D8"/>
    <w:rsid w:val="00F306F2"/>
    <w:rsid w:val="00F30B95"/>
    <w:rsid w:val="00F30D0D"/>
    <w:rsid w:val="00F30ED3"/>
    <w:rsid w:val="00F31517"/>
    <w:rsid w:val="00F31D5B"/>
    <w:rsid w:val="00F3317C"/>
    <w:rsid w:val="00F34FB8"/>
    <w:rsid w:val="00F34FE4"/>
    <w:rsid w:val="00F36DB9"/>
    <w:rsid w:val="00F3739A"/>
    <w:rsid w:val="00F37849"/>
    <w:rsid w:val="00F37B31"/>
    <w:rsid w:val="00F37D63"/>
    <w:rsid w:val="00F37F48"/>
    <w:rsid w:val="00F4089C"/>
    <w:rsid w:val="00F40FB1"/>
    <w:rsid w:val="00F44DBE"/>
    <w:rsid w:val="00F45271"/>
    <w:rsid w:val="00F455E2"/>
    <w:rsid w:val="00F45FA1"/>
    <w:rsid w:val="00F46273"/>
    <w:rsid w:val="00F467E7"/>
    <w:rsid w:val="00F46C4F"/>
    <w:rsid w:val="00F46EED"/>
    <w:rsid w:val="00F4731C"/>
    <w:rsid w:val="00F478BF"/>
    <w:rsid w:val="00F503BF"/>
    <w:rsid w:val="00F514D8"/>
    <w:rsid w:val="00F51D0E"/>
    <w:rsid w:val="00F51D47"/>
    <w:rsid w:val="00F52198"/>
    <w:rsid w:val="00F52886"/>
    <w:rsid w:val="00F52B17"/>
    <w:rsid w:val="00F53312"/>
    <w:rsid w:val="00F53DD3"/>
    <w:rsid w:val="00F55E67"/>
    <w:rsid w:val="00F5660A"/>
    <w:rsid w:val="00F56F6F"/>
    <w:rsid w:val="00F61196"/>
    <w:rsid w:val="00F61DB5"/>
    <w:rsid w:val="00F628B5"/>
    <w:rsid w:val="00F62BE1"/>
    <w:rsid w:val="00F63953"/>
    <w:rsid w:val="00F63FDB"/>
    <w:rsid w:val="00F64170"/>
    <w:rsid w:val="00F64C4C"/>
    <w:rsid w:val="00F655D6"/>
    <w:rsid w:val="00F66CAF"/>
    <w:rsid w:val="00F6726C"/>
    <w:rsid w:val="00F672BC"/>
    <w:rsid w:val="00F70E80"/>
    <w:rsid w:val="00F73A01"/>
    <w:rsid w:val="00F76171"/>
    <w:rsid w:val="00F76B5D"/>
    <w:rsid w:val="00F76FEB"/>
    <w:rsid w:val="00F77312"/>
    <w:rsid w:val="00F77F77"/>
    <w:rsid w:val="00F808C1"/>
    <w:rsid w:val="00F80D2F"/>
    <w:rsid w:val="00F81972"/>
    <w:rsid w:val="00F821CA"/>
    <w:rsid w:val="00F824CA"/>
    <w:rsid w:val="00F82D1F"/>
    <w:rsid w:val="00F8339E"/>
    <w:rsid w:val="00F84FFE"/>
    <w:rsid w:val="00F86786"/>
    <w:rsid w:val="00F8678F"/>
    <w:rsid w:val="00F869BF"/>
    <w:rsid w:val="00F87037"/>
    <w:rsid w:val="00F90169"/>
    <w:rsid w:val="00F902A5"/>
    <w:rsid w:val="00F90641"/>
    <w:rsid w:val="00F9246C"/>
    <w:rsid w:val="00F963E1"/>
    <w:rsid w:val="00F97065"/>
    <w:rsid w:val="00F974AD"/>
    <w:rsid w:val="00F97BCD"/>
    <w:rsid w:val="00FA0110"/>
    <w:rsid w:val="00FA1402"/>
    <w:rsid w:val="00FA1475"/>
    <w:rsid w:val="00FA17CF"/>
    <w:rsid w:val="00FA1DAF"/>
    <w:rsid w:val="00FA2D30"/>
    <w:rsid w:val="00FA415F"/>
    <w:rsid w:val="00FA5F41"/>
    <w:rsid w:val="00FA6D84"/>
    <w:rsid w:val="00FA6E44"/>
    <w:rsid w:val="00FA7D5A"/>
    <w:rsid w:val="00FB0BD1"/>
    <w:rsid w:val="00FB0E41"/>
    <w:rsid w:val="00FB1869"/>
    <w:rsid w:val="00FB2D3F"/>
    <w:rsid w:val="00FB3F0D"/>
    <w:rsid w:val="00FB3F35"/>
    <w:rsid w:val="00FB4273"/>
    <w:rsid w:val="00FB4BF9"/>
    <w:rsid w:val="00FB55CA"/>
    <w:rsid w:val="00FB6C41"/>
    <w:rsid w:val="00FB74B2"/>
    <w:rsid w:val="00FB7B1D"/>
    <w:rsid w:val="00FC008D"/>
    <w:rsid w:val="00FC02C2"/>
    <w:rsid w:val="00FC03BA"/>
    <w:rsid w:val="00FC0C97"/>
    <w:rsid w:val="00FC1EB1"/>
    <w:rsid w:val="00FC2789"/>
    <w:rsid w:val="00FC312F"/>
    <w:rsid w:val="00FC5380"/>
    <w:rsid w:val="00FC59CF"/>
    <w:rsid w:val="00FC693C"/>
    <w:rsid w:val="00FC6AD7"/>
    <w:rsid w:val="00FC6B6F"/>
    <w:rsid w:val="00FD025B"/>
    <w:rsid w:val="00FD1881"/>
    <w:rsid w:val="00FD1A83"/>
    <w:rsid w:val="00FD1B7A"/>
    <w:rsid w:val="00FD281B"/>
    <w:rsid w:val="00FD3068"/>
    <w:rsid w:val="00FD3673"/>
    <w:rsid w:val="00FD3EBC"/>
    <w:rsid w:val="00FD44A0"/>
    <w:rsid w:val="00FD5890"/>
    <w:rsid w:val="00FD686F"/>
    <w:rsid w:val="00FD697B"/>
    <w:rsid w:val="00FD7089"/>
    <w:rsid w:val="00FD7389"/>
    <w:rsid w:val="00FE0851"/>
    <w:rsid w:val="00FE1188"/>
    <w:rsid w:val="00FE12EF"/>
    <w:rsid w:val="00FE1C68"/>
    <w:rsid w:val="00FE1D4E"/>
    <w:rsid w:val="00FE27FE"/>
    <w:rsid w:val="00FE29BD"/>
    <w:rsid w:val="00FE2A13"/>
    <w:rsid w:val="00FE2A39"/>
    <w:rsid w:val="00FE3261"/>
    <w:rsid w:val="00FE35A2"/>
    <w:rsid w:val="00FE4949"/>
    <w:rsid w:val="00FE495F"/>
    <w:rsid w:val="00FE4ABC"/>
    <w:rsid w:val="00FE4C18"/>
    <w:rsid w:val="00FE5E48"/>
    <w:rsid w:val="00FE666D"/>
    <w:rsid w:val="00FF0788"/>
    <w:rsid w:val="00FF0E7A"/>
    <w:rsid w:val="00FF251A"/>
    <w:rsid w:val="00FF2DE0"/>
    <w:rsid w:val="00FF5964"/>
    <w:rsid w:val="00FF5AD1"/>
    <w:rsid w:val="00FF6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926B"/>
  <w15:chartTrackingRefBased/>
  <w15:docId w15:val="{B16C02AA-4127-3F4C-A427-10EB31A2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26A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055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A0E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866D1"/>
    <w:rPr>
      <w:sz w:val="16"/>
      <w:szCs w:val="16"/>
    </w:rPr>
  </w:style>
  <w:style w:type="paragraph" w:styleId="Tekstopmerking">
    <w:name w:val="annotation text"/>
    <w:basedOn w:val="Standaard"/>
    <w:link w:val="TekstopmerkingChar"/>
    <w:uiPriority w:val="99"/>
    <w:semiHidden/>
    <w:unhideWhenUsed/>
    <w:rsid w:val="00A866D1"/>
    <w:rPr>
      <w:sz w:val="20"/>
      <w:szCs w:val="20"/>
    </w:rPr>
  </w:style>
  <w:style w:type="character" w:customStyle="1" w:styleId="TekstopmerkingChar">
    <w:name w:val="Tekst opmerking Char"/>
    <w:basedOn w:val="Standaardalinea-lettertype"/>
    <w:link w:val="Tekstopmerking"/>
    <w:uiPriority w:val="99"/>
    <w:semiHidden/>
    <w:rsid w:val="00A866D1"/>
    <w:rPr>
      <w:rFonts w:ascii="Times New Roman" w:eastAsia="Times New Roman" w:hAnsi="Times New Roman" w:cs="Times New Roman"/>
      <w:sz w:val="20"/>
      <w:szCs w:val="20"/>
      <w:lang w:eastAsia="nl-NL"/>
    </w:rPr>
  </w:style>
  <w:style w:type="character" w:customStyle="1" w:styleId="apple-converted-space">
    <w:name w:val="apple-converted-space"/>
    <w:basedOn w:val="Standaardalinea-lettertype"/>
    <w:rsid w:val="007A448E"/>
  </w:style>
  <w:style w:type="paragraph" w:styleId="Normaalweb">
    <w:name w:val="Normal (Web)"/>
    <w:basedOn w:val="Standaard"/>
    <w:uiPriority w:val="99"/>
    <w:unhideWhenUsed/>
    <w:rsid w:val="007A448E"/>
    <w:pPr>
      <w:spacing w:before="100" w:beforeAutospacing="1" w:after="100" w:afterAutospacing="1"/>
    </w:pPr>
  </w:style>
  <w:style w:type="character" w:styleId="Hyperlink">
    <w:name w:val="Hyperlink"/>
    <w:basedOn w:val="Standaardalinea-lettertype"/>
    <w:uiPriority w:val="99"/>
    <w:unhideWhenUsed/>
    <w:rsid w:val="00897FE8"/>
    <w:rPr>
      <w:color w:val="0563C1" w:themeColor="hyperlink"/>
      <w:u w:val="single"/>
    </w:rPr>
  </w:style>
  <w:style w:type="character" w:styleId="Onopgelostemelding">
    <w:name w:val="Unresolved Mention"/>
    <w:basedOn w:val="Standaardalinea-lettertype"/>
    <w:uiPriority w:val="99"/>
    <w:semiHidden/>
    <w:unhideWhenUsed/>
    <w:rsid w:val="00897FE8"/>
    <w:rPr>
      <w:color w:val="605E5C"/>
      <w:shd w:val="clear" w:color="auto" w:fill="E1DFDD"/>
    </w:rPr>
  </w:style>
  <w:style w:type="table" w:styleId="Tabelraster">
    <w:name w:val="Table Grid"/>
    <w:basedOn w:val="Standaardtabel"/>
    <w:uiPriority w:val="39"/>
    <w:rsid w:val="0040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40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403F3A"/>
    <w:rPr>
      <w:rFonts w:ascii="Courier New" w:eastAsia="Times New Roman" w:hAnsi="Courier New" w:cs="Courier New"/>
      <w:sz w:val="20"/>
      <w:szCs w:val="20"/>
      <w:lang w:eastAsia="nl-NL"/>
    </w:rPr>
  </w:style>
  <w:style w:type="character" w:customStyle="1" w:styleId="y2iqfc">
    <w:name w:val="y2iqfc"/>
    <w:basedOn w:val="Standaardalinea-lettertype"/>
    <w:rsid w:val="00403F3A"/>
  </w:style>
  <w:style w:type="paragraph" w:styleId="Lijstalinea">
    <w:name w:val="List Paragraph"/>
    <w:basedOn w:val="Standaard"/>
    <w:uiPriority w:val="34"/>
    <w:qFormat/>
    <w:rsid w:val="00513FFA"/>
    <w:pPr>
      <w:ind w:left="720"/>
      <w:contextualSpacing/>
    </w:pPr>
  </w:style>
  <w:style w:type="paragraph" w:styleId="Koptekst">
    <w:name w:val="header"/>
    <w:basedOn w:val="Standaard"/>
    <w:link w:val="KoptekstChar"/>
    <w:uiPriority w:val="99"/>
    <w:unhideWhenUsed/>
    <w:rsid w:val="00235BD0"/>
    <w:pPr>
      <w:tabs>
        <w:tab w:val="center" w:pos="4536"/>
        <w:tab w:val="right" w:pos="9072"/>
      </w:tabs>
    </w:pPr>
  </w:style>
  <w:style w:type="character" w:customStyle="1" w:styleId="KoptekstChar">
    <w:name w:val="Koptekst Char"/>
    <w:basedOn w:val="Standaardalinea-lettertype"/>
    <w:link w:val="Koptekst"/>
    <w:uiPriority w:val="99"/>
    <w:rsid w:val="00235BD0"/>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35BD0"/>
    <w:pPr>
      <w:tabs>
        <w:tab w:val="center" w:pos="4536"/>
        <w:tab w:val="right" w:pos="9072"/>
      </w:tabs>
    </w:pPr>
  </w:style>
  <w:style w:type="character" w:customStyle="1" w:styleId="VoettekstChar">
    <w:name w:val="Voettekst Char"/>
    <w:basedOn w:val="Standaardalinea-lettertype"/>
    <w:link w:val="Voettekst"/>
    <w:uiPriority w:val="99"/>
    <w:rsid w:val="00235BD0"/>
    <w:rPr>
      <w:rFonts w:ascii="Times New Roman" w:eastAsia="Times New Roman" w:hAnsi="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BF5D5B"/>
    <w:rPr>
      <w:b/>
      <w:bCs/>
    </w:rPr>
  </w:style>
  <w:style w:type="character" w:customStyle="1" w:styleId="OnderwerpvanopmerkingChar">
    <w:name w:val="Onderwerp van opmerking Char"/>
    <w:basedOn w:val="TekstopmerkingChar"/>
    <w:link w:val="Onderwerpvanopmerking"/>
    <w:uiPriority w:val="99"/>
    <w:semiHidden/>
    <w:rsid w:val="00BF5D5B"/>
    <w:rPr>
      <w:rFonts w:ascii="Times New Roman" w:eastAsia="Times New Roman" w:hAnsi="Times New Roman" w:cs="Times New Roman"/>
      <w:b/>
      <w:bCs/>
      <w:sz w:val="20"/>
      <w:szCs w:val="20"/>
      <w:lang w:eastAsia="nl-NL"/>
    </w:rPr>
  </w:style>
  <w:style w:type="paragraph" w:styleId="Bijschrift">
    <w:name w:val="caption"/>
    <w:basedOn w:val="Standaard"/>
    <w:next w:val="Standaard"/>
    <w:uiPriority w:val="35"/>
    <w:unhideWhenUsed/>
    <w:qFormat/>
    <w:rsid w:val="004C708C"/>
    <w:pPr>
      <w:spacing w:after="200"/>
    </w:pPr>
    <w:rPr>
      <w:i/>
      <w:iCs/>
      <w:color w:val="44546A" w:themeColor="text2"/>
      <w:sz w:val="18"/>
      <w:szCs w:val="18"/>
    </w:rPr>
  </w:style>
  <w:style w:type="table" w:styleId="Rastertabel5donker">
    <w:name w:val="Grid Table 5 Dark"/>
    <w:basedOn w:val="Standaardtabel"/>
    <w:uiPriority w:val="50"/>
    <w:rsid w:val="00B22D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B22D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5donker-Accent2">
    <w:name w:val="Grid Table 5 Dark Accent 2"/>
    <w:basedOn w:val="Standaardtabel"/>
    <w:uiPriority w:val="50"/>
    <w:rsid w:val="00B22D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B22D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nopgemaaktetabel2">
    <w:name w:val="Plain Table 2"/>
    <w:basedOn w:val="Standaardtabel"/>
    <w:uiPriority w:val="42"/>
    <w:rsid w:val="00B22D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5">
    <w:name w:val="Plain Table 5"/>
    <w:basedOn w:val="Standaardtabel"/>
    <w:uiPriority w:val="45"/>
    <w:rsid w:val="00B22D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D06A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5donker-Accent4">
    <w:name w:val="List Table 5 Dark Accent 4"/>
    <w:basedOn w:val="Standaardtabel"/>
    <w:uiPriority w:val="50"/>
    <w:rsid w:val="00AF277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5donker-Accent4">
    <w:name w:val="Grid Table 5 Dark Accent 4"/>
    <w:basedOn w:val="Standaardtabel"/>
    <w:uiPriority w:val="50"/>
    <w:rsid w:val="00AF27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4-Accent1">
    <w:name w:val="Grid Table 4 Accent 1"/>
    <w:basedOn w:val="Standaardtabel"/>
    <w:uiPriority w:val="49"/>
    <w:rsid w:val="00AF27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
    <w:name w:val="Grid Table 4"/>
    <w:basedOn w:val="Standaardtabel"/>
    <w:uiPriority w:val="49"/>
    <w:rsid w:val="00AF27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1licht">
    <w:name w:val="Grid Table 1 Light"/>
    <w:basedOn w:val="Standaardtabel"/>
    <w:uiPriority w:val="46"/>
    <w:rsid w:val="00505B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4-Accent3">
    <w:name w:val="Grid Table 4 Accent 3"/>
    <w:basedOn w:val="Standaardtabel"/>
    <w:uiPriority w:val="49"/>
    <w:rsid w:val="001B2C1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GevolgdeHyperlink">
    <w:name w:val="FollowedHyperlink"/>
    <w:basedOn w:val="Standaardalinea-lettertype"/>
    <w:uiPriority w:val="99"/>
    <w:semiHidden/>
    <w:unhideWhenUsed/>
    <w:rsid w:val="006079F0"/>
    <w:rPr>
      <w:color w:val="954F72" w:themeColor="followedHyperlink"/>
      <w:u w:val="single"/>
    </w:rPr>
  </w:style>
  <w:style w:type="paragraph" w:styleId="Geenafstand">
    <w:name w:val="No Spacing"/>
    <w:link w:val="GeenafstandChar"/>
    <w:uiPriority w:val="1"/>
    <w:qFormat/>
    <w:rsid w:val="00193260"/>
    <w:rPr>
      <w:rFonts w:eastAsiaTheme="minorEastAsia"/>
      <w:sz w:val="22"/>
      <w:szCs w:val="22"/>
      <w:lang w:val="en-US"/>
    </w:rPr>
  </w:style>
  <w:style w:type="character" w:customStyle="1" w:styleId="GeenafstandChar">
    <w:name w:val="Geen afstand Char"/>
    <w:basedOn w:val="Standaardalinea-lettertype"/>
    <w:link w:val="Geenafstand"/>
    <w:uiPriority w:val="1"/>
    <w:rsid w:val="00193260"/>
    <w:rPr>
      <w:rFonts w:eastAsiaTheme="minorEastAsia"/>
      <w:sz w:val="22"/>
      <w:szCs w:val="22"/>
      <w:lang w:val="en-US"/>
    </w:rPr>
  </w:style>
  <w:style w:type="character" w:customStyle="1" w:styleId="Kop1Char">
    <w:name w:val="Kop 1 Char"/>
    <w:basedOn w:val="Standaardalinea-lettertype"/>
    <w:link w:val="Kop1"/>
    <w:uiPriority w:val="9"/>
    <w:rsid w:val="000556B0"/>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0556B0"/>
    <w:pPr>
      <w:spacing w:before="480" w:line="276" w:lineRule="auto"/>
      <w:outlineLvl w:val="9"/>
    </w:pPr>
    <w:rPr>
      <w:b/>
      <w:bCs/>
      <w:sz w:val="28"/>
      <w:szCs w:val="28"/>
    </w:rPr>
  </w:style>
  <w:style w:type="paragraph" w:styleId="Inhopg1">
    <w:name w:val="toc 1"/>
    <w:basedOn w:val="Standaard"/>
    <w:next w:val="Standaard"/>
    <w:autoRedefine/>
    <w:uiPriority w:val="39"/>
    <w:unhideWhenUsed/>
    <w:rsid w:val="000556B0"/>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0556B0"/>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0556B0"/>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0556B0"/>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0556B0"/>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0556B0"/>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0556B0"/>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0556B0"/>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0556B0"/>
    <w:pPr>
      <w:ind w:left="1920"/>
    </w:pPr>
    <w:rPr>
      <w:rFonts w:asciiTheme="minorHAnsi" w:hAnsiTheme="minorHAnsi" w:cstheme="minorHAnsi"/>
      <w:sz w:val="20"/>
      <w:szCs w:val="20"/>
    </w:rPr>
  </w:style>
  <w:style w:type="character" w:customStyle="1" w:styleId="Kop2Char">
    <w:name w:val="Kop 2 Char"/>
    <w:basedOn w:val="Standaardalinea-lettertype"/>
    <w:link w:val="Kop2"/>
    <w:uiPriority w:val="9"/>
    <w:rsid w:val="00CA0ECC"/>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44">
      <w:bodyDiv w:val="1"/>
      <w:marLeft w:val="0"/>
      <w:marRight w:val="0"/>
      <w:marTop w:val="0"/>
      <w:marBottom w:val="0"/>
      <w:divBdr>
        <w:top w:val="none" w:sz="0" w:space="0" w:color="auto"/>
        <w:left w:val="none" w:sz="0" w:space="0" w:color="auto"/>
        <w:bottom w:val="none" w:sz="0" w:space="0" w:color="auto"/>
        <w:right w:val="none" w:sz="0" w:space="0" w:color="auto"/>
      </w:divBdr>
      <w:divsChild>
        <w:div w:id="8990400">
          <w:marLeft w:val="0"/>
          <w:marRight w:val="0"/>
          <w:marTop w:val="0"/>
          <w:marBottom w:val="0"/>
          <w:divBdr>
            <w:top w:val="none" w:sz="0" w:space="0" w:color="auto"/>
            <w:left w:val="none" w:sz="0" w:space="0" w:color="auto"/>
            <w:bottom w:val="none" w:sz="0" w:space="0" w:color="auto"/>
            <w:right w:val="none" w:sz="0" w:space="0" w:color="auto"/>
          </w:divBdr>
          <w:divsChild>
            <w:div w:id="1679037678">
              <w:marLeft w:val="0"/>
              <w:marRight w:val="0"/>
              <w:marTop w:val="0"/>
              <w:marBottom w:val="0"/>
              <w:divBdr>
                <w:top w:val="none" w:sz="0" w:space="0" w:color="auto"/>
                <w:left w:val="none" w:sz="0" w:space="0" w:color="auto"/>
                <w:bottom w:val="none" w:sz="0" w:space="0" w:color="auto"/>
                <w:right w:val="none" w:sz="0" w:space="0" w:color="auto"/>
              </w:divBdr>
              <w:divsChild>
                <w:div w:id="8913926">
                  <w:marLeft w:val="0"/>
                  <w:marRight w:val="0"/>
                  <w:marTop w:val="0"/>
                  <w:marBottom w:val="0"/>
                  <w:divBdr>
                    <w:top w:val="none" w:sz="0" w:space="0" w:color="auto"/>
                    <w:left w:val="none" w:sz="0" w:space="0" w:color="auto"/>
                    <w:bottom w:val="none" w:sz="0" w:space="0" w:color="auto"/>
                    <w:right w:val="none" w:sz="0" w:space="0" w:color="auto"/>
                  </w:divBdr>
                  <w:divsChild>
                    <w:div w:id="11236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783">
      <w:bodyDiv w:val="1"/>
      <w:marLeft w:val="0"/>
      <w:marRight w:val="0"/>
      <w:marTop w:val="0"/>
      <w:marBottom w:val="0"/>
      <w:divBdr>
        <w:top w:val="none" w:sz="0" w:space="0" w:color="auto"/>
        <w:left w:val="none" w:sz="0" w:space="0" w:color="auto"/>
        <w:bottom w:val="none" w:sz="0" w:space="0" w:color="auto"/>
        <w:right w:val="none" w:sz="0" w:space="0" w:color="auto"/>
      </w:divBdr>
    </w:div>
    <w:div w:id="17778362">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
    <w:div w:id="38096937">
      <w:bodyDiv w:val="1"/>
      <w:marLeft w:val="0"/>
      <w:marRight w:val="0"/>
      <w:marTop w:val="0"/>
      <w:marBottom w:val="0"/>
      <w:divBdr>
        <w:top w:val="none" w:sz="0" w:space="0" w:color="auto"/>
        <w:left w:val="none" w:sz="0" w:space="0" w:color="auto"/>
        <w:bottom w:val="none" w:sz="0" w:space="0" w:color="auto"/>
        <w:right w:val="none" w:sz="0" w:space="0" w:color="auto"/>
      </w:divBdr>
    </w:div>
    <w:div w:id="51739906">
      <w:bodyDiv w:val="1"/>
      <w:marLeft w:val="0"/>
      <w:marRight w:val="0"/>
      <w:marTop w:val="0"/>
      <w:marBottom w:val="0"/>
      <w:divBdr>
        <w:top w:val="none" w:sz="0" w:space="0" w:color="auto"/>
        <w:left w:val="none" w:sz="0" w:space="0" w:color="auto"/>
        <w:bottom w:val="none" w:sz="0" w:space="0" w:color="auto"/>
        <w:right w:val="none" w:sz="0" w:space="0" w:color="auto"/>
      </w:divBdr>
      <w:divsChild>
        <w:div w:id="1696686307">
          <w:marLeft w:val="0"/>
          <w:marRight w:val="0"/>
          <w:marTop w:val="0"/>
          <w:marBottom w:val="0"/>
          <w:divBdr>
            <w:top w:val="none" w:sz="0" w:space="0" w:color="auto"/>
            <w:left w:val="none" w:sz="0" w:space="0" w:color="auto"/>
            <w:bottom w:val="none" w:sz="0" w:space="0" w:color="auto"/>
            <w:right w:val="none" w:sz="0" w:space="0" w:color="auto"/>
          </w:divBdr>
          <w:divsChild>
            <w:div w:id="2136947492">
              <w:marLeft w:val="0"/>
              <w:marRight w:val="0"/>
              <w:marTop w:val="0"/>
              <w:marBottom w:val="0"/>
              <w:divBdr>
                <w:top w:val="none" w:sz="0" w:space="0" w:color="auto"/>
                <w:left w:val="none" w:sz="0" w:space="0" w:color="auto"/>
                <w:bottom w:val="none" w:sz="0" w:space="0" w:color="auto"/>
                <w:right w:val="none" w:sz="0" w:space="0" w:color="auto"/>
              </w:divBdr>
              <w:divsChild>
                <w:div w:id="628979110">
                  <w:marLeft w:val="0"/>
                  <w:marRight w:val="0"/>
                  <w:marTop w:val="0"/>
                  <w:marBottom w:val="0"/>
                  <w:divBdr>
                    <w:top w:val="none" w:sz="0" w:space="0" w:color="auto"/>
                    <w:left w:val="none" w:sz="0" w:space="0" w:color="auto"/>
                    <w:bottom w:val="none" w:sz="0" w:space="0" w:color="auto"/>
                    <w:right w:val="none" w:sz="0" w:space="0" w:color="auto"/>
                  </w:divBdr>
                  <w:divsChild>
                    <w:div w:id="17439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5398">
      <w:bodyDiv w:val="1"/>
      <w:marLeft w:val="0"/>
      <w:marRight w:val="0"/>
      <w:marTop w:val="0"/>
      <w:marBottom w:val="0"/>
      <w:divBdr>
        <w:top w:val="none" w:sz="0" w:space="0" w:color="auto"/>
        <w:left w:val="none" w:sz="0" w:space="0" w:color="auto"/>
        <w:bottom w:val="none" w:sz="0" w:space="0" w:color="auto"/>
        <w:right w:val="none" w:sz="0" w:space="0" w:color="auto"/>
      </w:divBdr>
    </w:div>
    <w:div w:id="99952569">
      <w:bodyDiv w:val="1"/>
      <w:marLeft w:val="0"/>
      <w:marRight w:val="0"/>
      <w:marTop w:val="0"/>
      <w:marBottom w:val="0"/>
      <w:divBdr>
        <w:top w:val="none" w:sz="0" w:space="0" w:color="auto"/>
        <w:left w:val="none" w:sz="0" w:space="0" w:color="auto"/>
        <w:bottom w:val="none" w:sz="0" w:space="0" w:color="auto"/>
        <w:right w:val="none" w:sz="0" w:space="0" w:color="auto"/>
      </w:divBdr>
    </w:div>
    <w:div w:id="166479133">
      <w:bodyDiv w:val="1"/>
      <w:marLeft w:val="0"/>
      <w:marRight w:val="0"/>
      <w:marTop w:val="0"/>
      <w:marBottom w:val="0"/>
      <w:divBdr>
        <w:top w:val="none" w:sz="0" w:space="0" w:color="auto"/>
        <w:left w:val="none" w:sz="0" w:space="0" w:color="auto"/>
        <w:bottom w:val="none" w:sz="0" w:space="0" w:color="auto"/>
        <w:right w:val="none" w:sz="0" w:space="0" w:color="auto"/>
      </w:divBdr>
    </w:div>
    <w:div w:id="176896738">
      <w:bodyDiv w:val="1"/>
      <w:marLeft w:val="0"/>
      <w:marRight w:val="0"/>
      <w:marTop w:val="0"/>
      <w:marBottom w:val="0"/>
      <w:divBdr>
        <w:top w:val="none" w:sz="0" w:space="0" w:color="auto"/>
        <w:left w:val="none" w:sz="0" w:space="0" w:color="auto"/>
        <w:bottom w:val="none" w:sz="0" w:space="0" w:color="auto"/>
        <w:right w:val="none" w:sz="0" w:space="0" w:color="auto"/>
      </w:divBdr>
    </w:div>
    <w:div w:id="313535154">
      <w:bodyDiv w:val="1"/>
      <w:marLeft w:val="0"/>
      <w:marRight w:val="0"/>
      <w:marTop w:val="0"/>
      <w:marBottom w:val="0"/>
      <w:divBdr>
        <w:top w:val="none" w:sz="0" w:space="0" w:color="auto"/>
        <w:left w:val="none" w:sz="0" w:space="0" w:color="auto"/>
        <w:bottom w:val="none" w:sz="0" w:space="0" w:color="auto"/>
        <w:right w:val="none" w:sz="0" w:space="0" w:color="auto"/>
      </w:divBdr>
    </w:div>
    <w:div w:id="354506872">
      <w:bodyDiv w:val="1"/>
      <w:marLeft w:val="0"/>
      <w:marRight w:val="0"/>
      <w:marTop w:val="0"/>
      <w:marBottom w:val="0"/>
      <w:divBdr>
        <w:top w:val="none" w:sz="0" w:space="0" w:color="auto"/>
        <w:left w:val="none" w:sz="0" w:space="0" w:color="auto"/>
        <w:bottom w:val="none" w:sz="0" w:space="0" w:color="auto"/>
        <w:right w:val="none" w:sz="0" w:space="0" w:color="auto"/>
      </w:divBdr>
    </w:div>
    <w:div w:id="373115481">
      <w:bodyDiv w:val="1"/>
      <w:marLeft w:val="0"/>
      <w:marRight w:val="0"/>
      <w:marTop w:val="0"/>
      <w:marBottom w:val="0"/>
      <w:divBdr>
        <w:top w:val="none" w:sz="0" w:space="0" w:color="auto"/>
        <w:left w:val="none" w:sz="0" w:space="0" w:color="auto"/>
        <w:bottom w:val="none" w:sz="0" w:space="0" w:color="auto"/>
        <w:right w:val="none" w:sz="0" w:space="0" w:color="auto"/>
      </w:divBdr>
    </w:div>
    <w:div w:id="379673598">
      <w:bodyDiv w:val="1"/>
      <w:marLeft w:val="0"/>
      <w:marRight w:val="0"/>
      <w:marTop w:val="0"/>
      <w:marBottom w:val="0"/>
      <w:divBdr>
        <w:top w:val="none" w:sz="0" w:space="0" w:color="auto"/>
        <w:left w:val="none" w:sz="0" w:space="0" w:color="auto"/>
        <w:bottom w:val="none" w:sz="0" w:space="0" w:color="auto"/>
        <w:right w:val="none" w:sz="0" w:space="0" w:color="auto"/>
      </w:divBdr>
    </w:div>
    <w:div w:id="382408798">
      <w:bodyDiv w:val="1"/>
      <w:marLeft w:val="0"/>
      <w:marRight w:val="0"/>
      <w:marTop w:val="0"/>
      <w:marBottom w:val="0"/>
      <w:divBdr>
        <w:top w:val="none" w:sz="0" w:space="0" w:color="auto"/>
        <w:left w:val="none" w:sz="0" w:space="0" w:color="auto"/>
        <w:bottom w:val="none" w:sz="0" w:space="0" w:color="auto"/>
        <w:right w:val="none" w:sz="0" w:space="0" w:color="auto"/>
      </w:divBdr>
    </w:div>
    <w:div w:id="444542363">
      <w:bodyDiv w:val="1"/>
      <w:marLeft w:val="0"/>
      <w:marRight w:val="0"/>
      <w:marTop w:val="0"/>
      <w:marBottom w:val="0"/>
      <w:divBdr>
        <w:top w:val="none" w:sz="0" w:space="0" w:color="auto"/>
        <w:left w:val="none" w:sz="0" w:space="0" w:color="auto"/>
        <w:bottom w:val="none" w:sz="0" w:space="0" w:color="auto"/>
        <w:right w:val="none" w:sz="0" w:space="0" w:color="auto"/>
      </w:divBdr>
    </w:div>
    <w:div w:id="449982473">
      <w:bodyDiv w:val="1"/>
      <w:marLeft w:val="0"/>
      <w:marRight w:val="0"/>
      <w:marTop w:val="0"/>
      <w:marBottom w:val="0"/>
      <w:divBdr>
        <w:top w:val="none" w:sz="0" w:space="0" w:color="auto"/>
        <w:left w:val="none" w:sz="0" w:space="0" w:color="auto"/>
        <w:bottom w:val="none" w:sz="0" w:space="0" w:color="auto"/>
        <w:right w:val="none" w:sz="0" w:space="0" w:color="auto"/>
      </w:divBdr>
    </w:div>
    <w:div w:id="468785253">
      <w:bodyDiv w:val="1"/>
      <w:marLeft w:val="0"/>
      <w:marRight w:val="0"/>
      <w:marTop w:val="0"/>
      <w:marBottom w:val="0"/>
      <w:divBdr>
        <w:top w:val="none" w:sz="0" w:space="0" w:color="auto"/>
        <w:left w:val="none" w:sz="0" w:space="0" w:color="auto"/>
        <w:bottom w:val="none" w:sz="0" w:space="0" w:color="auto"/>
        <w:right w:val="none" w:sz="0" w:space="0" w:color="auto"/>
      </w:divBdr>
      <w:divsChild>
        <w:div w:id="2033532800">
          <w:marLeft w:val="0"/>
          <w:marRight w:val="0"/>
          <w:marTop w:val="0"/>
          <w:marBottom w:val="0"/>
          <w:divBdr>
            <w:top w:val="none" w:sz="0" w:space="0" w:color="auto"/>
            <w:left w:val="none" w:sz="0" w:space="0" w:color="auto"/>
            <w:bottom w:val="none" w:sz="0" w:space="0" w:color="auto"/>
            <w:right w:val="none" w:sz="0" w:space="0" w:color="auto"/>
          </w:divBdr>
          <w:divsChild>
            <w:div w:id="1236739925">
              <w:marLeft w:val="0"/>
              <w:marRight w:val="0"/>
              <w:marTop w:val="0"/>
              <w:marBottom w:val="0"/>
              <w:divBdr>
                <w:top w:val="none" w:sz="0" w:space="0" w:color="auto"/>
                <w:left w:val="none" w:sz="0" w:space="0" w:color="auto"/>
                <w:bottom w:val="none" w:sz="0" w:space="0" w:color="auto"/>
                <w:right w:val="none" w:sz="0" w:space="0" w:color="auto"/>
              </w:divBdr>
              <w:divsChild>
                <w:div w:id="1718698174">
                  <w:marLeft w:val="0"/>
                  <w:marRight w:val="0"/>
                  <w:marTop w:val="0"/>
                  <w:marBottom w:val="0"/>
                  <w:divBdr>
                    <w:top w:val="none" w:sz="0" w:space="0" w:color="auto"/>
                    <w:left w:val="none" w:sz="0" w:space="0" w:color="auto"/>
                    <w:bottom w:val="none" w:sz="0" w:space="0" w:color="auto"/>
                    <w:right w:val="none" w:sz="0" w:space="0" w:color="auto"/>
                  </w:divBdr>
                  <w:divsChild>
                    <w:div w:id="1368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732">
      <w:bodyDiv w:val="1"/>
      <w:marLeft w:val="0"/>
      <w:marRight w:val="0"/>
      <w:marTop w:val="0"/>
      <w:marBottom w:val="0"/>
      <w:divBdr>
        <w:top w:val="none" w:sz="0" w:space="0" w:color="auto"/>
        <w:left w:val="none" w:sz="0" w:space="0" w:color="auto"/>
        <w:bottom w:val="none" w:sz="0" w:space="0" w:color="auto"/>
        <w:right w:val="none" w:sz="0" w:space="0" w:color="auto"/>
      </w:divBdr>
      <w:divsChild>
        <w:div w:id="637880339">
          <w:marLeft w:val="0"/>
          <w:marRight w:val="0"/>
          <w:marTop w:val="0"/>
          <w:marBottom w:val="0"/>
          <w:divBdr>
            <w:top w:val="none" w:sz="0" w:space="0" w:color="auto"/>
            <w:left w:val="none" w:sz="0" w:space="0" w:color="auto"/>
            <w:bottom w:val="none" w:sz="0" w:space="0" w:color="auto"/>
            <w:right w:val="none" w:sz="0" w:space="0" w:color="auto"/>
          </w:divBdr>
          <w:divsChild>
            <w:div w:id="131947077">
              <w:marLeft w:val="0"/>
              <w:marRight w:val="0"/>
              <w:marTop w:val="0"/>
              <w:marBottom w:val="0"/>
              <w:divBdr>
                <w:top w:val="none" w:sz="0" w:space="0" w:color="auto"/>
                <w:left w:val="none" w:sz="0" w:space="0" w:color="auto"/>
                <w:bottom w:val="none" w:sz="0" w:space="0" w:color="auto"/>
                <w:right w:val="none" w:sz="0" w:space="0" w:color="auto"/>
              </w:divBdr>
              <w:divsChild>
                <w:div w:id="228464261">
                  <w:marLeft w:val="0"/>
                  <w:marRight w:val="0"/>
                  <w:marTop w:val="0"/>
                  <w:marBottom w:val="0"/>
                  <w:divBdr>
                    <w:top w:val="none" w:sz="0" w:space="0" w:color="auto"/>
                    <w:left w:val="none" w:sz="0" w:space="0" w:color="auto"/>
                    <w:bottom w:val="none" w:sz="0" w:space="0" w:color="auto"/>
                    <w:right w:val="none" w:sz="0" w:space="0" w:color="auto"/>
                  </w:divBdr>
                  <w:divsChild>
                    <w:div w:id="91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90856">
      <w:bodyDiv w:val="1"/>
      <w:marLeft w:val="0"/>
      <w:marRight w:val="0"/>
      <w:marTop w:val="0"/>
      <w:marBottom w:val="0"/>
      <w:divBdr>
        <w:top w:val="none" w:sz="0" w:space="0" w:color="auto"/>
        <w:left w:val="none" w:sz="0" w:space="0" w:color="auto"/>
        <w:bottom w:val="none" w:sz="0" w:space="0" w:color="auto"/>
        <w:right w:val="none" w:sz="0" w:space="0" w:color="auto"/>
      </w:divBdr>
    </w:div>
    <w:div w:id="520702250">
      <w:bodyDiv w:val="1"/>
      <w:marLeft w:val="0"/>
      <w:marRight w:val="0"/>
      <w:marTop w:val="0"/>
      <w:marBottom w:val="0"/>
      <w:divBdr>
        <w:top w:val="none" w:sz="0" w:space="0" w:color="auto"/>
        <w:left w:val="none" w:sz="0" w:space="0" w:color="auto"/>
        <w:bottom w:val="none" w:sz="0" w:space="0" w:color="auto"/>
        <w:right w:val="none" w:sz="0" w:space="0" w:color="auto"/>
      </w:divBdr>
    </w:div>
    <w:div w:id="523252290">
      <w:bodyDiv w:val="1"/>
      <w:marLeft w:val="0"/>
      <w:marRight w:val="0"/>
      <w:marTop w:val="0"/>
      <w:marBottom w:val="0"/>
      <w:divBdr>
        <w:top w:val="none" w:sz="0" w:space="0" w:color="auto"/>
        <w:left w:val="none" w:sz="0" w:space="0" w:color="auto"/>
        <w:bottom w:val="none" w:sz="0" w:space="0" w:color="auto"/>
        <w:right w:val="none" w:sz="0" w:space="0" w:color="auto"/>
      </w:divBdr>
    </w:div>
    <w:div w:id="608782468">
      <w:bodyDiv w:val="1"/>
      <w:marLeft w:val="0"/>
      <w:marRight w:val="0"/>
      <w:marTop w:val="0"/>
      <w:marBottom w:val="0"/>
      <w:divBdr>
        <w:top w:val="none" w:sz="0" w:space="0" w:color="auto"/>
        <w:left w:val="none" w:sz="0" w:space="0" w:color="auto"/>
        <w:bottom w:val="none" w:sz="0" w:space="0" w:color="auto"/>
        <w:right w:val="none" w:sz="0" w:space="0" w:color="auto"/>
      </w:divBdr>
    </w:div>
    <w:div w:id="610089469">
      <w:bodyDiv w:val="1"/>
      <w:marLeft w:val="0"/>
      <w:marRight w:val="0"/>
      <w:marTop w:val="0"/>
      <w:marBottom w:val="0"/>
      <w:divBdr>
        <w:top w:val="none" w:sz="0" w:space="0" w:color="auto"/>
        <w:left w:val="none" w:sz="0" w:space="0" w:color="auto"/>
        <w:bottom w:val="none" w:sz="0" w:space="0" w:color="auto"/>
        <w:right w:val="none" w:sz="0" w:space="0" w:color="auto"/>
      </w:divBdr>
    </w:div>
    <w:div w:id="627316532">
      <w:bodyDiv w:val="1"/>
      <w:marLeft w:val="0"/>
      <w:marRight w:val="0"/>
      <w:marTop w:val="0"/>
      <w:marBottom w:val="0"/>
      <w:divBdr>
        <w:top w:val="none" w:sz="0" w:space="0" w:color="auto"/>
        <w:left w:val="none" w:sz="0" w:space="0" w:color="auto"/>
        <w:bottom w:val="none" w:sz="0" w:space="0" w:color="auto"/>
        <w:right w:val="none" w:sz="0" w:space="0" w:color="auto"/>
      </w:divBdr>
    </w:div>
    <w:div w:id="667173534">
      <w:bodyDiv w:val="1"/>
      <w:marLeft w:val="0"/>
      <w:marRight w:val="0"/>
      <w:marTop w:val="0"/>
      <w:marBottom w:val="0"/>
      <w:divBdr>
        <w:top w:val="none" w:sz="0" w:space="0" w:color="auto"/>
        <w:left w:val="none" w:sz="0" w:space="0" w:color="auto"/>
        <w:bottom w:val="none" w:sz="0" w:space="0" w:color="auto"/>
        <w:right w:val="none" w:sz="0" w:space="0" w:color="auto"/>
      </w:divBdr>
      <w:divsChild>
        <w:div w:id="134808747">
          <w:marLeft w:val="0"/>
          <w:marRight w:val="0"/>
          <w:marTop w:val="0"/>
          <w:marBottom w:val="0"/>
          <w:divBdr>
            <w:top w:val="none" w:sz="0" w:space="0" w:color="auto"/>
            <w:left w:val="none" w:sz="0" w:space="0" w:color="auto"/>
            <w:bottom w:val="none" w:sz="0" w:space="0" w:color="auto"/>
            <w:right w:val="none" w:sz="0" w:space="0" w:color="auto"/>
          </w:divBdr>
          <w:divsChild>
            <w:div w:id="685137870">
              <w:marLeft w:val="0"/>
              <w:marRight w:val="0"/>
              <w:marTop w:val="0"/>
              <w:marBottom w:val="0"/>
              <w:divBdr>
                <w:top w:val="none" w:sz="0" w:space="0" w:color="auto"/>
                <w:left w:val="none" w:sz="0" w:space="0" w:color="auto"/>
                <w:bottom w:val="none" w:sz="0" w:space="0" w:color="auto"/>
                <w:right w:val="none" w:sz="0" w:space="0" w:color="auto"/>
              </w:divBdr>
              <w:divsChild>
                <w:div w:id="195967898">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8966">
      <w:bodyDiv w:val="1"/>
      <w:marLeft w:val="0"/>
      <w:marRight w:val="0"/>
      <w:marTop w:val="0"/>
      <w:marBottom w:val="0"/>
      <w:divBdr>
        <w:top w:val="none" w:sz="0" w:space="0" w:color="auto"/>
        <w:left w:val="none" w:sz="0" w:space="0" w:color="auto"/>
        <w:bottom w:val="none" w:sz="0" w:space="0" w:color="auto"/>
        <w:right w:val="none" w:sz="0" w:space="0" w:color="auto"/>
      </w:divBdr>
    </w:div>
    <w:div w:id="682971077">
      <w:bodyDiv w:val="1"/>
      <w:marLeft w:val="0"/>
      <w:marRight w:val="0"/>
      <w:marTop w:val="0"/>
      <w:marBottom w:val="0"/>
      <w:divBdr>
        <w:top w:val="none" w:sz="0" w:space="0" w:color="auto"/>
        <w:left w:val="none" w:sz="0" w:space="0" w:color="auto"/>
        <w:bottom w:val="none" w:sz="0" w:space="0" w:color="auto"/>
        <w:right w:val="none" w:sz="0" w:space="0" w:color="auto"/>
      </w:divBdr>
    </w:div>
    <w:div w:id="735930482">
      <w:bodyDiv w:val="1"/>
      <w:marLeft w:val="0"/>
      <w:marRight w:val="0"/>
      <w:marTop w:val="0"/>
      <w:marBottom w:val="0"/>
      <w:divBdr>
        <w:top w:val="none" w:sz="0" w:space="0" w:color="auto"/>
        <w:left w:val="none" w:sz="0" w:space="0" w:color="auto"/>
        <w:bottom w:val="none" w:sz="0" w:space="0" w:color="auto"/>
        <w:right w:val="none" w:sz="0" w:space="0" w:color="auto"/>
      </w:divBdr>
      <w:divsChild>
        <w:div w:id="1434476338">
          <w:marLeft w:val="0"/>
          <w:marRight w:val="0"/>
          <w:marTop w:val="0"/>
          <w:marBottom w:val="0"/>
          <w:divBdr>
            <w:top w:val="none" w:sz="0" w:space="0" w:color="auto"/>
            <w:left w:val="none" w:sz="0" w:space="0" w:color="auto"/>
            <w:bottom w:val="none" w:sz="0" w:space="0" w:color="auto"/>
            <w:right w:val="none" w:sz="0" w:space="0" w:color="auto"/>
          </w:divBdr>
          <w:divsChild>
            <w:div w:id="1506095546">
              <w:marLeft w:val="0"/>
              <w:marRight w:val="0"/>
              <w:marTop w:val="0"/>
              <w:marBottom w:val="0"/>
              <w:divBdr>
                <w:top w:val="none" w:sz="0" w:space="0" w:color="auto"/>
                <w:left w:val="none" w:sz="0" w:space="0" w:color="auto"/>
                <w:bottom w:val="none" w:sz="0" w:space="0" w:color="auto"/>
                <w:right w:val="none" w:sz="0" w:space="0" w:color="auto"/>
              </w:divBdr>
              <w:divsChild>
                <w:div w:id="1626883139">
                  <w:marLeft w:val="0"/>
                  <w:marRight w:val="0"/>
                  <w:marTop w:val="0"/>
                  <w:marBottom w:val="0"/>
                  <w:divBdr>
                    <w:top w:val="none" w:sz="0" w:space="0" w:color="auto"/>
                    <w:left w:val="none" w:sz="0" w:space="0" w:color="auto"/>
                    <w:bottom w:val="none" w:sz="0" w:space="0" w:color="auto"/>
                    <w:right w:val="none" w:sz="0" w:space="0" w:color="auto"/>
                  </w:divBdr>
                  <w:divsChild>
                    <w:div w:id="1732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2041">
      <w:bodyDiv w:val="1"/>
      <w:marLeft w:val="0"/>
      <w:marRight w:val="0"/>
      <w:marTop w:val="0"/>
      <w:marBottom w:val="0"/>
      <w:divBdr>
        <w:top w:val="none" w:sz="0" w:space="0" w:color="auto"/>
        <w:left w:val="none" w:sz="0" w:space="0" w:color="auto"/>
        <w:bottom w:val="none" w:sz="0" w:space="0" w:color="auto"/>
        <w:right w:val="none" w:sz="0" w:space="0" w:color="auto"/>
      </w:divBdr>
      <w:divsChild>
        <w:div w:id="132021091">
          <w:marLeft w:val="0"/>
          <w:marRight w:val="0"/>
          <w:marTop w:val="0"/>
          <w:marBottom w:val="0"/>
          <w:divBdr>
            <w:top w:val="none" w:sz="0" w:space="0" w:color="auto"/>
            <w:left w:val="none" w:sz="0" w:space="0" w:color="auto"/>
            <w:bottom w:val="none" w:sz="0" w:space="0" w:color="auto"/>
            <w:right w:val="none" w:sz="0" w:space="0" w:color="auto"/>
          </w:divBdr>
          <w:divsChild>
            <w:div w:id="522480080">
              <w:marLeft w:val="0"/>
              <w:marRight w:val="0"/>
              <w:marTop w:val="0"/>
              <w:marBottom w:val="0"/>
              <w:divBdr>
                <w:top w:val="none" w:sz="0" w:space="0" w:color="auto"/>
                <w:left w:val="none" w:sz="0" w:space="0" w:color="auto"/>
                <w:bottom w:val="none" w:sz="0" w:space="0" w:color="auto"/>
                <w:right w:val="none" w:sz="0" w:space="0" w:color="auto"/>
              </w:divBdr>
              <w:divsChild>
                <w:div w:id="2021738038">
                  <w:marLeft w:val="0"/>
                  <w:marRight w:val="0"/>
                  <w:marTop w:val="0"/>
                  <w:marBottom w:val="0"/>
                  <w:divBdr>
                    <w:top w:val="none" w:sz="0" w:space="0" w:color="auto"/>
                    <w:left w:val="none" w:sz="0" w:space="0" w:color="auto"/>
                    <w:bottom w:val="none" w:sz="0" w:space="0" w:color="auto"/>
                    <w:right w:val="none" w:sz="0" w:space="0" w:color="auto"/>
                  </w:divBdr>
                  <w:divsChild>
                    <w:div w:id="1738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70283">
      <w:bodyDiv w:val="1"/>
      <w:marLeft w:val="0"/>
      <w:marRight w:val="0"/>
      <w:marTop w:val="0"/>
      <w:marBottom w:val="0"/>
      <w:divBdr>
        <w:top w:val="none" w:sz="0" w:space="0" w:color="auto"/>
        <w:left w:val="none" w:sz="0" w:space="0" w:color="auto"/>
        <w:bottom w:val="none" w:sz="0" w:space="0" w:color="auto"/>
        <w:right w:val="none" w:sz="0" w:space="0" w:color="auto"/>
      </w:divBdr>
    </w:div>
    <w:div w:id="882250366">
      <w:bodyDiv w:val="1"/>
      <w:marLeft w:val="0"/>
      <w:marRight w:val="0"/>
      <w:marTop w:val="0"/>
      <w:marBottom w:val="0"/>
      <w:divBdr>
        <w:top w:val="none" w:sz="0" w:space="0" w:color="auto"/>
        <w:left w:val="none" w:sz="0" w:space="0" w:color="auto"/>
        <w:bottom w:val="none" w:sz="0" w:space="0" w:color="auto"/>
        <w:right w:val="none" w:sz="0" w:space="0" w:color="auto"/>
      </w:divBdr>
    </w:div>
    <w:div w:id="908882942">
      <w:bodyDiv w:val="1"/>
      <w:marLeft w:val="0"/>
      <w:marRight w:val="0"/>
      <w:marTop w:val="0"/>
      <w:marBottom w:val="0"/>
      <w:divBdr>
        <w:top w:val="none" w:sz="0" w:space="0" w:color="auto"/>
        <w:left w:val="none" w:sz="0" w:space="0" w:color="auto"/>
        <w:bottom w:val="none" w:sz="0" w:space="0" w:color="auto"/>
        <w:right w:val="none" w:sz="0" w:space="0" w:color="auto"/>
      </w:divBdr>
    </w:div>
    <w:div w:id="912660158">
      <w:bodyDiv w:val="1"/>
      <w:marLeft w:val="0"/>
      <w:marRight w:val="0"/>
      <w:marTop w:val="0"/>
      <w:marBottom w:val="0"/>
      <w:divBdr>
        <w:top w:val="none" w:sz="0" w:space="0" w:color="auto"/>
        <w:left w:val="none" w:sz="0" w:space="0" w:color="auto"/>
        <w:bottom w:val="none" w:sz="0" w:space="0" w:color="auto"/>
        <w:right w:val="none" w:sz="0" w:space="0" w:color="auto"/>
      </w:divBdr>
    </w:div>
    <w:div w:id="974331366">
      <w:bodyDiv w:val="1"/>
      <w:marLeft w:val="0"/>
      <w:marRight w:val="0"/>
      <w:marTop w:val="0"/>
      <w:marBottom w:val="0"/>
      <w:divBdr>
        <w:top w:val="none" w:sz="0" w:space="0" w:color="auto"/>
        <w:left w:val="none" w:sz="0" w:space="0" w:color="auto"/>
        <w:bottom w:val="none" w:sz="0" w:space="0" w:color="auto"/>
        <w:right w:val="none" w:sz="0" w:space="0" w:color="auto"/>
      </w:divBdr>
    </w:div>
    <w:div w:id="1023894706">
      <w:bodyDiv w:val="1"/>
      <w:marLeft w:val="0"/>
      <w:marRight w:val="0"/>
      <w:marTop w:val="0"/>
      <w:marBottom w:val="0"/>
      <w:divBdr>
        <w:top w:val="none" w:sz="0" w:space="0" w:color="auto"/>
        <w:left w:val="none" w:sz="0" w:space="0" w:color="auto"/>
        <w:bottom w:val="none" w:sz="0" w:space="0" w:color="auto"/>
        <w:right w:val="none" w:sz="0" w:space="0" w:color="auto"/>
      </w:divBdr>
    </w:div>
    <w:div w:id="1040395212">
      <w:bodyDiv w:val="1"/>
      <w:marLeft w:val="0"/>
      <w:marRight w:val="0"/>
      <w:marTop w:val="0"/>
      <w:marBottom w:val="0"/>
      <w:divBdr>
        <w:top w:val="none" w:sz="0" w:space="0" w:color="auto"/>
        <w:left w:val="none" w:sz="0" w:space="0" w:color="auto"/>
        <w:bottom w:val="none" w:sz="0" w:space="0" w:color="auto"/>
        <w:right w:val="none" w:sz="0" w:space="0" w:color="auto"/>
      </w:divBdr>
    </w:div>
    <w:div w:id="1044981613">
      <w:bodyDiv w:val="1"/>
      <w:marLeft w:val="0"/>
      <w:marRight w:val="0"/>
      <w:marTop w:val="0"/>
      <w:marBottom w:val="0"/>
      <w:divBdr>
        <w:top w:val="none" w:sz="0" w:space="0" w:color="auto"/>
        <w:left w:val="none" w:sz="0" w:space="0" w:color="auto"/>
        <w:bottom w:val="none" w:sz="0" w:space="0" w:color="auto"/>
        <w:right w:val="none" w:sz="0" w:space="0" w:color="auto"/>
      </w:divBdr>
    </w:div>
    <w:div w:id="1113741989">
      <w:bodyDiv w:val="1"/>
      <w:marLeft w:val="0"/>
      <w:marRight w:val="0"/>
      <w:marTop w:val="0"/>
      <w:marBottom w:val="0"/>
      <w:divBdr>
        <w:top w:val="none" w:sz="0" w:space="0" w:color="auto"/>
        <w:left w:val="none" w:sz="0" w:space="0" w:color="auto"/>
        <w:bottom w:val="none" w:sz="0" w:space="0" w:color="auto"/>
        <w:right w:val="none" w:sz="0" w:space="0" w:color="auto"/>
      </w:divBdr>
    </w:div>
    <w:div w:id="1120757940">
      <w:bodyDiv w:val="1"/>
      <w:marLeft w:val="0"/>
      <w:marRight w:val="0"/>
      <w:marTop w:val="0"/>
      <w:marBottom w:val="0"/>
      <w:divBdr>
        <w:top w:val="none" w:sz="0" w:space="0" w:color="auto"/>
        <w:left w:val="none" w:sz="0" w:space="0" w:color="auto"/>
        <w:bottom w:val="none" w:sz="0" w:space="0" w:color="auto"/>
        <w:right w:val="none" w:sz="0" w:space="0" w:color="auto"/>
      </w:divBdr>
    </w:div>
    <w:div w:id="1153792181">
      <w:bodyDiv w:val="1"/>
      <w:marLeft w:val="0"/>
      <w:marRight w:val="0"/>
      <w:marTop w:val="0"/>
      <w:marBottom w:val="0"/>
      <w:divBdr>
        <w:top w:val="none" w:sz="0" w:space="0" w:color="auto"/>
        <w:left w:val="none" w:sz="0" w:space="0" w:color="auto"/>
        <w:bottom w:val="none" w:sz="0" w:space="0" w:color="auto"/>
        <w:right w:val="none" w:sz="0" w:space="0" w:color="auto"/>
      </w:divBdr>
      <w:divsChild>
        <w:div w:id="1093429834">
          <w:marLeft w:val="0"/>
          <w:marRight w:val="0"/>
          <w:marTop w:val="0"/>
          <w:marBottom w:val="0"/>
          <w:divBdr>
            <w:top w:val="none" w:sz="0" w:space="0" w:color="auto"/>
            <w:left w:val="none" w:sz="0" w:space="0" w:color="auto"/>
            <w:bottom w:val="none" w:sz="0" w:space="0" w:color="auto"/>
            <w:right w:val="none" w:sz="0" w:space="0" w:color="auto"/>
          </w:divBdr>
          <w:divsChild>
            <w:div w:id="253326876">
              <w:marLeft w:val="0"/>
              <w:marRight w:val="0"/>
              <w:marTop w:val="0"/>
              <w:marBottom w:val="0"/>
              <w:divBdr>
                <w:top w:val="none" w:sz="0" w:space="0" w:color="auto"/>
                <w:left w:val="none" w:sz="0" w:space="0" w:color="auto"/>
                <w:bottom w:val="none" w:sz="0" w:space="0" w:color="auto"/>
                <w:right w:val="none" w:sz="0" w:space="0" w:color="auto"/>
              </w:divBdr>
              <w:divsChild>
                <w:div w:id="919753541">
                  <w:marLeft w:val="0"/>
                  <w:marRight w:val="0"/>
                  <w:marTop w:val="0"/>
                  <w:marBottom w:val="0"/>
                  <w:divBdr>
                    <w:top w:val="none" w:sz="0" w:space="0" w:color="auto"/>
                    <w:left w:val="none" w:sz="0" w:space="0" w:color="auto"/>
                    <w:bottom w:val="none" w:sz="0" w:space="0" w:color="auto"/>
                    <w:right w:val="none" w:sz="0" w:space="0" w:color="auto"/>
                  </w:divBdr>
                  <w:divsChild>
                    <w:div w:id="1850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4678">
      <w:bodyDiv w:val="1"/>
      <w:marLeft w:val="0"/>
      <w:marRight w:val="0"/>
      <w:marTop w:val="0"/>
      <w:marBottom w:val="0"/>
      <w:divBdr>
        <w:top w:val="none" w:sz="0" w:space="0" w:color="auto"/>
        <w:left w:val="none" w:sz="0" w:space="0" w:color="auto"/>
        <w:bottom w:val="none" w:sz="0" w:space="0" w:color="auto"/>
        <w:right w:val="none" w:sz="0" w:space="0" w:color="auto"/>
      </w:divBdr>
    </w:div>
    <w:div w:id="1179662782">
      <w:bodyDiv w:val="1"/>
      <w:marLeft w:val="0"/>
      <w:marRight w:val="0"/>
      <w:marTop w:val="0"/>
      <w:marBottom w:val="0"/>
      <w:divBdr>
        <w:top w:val="none" w:sz="0" w:space="0" w:color="auto"/>
        <w:left w:val="none" w:sz="0" w:space="0" w:color="auto"/>
        <w:bottom w:val="none" w:sz="0" w:space="0" w:color="auto"/>
        <w:right w:val="none" w:sz="0" w:space="0" w:color="auto"/>
      </w:divBdr>
    </w:div>
    <w:div w:id="1185291646">
      <w:bodyDiv w:val="1"/>
      <w:marLeft w:val="0"/>
      <w:marRight w:val="0"/>
      <w:marTop w:val="0"/>
      <w:marBottom w:val="0"/>
      <w:divBdr>
        <w:top w:val="none" w:sz="0" w:space="0" w:color="auto"/>
        <w:left w:val="none" w:sz="0" w:space="0" w:color="auto"/>
        <w:bottom w:val="none" w:sz="0" w:space="0" w:color="auto"/>
        <w:right w:val="none" w:sz="0" w:space="0" w:color="auto"/>
      </w:divBdr>
    </w:div>
    <w:div w:id="1224364952">
      <w:bodyDiv w:val="1"/>
      <w:marLeft w:val="0"/>
      <w:marRight w:val="0"/>
      <w:marTop w:val="0"/>
      <w:marBottom w:val="0"/>
      <w:divBdr>
        <w:top w:val="none" w:sz="0" w:space="0" w:color="auto"/>
        <w:left w:val="none" w:sz="0" w:space="0" w:color="auto"/>
        <w:bottom w:val="none" w:sz="0" w:space="0" w:color="auto"/>
        <w:right w:val="none" w:sz="0" w:space="0" w:color="auto"/>
      </w:divBdr>
    </w:div>
    <w:div w:id="1270164325">
      <w:bodyDiv w:val="1"/>
      <w:marLeft w:val="0"/>
      <w:marRight w:val="0"/>
      <w:marTop w:val="0"/>
      <w:marBottom w:val="0"/>
      <w:divBdr>
        <w:top w:val="none" w:sz="0" w:space="0" w:color="auto"/>
        <w:left w:val="none" w:sz="0" w:space="0" w:color="auto"/>
        <w:bottom w:val="none" w:sz="0" w:space="0" w:color="auto"/>
        <w:right w:val="none" w:sz="0" w:space="0" w:color="auto"/>
      </w:divBdr>
      <w:divsChild>
        <w:div w:id="1024215150">
          <w:marLeft w:val="0"/>
          <w:marRight w:val="0"/>
          <w:marTop w:val="0"/>
          <w:marBottom w:val="0"/>
          <w:divBdr>
            <w:top w:val="none" w:sz="0" w:space="0" w:color="auto"/>
            <w:left w:val="none" w:sz="0" w:space="0" w:color="auto"/>
            <w:bottom w:val="none" w:sz="0" w:space="0" w:color="auto"/>
            <w:right w:val="none" w:sz="0" w:space="0" w:color="auto"/>
          </w:divBdr>
          <w:divsChild>
            <w:div w:id="474031138">
              <w:marLeft w:val="0"/>
              <w:marRight w:val="0"/>
              <w:marTop w:val="0"/>
              <w:marBottom w:val="0"/>
              <w:divBdr>
                <w:top w:val="none" w:sz="0" w:space="0" w:color="auto"/>
                <w:left w:val="none" w:sz="0" w:space="0" w:color="auto"/>
                <w:bottom w:val="none" w:sz="0" w:space="0" w:color="auto"/>
                <w:right w:val="none" w:sz="0" w:space="0" w:color="auto"/>
              </w:divBdr>
              <w:divsChild>
                <w:div w:id="1316451443">
                  <w:marLeft w:val="0"/>
                  <w:marRight w:val="0"/>
                  <w:marTop w:val="0"/>
                  <w:marBottom w:val="0"/>
                  <w:divBdr>
                    <w:top w:val="none" w:sz="0" w:space="0" w:color="auto"/>
                    <w:left w:val="none" w:sz="0" w:space="0" w:color="auto"/>
                    <w:bottom w:val="none" w:sz="0" w:space="0" w:color="auto"/>
                    <w:right w:val="none" w:sz="0" w:space="0" w:color="auto"/>
                  </w:divBdr>
                  <w:divsChild>
                    <w:div w:id="10737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7464">
      <w:bodyDiv w:val="1"/>
      <w:marLeft w:val="0"/>
      <w:marRight w:val="0"/>
      <w:marTop w:val="0"/>
      <w:marBottom w:val="0"/>
      <w:divBdr>
        <w:top w:val="none" w:sz="0" w:space="0" w:color="auto"/>
        <w:left w:val="none" w:sz="0" w:space="0" w:color="auto"/>
        <w:bottom w:val="none" w:sz="0" w:space="0" w:color="auto"/>
        <w:right w:val="none" w:sz="0" w:space="0" w:color="auto"/>
      </w:divBdr>
    </w:div>
    <w:div w:id="1346709729">
      <w:bodyDiv w:val="1"/>
      <w:marLeft w:val="0"/>
      <w:marRight w:val="0"/>
      <w:marTop w:val="0"/>
      <w:marBottom w:val="0"/>
      <w:divBdr>
        <w:top w:val="none" w:sz="0" w:space="0" w:color="auto"/>
        <w:left w:val="none" w:sz="0" w:space="0" w:color="auto"/>
        <w:bottom w:val="none" w:sz="0" w:space="0" w:color="auto"/>
        <w:right w:val="none" w:sz="0" w:space="0" w:color="auto"/>
      </w:divBdr>
    </w:div>
    <w:div w:id="1370452266">
      <w:bodyDiv w:val="1"/>
      <w:marLeft w:val="0"/>
      <w:marRight w:val="0"/>
      <w:marTop w:val="0"/>
      <w:marBottom w:val="0"/>
      <w:divBdr>
        <w:top w:val="none" w:sz="0" w:space="0" w:color="auto"/>
        <w:left w:val="none" w:sz="0" w:space="0" w:color="auto"/>
        <w:bottom w:val="none" w:sz="0" w:space="0" w:color="auto"/>
        <w:right w:val="none" w:sz="0" w:space="0" w:color="auto"/>
      </w:divBdr>
    </w:div>
    <w:div w:id="1441536069">
      <w:bodyDiv w:val="1"/>
      <w:marLeft w:val="0"/>
      <w:marRight w:val="0"/>
      <w:marTop w:val="0"/>
      <w:marBottom w:val="0"/>
      <w:divBdr>
        <w:top w:val="none" w:sz="0" w:space="0" w:color="auto"/>
        <w:left w:val="none" w:sz="0" w:space="0" w:color="auto"/>
        <w:bottom w:val="none" w:sz="0" w:space="0" w:color="auto"/>
        <w:right w:val="none" w:sz="0" w:space="0" w:color="auto"/>
      </w:divBdr>
    </w:div>
    <w:div w:id="1498618433">
      <w:bodyDiv w:val="1"/>
      <w:marLeft w:val="0"/>
      <w:marRight w:val="0"/>
      <w:marTop w:val="0"/>
      <w:marBottom w:val="0"/>
      <w:divBdr>
        <w:top w:val="none" w:sz="0" w:space="0" w:color="auto"/>
        <w:left w:val="none" w:sz="0" w:space="0" w:color="auto"/>
        <w:bottom w:val="none" w:sz="0" w:space="0" w:color="auto"/>
        <w:right w:val="none" w:sz="0" w:space="0" w:color="auto"/>
      </w:divBdr>
    </w:div>
    <w:div w:id="1549956290">
      <w:bodyDiv w:val="1"/>
      <w:marLeft w:val="0"/>
      <w:marRight w:val="0"/>
      <w:marTop w:val="0"/>
      <w:marBottom w:val="0"/>
      <w:divBdr>
        <w:top w:val="none" w:sz="0" w:space="0" w:color="auto"/>
        <w:left w:val="none" w:sz="0" w:space="0" w:color="auto"/>
        <w:bottom w:val="none" w:sz="0" w:space="0" w:color="auto"/>
        <w:right w:val="none" w:sz="0" w:space="0" w:color="auto"/>
      </w:divBdr>
    </w:div>
    <w:div w:id="1551961410">
      <w:bodyDiv w:val="1"/>
      <w:marLeft w:val="0"/>
      <w:marRight w:val="0"/>
      <w:marTop w:val="0"/>
      <w:marBottom w:val="0"/>
      <w:divBdr>
        <w:top w:val="none" w:sz="0" w:space="0" w:color="auto"/>
        <w:left w:val="none" w:sz="0" w:space="0" w:color="auto"/>
        <w:bottom w:val="none" w:sz="0" w:space="0" w:color="auto"/>
        <w:right w:val="none" w:sz="0" w:space="0" w:color="auto"/>
      </w:divBdr>
    </w:div>
    <w:div w:id="1577595207">
      <w:bodyDiv w:val="1"/>
      <w:marLeft w:val="0"/>
      <w:marRight w:val="0"/>
      <w:marTop w:val="0"/>
      <w:marBottom w:val="0"/>
      <w:divBdr>
        <w:top w:val="none" w:sz="0" w:space="0" w:color="auto"/>
        <w:left w:val="none" w:sz="0" w:space="0" w:color="auto"/>
        <w:bottom w:val="none" w:sz="0" w:space="0" w:color="auto"/>
        <w:right w:val="none" w:sz="0" w:space="0" w:color="auto"/>
      </w:divBdr>
    </w:div>
    <w:div w:id="1614822228">
      <w:bodyDiv w:val="1"/>
      <w:marLeft w:val="0"/>
      <w:marRight w:val="0"/>
      <w:marTop w:val="0"/>
      <w:marBottom w:val="0"/>
      <w:divBdr>
        <w:top w:val="none" w:sz="0" w:space="0" w:color="auto"/>
        <w:left w:val="none" w:sz="0" w:space="0" w:color="auto"/>
        <w:bottom w:val="none" w:sz="0" w:space="0" w:color="auto"/>
        <w:right w:val="none" w:sz="0" w:space="0" w:color="auto"/>
      </w:divBdr>
    </w:div>
    <w:div w:id="1679885476">
      <w:bodyDiv w:val="1"/>
      <w:marLeft w:val="0"/>
      <w:marRight w:val="0"/>
      <w:marTop w:val="0"/>
      <w:marBottom w:val="0"/>
      <w:divBdr>
        <w:top w:val="none" w:sz="0" w:space="0" w:color="auto"/>
        <w:left w:val="none" w:sz="0" w:space="0" w:color="auto"/>
        <w:bottom w:val="none" w:sz="0" w:space="0" w:color="auto"/>
        <w:right w:val="none" w:sz="0" w:space="0" w:color="auto"/>
      </w:divBdr>
      <w:divsChild>
        <w:div w:id="1331105836">
          <w:marLeft w:val="0"/>
          <w:marRight w:val="0"/>
          <w:marTop w:val="0"/>
          <w:marBottom w:val="0"/>
          <w:divBdr>
            <w:top w:val="none" w:sz="0" w:space="0" w:color="auto"/>
            <w:left w:val="none" w:sz="0" w:space="0" w:color="auto"/>
            <w:bottom w:val="none" w:sz="0" w:space="0" w:color="auto"/>
            <w:right w:val="none" w:sz="0" w:space="0" w:color="auto"/>
          </w:divBdr>
          <w:divsChild>
            <w:div w:id="2024281095">
              <w:marLeft w:val="0"/>
              <w:marRight w:val="0"/>
              <w:marTop w:val="0"/>
              <w:marBottom w:val="0"/>
              <w:divBdr>
                <w:top w:val="none" w:sz="0" w:space="0" w:color="auto"/>
                <w:left w:val="none" w:sz="0" w:space="0" w:color="auto"/>
                <w:bottom w:val="none" w:sz="0" w:space="0" w:color="auto"/>
                <w:right w:val="none" w:sz="0" w:space="0" w:color="auto"/>
              </w:divBdr>
              <w:divsChild>
                <w:div w:id="219754536">
                  <w:marLeft w:val="0"/>
                  <w:marRight w:val="0"/>
                  <w:marTop w:val="0"/>
                  <w:marBottom w:val="0"/>
                  <w:divBdr>
                    <w:top w:val="none" w:sz="0" w:space="0" w:color="auto"/>
                    <w:left w:val="none" w:sz="0" w:space="0" w:color="auto"/>
                    <w:bottom w:val="none" w:sz="0" w:space="0" w:color="auto"/>
                    <w:right w:val="none" w:sz="0" w:space="0" w:color="auto"/>
                  </w:divBdr>
                  <w:divsChild>
                    <w:div w:id="15005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41310">
      <w:bodyDiv w:val="1"/>
      <w:marLeft w:val="0"/>
      <w:marRight w:val="0"/>
      <w:marTop w:val="0"/>
      <w:marBottom w:val="0"/>
      <w:divBdr>
        <w:top w:val="none" w:sz="0" w:space="0" w:color="auto"/>
        <w:left w:val="none" w:sz="0" w:space="0" w:color="auto"/>
        <w:bottom w:val="none" w:sz="0" w:space="0" w:color="auto"/>
        <w:right w:val="none" w:sz="0" w:space="0" w:color="auto"/>
      </w:divBdr>
    </w:div>
    <w:div w:id="1813865845">
      <w:bodyDiv w:val="1"/>
      <w:marLeft w:val="0"/>
      <w:marRight w:val="0"/>
      <w:marTop w:val="0"/>
      <w:marBottom w:val="0"/>
      <w:divBdr>
        <w:top w:val="none" w:sz="0" w:space="0" w:color="auto"/>
        <w:left w:val="none" w:sz="0" w:space="0" w:color="auto"/>
        <w:bottom w:val="none" w:sz="0" w:space="0" w:color="auto"/>
        <w:right w:val="none" w:sz="0" w:space="0" w:color="auto"/>
      </w:divBdr>
    </w:div>
    <w:div w:id="1850286899">
      <w:bodyDiv w:val="1"/>
      <w:marLeft w:val="0"/>
      <w:marRight w:val="0"/>
      <w:marTop w:val="0"/>
      <w:marBottom w:val="0"/>
      <w:divBdr>
        <w:top w:val="none" w:sz="0" w:space="0" w:color="auto"/>
        <w:left w:val="none" w:sz="0" w:space="0" w:color="auto"/>
        <w:bottom w:val="none" w:sz="0" w:space="0" w:color="auto"/>
        <w:right w:val="none" w:sz="0" w:space="0" w:color="auto"/>
      </w:divBdr>
    </w:div>
    <w:div w:id="1883982590">
      <w:bodyDiv w:val="1"/>
      <w:marLeft w:val="0"/>
      <w:marRight w:val="0"/>
      <w:marTop w:val="0"/>
      <w:marBottom w:val="0"/>
      <w:divBdr>
        <w:top w:val="none" w:sz="0" w:space="0" w:color="auto"/>
        <w:left w:val="none" w:sz="0" w:space="0" w:color="auto"/>
        <w:bottom w:val="none" w:sz="0" w:space="0" w:color="auto"/>
        <w:right w:val="none" w:sz="0" w:space="0" w:color="auto"/>
      </w:divBdr>
      <w:divsChild>
        <w:div w:id="311107172">
          <w:marLeft w:val="0"/>
          <w:marRight w:val="0"/>
          <w:marTop w:val="0"/>
          <w:marBottom w:val="0"/>
          <w:divBdr>
            <w:top w:val="none" w:sz="0" w:space="0" w:color="auto"/>
            <w:left w:val="none" w:sz="0" w:space="0" w:color="auto"/>
            <w:bottom w:val="none" w:sz="0" w:space="0" w:color="auto"/>
            <w:right w:val="none" w:sz="0" w:space="0" w:color="auto"/>
          </w:divBdr>
          <w:divsChild>
            <w:div w:id="657342766">
              <w:marLeft w:val="0"/>
              <w:marRight w:val="0"/>
              <w:marTop w:val="0"/>
              <w:marBottom w:val="0"/>
              <w:divBdr>
                <w:top w:val="none" w:sz="0" w:space="0" w:color="auto"/>
                <w:left w:val="none" w:sz="0" w:space="0" w:color="auto"/>
                <w:bottom w:val="none" w:sz="0" w:space="0" w:color="auto"/>
                <w:right w:val="none" w:sz="0" w:space="0" w:color="auto"/>
              </w:divBdr>
              <w:divsChild>
                <w:div w:id="977757505">
                  <w:marLeft w:val="0"/>
                  <w:marRight w:val="0"/>
                  <w:marTop w:val="0"/>
                  <w:marBottom w:val="0"/>
                  <w:divBdr>
                    <w:top w:val="none" w:sz="0" w:space="0" w:color="auto"/>
                    <w:left w:val="none" w:sz="0" w:space="0" w:color="auto"/>
                    <w:bottom w:val="none" w:sz="0" w:space="0" w:color="auto"/>
                    <w:right w:val="none" w:sz="0" w:space="0" w:color="auto"/>
                  </w:divBdr>
                  <w:divsChild>
                    <w:div w:id="1427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3281">
      <w:bodyDiv w:val="1"/>
      <w:marLeft w:val="0"/>
      <w:marRight w:val="0"/>
      <w:marTop w:val="0"/>
      <w:marBottom w:val="0"/>
      <w:divBdr>
        <w:top w:val="none" w:sz="0" w:space="0" w:color="auto"/>
        <w:left w:val="none" w:sz="0" w:space="0" w:color="auto"/>
        <w:bottom w:val="none" w:sz="0" w:space="0" w:color="auto"/>
        <w:right w:val="none" w:sz="0" w:space="0" w:color="auto"/>
      </w:divBdr>
    </w:div>
    <w:div w:id="1907717399">
      <w:bodyDiv w:val="1"/>
      <w:marLeft w:val="0"/>
      <w:marRight w:val="0"/>
      <w:marTop w:val="0"/>
      <w:marBottom w:val="0"/>
      <w:divBdr>
        <w:top w:val="none" w:sz="0" w:space="0" w:color="auto"/>
        <w:left w:val="none" w:sz="0" w:space="0" w:color="auto"/>
        <w:bottom w:val="none" w:sz="0" w:space="0" w:color="auto"/>
        <w:right w:val="none" w:sz="0" w:space="0" w:color="auto"/>
      </w:divBdr>
    </w:div>
    <w:div w:id="1925602763">
      <w:bodyDiv w:val="1"/>
      <w:marLeft w:val="0"/>
      <w:marRight w:val="0"/>
      <w:marTop w:val="0"/>
      <w:marBottom w:val="0"/>
      <w:divBdr>
        <w:top w:val="none" w:sz="0" w:space="0" w:color="auto"/>
        <w:left w:val="none" w:sz="0" w:space="0" w:color="auto"/>
        <w:bottom w:val="none" w:sz="0" w:space="0" w:color="auto"/>
        <w:right w:val="none" w:sz="0" w:space="0" w:color="auto"/>
      </w:divBdr>
    </w:div>
    <w:div w:id="1935703533">
      <w:bodyDiv w:val="1"/>
      <w:marLeft w:val="0"/>
      <w:marRight w:val="0"/>
      <w:marTop w:val="0"/>
      <w:marBottom w:val="0"/>
      <w:divBdr>
        <w:top w:val="none" w:sz="0" w:space="0" w:color="auto"/>
        <w:left w:val="none" w:sz="0" w:space="0" w:color="auto"/>
        <w:bottom w:val="none" w:sz="0" w:space="0" w:color="auto"/>
        <w:right w:val="none" w:sz="0" w:space="0" w:color="auto"/>
      </w:divBdr>
    </w:div>
    <w:div w:id="1985498683">
      <w:bodyDiv w:val="1"/>
      <w:marLeft w:val="0"/>
      <w:marRight w:val="0"/>
      <w:marTop w:val="0"/>
      <w:marBottom w:val="0"/>
      <w:divBdr>
        <w:top w:val="none" w:sz="0" w:space="0" w:color="auto"/>
        <w:left w:val="none" w:sz="0" w:space="0" w:color="auto"/>
        <w:bottom w:val="none" w:sz="0" w:space="0" w:color="auto"/>
        <w:right w:val="none" w:sz="0" w:space="0" w:color="auto"/>
      </w:divBdr>
    </w:div>
    <w:div w:id="2044674186">
      <w:bodyDiv w:val="1"/>
      <w:marLeft w:val="0"/>
      <w:marRight w:val="0"/>
      <w:marTop w:val="0"/>
      <w:marBottom w:val="0"/>
      <w:divBdr>
        <w:top w:val="none" w:sz="0" w:space="0" w:color="auto"/>
        <w:left w:val="none" w:sz="0" w:space="0" w:color="auto"/>
        <w:bottom w:val="none" w:sz="0" w:space="0" w:color="auto"/>
        <w:right w:val="none" w:sz="0" w:space="0" w:color="auto"/>
      </w:divBdr>
    </w:div>
    <w:div w:id="2048097803">
      <w:bodyDiv w:val="1"/>
      <w:marLeft w:val="0"/>
      <w:marRight w:val="0"/>
      <w:marTop w:val="0"/>
      <w:marBottom w:val="0"/>
      <w:divBdr>
        <w:top w:val="none" w:sz="0" w:space="0" w:color="auto"/>
        <w:left w:val="none" w:sz="0" w:space="0" w:color="auto"/>
        <w:bottom w:val="none" w:sz="0" w:space="0" w:color="auto"/>
        <w:right w:val="none" w:sz="0" w:space="0" w:color="auto"/>
      </w:divBdr>
    </w:div>
    <w:div w:id="2049798023">
      <w:bodyDiv w:val="1"/>
      <w:marLeft w:val="0"/>
      <w:marRight w:val="0"/>
      <w:marTop w:val="0"/>
      <w:marBottom w:val="0"/>
      <w:divBdr>
        <w:top w:val="none" w:sz="0" w:space="0" w:color="auto"/>
        <w:left w:val="none" w:sz="0" w:space="0" w:color="auto"/>
        <w:bottom w:val="none" w:sz="0" w:space="0" w:color="auto"/>
        <w:right w:val="none" w:sz="0" w:space="0" w:color="auto"/>
      </w:divBdr>
    </w:div>
    <w:div w:id="2079665068">
      <w:bodyDiv w:val="1"/>
      <w:marLeft w:val="0"/>
      <w:marRight w:val="0"/>
      <w:marTop w:val="0"/>
      <w:marBottom w:val="0"/>
      <w:divBdr>
        <w:top w:val="none" w:sz="0" w:space="0" w:color="auto"/>
        <w:left w:val="none" w:sz="0" w:space="0" w:color="auto"/>
        <w:bottom w:val="none" w:sz="0" w:space="0" w:color="auto"/>
        <w:right w:val="none" w:sz="0" w:space="0" w:color="auto"/>
      </w:divBdr>
    </w:div>
    <w:div w:id="2094662770">
      <w:bodyDiv w:val="1"/>
      <w:marLeft w:val="0"/>
      <w:marRight w:val="0"/>
      <w:marTop w:val="0"/>
      <w:marBottom w:val="0"/>
      <w:divBdr>
        <w:top w:val="none" w:sz="0" w:space="0" w:color="auto"/>
        <w:left w:val="none" w:sz="0" w:space="0" w:color="auto"/>
        <w:bottom w:val="none" w:sz="0" w:space="0" w:color="auto"/>
        <w:right w:val="none" w:sz="0" w:space="0" w:color="auto"/>
      </w:divBdr>
    </w:div>
    <w:div w:id="21036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23750/abm.v90i11-S.8916" TargetMode="External"/><Relationship Id="rId18" Type="http://schemas.openxmlformats.org/officeDocument/2006/relationships/hyperlink" Target="https://doi.org/10.1002/art.24104" TargetMode="External"/><Relationship Id="rId26" Type="http://schemas.openxmlformats.org/officeDocument/2006/relationships/hyperlink" Target="https://doi.org/10.1016/j.berh.2019.03.013" TargetMode="External"/><Relationship Id="rId3" Type="http://schemas.openxmlformats.org/officeDocument/2006/relationships/styles" Target="styles.xml"/><Relationship Id="rId21" Type="http://schemas.openxmlformats.org/officeDocument/2006/relationships/hyperlink" Target="https://doi.org/10.1002/acr.22462" TargetMode="External"/><Relationship Id="rId7" Type="http://schemas.openxmlformats.org/officeDocument/2006/relationships/endnotes" Target="endnotes.xml"/><Relationship Id="rId12" Type="http://schemas.openxmlformats.org/officeDocument/2006/relationships/hyperlink" Target="Https://doi.org/10.1002/art.23002" TargetMode="External"/><Relationship Id="rId17" Type="http://schemas.openxmlformats.org/officeDocument/2006/relationships/hyperlink" Target="https://doi.org/10.1177/2050312119874995" TargetMode="External"/><Relationship Id="rId25" Type="http://schemas.openxmlformats.org/officeDocument/2006/relationships/hyperlink" Target="https://doi.org/10.1007/s40279-015-0363-2" TargetMode="External"/><Relationship Id="rId2" Type="http://schemas.openxmlformats.org/officeDocument/2006/relationships/numbering" Target="numbering.xml"/><Relationship Id="rId16" Type="http://schemas.openxmlformats.org/officeDocument/2006/relationships/hyperlink" Target="https://doi.org/10.1093/rheumatology/38.5.423" TargetMode="External"/><Relationship Id="rId20" Type="http://schemas.openxmlformats.org/officeDocument/2006/relationships/hyperlink" Target="https://doi.org/10.1186/s12891-015-056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07/s00296-021-05054-4" TargetMode="External"/><Relationship Id="rId5" Type="http://schemas.openxmlformats.org/officeDocument/2006/relationships/webSettings" Target="webSettings.xml"/><Relationship Id="rId15" Type="http://schemas.openxmlformats.org/officeDocument/2006/relationships/hyperlink" Target="https://doi.org/10.1186/s13047-017-0188-3" TargetMode="External"/><Relationship Id="rId23" Type="http://schemas.openxmlformats.org/officeDocument/2006/relationships/hyperlink" Target="https://doi.org/10.1136/bmjopen-2020-041935"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5114/reum.2020.984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86/1477-7525-6-54" TargetMode="External"/><Relationship Id="rId22" Type="http://schemas.openxmlformats.org/officeDocument/2006/relationships/hyperlink" Target="https://doi.org/10.1186/s12891-015-0691-2"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3079-42F6-B34D-842E-A7666A86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12627</TotalTime>
  <Pages>24</Pages>
  <Words>9198</Words>
  <Characters>50592</Characters>
  <Application>Microsoft Office Word</Application>
  <DocSecurity>0</DocSecurity>
  <Lines>421</Lines>
  <Paragraphs>119</Paragraphs>
  <ScaleCrop>false</ScaleCrop>
  <Company/>
  <LinksUpToDate>false</LinksUpToDate>
  <CharactersWithSpaces>59671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Oosterhuis TJ, Twan</dc:creator>
  <cp:keywords/>
  <dc:description/>
  <cp:lastModifiedBy>Oosterhuis TJ, Twan</cp:lastModifiedBy>
  <cp:revision>3229</cp:revision>
  <dcterms:created xsi:type="dcterms:W3CDTF">2022-03-22T09:12:00Z</dcterms:created>
  <dcterms:modified xsi:type="dcterms:W3CDTF">2022-06-02T11:37:00Z</dcterms:modified>
</cp:coreProperties>
</file>