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6A6E" w14:textId="61CA6CEF" w:rsidR="008F3510" w:rsidRPr="006131F0" w:rsidRDefault="008F3510" w:rsidP="001A6590">
      <w:pPr>
        <w:spacing w:after="120" w:line="24" w:lineRule="atLeast"/>
        <w:rPr>
          <w:rFonts w:cstheme="minorHAnsi"/>
          <w:b/>
          <w:bCs/>
          <w:sz w:val="22"/>
          <w:szCs w:val="22"/>
        </w:rPr>
      </w:pPr>
      <w:r w:rsidRPr="006131F0">
        <w:rPr>
          <w:rFonts w:cstheme="minorHAnsi"/>
          <w:b/>
          <w:bCs/>
          <w:sz w:val="22"/>
          <w:szCs w:val="22"/>
        </w:rPr>
        <w:t>Sporten en bewegen in een wereld van verschil</w:t>
      </w:r>
      <w:r w:rsidR="00BA7BD3" w:rsidRPr="006131F0">
        <w:rPr>
          <w:rFonts w:cstheme="minorHAnsi"/>
          <w:b/>
          <w:bCs/>
          <w:sz w:val="22"/>
          <w:szCs w:val="22"/>
        </w:rPr>
        <w:t>len</w:t>
      </w:r>
    </w:p>
    <w:p w14:paraId="39CCCCD0" w14:textId="15130C1A" w:rsidR="00BA7BD3" w:rsidRPr="006131F0" w:rsidRDefault="00BA7BD3" w:rsidP="001A6590">
      <w:pPr>
        <w:spacing w:after="120" w:line="24" w:lineRule="atLeast"/>
        <w:rPr>
          <w:rFonts w:cstheme="minorHAnsi"/>
          <w:sz w:val="22"/>
          <w:szCs w:val="22"/>
        </w:rPr>
      </w:pPr>
    </w:p>
    <w:p w14:paraId="25F73BD3" w14:textId="1E43A70B" w:rsidR="00984215" w:rsidRPr="006131F0" w:rsidRDefault="00BA7BD3" w:rsidP="001A6590">
      <w:pPr>
        <w:spacing w:after="120" w:line="24" w:lineRule="atLeast"/>
        <w:rPr>
          <w:rFonts w:cstheme="minorHAnsi"/>
          <w:sz w:val="22"/>
          <w:szCs w:val="22"/>
        </w:rPr>
      </w:pPr>
      <w:r w:rsidRPr="006131F0">
        <w:rPr>
          <w:rFonts w:cstheme="minorHAnsi"/>
          <w:sz w:val="22"/>
          <w:szCs w:val="22"/>
        </w:rPr>
        <w:t>Marieke Breed, Frank van Eekeren en Robert Duiveman</w:t>
      </w:r>
    </w:p>
    <w:p w14:paraId="154B0610" w14:textId="12AA2CFF" w:rsidR="001826D4" w:rsidRPr="006131F0" w:rsidRDefault="001826D4" w:rsidP="001A6590">
      <w:pPr>
        <w:spacing w:after="120" w:line="24" w:lineRule="atLeast"/>
        <w:rPr>
          <w:rFonts w:cstheme="minorHAnsi"/>
          <w:b/>
          <w:sz w:val="22"/>
          <w:szCs w:val="22"/>
        </w:rPr>
      </w:pPr>
    </w:p>
    <w:p w14:paraId="188EBDE6" w14:textId="26E6365D" w:rsidR="003E3233" w:rsidRPr="00D61643" w:rsidRDefault="00C81781" w:rsidP="003E06F9">
      <w:pPr>
        <w:spacing w:after="120" w:line="24" w:lineRule="atLeast"/>
        <w:rPr>
          <w:rFonts w:cstheme="minorHAnsi"/>
          <w:i/>
          <w:sz w:val="22"/>
          <w:szCs w:val="22"/>
        </w:rPr>
      </w:pPr>
      <w:r w:rsidRPr="00D61643">
        <w:rPr>
          <w:rFonts w:cstheme="minorHAnsi"/>
          <w:i/>
          <w:sz w:val="22"/>
          <w:szCs w:val="22"/>
        </w:rPr>
        <w:t>L</w:t>
      </w:r>
      <w:r w:rsidR="001826D4" w:rsidRPr="00D61643">
        <w:rPr>
          <w:rFonts w:cstheme="minorHAnsi"/>
          <w:i/>
          <w:sz w:val="22"/>
          <w:szCs w:val="22"/>
        </w:rPr>
        <w:t xml:space="preserve">andelijk </w:t>
      </w:r>
      <w:r w:rsidRPr="00D61643">
        <w:rPr>
          <w:rFonts w:cstheme="minorHAnsi"/>
          <w:i/>
          <w:sz w:val="22"/>
          <w:szCs w:val="22"/>
        </w:rPr>
        <w:t xml:space="preserve">is er </w:t>
      </w:r>
      <w:r w:rsidR="001826D4" w:rsidRPr="00D61643">
        <w:rPr>
          <w:rFonts w:cstheme="minorHAnsi"/>
          <w:i/>
          <w:sz w:val="22"/>
          <w:szCs w:val="22"/>
        </w:rPr>
        <w:t xml:space="preserve">veel aandacht </w:t>
      </w:r>
      <w:r w:rsidRPr="00D61643">
        <w:rPr>
          <w:rFonts w:cstheme="minorHAnsi"/>
          <w:i/>
          <w:sz w:val="22"/>
          <w:szCs w:val="22"/>
        </w:rPr>
        <w:t>voor</w:t>
      </w:r>
      <w:r w:rsidR="001826D4" w:rsidRPr="00D61643">
        <w:rPr>
          <w:rFonts w:cstheme="minorHAnsi"/>
          <w:i/>
          <w:sz w:val="22"/>
          <w:szCs w:val="22"/>
        </w:rPr>
        <w:t xml:space="preserve"> het terugdringen van gezondheidsverschillen, ook </w:t>
      </w:r>
      <w:r w:rsidR="005F0029" w:rsidRPr="00D61643">
        <w:rPr>
          <w:rFonts w:cstheme="minorHAnsi"/>
          <w:i/>
          <w:sz w:val="22"/>
          <w:szCs w:val="22"/>
        </w:rPr>
        <w:t xml:space="preserve">via </w:t>
      </w:r>
      <w:r w:rsidR="001826D4" w:rsidRPr="00D61643">
        <w:rPr>
          <w:rFonts w:cstheme="minorHAnsi"/>
          <w:i/>
          <w:sz w:val="22"/>
          <w:szCs w:val="22"/>
        </w:rPr>
        <w:t xml:space="preserve">sport en bewegen. </w:t>
      </w:r>
      <w:r w:rsidR="003E06F9" w:rsidRPr="00D61643">
        <w:rPr>
          <w:rFonts w:cstheme="minorHAnsi"/>
          <w:i/>
          <w:sz w:val="22"/>
          <w:szCs w:val="22"/>
        </w:rPr>
        <w:t xml:space="preserve">Zowel de rijksoverheid als gemeenten zetten al vele jaren in op sport en bewegen voor het bevorderen van de fysieke </w:t>
      </w:r>
      <w:r w:rsidR="00062DAB">
        <w:rPr>
          <w:rFonts w:cstheme="minorHAnsi"/>
          <w:i/>
          <w:sz w:val="22"/>
          <w:szCs w:val="22"/>
        </w:rPr>
        <w:t xml:space="preserve">en mentale </w:t>
      </w:r>
      <w:r w:rsidR="003E06F9" w:rsidRPr="00D61643">
        <w:rPr>
          <w:rFonts w:cstheme="minorHAnsi"/>
          <w:i/>
          <w:sz w:val="22"/>
          <w:szCs w:val="22"/>
        </w:rPr>
        <w:t xml:space="preserve">gezondheid. </w:t>
      </w:r>
      <w:r w:rsidR="00D61643" w:rsidRPr="00D61643">
        <w:rPr>
          <w:rFonts w:cstheme="minorHAnsi"/>
          <w:i/>
          <w:sz w:val="22"/>
          <w:szCs w:val="22"/>
        </w:rPr>
        <w:t xml:space="preserve">Er bestaan veel interventies (subsidies, buurtsportcoaches e.d.), toch lukt het niet om bewoners meer te laten sporten. Hoe kan dit? In dit artikel laten we zien hoe verschillende kennisbronnen van belang zijn. Ervarings-, praktijk- en vakkennis zijn allemaal </w:t>
      </w:r>
      <w:r w:rsidR="00894D81">
        <w:rPr>
          <w:rFonts w:cstheme="minorHAnsi"/>
          <w:i/>
          <w:sz w:val="22"/>
          <w:szCs w:val="22"/>
        </w:rPr>
        <w:t>betekenisvol</w:t>
      </w:r>
      <w:r w:rsidR="00D61643" w:rsidRPr="00D61643">
        <w:rPr>
          <w:rFonts w:cstheme="minorHAnsi"/>
          <w:i/>
          <w:sz w:val="22"/>
          <w:szCs w:val="22"/>
        </w:rPr>
        <w:t xml:space="preserve"> om samen een passend</w:t>
      </w:r>
      <w:r w:rsidR="00062DAB">
        <w:rPr>
          <w:rFonts w:cstheme="minorHAnsi"/>
          <w:i/>
          <w:sz w:val="22"/>
          <w:szCs w:val="22"/>
        </w:rPr>
        <w:t>e</w:t>
      </w:r>
      <w:r w:rsidR="00D61643" w:rsidRPr="00D61643">
        <w:rPr>
          <w:rFonts w:cstheme="minorHAnsi"/>
          <w:i/>
          <w:sz w:val="22"/>
          <w:szCs w:val="22"/>
        </w:rPr>
        <w:t xml:space="preserve"> </w:t>
      </w:r>
      <w:r w:rsidR="00062DAB">
        <w:rPr>
          <w:rFonts w:cstheme="minorHAnsi"/>
          <w:i/>
          <w:sz w:val="22"/>
          <w:szCs w:val="22"/>
        </w:rPr>
        <w:t xml:space="preserve">activiteit en passend </w:t>
      </w:r>
      <w:r w:rsidR="00894D81">
        <w:rPr>
          <w:rFonts w:cstheme="minorHAnsi"/>
          <w:i/>
          <w:sz w:val="22"/>
          <w:szCs w:val="22"/>
        </w:rPr>
        <w:t>sportstimulerings</w:t>
      </w:r>
      <w:r w:rsidR="00D61643" w:rsidRPr="00D61643">
        <w:rPr>
          <w:rFonts w:cstheme="minorHAnsi"/>
          <w:i/>
          <w:sz w:val="22"/>
          <w:szCs w:val="22"/>
        </w:rPr>
        <w:t>beleid te maken</w:t>
      </w:r>
      <w:r w:rsidR="00062DAB">
        <w:rPr>
          <w:rFonts w:cstheme="minorHAnsi"/>
          <w:i/>
          <w:sz w:val="22"/>
          <w:szCs w:val="22"/>
        </w:rPr>
        <w:t xml:space="preserve">. </w:t>
      </w:r>
      <w:r w:rsidR="00894D81">
        <w:rPr>
          <w:rFonts w:cstheme="minorHAnsi"/>
          <w:i/>
          <w:sz w:val="22"/>
          <w:szCs w:val="22"/>
        </w:rPr>
        <w:t>Echter, i</w:t>
      </w:r>
      <w:r w:rsidR="00D61643" w:rsidRPr="00D61643">
        <w:rPr>
          <w:rFonts w:cstheme="minorHAnsi"/>
          <w:i/>
          <w:sz w:val="22"/>
          <w:szCs w:val="22"/>
        </w:rPr>
        <w:t>n de praktijk wordt niet alle ke</w:t>
      </w:r>
      <w:r w:rsidR="005C3E87">
        <w:rPr>
          <w:rFonts w:cstheme="minorHAnsi"/>
          <w:i/>
          <w:sz w:val="22"/>
          <w:szCs w:val="22"/>
        </w:rPr>
        <w:t>nnis op dezelfde waarde geschat</w:t>
      </w:r>
      <w:r w:rsidR="00550DD0">
        <w:rPr>
          <w:rFonts w:cstheme="minorHAnsi"/>
          <w:i/>
          <w:sz w:val="22"/>
          <w:szCs w:val="22"/>
        </w:rPr>
        <w:t xml:space="preserve">. Dit is niet alleen onrechtvaardig te noemen, het zorgt ook voor het </w:t>
      </w:r>
      <w:r w:rsidR="003D1396">
        <w:rPr>
          <w:rFonts w:cstheme="minorHAnsi"/>
          <w:i/>
          <w:sz w:val="22"/>
          <w:szCs w:val="22"/>
        </w:rPr>
        <w:t>in stand houden</w:t>
      </w:r>
      <w:r w:rsidR="00550DD0">
        <w:rPr>
          <w:rFonts w:cstheme="minorHAnsi"/>
          <w:i/>
          <w:sz w:val="22"/>
          <w:szCs w:val="22"/>
        </w:rPr>
        <w:t xml:space="preserve"> van gezondheidsverschillen.</w:t>
      </w:r>
    </w:p>
    <w:p w14:paraId="6EDDFC93" w14:textId="24A42181" w:rsidR="006A79C5" w:rsidRPr="006131F0" w:rsidRDefault="006A79C5" w:rsidP="001A6590">
      <w:pPr>
        <w:spacing w:after="120" w:line="24" w:lineRule="atLeast"/>
        <w:rPr>
          <w:rFonts w:cstheme="minorHAnsi"/>
          <w:sz w:val="22"/>
          <w:szCs w:val="22"/>
        </w:rPr>
      </w:pPr>
    </w:p>
    <w:p w14:paraId="1CE556FE" w14:textId="7B00259E" w:rsidR="006A79C5" w:rsidRPr="006131F0" w:rsidRDefault="006A79C5" w:rsidP="001A6590">
      <w:pPr>
        <w:spacing w:after="120" w:line="24" w:lineRule="atLeast"/>
        <w:rPr>
          <w:rFonts w:cstheme="minorHAnsi"/>
          <w:b/>
          <w:sz w:val="22"/>
          <w:szCs w:val="22"/>
        </w:rPr>
      </w:pPr>
      <w:r w:rsidRPr="006131F0">
        <w:rPr>
          <w:rFonts w:cstheme="minorHAnsi"/>
          <w:b/>
          <w:sz w:val="22"/>
          <w:szCs w:val="22"/>
        </w:rPr>
        <w:t>Gezondheidsverschillen verkleinen</w:t>
      </w:r>
    </w:p>
    <w:p w14:paraId="3F961067" w14:textId="56352C3F" w:rsidR="006A79C5" w:rsidRPr="006131F0" w:rsidRDefault="00633436" w:rsidP="001A6590">
      <w:pPr>
        <w:spacing w:after="120" w:line="24" w:lineRule="atLeast"/>
        <w:rPr>
          <w:rFonts w:cstheme="minorHAnsi"/>
          <w:sz w:val="22"/>
          <w:szCs w:val="22"/>
        </w:rPr>
      </w:pPr>
      <w:r w:rsidRPr="006131F0">
        <w:rPr>
          <w:rFonts w:cstheme="minorHAnsi"/>
          <w:sz w:val="22"/>
          <w:szCs w:val="22"/>
        </w:rPr>
        <w:t>Op het eerste gezicht</w:t>
      </w:r>
      <w:r w:rsidRPr="006131F0" w:rsidDel="00633436">
        <w:rPr>
          <w:rFonts w:cstheme="minorHAnsi"/>
          <w:sz w:val="22"/>
          <w:szCs w:val="22"/>
        </w:rPr>
        <w:t xml:space="preserve"> </w:t>
      </w:r>
      <w:r w:rsidR="003E06F9" w:rsidRPr="006131F0">
        <w:rPr>
          <w:rFonts w:cstheme="minorHAnsi"/>
          <w:sz w:val="22"/>
          <w:szCs w:val="22"/>
        </w:rPr>
        <w:t xml:space="preserve">lijkt </w:t>
      </w:r>
      <w:r w:rsidRPr="006131F0">
        <w:rPr>
          <w:rFonts w:cstheme="minorHAnsi"/>
          <w:sz w:val="22"/>
          <w:szCs w:val="22"/>
        </w:rPr>
        <w:t xml:space="preserve">er rondom </w:t>
      </w:r>
      <w:r w:rsidR="00562124">
        <w:rPr>
          <w:rFonts w:cstheme="minorHAnsi"/>
          <w:sz w:val="22"/>
          <w:szCs w:val="22"/>
        </w:rPr>
        <w:t>het</w:t>
      </w:r>
      <w:r w:rsidR="00562124" w:rsidRPr="006131F0">
        <w:rPr>
          <w:rFonts w:cstheme="minorHAnsi"/>
          <w:sz w:val="22"/>
          <w:szCs w:val="22"/>
        </w:rPr>
        <w:t xml:space="preserve"> </w:t>
      </w:r>
      <w:r w:rsidRPr="006131F0">
        <w:rPr>
          <w:rFonts w:cstheme="minorHAnsi"/>
          <w:sz w:val="22"/>
          <w:szCs w:val="22"/>
        </w:rPr>
        <w:t xml:space="preserve">vraagstuk </w:t>
      </w:r>
      <w:r w:rsidR="00562124">
        <w:rPr>
          <w:rFonts w:cstheme="minorHAnsi"/>
          <w:sz w:val="22"/>
          <w:szCs w:val="22"/>
        </w:rPr>
        <w:t xml:space="preserve">van sportparticipatie </w:t>
      </w:r>
      <w:r w:rsidRPr="006131F0">
        <w:rPr>
          <w:rFonts w:cstheme="minorHAnsi"/>
          <w:sz w:val="22"/>
          <w:szCs w:val="22"/>
        </w:rPr>
        <w:t>geen sprake van een kennistekort</w:t>
      </w:r>
      <w:r w:rsidR="003E06F9" w:rsidRPr="006131F0">
        <w:rPr>
          <w:rFonts w:cstheme="minorHAnsi"/>
          <w:sz w:val="22"/>
          <w:szCs w:val="22"/>
        </w:rPr>
        <w:t xml:space="preserve">. </w:t>
      </w:r>
      <w:r w:rsidR="006A79C5" w:rsidRPr="006131F0">
        <w:rPr>
          <w:rFonts w:cstheme="minorHAnsi"/>
          <w:sz w:val="22"/>
          <w:szCs w:val="22"/>
        </w:rPr>
        <w:t xml:space="preserve">Het Kenniscentrum Sport en Bewegen verzamelt </w:t>
      </w:r>
      <w:r w:rsidR="005A66DE">
        <w:rPr>
          <w:rFonts w:cstheme="minorHAnsi"/>
          <w:sz w:val="22"/>
          <w:szCs w:val="22"/>
        </w:rPr>
        <w:t xml:space="preserve">bijvoorbeeld </w:t>
      </w:r>
      <w:r w:rsidR="006A79C5" w:rsidRPr="006131F0">
        <w:rPr>
          <w:rFonts w:cstheme="minorHAnsi"/>
          <w:sz w:val="22"/>
          <w:szCs w:val="22"/>
        </w:rPr>
        <w:t xml:space="preserve">op de </w:t>
      </w:r>
      <w:r w:rsidR="005A66DE">
        <w:rPr>
          <w:rFonts w:cstheme="minorHAnsi"/>
          <w:sz w:val="22"/>
          <w:szCs w:val="22"/>
        </w:rPr>
        <w:t>web</w:t>
      </w:r>
      <w:r w:rsidR="006A79C5" w:rsidRPr="006131F0">
        <w:rPr>
          <w:rFonts w:cstheme="minorHAnsi"/>
          <w:sz w:val="22"/>
          <w:szCs w:val="22"/>
        </w:rPr>
        <w:t xml:space="preserve">site </w:t>
      </w:r>
      <w:hyperlink r:id="rId9" w:history="1">
        <w:r w:rsidR="006A79C5" w:rsidRPr="006131F0">
          <w:rPr>
            <w:rStyle w:val="Hyperlink"/>
            <w:rFonts w:cstheme="minorHAnsi"/>
            <w:sz w:val="22"/>
            <w:szCs w:val="22"/>
          </w:rPr>
          <w:t>www.allesoversport.nl</w:t>
        </w:r>
      </w:hyperlink>
      <w:r w:rsidR="006A79C5" w:rsidRPr="006131F0">
        <w:rPr>
          <w:rFonts w:cstheme="minorHAnsi"/>
          <w:sz w:val="22"/>
          <w:szCs w:val="22"/>
        </w:rPr>
        <w:t xml:space="preserve"> </w:t>
      </w:r>
      <w:r w:rsidR="005A66DE">
        <w:rPr>
          <w:rFonts w:cstheme="minorHAnsi"/>
          <w:sz w:val="22"/>
          <w:szCs w:val="22"/>
        </w:rPr>
        <w:t xml:space="preserve">talloze </w:t>
      </w:r>
      <w:r w:rsidR="006A79C5" w:rsidRPr="006131F0">
        <w:rPr>
          <w:rFonts w:cstheme="minorHAnsi"/>
          <w:sz w:val="22"/>
          <w:szCs w:val="22"/>
        </w:rPr>
        <w:t xml:space="preserve">interventies voor gemeenten. </w:t>
      </w:r>
      <w:r w:rsidR="00894D81">
        <w:rPr>
          <w:rFonts w:cstheme="minorHAnsi"/>
          <w:sz w:val="22"/>
          <w:szCs w:val="22"/>
        </w:rPr>
        <w:t>R</w:t>
      </w:r>
      <w:r w:rsidR="006A79C5" w:rsidRPr="006131F0">
        <w:rPr>
          <w:rFonts w:cstheme="minorHAnsi"/>
          <w:sz w:val="22"/>
          <w:szCs w:val="22"/>
        </w:rPr>
        <w:t>ecent</w:t>
      </w:r>
      <w:r w:rsidR="005A66DE">
        <w:rPr>
          <w:rFonts w:cstheme="minorHAnsi"/>
          <w:sz w:val="22"/>
          <w:szCs w:val="22"/>
        </w:rPr>
        <w:t>elijk</w:t>
      </w:r>
      <w:r w:rsidR="006A79C5" w:rsidRPr="006131F0">
        <w:rPr>
          <w:rFonts w:cstheme="minorHAnsi"/>
          <w:sz w:val="22"/>
          <w:szCs w:val="22"/>
        </w:rPr>
        <w:t xml:space="preserve"> werd in een </w:t>
      </w:r>
      <w:proofErr w:type="spellStart"/>
      <w:r w:rsidR="006A79C5" w:rsidRPr="006131F0">
        <w:rPr>
          <w:rFonts w:cstheme="minorHAnsi"/>
          <w:i/>
          <w:iCs/>
          <w:sz w:val="22"/>
          <w:szCs w:val="22"/>
        </w:rPr>
        <w:t>white</w:t>
      </w:r>
      <w:proofErr w:type="spellEnd"/>
      <w:r w:rsidR="001A6590" w:rsidRPr="006131F0">
        <w:rPr>
          <w:rFonts w:cstheme="minorHAnsi"/>
          <w:i/>
          <w:iCs/>
          <w:sz w:val="22"/>
          <w:szCs w:val="22"/>
        </w:rPr>
        <w:t xml:space="preserve"> </w:t>
      </w:r>
      <w:r w:rsidR="006A79C5" w:rsidRPr="006131F0">
        <w:rPr>
          <w:rFonts w:cstheme="minorHAnsi"/>
          <w:i/>
          <w:iCs/>
          <w:sz w:val="22"/>
          <w:szCs w:val="22"/>
        </w:rPr>
        <w:t>paper</w:t>
      </w:r>
      <w:r w:rsidR="006A79C5" w:rsidRPr="006131F0">
        <w:rPr>
          <w:rFonts w:cstheme="minorHAnsi"/>
          <w:sz w:val="22"/>
          <w:szCs w:val="22"/>
        </w:rPr>
        <w:t xml:space="preserve"> van </w:t>
      </w:r>
      <w:r w:rsidR="005A66DE">
        <w:rPr>
          <w:rFonts w:cstheme="minorHAnsi"/>
          <w:sz w:val="22"/>
          <w:szCs w:val="22"/>
        </w:rPr>
        <w:t xml:space="preserve">dit </w:t>
      </w:r>
      <w:r w:rsidR="006A79C5" w:rsidRPr="006131F0">
        <w:rPr>
          <w:rFonts w:cstheme="minorHAnsi"/>
          <w:sz w:val="22"/>
          <w:szCs w:val="22"/>
        </w:rPr>
        <w:t>kenniscentrum verkend hoe de jeugd die arm opgroeit meer kan worden gestimuleerd tot sporten en bewegen</w:t>
      </w:r>
      <w:r w:rsidR="005C0DF3" w:rsidRPr="006131F0">
        <w:rPr>
          <w:rFonts w:cstheme="minorHAnsi"/>
          <w:sz w:val="22"/>
          <w:szCs w:val="22"/>
        </w:rPr>
        <w:t xml:space="preserve"> (2021)</w:t>
      </w:r>
      <w:r w:rsidR="006A79C5" w:rsidRPr="006131F0">
        <w:rPr>
          <w:rFonts w:cstheme="minorHAnsi"/>
          <w:sz w:val="22"/>
          <w:szCs w:val="22"/>
        </w:rPr>
        <w:t>.</w:t>
      </w:r>
      <w:r w:rsidR="00D61643">
        <w:rPr>
          <w:rFonts w:cstheme="minorHAnsi"/>
          <w:sz w:val="22"/>
          <w:szCs w:val="22"/>
        </w:rPr>
        <w:t xml:space="preserve"> </w:t>
      </w:r>
      <w:r w:rsidR="00894D81" w:rsidRPr="006131F0">
        <w:rPr>
          <w:rFonts w:cstheme="minorHAnsi"/>
          <w:sz w:val="22"/>
          <w:szCs w:val="22"/>
        </w:rPr>
        <w:t>Toch blijk</w:t>
      </w:r>
      <w:r w:rsidR="00894D81">
        <w:rPr>
          <w:rFonts w:cstheme="minorHAnsi"/>
          <w:sz w:val="22"/>
          <w:szCs w:val="22"/>
        </w:rPr>
        <w:t xml:space="preserve">t </w:t>
      </w:r>
      <w:r w:rsidR="00894D81" w:rsidRPr="006131F0">
        <w:rPr>
          <w:rFonts w:cstheme="minorHAnsi"/>
          <w:sz w:val="22"/>
          <w:szCs w:val="22"/>
        </w:rPr>
        <w:t xml:space="preserve">al deze kennis onvoldoende om mensen blijvend aan het </w:t>
      </w:r>
      <w:r w:rsidR="00894D81">
        <w:rPr>
          <w:rFonts w:cstheme="minorHAnsi"/>
          <w:sz w:val="22"/>
          <w:szCs w:val="22"/>
        </w:rPr>
        <w:t>sporten</w:t>
      </w:r>
      <w:r w:rsidR="00894D81" w:rsidRPr="006131F0">
        <w:rPr>
          <w:rFonts w:cstheme="minorHAnsi"/>
          <w:sz w:val="22"/>
          <w:szCs w:val="22"/>
        </w:rPr>
        <w:t xml:space="preserve"> te krijgen</w:t>
      </w:r>
      <w:r w:rsidR="00894D81" w:rsidRPr="00894D81">
        <w:rPr>
          <w:rFonts w:cstheme="minorHAnsi"/>
          <w:sz w:val="22"/>
          <w:szCs w:val="22"/>
        </w:rPr>
        <w:t xml:space="preserve"> </w:t>
      </w:r>
      <w:r w:rsidR="00894D81">
        <w:rPr>
          <w:rFonts w:cstheme="minorHAnsi"/>
          <w:sz w:val="22"/>
          <w:szCs w:val="22"/>
        </w:rPr>
        <w:t xml:space="preserve">en </w:t>
      </w:r>
      <w:r w:rsidR="00894D81" w:rsidRPr="006131F0">
        <w:rPr>
          <w:rFonts w:cstheme="minorHAnsi"/>
          <w:sz w:val="22"/>
          <w:szCs w:val="22"/>
        </w:rPr>
        <w:t>een blijvende positieve impact te maken op gezondheidsverschillen.</w:t>
      </w:r>
      <w:r w:rsidR="00946F30">
        <w:rPr>
          <w:rFonts w:cstheme="minorHAnsi"/>
          <w:sz w:val="22"/>
          <w:szCs w:val="22"/>
        </w:rPr>
        <w:t xml:space="preserve"> </w:t>
      </w:r>
      <w:r w:rsidR="00894D81">
        <w:rPr>
          <w:rFonts w:cstheme="minorHAnsi"/>
          <w:sz w:val="22"/>
          <w:szCs w:val="22"/>
        </w:rPr>
        <w:t>E</w:t>
      </w:r>
      <w:r w:rsidR="00D61643" w:rsidRPr="006131F0">
        <w:rPr>
          <w:rFonts w:cstheme="minorHAnsi"/>
          <w:sz w:val="22"/>
          <w:szCs w:val="22"/>
        </w:rPr>
        <w:t xml:space="preserve">en recente publicatie van het </w:t>
      </w:r>
      <w:proofErr w:type="spellStart"/>
      <w:r w:rsidR="00D61643" w:rsidRPr="006131F0">
        <w:rPr>
          <w:rFonts w:cstheme="minorHAnsi"/>
          <w:sz w:val="22"/>
          <w:szCs w:val="22"/>
        </w:rPr>
        <w:t>Mulier</w:t>
      </w:r>
      <w:proofErr w:type="spellEnd"/>
      <w:r w:rsidR="00D61643" w:rsidRPr="006131F0">
        <w:rPr>
          <w:rFonts w:cstheme="minorHAnsi"/>
          <w:sz w:val="22"/>
          <w:szCs w:val="22"/>
        </w:rPr>
        <w:t xml:space="preserve"> instituut </w:t>
      </w:r>
      <w:r w:rsidR="00894D81">
        <w:rPr>
          <w:rFonts w:cstheme="minorHAnsi"/>
          <w:sz w:val="22"/>
          <w:szCs w:val="22"/>
        </w:rPr>
        <w:t xml:space="preserve">laat </w:t>
      </w:r>
      <w:r w:rsidR="00D61643">
        <w:rPr>
          <w:rFonts w:cstheme="minorHAnsi"/>
          <w:sz w:val="22"/>
          <w:szCs w:val="22"/>
        </w:rPr>
        <w:t>zien</w:t>
      </w:r>
      <w:r w:rsidR="00D61643" w:rsidRPr="006131F0">
        <w:rPr>
          <w:rFonts w:cstheme="minorHAnsi"/>
          <w:sz w:val="22"/>
          <w:szCs w:val="22"/>
        </w:rPr>
        <w:t xml:space="preserve"> dat kinderen uit een gezin met een lager inkomen </w:t>
      </w:r>
      <w:r w:rsidR="00894D81">
        <w:rPr>
          <w:rFonts w:cstheme="minorHAnsi"/>
          <w:sz w:val="22"/>
          <w:szCs w:val="22"/>
        </w:rPr>
        <w:t xml:space="preserve">nog altijd </w:t>
      </w:r>
      <w:r w:rsidR="00D61643" w:rsidRPr="006131F0">
        <w:rPr>
          <w:rFonts w:cstheme="minorHAnsi"/>
          <w:sz w:val="22"/>
          <w:szCs w:val="22"/>
        </w:rPr>
        <w:t>minder sporten dan andere kinderen (</w:t>
      </w:r>
      <w:r w:rsidR="00D61643">
        <w:rPr>
          <w:rFonts w:cstheme="minorHAnsi"/>
          <w:sz w:val="22"/>
          <w:szCs w:val="22"/>
        </w:rPr>
        <w:t xml:space="preserve">Stam et al., </w:t>
      </w:r>
      <w:r w:rsidR="00D61643" w:rsidRPr="006131F0">
        <w:rPr>
          <w:rFonts w:cstheme="minorHAnsi"/>
          <w:sz w:val="22"/>
          <w:szCs w:val="22"/>
        </w:rPr>
        <w:t xml:space="preserve">2021). </w:t>
      </w:r>
      <w:r w:rsidR="006A79C5" w:rsidRPr="006131F0">
        <w:rPr>
          <w:rFonts w:cstheme="minorHAnsi"/>
          <w:sz w:val="22"/>
          <w:szCs w:val="22"/>
        </w:rPr>
        <w:t xml:space="preserve"> </w:t>
      </w:r>
      <w:r w:rsidR="003E06F9" w:rsidRPr="006131F0">
        <w:rPr>
          <w:rFonts w:cstheme="minorHAnsi"/>
          <w:sz w:val="22"/>
          <w:szCs w:val="22"/>
        </w:rPr>
        <w:t xml:space="preserve">Om deze reden is </w:t>
      </w:r>
      <w:r w:rsidR="001A6590" w:rsidRPr="006131F0">
        <w:rPr>
          <w:rFonts w:cstheme="minorHAnsi"/>
          <w:sz w:val="22"/>
          <w:szCs w:val="22"/>
        </w:rPr>
        <w:t xml:space="preserve">het lectoraat </w:t>
      </w:r>
      <w:r w:rsidR="001A6590" w:rsidRPr="00A86374">
        <w:rPr>
          <w:rFonts w:cstheme="minorHAnsi"/>
          <w:i/>
          <w:sz w:val="22"/>
          <w:szCs w:val="22"/>
        </w:rPr>
        <w:t>Impact of Sport</w:t>
      </w:r>
      <w:r w:rsidR="001A6590" w:rsidRPr="006131F0">
        <w:rPr>
          <w:rFonts w:cstheme="minorHAnsi"/>
          <w:sz w:val="22"/>
          <w:szCs w:val="22"/>
        </w:rPr>
        <w:t xml:space="preserve"> van </w:t>
      </w:r>
      <w:r w:rsidR="005A66DE">
        <w:rPr>
          <w:rFonts w:cstheme="minorHAnsi"/>
          <w:sz w:val="22"/>
          <w:szCs w:val="22"/>
        </w:rPr>
        <w:t>D</w:t>
      </w:r>
      <w:r w:rsidR="001A6590" w:rsidRPr="006131F0">
        <w:rPr>
          <w:rFonts w:cstheme="minorHAnsi"/>
          <w:sz w:val="22"/>
          <w:szCs w:val="22"/>
        </w:rPr>
        <w:t xml:space="preserve">e Haagse Hogeschool in samenwerking met de Gemeente Den Haag </w:t>
      </w:r>
      <w:r w:rsidR="003E06F9" w:rsidRPr="006131F0">
        <w:rPr>
          <w:rFonts w:cstheme="minorHAnsi"/>
          <w:sz w:val="22"/>
          <w:szCs w:val="22"/>
        </w:rPr>
        <w:t xml:space="preserve">gestart met </w:t>
      </w:r>
      <w:r w:rsidR="0095117B" w:rsidRPr="006131F0">
        <w:rPr>
          <w:rFonts w:cstheme="minorHAnsi"/>
          <w:sz w:val="22"/>
          <w:szCs w:val="22"/>
        </w:rPr>
        <w:t xml:space="preserve">een zogeheten </w:t>
      </w:r>
      <w:r w:rsidR="0095117B" w:rsidRPr="00A86374">
        <w:rPr>
          <w:rFonts w:cstheme="minorHAnsi"/>
          <w:i/>
          <w:sz w:val="22"/>
          <w:szCs w:val="22"/>
        </w:rPr>
        <w:t>living l</w:t>
      </w:r>
      <w:r w:rsidR="001A6590" w:rsidRPr="00A86374">
        <w:rPr>
          <w:rFonts w:cstheme="minorHAnsi"/>
          <w:i/>
          <w:sz w:val="22"/>
          <w:szCs w:val="22"/>
        </w:rPr>
        <w:t>ab</w:t>
      </w:r>
      <w:r w:rsidR="00232272">
        <w:rPr>
          <w:rFonts w:cstheme="minorHAnsi"/>
          <w:i/>
          <w:sz w:val="22"/>
          <w:szCs w:val="22"/>
        </w:rPr>
        <w:t xml:space="preserve"> </w:t>
      </w:r>
      <w:r w:rsidR="00232272" w:rsidRPr="00E91F64">
        <w:rPr>
          <w:rFonts w:cstheme="minorHAnsi"/>
          <w:iCs/>
          <w:sz w:val="22"/>
          <w:szCs w:val="22"/>
        </w:rPr>
        <w:t xml:space="preserve">in Den Haag </w:t>
      </w:r>
      <w:proofErr w:type="spellStart"/>
      <w:r w:rsidR="00232272" w:rsidRPr="00E91F64">
        <w:rPr>
          <w:rFonts w:cstheme="minorHAnsi"/>
          <w:iCs/>
          <w:sz w:val="22"/>
          <w:szCs w:val="22"/>
        </w:rPr>
        <w:t>Zuid</w:t>
      </w:r>
      <w:r w:rsidR="00EC3425">
        <w:rPr>
          <w:rFonts w:cstheme="minorHAnsi"/>
          <w:iCs/>
          <w:sz w:val="22"/>
          <w:szCs w:val="22"/>
        </w:rPr>
        <w:t>-W</w:t>
      </w:r>
      <w:r w:rsidR="00232272" w:rsidRPr="00E91F64">
        <w:rPr>
          <w:rFonts w:cstheme="minorHAnsi"/>
          <w:iCs/>
          <w:sz w:val="22"/>
          <w:szCs w:val="22"/>
        </w:rPr>
        <w:t>est</w:t>
      </w:r>
      <w:proofErr w:type="spellEnd"/>
      <w:r w:rsidR="003E06F9" w:rsidRPr="006131F0">
        <w:rPr>
          <w:rFonts w:cstheme="minorHAnsi"/>
          <w:sz w:val="22"/>
          <w:szCs w:val="22"/>
        </w:rPr>
        <w:t xml:space="preserve">, bedoeld om </w:t>
      </w:r>
      <w:r w:rsidR="001A6590" w:rsidRPr="006131F0">
        <w:rPr>
          <w:rFonts w:cstheme="minorHAnsi"/>
          <w:sz w:val="22"/>
          <w:szCs w:val="22"/>
        </w:rPr>
        <w:t xml:space="preserve">een lerende omgeving </w:t>
      </w:r>
      <w:r w:rsidR="003E06F9" w:rsidRPr="006131F0">
        <w:rPr>
          <w:rFonts w:cstheme="minorHAnsi"/>
          <w:sz w:val="22"/>
          <w:szCs w:val="22"/>
        </w:rPr>
        <w:t xml:space="preserve">te </w:t>
      </w:r>
      <w:r w:rsidR="001A6590" w:rsidRPr="006131F0">
        <w:rPr>
          <w:rFonts w:cstheme="minorHAnsi"/>
          <w:sz w:val="22"/>
          <w:szCs w:val="22"/>
        </w:rPr>
        <w:t xml:space="preserve">creëren en </w:t>
      </w:r>
      <w:r w:rsidR="001105C1">
        <w:rPr>
          <w:rFonts w:cstheme="minorHAnsi"/>
          <w:sz w:val="22"/>
          <w:szCs w:val="22"/>
        </w:rPr>
        <w:t xml:space="preserve">te </w:t>
      </w:r>
      <w:r w:rsidR="001A6590" w:rsidRPr="006131F0">
        <w:rPr>
          <w:rFonts w:cstheme="minorHAnsi"/>
          <w:sz w:val="22"/>
          <w:szCs w:val="22"/>
        </w:rPr>
        <w:t xml:space="preserve">experimenteren met andere, innovatieve aanpakken om </w:t>
      </w:r>
      <w:r w:rsidR="005F0029" w:rsidRPr="006131F0">
        <w:rPr>
          <w:rFonts w:cstheme="minorHAnsi"/>
          <w:sz w:val="22"/>
          <w:szCs w:val="22"/>
        </w:rPr>
        <w:t>gezondheidsverschillen te verkleinen</w:t>
      </w:r>
      <w:r w:rsidR="001A6590" w:rsidRPr="006131F0">
        <w:rPr>
          <w:rFonts w:cstheme="minorHAnsi"/>
          <w:sz w:val="22"/>
          <w:szCs w:val="22"/>
        </w:rPr>
        <w:t xml:space="preserve"> door middel van sport</w:t>
      </w:r>
      <w:r w:rsidR="005F0029" w:rsidRPr="006131F0">
        <w:rPr>
          <w:rFonts w:cstheme="minorHAnsi"/>
          <w:sz w:val="22"/>
          <w:szCs w:val="22"/>
        </w:rPr>
        <w:t xml:space="preserve"> en bewegen</w:t>
      </w:r>
      <w:r w:rsidR="001A6590" w:rsidRPr="006131F0">
        <w:rPr>
          <w:rFonts w:cstheme="minorHAnsi"/>
          <w:sz w:val="22"/>
          <w:szCs w:val="22"/>
        </w:rPr>
        <w:t xml:space="preserve">. </w:t>
      </w:r>
      <w:r w:rsidR="00C81781" w:rsidRPr="006131F0">
        <w:rPr>
          <w:rFonts w:cstheme="minorHAnsi"/>
          <w:sz w:val="22"/>
          <w:szCs w:val="22"/>
        </w:rPr>
        <w:t xml:space="preserve">Het lectoraat </w:t>
      </w:r>
      <w:r w:rsidRPr="006131F0">
        <w:rPr>
          <w:rFonts w:cstheme="minorHAnsi"/>
          <w:sz w:val="22"/>
          <w:szCs w:val="22"/>
        </w:rPr>
        <w:t xml:space="preserve">meent </w:t>
      </w:r>
      <w:r w:rsidR="00C81781" w:rsidRPr="006131F0">
        <w:rPr>
          <w:rFonts w:cstheme="minorHAnsi"/>
          <w:sz w:val="22"/>
          <w:szCs w:val="22"/>
        </w:rPr>
        <w:t xml:space="preserve">dat </w:t>
      </w:r>
      <w:r w:rsidRPr="006131F0">
        <w:rPr>
          <w:rFonts w:cstheme="minorHAnsi"/>
          <w:sz w:val="22"/>
          <w:szCs w:val="22"/>
        </w:rPr>
        <w:t>het anders</w:t>
      </w:r>
      <w:r w:rsidR="001105C1">
        <w:rPr>
          <w:rFonts w:cstheme="minorHAnsi"/>
          <w:sz w:val="22"/>
          <w:szCs w:val="22"/>
        </w:rPr>
        <w:t xml:space="preserve"> en</w:t>
      </w:r>
      <w:r w:rsidRPr="006131F0">
        <w:rPr>
          <w:rFonts w:cstheme="minorHAnsi"/>
          <w:sz w:val="22"/>
          <w:szCs w:val="22"/>
        </w:rPr>
        <w:t xml:space="preserve"> beter bijeenbrengen van</w:t>
      </w:r>
      <w:r w:rsidR="00C81781" w:rsidRPr="006131F0">
        <w:rPr>
          <w:rFonts w:cstheme="minorHAnsi"/>
          <w:sz w:val="22"/>
          <w:szCs w:val="22"/>
        </w:rPr>
        <w:t xml:space="preserve"> verschillende </w:t>
      </w:r>
      <w:r w:rsidR="005D0CE6">
        <w:rPr>
          <w:rFonts w:cstheme="minorHAnsi"/>
          <w:sz w:val="22"/>
          <w:szCs w:val="22"/>
        </w:rPr>
        <w:t>bronnen van kennis</w:t>
      </w:r>
      <w:r w:rsidRPr="006131F0">
        <w:rPr>
          <w:rFonts w:cstheme="minorHAnsi"/>
          <w:sz w:val="22"/>
          <w:szCs w:val="22"/>
        </w:rPr>
        <w:t xml:space="preserve"> een voorwaarde is voor succesvol samenwerken aan gezondheid</w:t>
      </w:r>
      <w:r w:rsidR="00C81781" w:rsidRPr="006131F0">
        <w:rPr>
          <w:rFonts w:cstheme="minorHAnsi"/>
          <w:sz w:val="22"/>
          <w:szCs w:val="22"/>
        </w:rPr>
        <w:t xml:space="preserve">. </w:t>
      </w:r>
    </w:p>
    <w:p w14:paraId="69D04FDD" w14:textId="5356EF3D" w:rsidR="001A6590" w:rsidRPr="006131F0" w:rsidRDefault="001A6590" w:rsidP="001A6590">
      <w:pPr>
        <w:spacing w:after="120" w:line="24" w:lineRule="atLeast"/>
        <w:rPr>
          <w:rFonts w:cstheme="minorHAnsi"/>
          <w:i/>
          <w:iCs/>
          <w:sz w:val="22"/>
          <w:szCs w:val="22"/>
        </w:rPr>
      </w:pPr>
    </w:p>
    <w:p w14:paraId="7794D142" w14:textId="283E9B78" w:rsidR="001A6590" w:rsidRPr="006131F0" w:rsidRDefault="001A6590" w:rsidP="001A6590">
      <w:pPr>
        <w:spacing w:after="120" w:line="24" w:lineRule="atLeast"/>
        <w:rPr>
          <w:rFonts w:cstheme="minorHAnsi"/>
          <w:b/>
          <w:bCs/>
          <w:iCs/>
          <w:sz w:val="22"/>
          <w:szCs w:val="22"/>
        </w:rPr>
      </w:pPr>
      <w:r w:rsidRPr="006131F0">
        <w:rPr>
          <w:rFonts w:cstheme="minorHAnsi"/>
          <w:b/>
          <w:bCs/>
          <w:iCs/>
          <w:sz w:val="22"/>
          <w:szCs w:val="22"/>
        </w:rPr>
        <w:t>Welke kennis is van belang?</w:t>
      </w:r>
      <w:r w:rsidR="00C81781" w:rsidRPr="006131F0">
        <w:rPr>
          <w:rFonts w:cstheme="minorHAnsi"/>
          <w:b/>
          <w:sz w:val="22"/>
          <w:szCs w:val="22"/>
        </w:rPr>
        <w:t xml:space="preserve"> </w:t>
      </w:r>
    </w:p>
    <w:p w14:paraId="3A126127" w14:textId="4DC2CBEB" w:rsidR="001A6590" w:rsidRPr="006131F0" w:rsidRDefault="00B66F5E" w:rsidP="001A6590">
      <w:pPr>
        <w:spacing w:after="120" w:line="24" w:lineRule="atLeast"/>
        <w:rPr>
          <w:rFonts w:cstheme="minorHAnsi"/>
          <w:sz w:val="22"/>
          <w:szCs w:val="22"/>
        </w:rPr>
      </w:pPr>
      <w:r>
        <w:rPr>
          <w:rFonts w:cstheme="minorHAnsi"/>
          <w:sz w:val="22"/>
          <w:szCs w:val="22"/>
        </w:rPr>
        <w:t xml:space="preserve">Binnen het lectoraat </w:t>
      </w:r>
      <w:r w:rsidR="002A359D">
        <w:rPr>
          <w:rFonts w:cstheme="minorHAnsi"/>
          <w:sz w:val="22"/>
          <w:szCs w:val="22"/>
        </w:rPr>
        <w:t>beschouwen</w:t>
      </w:r>
      <w:r>
        <w:rPr>
          <w:rFonts w:cstheme="minorHAnsi"/>
          <w:sz w:val="22"/>
          <w:szCs w:val="22"/>
        </w:rPr>
        <w:t xml:space="preserve"> we</w:t>
      </w:r>
      <w:r w:rsidR="005D0CE6">
        <w:rPr>
          <w:rFonts w:cstheme="minorHAnsi"/>
          <w:sz w:val="22"/>
          <w:szCs w:val="22"/>
        </w:rPr>
        <w:t xml:space="preserve"> de kennis van professionals (praktijk </w:t>
      </w:r>
      <w:r w:rsidR="006C2086">
        <w:rPr>
          <w:rFonts w:cstheme="minorHAnsi"/>
          <w:sz w:val="22"/>
          <w:szCs w:val="22"/>
        </w:rPr>
        <w:t xml:space="preserve">kennis), </w:t>
      </w:r>
      <w:r w:rsidR="005D0CE6">
        <w:rPr>
          <w:rFonts w:cstheme="minorHAnsi"/>
          <w:sz w:val="22"/>
          <w:szCs w:val="22"/>
        </w:rPr>
        <w:t>de kennis van burgers (ervaringskennis)</w:t>
      </w:r>
      <w:r w:rsidR="006C2086">
        <w:rPr>
          <w:rFonts w:cstheme="minorHAnsi"/>
          <w:sz w:val="22"/>
          <w:szCs w:val="22"/>
        </w:rPr>
        <w:t xml:space="preserve"> en</w:t>
      </w:r>
      <w:r w:rsidR="005D0CE6">
        <w:rPr>
          <w:rFonts w:cstheme="minorHAnsi"/>
          <w:sz w:val="22"/>
          <w:szCs w:val="22"/>
        </w:rPr>
        <w:t xml:space="preserve"> wetenschappelijke kennis (vak kennis) </w:t>
      </w:r>
      <w:r w:rsidR="006C2086">
        <w:rPr>
          <w:rFonts w:cstheme="minorHAnsi"/>
          <w:sz w:val="22"/>
          <w:szCs w:val="22"/>
        </w:rPr>
        <w:t xml:space="preserve">als belangrijke bronnen van kennis. </w:t>
      </w:r>
      <w:r w:rsidR="001A6590" w:rsidRPr="006131F0">
        <w:rPr>
          <w:rFonts w:cstheme="minorHAnsi"/>
          <w:sz w:val="22"/>
          <w:szCs w:val="22"/>
        </w:rPr>
        <w:t>Een voorbeeld</w:t>
      </w:r>
      <w:r w:rsidR="00FE590B" w:rsidRPr="006131F0">
        <w:rPr>
          <w:rFonts w:cstheme="minorHAnsi"/>
          <w:sz w:val="22"/>
          <w:szCs w:val="22"/>
        </w:rPr>
        <w:t xml:space="preserve"> uit de praktijk</w:t>
      </w:r>
      <w:r w:rsidR="00C81781" w:rsidRPr="006131F0">
        <w:rPr>
          <w:rFonts w:cstheme="minorHAnsi"/>
          <w:sz w:val="22"/>
          <w:szCs w:val="22"/>
        </w:rPr>
        <w:t xml:space="preserve"> va</w:t>
      </w:r>
      <w:r w:rsidR="005D0CE6">
        <w:rPr>
          <w:rFonts w:cstheme="minorHAnsi"/>
          <w:sz w:val="22"/>
          <w:szCs w:val="22"/>
        </w:rPr>
        <w:t>n het living lab illustreert het belang van de</w:t>
      </w:r>
      <w:r w:rsidR="002A359D">
        <w:rPr>
          <w:rFonts w:cstheme="minorHAnsi"/>
          <w:sz w:val="22"/>
          <w:szCs w:val="22"/>
        </w:rPr>
        <w:t>ze</w:t>
      </w:r>
      <w:r w:rsidR="005D0CE6">
        <w:rPr>
          <w:rFonts w:cstheme="minorHAnsi"/>
          <w:sz w:val="22"/>
          <w:szCs w:val="22"/>
        </w:rPr>
        <w:t xml:space="preserve"> verschillende kennisbronnen:</w:t>
      </w:r>
    </w:p>
    <w:p w14:paraId="77F3E714" w14:textId="4CEF540B" w:rsidR="00A77E14" w:rsidRPr="006131F0" w:rsidRDefault="00E228BB" w:rsidP="00FE3CCB">
      <w:pPr>
        <w:spacing w:after="120" w:line="24" w:lineRule="atLeast"/>
        <w:rPr>
          <w:rFonts w:cstheme="minorHAnsi"/>
          <w:sz w:val="22"/>
          <w:szCs w:val="22"/>
        </w:rPr>
      </w:pPr>
      <w:r w:rsidRPr="006131F0">
        <w:rPr>
          <w:rFonts w:cstheme="minorHAnsi"/>
          <w:i/>
          <w:iCs/>
          <w:sz w:val="22"/>
          <w:szCs w:val="22"/>
        </w:rPr>
        <w:t xml:space="preserve">De vergadering begint. Het is een overleg met het actieteam van het living lab. Aanwezig zijn een beleidsmedewerker van de gemeente, buurtsportcoach, medewerker ontwerpbureau, drie onderzoekers en twee bewoners. Een onderzoeker vraagt de bewoners wat over zichzelf te vertellen. Ze vertellen dat ze moeder zijn van drie kinderen en dat ze het leuk vinden om te sporten. Er wordt over verschillende activiteiten gesproken en vervolgens vraagt de onderzoeker of de vrouwen </w:t>
      </w:r>
      <w:r w:rsidR="006C2086">
        <w:rPr>
          <w:rFonts w:cstheme="minorHAnsi"/>
          <w:i/>
          <w:iCs/>
          <w:sz w:val="22"/>
          <w:szCs w:val="22"/>
        </w:rPr>
        <w:t xml:space="preserve">vaker </w:t>
      </w:r>
      <w:r w:rsidRPr="006131F0">
        <w:rPr>
          <w:rFonts w:cstheme="minorHAnsi"/>
          <w:i/>
          <w:iCs/>
          <w:sz w:val="22"/>
          <w:szCs w:val="22"/>
        </w:rPr>
        <w:t xml:space="preserve">zouden willen wandelen. Ze knikken beiden. Een van de vrouwen zegt: ‘Maar het hoeft niet perse wandelen te zijn. Bewegen is goed en het is gewoon gezellig ook even met iedereen te praten.’ Iedereen knikt en er wordt gevraagd wat een goede dag zou zijn. Als de meeting bijna afgerond is, vraagt </w:t>
      </w:r>
      <w:r w:rsidR="00883E70" w:rsidRPr="006131F0">
        <w:rPr>
          <w:rFonts w:cstheme="minorHAnsi"/>
          <w:i/>
          <w:iCs/>
          <w:sz w:val="22"/>
          <w:szCs w:val="22"/>
        </w:rPr>
        <w:t xml:space="preserve">een </w:t>
      </w:r>
      <w:r w:rsidR="006C2086">
        <w:rPr>
          <w:rFonts w:cstheme="minorHAnsi"/>
          <w:i/>
          <w:iCs/>
          <w:sz w:val="22"/>
          <w:szCs w:val="22"/>
        </w:rPr>
        <w:t>andere professional</w:t>
      </w:r>
      <w:r w:rsidRPr="006131F0">
        <w:rPr>
          <w:rFonts w:cstheme="minorHAnsi"/>
          <w:i/>
          <w:iCs/>
          <w:sz w:val="22"/>
          <w:szCs w:val="22"/>
        </w:rPr>
        <w:t xml:space="preserve"> of ze het leuk zouden vinden om een ouder-kind activiteit te doen. De vrouwen kijken bedenkelijk en het duurt even voordat iemand reagee</w:t>
      </w:r>
      <w:r w:rsidR="006C2086">
        <w:rPr>
          <w:rFonts w:cstheme="minorHAnsi"/>
          <w:i/>
          <w:iCs/>
          <w:sz w:val="22"/>
          <w:szCs w:val="22"/>
        </w:rPr>
        <w:t>rt. Dan zegt één van de vrouwen</w:t>
      </w:r>
      <w:r w:rsidRPr="006131F0">
        <w:rPr>
          <w:rFonts w:cstheme="minorHAnsi"/>
          <w:i/>
          <w:iCs/>
          <w:sz w:val="22"/>
          <w:szCs w:val="22"/>
        </w:rPr>
        <w:t xml:space="preserve">: “Nou, zonder kinderen vinden we het ook wel fijn. En we doen al veel met onze kinderen en </w:t>
      </w:r>
      <w:r w:rsidRPr="006131F0">
        <w:rPr>
          <w:rFonts w:cstheme="minorHAnsi"/>
          <w:i/>
          <w:iCs/>
          <w:sz w:val="22"/>
          <w:szCs w:val="22"/>
        </w:rPr>
        <w:lastRenderedPageBreak/>
        <w:t xml:space="preserve">komen zeker ook buiten, langer wel dan een half uurtje.” Iedereen knikt en er wordt verder niet op in gegaan. </w:t>
      </w:r>
      <w:r w:rsidRPr="006131F0">
        <w:rPr>
          <w:rFonts w:cstheme="minorHAnsi"/>
          <w:bCs/>
          <w:sz w:val="22"/>
          <w:szCs w:val="22"/>
        </w:rPr>
        <w:t>(Passage uit veldwerk 23 maart 2021).</w:t>
      </w:r>
    </w:p>
    <w:p w14:paraId="36A8E0B9" w14:textId="69B95AA2" w:rsidR="00D80B11" w:rsidRPr="006131F0" w:rsidRDefault="005A66DE" w:rsidP="00FE3CCB">
      <w:pPr>
        <w:spacing w:after="120" w:line="24" w:lineRule="atLeast"/>
        <w:rPr>
          <w:rFonts w:cstheme="minorHAnsi"/>
          <w:sz w:val="22"/>
          <w:szCs w:val="22"/>
        </w:rPr>
      </w:pPr>
      <w:r>
        <w:rPr>
          <w:rFonts w:cstheme="minorHAnsi"/>
          <w:sz w:val="22"/>
          <w:szCs w:val="22"/>
        </w:rPr>
        <w:t xml:space="preserve">Voor ons maakt dit </w:t>
      </w:r>
      <w:r w:rsidR="00FE3CCB" w:rsidRPr="006131F0">
        <w:rPr>
          <w:rFonts w:cstheme="minorHAnsi"/>
          <w:sz w:val="22"/>
          <w:szCs w:val="22"/>
        </w:rPr>
        <w:t xml:space="preserve">voorbeeld </w:t>
      </w:r>
      <w:r w:rsidR="00C81781" w:rsidRPr="006131F0">
        <w:rPr>
          <w:rFonts w:cstheme="minorHAnsi"/>
          <w:sz w:val="22"/>
          <w:szCs w:val="22"/>
        </w:rPr>
        <w:t>duidelijk</w:t>
      </w:r>
      <w:r w:rsidR="00FE3CCB" w:rsidRPr="006131F0">
        <w:rPr>
          <w:rFonts w:cstheme="minorHAnsi"/>
          <w:sz w:val="22"/>
          <w:szCs w:val="22"/>
        </w:rPr>
        <w:t xml:space="preserve"> dat de kennis van</w:t>
      </w:r>
      <w:r w:rsidR="00A77E14" w:rsidRPr="006131F0">
        <w:rPr>
          <w:rFonts w:cstheme="minorHAnsi"/>
          <w:sz w:val="22"/>
          <w:szCs w:val="22"/>
        </w:rPr>
        <w:t xml:space="preserve"> </w:t>
      </w:r>
      <w:r w:rsidR="00FE3CCB" w:rsidRPr="006131F0">
        <w:rPr>
          <w:rFonts w:cstheme="minorHAnsi"/>
          <w:sz w:val="22"/>
          <w:szCs w:val="22"/>
        </w:rPr>
        <w:t xml:space="preserve">de professional </w:t>
      </w:r>
      <w:r w:rsidR="00C81781" w:rsidRPr="006131F0">
        <w:rPr>
          <w:rFonts w:cstheme="minorHAnsi"/>
          <w:sz w:val="22"/>
          <w:szCs w:val="22"/>
        </w:rPr>
        <w:t xml:space="preserve">in dit geval </w:t>
      </w:r>
      <w:r w:rsidR="00FE3CCB" w:rsidRPr="006131F0">
        <w:rPr>
          <w:rFonts w:cstheme="minorHAnsi"/>
          <w:sz w:val="22"/>
          <w:szCs w:val="22"/>
        </w:rPr>
        <w:t>niet</w:t>
      </w:r>
      <w:r w:rsidR="00633436" w:rsidRPr="006131F0">
        <w:rPr>
          <w:rFonts w:cstheme="minorHAnsi"/>
          <w:sz w:val="22"/>
          <w:szCs w:val="22"/>
        </w:rPr>
        <w:t xml:space="preserve"> direct</w:t>
      </w:r>
      <w:r w:rsidR="00FE3CCB" w:rsidRPr="006131F0">
        <w:rPr>
          <w:rFonts w:cstheme="minorHAnsi"/>
          <w:sz w:val="22"/>
          <w:szCs w:val="22"/>
        </w:rPr>
        <w:t xml:space="preserve"> aansluit op de belevingswereld van de vrouwen. </w:t>
      </w:r>
      <w:r>
        <w:rPr>
          <w:rFonts w:cstheme="minorHAnsi"/>
          <w:sz w:val="22"/>
          <w:szCs w:val="22"/>
        </w:rPr>
        <w:t xml:space="preserve">De professional gaat teveel uit van de eigen </w:t>
      </w:r>
      <w:r w:rsidR="00A86374">
        <w:rPr>
          <w:rFonts w:cstheme="minorHAnsi"/>
          <w:sz w:val="22"/>
          <w:szCs w:val="22"/>
        </w:rPr>
        <w:t xml:space="preserve">praktijk- </w:t>
      </w:r>
      <w:r w:rsidR="006C2086">
        <w:rPr>
          <w:rFonts w:cstheme="minorHAnsi"/>
          <w:sz w:val="22"/>
          <w:szCs w:val="22"/>
        </w:rPr>
        <w:t>en vakkennis</w:t>
      </w:r>
      <w:r>
        <w:rPr>
          <w:rFonts w:cstheme="minorHAnsi"/>
          <w:sz w:val="22"/>
          <w:szCs w:val="22"/>
        </w:rPr>
        <w:t xml:space="preserve">, </w:t>
      </w:r>
      <w:r w:rsidRPr="006131F0">
        <w:rPr>
          <w:rFonts w:cstheme="minorHAnsi"/>
          <w:sz w:val="22"/>
          <w:szCs w:val="22"/>
        </w:rPr>
        <w:t xml:space="preserve">opgedaan in </w:t>
      </w:r>
      <w:r w:rsidR="006C2086">
        <w:rPr>
          <w:rFonts w:cstheme="minorHAnsi"/>
          <w:sz w:val="22"/>
          <w:szCs w:val="22"/>
        </w:rPr>
        <w:t>onderzoek</w:t>
      </w:r>
      <w:r w:rsidRPr="006131F0">
        <w:rPr>
          <w:rFonts w:cstheme="minorHAnsi"/>
          <w:sz w:val="22"/>
          <w:szCs w:val="22"/>
        </w:rPr>
        <w:t xml:space="preserve"> </w:t>
      </w:r>
      <w:r w:rsidR="006C2086">
        <w:rPr>
          <w:rFonts w:cstheme="minorHAnsi"/>
          <w:sz w:val="22"/>
          <w:szCs w:val="22"/>
        </w:rPr>
        <w:t>en</w:t>
      </w:r>
      <w:r w:rsidRPr="006131F0">
        <w:rPr>
          <w:rFonts w:cstheme="minorHAnsi"/>
          <w:sz w:val="22"/>
          <w:szCs w:val="22"/>
        </w:rPr>
        <w:t xml:space="preserve"> in de opleiding</w:t>
      </w:r>
      <w:r>
        <w:rPr>
          <w:rFonts w:cstheme="minorHAnsi"/>
          <w:sz w:val="22"/>
          <w:szCs w:val="22"/>
        </w:rPr>
        <w:t>,</w:t>
      </w:r>
      <w:r w:rsidRPr="006131F0">
        <w:rPr>
          <w:rFonts w:cstheme="minorHAnsi"/>
          <w:sz w:val="22"/>
          <w:szCs w:val="22"/>
        </w:rPr>
        <w:t xml:space="preserve"> </w:t>
      </w:r>
      <w:r>
        <w:rPr>
          <w:rFonts w:cstheme="minorHAnsi"/>
          <w:sz w:val="22"/>
          <w:szCs w:val="22"/>
        </w:rPr>
        <w:t>die aangeeft dat de vrouwen te weinig bewegen, te weinig buiten komen en dat ouder-kind</w:t>
      </w:r>
      <w:r w:rsidR="00A86374">
        <w:rPr>
          <w:rFonts w:cstheme="minorHAnsi"/>
          <w:sz w:val="22"/>
          <w:szCs w:val="22"/>
        </w:rPr>
        <w:t xml:space="preserve"> </w:t>
      </w:r>
      <w:r>
        <w:rPr>
          <w:rFonts w:cstheme="minorHAnsi"/>
          <w:sz w:val="22"/>
          <w:szCs w:val="22"/>
        </w:rPr>
        <w:t>activiteiten een goede manier zijn om het bewegen te stimuleren. Deze</w:t>
      </w:r>
      <w:r w:rsidR="006C2086">
        <w:rPr>
          <w:rFonts w:cstheme="minorHAnsi"/>
          <w:sz w:val="22"/>
          <w:szCs w:val="22"/>
        </w:rPr>
        <w:t xml:space="preserve"> praktijk- en</w:t>
      </w:r>
      <w:r>
        <w:rPr>
          <w:rFonts w:cstheme="minorHAnsi"/>
          <w:sz w:val="22"/>
          <w:szCs w:val="22"/>
        </w:rPr>
        <w:t xml:space="preserve"> </w:t>
      </w:r>
      <w:r w:rsidR="00633436" w:rsidRPr="006131F0">
        <w:rPr>
          <w:rFonts w:cstheme="minorHAnsi"/>
          <w:sz w:val="22"/>
          <w:szCs w:val="22"/>
        </w:rPr>
        <w:t>vak</w:t>
      </w:r>
      <w:r w:rsidR="00423850" w:rsidRPr="006131F0">
        <w:rPr>
          <w:rFonts w:cstheme="minorHAnsi"/>
          <w:sz w:val="22"/>
          <w:szCs w:val="22"/>
        </w:rPr>
        <w:t>kennis</w:t>
      </w:r>
      <w:r>
        <w:rPr>
          <w:rFonts w:cstheme="minorHAnsi"/>
          <w:sz w:val="22"/>
          <w:szCs w:val="22"/>
        </w:rPr>
        <w:t xml:space="preserve"> </w:t>
      </w:r>
      <w:r w:rsidR="001C30A0">
        <w:rPr>
          <w:rFonts w:cstheme="minorHAnsi"/>
          <w:sz w:val="22"/>
          <w:szCs w:val="22"/>
        </w:rPr>
        <w:t xml:space="preserve">blijkt </w:t>
      </w:r>
      <w:r>
        <w:rPr>
          <w:rFonts w:cstheme="minorHAnsi"/>
          <w:sz w:val="22"/>
          <w:szCs w:val="22"/>
        </w:rPr>
        <w:t xml:space="preserve">echter niet  </w:t>
      </w:r>
      <w:r w:rsidR="001C30A0">
        <w:rPr>
          <w:rFonts w:cstheme="minorHAnsi"/>
          <w:sz w:val="22"/>
          <w:szCs w:val="22"/>
        </w:rPr>
        <w:t>in overeenstemming met</w:t>
      </w:r>
      <w:r w:rsidR="00884B08" w:rsidRPr="006131F0">
        <w:rPr>
          <w:rFonts w:cstheme="minorHAnsi"/>
          <w:sz w:val="22"/>
          <w:szCs w:val="22"/>
        </w:rPr>
        <w:t xml:space="preserve"> de</w:t>
      </w:r>
      <w:r w:rsidR="00B2256D" w:rsidRPr="006131F0">
        <w:rPr>
          <w:rFonts w:cstheme="minorHAnsi"/>
          <w:sz w:val="22"/>
          <w:szCs w:val="22"/>
        </w:rPr>
        <w:t xml:space="preserve"> </w:t>
      </w:r>
      <w:r w:rsidR="006C2086">
        <w:rPr>
          <w:rFonts w:cstheme="minorHAnsi"/>
          <w:sz w:val="22"/>
          <w:szCs w:val="22"/>
        </w:rPr>
        <w:t>ervaringskennis en dus de praktijk</w:t>
      </w:r>
      <w:r w:rsidR="00B2256D" w:rsidRPr="006131F0">
        <w:rPr>
          <w:rFonts w:cstheme="minorHAnsi"/>
          <w:sz w:val="22"/>
          <w:szCs w:val="22"/>
        </w:rPr>
        <w:t xml:space="preserve"> </w:t>
      </w:r>
      <w:r w:rsidR="00633436" w:rsidRPr="006131F0">
        <w:rPr>
          <w:rFonts w:cstheme="minorHAnsi"/>
          <w:sz w:val="22"/>
          <w:szCs w:val="22"/>
        </w:rPr>
        <w:t xml:space="preserve">van </w:t>
      </w:r>
      <w:r>
        <w:rPr>
          <w:rFonts w:cstheme="minorHAnsi"/>
          <w:sz w:val="22"/>
          <w:szCs w:val="22"/>
        </w:rPr>
        <w:t xml:space="preserve">de </w:t>
      </w:r>
      <w:r w:rsidR="00633436" w:rsidRPr="006131F0">
        <w:rPr>
          <w:rFonts w:cstheme="minorHAnsi"/>
          <w:sz w:val="22"/>
          <w:szCs w:val="22"/>
        </w:rPr>
        <w:t xml:space="preserve">betrokkenen </w:t>
      </w:r>
      <w:r w:rsidR="00792D78" w:rsidRPr="006131F0">
        <w:rPr>
          <w:rFonts w:cstheme="minorHAnsi"/>
          <w:sz w:val="22"/>
          <w:szCs w:val="22"/>
        </w:rPr>
        <w:t>(</w:t>
      </w:r>
      <w:proofErr w:type="spellStart"/>
      <w:r w:rsidR="00792D78" w:rsidRPr="006131F0">
        <w:rPr>
          <w:rFonts w:cstheme="minorHAnsi"/>
          <w:sz w:val="22"/>
          <w:szCs w:val="22"/>
        </w:rPr>
        <w:t>vgl</w:t>
      </w:r>
      <w:proofErr w:type="spellEnd"/>
      <w:r w:rsidR="00792D78" w:rsidRPr="006131F0">
        <w:rPr>
          <w:rFonts w:cstheme="minorHAnsi"/>
          <w:sz w:val="22"/>
          <w:szCs w:val="22"/>
        </w:rPr>
        <w:t xml:space="preserve"> Abma et al, 2017)</w:t>
      </w:r>
      <w:r w:rsidR="00FE3CCB" w:rsidRPr="006131F0">
        <w:rPr>
          <w:rFonts w:cstheme="minorHAnsi"/>
          <w:sz w:val="22"/>
          <w:szCs w:val="22"/>
        </w:rPr>
        <w:t>.</w:t>
      </w:r>
      <w:r w:rsidR="00D80B11" w:rsidRPr="006131F0">
        <w:rPr>
          <w:rFonts w:cstheme="minorHAnsi"/>
          <w:sz w:val="22"/>
          <w:szCs w:val="22"/>
        </w:rPr>
        <w:t xml:space="preserve"> </w:t>
      </w:r>
      <w:r w:rsidR="00A46D8D" w:rsidRPr="006131F0">
        <w:rPr>
          <w:rFonts w:cstheme="minorHAnsi"/>
          <w:sz w:val="22"/>
          <w:szCs w:val="22"/>
        </w:rPr>
        <w:t>H</w:t>
      </w:r>
      <w:r w:rsidR="00D80B11" w:rsidRPr="006131F0">
        <w:rPr>
          <w:rFonts w:cstheme="minorHAnsi"/>
          <w:sz w:val="22"/>
          <w:szCs w:val="22"/>
        </w:rPr>
        <w:t xml:space="preserve">et </w:t>
      </w:r>
      <w:r w:rsidR="00A46D8D" w:rsidRPr="006131F0">
        <w:rPr>
          <w:rFonts w:cstheme="minorHAnsi"/>
          <w:sz w:val="22"/>
          <w:szCs w:val="22"/>
        </w:rPr>
        <w:t xml:space="preserve">voorbeeld </w:t>
      </w:r>
      <w:r w:rsidR="00D80B11" w:rsidRPr="006131F0">
        <w:rPr>
          <w:rFonts w:cstheme="minorHAnsi"/>
          <w:sz w:val="22"/>
          <w:szCs w:val="22"/>
        </w:rPr>
        <w:t>roept de vraag op</w:t>
      </w:r>
      <w:r w:rsidR="008C3660" w:rsidRPr="006131F0">
        <w:rPr>
          <w:rFonts w:cstheme="minorHAnsi"/>
          <w:sz w:val="22"/>
          <w:szCs w:val="22"/>
        </w:rPr>
        <w:t xml:space="preserve"> of professionals en bewoners op deze wijze tot gedeelde inzichten komen die leiden tot een andere</w:t>
      </w:r>
      <w:r w:rsidR="00E455D3" w:rsidRPr="006131F0">
        <w:rPr>
          <w:rFonts w:cstheme="minorHAnsi"/>
          <w:sz w:val="22"/>
          <w:szCs w:val="22"/>
        </w:rPr>
        <w:t>, gezondere,</w:t>
      </w:r>
      <w:r w:rsidR="008C3660" w:rsidRPr="006131F0">
        <w:rPr>
          <w:rFonts w:cstheme="minorHAnsi"/>
          <w:sz w:val="22"/>
          <w:szCs w:val="22"/>
        </w:rPr>
        <w:t xml:space="preserve"> leven</w:t>
      </w:r>
      <w:r w:rsidR="00E455D3" w:rsidRPr="006131F0">
        <w:rPr>
          <w:rFonts w:cstheme="minorHAnsi"/>
          <w:sz w:val="22"/>
          <w:szCs w:val="22"/>
        </w:rPr>
        <w:t>s</w:t>
      </w:r>
      <w:r w:rsidR="008C3660" w:rsidRPr="006131F0">
        <w:rPr>
          <w:rFonts w:cstheme="minorHAnsi"/>
          <w:sz w:val="22"/>
          <w:szCs w:val="22"/>
        </w:rPr>
        <w:t>stijl</w:t>
      </w:r>
      <w:r>
        <w:rPr>
          <w:rFonts w:cstheme="minorHAnsi"/>
          <w:sz w:val="22"/>
          <w:szCs w:val="22"/>
        </w:rPr>
        <w:t>.</w:t>
      </w:r>
    </w:p>
    <w:p w14:paraId="3BFE7DAF" w14:textId="77777777" w:rsidR="00F24717" w:rsidRPr="006131F0" w:rsidRDefault="00F24717" w:rsidP="00F24717">
      <w:pPr>
        <w:spacing w:after="120" w:line="24" w:lineRule="atLeast"/>
        <w:rPr>
          <w:rFonts w:cstheme="minorHAnsi"/>
          <w:i/>
          <w:iCs/>
          <w:sz w:val="22"/>
          <w:szCs w:val="22"/>
        </w:rPr>
      </w:pPr>
    </w:p>
    <w:p w14:paraId="632F067F" w14:textId="5B70E8A2" w:rsidR="00F24717" w:rsidRPr="006131F0" w:rsidRDefault="008E2816" w:rsidP="00F24717">
      <w:pPr>
        <w:spacing w:after="120" w:line="24" w:lineRule="atLeast"/>
        <w:rPr>
          <w:rFonts w:cstheme="minorHAnsi"/>
          <w:b/>
          <w:sz w:val="22"/>
          <w:szCs w:val="22"/>
        </w:rPr>
      </w:pPr>
      <w:r w:rsidRPr="006131F0">
        <w:rPr>
          <w:rFonts w:cstheme="minorHAnsi"/>
          <w:b/>
          <w:sz w:val="22"/>
          <w:szCs w:val="22"/>
        </w:rPr>
        <w:t>Epistemische ongelijkheid</w:t>
      </w:r>
      <w:r w:rsidR="00F24717" w:rsidRPr="006131F0">
        <w:rPr>
          <w:rFonts w:cstheme="minorHAnsi"/>
          <w:b/>
          <w:sz w:val="22"/>
          <w:szCs w:val="22"/>
        </w:rPr>
        <w:t xml:space="preserve"> zit in de weg</w:t>
      </w:r>
    </w:p>
    <w:p w14:paraId="257DE846" w14:textId="0535E44A" w:rsidR="00FE3CCB" w:rsidRPr="00A86374" w:rsidRDefault="00FE3CCB" w:rsidP="006C2086">
      <w:pPr>
        <w:spacing w:after="120" w:line="24" w:lineRule="atLeast"/>
        <w:rPr>
          <w:rFonts w:cstheme="minorHAnsi"/>
          <w:bCs/>
          <w:iCs/>
          <w:sz w:val="22"/>
          <w:szCs w:val="22"/>
        </w:rPr>
      </w:pPr>
      <w:r w:rsidRPr="006131F0">
        <w:rPr>
          <w:rFonts w:cstheme="minorHAnsi"/>
          <w:bCs/>
          <w:iCs/>
          <w:sz w:val="22"/>
          <w:szCs w:val="22"/>
        </w:rPr>
        <w:t xml:space="preserve">Miranda </w:t>
      </w:r>
      <w:proofErr w:type="spellStart"/>
      <w:r w:rsidRPr="006131F0">
        <w:rPr>
          <w:rFonts w:cstheme="minorHAnsi"/>
          <w:bCs/>
          <w:iCs/>
          <w:sz w:val="22"/>
          <w:szCs w:val="22"/>
        </w:rPr>
        <w:t>Fricker</w:t>
      </w:r>
      <w:proofErr w:type="spellEnd"/>
      <w:r w:rsidRPr="006131F0">
        <w:rPr>
          <w:rFonts w:cstheme="minorHAnsi"/>
          <w:bCs/>
          <w:iCs/>
          <w:sz w:val="22"/>
          <w:szCs w:val="22"/>
        </w:rPr>
        <w:t xml:space="preserve"> </w:t>
      </w:r>
      <w:r w:rsidR="005A66DE">
        <w:rPr>
          <w:rFonts w:cstheme="minorHAnsi"/>
          <w:bCs/>
          <w:iCs/>
          <w:sz w:val="22"/>
          <w:szCs w:val="22"/>
        </w:rPr>
        <w:t xml:space="preserve">(2007) </w:t>
      </w:r>
      <w:r w:rsidRPr="006131F0">
        <w:rPr>
          <w:rFonts w:cstheme="minorHAnsi"/>
          <w:bCs/>
          <w:iCs/>
          <w:sz w:val="22"/>
          <w:szCs w:val="22"/>
        </w:rPr>
        <w:t xml:space="preserve">laat in haar boek over </w:t>
      </w:r>
      <w:proofErr w:type="spellStart"/>
      <w:r w:rsidRPr="006131F0">
        <w:rPr>
          <w:rFonts w:cstheme="minorHAnsi"/>
          <w:bCs/>
          <w:iCs/>
          <w:sz w:val="22"/>
          <w:szCs w:val="22"/>
        </w:rPr>
        <w:t>epistemische</w:t>
      </w:r>
      <w:proofErr w:type="spellEnd"/>
      <w:r w:rsidRPr="006131F0">
        <w:rPr>
          <w:rFonts w:cstheme="minorHAnsi"/>
          <w:bCs/>
          <w:iCs/>
          <w:sz w:val="22"/>
          <w:szCs w:val="22"/>
        </w:rPr>
        <w:t xml:space="preserve"> onrechtvaardigheid zien dat er verschillende manieren zijn waarop kennis van mensen niet op waarde wordt geschat</w:t>
      </w:r>
      <w:r w:rsidR="008C3660" w:rsidRPr="006131F0">
        <w:rPr>
          <w:rFonts w:cstheme="minorHAnsi"/>
          <w:bCs/>
          <w:iCs/>
          <w:sz w:val="22"/>
          <w:szCs w:val="22"/>
        </w:rPr>
        <w:t xml:space="preserve"> en wat hier de consequenties van zijn</w:t>
      </w:r>
      <w:r w:rsidRPr="006131F0">
        <w:rPr>
          <w:rFonts w:cstheme="minorHAnsi"/>
          <w:bCs/>
          <w:iCs/>
          <w:sz w:val="22"/>
          <w:szCs w:val="22"/>
        </w:rPr>
        <w:t xml:space="preserve">. </w:t>
      </w:r>
      <w:r w:rsidR="003A7854" w:rsidRPr="006131F0">
        <w:rPr>
          <w:rFonts w:cstheme="minorHAnsi"/>
          <w:bCs/>
          <w:iCs/>
          <w:sz w:val="22"/>
          <w:szCs w:val="22"/>
        </w:rPr>
        <w:t xml:space="preserve">De verschillen in de waarde van kennis </w:t>
      </w:r>
      <w:r w:rsidRPr="006131F0">
        <w:rPr>
          <w:rFonts w:cstheme="minorHAnsi"/>
          <w:bCs/>
          <w:iCs/>
          <w:sz w:val="22"/>
          <w:szCs w:val="22"/>
        </w:rPr>
        <w:t>heeft vooral te maken met de manier waarop je de wereld kent</w:t>
      </w:r>
      <w:r w:rsidR="005C64DD" w:rsidRPr="006131F0">
        <w:rPr>
          <w:rFonts w:cstheme="minorHAnsi"/>
          <w:bCs/>
          <w:iCs/>
          <w:sz w:val="22"/>
          <w:szCs w:val="22"/>
        </w:rPr>
        <w:t xml:space="preserve"> en</w:t>
      </w:r>
      <w:r w:rsidRPr="006131F0">
        <w:rPr>
          <w:rFonts w:cstheme="minorHAnsi"/>
          <w:bCs/>
          <w:iCs/>
          <w:sz w:val="22"/>
          <w:szCs w:val="22"/>
        </w:rPr>
        <w:t xml:space="preserve"> door welke bril je naar de wereld kijkt. </w:t>
      </w:r>
      <w:r w:rsidRPr="006131F0">
        <w:rPr>
          <w:rFonts w:cstheme="minorHAnsi"/>
          <w:sz w:val="22"/>
          <w:szCs w:val="22"/>
        </w:rPr>
        <w:t xml:space="preserve">Volgens </w:t>
      </w:r>
      <w:proofErr w:type="spellStart"/>
      <w:r w:rsidRPr="006131F0">
        <w:rPr>
          <w:rFonts w:cstheme="minorHAnsi"/>
          <w:sz w:val="22"/>
          <w:szCs w:val="22"/>
        </w:rPr>
        <w:t>Fricker</w:t>
      </w:r>
      <w:proofErr w:type="spellEnd"/>
      <w:r w:rsidRPr="006131F0">
        <w:rPr>
          <w:rFonts w:cstheme="minorHAnsi"/>
          <w:sz w:val="22"/>
          <w:szCs w:val="22"/>
        </w:rPr>
        <w:t xml:space="preserve"> </w:t>
      </w:r>
      <w:r w:rsidRPr="006131F0">
        <w:rPr>
          <w:rFonts w:cstheme="minorHAnsi"/>
          <w:bCs/>
          <w:iCs/>
          <w:sz w:val="22"/>
          <w:szCs w:val="22"/>
        </w:rPr>
        <w:t>wordt de kennis en kunde van bewoners te vaak minder serieus genomen.</w:t>
      </w:r>
      <w:r w:rsidR="00D80B11" w:rsidRPr="006131F0">
        <w:rPr>
          <w:rFonts w:cstheme="minorHAnsi"/>
          <w:sz w:val="22"/>
          <w:szCs w:val="22"/>
        </w:rPr>
        <w:t xml:space="preserve"> </w:t>
      </w:r>
      <w:r w:rsidRPr="006131F0">
        <w:rPr>
          <w:rFonts w:cstheme="minorHAnsi"/>
          <w:bCs/>
          <w:iCs/>
          <w:sz w:val="22"/>
          <w:szCs w:val="22"/>
        </w:rPr>
        <w:t>Het probleem dat</w:t>
      </w:r>
      <w:r w:rsidR="005C64DD" w:rsidRPr="006131F0">
        <w:rPr>
          <w:rFonts w:cstheme="minorHAnsi"/>
          <w:bCs/>
          <w:iCs/>
          <w:sz w:val="22"/>
          <w:szCs w:val="22"/>
        </w:rPr>
        <w:t xml:space="preserve"> hieraan</w:t>
      </w:r>
      <w:r w:rsidRPr="006131F0">
        <w:rPr>
          <w:rFonts w:cstheme="minorHAnsi"/>
          <w:bCs/>
          <w:iCs/>
          <w:sz w:val="22"/>
          <w:szCs w:val="22"/>
        </w:rPr>
        <w:t xml:space="preserve"> ten grondslag ligt</w:t>
      </w:r>
      <w:r w:rsidR="00A77E14" w:rsidRPr="006131F0">
        <w:rPr>
          <w:rFonts w:cstheme="minorHAnsi"/>
          <w:bCs/>
          <w:iCs/>
          <w:sz w:val="22"/>
          <w:szCs w:val="22"/>
        </w:rPr>
        <w:t xml:space="preserve">, </w:t>
      </w:r>
      <w:r w:rsidR="005C64DD" w:rsidRPr="006131F0">
        <w:rPr>
          <w:rFonts w:cstheme="minorHAnsi"/>
          <w:bCs/>
          <w:iCs/>
          <w:sz w:val="22"/>
          <w:szCs w:val="22"/>
        </w:rPr>
        <w:t>heeft te maken</w:t>
      </w:r>
      <w:r w:rsidRPr="006131F0">
        <w:rPr>
          <w:rFonts w:cstheme="minorHAnsi"/>
          <w:bCs/>
          <w:iCs/>
          <w:sz w:val="22"/>
          <w:szCs w:val="22"/>
        </w:rPr>
        <w:t xml:space="preserve"> </w:t>
      </w:r>
      <w:r w:rsidR="005C67E7" w:rsidRPr="006131F0">
        <w:rPr>
          <w:rFonts w:cstheme="minorHAnsi"/>
          <w:bCs/>
          <w:iCs/>
          <w:sz w:val="22"/>
          <w:szCs w:val="22"/>
        </w:rPr>
        <w:t>met</w:t>
      </w:r>
      <w:r w:rsidRPr="006131F0">
        <w:rPr>
          <w:rFonts w:cstheme="minorHAnsi"/>
          <w:bCs/>
          <w:iCs/>
          <w:sz w:val="22"/>
          <w:szCs w:val="22"/>
        </w:rPr>
        <w:t xml:space="preserve"> de vooronderstellingen die ieder mens heeft over andere mensen en groepen. Deze vooronderstellingen hebben grote invloed op de manier waarop we de wereld en andere mensen begrijpen. </w:t>
      </w:r>
    </w:p>
    <w:p w14:paraId="6A4489B0" w14:textId="77777777" w:rsidR="00FE3CCB" w:rsidRPr="00A86374" w:rsidRDefault="00FE3CCB" w:rsidP="00FE3CCB">
      <w:pPr>
        <w:shd w:val="clear" w:color="auto" w:fill="FFFFFF"/>
        <w:spacing w:line="24" w:lineRule="atLeast"/>
        <w:textAlignment w:val="baseline"/>
        <w:rPr>
          <w:rFonts w:cstheme="minorHAnsi"/>
          <w:bCs/>
          <w:iCs/>
          <w:sz w:val="22"/>
          <w:szCs w:val="22"/>
        </w:rPr>
      </w:pPr>
    </w:p>
    <w:p w14:paraId="2E78C2A7" w14:textId="14B867CB" w:rsidR="001A6590" w:rsidRPr="006131F0" w:rsidRDefault="0079375D" w:rsidP="006C2086">
      <w:pPr>
        <w:pStyle w:val="CommentText"/>
        <w:rPr>
          <w:rFonts w:cstheme="minorHAnsi"/>
          <w:sz w:val="22"/>
          <w:szCs w:val="22"/>
        </w:rPr>
      </w:pPr>
      <w:r w:rsidRPr="006131F0">
        <w:rPr>
          <w:rFonts w:cstheme="minorHAnsi"/>
          <w:bCs/>
          <w:iCs/>
          <w:sz w:val="22"/>
          <w:szCs w:val="22"/>
        </w:rPr>
        <w:t>H</w:t>
      </w:r>
      <w:r w:rsidR="00FE3CCB" w:rsidRPr="006131F0">
        <w:rPr>
          <w:rFonts w:cstheme="minorHAnsi"/>
          <w:bCs/>
          <w:iCs/>
          <w:sz w:val="22"/>
          <w:szCs w:val="22"/>
        </w:rPr>
        <w:t xml:space="preserve">et uitsluiten van </w:t>
      </w:r>
      <w:r w:rsidR="008C3660" w:rsidRPr="006131F0">
        <w:rPr>
          <w:rFonts w:cstheme="minorHAnsi"/>
          <w:bCs/>
          <w:iCs/>
          <w:sz w:val="22"/>
          <w:szCs w:val="22"/>
        </w:rPr>
        <w:t xml:space="preserve">andermans kennis </w:t>
      </w:r>
      <w:r w:rsidR="00E90743">
        <w:rPr>
          <w:rFonts w:cstheme="minorHAnsi"/>
          <w:bCs/>
          <w:iCs/>
          <w:sz w:val="22"/>
          <w:szCs w:val="22"/>
        </w:rPr>
        <w:t>zorgt voor</w:t>
      </w:r>
      <w:r w:rsidRPr="006131F0">
        <w:rPr>
          <w:rFonts w:cstheme="minorHAnsi"/>
          <w:bCs/>
          <w:iCs/>
          <w:sz w:val="22"/>
          <w:szCs w:val="22"/>
        </w:rPr>
        <w:t xml:space="preserve"> ongelijkheid tussen </w:t>
      </w:r>
      <w:r w:rsidR="00FE3CCB" w:rsidRPr="006131F0">
        <w:rPr>
          <w:rFonts w:cstheme="minorHAnsi"/>
          <w:bCs/>
          <w:iCs/>
          <w:sz w:val="22"/>
          <w:szCs w:val="22"/>
        </w:rPr>
        <w:t xml:space="preserve">de waarde van kennis </w:t>
      </w:r>
      <w:r w:rsidRPr="006131F0">
        <w:rPr>
          <w:rFonts w:cstheme="minorHAnsi"/>
          <w:bCs/>
          <w:iCs/>
          <w:sz w:val="22"/>
          <w:szCs w:val="22"/>
        </w:rPr>
        <w:t>van mensen</w:t>
      </w:r>
      <w:r w:rsidR="00FE3CCB" w:rsidRPr="006131F0">
        <w:rPr>
          <w:rFonts w:cstheme="minorHAnsi"/>
          <w:bCs/>
          <w:iCs/>
          <w:sz w:val="22"/>
          <w:szCs w:val="22"/>
        </w:rPr>
        <w:t xml:space="preserve">. Als het gaat over sport en bewegen en de manieren waarop bewoners wel of niet betrokken zijn, zien we </w:t>
      </w:r>
      <w:r w:rsidR="00C91463" w:rsidRPr="006131F0">
        <w:rPr>
          <w:rFonts w:cstheme="minorHAnsi"/>
          <w:bCs/>
          <w:iCs/>
          <w:sz w:val="22"/>
          <w:szCs w:val="22"/>
        </w:rPr>
        <w:t xml:space="preserve">geregeld </w:t>
      </w:r>
      <w:r w:rsidR="00FE3CCB" w:rsidRPr="006131F0">
        <w:rPr>
          <w:rFonts w:cstheme="minorHAnsi"/>
          <w:bCs/>
          <w:iCs/>
          <w:sz w:val="22"/>
          <w:szCs w:val="22"/>
        </w:rPr>
        <w:t xml:space="preserve">dat vooral de </w:t>
      </w:r>
      <w:r w:rsidR="008C3660" w:rsidRPr="006131F0">
        <w:rPr>
          <w:rFonts w:cstheme="minorHAnsi"/>
          <w:bCs/>
          <w:iCs/>
          <w:sz w:val="22"/>
          <w:szCs w:val="22"/>
        </w:rPr>
        <w:t xml:space="preserve">opvattingen </w:t>
      </w:r>
      <w:r w:rsidR="00FE3CCB" w:rsidRPr="006131F0">
        <w:rPr>
          <w:rFonts w:cstheme="minorHAnsi"/>
          <w:bCs/>
          <w:iCs/>
          <w:sz w:val="22"/>
          <w:szCs w:val="22"/>
        </w:rPr>
        <w:t>van professionals</w:t>
      </w:r>
      <w:r w:rsidR="00946F30">
        <w:rPr>
          <w:rFonts w:cstheme="minorHAnsi"/>
          <w:bCs/>
          <w:iCs/>
          <w:sz w:val="22"/>
          <w:szCs w:val="22"/>
        </w:rPr>
        <w:t xml:space="preserve"> </w:t>
      </w:r>
      <w:r w:rsidR="00136200">
        <w:rPr>
          <w:rFonts w:cstheme="minorHAnsi"/>
          <w:bCs/>
          <w:iCs/>
          <w:sz w:val="22"/>
          <w:szCs w:val="22"/>
        </w:rPr>
        <w:t>bepalend zijn</w:t>
      </w:r>
      <w:r w:rsidR="00FE3CCB" w:rsidRPr="006131F0">
        <w:rPr>
          <w:rFonts w:cstheme="minorHAnsi"/>
          <w:bCs/>
          <w:iCs/>
          <w:sz w:val="22"/>
          <w:szCs w:val="22"/>
        </w:rPr>
        <w:t>.</w:t>
      </w:r>
      <w:r w:rsidR="00815BF2" w:rsidRPr="006131F0">
        <w:rPr>
          <w:rFonts w:cstheme="minorHAnsi"/>
          <w:bCs/>
          <w:iCs/>
          <w:sz w:val="22"/>
          <w:szCs w:val="22"/>
        </w:rPr>
        <w:t xml:space="preserve"> </w:t>
      </w:r>
      <w:r w:rsidR="00C46655" w:rsidRPr="006131F0">
        <w:rPr>
          <w:rFonts w:cstheme="minorHAnsi"/>
          <w:bCs/>
          <w:iCs/>
          <w:sz w:val="22"/>
          <w:szCs w:val="22"/>
        </w:rPr>
        <w:t xml:space="preserve">Deze </w:t>
      </w:r>
      <w:r w:rsidR="008E07A7">
        <w:rPr>
          <w:rFonts w:cstheme="minorHAnsi"/>
          <w:bCs/>
          <w:iCs/>
          <w:sz w:val="22"/>
          <w:szCs w:val="22"/>
        </w:rPr>
        <w:t xml:space="preserve">opvattingen </w:t>
      </w:r>
      <w:r w:rsidR="00C46655" w:rsidRPr="006131F0">
        <w:rPr>
          <w:rFonts w:cstheme="minorHAnsi"/>
          <w:bCs/>
          <w:iCs/>
          <w:sz w:val="22"/>
          <w:szCs w:val="22"/>
        </w:rPr>
        <w:t xml:space="preserve">worden gevoed </w:t>
      </w:r>
      <w:r w:rsidR="008E07A7">
        <w:rPr>
          <w:rFonts w:cstheme="minorHAnsi"/>
          <w:bCs/>
          <w:iCs/>
          <w:sz w:val="22"/>
          <w:szCs w:val="22"/>
        </w:rPr>
        <w:t>door ervaringen</w:t>
      </w:r>
      <w:r w:rsidR="00946F30">
        <w:rPr>
          <w:rFonts w:cstheme="minorHAnsi"/>
          <w:bCs/>
          <w:iCs/>
          <w:sz w:val="22"/>
          <w:szCs w:val="22"/>
        </w:rPr>
        <w:t xml:space="preserve"> </w:t>
      </w:r>
      <w:r w:rsidR="008E07A7">
        <w:rPr>
          <w:rFonts w:cstheme="minorHAnsi"/>
          <w:bCs/>
          <w:iCs/>
          <w:sz w:val="22"/>
          <w:szCs w:val="22"/>
        </w:rPr>
        <w:t>vanuit</w:t>
      </w:r>
      <w:r w:rsidR="008E07A7" w:rsidRPr="006131F0">
        <w:rPr>
          <w:rFonts w:cstheme="minorHAnsi"/>
          <w:bCs/>
          <w:iCs/>
          <w:sz w:val="22"/>
          <w:szCs w:val="22"/>
        </w:rPr>
        <w:t xml:space="preserve"> </w:t>
      </w:r>
      <w:r w:rsidR="008E07A7">
        <w:rPr>
          <w:rFonts w:cstheme="minorHAnsi"/>
          <w:bCs/>
          <w:iCs/>
          <w:sz w:val="22"/>
          <w:szCs w:val="22"/>
        </w:rPr>
        <w:t>de</w:t>
      </w:r>
      <w:r w:rsidR="008C3660" w:rsidRPr="006131F0">
        <w:rPr>
          <w:rFonts w:cstheme="minorHAnsi"/>
          <w:bCs/>
          <w:iCs/>
          <w:sz w:val="22"/>
          <w:szCs w:val="22"/>
        </w:rPr>
        <w:t xml:space="preserve"> leefwereld </w:t>
      </w:r>
      <w:r w:rsidR="008E07A7">
        <w:rPr>
          <w:rFonts w:cstheme="minorHAnsi"/>
          <w:bCs/>
          <w:iCs/>
          <w:sz w:val="22"/>
          <w:szCs w:val="22"/>
        </w:rPr>
        <w:t>van de professionals</w:t>
      </w:r>
      <w:r w:rsidR="00946F30">
        <w:rPr>
          <w:rFonts w:cstheme="minorHAnsi"/>
          <w:bCs/>
          <w:iCs/>
          <w:sz w:val="22"/>
          <w:szCs w:val="22"/>
        </w:rPr>
        <w:t xml:space="preserve"> -</w:t>
      </w:r>
      <w:r w:rsidR="00136200">
        <w:rPr>
          <w:rFonts w:cstheme="minorHAnsi"/>
          <w:bCs/>
          <w:iCs/>
          <w:sz w:val="22"/>
          <w:szCs w:val="22"/>
        </w:rPr>
        <w:t>die vaak afwijkt van die van de bewoners</w:t>
      </w:r>
      <w:r w:rsidR="00946F30">
        <w:rPr>
          <w:rFonts w:cstheme="minorHAnsi"/>
          <w:bCs/>
          <w:iCs/>
          <w:sz w:val="22"/>
          <w:szCs w:val="22"/>
        </w:rPr>
        <w:t>-</w:t>
      </w:r>
      <w:r w:rsidR="008E07A7">
        <w:rPr>
          <w:rFonts w:cstheme="minorHAnsi"/>
          <w:bCs/>
          <w:iCs/>
          <w:sz w:val="22"/>
          <w:szCs w:val="22"/>
        </w:rPr>
        <w:t xml:space="preserve"> </w:t>
      </w:r>
      <w:r w:rsidR="008C3660" w:rsidRPr="006131F0">
        <w:rPr>
          <w:rFonts w:cstheme="minorHAnsi"/>
          <w:bCs/>
          <w:iCs/>
          <w:sz w:val="22"/>
          <w:szCs w:val="22"/>
        </w:rPr>
        <w:t xml:space="preserve">en de vakkennis </w:t>
      </w:r>
      <w:r w:rsidR="005A66DE">
        <w:rPr>
          <w:rFonts w:cstheme="minorHAnsi"/>
          <w:bCs/>
          <w:iCs/>
          <w:sz w:val="22"/>
          <w:szCs w:val="22"/>
        </w:rPr>
        <w:t xml:space="preserve">die zij </w:t>
      </w:r>
      <w:r w:rsidR="00554AA3">
        <w:rPr>
          <w:rFonts w:cstheme="minorHAnsi"/>
          <w:bCs/>
          <w:iCs/>
          <w:sz w:val="22"/>
          <w:szCs w:val="22"/>
        </w:rPr>
        <w:t>opdoen</w:t>
      </w:r>
      <w:r w:rsidR="008C3660" w:rsidRPr="006131F0">
        <w:rPr>
          <w:rFonts w:cstheme="minorHAnsi"/>
          <w:bCs/>
          <w:iCs/>
          <w:sz w:val="22"/>
          <w:szCs w:val="22"/>
        </w:rPr>
        <w:t xml:space="preserve"> </w:t>
      </w:r>
      <w:r w:rsidR="005509CB">
        <w:rPr>
          <w:rFonts w:cstheme="minorHAnsi"/>
          <w:bCs/>
          <w:iCs/>
          <w:sz w:val="22"/>
          <w:szCs w:val="22"/>
        </w:rPr>
        <w:t>van</w:t>
      </w:r>
      <w:r w:rsidR="00554AA3">
        <w:rPr>
          <w:rFonts w:cstheme="minorHAnsi"/>
          <w:bCs/>
          <w:iCs/>
          <w:sz w:val="22"/>
          <w:szCs w:val="22"/>
        </w:rPr>
        <w:t>uit</w:t>
      </w:r>
      <w:r w:rsidR="008C3660" w:rsidRPr="006131F0">
        <w:rPr>
          <w:rFonts w:cstheme="minorHAnsi"/>
          <w:bCs/>
          <w:iCs/>
          <w:sz w:val="22"/>
          <w:szCs w:val="22"/>
        </w:rPr>
        <w:t xml:space="preserve"> </w:t>
      </w:r>
      <w:r w:rsidR="005A66DE">
        <w:rPr>
          <w:rFonts w:cstheme="minorHAnsi"/>
          <w:bCs/>
          <w:iCs/>
          <w:sz w:val="22"/>
          <w:szCs w:val="22"/>
        </w:rPr>
        <w:t>vak</w:t>
      </w:r>
      <w:r w:rsidR="00C46655" w:rsidRPr="006131F0">
        <w:rPr>
          <w:rFonts w:cstheme="minorHAnsi"/>
          <w:bCs/>
          <w:iCs/>
          <w:sz w:val="22"/>
          <w:szCs w:val="22"/>
        </w:rPr>
        <w:t xml:space="preserve">publicaties. </w:t>
      </w:r>
    </w:p>
    <w:p w14:paraId="175391C4" w14:textId="77777777" w:rsidR="006C2086" w:rsidRDefault="006C2086" w:rsidP="001A6590">
      <w:pPr>
        <w:spacing w:after="120" w:line="24" w:lineRule="atLeast"/>
        <w:rPr>
          <w:rFonts w:cstheme="minorHAnsi"/>
          <w:b/>
          <w:sz w:val="22"/>
          <w:szCs w:val="22"/>
        </w:rPr>
      </w:pPr>
    </w:p>
    <w:p w14:paraId="0FB6757D" w14:textId="6E60EC3B" w:rsidR="001826D4" w:rsidRPr="006131F0" w:rsidRDefault="00391627" w:rsidP="001A6590">
      <w:pPr>
        <w:spacing w:after="120" w:line="24" w:lineRule="atLeast"/>
        <w:rPr>
          <w:rFonts w:cstheme="minorHAnsi"/>
          <w:b/>
          <w:sz w:val="22"/>
          <w:szCs w:val="22"/>
        </w:rPr>
      </w:pPr>
      <w:r w:rsidRPr="006131F0">
        <w:rPr>
          <w:rFonts w:cstheme="minorHAnsi"/>
          <w:b/>
          <w:sz w:val="22"/>
          <w:szCs w:val="22"/>
        </w:rPr>
        <w:t>Samen leren in een living lab</w:t>
      </w:r>
    </w:p>
    <w:p w14:paraId="6A7A0EF3" w14:textId="386203D8" w:rsidR="007D2487" w:rsidRDefault="006C2086" w:rsidP="006C2086">
      <w:pPr>
        <w:pStyle w:val="CommentText"/>
        <w:rPr>
          <w:rFonts w:cstheme="minorHAnsi"/>
          <w:sz w:val="22"/>
          <w:szCs w:val="22"/>
        </w:rPr>
      </w:pPr>
      <w:r w:rsidRPr="006131F0">
        <w:rPr>
          <w:rFonts w:cstheme="minorHAnsi"/>
          <w:bCs/>
          <w:iCs/>
          <w:sz w:val="22"/>
          <w:szCs w:val="22"/>
        </w:rPr>
        <w:t xml:space="preserve">In het living lab in Den Haag </w:t>
      </w:r>
      <w:proofErr w:type="spellStart"/>
      <w:r w:rsidRPr="006131F0">
        <w:rPr>
          <w:rFonts w:cstheme="minorHAnsi"/>
          <w:bCs/>
          <w:iCs/>
          <w:sz w:val="22"/>
          <w:szCs w:val="22"/>
        </w:rPr>
        <w:t>Zuid-West</w:t>
      </w:r>
      <w:proofErr w:type="spellEnd"/>
      <w:r w:rsidRPr="006131F0">
        <w:rPr>
          <w:rFonts w:cstheme="minorHAnsi"/>
          <w:bCs/>
          <w:iCs/>
          <w:sz w:val="22"/>
          <w:szCs w:val="22"/>
        </w:rPr>
        <w:t xml:space="preserve"> </w:t>
      </w:r>
      <w:r>
        <w:rPr>
          <w:rFonts w:cstheme="minorHAnsi"/>
          <w:bCs/>
          <w:iCs/>
          <w:sz w:val="22"/>
          <w:szCs w:val="22"/>
        </w:rPr>
        <w:t xml:space="preserve">proberen we </w:t>
      </w:r>
      <w:r w:rsidRPr="006131F0">
        <w:rPr>
          <w:rFonts w:cstheme="minorHAnsi"/>
          <w:bCs/>
          <w:iCs/>
          <w:sz w:val="22"/>
          <w:szCs w:val="22"/>
        </w:rPr>
        <w:t xml:space="preserve">de </w:t>
      </w:r>
      <w:r w:rsidR="005509CB">
        <w:rPr>
          <w:rFonts w:cstheme="minorHAnsi"/>
          <w:bCs/>
          <w:iCs/>
          <w:sz w:val="22"/>
          <w:szCs w:val="22"/>
        </w:rPr>
        <w:t>rand</w:t>
      </w:r>
      <w:r w:rsidRPr="006131F0">
        <w:rPr>
          <w:rFonts w:cstheme="minorHAnsi"/>
          <w:bCs/>
          <w:iCs/>
          <w:sz w:val="22"/>
          <w:szCs w:val="22"/>
        </w:rPr>
        <w:t xml:space="preserve">voorwaarden te </w:t>
      </w:r>
      <w:r w:rsidR="005509CB">
        <w:rPr>
          <w:rFonts w:cstheme="minorHAnsi"/>
          <w:bCs/>
          <w:iCs/>
          <w:sz w:val="22"/>
          <w:szCs w:val="22"/>
        </w:rPr>
        <w:t>schepp</w:t>
      </w:r>
      <w:r w:rsidRPr="006131F0">
        <w:rPr>
          <w:rFonts w:cstheme="minorHAnsi"/>
          <w:bCs/>
          <w:iCs/>
          <w:sz w:val="22"/>
          <w:szCs w:val="22"/>
        </w:rPr>
        <w:t xml:space="preserve">en voor gesprekken en activiteiten </w:t>
      </w:r>
      <w:r>
        <w:rPr>
          <w:rFonts w:cstheme="minorHAnsi"/>
          <w:bCs/>
          <w:iCs/>
          <w:sz w:val="22"/>
          <w:szCs w:val="22"/>
        </w:rPr>
        <w:t xml:space="preserve">die </w:t>
      </w:r>
      <w:r w:rsidRPr="006131F0">
        <w:rPr>
          <w:rFonts w:cstheme="minorHAnsi"/>
          <w:bCs/>
          <w:iCs/>
          <w:sz w:val="22"/>
          <w:szCs w:val="22"/>
        </w:rPr>
        <w:t xml:space="preserve">recht doen aan </w:t>
      </w:r>
      <w:r>
        <w:rPr>
          <w:rFonts w:cstheme="minorHAnsi"/>
          <w:bCs/>
          <w:iCs/>
          <w:sz w:val="22"/>
          <w:szCs w:val="22"/>
        </w:rPr>
        <w:t>de verschillende kennisbronnen</w:t>
      </w:r>
      <w:r w:rsidR="00746417">
        <w:rPr>
          <w:rFonts w:cstheme="minorHAnsi"/>
          <w:bCs/>
          <w:iCs/>
          <w:sz w:val="22"/>
          <w:szCs w:val="22"/>
        </w:rPr>
        <w:t xml:space="preserve"> e</w:t>
      </w:r>
      <w:r w:rsidR="00881009">
        <w:rPr>
          <w:rFonts w:cstheme="minorHAnsi"/>
          <w:bCs/>
          <w:iCs/>
          <w:sz w:val="22"/>
          <w:szCs w:val="22"/>
        </w:rPr>
        <w:t>n deze</w:t>
      </w:r>
      <w:r w:rsidR="007D2487" w:rsidRPr="006131F0">
        <w:rPr>
          <w:rFonts w:cstheme="minorHAnsi"/>
          <w:sz w:val="22"/>
          <w:szCs w:val="22"/>
        </w:rPr>
        <w:t xml:space="preserve"> op een gelijkwaardige manier bij elkaar te brengen. </w:t>
      </w:r>
      <w:r w:rsidR="009B5CBF" w:rsidRPr="006131F0">
        <w:rPr>
          <w:rFonts w:cstheme="minorHAnsi"/>
          <w:sz w:val="22"/>
          <w:szCs w:val="22"/>
        </w:rPr>
        <w:t>In het living lab</w:t>
      </w:r>
      <w:r w:rsidR="003A7854" w:rsidRPr="006131F0">
        <w:rPr>
          <w:rFonts w:cstheme="minorHAnsi"/>
          <w:sz w:val="22"/>
          <w:szCs w:val="22"/>
        </w:rPr>
        <w:t xml:space="preserve"> Morgenstond</w:t>
      </w:r>
      <w:r w:rsidR="009B5CBF" w:rsidRPr="006131F0">
        <w:rPr>
          <w:rFonts w:cstheme="minorHAnsi"/>
          <w:sz w:val="22"/>
          <w:szCs w:val="22"/>
        </w:rPr>
        <w:t xml:space="preserve"> werkt </w:t>
      </w:r>
      <w:r w:rsidR="008C3660" w:rsidRPr="006131F0">
        <w:rPr>
          <w:rFonts w:cstheme="minorHAnsi"/>
          <w:sz w:val="22"/>
          <w:szCs w:val="22"/>
        </w:rPr>
        <w:t>De Haagse Hog</w:t>
      </w:r>
      <w:r w:rsidR="003A7854" w:rsidRPr="006131F0">
        <w:rPr>
          <w:rFonts w:cstheme="minorHAnsi"/>
          <w:sz w:val="22"/>
          <w:szCs w:val="22"/>
        </w:rPr>
        <w:t>e</w:t>
      </w:r>
      <w:r w:rsidR="008C3660" w:rsidRPr="006131F0">
        <w:rPr>
          <w:rFonts w:cstheme="minorHAnsi"/>
          <w:sz w:val="22"/>
          <w:szCs w:val="22"/>
        </w:rPr>
        <w:t xml:space="preserve">school </w:t>
      </w:r>
      <w:r w:rsidR="001826D4" w:rsidRPr="006131F0">
        <w:rPr>
          <w:rFonts w:cstheme="minorHAnsi"/>
          <w:sz w:val="22"/>
          <w:szCs w:val="22"/>
        </w:rPr>
        <w:t xml:space="preserve">samen met verschillende stakeholders, </w:t>
      </w:r>
      <w:r w:rsidR="008C3660" w:rsidRPr="006131F0">
        <w:rPr>
          <w:rFonts w:cstheme="minorHAnsi"/>
          <w:sz w:val="22"/>
          <w:szCs w:val="22"/>
        </w:rPr>
        <w:t xml:space="preserve">waaronder de </w:t>
      </w:r>
      <w:r w:rsidR="003A7854" w:rsidRPr="006131F0">
        <w:rPr>
          <w:rFonts w:cstheme="minorHAnsi"/>
          <w:sz w:val="22"/>
          <w:szCs w:val="22"/>
        </w:rPr>
        <w:t>g</w:t>
      </w:r>
      <w:r w:rsidR="008C3660" w:rsidRPr="006131F0">
        <w:rPr>
          <w:rFonts w:cstheme="minorHAnsi"/>
          <w:sz w:val="22"/>
          <w:szCs w:val="22"/>
        </w:rPr>
        <w:t>emeente Den Haag</w:t>
      </w:r>
      <w:r w:rsidR="00EF03A6">
        <w:rPr>
          <w:rFonts w:cstheme="minorHAnsi"/>
          <w:sz w:val="22"/>
          <w:szCs w:val="22"/>
        </w:rPr>
        <w:t>,</w:t>
      </w:r>
      <w:r w:rsidR="008C3660" w:rsidRPr="006131F0">
        <w:rPr>
          <w:rFonts w:cstheme="minorHAnsi"/>
          <w:sz w:val="22"/>
          <w:szCs w:val="22"/>
        </w:rPr>
        <w:t xml:space="preserve"> diverse </w:t>
      </w:r>
      <w:r w:rsidR="001826D4" w:rsidRPr="006131F0">
        <w:rPr>
          <w:rFonts w:cstheme="minorHAnsi"/>
          <w:sz w:val="22"/>
          <w:szCs w:val="22"/>
        </w:rPr>
        <w:t>sportverenigingen</w:t>
      </w:r>
      <w:r w:rsidR="00EF03A6">
        <w:rPr>
          <w:rFonts w:cstheme="minorHAnsi"/>
          <w:sz w:val="22"/>
          <w:szCs w:val="22"/>
        </w:rPr>
        <w:t>,</w:t>
      </w:r>
      <w:r w:rsidR="001826D4" w:rsidRPr="006131F0">
        <w:rPr>
          <w:rFonts w:cstheme="minorHAnsi"/>
          <w:sz w:val="22"/>
          <w:szCs w:val="22"/>
        </w:rPr>
        <w:t xml:space="preserve"> buurtsportcoaches, en - uiteraard - met bewoners. Het belangrijkste uitgangspunt van het living lab is werken ‘voor, door en met bewoners’. </w:t>
      </w:r>
    </w:p>
    <w:p w14:paraId="53A2C196" w14:textId="77777777" w:rsidR="006C2086" w:rsidRPr="006131F0" w:rsidRDefault="006C2086" w:rsidP="006C2086">
      <w:pPr>
        <w:pStyle w:val="CommentText"/>
        <w:rPr>
          <w:rFonts w:cstheme="minorHAnsi"/>
          <w:sz w:val="22"/>
          <w:szCs w:val="22"/>
        </w:rPr>
      </w:pPr>
    </w:p>
    <w:p w14:paraId="790EA0EA" w14:textId="27ED0C88" w:rsidR="001826D4" w:rsidRPr="006131F0" w:rsidRDefault="001826D4" w:rsidP="00391627">
      <w:pPr>
        <w:pStyle w:val="CommentText"/>
        <w:spacing w:after="120" w:line="24" w:lineRule="atLeast"/>
        <w:rPr>
          <w:rFonts w:cstheme="minorHAnsi"/>
          <w:sz w:val="22"/>
          <w:szCs w:val="22"/>
        </w:rPr>
      </w:pPr>
      <w:r w:rsidRPr="006131F0">
        <w:rPr>
          <w:rFonts w:cstheme="minorHAnsi"/>
          <w:sz w:val="22"/>
          <w:szCs w:val="22"/>
        </w:rPr>
        <w:t xml:space="preserve">Op deze </w:t>
      </w:r>
      <w:r w:rsidR="00260C1E">
        <w:rPr>
          <w:rFonts w:cstheme="minorHAnsi"/>
          <w:sz w:val="22"/>
          <w:szCs w:val="22"/>
        </w:rPr>
        <w:t>wijze</w:t>
      </w:r>
      <w:r w:rsidR="00260C1E" w:rsidRPr="006131F0">
        <w:rPr>
          <w:rFonts w:cstheme="minorHAnsi"/>
          <w:sz w:val="22"/>
          <w:szCs w:val="22"/>
        </w:rPr>
        <w:t xml:space="preserve"> </w:t>
      </w:r>
      <w:r w:rsidRPr="006131F0">
        <w:rPr>
          <w:rFonts w:cstheme="minorHAnsi"/>
          <w:sz w:val="22"/>
          <w:szCs w:val="22"/>
        </w:rPr>
        <w:t>m</w:t>
      </w:r>
      <w:r w:rsidR="008C3660" w:rsidRPr="006131F0">
        <w:rPr>
          <w:rFonts w:cstheme="minorHAnsi"/>
          <w:sz w:val="22"/>
          <w:szCs w:val="22"/>
        </w:rPr>
        <w:t>aakt het lectoraat beter</w:t>
      </w:r>
      <w:r w:rsidRPr="006131F0">
        <w:rPr>
          <w:rFonts w:cstheme="minorHAnsi"/>
          <w:sz w:val="22"/>
          <w:szCs w:val="22"/>
        </w:rPr>
        <w:t xml:space="preserve"> gebruik van de kennis die</w:t>
      </w:r>
      <w:r w:rsidR="008E2816" w:rsidRPr="006131F0">
        <w:rPr>
          <w:rFonts w:cstheme="minorHAnsi"/>
          <w:sz w:val="22"/>
          <w:szCs w:val="22"/>
        </w:rPr>
        <w:t xml:space="preserve"> in de wijk aanwezig is en van inzichten in </w:t>
      </w:r>
      <w:r w:rsidRPr="006131F0">
        <w:rPr>
          <w:rFonts w:cstheme="minorHAnsi"/>
          <w:sz w:val="22"/>
          <w:szCs w:val="22"/>
        </w:rPr>
        <w:t>de lokale context. Tegelijkertijd verbind</w:t>
      </w:r>
      <w:r w:rsidR="003A7854" w:rsidRPr="006131F0">
        <w:rPr>
          <w:rFonts w:cstheme="minorHAnsi"/>
          <w:sz w:val="22"/>
          <w:szCs w:val="22"/>
        </w:rPr>
        <w:t xml:space="preserve">t het lectoraat </w:t>
      </w:r>
      <w:r w:rsidRPr="006131F0">
        <w:rPr>
          <w:rFonts w:cstheme="minorHAnsi"/>
          <w:sz w:val="22"/>
          <w:szCs w:val="22"/>
        </w:rPr>
        <w:t xml:space="preserve">deze lokale wijsheid met kennis uit eerder onderzoek, om te voorkomen dat het wiel opnieuw wordt uitgevonden, en </w:t>
      </w:r>
      <w:r w:rsidR="008E2816" w:rsidRPr="006131F0">
        <w:rPr>
          <w:rFonts w:cstheme="minorHAnsi"/>
          <w:sz w:val="22"/>
          <w:szCs w:val="22"/>
        </w:rPr>
        <w:t>worden</w:t>
      </w:r>
      <w:r w:rsidRPr="006131F0">
        <w:rPr>
          <w:rFonts w:cstheme="minorHAnsi"/>
          <w:sz w:val="22"/>
          <w:szCs w:val="22"/>
        </w:rPr>
        <w:t xml:space="preserve"> methoden als </w:t>
      </w:r>
      <w:r w:rsidRPr="006131F0">
        <w:rPr>
          <w:rFonts w:cstheme="minorHAnsi"/>
          <w:i/>
          <w:sz w:val="22"/>
          <w:szCs w:val="22"/>
        </w:rPr>
        <w:t>design thinking</w:t>
      </w:r>
      <w:r w:rsidRPr="006131F0">
        <w:rPr>
          <w:rFonts w:cstheme="minorHAnsi"/>
          <w:sz w:val="22"/>
          <w:szCs w:val="22"/>
        </w:rPr>
        <w:t xml:space="preserve"> </w:t>
      </w:r>
      <w:r w:rsidR="008E2816" w:rsidRPr="006131F0">
        <w:rPr>
          <w:rFonts w:cstheme="minorHAnsi"/>
          <w:sz w:val="22"/>
          <w:szCs w:val="22"/>
        </w:rPr>
        <w:t xml:space="preserve">ingezet </w:t>
      </w:r>
      <w:r w:rsidRPr="006131F0">
        <w:rPr>
          <w:rFonts w:cstheme="minorHAnsi"/>
          <w:sz w:val="22"/>
          <w:szCs w:val="22"/>
        </w:rPr>
        <w:t xml:space="preserve">om </w:t>
      </w:r>
      <w:r w:rsidR="00AC4FFF">
        <w:rPr>
          <w:rFonts w:cstheme="minorHAnsi"/>
          <w:sz w:val="22"/>
          <w:szCs w:val="22"/>
        </w:rPr>
        <w:t xml:space="preserve">gezamenlijk </w:t>
      </w:r>
      <w:r w:rsidRPr="006131F0">
        <w:rPr>
          <w:rFonts w:cstheme="minorHAnsi"/>
          <w:sz w:val="22"/>
          <w:szCs w:val="22"/>
        </w:rPr>
        <w:t xml:space="preserve">tot innovaties te komen. Dit alles om op een andere, vernieuwende manier te leren kijken naar </w:t>
      </w:r>
      <w:r w:rsidR="008C3660" w:rsidRPr="006131F0">
        <w:rPr>
          <w:rFonts w:cstheme="minorHAnsi"/>
          <w:sz w:val="22"/>
          <w:szCs w:val="22"/>
        </w:rPr>
        <w:t>de plek</w:t>
      </w:r>
      <w:r w:rsidR="00EF0248">
        <w:rPr>
          <w:rFonts w:cstheme="minorHAnsi"/>
          <w:sz w:val="22"/>
          <w:szCs w:val="22"/>
        </w:rPr>
        <w:t xml:space="preserve"> en betekenis</w:t>
      </w:r>
      <w:r w:rsidR="008C3660" w:rsidRPr="006131F0">
        <w:rPr>
          <w:rFonts w:cstheme="minorHAnsi"/>
          <w:sz w:val="22"/>
          <w:szCs w:val="22"/>
        </w:rPr>
        <w:t xml:space="preserve"> van </w:t>
      </w:r>
      <w:r w:rsidRPr="006131F0">
        <w:rPr>
          <w:rFonts w:cstheme="minorHAnsi"/>
          <w:sz w:val="22"/>
          <w:szCs w:val="22"/>
        </w:rPr>
        <w:t>sport en bewegen</w:t>
      </w:r>
      <w:r w:rsidR="008C3660" w:rsidRPr="006131F0">
        <w:rPr>
          <w:rFonts w:cstheme="minorHAnsi"/>
          <w:sz w:val="22"/>
          <w:szCs w:val="22"/>
        </w:rPr>
        <w:t xml:space="preserve"> in het dagelijkse leven van de bewoners</w:t>
      </w:r>
      <w:r w:rsidRPr="006131F0">
        <w:rPr>
          <w:rFonts w:cstheme="minorHAnsi"/>
          <w:sz w:val="22"/>
          <w:szCs w:val="22"/>
        </w:rPr>
        <w:t xml:space="preserve">. </w:t>
      </w:r>
    </w:p>
    <w:p w14:paraId="4D05E310" w14:textId="1E5F59F4" w:rsidR="001F2B59" w:rsidRPr="006131F0" w:rsidRDefault="001F2B59" w:rsidP="001F2B59">
      <w:pPr>
        <w:spacing w:after="120" w:line="24" w:lineRule="atLeast"/>
        <w:rPr>
          <w:rFonts w:cstheme="minorHAnsi"/>
          <w:sz w:val="22"/>
          <w:szCs w:val="22"/>
        </w:rPr>
      </w:pPr>
      <w:r w:rsidRPr="006131F0">
        <w:rPr>
          <w:rFonts w:cstheme="minorHAnsi"/>
          <w:sz w:val="22"/>
          <w:szCs w:val="22"/>
        </w:rPr>
        <w:t xml:space="preserve">De manier van werken in het living lab biedt </w:t>
      </w:r>
      <w:r w:rsidR="00D07DBC" w:rsidRPr="006131F0">
        <w:rPr>
          <w:rFonts w:cstheme="minorHAnsi"/>
          <w:sz w:val="22"/>
          <w:szCs w:val="22"/>
        </w:rPr>
        <w:t xml:space="preserve">op verschillende manieren </w:t>
      </w:r>
      <w:r w:rsidRPr="006131F0">
        <w:rPr>
          <w:rFonts w:cstheme="minorHAnsi"/>
          <w:sz w:val="22"/>
          <w:szCs w:val="22"/>
        </w:rPr>
        <w:t>kansen en mogelijkheden om gezondheidsverschillen te verkleinen. De</w:t>
      </w:r>
      <w:r w:rsidR="005A66DE">
        <w:rPr>
          <w:rFonts w:cstheme="minorHAnsi"/>
          <w:sz w:val="22"/>
          <w:szCs w:val="22"/>
        </w:rPr>
        <w:t>ze</w:t>
      </w:r>
      <w:r w:rsidRPr="006131F0">
        <w:rPr>
          <w:rFonts w:cstheme="minorHAnsi"/>
          <w:sz w:val="22"/>
          <w:szCs w:val="22"/>
        </w:rPr>
        <w:t xml:space="preserve"> </w:t>
      </w:r>
      <w:r w:rsidR="00D07DBC" w:rsidRPr="006131F0">
        <w:rPr>
          <w:rFonts w:cstheme="minorHAnsi"/>
          <w:sz w:val="22"/>
          <w:szCs w:val="22"/>
        </w:rPr>
        <w:t xml:space="preserve">worden gezocht en </w:t>
      </w:r>
      <w:r w:rsidR="003A7854" w:rsidRPr="006131F0">
        <w:rPr>
          <w:rFonts w:cstheme="minorHAnsi"/>
          <w:sz w:val="22"/>
          <w:szCs w:val="22"/>
        </w:rPr>
        <w:t>gecreëerd</w:t>
      </w:r>
      <w:r w:rsidR="00D07DBC" w:rsidRPr="006131F0">
        <w:rPr>
          <w:rFonts w:cstheme="minorHAnsi"/>
          <w:sz w:val="22"/>
          <w:szCs w:val="22"/>
        </w:rPr>
        <w:t xml:space="preserve"> door elkaars werelden beter te</w:t>
      </w:r>
      <w:r w:rsidRPr="006131F0">
        <w:rPr>
          <w:rFonts w:cstheme="minorHAnsi"/>
          <w:sz w:val="22"/>
          <w:szCs w:val="22"/>
        </w:rPr>
        <w:t xml:space="preserve"> leren kennen</w:t>
      </w:r>
      <w:r w:rsidR="00D07DBC" w:rsidRPr="006131F0">
        <w:rPr>
          <w:rFonts w:cstheme="minorHAnsi"/>
          <w:sz w:val="22"/>
          <w:szCs w:val="22"/>
        </w:rPr>
        <w:t xml:space="preserve"> en </w:t>
      </w:r>
      <w:r w:rsidR="00EF0248">
        <w:rPr>
          <w:rFonts w:cstheme="minorHAnsi"/>
          <w:sz w:val="22"/>
          <w:szCs w:val="22"/>
        </w:rPr>
        <w:t xml:space="preserve">te </w:t>
      </w:r>
      <w:r w:rsidR="00D07DBC" w:rsidRPr="006131F0">
        <w:rPr>
          <w:rFonts w:cstheme="minorHAnsi"/>
          <w:sz w:val="22"/>
          <w:szCs w:val="22"/>
        </w:rPr>
        <w:t>waarderen</w:t>
      </w:r>
      <w:r w:rsidRPr="006131F0">
        <w:rPr>
          <w:rFonts w:cstheme="minorHAnsi"/>
          <w:sz w:val="22"/>
          <w:szCs w:val="22"/>
        </w:rPr>
        <w:t xml:space="preserve">. Uiteraard is dit een buitengewoon lastige opgave. </w:t>
      </w:r>
      <w:r w:rsidR="00D81119">
        <w:rPr>
          <w:rFonts w:cstheme="minorHAnsi"/>
          <w:sz w:val="22"/>
          <w:szCs w:val="22"/>
        </w:rPr>
        <w:t>D</w:t>
      </w:r>
      <w:r w:rsidRPr="006131F0">
        <w:rPr>
          <w:rFonts w:cstheme="minorHAnsi"/>
          <w:sz w:val="22"/>
          <w:szCs w:val="22"/>
        </w:rPr>
        <w:t>e wijk of de bewoner</w:t>
      </w:r>
      <w:r w:rsidR="00D81119">
        <w:rPr>
          <w:rFonts w:cstheme="minorHAnsi"/>
          <w:sz w:val="22"/>
          <w:szCs w:val="22"/>
        </w:rPr>
        <w:t>s</w:t>
      </w:r>
      <w:r w:rsidR="00843C9F">
        <w:rPr>
          <w:rFonts w:cstheme="minorHAnsi"/>
          <w:sz w:val="22"/>
          <w:szCs w:val="22"/>
        </w:rPr>
        <w:t>,</w:t>
      </w:r>
      <w:r w:rsidRPr="006131F0">
        <w:rPr>
          <w:rFonts w:cstheme="minorHAnsi"/>
          <w:sz w:val="22"/>
          <w:szCs w:val="22"/>
        </w:rPr>
        <w:t xml:space="preserve"> de overheid en professional</w:t>
      </w:r>
      <w:r w:rsidR="00843C9F">
        <w:rPr>
          <w:rFonts w:cstheme="minorHAnsi"/>
          <w:sz w:val="22"/>
          <w:szCs w:val="22"/>
        </w:rPr>
        <w:t>s</w:t>
      </w:r>
      <w:r w:rsidRPr="006131F0">
        <w:rPr>
          <w:rFonts w:cstheme="minorHAnsi"/>
          <w:sz w:val="22"/>
          <w:szCs w:val="22"/>
        </w:rPr>
        <w:t xml:space="preserve"> moeten </w:t>
      </w:r>
      <w:r w:rsidR="00D07DBC" w:rsidRPr="006131F0">
        <w:rPr>
          <w:rFonts w:cstheme="minorHAnsi"/>
          <w:sz w:val="22"/>
          <w:szCs w:val="22"/>
        </w:rPr>
        <w:t xml:space="preserve">hiervoor </w:t>
      </w:r>
      <w:r w:rsidRPr="006131F0">
        <w:rPr>
          <w:rFonts w:cstheme="minorHAnsi"/>
          <w:sz w:val="22"/>
          <w:szCs w:val="22"/>
        </w:rPr>
        <w:t xml:space="preserve">leren zich op </w:t>
      </w:r>
      <w:r w:rsidR="00D07DBC" w:rsidRPr="006131F0">
        <w:rPr>
          <w:rFonts w:cstheme="minorHAnsi"/>
          <w:sz w:val="22"/>
          <w:szCs w:val="22"/>
        </w:rPr>
        <w:t xml:space="preserve">een andere manier te verhouden tot </w:t>
      </w:r>
      <w:r w:rsidRPr="006131F0">
        <w:rPr>
          <w:rFonts w:cstheme="minorHAnsi"/>
          <w:sz w:val="22"/>
          <w:szCs w:val="22"/>
        </w:rPr>
        <w:t>de ander</w:t>
      </w:r>
      <w:r w:rsidR="00DC0789">
        <w:rPr>
          <w:rFonts w:cstheme="minorHAnsi"/>
          <w:sz w:val="22"/>
          <w:szCs w:val="22"/>
        </w:rPr>
        <w:t>, net als de onderzoeker</w:t>
      </w:r>
      <w:r w:rsidR="00843C9F">
        <w:rPr>
          <w:rFonts w:cstheme="minorHAnsi"/>
          <w:sz w:val="22"/>
          <w:szCs w:val="22"/>
        </w:rPr>
        <w:t>s</w:t>
      </w:r>
      <w:r w:rsidR="00DC0789">
        <w:rPr>
          <w:rFonts w:cstheme="minorHAnsi"/>
          <w:sz w:val="22"/>
          <w:szCs w:val="22"/>
        </w:rPr>
        <w:t xml:space="preserve">. </w:t>
      </w:r>
      <w:r w:rsidRPr="006131F0">
        <w:rPr>
          <w:rFonts w:cstheme="minorHAnsi"/>
          <w:sz w:val="22"/>
          <w:szCs w:val="22"/>
        </w:rPr>
        <w:t xml:space="preserve">Bovendien </w:t>
      </w:r>
      <w:r w:rsidR="006C2086">
        <w:rPr>
          <w:rFonts w:cstheme="minorHAnsi"/>
          <w:sz w:val="22"/>
          <w:szCs w:val="22"/>
        </w:rPr>
        <w:t xml:space="preserve">bestaat </w:t>
      </w:r>
      <w:r w:rsidRPr="006131F0">
        <w:rPr>
          <w:rFonts w:cstheme="minorHAnsi"/>
          <w:sz w:val="22"/>
          <w:szCs w:val="22"/>
        </w:rPr>
        <w:t>dé bewoner, dé overheid</w:t>
      </w:r>
      <w:r w:rsidR="00C9625E">
        <w:rPr>
          <w:rFonts w:cstheme="minorHAnsi"/>
          <w:sz w:val="22"/>
          <w:szCs w:val="22"/>
        </w:rPr>
        <w:t>,</w:t>
      </w:r>
      <w:r w:rsidR="00EF0248">
        <w:rPr>
          <w:rFonts w:cstheme="minorHAnsi"/>
          <w:sz w:val="22"/>
          <w:szCs w:val="22"/>
        </w:rPr>
        <w:t xml:space="preserve"> </w:t>
      </w:r>
      <w:r w:rsidRPr="006131F0">
        <w:rPr>
          <w:rFonts w:cstheme="minorHAnsi"/>
          <w:sz w:val="22"/>
          <w:szCs w:val="22"/>
        </w:rPr>
        <w:t xml:space="preserve">dé professional </w:t>
      </w:r>
      <w:r w:rsidR="00C9625E">
        <w:rPr>
          <w:rFonts w:cstheme="minorHAnsi"/>
          <w:sz w:val="22"/>
          <w:szCs w:val="22"/>
        </w:rPr>
        <w:t xml:space="preserve">of dé onderzoeker </w:t>
      </w:r>
      <w:r w:rsidRPr="006131F0">
        <w:rPr>
          <w:rFonts w:cstheme="minorHAnsi"/>
          <w:sz w:val="22"/>
          <w:szCs w:val="22"/>
        </w:rPr>
        <w:t xml:space="preserve">niet, waardoor oog hebben voor diversiteit dé kernvaardigheid </w:t>
      </w:r>
      <w:r w:rsidR="008E2816" w:rsidRPr="006131F0">
        <w:rPr>
          <w:rFonts w:cstheme="minorHAnsi"/>
          <w:sz w:val="22"/>
          <w:szCs w:val="22"/>
        </w:rPr>
        <w:t xml:space="preserve">is </w:t>
      </w:r>
      <w:r w:rsidRPr="006131F0">
        <w:rPr>
          <w:rFonts w:cstheme="minorHAnsi"/>
          <w:sz w:val="22"/>
          <w:szCs w:val="22"/>
        </w:rPr>
        <w:t>voor alle betrokkenen binnen het living lab.</w:t>
      </w:r>
    </w:p>
    <w:p w14:paraId="682C3D1E" w14:textId="54F34241" w:rsidR="00AF2118" w:rsidRPr="006131F0" w:rsidRDefault="00AF2118" w:rsidP="001A6590">
      <w:pPr>
        <w:spacing w:after="120" w:line="24" w:lineRule="atLeast"/>
        <w:rPr>
          <w:rFonts w:cstheme="minorHAnsi"/>
          <w:bCs/>
          <w:iCs/>
          <w:sz w:val="22"/>
          <w:szCs w:val="22"/>
        </w:rPr>
      </w:pPr>
    </w:p>
    <w:p w14:paraId="135785D0" w14:textId="52B9C608" w:rsidR="008F66F5" w:rsidRPr="006131F0" w:rsidRDefault="008F66F5" w:rsidP="001A6590">
      <w:pPr>
        <w:spacing w:after="120" w:line="24" w:lineRule="atLeast"/>
        <w:rPr>
          <w:rFonts w:cstheme="minorHAnsi"/>
          <w:b/>
          <w:sz w:val="22"/>
          <w:szCs w:val="22"/>
        </w:rPr>
      </w:pPr>
      <w:r w:rsidRPr="006131F0">
        <w:rPr>
          <w:rFonts w:cstheme="minorHAnsi"/>
          <w:b/>
          <w:sz w:val="22"/>
          <w:szCs w:val="22"/>
        </w:rPr>
        <w:t>Gezondheidsverschillen verkleinen door sensitiviteit</w:t>
      </w:r>
      <w:r w:rsidR="003122E7" w:rsidRPr="006131F0">
        <w:rPr>
          <w:rFonts w:cstheme="minorHAnsi"/>
          <w:b/>
          <w:sz w:val="22"/>
          <w:szCs w:val="22"/>
        </w:rPr>
        <w:t xml:space="preserve"> te creëren </w:t>
      </w:r>
    </w:p>
    <w:p w14:paraId="7FCA48FA" w14:textId="220CB318" w:rsidR="00D07DBC" w:rsidRPr="006131F0" w:rsidRDefault="003A7854" w:rsidP="001A6590">
      <w:pPr>
        <w:spacing w:after="120" w:line="24" w:lineRule="atLeast"/>
        <w:rPr>
          <w:rFonts w:cstheme="minorHAnsi"/>
          <w:sz w:val="22"/>
          <w:szCs w:val="22"/>
        </w:rPr>
      </w:pPr>
      <w:r w:rsidRPr="006131F0">
        <w:rPr>
          <w:rFonts w:cstheme="minorHAnsi"/>
          <w:sz w:val="22"/>
          <w:szCs w:val="22"/>
        </w:rPr>
        <w:t xml:space="preserve">Bovenstaande vergt verschillende interventies en aanpassingen in zowel de organisatie als de uitvoering. Kijken we naar </w:t>
      </w:r>
      <w:proofErr w:type="spellStart"/>
      <w:r w:rsidRPr="006131F0">
        <w:rPr>
          <w:rFonts w:cstheme="minorHAnsi"/>
          <w:sz w:val="22"/>
          <w:szCs w:val="22"/>
        </w:rPr>
        <w:t>epistemische</w:t>
      </w:r>
      <w:proofErr w:type="spellEnd"/>
      <w:r w:rsidRPr="006131F0">
        <w:rPr>
          <w:rFonts w:cstheme="minorHAnsi"/>
          <w:sz w:val="22"/>
          <w:szCs w:val="22"/>
        </w:rPr>
        <w:t xml:space="preserve"> </w:t>
      </w:r>
      <w:r w:rsidR="008E2816" w:rsidRPr="006131F0">
        <w:rPr>
          <w:rFonts w:cstheme="minorHAnsi"/>
          <w:sz w:val="22"/>
          <w:szCs w:val="22"/>
        </w:rPr>
        <w:t>(on)</w:t>
      </w:r>
      <w:r w:rsidRPr="006131F0">
        <w:rPr>
          <w:rFonts w:cstheme="minorHAnsi"/>
          <w:sz w:val="22"/>
          <w:szCs w:val="22"/>
        </w:rPr>
        <w:t>gelijkwaardigheid zoals uitgelicht in h</w:t>
      </w:r>
      <w:r w:rsidR="008E2816" w:rsidRPr="006131F0">
        <w:rPr>
          <w:rFonts w:cstheme="minorHAnsi"/>
          <w:sz w:val="22"/>
          <w:szCs w:val="22"/>
        </w:rPr>
        <w:t xml:space="preserve">et </w:t>
      </w:r>
      <w:r w:rsidRPr="006131F0">
        <w:rPr>
          <w:rFonts w:cstheme="minorHAnsi"/>
          <w:sz w:val="22"/>
          <w:szCs w:val="22"/>
        </w:rPr>
        <w:t>voorbeeld</w:t>
      </w:r>
      <w:r w:rsidR="008E2816" w:rsidRPr="006131F0">
        <w:rPr>
          <w:rFonts w:cstheme="minorHAnsi"/>
          <w:sz w:val="22"/>
          <w:szCs w:val="22"/>
        </w:rPr>
        <w:t>,</w:t>
      </w:r>
      <w:r w:rsidRPr="006131F0">
        <w:rPr>
          <w:rFonts w:cstheme="minorHAnsi"/>
          <w:sz w:val="22"/>
          <w:szCs w:val="22"/>
        </w:rPr>
        <w:t xml:space="preserve"> dan onderstreept </w:t>
      </w:r>
      <w:proofErr w:type="spellStart"/>
      <w:r w:rsidRPr="006131F0">
        <w:rPr>
          <w:rFonts w:cstheme="minorHAnsi"/>
          <w:sz w:val="22"/>
          <w:szCs w:val="22"/>
        </w:rPr>
        <w:t>Fricker</w:t>
      </w:r>
      <w:proofErr w:type="spellEnd"/>
      <w:r w:rsidRPr="006131F0">
        <w:rPr>
          <w:rFonts w:cstheme="minorHAnsi"/>
          <w:sz w:val="22"/>
          <w:szCs w:val="22"/>
        </w:rPr>
        <w:t xml:space="preserve"> </w:t>
      </w:r>
      <w:r w:rsidR="005A66DE">
        <w:rPr>
          <w:rFonts w:cstheme="minorHAnsi"/>
          <w:sz w:val="22"/>
          <w:szCs w:val="22"/>
        </w:rPr>
        <w:t xml:space="preserve">(2007) </w:t>
      </w:r>
      <w:r w:rsidR="00D07DBC" w:rsidRPr="006131F0">
        <w:rPr>
          <w:rFonts w:cstheme="minorHAnsi"/>
          <w:sz w:val="22"/>
          <w:szCs w:val="22"/>
        </w:rPr>
        <w:t xml:space="preserve">het belang van sensitiviteit creëren voor de ander als voorwaarde voor meer gelijkheid. Om </w:t>
      </w:r>
      <w:r w:rsidR="00D07DBC" w:rsidRPr="006131F0">
        <w:rPr>
          <w:rFonts w:cstheme="minorHAnsi"/>
          <w:bCs/>
          <w:iCs/>
          <w:sz w:val="22"/>
          <w:szCs w:val="22"/>
        </w:rPr>
        <w:t>dit te bereiken zijn volgens haar ‘ontelbare ervaringen van uitwisseling</w:t>
      </w:r>
      <w:r w:rsidR="006C2086">
        <w:rPr>
          <w:rFonts w:cstheme="minorHAnsi"/>
          <w:bCs/>
          <w:iCs/>
          <w:sz w:val="22"/>
          <w:szCs w:val="22"/>
        </w:rPr>
        <w:t xml:space="preserve"> nodig,</w:t>
      </w:r>
      <w:r w:rsidR="00D07DBC" w:rsidRPr="006131F0">
        <w:rPr>
          <w:rFonts w:cstheme="minorHAnsi"/>
          <w:bCs/>
          <w:iCs/>
          <w:sz w:val="22"/>
          <w:szCs w:val="22"/>
        </w:rPr>
        <w:t xml:space="preserve"> in z</w:t>
      </w:r>
      <w:r w:rsidR="006C2086">
        <w:rPr>
          <w:rFonts w:cstheme="minorHAnsi"/>
          <w:bCs/>
          <w:iCs/>
          <w:sz w:val="22"/>
          <w:szCs w:val="22"/>
        </w:rPr>
        <w:t>owel kleinschalige bijeenkomsten</w:t>
      </w:r>
      <w:r w:rsidR="00D07DBC" w:rsidRPr="006131F0">
        <w:rPr>
          <w:rFonts w:cstheme="minorHAnsi"/>
          <w:bCs/>
          <w:iCs/>
          <w:sz w:val="22"/>
          <w:szCs w:val="22"/>
        </w:rPr>
        <w:t xml:space="preserve"> als</w:t>
      </w:r>
      <w:r w:rsidR="006C2086">
        <w:rPr>
          <w:rFonts w:cstheme="minorHAnsi"/>
          <w:bCs/>
          <w:iCs/>
          <w:sz w:val="22"/>
          <w:szCs w:val="22"/>
        </w:rPr>
        <w:t xml:space="preserve"> in groepsverband</w:t>
      </w:r>
      <w:r w:rsidR="00EF03A6">
        <w:rPr>
          <w:rFonts w:cstheme="minorHAnsi"/>
          <w:bCs/>
          <w:iCs/>
          <w:sz w:val="22"/>
          <w:szCs w:val="22"/>
        </w:rPr>
        <w:t>’</w:t>
      </w:r>
      <w:r w:rsidR="00D07DBC" w:rsidRPr="006131F0">
        <w:rPr>
          <w:rFonts w:cstheme="minorHAnsi"/>
          <w:bCs/>
          <w:iCs/>
          <w:sz w:val="22"/>
          <w:szCs w:val="22"/>
        </w:rPr>
        <w:t>.</w:t>
      </w:r>
    </w:p>
    <w:p w14:paraId="42E4CDE4" w14:textId="51CBD1D7" w:rsidR="004B6FD6" w:rsidRPr="006131F0" w:rsidRDefault="001D30DB" w:rsidP="001A6590">
      <w:pPr>
        <w:spacing w:after="120" w:line="24" w:lineRule="atLeast"/>
        <w:rPr>
          <w:rFonts w:cstheme="minorHAnsi"/>
          <w:sz w:val="22"/>
          <w:szCs w:val="22"/>
        </w:rPr>
      </w:pPr>
      <w:r w:rsidRPr="006131F0">
        <w:rPr>
          <w:rFonts w:cstheme="minorHAnsi"/>
          <w:sz w:val="22"/>
          <w:szCs w:val="22"/>
        </w:rPr>
        <w:t>Het li</w:t>
      </w:r>
      <w:r w:rsidR="003F1E15" w:rsidRPr="006131F0">
        <w:rPr>
          <w:rFonts w:cstheme="minorHAnsi"/>
          <w:sz w:val="22"/>
          <w:szCs w:val="22"/>
        </w:rPr>
        <w:t xml:space="preserve">ving lab experimenteert </w:t>
      </w:r>
      <w:r w:rsidR="00E604D5">
        <w:rPr>
          <w:rFonts w:cstheme="minorHAnsi"/>
          <w:sz w:val="22"/>
          <w:szCs w:val="22"/>
        </w:rPr>
        <w:t xml:space="preserve">om die reden </w:t>
      </w:r>
      <w:r w:rsidR="003F1E15" w:rsidRPr="006131F0">
        <w:rPr>
          <w:rFonts w:cstheme="minorHAnsi"/>
          <w:sz w:val="22"/>
          <w:szCs w:val="22"/>
        </w:rPr>
        <w:t>met</w:t>
      </w:r>
      <w:r w:rsidR="007D2487" w:rsidRPr="006131F0">
        <w:rPr>
          <w:rFonts w:cstheme="minorHAnsi"/>
          <w:sz w:val="22"/>
          <w:szCs w:val="22"/>
        </w:rPr>
        <w:t xml:space="preserve"> het aanpassen van de manier en de plek van dialoog. </w:t>
      </w:r>
      <w:r w:rsidR="008E2816" w:rsidRPr="006131F0">
        <w:rPr>
          <w:rFonts w:cstheme="minorHAnsi"/>
          <w:sz w:val="22"/>
          <w:szCs w:val="22"/>
        </w:rPr>
        <w:t>E</w:t>
      </w:r>
      <w:r w:rsidR="007D2487" w:rsidRPr="006131F0">
        <w:rPr>
          <w:rFonts w:cstheme="minorHAnsi"/>
          <w:sz w:val="22"/>
          <w:szCs w:val="22"/>
        </w:rPr>
        <w:t>e</w:t>
      </w:r>
      <w:r w:rsidR="008E2816" w:rsidRPr="006131F0">
        <w:rPr>
          <w:rFonts w:cstheme="minorHAnsi"/>
          <w:sz w:val="22"/>
          <w:szCs w:val="22"/>
        </w:rPr>
        <w:t>n</w:t>
      </w:r>
      <w:r w:rsidR="007D2487" w:rsidRPr="006131F0">
        <w:rPr>
          <w:rFonts w:cstheme="minorHAnsi"/>
          <w:sz w:val="22"/>
          <w:szCs w:val="22"/>
        </w:rPr>
        <w:t xml:space="preserve"> onderzoeker</w:t>
      </w:r>
      <w:r w:rsidR="008E2816" w:rsidRPr="006131F0">
        <w:rPr>
          <w:rFonts w:cstheme="minorHAnsi"/>
          <w:sz w:val="22"/>
          <w:szCs w:val="22"/>
        </w:rPr>
        <w:t xml:space="preserve"> </w:t>
      </w:r>
      <w:r w:rsidR="00E604D5" w:rsidRPr="006131F0">
        <w:rPr>
          <w:rFonts w:cstheme="minorHAnsi"/>
          <w:sz w:val="22"/>
          <w:szCs w:val="22"/>
        </w:rPr>
        <w:t>bijvoorbeeld</w:t>
      </w:r>
      <w:r w:rsidR="00EF0248">
        <w:rPr>
          <w:rFonts w:cstheme="minorHAnsi"/>
          <w:sz w:val="22"/>
          <w:szCs w:val="22"/>
        </w:rPr>
        <w:t>,</w:t>
      </w:r>
      <w:r w:rsidR="00E604D5" w:rsidRPr="006131F0">
        <w:rPr>
          <w:rFonts w:cstheme="minorHAnsi"/>
          <w:sz w:val="22"/>
          <w:szCs w:val="22"/>
        </w:rPr>
        <w:t xml:space="preserve"> </w:t>
      </w:r>
      <w:r w:rsidR="003F1E15" w:rsidRPr="006131F0">
        <w:rPr>
          <w:rFonts w:cstheme="minorHAnsi"/>
          <w:sz w:val="22"/>
          <w:szCs w:val="22"/>
        </w:rPr>
        <w:t xml:space="preserve">sport </w:t>
      </w:r>
      <w:r w:rsidR="00EF0248">
        <w:rPr>
          <w:rFonts w:cstheme="minorHAnsi"/>
          <w:sz w:val="22"/>
          <w:szCs w:val="22"/>
        </w:rPr>
        <w:t>éé</w:t>
      </w:r>
      <w:r w:rsidR="007D2487" w:rsidRPr="006131F0">
        <w:rPr>
          <w:rFonts w:cstheme="minorHAnsi"/>
          <w:sz w:val="22"/>
          <w:szCs w:val="22"/>
        </w:rPr>
        <w:t>n keer in de week mee met een groep vrouwen uit de wijk. Dit zorgt voor een andere dynamiek en de vrouwen en</w:t>
      </w:r>
      <w:r w:rsidR="00EF0248">
        <w:rPr>
          <w:rFonts w:cstheme="minorHAnsi"/>
          <w:sz w:val="22"/>
          <w:szCs w:val="22"/>
        </w:rPr>
        <w:t xml:space="preserve"> de</w:t>
      </w:r>
      <w:r w:rsidR="007D2487" w:rsidRPr="006131F0">
        <w:rPr>
          <w:rFonts w:cstheme="minorHAnsi"/>
          <w:sz w:val="22"/>
          <w:szCs w:val="22"/>
        </w:rPr>
        <w:t xml:space="preserve"> onderzoeker delen persoonlijke ervaringen met elkaar. Deze wekel</w:t>
      </w:r>
      <w:r w:rsidR="004B6FD6" w:rsidRPr="006131F0">
        <w:rPr>
          <w:rFonts w:cstheme="minorHAnsi"/>
          <w:sz w:val="22"/>
          <w:szCs w:val="22"/>
        </w:rPr>
        <w:t xml:space="preserve">ijkse ontmoeting zorgt er voor dat de onderzoeker thuis wordt uitgenodigd door verschillende vrouwen en zo nog meer inkijk krijgt in hun </w:t>
      </w:r>
      <w:r w:rsidR="00520E96">
        <w:rPr>
          <w:rFonts w:cstheme="minorHAnsi"/>
          <w:sz w:val="22"/>
          <w:szCs w:val="22"/>
        </w:rPr>
        <w:t>leef</w:t>
      </w:r>
      <w:r w:rsidR="00823BB0">
        <w:rPr>
          <w:rFonts w:cstheme="minorHAnsi"/>
          <w:sz w:val="22"/>
          <w:szCs w:val="22"/>
        </w:rPr>
        <w:t>- en belevings</w:t>
      </w:r>
      <w:r w:rsidR="00520E96" w:rsidRPr="006131F0">
        <w:rPr>
          <w:rFonts w:cstheme="minorHAnsi"/>
          <w:sz w:val="22"/>
          <w:szCs w:val="22"/>
        </w:rPr>
        <w:t>wereld</w:t>
      </w:r>
      <w:r w:rsidR="004B6FD6" w:rsidRPr="006131F0">
        <w:rPr>
          <w:rFonts w:cstheme="minorHAnsi"/>
          <w:sz w:val="22"/>
          <w:szCs w:val="22"/>
        </w:rPr>
        <w:t xml:space="preserve">. </w:t>
      </w:r>
      <w:r w:rsidR="00823BB0">
        <w:rPr>
          <w:rFonts w:cstheme="minorHAnsi"/>
          <w:sz w:val="22"/>
          <w:szCs w:val="22"/>
        </w:rPr>
        <w:t>T</w:t>
      </w:r>
      <w:r w:rsidR="00FE590B" w:rsidRPr="006131F0">
        <w:rPr>
          <w:rFonts w:cstheme="minorHAnsi"/>
          <w:sz w:val="22"/>
          <w:szCs w:val="22"/>
        </w:rPr>
        <w:t>egelijkertijd geven de vrouwen</w:t>
      </w:r>
      <w:r w:rsidR="009B5CBF" w:rsidRPr="006131F0">
        <w:rPr>
          <w:rFonts w:cstheme="minorHAnsi"/>
          <w:sz w:val="22"/>
          <w:szCs w:val="22"/>
        </w:rPr>
        <w:t xml:space="preserve"> aan dat ze zich gehoord voelen. Zowel de manier van sporten </w:t>
      </w:r>
      <w:r w:rsidR="005A235B" w:rsidRPr="006131F0">
        <w:rPr>
          <w:rFonts w:cstheme="minorHAnsi"/>
          <w:sz w:val="22"/>
          <w:szCs w:val="22"/>
        </w:rPr>
        <w:t>als</w:t>
      </w:r>
      <w:r w:rsidR="009B5CBF" w:rsidRPr="006131F0">
        <w:rPr>
          <w:rFonts w:cstheme="minorHAnsi"/>
          <w:sz w:val="22"/>
          <w:szCs w:val="22"/>
        </w:rPr>
        <w:t xml:space="preserve"> de voorwaarden worden door de vrouwen </w:t>
      </w:r>
      <w:r w:rsidR="005A235B" w:rsidRPr="006131F0">
        <w:rPr>
          <w:rFonts w:cstheme="minorHAnsi"/>
          <w:sz w:val="22"/>
          <w:szCs w:val="22"/>
        </w:rPr>
        <w:t xml:space="preserve">zelf </w:t>
      </w:r>
      <w:r w:rsidR="009B5CBF" w:rsidRPr="006131F0">
        <w:rPr>
          <w:rFonts w:cstheme="minorHAnsi"/>
          <w:sz w:val="22"/>
          <w:szCs w:val="22"/>
        </w:rPr>
        <w:t xml:space="preserve">bepaald. </w:t>
      </w:r>
      <w:r w:rsidR="003A7854" w:rsidRPr="006131F0">
        <w:rPr>
          <w:rFonts w:cstheme="minorHAnsi"/>
          <w:sz w:val="22"/>
          <w:szCs w:val="22"/>
        </w:rPr>
        <w:t xml:space="preserve">Belangrijke voorwaarden voor de vrouwen zijn bijvoorbeeld het tijdstip van sporten, </w:t>
      </w:r>
      <w:r w:rsidR="00193A60">
        <w:rPr>
          <w:rFonts w:cstheme="minorHAnsi"/>
          <w:sz w:val="22"/>
          <w:szCs w:val="22"/>
        </w:rPr>
        <w:t>de afwezigheid van</w:t>
      </w:r>
      <w:r w:rsidR="003A7854" w:rsidRPr="006131F0">
        <w:rPr>
          <w:rFonts w:cstheme="minorHAnsi"/>
          <w:sz w:val="22"/>
          <w:szCs w:val="22"/>
        </w:rPr>
        <w:t xml:space="preserve"> mannen  </w:t>
      </w:r>
      <w:r w:rsidR="00823BB0">
        <w:rPr>
          <w:rFonts w:cstheme="minorHAnsi"/>
          <w:sz w:val="22"/>
          <w:szCs w:val="22"/>
        </w:rPr>
        <w:t xml:space="preserve">- </w:t>
      </w:r>
      <w:r w:rsidR="003A7854" w:rsidRPr="006131F0">
        <w:rPr>
          <w:rFonts w:cstheme="minorHAnsi"/>
          <w:sz w:val="22"/>
          <w:szCs w:val="22"/>
        </w:rPr>
        <w:t xml:space="preserve">en </w:t>
      </w:r>
      <w:r w:rsidR="00193A60">
        <w:rPr>
          <w:rFonts w:cstheme="minorHAnsi"/>
          <w:sz w:val="22"/>
          <w:szCs w:val="22"/>
        </w:rPr>
        <w:t xml:space="preserve">dat ze </w:t>
      </w:r>
      <w:r w:rsidR="003A7854" w:rsidRPr="006131F0">
        <w:rPr>
          <w:rFonts w:cstheme="minorHAnsi"/>
          <w:sz w:val="22"/>
          <w:szCs w:val="22"/>
        </w:rPr>
        <w:t>ook niet even langslopen of komen kijke</w:t>
      </w:r>
      <w:r w:rsidR="00D91DFC" w:rsidRPr="006131F0">
        <w:rPr>
          <w:rFonts w:cstheme="minorHAnsi"/>
          <w:sz w:val="22"/>
          <w:szCs w:val="22"/>
        </w:rPr>
        <w:t>n</w:t>
      </w:r>
      <w:r w:rsidR="00823BB0">
        <w:rPr>
          <w:rFonts w:cstheme="minorHAnsi"/>
          <w:sz w:val="22"/>
          <w:szCs w:val="22"/>
        </w:rPr>
        <w:t xml:space="preserve"> -</w:t>
      </w:r>
      <w:r w:rsidR="00F85C3D">
        <w:rPr>
          <w:rFonts w:cstheme="minorHAnsi"/>
          <w:sz w:val="22"/>
          <w:szCs w:val="22"/>
        </w:rPr>
        <w:t>,</w:t>
      </w:r>
      <w:r w:rsidR="00D91DFC" w:rsidRPr="006131F0">
        <w:rPr>
          <w:rFonts w:cstheme="minorHAnsi"/>
          <w:sz w:val="22"/>
          <w:szCs w:val="22"/>
        </w:rPr>
        <w:t xml:space="preserve"> en het </w:t>
      </w:r>
      <w:r w:rsidR="00193A60">
        <w:rPr>
          <w:rFonts w:cstheme="minorHAnsi"/>
          <w:sz w:val="22"/>
          <w:szCs w:val="22"/>
        </w:rPr>
        <w:t xml:space="preserve">in vrijheid </w:t>
      </w:r>
      <w:r w:rsidR="00D91DFC" w:rsidRPr="006131F0">
        <w:rPr>
          <w:rFonts w:cstheme="minorHAnsi"/>
          <w:sz w:val="22"/>
          <w:szCs w:val="22"/>
        </w:rPr>
        <w:t>binnen</w:t>
      </w:r>
      <w:r w:rsidR="00EF0248">
        <w:rPr>
          <w:rFonts w:cstheme="minorHAnsi"/>
          <w:sz w:val="22"/>
          <w:szCs w:val="22"/>
        </w:rPr>
        <w:t xml:space="preserve"> in</w:t>
      </w:r>
      <w:r w:rsidR="00823BB0">
        <w:rPr>
          <w:rFonts w:cstheme="minorHAnsi"/>
          <w:sz w:val="22"/>
          <w:szCs w:val="22"/>
        </w:rPr>
        <w:t xml:space="preserve"> de sportaccommodatie</w:t>
      </w:r>
      <w:r w:rsidR="00D91DFC" w:rsidRPr="006131F0">
        <w:rPr>
          <w:rFonts w:cstheme="minorHAnsi"/>
          <w:sz w:val="22"/>
          <w:szCs w:val="22"/>
        </w:rPr>
        <w:t xml:space="preserve"> kunnen bewegen. Door te luisteren en te voldoen aan de voorwaarden van de deelneemsters, </w:t>
      </w:r>
      <w:r w:rsidR="009B5CBF" w:rsidRPr="006131F0">
        <w:rPr>
          <w:rFonts w:cstheme="minorHAnsi"/>
          <w:sz w:val="22"/>
          <w:szCs w:val="22"/>
        </w:rPr>
        <w:t>blijven de vrouwen komen en nodigen ze ook vriendinnen en andere moeders uit de wijk uit.</w:t>
      </w:r>
    </w:p>
    <w:p w14:paraId="3503905A" w14:textId="64C5A017" w:rsidR="002517A6" w:rsidRPr="006131F0" w:rsidRDefault="002517A6" w:rsidP="004B6FD6">
      <w:pPr>
        <w:spacing w:after="120" w:line="24" w:lineRule="atLeast"/>
        <w:rPr>
          <w:rFonts w:cstheme="minorHAnsi"/>
          <w:bCs/>
          <w:iCs/>
          <w:sz w:val="22"/>
          <w:szCs w:val="22"/>
        </w:rPr>
      </w:pPr>
    </w:p>
    <w:p w14:paraId="0C9B7291" w14:textId="1BC25796" w:rsidR="002517A6" w:rsidRPr="006131F0" w:rsidRDefault="002517A6" w:rsidP="004B6FD6">
      <w:pPr>
        <w:spacing w:after="120" w:line="24" w:lineRule="atLeast"/>
        <w:rPr>
          <w:rFonts w:cstheme="minorHAnsi"/>
          <w:b/>
          <w:bCs/>
          <w:iCs/>
          <w:sz w:val="22"/>
          <w:szCs w:val="22"/>
        </w:rPr>
      </w:pPr>
      <w:r w:rsidRPr="006131F0">
        <w:rPr>
          <w:rFonts w:cstheme="minorHAnsi"/>
          <w:b/>
          <w:bCs/>
          <w:iCs/>
          <w:sz w:val="22"/>
          <w:szCs w:val="22"/>
        </w:rPr>
        <w:t>Ruimte maken voor verschillen</w:t>
      </w:r>
    </w:p>
    <w:p w14:paraId="0D5B927E" w14:textId="2695D804" w:rsidR="00F238BB" w:rsidRPr="006131F0" w:rsidRDefault="005A66DE" w:rsidP="00AC53E2">
      <w:pPr>
        <w:spacing w:after="120" w:line="24" w:lineRule="atLeast"/>
        <w:rPr>
          <w:rFonts w:cstheme="minorHAnsi"/>
          <w:sz w:val="22"/>
          <w:szCs w:val="22"/>
        </w:rPr>
      </w:pPr>
      <w:r>
        <w:rPr>
          <w:rFonts w:cstheme="minorHAnsi"/>
          <w:sz w:val="22"/>
          <w:szCs w:val="22"/>
        </w:rPr>
        <w:t xml:space="preserve">Onze </w:t>
      </w:r>
      <w:r w:rsidR="00D91DFC" w:rsidRPr="006131F0">
        <w:rPr>
          <w:rFonts w:cstheme="minorHAnsi"/>
          <w:sz w:val="22"/>
          <w:szCs w:val="22"/>
        </w:rPr>
        <w:t xml:space="preserve">ervaringen </w:t>
      </w:r>
      <w:r>
        <w:rPr>
          <w:rFonts w:cstheme="minorHAnsi"/>
          <w:sz w:val="22"/>
          <w:szCs w:val="22"/>
        </w:rPr>
        <w:t xml:space="preserve">zijn </w:t>
      </w:r>
      <w:r w:rsidR="00F238BB" w:rsidRPr="006131F0">
        <w:rPr>
          <w:rFonts w:cstheme="minorHAnsi"/>
          <w:sz w:val="22"/>
          <w:szCs w:val="22"/>
        </w:rPr>
        <w:t>dat kennis</w:t>
      </w:r>
      <w:r w:rsidR="00D91DFC" w:rsidRPr="006131F0">
        <w:rPr>
          <w:rFonts w:cstheme="minorHAnsi"/>
          <w:sz w:val="22"/>
          <w:szCs w:val="22"/>
        </w:rPr>
        <w:t>verschillen</w:t>
      </w:r>
      <w:r>
        <w:rPr>
          <w:rFonts w:cstheme="minorHAnsi"/>
          <w:sz w:val="22"/>
          <w:szCs w:val="22"/>
        </w:rPr>
        <w:t xml:space="preserve"> tussen professionals en bewoners</w:t>
      </w:r>
      <w:r w:rsidR="00D91DFC" w:rsidRPr="006131F0">
        <w:rPr>
          <w:rFonts w:cstheme="minorHAnsi"/>
          <w:sz w:val="22"/>
          <w:szCs w:val="22"/>
        </w:rPr>
        <w:t xml:space="preserve"> een oorzaak </w:t>
      </w:r>
      <w:r w:rsidR="00116DA6">
        <w:rPr>
          <w:rFonts w:cstheme="minorHAnsi"/>
          <w:sz w:val="22"/>
          <w:szCs w:val="22"/>
        </w:rPr>
        <w:t xml:space="preserve">kunnen </w:t>
      </w:r>
      <w:r w:rsidR="00D91DFC" w:rsidRPr="006131F0">
        <w:rPr>
          <w:rFonts w:cstheme="minorHAnsi"/>
          <w:sz w:val="22"/>
          <w:szCs w:val="22"/>
        </w:rPr>
        <w:t xml:space="preserve">zijn van het in stand houden van gezondheidsverschillen. Er is veel </w:t>
      </w:r>
      <w:r w:rsidR="00D57764">
        <w:rPr>
          <w:rFonts w:cstheme="minorHAnsi"/>
          <w:sz w:val="22"/>
          <w:szCs w:val="22"/>
        </w:rPr>
        <w:t xml:space="preserve">praktijk- en </w:t>
      </w:r>
      <w:r w:rsidR="00D91DFC" w:rsidRPr="006131F0">
        <w:rPr>
          <w:rFonts w:cstheme="minorHAnsi"/>
          <w:sz w:val="22"/>
          <w:szCs w:val="22"/>
        </w:rPr>
        <w:t xml:space="preserve">vakkennis </w:t>
      </w:r>
      <w:r>
        <w:rPr>
          <w:rFonts w:cstheme="minorHAnsi"/>
          <w:sz w:val="22"/>
          <w:szCs w:val="22"/>
        </w:rPr>
        <w:t>m</w:t>
      </w:r>
      <w:r w:rsidR="00D91DFC" w:rsidRPr="006131F0">
        <w:rPr>
          <w:rFonts w:cstheme="minorHAnsi"/>
          <w:sz w:val="22"/>
          <w:szCs w:val="22"/>
        </w:rPr>
        <w:t xml:space="preserve">aar deze komt </w:t>
      </w:r>
      <w:r>
        <w:rPr>
          <w:rFonts w:cstheme="minorHAnsi"/>
          <w:sz w:val="22"/>
          <w:szCs w:val="22"/>
        </w:rPr>
        <w:t xml:space="preserve">lang </w:t>
      </w:r>
      <w:r w:rsidR="00D91DFC" w:rsidRPr="006131F0">
        <w:rPr>
          <w:rFonts w:cstheme="minorHAnsi"/>
          <w:sz w:val="22"/>
          <w:szCs w:val="22"/>
        </w:rPr>
        <w:t xml:space="preserve">niet </w:t>
      </w:r>
      <w:r>
        <w:rPr>
          <w:rFonts w:cstheme="minorHAnsi"/>
          <w:sz w:val="22"/>
          <w:szCs w:val="22"/>
        </w:rPr>
        <w:t xml:space="preserve">altijd </w:t>
      </w:r>
      <w:r w:rsidR="00D91DFC" w:rsidRPr="006131F0">
        <w:rPr>
          <w:rFonts w:cstheme="minorHAnsi"/>
          <w:sz w:val="22"/>
          <w:szCs w:val="22"/>
        </w:rPr>
        <w:t xml:space="preserve">goed terecht. </w:t>
      </w:r>
      <w:r w:rsidR="00690D88">
        <w:rPr>
          <w:rFonts w:cstheme="minorHAnsi"/>
          <w:sz w:val="22"/>
          <w:szCs w:val="22"/>
        </w:rPr>
        <w:t>T</w:t>
      </w:r>
      <w:r w:rsidR="00116DA6">
        <w:rPr>
          <w:rFonts w:cstheme="minorHAnsi"/>
          <w:sz w:val="22"/>
          <w:szCs w:val="22"/>
        </w:rPr>
        <w:t>egelijkert</w:t>
      </w:r>
      <w:r w:rsidR="00690D88">
        <w:rPr>
          <w:rFonts w:cstheme="minorHAnsi"/>
          <w:sz w:val="22"/>
          <w:szCs w:val="22"/>
        </w:rPr>
        <w:t>ijd wordt</w:t>
      </w:r>
      <w:r w:rsidR="00D91DFC" w:rsidRPr="006131F0">
        <w:rPr>
          <w:rFonts w:cstheme="minorHAnsi"/>
          <w:sz w:val="22"/>
          <w:szCs w:val="22"/>
        </w:rPr>
        <w:t xml:space="preserve"> </w:t>
      </w:r>
      <w:r w:rsidR="00062DAB">
        <w:rPr>
          <w:rFonts w:cstheme="minorHAnsi"/>
          <w:sz w:val="22"/>
          <w:szCs w:val="22"/>
        </w:rPr>
        <w:t>ervarings</w:t>
      </w:r>
      <w:r w:rsidR="00D91DFC" w:rsidRPr="006131F0">
        <w:rPr>
          <w:rFonts w:cstheme="minorHAnsi"/>
          <w:sz w:val="22"/>
          <w:szCs w:val="22"/>
        </w:rPr>
        <w:t xml:space="preserve">kennis van bewoners vaak niet op waarde geschat </w:t>
      </w:r>
      <w:r w:rsidR="00F238BB" w:rsidRPr="006131F0">
        <w:rPr>
          <w:rFonts w:cstheme="minorHAnsi"/>
          <w:sz w:val="22"/>
          <w:szCs w:val="22"/>
        </w:rPr>
        <w:t>en niet serieus genoeg genomen.</w:t>
      </w:r>
    </w:p>
    <w:p w14:paraId="1AE55F22" w14:textId="4EF3FE5C" w:rsidR="008E2816" w:rsidRPr="006131F0" w:rsidRDefault="00F238BB" w:rsidP="00AC53E2">
      <w:pPr>
        <w:spacing w:after="120" w:line="24" w:lineRule="atLeast"/>
        <w:rPr>
          <w:rFonts w:cstheme="minorHAnsi"/>
          <w:sz w:val="22"/>
          <w:szCs w:val="22"/>
        </w:rPr>
      </w:pPr>
      <w:r w:rsidRPr="006131F0">
        <w:rPr>
          <w:rFonts w:cstheme="minorHAnsi"/>
          <w:sz w:val="22"/>
          <w:szCs w:val="22"/>
        </w:rPr>
        <w:t xml:space="preserve">Het living lab schept de voorwaarden om verschillende soorten </w:t>
      </w:r>
      <w:r w:rsidR="00062DAB">
        <w:rPr>
          <w:rFonts w:cstheme="minorHAnsi"/>
          <w:sz w:val="22"/>
          <w:szCs w:val="22"/>
        </w:rPr>
        <w:t xml:space="preserve">bronnen van </w:t>
      </w:r>
      <w:r w:rsidRPr="006131F0">
        <w:rPr>
          <w:rFonts w:cstheme="minorHAnsi"/>
          <w:sz w:val="22"/>
          <w:szCs w:val="22"/>
        </w:rPr>
        <w:t xml:space="preserve">kennis op een </w:t>
      </w:r>
      <w:r w:rsidR="00F121BC">
        <w:rPr>
          <w:rFonts w:cstheme="minorHAnsi"/>
          <w:sz w:val="22"/>
          <w:szCs w:val="22"/>
        </w:rPr>
        <w:t xml:space="preserve">meer </w:t>
      </w:r>
      <w:r w:rsidRPr="006131F0">
        <w:rPr>
          <w:rFonts w:cstheme="minorHAnsi"/>
          <w:sz w:val="22"/>
          <w:szCs w:val="22"/>
        </w:rPr>
        <w:t xml:space="preserve">gelijkwaardige manier bij elkaar te brengen. </w:t>
      </w:r>
      <w:r w:rsidR="008E2816" w:rsidRPr="006131F0">
        <w:rPr>
          <w:rFonts w:cstheme="minorHAnsi"/>
          <w:sz w:val="22"/>
          <w:szCs w:val="22"/>
        </w:rPr>
        <w:t xml:space="preserve">Dit vraagt een andere manier van werken voor de professionals, </w:t>
      </w:r>
      <w:r w:rsidR="00690D88">
        <w:rPr>
          <w:rFonts w:cstheme="minorHAnsi"/>
          <w:sz w:val="22"/>
          <w:szCs w:val="22"/>
        </w:rPr>
        <w:t>bijvoorbeeld</w:t>
      </w:r>
      <w:r w:rsidR="00690D88" w:rsidRPr="006131F0">
        <w:rPr>
          <w:rFonts w:cstheme="minorHAnsi"/>
          <w:sz w:val="22"/>
          <w:szCs w:val="22"/>
        </w:rPr>
        <w:t xml:space="preserve"> </w:t>
      </w:r>
      <w:r w:rsidR="008E2816" w:rsidRPr="006131F0">
        <w:rPr>
          <w:rFonts w:cstheme="minorHAnsi"/>
          <w:sz w:val="22"/>
          <w:szCs w:val="22"/>
        </w:rPr>
        <w:t xml:space="preserve">de vergadertafel vaker verlaten </w:t>
      </w:r>
      <w:r w:rsidR="00690D88">
        <w:rPr>
          <w:rFonts w:cstheme="minorHAnsi"/>
          <w:sz w:val="22"/>
          <w:szCs w:val="22"/>
        </w:rPr>
        <w:t xml:space="preserve">- </w:t>
      </w:r>
      <w:r w:rsidR="008E2816" w:rsidRPr="006131F0">
        <w:rPr>
          <w:rFonts w:cstheme="minorHAnsi"/>
          <w:sz w:val="22"/>
          <w:szCs w:val="22"/>
        </w:rPr>
        <w:t xml:space="preserve">zoals de onderzoeker die met de vrouwen sport. Daarnaast vraagt het </w:t>
      </w:r>
      <w:r w:rsidR="002F5234" w:rsidRPr="006131F0">
        <w:rPr>
          <w:rFonts w:cstheme="minorHAnsi"/>
          <w:sz w:val="22"/>
          <w:szCs w:val="22"/>
        </w:rPr>
        <w:t>sensitiviteit</w:t>
      </w:r>
      <w:r w:rsidR="008E2816" w:rsidRPr="006131F0">
        <w:rPr>
          <w:rFonts w:cstheme="minorHAnsi"/>
          <w:sz w:val="22"/>
          <w:szCs w:val="22"/>
        </w:rPr>
        <w:t xml:space="preserve"> en waarder</w:t>
      </w:r>
      <w:r w:rsidR="002F5234" w:rsidRPr="006131F0">
        <w:rPr>
          <w:rFonts w:cstheme="minorHAnsi"/>
          <w:sz w:val="22"/>
          <w:szCs w:val="22"/>
        </w:rPr>
        <w:t>ing voor</w:t>
      </w:r>
      <w:r w:rsidR="008E2816" w:rsidRPr="006131F0">
        <w:rPr>
          <w:rFonts w:cstheme="minorHAnsi"/>
          <w:sz w:val="22"/>
          <w:szCs w:val="22"/>
        </w:rPr>
        <w:t xml:space="preserve"> de diversiteit van </w:t>
      </w:r>
      <w:r w:rsidR="007020A9">
        <w:rPr>
          <w:rFonts w:cstheme="minorHAnsi"/>
          <w:sz w:val="22"/>
          <w:szCs w:val="22"/>
        </w:rPr>
        <w:t xml:space="preserve">alle </w:t>
      </w:r>
      <w:r w:rsidR="002D1E57" w:rsidRPr="006131F0">
        <w:rPr>
          <w:rFonts w:cstheme="minorHAnsi"/>
          <w:sz w:val="22"/>
          <w:szCs w:val="22"/>
        </w:rPr>
        <w:t xml:space="preserve"> betrokken</w:t>
      </w:r>
      <w:r w:rsidR="007020A9">
        <w:rPr>
          <w:rFonts w:cstheme="minorHAnsi"/>
          <w:sz w:val="22"/>
          <w:szCs w:val="22"/>
        </w:rPr>
        <w:t xml:space="preserve">en én </w:t>
      </w:r>
      <w:r w:rsidR="008F43D5">
        <w:rPr>
          <w:rFonts w:cstheme="minorHAnsi"/>
          <w:sz w:val="22"/>
          <w:szCs w:val="22"/>
        </w:rPr>
        <w:t xml:space="preserve">voor </w:t>
      </w:r>
      <w:r w:rsidR="002D1E57" w:rsidRPr="006131F0">
        <w:rPr>
          <w:rFonts w:cstheme="minorHAnsi"/>
          <w:sz w:val="22"/>
          <w:szCs w:val="22"/>
        </w:rPr>
        <w:t>de kennis</w:t>
      </w:r>
      <w:r w:rsidR="00F121BC">
        <w:rPr>
          <w:rFonts w:cstheme="minorHAnsi"/>
          <w:sz w:val="22"/>
          <w:szCs w:val="22"/>
        </w:rPr>
        <w:t xml:space="preserve"> die ze meebrengen</w:t>
      </w:r>
      <w:r w:rsidR="002D1E57" w:rsidRPr="006131F0">
        <w:rPr>
          <w:rFonts w:cstheme="minorHAnsi"/>
          <w:sz w:val="22"/>
          <w:szCs w:val="22"/>
        </w:rPr>
        <w:t xml:space="preserve">. </w:t>
      </w:r>
    </w:p>
    <w:p w14:paraId="7CBF8E0E" w14:textId="1B7D667D" w:rsidR="00D91DFC" w:rsidRPr="006131F0" w:rsidRDefault="008E2816" w:rsidP="00AC53E2">
      <w:pPr>
        <w:spacing w:after="120" w:line="24" w:lineRule="atLeast"/>
        <w:rPr>
          <w:rFonts w:cstheme="minorHAnsi"/>
          <w:sz w:val="22"/>
          <w:szCs w:val="22"/>
        </w:rPr>
      </w:pPr>
      <w:r w:rsidRPr="006131F0">
        <w:rPr>
          <w:rFonts w:cstheme="minorHAnsi"/>
          <w:sz w:val="22"/>
          <w:szCs w:val="22"/>
        </w:rPr>
        <w:t xml:space="preserve"> </w:t>
      </w:r>
    </w:p>
    <w:p w14:paraId="67F96F78" w14:textId="31EA224D" w:rsidR="003122E7" w:rsidRPr="006131F0" w:rsidRDefault="00FA11A5" w:rsidP="001A6590">
      <w:pPr>
        <w:shd w:val="clear" w:color="auto" w:fill="FFFFFF"/>
        <w:spacing w:line="24" w:lineRule="atLeast"/>
        <w:textAlignment w:val="baseline"/>
        <w:rPr>
          <w:rFonts w:cstheme="minorHAnsi"/>
          <w:b/>
          <w:bCs/>
          <w:iCs/>
          <w:sz w:val="22"/>
          <w:szCs w:val="22"/>
          <w:lang w:val="en-US"/>
        </w:rPr>
      </w:pPr>
      <w:proofErr w:type="spellStart"/>
      <w:r w:rsidRPr="006131F0">
        <w:rPr>
          <w:rFonts w:cstheme="minorHAnsi"/>
          <w:b/>
          <w:bCs/>
          <w:iCs/>
          <w:sz w:val="22"/>
          <w:szCs w:val="22"/>
          <w:lang w:val="en-US"/>
        </w:rPr>
        <w:t>Literatuur</w:t>
      </w:r>
      <w:proofErr w:type="spellEnd"/>
    </w:p>
    <w:p w14:paraId="32F6109C" w14:textId="24E810BB" w:rsidR="00FA11A5" w:rsidRPr="006131F0" w:rsidRDefault="00FA11A5" w:rsidP="001A6590">
      <w:pPr>
        <w:shd w:val="clear" w:color="auto" w:fill="FFFFFF"/>
        <w:spacing w:line="24" w:lineRule="atLeast"/>
        <w:textAlignment w:val="baseline"/>
        <w:rPr>
          <w:rFonts w:cstheme="minorHAnsi"/>
          <w:bCs/>
          <w:iCs/>
          <w:sz w:val="22"/>
          <w:szCs w:val="22"/>
          <w:lang w:val="en-US"/>
        </w:rPr>
      </w:pPr>
    </w:p>
    <w:p w14:paraId="51CCA8FF" w14:textId="6541C440" w:rsidR="005C0DF3" w:rsidRPr="00A86374" w:rsidRDefault="006131F0" w:rsidP="001A6590">
      <w:pPr>
        <w:shd w:val="clear" w:color="auto" w:fill="FFFFFF"/>
        <w:spacing w:line="24" w:lineRule="atLeast"/>
        <w:textAlignment w:val="baseline"/>
        <w:rPr>
          <w:rFonts w:cstheme="minorHAnsi"/>
          <w:color w:val="222222"/>
          <w:sz w:val="22"/>
          <w:szCs w:val="22"/>
          <w:shd w:val="clear" w:color="auto" w:fill="FFFFFF"/>
          <w:lang w:val="en-GB"/>
        </w:rPr>
      </w:pPr>
      <w:proofErr w:type="spellStart"/>
      <w:r w:rsidRPr="006131F0">
        <w:rPr>
          <w:rFonts w:cstheme="minorHAnsi"/>
          <w:color w:val="222222"/>
          <w:sz w:val="22"/>
          <w:szCs w:val="22"/>
          <w:shd w:val="clear" w:color="auto" w:fill="FFFFFF"/>
          <w:lang w:val="en-US"/>
        </w:rPr>
        <w:t>Abma</w:t>
      </w:r>
      <w:proofErr w:type="spellEnd"/>
      <w:r w:rsidRPr="006131F0">
        <w:rPr>
          <w:rFonts w:cstheme="minorHAnsi"/>
          <w:color w:val="222222"/>
          <w:sz w:val="22"/>
          <w:szCs w:val="22"/>
          <w:shd w:val="clear" w:color="auto" w:fill="FFFFFF"/>
          <w:lang w:val="en-US"/>
        </w:rPr>
        <w:t xml:space="preserve">, T. A., Cook, T., </w:t>
      </w:r>
      <w:proofErr w:type="spellStart"/>
      <w:r w:rsidRPr="006131F0">
        <w:rPr>
          <w:rFonts w:cstheme="minorHAnsi"/>
          <w:color w:val="222222"/>
          <w:sz w:val="22"/>
          <w:szCs w:val="22"/>
          <w:shd w:val="clear" w:color="auto" w:fill="FFFFFF"/>
          <w:lang w:val="en-US"/>
        </w:rPr>
        <w:t>Rämgård</w:t>
      </w:r>
      <w:proofErr w:type="spellEnd"/>
      <w:r w:rsidRPr="006131F0">
        <w:rPr>
          <w:rFonts w:cstheme="minorHAnsi"/>
          <w:color w:val="222222"/>
          <w:sz w:val="22"/>
          <w:szCs w:val="22"/>
          <w:shd w:val="clear" w:color="auto" w:fill="FFFFFF"/>
          <w:lang w:val="en-US"/>
        </w:rPr>
        <w:t xml:space="preserve">, M., </w:t>
      </w:r>
      <w:proofErr w:type="spellStart"/>
      <w:r w:rsidRPr="006131F0">
        <w:rPr>
          <w:rFonts w:cstheme="minorHAnsi"/>
          <w:color w:val="222222"/>
          <w:sz w:val="22"/>
          <w:szCs w:val="22"/>
          <w:shd w:val="clear" w:color="auto" w:fill="FFFFFF"/>
          <w:lang w:val="en-US"/>
        </w:rPr>
        <w:t>Kleba</w:t>
      </w:r>
      <w:proofErr w:type="spellEnd"/>
      <w:r w:rsidRPr="006131F0">
        <w:rPr>
          <w:rFonts w:cstheme="minorHAnsi"/>
          <w:color w:val="222222"/>
          <w:sz w:val="22"/>
          <w:szCs w:val="22"/>
          <w:shd w:val="clear" w:color="auto" w:fill="FFFFFF"/>
          <w:lang w:val="en-US"/>
        </w:rPr>
        <w:t>, E., Harris, J., &amp; Wallerstein, N. (2017). Social impact of participatory health research: collaborative non-linear processes of knowledge mobilization. </w:t>
      </w:r>
      <w:r w:rsidRPr="00A86374">
        <w:rPr>
          <w:rFonts w:cstheme="minorHAnsi"/>
          <w:i/>
          <w:iCs/>
          <w:color w:val="222222"/>
          <w:sz w:val="22"/>
          <w:szCs w:val="22"/>
          <w:shd w:val="clear" w:color="auto" w:fill="FFFFFF"/>
          <w:lang w:val="en-GB"/>
        </w:rPr>
        <w:t>Educational action research</w:t>
      </w:r>
      <w:r w:rsidRPr="00A86374">
        <w:rPr>
          <w:rFonts w:cstheme="minorHAnsi"/>
          <w:color w:val="222222"/>
          <w:sz w:val="22"/>
          <w:szCs w:val="22"/>
          <w:shd w:val="clear" w:color="auto" w:fill="FFFFFF"/>
          <w:lang w:val="en-GB"/>
        </w:rPr>
        <w:t>, </w:t>
      </w:r>
      <w:r w:rsidRPr="00A86374">
        <w:rPr>
          <w:rFonts w:cstheme="minorHAnsi"/>
          <w:i/>
          <w:iCs/>
          <w:color w:val="222222"/>
          <w:sz w:val="22"/>
          <w:szCs w:val="22"/>
          <w:shd w:val="clear" w:color="auto" w:fill="FFFFFF"/>
          <w:lang w:val="en-GB"/>
        </w:rPr>
        <w:t>25</w:t>
      </w:r>
      <w:r w:rsidRPr="00A86374">
        <w:rPr>
          <w:rFonts w:cstheme="minorHAnsi"/>
          <w:color w:val="222222"/>
          <w:sz w:val="22"/>
          <w:szCs w:val="22"/>
          <w:shd w:val="clear" w:color="auto" w:fill="FFFFFF"/>
          <w:lang w:val="en-GB"/>
        </w:rPr>
        <w:t>(4), 489-505.</w:t>
      </w:r>
    </w:p>
    <w:p w14:paraId="2712BD25" w14:textId="77777777" w:rsidR="006131F0" w:rsidRPr="00A86374" w:rsidRDefault="006131F0" w:rsidP="001A6590">
      <w:pPr>
        <w:shd w:val="clear" w:color="auto" w:fill="FFFFFF"/>
        <w:spacing w:line="24" w:lineRule="atLeast"/>
        <w:textAlignment w:val="baseline"/>
        <w:rPr>
          <w:rFonts w:cstheme="minorHAnsi"/>
          <w:bCs/>
          <w:iCs/>
          <w:sz w:val="22"/>
          <w:szCs w:val="22"/>
          <w:lang w:val="en-GB"/>
        </w:rPr>
      </w:pPr>
    </w:p>
    <w:p w14:paraId="0EBD04A1" w14:textId="21FED768" w:rsidR="006131F0" w:rsidRPr="006131F0" w:rsidRDefault="006131F0" w:rsidP="001A6590">
      <w:pPr>
        <w:shd w:val="clear" w:color="auto" w:fill="FFFFFF"/>
        <w:spacing w:line="24" w:lineRule="atLeast"/>
        <w:textAlignment w:val="baseline"/>
        <w:rPr>
          <w:rFonts w:cstheme="minorHAnsi"/>
          <w:bCs/>
          <w:iCs/>
          <w:sz w:val="22"/>
          <w:szCs w:val="22"/>
        </w:rPr>
      </w:pPr>
      <w:r w:rsidRPr="006131F0">
        <w:rPr>
          <w:rFonts w:cstheme="minorHAnsi"/>
          <w:color w:val="222222"/>
          <w:sz w:val="22"/>
          <w:szCs w:val="22"/>
          <w:shd w:val="clear" w:color="auto" w:fill="FFFFFF"/>
          <w:lang w:val="en-US"/>
        </w:rPr>
        <w:t>Fricker, M. (2007). </w:t>
      </w:r>
      <w:r w:rsidRPr="006131F0">
        <w:rPr>
          <w:rFonts w:cstheme="minorHAnsi"/>
          <w:i/>
          <w:iCs/>
          <w:color w:val="222222"/>
          <w:sz w:val="22"/>
          <w:szCs w:val="22"/>
          <w:shd w:val="clear" w:color="auto" w:fill="FFFFFF"/>
          <w:lang w:val="en-US"/>
        </w:rPr>
        <w:t>Epistemic injustice: Power and the ethics of knowing</w:t>
      </w:r>
      <w:r w:rsidRPr="006131F0">
        <w:rPr>
          <w:rFonts w:cstheme="minorHAnsi"/>
          <w:color w:val="222222"/>
          <w:sz w:val="22"/>
          <w:szCs w:val="22"/>
          <w:shd w:val="clear" w:color="auto" w:fill="FFFFFF"/>
          <w:lang w:val="en-US"/>
        </w:rPr>
        <w:t xml:space="preserve">. </w:t>
      </w:r>
      <w:r w:rsidRPr="006131F0">
        <w:rPr>
          <w:rFonts w:cstheme="minorHAnsi"/>
          <w:color w:val="222222"/>
          <w:sz w:val="22"/>
          <w:szCs w:val="22"/>
          <w:shd w:val="clear" w:color="auto" w:fill="FFFFFF"/>
        </w:rPr>
        <w:t>Oxford University Press.</w:t>
      </w:r>
    </w:p>
    <w:p w14:paraId="00862B85" w14:textId="77777777" w:rsidR="006131F0" w:rsidRPr="006131F0" w:rsidRDefault="006131F0" w:rsidP="006131F0">
      <w:pPr>
        <w:shd w:val="clear" w:color="auto" w:fill="FFFFFF"/>
        <w:spacing w:line="24" w:lineRule="atLeast"/>
        <w:textAlignment w:val="baseline"/>
        <w:rPr>
          <w:rFonts w:cstheme="minorHAnsi"/>
          <w:bCs/>
          <w:iCs/>
          <w:sz w:val="22"/>
          <w:szCs w:val="22"/>
        </w:rPr>
      </w:pPr>
    </w:p>
    <w:p w14:paraId="58A6AD11" w14:textId="664726AC" w:rsidR="006131F0" w:rsidRPr="00A86374" w:rsidRDefault="006131F0" w:rsidP="006131F0">
      <w:pPr>
        <w:pStyle w:val="CommentText"/>
        <w:spacing w:line="24" w:lineRule="atLeast"/>
        <w:rPr>
          <w:rFonts w:cstheme="minorHAnsi"/>
          <w:color w:val="222222"/>
          <w:sz w:val="22"/>
          <w:szCs w:val="22"/>
          <w:shd w:val="clear" w:color="auto" w:fill="FFFFFF"/>
        </w:rPr>
      </w:pPr>
      <w:r w:rsidRPr="00A86374">
        <w:rPr>
          <w:rFonts w:cstheme="minorHAnsi"/>
          <w:color w:val="222222"/>
          <w:sz w:val="22"/>
          <w:szCs w:val="22"/>
          <w:shd w:val="clear" w:color="auto" w:fill="FFFFFF"/>
        </w:rPr>
        <w:t>Kenniscentrum Sport &amp; Bewegen (2021). Whitepaper Jeugd die arm opgroeit: feiten en cijfers over hun sport- en beweegdeelname. Ede: Kenniscentrum Sport &amp; Bewegen</w:t>
      </w:r>
      <w:r w:rsidR="00403D69" w:rsidRPr="00A86374">
        <w:rPr>
          <w:rFonts w:cstheme="minorHAnsi"/>
          <w:color w:val="222222"/>
          <w:sz w:val="22"/>
          <w:szCs w:val="22"/>
          <w:shd w:val="clear" w:color="auto" w:fill="FFFFFF"/>
        </w:rPr>
        <w:t>.</w:t>
      </w:r>
    </w:p>
    <w:p w14:paraId="66260A31" w14:textId="489A65FB" w:rsidR="00FA11A5" w:rsidRPr="006131F0" w:rsidRDefault="00642635" w:rsidP="412C502B">
      <w:pPr>
        <w:pStyle w:val="Heading1"/>
        <w:shd w:val="clear" w:color="auto" w:fill="FFFFFF" w:themeFill="background1"/>
        <w:spacing w:before="0" w:beforeAutospacing="0"/>
        <w:rPr>
          <w:rFonts w:asciiTheme="minorHAnsi" w:eastAsiaTheme="minorEastAsia" w:hAnsiTheme="minorHAnsi" w:cstheme="minorBidi"/>
          <w:b w:val="0"/>
          <w:bCs w:val="0"/>
          <w:color w:val="222222"/>
          <w:kern w:val="0"/>
          <w:sz w:val="22"/>
          <w:szCs w:val="22"/>
          <w:shd w:val="clear" w:color="auto" w:fill="FFFFFF"/>
          <w:lang w:val="nl-NL"/>
        </w:rPr>
      </w:pPr>
      <w:hyperlink r:id="rId10" w:history="1">
        <w:r w:rsidR="006131F0" w:rsidRPr="00A86374">
          <w:rPr>
            <w:rFonts w:asciiTheme="minorHAnsi" w:eastAsiaTheme="minorHAnsi" w:hAnsiTheme="minorHAnsi" w:cstheme="minorHAnsi"/>
            <w:b w:val="0"/>
            <w:bCs w:val="0"/>
            <w:color w:val="222222"/>
            <w:kern w:val="0"/>
            <w:sz w:val="22"/>
            <w:szCs w:val="22"/>
            <w:shd w:val="clear" w:color="auto" w:fill="FFFFFF"/>
            <w:lang w:val="nl-NL"/>
          </w:rPr>
          <w:br/>
        </w:r>
        <w:r w:rsidR="006131F0" w:rsidRPr="412C502B">
          <w:rPr>
            <w:rFonts w:asciiTheme="minorHAnsi" w:eastAsiaTheme="minorEastAsia" w:hAnsiTheme="minorHAnsi" w:cstheme="minorBidi"/>
            <w:b w:val="0"/>
            <w:bCs w:val="0"/>
            <w:color w:val="222222"/>
            <w:kern w:val="0"/>
            <w:sz w:val="22"/>
            <w:szCs w:val="22"/>
            <w:shd w:val="clear" w:color="auto" w:fill="FFFFFF"/>
            <w:lang w:val="nl-NL"/>
          </w:rPr>
          <w:t>Stam, W. van</w:t>
        </w:r>
      </w:hyperlink>
      <w:r w:rsidR="006131F0" w:rsidRPr="412C502B">
        <w:rPr>
          <w:rFonts w:asciiTheme="minorHAnsi" w:eastAsiaTheme="minorEastAsia" w:hAnsiTheme="minorHAnsi" w:cstheme="minorBidi"/>
          <w:b w:val="0"/>
          <w:bCs w:val="0"/>
          <w:color w:val="222222"/>
          <w:kern w:val="0"/>
          <w:sz w:val="22"/>
          <w:szCs w:val="22"/>
          <w:shd w:val="clear" w:color="auto" w:fill="FFFFFF"/>
          <w:lang w:val="nl-NL"/>
        </w:rPr>
        <w:t>, </w:t>
      </w:r>
      <w:hyperlink r:id="rId11" w:history="1">
        <w:r w:rsidR="006131F0" w:rsidRPr="412C502B">
          <w:rPr>
            <w:rFonts w:asciiTheme="minorHAnsi" w:eastAsiaTheme="minorEastAsia" w:hAnsiTheme="minorHAnsi" w:cstheme="minorBidi"/>
            <w:b w:val="0"/>
            <w:bCs w:val="0"/>
            <w:color w:val="222222"/>
            <w:kern w:val="0"/>
            <w:sz w:val="22"/>
            <w:szCs w:val="22"/>
            <w:shd w:val="clear" w:color="auto" w:fill="FFFFFF"/>
            <w:lang w:val="nl-NL"/>
          </w:rPr>
          <w:t>Dool, R. van den</w:t>
        </w:r>
      </w:hyperlink>
      <w:r w:rsidR="006131F0" w:rsidRPr="412C502B">
        <w:rPr>
          <w:rFonts w:asciiTheme="minorHAnsi" w:eastAsiaTheme="minorEastAsia" w:hAnsiTheme="minorHAnsi" w:cstheme="minorBidi"/>
          <w:b w:val="0"/>
          <w:bCs w:val="0"/>
          <w:color w:val="222222"/>
          <w:kern w:val="0"/>
          <w:sz w:val="22"/>
          <w:szCs w:val="22"/>
          <w:shd w:val="clear" w:color="auto" w:fill="FFFFFF"/>
          <w:lang w:val="nl-NL"/>
        </w:rPr>
        <w:t>, </w:t>
      </w:r>
      <w:hyperlink r:id="rId12" w:history="1">
        <w:r w:rsidR="006131F0" w:rsidRPr="412C502B">
          <w:rPr>
            <w:rFonts w:asciiTheme="minorHAnsi" w:eastAsiaTheme="minorEastAsia" w:hAnsiTheme="minorHAnsi" w:cstheme="minorBidi"/>
            <w:b w:val="0"/>
            <w:bCs w:val="0"/>
            <w:color w:val="222222"/>
            <w:kern w:val="0"/>
            <w:sz w:val="22"/>
            <w:szCs w:val="22"/>
            <w:shd w:val="clear" w:color="auto" w:fill="FFFFFF"/>
            <w:lang w:val="nl-NL"/>
          </w:rPr>
          <w:t>Elling, A.</w:t>
        </w:r>
      </w:hyperlink>
      <w:r w:rsidR="006131F0" w:rsidRPr="412C502B">
        <w:rPr>
          <w:rFonts w:asciiTheme="minorHAnsi" w:eastAsiaTheme="minorEastAsia" w:hAnsiTheme="minorHAnsi" w:cstheme="minorBidi"/>
          <w:b w:val="0"/>
          <w:bCs w:val="0"/>
          <w:color w:val="222222"/>
          <w:kern w:val="0"/>
          <w:sz w:val="22"/>
          <w:szCs w:val="22"/>
          <w:shd w:val="clear" w:color="auto" w:fill="FFFFFF"/>
          <w:lang w:val="nl-NL"/>
        </w:rPr>
        <w:t xml:space="preserve"> (2021). Sport- en beweeggedrag van kinderen en jongeren naar sociaaleconomisch milieu. Utrecht: </w:t>
      </w:r>
      <w:r w:rsidR="00FA11A5" w:rsidRPr="412C502B">
        <w:rPr>
          <w:rFonts w:asciiTheme="minorHAnsi" w:hAnsiTheme="minorHAnsi" w:cstheme="minorBidi"/>
          <w:b w:val="0"/>
          <w:bCs w:val="0"/>
          <w:sz w:val="22"/>
          <w:szCs w:val="22"/>
        </w:rPr>
        <w:t xml:space="preserve">Mulier </w:t>
      </w:r>
      <w:proofErr w:type="spellStart"/>
      <w:r w:rsidR="006131F0" w:rsidRPr="412C502B">
        <w:rPr>
          <w:rFonts w:asciiTheme="minorHAnsi" w:hAnsiTheme="minorHAnsi" w:cstheme="minorBidi"/>
          <w:b w:val="0"/>
          <w:bCs w:val="0"/>
          <w:sz w:val="22"/>
          <w:szCs w:val="22"/>
        </w:rPr>
        <w:t>Instituut</w:t>
      </w:r>
      <w:proofErr w:type="spellEnd"/>
      <w:r w:rsidR="00403D69" w:rsidRPr="412C502B">
        <w:rPr>
          <w:rFonts w:asciiTheme="minorHAnsi" w:hAnsiTheme="minorHAnsi" w:cstheme="minorBidi"/>
          <w:b w:val="0"/>
          <w:bCs w:val="0"/>
          <w:sz w:val="22"/>
          <w:szCs w:val="22"/>
        </w:rPr>
        <w:t>.</w:t>
      </w:r>
    </w:p>
    <w:p w14:paraId="112B4C56" w14:textId="77777777" w:rsidR="00984215" w:rsidRPr="006131F0" w:rsidRDefault="00984215" w:rsidP="001A6590">
      <w:pPr>
        <w:spacing w:line="24" w:lineRule="atLeast"/>
        <w:rPr>
          <w:rFonts w:cstheme="minorHAnsi"/>
          <w:b/>
          <w:bCs/>
          <w:i/>
          <w:iCs/>
          <w:sz w:val="22"/>
          <w:szCs w:val="22"/>
        </w:rPr>
      </w:pPr>
    </w:p>
    <w:sectPr w:rsidR="00984215" w:rsidRPr="00613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B6425"/>
    <w:multiLevelType w:val="hybridMultilevel"/>
    <w:tmpl w:val="B4E4FF4C"/>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655CDB"/>
    <w:multiLevelType w:val="hybridMultilevel"/>
    <w:tmpl w:val="F79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641345">
    <w:abstractNumId w:val="0"/>
  </w:num>
  <w:num w:numId="2" w16cid:durableId="18344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15"/>
    <w:rsid w:val="00005427"/>
    <w:rsid w:val="00010152"/>
    <w:rsid w:val="00021BA6"/>
    <w:rsid w:val="00036EC4"/>
    <w:rsid w:val="00045DAB"/>
    <w:rsid w:val="0006293F"/>
    <w:rsid w:val="00062DAB"/>
    <w:rsid w:val="000750E9"/>
    <w:rsid w:val="00084075"/>
    <w:rsid w:val="000C3052"/>
    <w:rsid w:val="000D7681"/>
    <w:rsid w:val="00102458"/>
    <w:rsid w:val="001039AF"/>
    <w:rsid w:val="00107029"/>
    <w:rsid w:val="001105C1"/>
    <w:rsid w:val="00116DA6"/>
    <w:rsid w:val="001305F0"/>
    <w:rsid w:val="00136200"/>
    <w:rsid w:val="001826D4"/>
    <w:rsid w:val="00193A60"/>
    <w:rsid w:val="001A0948"/>
    <w:rsid w:val="001A6461"/>
    <w:rsid w:val="001A6590"/>
    <w:rsid w:val="001C30A0"/>
    <w:rsid w:val="001D30DB"/>
    <w:rsid w:val="001D7C0A"/>
    <w:rsid w:val="001F2B59"/>
    <w:rsid w:val="002005A3"/>
    <w:rsid w:val="00232272"/>
    <w:rsid w:val="0025076D"/>
    <w:rsid w:val="002517A6"/>
    <w:rsid w:val="00260C1E"/>
    <w:rsid w:val="0027379A"/>
    <w:rsid w:val="00282357"/>
    <w:rsid w:val="00291C8D"/>
    <w:rsid w:val="00292C01"/>
    <w:rsid w:val="002A359D"/>
    <w:rsid w:val="002A700A"/>
    <w:rsid w:val="002D1E57"/>
    <w:rsid w:val="002D2D9B"/>
    <w:rsid w:val="002D6579"/>
    <w:rsid w:val="002E340F"/>
    <w:rsid w:val="002E4FE8"/>
    <w:rsid w:val="002E5715"/>
    <w:rsid w:val="002F5234"/>
    <w:rsid w:val="002F7FBE"/>
    <w:rsid w:val="003121B5"/>
    <w:rsid w:val="003122E7"/>
    <w:rsid w:val="003323CC"/>
    <w:rsid w:val="00340989"/>
    <w:rsid w:val="00350B9C"/>
    <w:rsid w:val="003513DB"/>
    <w:rsid w:val="00391627"/>
    <w:rsid w:val="00393608"/>
    <w:rsid w:val="00395D0C"/>
    <w:rsid w:val="003979D2"/>
    <w:rsid w:val="003A7854"/>
    <w:rsid w:val="003C4743"/>
    <w:rsid w:val="003D1396"/>
    <w:rsid w:val="003E06F9"/>
    <w:rsid w:val="003E3233"/>
    <w:rsid w:val="003F1E15"/>
    <w:rsid w:val="003F7241"/>
    <w:rsid w:val="00403D69"/>
    <w:rsid w:val="00407095"/>
    <w:rsid w:val="00407DCD"/>
    <w:rsid w:val="0041334B"/>
    <w:rsid w:val="00423850"/>
    <w:rsid w:val="00452894"/>
    <w:rsid w:val="00456284"/>
    <w:rsid w:val="00467784"/>
    <w:rsid w:val="00473C4E"/>
    <w:rsid w:val="004A4A49"/>
    <w:rsid w:val="004B24DE"/>
    <w:rsid w:val="004B6FD6"/>
    <w:rsid w:val="004B7A29"/>
    <w:rsid w:val="004C5934"/>
    <w:rsid w:val="004F2A89"/>
    <w:rsid w:val="004F4698"/>
    <w:rsid w:val="004F4FCD"/>
    <w:rsid w:val="00520E96"/>
    <w:rsid w:val="005424A5"/>
    <w:rsid w:val="005509CB"/>
    <w:rsid w:val="00550DD0"/>
    <w:rsid w:val="00552098"/>
    <w:rsid w:val="00554AA3"/>
    <w:rsid w:val="0056186C"/>
    <w:rsid w:val="00562124"/>
    <w:rsid w:val="005659B6"/>
    <w:rsid w:val="00567F0F"/>
    <w:rsid w:val="0058270E"/>
    <w:rsid w:val="005A235B"/>
    <w:rsid w:val="005A66DE"/>
    <w:rsid w:val="005C0DF3"/>
    <w:rsid w:val="005C3E87"/>
    <w:rsid w:val="005C3FC6"/>
    <w:rsid w:val="005C64DD"/>
    <w:rsid w:val="005C67E7"/>
    <w:rsid w:val="005D0CE6"/>
    <w:rsid w:val="005D7B83"/>
    <w:rsid w:val="005F0029"/>
    <w:rsid w:val="006131F0"/>
    <w:rsid w:val="00633436"/>
    <w:rsid w:val="00635F0A"/>
    <w:rsid w:val="00636CAD"/>
    <w:rsid w:val="00637BD3"/>
    <w:rsid w:val="00642635"/>
    <w:rsid w:val="00645DE6"/>
    <w:rsid w:val="00647C2C"/>
    <w:rsid w:val="006513A7"/>
    <w:rsid w:val="00677FD9"/>
    <w:rsid w:val="0068692D"/>
    <w:rsid w:val="00690D88"/>
    <w:rsid w:val="006A0B20"/>
    <w:rsid w:val="006A79C5"/>
    <w:rsid w:val="006C2086"/>
    <w:rsid w:val="006D3EB5"/>
    <w:rsid w:val="006F418E"/>
    <w:rsid w:val="006F5358"/>
    <w:rsid w:val="006F5628"/>
    <w:rsid w:val="006F5E48"/>
    <w:rsid w:val="007020A9"/>
    <w:rsid w:val="007149CA"/>
    <w:rsid w:val="007200B5"/>
    <w:rsid w:val="00724D9D"/>
    <w:rsid w:val="00742688"/>
    <w:rsid w:val="00746417"/>
    <w:rsid w:val="00747D3A"/>
    <w:rsid w:val="00757A09"/>
    <w:rsid w:val="00781B33"/>
    <w:rsid w:val="00784529"/>
    <w:rsid w:val="00792D78"/>
    <w:rsid w:val="0079375D"/>
    <w:rsid w:val="007A7D20"/>
    <w:rsid w:val="007C42F9"/>
    <w:rsid w:val="007D2487"/>
    <w:rsid w:val="007D2B73"/>
    <w:rsid w:val="007F1784"/>
    <w:rsid w:val="007F407C"/>
    <w:rsid w:val="008007B6"/>
    <w:rsid w:val="00815BF2"/>
    <w:rsid w:val="00823BB0"/>
    <w:rsid w:val="008265D6"/>
    <w:rsid w:val="00832C44"/>
    <w:rsid w:val="00843C9F"/>
    <w:rsid w:val="008461FC"/>
    <w:rsid w:val="00852715"/>
    <w:rsid w:val="008559C7"/>
    <w:rsid w:val="00876285"/>
    <w:rsid w:val="00880FCB"/>
    <w:rsid w:val="00881009"/>
    <w:rsid w:val="00883E70"/>
    <w:rsid w:val="00884B08"/>
    <w:rsid w:val="00894D81"/>
    <w:rsid w:val="008B4D13"/>
    <w:rsid w:val="008C17AA"/>
    <w:rsid w:val="008C2991"/>
    <w:rsid w:val="008C3660"/>
    <w:rsid w:val="008D09B6"/>
    <w:rsid w:val="008E07A7"/>
    <w:rsid w:val="008E2816"/>
    <w:rsid w:val="008F3510"/>
    <w:rsid w:val="008F43D5"/>
    <w:rsid w:val="008F66F5"/>
    <w:rsid w:val="0093417C"/>
    <w:rsid w:val="0094174E"/>
    <w:rsid w:val="00946F30"/>
    <w:rsid w:val="0095117B"/>
    <w:rsid w:val="009616D5"/>
    <w:rsid w:val="0096337D"/>
    <w:rsid w:val="00984215"/>
    <w:rsid w:val="00984BEE"/>
    <w:rsid w:val="00987BEC"/>
    <w:rsid w:val="009B2537"/>
    <w:rsid w:val="009B5CBF"/>
    <w:rsid w:val="00A141AA"/>
    <w:rsid w:val="00A45D22"/>
    <w:rsid w:val="00A46D8D"/>
    <w:rsid w:val="00A630DE"/>
    <w:rsid w:val="00A63821"/>
    <w:rsid w:val="00A7497A"/>
    <w:rsid w:val="00A760A6"/>
    <w:rsid w:val="00A77E14"/>
    <w:rsid w:val="00A86374"/>
    <w:rsid w:val="00A9181E"/>
    <w:rsid w:val="00AC4A06"/>
    <w:rsid w:val="00AC4FFF"/>
    <w:rsid w:val="00AC53E2"/>
    <w:rsid w:val="00AD6195"/>
    <w:rsid w:val="00AF05C5"/>
    <w:rsid w:val="00AF2118"/>
    <w:rsid w:val="00B0041D"/>
    <w:rsid w:val="00B2256D"/>
    <w:rsid w:val="00B3621E"/>
    <w:rsid w:val="00B37DF4"/>
    <w:rsid w:val="00B43FD9"/>
    <w:rsid w:val="00B66578"/>
    <w:rsid w:val="00B66F5E"/>
    <w:rsid w:val="00B97B6E"/>
    <w:rsid w:val="00BA7BD3"/>
    <w:rsid w:val="00BC6046"/>
    <w:rsid w:val="00BD04B3"/>
    <w:rsid w:val="00BD2C5C"/>
    <w:rsid w:val="00BF4CAA"/>
    <w:rsid w:val="00C1763A"/>
    <w:rsid w:val="00C259BD"/>
    <w:rsid w:val="00C27723"/>
    <w:rsid w:val="00C3087C"/>
    <w:rsid w:val="00C32722"/>
    <w:rsid w:val="00C45237"/>
    <w:rsid w:val="00C46655"/>
    <w:rsid w:val="00C56DBE"/>
    <w:rsid w:val="00C65579"/>
    <w:rsid w:val="00C81781"/>
    <w:rsid w:val="00C91463"/>
    <w:rsid w:val="00C9241F"/>
    <w:rsid w:val="00C9625E"/>
    <w:rsid w:val="00CC3805"/>
    <w:rsid w:val="00CD336B"/>
    <w:rsid w:val="00CE6BE6"/>
    <w:rsid w:val="00D07DBC"/>
    <w:rsid w:val="00D3050C"/>
    <w:rsid w:val="00D3082D"/>
    <w:rsid w:val="00D501B9"/>
    <w:rsid w:val="00D523FB"/>
    <w:rsid w:val="00D56BB9"/>
    <w:rsid w:val="00D57764"/>
    <w:rsid w:val="00D61643"/>
    <w:rsid w:val="00D7622B"/>
    <w:rsid w:val="00D80B11"/>
    <w:rsid w:val="00D81119"/>
    <w:rsid w:val="00D82A0C"/>
    <w:rsid w:val="00D91DFC"/>
    <w:rsid w:val="00D92059"/>
    <w:rsid w:val="00D93673"/>
    <w:rsid w:val="00DA0ADA"/>
    <w:rsid w:val="00DC0789"/>
    <w:rsid w:val="00E228BB"/>
    <w:rsid w:val="00E455D3"/>
    <w:rsid w:val="00E568EA"/>
    <w:rsid w:val="00E57746"/>
    <w:rsid w:val="00E604D5"/>
    <w:rsid w:val="00E76B84"/>
    <w:rsid w:val="00E85E51"/>
    <w:rsid w:val="00E90743"/>
    <w:rsid w:val="00E91F64"/>
    <w:rsid w:val="00EC3425"/>
    <w:rsid w:val="00ED64B3"/>
    <w:rsid w:val="00EF01A1"/>
    <w:rsid w:val="00EF0248"/>
    <w:rsid w:val="00EF03A6"/>
    <w:rsid w:val="00EF04ED"/>
    <w:rsid w:val="00EF3972"/>
    <w:rsid w:val="00F121BC"/>
    <w:rsid w:val="00F238BB"/>
    <w:rsid w:val="00F24717"/>
    <w:rsid w:val="00F2500E"/>
    <w:rsid w:val="00F3424E"/>
    <w:rsid w:val="00F72F9F"/>
    <w:rsid w:val="00F74870"/>
    <w:rsid w:val="00F75B58"/>
    <w:rsid w:val="00F80B8C"/>
    <w:rsid w:val="00F85C3D"/>
    <w:rsid w:val="00FA11A5"/>
    <w:rsid w:val="00FD6419"/>
    <w:rsid w:val="00FE3CCB"/>
    <w:rsid w:val="00FE590B"/>
    <w:rsid w:val="412C5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7B45"/>
  <w15:chartTrackingRefBased/>
  <w15:docId w15:val="{EC29757F-82AF-F04F-ACCE-DAFD94E0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1F0"/>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215"/>
    <w:rPr>
      <w:sz w:val="16"/>
      <w:szCs w:val="16"/>
    </w:rPr>
  </w:style>
  <w:style w:type="paragraph" w:styleId="CommentText">
    <w:name w:val="annotation text"/>
    <w:basedOn w:val="Normal"/>
    <w:link w:val="CommentTextChar"/>
    <w:uiPriority w:val="99"/>
    <w:unhideWhenUsed/>
    <w:rsid w:val="00984215"/>
    <w:rPr>
      <w:sz w:val="20"/>
      <w:szCs w:val="20"/>
    </w:rPr>
  </w:style>
  <w:style w:type="character" w:customStyle="1" w:styleId="CommentTextChar">
    <w:name w:val="Comment Text Char"/>
    <w:basedOn w:val="DefaultParagraphFont"/>
    <w:link w:val="CommentText"/>
    <w:uiPriority w:val="99"/>
    <w:rsid w:val="00984215"/>
    <w:rPr>
      <w:sz w:val="20"/>
      <w:szCs w:val="20"/>
    </w:rPr>
  </w:style>
  <w:style w:type="paragraph" w:styleId="CommentSubject">
    <w:name w:val="annotation subject"/>
    <w:basedOn w:val="CommentText"/>
    <w:next w:val="CommentText"/>
    <w:link w:val="CommentSubjectChar"/>
    <w:uiPriority w:val="99"/>
    <w:semiHidden/>
    <w:unhideWhenUsed/>
    <w:rsid w:val="00984215"/>
    <w:rPr>
      <w:b/>
      <w:bCs/>
    </w:rPr>
  </w:style>
  <w:style w:type="character" w:customStyle="1" w:styleId="CommentSubjectChar">
    <w:name w:val="Comment Subject Char"/>
    <w:basedOn w:val="CommentTextChar"/>
    <w:link w:val="CommentSubject"/>
    <w:uiPriority w:val="99"/>
    <w:semiHidden/>
    <w:rsid w:val="00984215"/>
    <w:rPr>
      <w:b/>
      <w:bCs/>
      <w:sz w:val="20"/>
      <w:szCs w:val="20"/>
    </w:rPr>
  </w:style>
  <w:style w:type="paragraph" w:styleId="BalloonText">
    <w:name w:val="Balloon Text"/>
    <w:basedOn w:val="Normal"/>
    <w:link w:val="BalloonTextChar"/>
    <w:uiPriority w:val="99"/>
    <w:semiHidden/>
    <w:unhideWhenUsed/>
    <w:rsid w:val="00E85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51"/>
    <w:rPr>
      <w:rFonts w:ascii="Segoe UI" w:hAnsi="Segoe UI" w:cs="Segoe UI"/>
      <w:sz w:val="18"/>
      <w:szCs w:val="18"/>
    </w:rPr>
  </w:style>
  <w:style w:type="paragraph" w:styleId="ListParagraph">
    <w:name w:val="List Paragraph"/>
    <w:basedOn w:val="Normal"/>
    <w:uiPriority w:val="34"/>
    <w:qFormat/>
    <w:rsid w:val="00291C8D"/>
    <w:pPr>
      <w:spacing w:after="160" w:line="259" w:lineRule="auto"/>
      <w:ind w:left="720"/>
      <w:contextualSpacing/>
    </w:pPr>
    <w:rPr>
      <w:sz w:val="22"/>
      <w:szCs w:val="22"/>
    </w:rPr>
  </w:style>
  <w:style w:type="character" w:styleId="Hyperlink">
    <w:name w:val="Hyperlink"/>
    <w:basedOn w:val="DefaultParagraphFont"/>
    <w:uiPriority w:val="99"/>
    <w:unhideWhenUsed/>
    <w:rsid w:val="006A79C5"/>
    <w:rPr>
      <w:color w:val="0563C1" w:themeColor="hyperlink"/>
      <w:u w:val="single"/>
    </w:rPr>
  </w:style>
  <w:style w:type="character" w:customStyle="1" w:styleId="Heading1Char">
    <w:name w:val="Heading 1 Char"/>
    <w:basedOn w:val="DefaultParagraphFont"/>
    <w:link w:val="Heading1"/>
    <w:uiPriority w:val="9"/>
    <w:rsid w:val="006131F0"/>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6499">
      <w:bodyDiv w:val="1"/>
      <w:marLeft w:val="0"/>
      <w:marRight w:val="0"/>
      <w:marTop w:val="0"/>
      <w:marBottom w:val="0"/>
      <w:divBdr>
        <w:top w:val="none" w:sz="0" w:space="0" w:color="auto"/>
        <w:left w:val="none" w:sz="0" w:space="0" w:color="auto"/>
        <w:bottom w:val="none" w:sz="0" w:space="0" w:color="auto"/>
        <w:right w:val="none" w:sz="0" w:space="0" w:color="auto"/>
      </w:divBdr>
    </w:div>
    <w:div w:id="1733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lierinstituut.nl/over-mulier/medewerkers/agnes-ell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ierinstituut.nl/over-mulier/medewerkers/remko-van-den-dool/" TargetMode="External"/><Relationship Id="rId5" Type="http://schemas.openxmlformats.org/officeDocument/2006/relationships/numbering" Target="numbering.xml"/><Relationship Id="rId10" Type="http://schemas.openxmlformats.org/officeDocument/2006/relationships/hyperlink" Target="https://www.mulierinstituut.nl/over-mulier/medewerkers/wikke-van-stam/" TargetMode="External"/><Relationship Id="rId4" Type="http://schemas.openxmlformats.org/officeDocument/2006/relationships/customXml" Target="../customXml/item4.xml"/><Relationship Id="rId9" Type="http://schemas.openxmlformats.org/officeDocument/2006/relationships/hyperlink" Target="http://www.allesoverspor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161482A75294FB2BCCC5E468121BF" ma:contentTypeVersion="14" ma:contentTypeDescription="Een nieuw document maken." ma:contentTypeScope="" ma:versionID="d5f04bfb45ee46e1b08ec5f630039c22">
  <xsd:schema xmlns:xsd="http://www.w3.org/2001/XMLSchema" xmlns:xs="http://www.w3.org/2001/XMLSchema" xmlns:p="http://schemas.microsoft.com/office/2006/metadata/properties" xmlns:ns2="0c9cdf7e-a990-44fc-9218-2a79a0148dee" xmlns:ns3="9fdfe3eb-3add-459b-87f1-ba06ace3f98e" targetNamespace="http://schemas.microsoft.com/office/2006/metadata/properties" ma:root="true" ma:fieldsID="73da2fcad2732b31c88d70d53c6328f8" ns2:_="" ns3:_="">
    <xsd:import namespace="0c9cdf7e-a990-44fc-9218-2a79a0148dee"/>
    <xsd:import namespace="9fdfe3eb-3add-459b-87f1-ba06ace3f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cdf7e-a990-44fc-9218-2a79a0148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fe3eb-3add-459b-87f1-ba06ace3f98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D9E14-0561-4788-B4D2-95D334B76517}">
  <ds:schemaRefs>
    <ds:schemaRef ds:uri="http://schemas.microsoft.com/sharepoint/v3/contenttype/forms"/>
  </ds:schemaRefs>
</ds:datastoreItem>
</file>

<file path=customXml/itemProps2.xml><?xml version="1.0" encoding="utf-8"?>
<ds:datastoreItem xmlns:ds="http://schemas.openxmlformats.org/officeDocument/2006/customXml" ds:itemID="{83D1A1FA-7072-47CE-92D4-F6995989C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cdf7e-a990-44fc-9218-2a79a0148dee"/>
    <ds:schemaRef ds:uri="9fdfe3eb-3add-459b-87f1-ba06ace3f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BFEB4-7E66-4E69-9D26-54A8372968BD}">
  <ds:schemaRefs>
    <ds:schemaRef ds:uri="http://schemas.openxmlformats.org/officeDocument/2006/bibliography"/>
  </ds:schemaRefs>
</ds:datastoreItem>
</file>

<file path=customXml/itemProps4.xml><?xml version="1.0" encoding="utf-8"?>
<ds:datastoreItem xmlns:ds="http://schemas.openxmlformats.org/officeDocument/2006/customXml" ds:itemID="{C969BC53-6999-4C25-B52D-735EE5313D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Duiveman</dc:creator>
  <cp:keywords/>
  <dc:description/>
  <cp:lastModifiedBy>Esther Lankhuijzen</cp:lastModifiedBy>
  <cp:revision>2</cp:revision>
  <dcterms:created xsi:type="dcterms:W3CDTF">2022-04-14T08:23:00Z</dcterms:created>
  <dcterms:modified xsi:type="dcterms:W3CDTF">2022-04-14T08:23:00Z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0x01010006D161482A75294FB2BCCC5E468121BF</vt:lpwstr>
  </property>
</Properties>
</file>