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8D" w:rsidRDefault="00F27D08" w:rsidP="0066218D">
      <w:pPr>
        <w:ind w:left="1416" w:firstLine="708"/>
        <w:rPr>
          <w:sz w:val="72"/>
          <w:szCs w:val="72"/>
        </w:rPr>
      </w:pPr>
      <w:r w:rsidRPr="009F1658">
        <w:rPr>
          <w:sz w:val="72"/>
          <w:szCs w:val="72"/>
        </w:rPr>
        <w:t>Werk</w:t>
      </w:r>
      <w:r w:rsidR="001265DD" w:rsidRPr="009F1658">
        <w:rPr>
          <w:sz w:val="72"/>
          <w:szCs w:val="72"/>
        </w:rPr>
        <w:t>stromen</w:t>
      </w:r>
    </w:p>
    <w:p w:rsidR="000A2CCD" w:rsidRPr="009F1658" w:rsidRDefault="000A2CCD" w:rsidP="000A2CCD">
      <w:pPr>
        <w:ind w:left="2832" w:firstLine="708"/>
        <w:rPr>
          <w:sz w:val="72"/>
          <w:szCs w:val="72"/>
        </w:rPr>
      </w:pPr>
      <w:r w:rsidRPr="009F1658">
        <w:rPr>
          <w:noProof/>
          <w:lang w:eastAsia="nl-NL"/>
        </w:rPr>
        <w:drawing>
          <wp:anchor distT="0" distB="0" distL="114300" distR="114300" simplePos="0" relativeHeight="251660288" behindDoc="1" locked="0" layoutInCell="1" allowOverlap="1" wp14:anchorId="14D71149" wp14:editId="19BECF20">
            <wp:simplePos x="0" y="0"/>
            <wp:positionH relativeFrom="column">
              <wp:posOffset>1433830</wp:posOffset>
            </wp:positionH>
            <wp:positionV relativeFrom="paragraph">
              <wp:posOffset>469103</wp:posOffset>
            </wp:positionV>
            <wp:extent cx="2571750" cy="1333500"/>
            <wp:effectExtent l="0" t="0" r="0" b="0"/>
            <wp:wrapNone/>
            <wp:docPr id="6" name="Afbeelding 6" descr="http://www.ghorhm.nl/wp-content/themes/GhorHM/images/rdo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horhm.nl/wp-content/themes/GhorHM/images/rdog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8396"/>
                    <a:stretch/>
                  </pic:blipFill>
                  <pic:spPr bwMode="auto">
                    <a:xfrm>
                      <a:off x="0" y="0"/>
                      <a:ext cx="257175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72"/>
          <w:szCs w:val="72"/>
        </w:rPr>
        <w:t>van</w:t>
      </w:r>
    </w:p>
    <w:p w:rsidR="00855D3D" w:rsidRPr="009F1658" w:rsidRDefault="00855D3D" w:rsidP="00F7637E">
      <w:pPr>
        <w:jc w:val="center"/>
        <w:rPr>
          <w:sz w:val="72"/>
          <w:szCs w:val="72"/>
        </w:rPr>
      </w:pPr>
    </w:p>
    <w:p w:rsidR="00F7637E" w:rsidRPr="009F1658" w:rsidRDefault="00F7637E" w:rsidP="00A07360"/>
    <w:p w:rsidR="00855D3D" w:rsidRPr="009F1658" w:rsidRDefault="00855D3D" w:rsidP="00A07360"/>
    <w:p w:rsidR="00855D3D" w:rsidRPr="009F1658" w:rsidRDefault="00855D3D" w:rsidP="00A07360"/>
    <w:p w:rsidR="00F7637E" w:rsidRPr="009F1658" w:rsidRDefault="00F7637E" w:rsidP="00A07360"/>
    <w:p w:rsidR="00855D3D" w:rsidRPr="009F1658" w:rsidRDefault="00855D3D" w:rsidP="00A07360"/>
    <w:p w:rsidR="00855D3D" w:rsidRPr="009F1658" w:rsidRDefault="00855D3D" w:rsidP="00A07360"/>
    <w:p w:rsidR="00855D3D" w:rsidRPr="009F1658" w:rsidRDefault="00855D3D" w:rsidP="00A07360"/>
    <w:p w:rsidR="00855D3D" w:rsidRPr="009F1658" w:rsidRDefault="00855D3D" w:rsidP="00A07360"/>
    <w:p w:rsidR="00F7637E" w:rsidRPr="009F1658" w:rsidRDefault="00F7637E" w:rsidP="00A07360">
      <w:pPr>
        <w:rPr>
          <w:b/>
        </w:rPr>
      </w:pPr>
    </w:p>
    <w:p w:rsidR="00F7637E" w:rsidRPr="009F1658" w:rsidRDefault="00F7637E" w:rsidP="00A07360">
      <w:pPr>
        <w:rPr>
          <w:b/>
        </w:rPr>
      </w:pPr>
    </w:p>
    <w:p w:rsidR="00F7637E" w:rsidRPr="009F1658" w:rsidRDefault="00F7637E" w:rsidP="00A07360">
      <w:pPr>
        <w:rPr>
          <w:b/>
        </w:rPr>
      </w:pPr>
    </w:p>
    <w:p w:rsidR="002A52A1" w:rsidRPr="009F1658" w:rsidRDefault="002A52A1" w:rsidP="00A07360">
      <w:r w:rsidRPr="009F1658">
        <w:rPr>
          <w:b/>
        </w:rPr>
        <w:t>Naam</w:t>
      </w:r>
      <w:r w:rsidRPr="009F1658">
        <w:t>: Yakub Mirkheel</w:t>
      </w:r>
    </w:p>
    <w:p w:rsidR="002A52A1" w:rsidRPr="009F1658" w:rsidRDefault="002A52A1" w:rsidP="00A07360">
      <w:r w:rsidRPr="009F1658">
        <w:rPr>
          <w:b/>
        </w:rPr>
        <w:t>Studentennummer</w:t>
      </w:r>
      <w:r w:rsidRPr="009F1658">
        <w:t>: 10037721</w:t>
      </w:r>
    </w:p>
    <w:p w:rsidR="00855D3D" w:rsidRPr="009F1658" w:rsidRDefault="00855D3D" w:rsidP="00A07360"/>
    <w:p w:rsidR="00855D3D" w:rsidRPr="009F1658" w:rsidRDefault="00855D3D" w:rsidP="00A07360">
      <w:r w:rsidRPr="009F1658">
        <w:rPr>
          <w:b/>
        </w:rPr>
        <w:t>Instelling</w:t>
      </w:r>
      <w:r w:rsidRPr="009F1658">
        <w:t>: De Haagse Hogeschool</w:t>
      </w:r>
    </w:p>
    <w:p w:rsidR="00855D3D" w:rsidRPr="009F1658" w:rsidRDefault="00855D3D" w:rsidP="00A07360">
      <w:r w:rsidRPr="009F1658">
        <w:rPr>
          <w:b/>
        </w:rPr>
        <w:t>Opleiding</w:t>
      </w:r>
      <w:r w:rsidRPr="009F1658">
        <w:t>: Bedrijfseconomie</w:t>
      </w:r>
    </w:p>
    <w:p w:rsidR="00855D3D" w:rsidRPr="009F1658" w:rsidRDefault="00855D3D" w:rsidP="00A07360">
      <w:r w:rsidRPr="009F1658">
        <w:rPr>
          <w:b/>
        </w:rPr>
        <w:t>Docent</w:t>
      </w:r>
      <w:r w:rsidRPr="009F1658">
        <w:t>-</w:t>
      </w:r>
      <w:r w:rsidRPr="009F1658">
        <w:rPr>
          <w:b/>
        </w:rPr>
        <w:t>begeleider</w:t>
      </w:r>
      <w:r w:rsidRPr="009F1658">
        <w:t>:</w:t>
      </w:r>
      <w:r w:rsidR="00051E73" w:rsidRPr="009F1658">
        <w:t xml:space="preserve"> Dhr. Ruud Fortuin</w:t>
      </w:r>
    </w:p>
    <w:p w:rsidR="00855D3D" w:rsidRPr="009F1658" w:rsidRDefault="00855D3D" w:rsidP="00A07360"/>
    <w:p w:rsidR="00855D3D" w:rsidRPr="009F1658" w:rsidRDefault="00855D3D" w:rsidP="00A07360">
      <w:r w:rsidRPr="009F1658">
        <w:rPr>
          <w:b/>
        </w:rPr>
        <w:t>Opdrachtgever</w:t>
      </w:r>
      <w:r w:rsidRPr="009F1658">
        <w:t>: RDOG</w:t>
      </w:r>
      <w:r w:rsidR="0001482A" w:rsidRPr="009F1658">
        <w:t xml:space="preserve"> </w:t>
      </w:r>
      <w:r w:rsidRPr="009F1658">
        <w:t>HM</w:t>
      </w:r>
    </w:p>
    <w:p w:rsidR="00F7637E" w:rsidRPr="00126F44" w:rsidRDefault="00855D3D">
      <w:r w:rsidRPr="009F1658">
        <w:rPr>
          <w:b/>
        </w:rPr>
        <w:t>Begeleider</w:t>
      </w:r>
      <w:r w:rsidRPr="009F1658">
        <w:t xml:space="preserve">: </w:t>
      </w:r>
      <w:r w:rsidR="00051E73" w:rsidRPr="009F1658">
        <w:t xml:space="preserve">Dhr. </w:t>
      </w:r>
      <w:r w:rsidRPr="009F1658">
        <w:t>Ton Mulder</w:t>
      </w:r>
      <w:r w:rsidR="00126F44">
        <w:tab/>
      </w:r>
      <w:r w:rsidR="00126F44">
        <w:tab/>
      </w:r>
      <w:r w:rsidR="00126F44">
        <w:tab/>
      </w:r>
      <w:bookmarkStart w:id="0" w:name="_GoBack"/>
      <w:bookmarkEnd w:id="0"/>
    </w:p>
    <w:p w:rsidR="00280BE5" w:rsidRPr="009F1658" w:rsidRDefault="00280BE5" w:rsidP="00A07360">
      <w:pPr>
        <w:pStyle w:val="Kop1"/>
      </w:pPr>
      <w:bookmarkStart w:id="1" w:name="_Toc391307897"/>
      <w:r w:rsidRPr="009F1658">
        <w:lastRenderedPageBreak/>
        <w:t>Voorwoord</w:t>
      </w:r>
      <w:bookmarkEnd w:id="1"/>
    </w:p>
    <w:p w:rsidR="00593F2D" w:rsidRPr="009F1658" w:rsidRDefault="00943883" w:rsidP="00A07360">
      <w:r w:rsidRPr="009F1658">
        <w:t>Van een vierdejaarsstudent bedrijfseconomie wordt verwacht dat hij</w:t>
      </w:r>
      <w:r w:rsidR="009C4629">
        <w:t>/zij</w:t>
      </w:r>
      <w:r w:rsidRPr="009F1658">
        <w:t xml:space="preserve"> de studie afsluit met een afstudeerstage.</w:t>
      </w:r>
      <w:r w:rsidR="00593F2D" w:rsidRPr="009F1658">
        <w:t xml:space="preserve"> Tijdens de afstudeerstage moet er een afstudeeropdracht uitgevoerd worden</w:t>
      </w:r>
      <w:r w:rsidRPr="009F1658">
        <w:t xml:space="preserve">. Op basis hiervan moet een rapport naar voren komen; </w:t>
      </w:r>
      <w:r w:rsidR="00593F2D" w:rsidRPr="009F1658">
        <w:t>een scriptie.</w:t>
      </w:r>
    </w:p>
    <w:p w:rsidR="00502DD2" w:rsidRPr="009F1658" w:rsidRDefault="00593F2D" w:rsidP="00A07360">
      <w:r w:rsidRPr="009F1658">
        <w:t>Ik heb mijn afstudeerstage gedaan bij</w:t>
      </w:r>
      <w:r w:rsidR="00FF3EF5" w:rsidRPr="009F1658">
        <w:t xml:space="preserve"> de</w:t>
      </w:r>
      <w:r w:rsidRPr="009F1658">
        <w:t xml:space="preserve"> Regionale Dienst Openbare Gezondheidszorg Hollands Midden (hierna te noemen RDOG</w:t>
      </w:r>
      <w:r w:rsidR="0001482A" w:rsidRPr="009F1658">
        <w:t xml:space="preserve"> </w:t>
      </w:r>
      <w:r w:rsidRPr="009F1658">
        <w:t xml:space="preserve">HM). </w:t>
      </w:r>
      <w:r w:rsidR="001F22AF" w:rsidRPr="009F1658">
        <w:t xml:space="preserve">Tijdens mijn stage heb ik gewerkt aan een adviesrapport met </w:t>
      </w:r>
      <w:r w:rsidR="00034310">
        <w:t>een analyse van de processen</w:t>
      </w:r>
      <w:r w:rsidR="00502DD2" w:rsidRPr="009F1658">
        <w:t xml:space="preserve"> van de ondersteunende diensten van RDOG HM. </w:t>
      </w:r>
      <w:r w:rsidR="00943883" w:rsidRPr="009F1658">
        <w:t>Op basis van</w:t>
      </w:r>
      <w:r w:rsidR="00502DD2" w:rsidRPr="009F1658">
        <w:t xml:space="preserve"> </w:t>
      </w:r>
      <w:r w:rsidR="00034310">
        <w:t>de analyse</w:t>
      </w:r>
      <w:r w:rsidR="00502DD2" w:rsidRPr="009F1658">
        <w:t xml:space="preserve"> van processen in de huidige situatie zijn </w:t>
      </w:r>
      <w:r w:rsidR="00B23384" w:rsidRPr="009F1658">
        <w:t>er</w:t>
      </w:r>
      <w:r w:rsidR="00502DD2" w:rsidRPr="009F1658">
        <w:t xml:space="preserve"> onnodig meervoudig</w:t>
      </w:r>
      <w:r w:rsidR="00B23384" w:rsidRPr="009F1658">
        <w:t xml:space="preserve">e handelingen/vastleggingen </w:t>
      </w:r>
      <w:r w:rsidR="00502DD2" w:rsidRPr="009F1658">
        <w:t xml:space="preserve">(zaken die dubbel of meervoudig gedaan worden) </w:t>
      </w:r>
      <w:r w:rsidR="00943883" w:rsidRPr="009F1658">
        <w:t>geconstateerd</w:t>
      </w:r>
      <w:r w:rsidR="00502DD2" w:rsidRPr="009F1658">
        <w:t xml:space="preserve">. </w:t>
      </w:r>
      <w:r w:rsidR="00943883" w:rsidRPr="009F1658">
        <w:t>Hier is mijn advies op gebaseerd</w:t>
      </w:r>
    </w:p>
    <w:p w:rsidR="002A72D6" w:rsidRDefault="000B4E07" w:rsidP="00A07360">
      <w:r w:rsidRPr="009F1658">
        <w:t xml:space="preserve">Ik wil graag </w:t>
      </w:r>
      <w:r w:rsidR="00502DD2" w:rsidRPr="009F1658">
        <w:t>mi</w:t>
      </w:r>
      <w:r w:rsidR="00DF4113" w:rsidRPr="009F1658">
        <w:t xml:space="preserve">jn begeleiders Dhr. Ton Mulder en </w:t>
      </w:r>
      <w:r w:rsidR="00943883" w:rsidRPr="009F1658">
        <w:t>Dhr. Ruud Fortuin bedanken. Ook de volgende personen wil ik bedanken:</w:t>
      </w:r>
      <w:r w:rsidR="00502DD2" w:rsidRPr="009F1658">
        <w:t xml:space="preserve"> </w:t>
      </w:r>
      <w:r w:rsidR="00A82007" w:rsidRPr="009F1658">
        <w:t>Mevr.</w:t>
      </w:r>
      <w:r w:rsidR="00502DD2" w:rsidRPr="009F1658">
        <w:t xml:space="preserve"> Karin Bolhuis, </w:t>
      </w:r>
      <w:r w:rsidR="000935B6" w:rsidRPr="009F1658">
        <w:t xml:space="preserve">Dhr. Nourdinne Chaara,  </w:t>
      </w:r>
      <w:r w:rsidR="00A82007" w:rsidRPr="009F1658">
        <w:t>Mevr.</w:t>
      </w:r>
      <w:r w:rsidR="00502DD2" w:rsidRPr="009F1658">
        <w:t xml:space="preserve"> Ria Pieck</w:t>
      </w:r>
      <w:r w:rsidR="0052333D" w:rsidRPr="009F1658">
        <w:t>, Dhr. Kees Schutter, Dhr. Niek Wille, Mevr. Ada Polko, Mevr. Sylvia klink</w:t>
      </w:r>
      <w:r w:rsidR="00502DD2" w:rsidRPr="009F1658">
        <w:t xml:space="preserve"> en het overig personeel van RDOG HM. </w:t>
      </w:r>
    </w:p>
    <w:p w:rsidR="00280BE5" w:rsidRPr="009F1658" w:rsidRDefault="002A72D6" w:rsidP="00A07360">
      <w:r>
        <w:t>Yakub Mirkheel, 26-06-2014 te Leiden</w:t>
      </w:r>
      <w:r w:rsidR="00280BE5" w:rsidRPr="009F1658">
        <w:br w:type="page"/>
      </w:r>
    </w:p>
    <w:p w:rsidR="00CA6F1D" w:rsidRPr="009F1658" w:rsidRDefault="00280BE5" w:rsidP="00A07360">
      <w:pPr>
        <w:pStyle w:val="Kop1"/>
      </w:pPr>
      <w:bookmarkStart w:id="2" w:name="_Toc391307898"/>
      <w:r w:rsidRPr="009F1658">
        <w:lastRenderedPageBreak/>
        <w:t>Samenvatting</w:t>
      </w:r>
      <w:bookmarkEnd w:id="2"/>
    </w:p>
    <w:p w:rsidR="00E839C3" w:rsidRPr="009F1658" w:rsidRDefault="001934E6" w:rsidP="00E839C3">
      <w:pPr>
        <w:spacing w:after="0"/>
      </w:pPr>
      <w:r w:rsidRPr="009F1658">
        <w:t>Deze scriptie is geschreven naar aanleiding van de onnodige meervoudige handelingen/vastleggingen die voorkomen binnen de ondersteunende diensten van RDOG HM. Daarnaast is deze scriptie geschreven als afsluiting van</w:t>
      </w:r>
      <w:r w:rsidR="00E839C3" w:rsidRPr="009F1658">
        <w:t xml:space="preserve"> de opleiding Bedrijfseconomie.</w:t>
      </w:r>
    </w:p>
    <w:p w:rsidR="00E839C3" w:rsidRPr="009F1658" w:rsidRDefault="00E839C3" w:rsidP="00E839C3">
      <w:pPr>
        <w:spacing w:after="0"/>
      </w:pPr>
    </w:p>
    <w:p w:rsidR="00C06818" w:rsidRDefault="001934E6" w:rsidP="00C06818">
      <w:pPr>
        <w:spacing w:after="0"/>
        <w:rPr>
          <w:i/>
        </w:rPr>
      </w:pPr>
      <w:r w:rsidRPr="009F1658">
        <w:t xml:space="preserve">De scriptie is uitgewerkt om antwoord te geven op de volgende onderzoeksvraag: </w:t>
      </w:r>
      <w:r w:rsidR="00484887" w:rsidRPr="00484887">
        <w:rPr>
          <w:i/>
        </w:rPr>
        <w:t>“Welke gegevensvastleggingen/handelingen vinden meervoudig plaats binnen de ondersteunende diensten van RDOG HM en kan dit voorkomen worden door de procesbeschrijvingen/werkstromen efficiënter in te richten?”</w:t>
      </w:r>
      <w:r w:rsidR="00C244E3">
        <w:rPr>
          <w:i/>
        </w:rPr>
        <w:t>.</w:t>
      </w:r>
    </w:p>
    <w:p w:rsidR="00484887" w:rsidRPr="009F1658" w:rsidRDefault="00484887" w:rsidP="00C06818">
      <w:pPr>
        <w:spacing w:after="0"/>
      </w:pPr>
    </w:p>
    <w:p w:rsidR="00DB01C4" w:rsidRPr="009F1658" w:rsidRDefault="002E05B1" w:rsidP="00C06818">
      <w:pPr>
        <w:spacing w:after="0"/>
      </w:pPr>
      <w:r w:rsidRPr="009F1658">
        <w:t>De</w:t>
      </w:r>
      <w:r w:rsidR="00C06818" w:rsidRPr="009F1658">
        <w:t xml:space="preserve"> eerste stap was om inzicht te krijgen in de organisatiestructuur van RDOG HM. Dit was nodig om duidelijk te maken wat voor soort en type </w:t>
      </w:r>
      <w:r w:rsidR="00DB01C4" w:rsidRPr="009F1658">
        <w:t>organisatie</w:t>
      </w:r>
      <w:r w:rsidR="00C06818" w:rsidRPr="009F1658">
        <w:t xml:space="preserve"> RDOG HM is</w:t>
      </w:r>
      <w:r w:rsidR="002D14CA" w:rsidRPr="009F1658">
        <w:t>, w</w:t>
      </w:r>
      <w:r w:rsidR="00DB01C4" w:rsidRPr="009F1658">
        <w:t>elke afdelingen eronder vallen</w:t>
      </w:r>
      <w:r w:rsidR="002D14CA" w:rsidRPr="009F1658">
        <w:t>,</w:t>
      </w:r>
      <w:r w:rsidR="00DB01C4" w:rsidRPr="009F1658">
        <w:t xml:space="preserve"> en uit welke sectoren RDOG HM bestaat. </w:t>
      </w:r>
    </w:p>
    <w:p w:rsidR="00DB01C4" w:rsidRPr="009F1658" w:rsidRDefault="00DB01C4" w:rsidP="00C06818">
      <w:pPr>
        <w:spacing w:after="0"/>
      </w:pPr>
    </w:p>
    <w:p w:rsidR="00DB01C4" w:rsidRPr="009F1658" w:rsidRDefault="00DB01C4" w:rsidP="00C06818">
      <w:pPr>
        <w:spacing w:after="0"/>
      </w:pPr>
      <w:r w:rsidRPr="009F1658">
        <w:t xml:space="preserve">Vervolgens is het theoretisch kader naar voren gekomen. </w:t>
      </w:r>
      <w:r w:rsidR="002D14CA" w:rsidRPr="009F1658">
        <w:t>Hierbij is verschillende literatuur gebruikt.</w:t>
      </w:r>
      <w:r w:rsidRPr="009F1658">
        <w:t xml:space="preserve"> </w:t>
      </w:r>
      <w:r w:rsidR="002D14CA" w:rsidRPr="009F1658">
        <w:t xml:space="preserve">Uit de verschillende soorten literatuur </w:t>
      </w:r>
      <w:r w:rsidR="006E12B7">
        <w:t>is</w:t>
      </w:r>
      <w:r w:rsidR="002D14CA" w:rsidRPr="009F1658">
        <w:t xml:space="preserve"> de best toepasbare </w:t>
      </w:r>
      <w:r w:rsidR="006E12B7">
        <w:t>literatuur</w:t>
      </w:r>
      <w:r w:rsidR="002D14CA" w:rsidRPr="009F1658">
        <w:t xml:space="preserve"> gekozen met betrekking op  de o</w:t>
      </w:r>
      <w:r w:rsidR="006E12B7">
        <w:t>rganisatiestructuur van RDOG HM</w:t>
      </w:r>
    </w:p>
    <w:p w:rsidR="00DB01C4" w:rsidRPr="009F1658" w:rsidRDefault="00DB01C4" w:rsidP="00C06818">
      <w:pPr>
        <w:spacing w:after="0"/>
      </w:pPr>
    </w:p>
    <w:p w:rsidR="00BE2B47" w:rsidRPr="009F1658" w:rsidRDefault="00BE2B47" w:rsidP="00C06818">
      <w:pPr>
        <w:spacing w:after="0"/>
      </w:pPr>
      <w:r w:rsidRPr="009F1658">
        <w:t xml:space="preserve">Daarna is de huidige situatie </w:t>
      </w:r>
      <w:r w:rsidR="002D14CA" w:rsidRPr="009F1658">
        <w:t xml:space="preserve">zodanig </w:t>
      </w:r>
      <w:r w:rsidRPr="009F1658">
        <w:t xml:space="preserve">beschreven </w:t>
      </w:r>
      <w:r w:rsidR="002D14CA" w:rsidRPr="009F1658">
        <w:t>dat</w:t>
      </w:r>
      <w:r w:rsidRPr="009F1658">
        <w:t xml:space="preserve"> de onnodige meervoudige handelingen/vastleggingen naar voren komen. </w:t>
      </w:r>
      <w:r w:rsidR="00465C39">
        <w:t>D</w:t>
      </w:r>
      <w:r w:rsidRPr="009F1658">
        <w:t xml:space="preserve">e processen van de afdelingen binnen de ondersteunende diensten </w:t>
      </w:r>
      <w:r w:rsidR="00465C39">
        <w:t xml:space="preserve">van RDOG HM zijn </w:t>
      </w:r>
      <w:r w:rsidRPr="009F1658">
        <w:t xml:space="preserve">uitgeschreven. Deze brachten geen onnodige meervoudige handelingen/vastleggingen naar </w:t>
      </w:r>
      <w:r w:rsidR="002E05B1" w:rsidRPr="009F1658">
        <w:t xml:space="preserve">voren. </w:t>
      </w:r>
      <w:r w:rsidRPr="009F1658">
        <w:t xml:space="preserve">Vervolgens zijn er interviews afgelegd. Aan de hand van de afgelegde interviews zijn </w:t>
      </w:r>
      <w:r w:rsidR="002D14CA" w:rsidRPr="009F1658">
        <w:t>wel</w:t>
      </w:r>
      <w:r w:rsidRPr="009F1658">
        <w:t xml:space="preserve"> onnodige meervoudige handelingen/vastleggingen naar voren gekomen. </w:t>
      </w:r>
    </w:p>
    <w:p w:rsidR="00BE2B47" w:rsidRPr="009F1658" w:rsidRDefault="00BE2B47" w:rsidP="00C06818">
      <w:pPr>
        <w:spacing w:after="0"/>
      </w:pPr>
    </w:p>
    <w:p w:rsidR="00BE2B47" w:rsidRPr="009F1658" w:rsidRDefault="00BE2B47" w:rsidP="00C06818">
      <w:pPr>
        <w:spacing w:after="0"/>
      </w:pPr>
      <w:r w:rsidRPr="009F1658">
        <w:t xml:space="preserve">Met behulp van het theoretisch kader zijn </w:t>
      </w:r>
      <w:r w:rsidR="002D14CA" w:rsidRPr="009F1658">
        <w:t>de</w:t>
      </w:r>
      <w:r w:rsidRPr="009F1658">
        <w:t xml:space="preserve"> onnodige meervoudige handelingen/vastleggingen geëlimineer</w:t>
      </w:r>
      <w:r w:rsidR="002E05B1" w:rsidRPr="009F1658">
        <w:t>d</w:t>
      </w:r>
      <w:r w:rsidR="00465C39">
        <w:t>.</w:t>
      </w:r>
      <w:r w:rsidR="002E05B1" w:rsidRPr="009F1658">
        <w:t xml:space="preserve"> </w:t>
      </w:r>
      <w:r w:rsidR="00465C39">
        <w:t>Er is gekeken naar de</w:t>
      </w:r>
      <w:r w:rsidR="002E05B1" w:rsidRPr="009F1658">
        <w:t xml:space="preserve"> </w:t>
      </w:r>
      <w:r w:rsidR="00465C39">
        <w:t xml:space="preserve">noodzaak van handelingen/vastleggingen en hoe </w:t>
      </w:r>
      <w:r w:rsidR="002E05B1" w:rsidRPr="009F1658">
        <w:t xml:space="preserve">de doorlooptijd van </w:t>
      </w:r>
      <w:r w:rsidR="00465C39">
        <w:t xml:space="preserve">de </w:t>
      </w:r>
      <w:r w:rsidR="002E05B1" w:rsidRPr="009F1658">
        <w:t>proces</w:t>
      </w:r>
      <w:r w:rsidR="00465C39">
        <w:t xml:space="preserve">sen binnen de ondersteunende diensten van RDOG HM verkort worden </w:t>
      </w:r>
      <w:r w:rsidR="002E05B1" w:rsidRPr="009F1658">
        <w:t xml:space="preserve">. Dit leidt tot het efficiënt inrichten van </w:t>
      </w:r>
      <w:r w:rsidR="002D14CA" w:rsidRPr="009F1658">
        <w:t>werkstromen.</w:t>
      </w:r>
    </w:p>
    <w:p w:rsidR="00BE2B47" w:rsidRPr="009F1658" w:rsidRDefault="00BE2B47" w:rsidP="00C06818">
      <w:pPr>
        <w:spacing w:after="0"/>
      </w:pPr>
    </w:p>
    <w:p w:rsidR="00CA6F1D" w:rsidRPr="009F1658" w:rsidRDefault="00BE2B47" w:rsidP="00C06818">
      <w:pPr>
        <w:spacing w:after="0"/>
      </w:pPr>
      <w:r w:rsidRPr="009F1658">
        <w:t xml:space="preserve">Aan de hand van de onnodige meervoudige handelingen/vastleggingen </w:t>
      </w:r>
      <w:r w:rsidR="005F2A53">
        <w:t>zijn</w:t>
      </w:r>
      <w:r w:rsidRPr="009F1658">
        <w:t xml:space="preserve"> er conclusie</w:t>
      </w:r>
      <w:r w:rsidR="005F2A53">
        <w:t>s</w:t>
      </w:r>
      <w:r w:rsidRPr="009F1658">
        <w:t xml:space="preserve"> getrokken en zijn er aanbevelingen </w:t>
      </w:r>
      <w:r w:rsidR="005F2A53">
        <w:t>gedaan</w:t>
      </w:r>
      <w:r w:rsidRPr="009F1658">
        <w:t xml:space="preserve">. Deze aanbevelingen resulteren tot het efficiënt inrichten van de procesbeschrijvingen/werkstromen van de ondersteunende diensten. </w:t>
      </w:r>
      <w:r w:rsidR="00CA6F1D" w:rsidRPr="009F1658">
        <w:br w:type="page"/>
      </w:r>
    </w:p>
    <w:p w:rsidR="00280BE5" w:rsidRPr="009F1658" w:rsidRDefault="00CA6F1D" w:rsidP="00A07360">
      <w:pPr>
        <w:pStyle w:val="Kop1"/>
      </w:pPr>
      <w:bookmarkStart w:id="3" w:name="_Toc391307899"/>
      <w:r w:rsidRPr="009F1658">
        <w:lastRenderedPageBreak/>
        <w:t>Afkortingen</w:t>
      </w:r>
      <w:r w:rsidR="0047327F" w:rsidRPr="009F1658">
        <w:t xml:space="preserve"> en begrippen</w:t>
      </w:r>
      <w:bookmarkEnd w:id="3"/>
    </w:p>
    <w:p w:rsidR="00CA6F1D" w:rsidRPr="009F1658" w:rsidRDefault="00CA6F1D" w:rsidP="00D76FF6">
      <w:pPr>
        <w:spacing w:after="0"/>
      </w:pPr>
      <w:r w:rsidRPr="009F1658">
        <w:t>RDOG HM</w:t>
      </w:r>
      <w:r w:rsidRPr="009F1658">
        <w:tab/>
      </w:r>
      <w:r w:rsidRPr="009F1658">
        <w:tab/>
        <w:t>= Regionale Dienst Openbare Gezondheidszorg</w:t>
      </w:r>
    </w:p>
    <w:p w:rsidR="00CA6F1D" w:rsidRPr="009F1658" w:rsidRDefault="00CA6F1D" w:rsidP="00D76FF6">
      <w:pPr>
        <w:spacing w:after="0"/>
      </w:pPr>
      <w:r w:rsidRPr="009F1658">
        <w:t xml:space="preserve">GGD </w:t>
      </w:r>
      <w:r w:rsidRPr="009F1658">
        <w:tab/>
      </w:r>
      <w:r w:rsidRPr="009F1658">
        <w:tab/>
      </w:r>
      <w:r w:rsidRPr="009F1658">
        <w:tab/>
        <w:t>= Gemee</w:t>
      </w:r>
      <w:r w:rsidR="00E27B10" w:rsidRPr="009F1658">
        <w:t>nschappelijke Gezondheidsdienst</w:t>
      </w:r>
    </w:p>
    <w:p w:rsidR="00CA6F1D" w:rsidRPr="009F1658" w:rsidRDefault="00CA6F1D" w:rsidP="00D76FF6">
      <w:pPr>
        <w:spacing w:after="0"/>
      </w:pPr>
      <w:r w:rsidRPr="009F1658">
        <w:t xml:space="preserve">GHOR </w:t>
      </w:r>
      <w:r w:rsidRPr="009F1658">
        <w:tab/>
      </w:r>
      <w:r w:rsidRPr="009F1658">
        <w:tab/>
        <w:t>= Geneeskundige Hulpve</w:t>
      </w:r>
      <w:r w:rsidR="00E27B10" w:rsidRPr="009F1658">
        <w:t>rleningsorganisatie in de Regio</w:t>
      </w:r>
    </w:p>
    <w:p w:rsidR="00CA6F1D" w:rsidRPr="009F1658" w:rsidRDefault="00CA6F1D" w:rsidP="00D76FF6">
      <w:pPr>
        <w:spacing w:after="0"/>
      </w:pPr>
      <w:r w:rsidRPr="009F1658">
        <w:t xml:space="preserve">RAV </w:t>
      </w:r>
      <w:r w:rsidRPr="009F1658">
        <w:tab/>
      </w:r>
      <w:r w:rsidRPr="009F1658">
        <w:tab/>
      </w:r>
      <w:r w:rsidRPr="009F1658">
        <w:tab/>
        <w:t xml:space="preserve">= </w:t>
      </w:r>
      <w:r w:rsidR="00E27B10" w:rsidRPr="009F1658">
        <w:t>Regionale Ambulance Voorziening</w:t>
      </w:r>
    </w:p>
    <w:p w:rsidR="00CA6F1D" w:rsidRPr="009F1658" w:rsidRDefault="00CA6F1D" w:rsidP="00D76FF6">
      <w:pPr>
        <w:spacing w:after="0"/>
      </w:pPr>
      <w:r w:rsidRPr="009F1658">
        <w:t>AG</w:t>
      </w:r>
      <w:r w:rsidR="00E27B10" w:rsidRPr="009F1658">
        <w:t xml:space="preserve">Z </w:t>
      </w:r>
      <w:r w:rsidR="00E27B10" w:rsidRPr="009F1658">
        <w:tab/>
      </w:r>
      <w:r w:rsidR="00E27B10" w:rsidRPr="009F1658">
        <w:tab/>
      </w:r>
      <w:r w:rsidR="00E27B10" w:rsidRPr="009F1658">
        <w:tab/>
        <w:t>= Algemene Gezondheidszorg</w:t>
      </w:r>
    </w:p>
    <w:p w:rsidR="00CA6F1D" w:rsidRPr="009F1658" w:rsidRDefault="00CA6F1D" w:rsidP="00D76FF6">
      <w:pPr>
        <w:spacing w:after="0"/>
      </w:pPr>
      <w:r w:rsidRPr="009F1658">
        <w:t xml:space="preserve">OBG </w:t>
      </w:r>
      <w:r w:rsidRPr="009F1658">
        <w:tab/>
      </w:r>
      <w:r w:rsidRPr="009F1658">
        <w:tab/>
      </w:r>
      <w:r w:rsidRPr="009F1658">
        <w:tab/>
        <w:t>= Onderzoek, B</w:t>
      </w:r>
      <w:r w:rsidR="00E27B10" w:rsidRPr="009F1658">
        <w:t>eleid en Gezondheidsbevordering</w:t>
      </w:r>
    </w:p>
    <w:p w:rsidR="00CA6F1D" w:rsidRPr="009F1658" w:rsidRDefault="00CA6F1D" w:rsidP="00D76FF6">
      <w:pPr>
        <w:spacing w:after="0"/>
      </w:pPr>
      <w:r w:rsidRPr="009F1658">
        <w:t xml:space="preserve">JGZ </w:t>
      </w:r>
      <w:r w:rsidRPr="009F1658">
        <w:tab/>
      </w:r>
      <w:r w:rsidRPr="009F1658">
        <w:tab/>
      </w:r>
      <w:r w:rsidRPr="009F1658">
        <w:tab/>
        <w:t>= Jeugdge</w:t>
      </w:r>
      <w:r w:rsidR="00E27B10" w:rsidRPr="009F1658">
        <w:t>zondheidszorg</w:t>
      </w:r>
    </w:p>
    <w:p w:rsidR="00CA6F1D" w:rsidRPr="009F1658" w:rsidRDefault="00CA6F1D" w:rsidP="00D76FF6">
      <w:pPr>
        <w:spacing w:after="0"/>
      </w:pPr>
      <w:r w:rsidRPr="009F1658">
        <w:t>AO</w:t>
      </w:r>
      <w:r w:rsidRPr="009F1658">
        <w:tab/>
      </w:r>
      <w:r w:rsidRPr="009F1658">
        <w:tab/>
      </w:r>
      <w:r w:rsidRPr="009F1658">
        <w:tab/>
        <w:t>= Administratieve Organisatie</w:t>
      </w:r>
    </w:p>
    <w:p w:rsidR="00CA6F1D" w:rsidRPr="009F1658" w:rsidRDefault="00CA6F1D" w:rsidP="00D76FF6">
      <w:pPr>
        <w:spacing w:after="0"/>
      </w:pPr>
      <w:r w:rsidRPr="009F1658">
        <w:t>ZZP</w:t>
      </w:r>
      <w:r w:rsidRPr="009F1658">
        <w:tab/>
      </w:r>
      <w:r w:rsidRPr="009F1658">
        <w:tab/>
      </w:r>
      <w:r w:rsidRPr="009F1658">
        <w:tab/>
        <w:t>= Zelfstandige Zonder Personeel</w:t>
      </w:r>
    </w:p>
    <w:p w:rsidR="00CA6F1D" w:rsidRPr="009F1658" w:rsidRDefault="005F0AB1" w:rsidP="00D76FF6">
      <w:pPr>
        <w:spacing w:after="0"/>
      </w:pPr>
      <w:r w:rsidRPr="009F1658">
        <w:t>FAZ</w:t>
      </w:r>
      <w:r w:rsidRPr="009F1658">
        <w:tab/>
      </w:r>
      <w:r w:rsidRPr="009F1658">
        <w:tab/>
      </w:r>
      <w:r w:rsidRPr="009F1658">
        <w:tab/>
        <w:t>= Financiële en Algemene Zaken</w:t>
      </w:r>
    </w:p>
    <w:p w:rsidR="005F0AB1" w:rsidRPr="009F1658" w:rsidRDefault="005F0AB1" w:rsidP="00D76FF6">
      <w:pPr>
        <w:spacing w:after="0"/>
      </w:pPr>
      <w:r w:rsidRPr="009F1658">
        <w:t>PO&amp;C</w:t>
      </w:r>
      <w:r w:rsidRPr="009F1658">
        <w:tab/>
      </w:r>
      <w:r w:rsidRPr="009F1658">
        <w:tab/>
      </w:r>
      <w:r w:rsidRPr="009F1658">
        <w:tab/>
        <w:t>= Personeel, Organisatie &amp; Communicatie</w:t>
      </w:r>
    </w:p>
    <w:p w:rsidR="007E6A81" w:rsidRPr="009F1658" w:rsidRDefault="007E6A81" w:rsidP="00D76FF6">
      <w:pPr>
        <w:spacing w:after="0"/>
      </w:pPr>
      <w:r w:rsidRPr="009F1658">
        <w:t>P&amp;O</w:t>
      </w:r>
      <w:r w:rsidRPr="009F1658">
        <w:tab/>
      </w:r>
      <w:r w:rsidRPr="009F1658">
        <w:tab/>
      </w:r>
      <w:r w:rsidRPr="009F1658">
        <w:tab/>
        <w:t>= Personeel en Organisatie</w:t>
      </w:r>
    </w:p>
    <w:p w:rsidR="0047286C" w:rsidRPr="009F1658" w:rsidRDefault="0047286C" w:rsidP="00D76FF6">
      <w:pPr>
        <w:spacing w:after="0"/>
      </w:pPr>
      <w:r w:rsidRPr="009F1658">
        <w:t>ICT</w:t>
      </w:r>
      <w:r w:rsidRPr="009F1658">
        <w:tab/>
      </w:r>
      <w:r w:rsidRPr="009F1658">
        <w:tab/>
      </w:r>
      <w:r w:rsidRPr="009F1658">
        <w:tab/>
        <w:t>= Informatie- en Communicatietechnologie</w:t>
      </w:r>
    </w:p>
    <w:p w:rsidR="005F0AB1" w:rsidRPr="009F1658" w:rsidRDefault="00A11DBE" w:rsidP="00D76FF6">
      <w:pPr>
        <w:spacing w:after="0"/>
        <w:rPr>
          <w:lang w:val="en-US"/>
        </w:rPr>
      </w:pPr>
      <w:r w:rsidRPr="009F1658">
        <w:rPr>
          <w:lang w:val="en-US"/>
        </w:rPr>
        <w:t>HRM</w:t>
      </w:r>
      <w:r w:rsidRPr="009F1658">
        <w:rPr>
          <w:lang w:val="en-US"/>
        </w:rPr>
        <w:tab/>
      </w:r>
      <w:r w:rsidRPr="009F1658">
        <w:rPr>
          <w:lang w:val="en-US"/>
        </w:rPr>
        <w:tab/>
      </w:r>
      <w:r w:rsidRPr="009F1658">
        <w:rPr>
          <w:lang w:val="en-US"/>
        </w:rPr>
        <w:tab/>
        <w:t>= Human Resource Management</w:t>
      </w:r>
    </w:p>
    <w:p w:rsidR="00494629" w:rsidRPr="009F1658" w:rsidRDefault="00494629" w:rsidP="00D76FF6">
      <w:pPr>
        <w:spacing w:after="0"/>
        <w:rPr>
          <w:lang w:val="en-US"/>
        </w:rPr>
      </w:pPr>
      <w:r w:rsidRPr="009F1658">
        <w:rPr>
          <w:lang w:val="en-US"/>
        </w:rPr>
        <w:t>BPR</w:t>
      </w:r>
      <w:r w:rsidRPr="009F1658">
        <w:rPr>
          <w:lang w:val="en-US"/>
        </w:rPr>
        <w:tab/>
      </w:r>
      <w:r w:rsidRPr="009F1658">
        <w:rPr>
          <w:lang w:val="en-US"/>
        </w:rPr>
        <w:tab/>
      </w:r>
      <w:r w:rsidRPr="009F1658">
        <w:rPr>
          <w:lang w:val="en-US"/>
        </w:rPr>
        <w:tab/>
        <w:t>= Business Process Redesign</w:t>
      </w:r>
      <w:r w:rsidR="004B7736" w:rsidRPr="009F1658">
        <w:rPr>
          <w:lang w:val="en-US"/>
        </w:rPr>
        <w:t>/ Business Process re</w:t>
      </w:r>
      <w:r w:rsidR="00F735C7" w:rsidRPr="009F1658">
        <w:rPr>
          <w:lang w:val="en-US"/>
        </w:rPr>
        <w:t>engineering</w:t>
      </w:r>
    </w:p>
    <w:p w:rsidR="004A428C" w:rsidRPr="009F1658" w:rsidRDefault="004A428C" w:rsidP="00D76FF6">
      <w:pPr>
        <w:spacing w:after="0"/>
        <w:rPr>
          <w:lang w:val="en-US"/>
        </w:rPr>
      </w:pPr>
      <w:r w:rsidRPr="009F1658">
        <w:rPr>
          <w:lang w:val="en-US"/>
        </w:rPr>
        <w:t>DMS</w:t>
      </w:r>
      <w:r w:rsidRPr="009F1658">
        <w:rPr>
          <w:lang w:val="en-US"/>
        </w:rPr>
        <w:tab/>
      </w:r>
      <w:r w:rsidRPr="009F1658">
        <w:rPr>
          <w:lang w:val="en-US"/>
        </w:rPr>
        <w:tab/>
      </w:r>
      <w:r w:rsidRPr="009F1658">
        <w:rPr>
          <w:lang w:val="en-US"/>
        </w:rPr>
        <w:tab/>
        <w:t xml:space="preserve">= Document Management </w:t>
      </w:r>
      <w:proofErr w:type="spellStart"/>
      <w:r w:rsidRPr="009F1658">
        <w:rPr>
          <w:lang w:val="en-US"/>
        </w:rPr>
        <w:t>Systeem</w:t>
      </w:r>
      <w:proofErr w:type="spellEnd"/>
    </w:p>
    <w:p w:rsidR="00E9448E" w:rsidRPr="009F1658" w:rsidRDefault="00E9448E" w:rsidP="00D76FF6">
      <w:pPr>
        <w:spacing w:after="0"/>
        <w:rPr>
          <w:lang w:val="en-US"/>
        </w:rPr>
      </w:pPr>
      <w:r w:rsidRPr="009F1658">
        <w:rPr>
          <w:lang w:val="en-US"/>
        </w:rPr>
        <w:t>CI</w:t>
      </w:r>
      <w:r w:rsidRPr="009F1658">
        <w:rPr>
          <w:lang w:val="en-US"/>
        </w:rPr>
        <w:tab/>
      </w:r>
      <w:r w:rsidRPr="009F1658">
        <w:rPr>
          <w:lang w:val="en-US"/>
        </w:rPr>
        <w:tab/>
      </w:r>
      <w:r w:rsidRPr="009F1658">
        <w:rPr>
          <w:lang w:val="en-US"/>
        </w:rPr>
        <w:tab/>
        <w:t>= Configuration Items</w:t>
      </w:r>
    </w:p>
    <w:p w:rsidR="00A52666" w:rsidRPr="009F1658" w:rsidRDefault="00E9448E" w:rsidP="00D76FF6">
      <w:pPr>
        <w:spacing w:after="0"/>
      </w:pPr>
      <w:r w:rsidRPr="009F1658">
        <w:t>CMDB</w:t>
      </w:r>
      <w:r w:rsidRPr="009F1658">
        <w:tab/>
      </w:r>
      <w:r w:rsidRPr="009F1658">
        <w:tab/>
      </w:r>
      <w:r w:rsidRPr="009F1658">
        <w:tab/>
        <w:t>= Configuration Management Database</w:t>
      </w:r>
    </w:p>
    <w:p w:rsidR="00664C22" w:rsidRPr="009F1658" w:rsidRDefault="00A52666" w:rsidP="00D76FF6">
      <w:pPr>
        <w:spacing w:after="0"/>
      </w:pPr>
      <w:r w:rsidRPr="009F1658">
        <w:t>OTAP</w:t>
      </w:r>
      <w:r w:rsidRPr="009F1658">
        <w:tab/>
      </w:r>
      <w:r w:rsidRPr="009F1658">
        <w:tab/>
      </w:r>
      <w:r w:rsidRPr="009F1658">
        <w:tab/>
        <w:t xml:space="preserve">= Ontwikkeling </w:t>
      </w:r>
      <w:r w:rsidR="003F08BF" w:rsidRPr="009F1658">
        <w:t xml:space="preserve">,Test, </w:t>
      </w:r>
      <w:r w:rsidRPr="009F1658">
        <w:t>Acceptatie en Productie</w:t>
      </w:r>
    </w:p>
    <w:p w:rsidR="00664C22" w:rsidRPr="009F1658" w:rsidRDefault="00664C22" w:rsidP="00D76FF6">
      <w:pPr>
        <w:spacing w:after="0"/>
      </w:pPr>
      <w:r w:rsidRPr="009F1658">
        <w:t>ORT</w:t>
      </w:r>
      <w:r w:rsidRPr="009F1658">
        <w:tab/>
      </w:r>
      <w:r w:rsidRPr="009F1658">
        <w:tab/>
      </w:r>
      <w:r w:rsidRPr="009F1658">
        <w:tab/>
        <w:t>= Onregelmatigheidstoeslag</w:t>
      </w:r>
    </w:p>
    <w:p w:rsidR="00BA636E" w:rsidRPr="009F1658" w:rsidRDefault="00BA636E" w:rsidP="00BA636E">
      <w:pPr>
        <w:spacing w:after="0"/>
        <w:rPr>
          <w:lang w:val="en-US"/>
        </w:rPr>
      </w:pPr>
      <w:r w:rsidRPr="009F1658">
        <w:rPr>
          <w:lang w:val="en-US"/>
        </w:rPr>
        <w:t>PDCA</w:t>
      </w:r>
      <w:r w:rsidRPr="009F1658">
        <w:rPr>
          <w:lang w:val="en-US"/>
        </w:rPr>
        <w:tab/>
      </w:r>
      <w:r w:rsidRPr="009F1658">
        <w:rPr>
          <w:lang w:val="en-US"/>
        </w:rPr>
        <w:tab/>
      </w:r>
      <w:r w:rsidRPr="009F1658">
        <w:rPr>
          <w:lang w:val="en-US"/>
        </w:rPr>
        <w:tab/>
        <w:t>= Plan, Do, Check, Act</w:t>
      </w:r>
    </w:p>
    <w:p w:rsidR="00F644AB" w:rsidRPr="009F1658" w:rsidRDefault="00BA636E" w:rsidP="00F644AB">
      <w:pPr>
        <w:spacing w:after="0"/>
        <w:rPr>
          <w:lang w:val="en-US"/>
        </w:rPr>
      </w:pPr>
      <w:proofErr w:type="spellStart"/>
      <w:r w:rsidRPr="009F1658">
        <w:rPr>
          <w:lang w:val="en-US"/>
        </w:rPr>
        <w:t>Demingcirkel</w:t>
      </w:r>
      <w:proofErr w:type="spellEnd"/>
      <w:r w:rsidRPr="009F1658">
        <w:rPr>
          <w:lang w:val="en-US"/>
        </w:rPr>
        <w:tab/>
      </w:r>
      <w:r w:rsidRPr="009F1658">
        <w:rPr>
          <w:lang w:val="en-US"/>
        </w:rPr>
        <w:tab/>
        <w:t xml:space="preserve">= PDCA </w:t>
      </w:r>
      <w:proofErr w:type="spellStart"/>
      <w:r w:rsidRPr="009F1658">
        <w:rPr>
          <w:lang w:val="en-US"/>
        </w:rPr>
        <w:t>Cyclus</w:t>
      </w:r>
      <w:proofErr w:type="spellEnd"/>
    </w:p>
    <w:p w:rsidR="00650B9B" w:rsidRPr="009F1658" w:rsidRDefault="00F644AB" w:rsidP="00F644AB">
      <w:pPr>
        <w:spacing w:after="0"/>
        <w:rPr>
          <w:lang w:val="en-US"/>
        </w:rPr>
      </w:pPr>
      <w:r w:rsidRPr="009F1658">
        <w:rPr>
          <w:lang w:val="en-US"/>
        </w:rPr>
        <w:t>WFM</w:t>
      </w:r>
      <w:r w:rsidRPr="009F1658">
        <w:rPr>
          <w:lang w:val="en-US"/>
        </w:rPr>
        <w:tab/>
      </w:r>
      <w:r w:rsidRPr="009F1658">
        <w:rPr>
          <w:lang w:val="en-US"/>
        </w:rPr>
        <w:tab/>
      </w:r>
      <w:r w:rsidRPr="009F1658">
        <w:rPr>
          <w:lang w:val="en-US"/>
        </w:rPr>
        <w:tab/>
        <w:t xml:space="preserve">= </w:t>
      </w:r>
      <w:proofErr w:type="spellStart"/>
      <w:r w:rsidRPr="009F1658">
        <w:rPr>
          <w:lang w:val="en-US"/>
        </w:rPr>
        <w:t>Workflowmanagement</w:t>
      </w:r>
      <w:proofErr w:type="spellEnd"/>
    </w:p>
    <w:p w:rsidR="006F242C" w:rsidRPr="009F1658" w:rsidRDefault="00650B9B" w:rsidP="00F644AB">
      <w:pPr>
        <w:spacing w:after="0"/>
        <w:rPr>
          <w:lang w:val="en-US"/>
        </w:rPr>
      </w:pPr>
      <w:r w:rsidRPr="009F1658">
        <w:rPr>
          <w:lang w:val="en-US"/>
        </w:rPr>
        <w:t>SSC</w:t>
      </w:r>
      <w:r w:rsidRPr="009F1658">
        <w:rPr>
          <w:lang w:val="en-US"/>
        </w:rPr>
        <w:tab/>
      </w:r>
      <w:r w:rsidRPr="009F1658">
        <w:rPr>
          <w:lang w:val="en-US"/>
        </w:rPr>
        <w:tab/>
      </w:r>
      <w:r w:rsidRPr="009F1658">
        <w:rPr>
          <w:lang w:val="en-US"/>
        </w:rPr>
        <w:tab/>
        <w:t>= Shared Service Center</w:t>
      </w:r>
    </w:p>
    <w:p w:rsidR="00A03308" w:rsidRPr="009F1658" w:rsidRDefault="00A03308" w:rsidP="00F644AB">
      <w:pPr>
        <w:spacing w:after="0"/>
        <w:rPr>
          <w:lang w:val="en-US"/>
        </w:rPr>
      </w:pPr>
      <w:r w:rsidRPr="009F1658">
        <w:rPr>
          <w:lang w:val="en-US"/>
        </w:rPr>
        <w:t>WFS</w:t>
      </w:r>
      <w:r w:rsidRPr="009F1658">
        <w:rPr>
          <w:lang w:val="en-US"/>
        </w:rPr>
        <w:tab/>
      </w:r>
      <w:r w:rsidRPr="009F1658">
        <w:rPr>
          <w:lang w:val="en-US"/>
        </w:rPr>
        <w:tab/>
      </w:r>
      <w:r w:rsidRPr="009F1658">
        <w:rPr>
          <w:lang w:val="en-US"/>
        </w:rPr>
        <w:tab/>
        <w:t xml:space="preserve">= Workflow </w:t>
      </w:r>
      <w:proofErr w:type="spellStart"/>
      <w:r w:rsidRPr="009F1658">
        <w:rPr>
          <w:lang w:val="en-US"/>
        </w:rPr>
        <w:t>Systeem</w:t>
      </w:r>
      <w:proofErr w:type="spellEnd"/>
    </w:p>
    <w:p w:rsidR="006F242C" w:rsidRPr="009F1658" w:rsidRDefault="00C74B5B" w:rsidP="00F644AB">
      <w:pPr>
        <w:spacing w:after="0"/>
        <w:rPr>
          <w:lang w:val="en-US"/>
        </w:rPr>
      </w:pPr>
      <w:r>
        <w:rPr>
          <w:lang w:val="en-US"/>
        </w:rPr>
        <w:t>WFMS</w:t>
      </w:r>
      <w:r>
        <w:rPr>
          <w:lang w:val="en-US"/>
        </w:rPr>
        <w:tab/>
      </w:r>
      <w:r>
        <w:rPr>
          <w:lang w:val="en-US"/>
        </w:rPr>
        <w:tab/>
      </w:r>
      <w:r>
        <w:rPr>
          <w:lang w:val="en-US"/>
        </w:rPr>
        <w:tab/>
        <w:t xml:space="preserve">= </w:t>
      </w:r>
      <w:proofErr w:type="spellStart"/>
      <w:r>
        <w:rPr>
          <w:lang w:val="en-US"/>
        </w:rPr>
        <w:t>Workflowm</w:t>
      </w:r>
      <w:r w:rsidR="00A03308" w:rsidRPr="009F1658">
        <w:rPr>
          <w:lang w:val="en-US"/>
        </w:rPr>
        <w:t>anagement</w:t>
      </w:r>
      <w:r>
        <w:rPr>
          <w:lang w:val="en-US"/>
        </w:rPr>
        <w:t>-S</w:t>
      </w:r>
      <w:r w:rsidR="00A03308" w:rsidRPr="009F1658">
        <w:rPr>
          <w:lang w:val="en-US"/>
        </w:rPr>
        <w:t>ysteem</w:t>
      </w:r>
      <w:proofErr w:type="spellEnd"/>
    </w:p>
    <w:p w:rsidR="003E7BF8" w:rsidRPr="009F1658" w:rsidRDefault="006F242C" w:rsidP="00F644AB">
      <w:pPr>
        <w:spacing w:after="0"/>
      </w:pPr>
      <w:r w:rsidRPr="009F1658">
        <w:t>Petri Netten</w:t>
      </w:r>
      <w:r w:rsidRPr="009F1658">
        <w:tab/>
      </w:r>
      <w:r w:rsidRPr="009F1658">
        <w:tab/>
        <w:t>= Manier om bedrijfsprocessen te modelleren</w:t>
      </w:r>
    </w:p>
    <w:p w:rsidR="003E7BF8" w:rsidRPr="009F1658" w:rsidRDefault="003E7BF8" w:rsidP="00F644AB">
      <w:pPr>
        <w:spacing w:after="0"/>
      </w:pPr>
      <w:r w:rsidRPr="009F1658">
        <w:t>RAD</w:t>
      </w:r>
      <w:r w:rsidRPr="009F1658">
        <w:tab/>
      </w:r>
      <w:r w:rsidRPr="009F1658">
        <w:tab/>
      </w:r>
      <w:r w:rsidRPr="009F1658">
        <w:tab/>
        <w:t xml:space="preserve">= Rapid Application Development </w:t>
      </w:r>
    </w:p>
    <w:p w:rsidR="001E2BC3" w:rsidRPr="009F1658" w:rsidRDefault="003E7BF8" w:rsidP="00F644AB">
      <w:pPr>
        <w:spacing w:after="0"/>
      </w:pPr>
      <w:r w:rsidRPr="009F1658">
        <w:t>IPSO</w:t>
      </w:r>
      <w:r w:rsidRPr="009F1658">
        <w:tab/>
      </w:r>
      <w:r w:rsidRPr="009F1658">
        <w:tab/>
      </w:r>
      <w:r w:rsidRPr="009F1658">
        <w:tab/>
        <w:t>= Interactieve, Procesgeoriënteerde Systeem Ontwikkeling</w:t>
      </w:r>
    </w:p>
    <w:p w:rsidR="001E2BC3" w:rsidRPr="009F1658" w:rsidRDefault="001E2BC3" w:rsidP="00F644AB">
      <w:pPr>
        <w:spacing w:after="0"/>
      </w:pPr>
      <w:r w:rsidRPr="009F1658">
        <w:t>BHV</w:t>
      </w:r>
      <w:r w:rsidRPr="009F1658">
        <w:tab/>
      </w:r>
      <w:r w:rsidRPr="009F1658">
        <w:tab/>
      </w:r>
      <w:r w:rsidRPr="009F1658">
        <w:tab/>
        <w:t>= Bedrijfshulpverlening</w:t>
      </w:r>
    </w:p>
    <w:p w:rsidR="001E2BC3" w:rsidRPr="009F1658" w:rsidRDefault="001E2BC3" w:rsidP="00F644AB">
      <w:pPr>
        <w:spacing w:after="0"/>
      </w:pPr>
      <w:r w:rsidRPr="009F1658">
        <w:t>COR</w:t>
      </w:r>
      <w:r w:rsidRPr="009F1658">
        <w:tab/>
      </w:r>
      <w:r w:rsidRPr="009F1658">
        <w:tab/>
      </w:r>
      <w:r w:rsidRPr="009F1658">
        <w:tab/>
        <w:t>= Centrale ondernemingsraad</w:t>
      </w:r>
    </w:p>
    <w:p w:rsidR="001E2BC3" w:rsidRPr="009F1658" w:rsidRDefault="001E2BC3" w:rsidP="00F644AB">
      <w:pPr>
        <w:spacing w:after="0"/>
      </w:pPr>
      <w:r w:rsidRPr="009F1658">
        <w:t>OR</w:t>
      </w:r>
      <w:r w:rsidRPr="009F1658">
        <w:tab/>
      </w:r>
      <w:r w:rsidRPr="009F1658">
        <w:tab/>
      </w:r>
      <w:r w:rsidRPr="009F1658">
        <w:tab/>
        <w:t>= Ondernemingsraad</w:t>
      </w:r>
    </w:p>
    <w:p w:rsidR="001E2BC3" w:rsidRPr="009F1658" w:rsidRDefault="001E2BC3" w:rsidP="00F644AB">
      <w:pPr>
        <w:spacing w:after="0"/>
      </w:pPr>
      <w:r w:rsidRPr="009F1658">
        <w:t>MT</w:t>
      </w:r>
      <w:r w:rsidRPr="009F1658">
        <w:tab/>
      </w:r>
      <w:r w:rsidRPr="009F1658">
        <w:tab/>
      </w:r>
      <w:r w:rsidRPr="009F1658">
        <w:tab/>
        <w:t>= Managementteams</w:t>
      </w:r>
    </w:p>
    <w:p w:rsidR="001E2BC3" w:rsidRPr="009F1658" w:rsidRDefault="001E2BC3" w:rsidP="00F644AB">
      <w:pPr>
        <w:spacing w:after="0"/>
      </w:pPr>
      <w:r w:rsidRPr="009F1658">
        <w:t>DB</w:t>
      </w:r>
      <w:r w:rsidRPr="009F1658">
        <w:tab/>
      </w:r>
      <w:r w:rsidRPr="009F1658">
        <w:tab/>
      </w:r>
      <w:r w:rsidRPr="009F1658">
        <w:tab/>
        <w:t>= Dagelijks bestuur</w:t>
      </w:r>
    </w:p>
    <w:p w:rsidR="00280BE5" w:rsidRPr="009F1658" w:rsidRDefault="001E2BC3" w:rsidP="00F644AB">
      <w:pPr>
        <w:spacing w:after="0"/>
      </w:pPr>
      <w:r w:rsidRPr="009F1658">
        <w:t>AB</w:t>
      </w:r>
      <w:r w:rsidRPr="009F1658">
        <w:tab/>
      </w:r>
      <w:r w:rsidRPr="009F1658">
        <w:tab/>
      </w:r>
      <w:r w:rsidRPr="009F1658">
        <w:tab/>
        <w:t>= Algemeen bestuur</w:t>
      </w:r>
      <w:r w:rsidR="00280BE5" w:rsidRPr="009F1658">
        <w:br w:type="page"/>
      </w:r>
    </w:p>
    <w:sdt>
      <w:sdtPr>
        <w:rPr>
          <w:rFonts w:ascii="Times New Roman" w:eastAsiaTheme="minorHAnsi" w:hAnsi="Times New Roman" w:cstheme="minorBidi"/>
          <w:b w:val="0"/>
          <w:bCs w:val="0"/>
          <w:color w:val="auto"/>
          <w:sz w:val="24"/>
          <w:szCs w:val="22"/>
          <w:lang w:eastAsia="en-US"/>
        </w:rPr>
        <w:id w:val="82350465"/>
        <w:docPartObj>
          <w:docPartGallery w:val="Table of Contents"/>
          <w:docPartUnique/>
        </w:docPartObj>
      </w:sdtPr>
      <w:sdtEndPr/>
      <w:sdtContent>
        <w:p w:rsidR="00280BE5" w:rsidRPr="009F1658" w:rsidRDefault="00280BE5" w:rsidP="00A07360">
          <w:pPr>
            <w:pStyle w:val="Kopvaninhoudsopgave"/>
          </w:pPr>
          <w:r w:rsidRPr="009F1658">
            <w:t>Inhoudsopgave</w:t>
          </w:r>
        </w:p>
        <w:p w:rsidR="00EF6ADF" w:rsidRDefault="00280BE5">
          <w:pPr>
            <w:pStyle w:val="Inhopg1"/>
            <w:tabs>
              <w:tab w:val="right" w:leader="dot" w:pos="9062"/>
            </w:tabs>
            <w:rPr>
              <w:rFonts w:asciiTheme="minorHAnsi" w:eastAsiaTheme="minorEastAsia" w:hAnsiTheme="minorHAnsi"/>
              <w:noProof/>
              <w:sz w:val="22"/>
              <w:lang w:eastAsia="nl-NL"/>
            </w:rPr>
          </w:pPr>
          <w:r w:rsidRPr="009F1658">
            <w:fldChar w:fldCharType="begin"/>
          </w:r>
          <w:r w:rsidRPr="009F1658">
            <w:instrText xml:space="preserve"> TOC \o "1-3" \h \z \u </w:instrText>
          </w:r>
          <w:r w:rsidRPr="009F1658">
            <w:fldChar w:fldCharType="separate"/>
          </w:r>
          <w:hyperlink w:anchor="_Toc391307897" w:history="1">
            <w:r w:rsidR="00EF6ADF" w:rsidRPr="000E0E82">
              <w:rPr>
                <w:rStyle w:val="Hyperlink"/>
                <w:noProof/>
              </w:rPr>
              <w:t>Voorwoord</w:t>
            </w:r>
            <w:r w:rsidR="00EF6ADF">
              <w:rPr>
                <w:noProof/>
                <w:webHidden/>
              </w:rPr>
              <w:tab/>
            </w:r>
            <w:r w:rsidR="00EF6ADF">
              <w:rPr>
                <w:noProof/>
                <w:webHidden/>
              </w:rPr>
              <w:fldChar w:fldCharType="begin"/>
            </w:r>
            <w:r w:rsidR="00EF6ADF">
              <w:rPr>
                <w:noProof/>
                <w:webHidden/>
              </w:rPr>
              <w:instrText xml:space="preserve"> PAGEREF _Toc391307897 \h </w:instrText>
            </w:r>
            <w:r w:rsidR="00EF6ADF">
              <w:rPr>
                <w:noProof/>
                <w:webHidden/>
              </w:rPr>
            </w:r>
            <w:r w:rsidR="00EF6ADF">
              <w:rPr>
                <w:noProof/>
                <w:webHidden/>
              </w:rPr>
              <w:fldChar w:fldCharType="separate"/>
            </w:r>
            <w:r w:rsidR="00EF6ADF">
              <w:rPr>
                <w:noProof/>
                <w:webHidden/>
              </w:rPr>
              <w:t>2</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898" w:history="1">
            <w:r w:rsidR="00EF6ADF" w:rsidRPr="000E0E82">
              <w:rPr>
                <w:rStyle w:val="Hyperlink"/>
                <w:noProof/>
              </w:rPr>
              <w:t>Samenvatting</w:t>
            </w:r>
            <w:r w:rsidR="00EF6ADF">
              <w:rPr>
                <w:noProof/>
                <w:webHidden/>
              </w:rPr>
              <w:tab/>
            </w:r>
            <w:r w:rsidR="00EF6ADF">
              <w:rPr>
                <w:noProof/>
                <w:webHidden/>
              </w:rPr>
              <w:fldChar w:fldCharType="begin"/>
            </w:r>
            <w:r w:rsidR="00EF6ADF">
              <w:rPr>
                <w:noProof/>
                <w:webHidden/>
              </w:rPr>
              <w:instrText xml:space="preserve"> PAGEREF _Toc391307898 \h </w:instrText>
            </w:r>
            <w:r w:rsidR="00EF6ADF">
              <w:rPr>
                <w:noProof/>
                <w:webHidden/>
              </w:rPr>
            </w:r>
            <w:r w:rsidR="00EF6ADF">
              <w:rPr>
                <w:noProof/>
                <w:webHidden/>
              </w:rPr>
              <w:fldChar w:fldCharType="separate"/>
            </w:r>
            <w:r w:rsidR="00EF6ADF">
              <w:rPr>
                <w:noProof/>
                <w:webHidden/>
              </w:rPr>
              <w:t>3</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899" w:history="1">
            <w:r w:rsidR="00EF6ADF" w:rsidRPr="000E0E82">
              <w:rPr>
                <w:rStyle w:val="Hyperlink"/>
                <w:noProof/>
              </w:rPr>
              <w:t>Afkortingen en begrippen</w:t>
            </w:r>
            <w:r w:rsidR="00EF6ADF">
              <w:rPr>
                <w:noProof/>
                <w:webHidden/>
              </w:rPr>
              <w:tab/>
            </w:r>
            <w:r w:rsidR="00EF6ADF">
              <w:rPr>
                <w:noProof/>
                <w:webHidden/>
              </w:rPr>
              <w:fldChar w:fldCharType="begin"/>
            </w:r>
            <w:r w:rsidR="00EF6ADF">
              <w:rPr>
                <w:noProof/>
                <w:webHidden/>
              </w:rPr>
              <w:instrText xml:space="preserve"> PAGEREF _Toc391307899 \h </w:instrText>
            </w:r>
            <w:r w:rsidR="00EF6ADF">
              <w:rPr>
                <w:noProof/>
                <w:webHidden/>
              </w:rPr>
            </w:r>
            <w:r w:rsidR="00EF6ADF">
              <w:rPr>
                <w:noProof/>
                <w:webHidden/>
              </w:rPr>
              <w:fldChar w:fldCharType="separate"/>
            </w:r>
            <w:r w:rsidR="00EF6ADF">
              <w:rPr>
                <w:noProof/>
                <w:webHidden/>
              </w:rPr>
              <w:t>4</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00" w:history="1">
            <w:r w:rsidR="00EF6ADF" w:rsidRPr="000E0E82">
              <w:rPr>
                <w:rStyle w:val="Hyperlink"/>
                <w:noProof/>
              </w:rPr>
              <w:t>Inleiding</w:t>
            </w:r>
            <w:r w:rsidR="00EF6ADF">
              <w:rPr>
                <w:noProof/>
                <w:webHidden/>
              </w:rPr>
              <w:tab/>
            </w:r>
            <w:r w:rsidR="00EF6ADF">
              <w:rPr>
                <w:noProof/>
                <w:webHidden/>
              </w:rPr>
              <w:fldChar w:fldCharType="begin"/>
            </w:r>
            <w:r w:rsidR="00EF6ADF">
              <w:rPr>
                <w:noProof/>
                <w:webHidden/>
              </w:rPr>
              <w:instrText xml:space="preserve"> PAGEREF _Toc391307900 \h </w:instrText>
            </w:r>
            <w:r w:rsidR="00EF6ADF">
              <w:rPr>
                <w:noProof/>
                <w:webHidden/>
              </w:rPr>
            </w:r>
            <w:r w:rsidR="00EF6ADF">
              <w:rPr>
                <w:noProof/>
                <w:webHidden/>
              </w:rPr>
              <w:fldChar w:fldCharType="separate"/>
            </w:r>
            <w:r w:rsidR="00EF6ADF">
              <w:rPr>
                <w:noProof/>
                <w:webHidden/>
              </w:rPr>
              <w:t>7</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1" w:history="1">
            <w:r w:rsidR="00EF6ADF" w:rsidRPr="000E0E82">
              <w:rPr>
                <w:rStyle w:val="Hyperlink"/>
                <w:noProof/>
              </w:rPr>
              <w:t>Aanleiding onderzoek</w:t>
            </w:r>
            <w:r w:rsidR="00EF6ADF">
              <w:rPr>
                <w:noProof/>
                <w:webHidden/>
              </w:rPr>
              <w:tab/>
            </w:r>
            <w:r w:rsidR="00EF6ADF">
              <w:rPr>
                <w:noProof/>
                <w:webHidden/>
              </w:rPr>
              <w:fldChar w:fldCharType="begin"/>
            </w:r>
            <w:r w:rsidR="00EF6ADF">
              <w:rPr>
                <w:noProof/>
                <w:webHidden/>
              </w:rPr>
              <w:instrText xml:space="preserve"> PAGEREF _Toc391307901 \h </w:instrText>
            </w:r>
            <w:r w:rsidR="00EF6ADF">
              <w:rPr>
                <w:noProof/>
                <w:webHidden/>
              </w:rPr>
            </w:r>
            <w:r w:rsidR="00EF6ADF">
              <w:rPr>
                <w:noProof/>
                <w:webHidden/>
              </w:rPr>
              <w:fldChar w:fldCharType="separate"/>
            </w:r>
            <w:r w:rsidR="00EF6ADF">
              <w:rPr>
                <w:noProof/>
                <w:webHidden/>
              </w:rPr>
              <w:t>7</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2" w:history="1">
            <w:r w:rsidR="00EF6ADF" w:rsidRPr="000E0E82">
              <w:rPr>
                <w:rStyle w:val="Hyperlink"/>
                <w:noProof/>
              </w:rPr>
              <w:t>Probleemstelling</w:t>
            </w:r>
            <w:r w:rsidR="00EF6ADF">
              <w:rPr>
                <w:noProof/>
                <w:webHidden/>
              </w:rPr>
              <w:tab/>
            </w:r>
            <w:r w:rsidR="00EF6ADF">
              <w:rPr>
                <w:noProof/>
                <w:webHidden/>
              </w:rPr>
              <w:fldChar w:fldCharType="begin"/>
            </w:r>
            <w:r w:rsidR="00EF6ADF">
              <w:rPr>
                <w:noProof/>
                <w:webHidden/>
              </w:rPr>
              <w:instrText xml:space="preserve"> PAGEREF _Toc391307902 \h </w:instrText>
            </w:r>
            <w:r w:rsidR="00EF6ADF">
              <w:rPr>
                <w:noProof/>
                <w:webHidden/>
              </w:rPr>
            </w:r>
            <w:r w:rsidR="00EF6ADF">
              <w:rPr>
                <w:noProof/>
                <w:webHidden/>
              </w:rPr>
              <w:fldChar w:fldCharType="separate"/>
            </w:r>
            <w:r w:rsidR="00EF6ADF">
              <w:rPr>
                <w:noProof/>
                <w:webHidden/>
              </w:rPr>
              <w:t>7</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3" w:history="1">
            <w:r w:rsidR="00EF6ADF" w:rsidRPr="000E0E82">
              <w:rPr>
                <w:rStyle w:val="Hyperlink"/>
                <w:noProof/>
              </w:rPr>
              <w:t>Onderzoeksmethode</w:t>
            </w:r>
            <w:r w:rsidR="00EF6ADF">
              <w:rPr>
                <w:noProof/>
                <w:webHidden/>
              </w:rPr>
              <w:tab/>
            </w:r>
            <w:r w:rsidR="00EF6ADF">
              <w:rPr>
                <w:noProof/>
                <w:webHidden/>
              </w:rPr>
              <w:fldChar w:fldCharType="begin"/>
            </w:r>
            <w:r w:rsidR="00EF6ADF">
              <w:rPr>
                <w:noProof/>
                <w:webHidden/>
              </w:rPr>
              <w:instrText xml:space="preserve"> PAGEREF _Toc391307903 \h </w:instrText>
            </w:r>
            <w:r w:rsidR="00EF6ADF">
              <w:rPr>
                <w:noProof/>
                <w:webHidden/>
              </w:rPr>
            </w:r>
            <w:r w:rsidR="00EF6ADF">
              <w:rPr>
                <w:noProof/>
                <w:webHidden/>
              </w:rPr>
              <w:fldChar w:fldCharType="separate"/>
            </w:r>
            <w:r w:rsidR="00EF6ADF">
              <w:rPr>
                <w:noProof/>
                <w:webHidden/>
              </w:rPr>
              <w:t>8</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4" w:history="1">
            <w:r w:rsidR="00EF6ADF" w:rsidRPr="000E0E82">
              <w:rPr>
                <w:rStyle w:val="Hyperlink"/>
                <w:noProof/>
              </w:rPr>
              <w:t>Opzet rapport</w:t>
            </w:r>
            <w:r w:rsidR="00EF6ADF">
              <w:rPr>
                <w:noProof/>
                <w:webHidden/>
              </w:rPr>
              <w:tab/>
            </w:r>
            <w:r w:rsidR="00EF6ADF">
              <w:rPr>
                <w:noProof/>
                <w:webHidden/>
              </w:rPr>
              <w:fldChar w:fldCharType="begin"/>
            </w:r>
            <w:r w:rsidR="00EF6ADF">
              <w:rPr>
                <w:noProof/>
                <w:webHidden/>
              </w:rPr>
              <w:instrText xml:space="preserve"> PAGEREF _Toc391307904 \h </w:instrText>
            </w:r>
            <w:r w:rsidR="00EF6ADF">
              <w:rPr>
                <w:noProof/>
                <w:webHidden/>
              </w:rPr>
            </w:r>
            <w:r w:rsidR="00EF6ADF">
              <w:rPr>
                <w:noProof/>
                <w:webHidden/>
              </w:rPr>
              <w:fldChar w:fldCharType="separate"/>
            </w:r>
            <w:r w:rsidR="00EF6ADF">
              <w:rPr>
                <w:noProof/>
                <w:webHidden/>
              </w:rPr>
              <w:t>8</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05" w:history="1">
            <w:r w:rsidR="00EF6ADF" w:rsidRPr="000E0E82">
              <w:rPr>
                <w:rStyle w:val="Hyperlink"/>
                <w:noProof/>
              </w:rPr>
              <w:t>Hoofdstuk 1: De organisatie van RDOG HM</w:t>
            </w:r>
            <w:r w:rsidR="00EF6ADF">
              <w:rPr>
                <w:noProof/>
                <w:webHidden/>
              </w:rPr>
              <w:tab/>
            </w:r>
            <w:r w:rsidR="00EF6ADF">
              <w:rPr>
                <w:noProof/>
                <w:webHidden/>
              </w:rPr>
              <w:fldChar w:fldCharType="begin"/>
            </w:r>
            <w:r w:rsidR="00EF6ADF">
              <w:rPr>
                <w:noProof/>
                <w:webHidden/>
              </w:rPr>
              <w:instrText xml:space="preserve"> PAGEREF _Toc391307905 \h </w:instrText>
            </w:r>
            <w:r w:rsidR="00EF6ADF">
              <w:rPr>
                <w:noProof/>
                <w:webHidden/>
              </w:rPr>
            </w:r>
            <w:r w:rsidR="00EF6ADF">
              <w:rPr>
                <w:noProof/>
                <w:webHidden/>
              </w:rPr>
              <w:fldChar w:fldCharType="separate"/>
            </w:r>
            <w:r w:rsidR="00EF6ADF">
              <w:rPr>
                <w:noProof/>
                <w:webHidden/>
              </w:rPr>
              <w:t>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6" w:history="1">
            <w:r w:rsidR="00EF6ADF" w:rsidRPr="000E0E82">
              <w:rPr>
                <w:rStyle w:val="Hyperlink"/>
                <w:noProof/>
              </w:rPr>
              <w:t>1.1 De vijf sectoren</w:t>
            </w:r>
            <w:r w:rsidR="00EF6ADF">
              <w:rPr>
                <w:noProof/>
                <w:webHidden/>
              </w:rPr>
              <w:tab/>
            </w:r>
            <w:r w:rsidR="00EF6ADF">
              <w:rPr>
                <w:noProof/>
                <w:webHidden/>
              </w:rPr>
              <w:fldChar w:fldCharType="begin"/>
            </w:r>
            <w:r w:rsidR="00EF6ADF">
              <w:rPr>
                <w:noProof/>
                <w:webHidden/>
              </w:rPr>
              <w:instrText xml:space="preserve"> PAGEREF _Toc391307906 \h </w:instrText>
            </w:r>
            <w:r w:rsidR="00EF6ADF">
              <w:rPr>
                <w:noProof/>
                <w:webHidden/>
              </w:rPr>
            </w:r>
            <w:r w:rsidR="00EF6ADF">
              <w:rPr>
                <w:noProof/>
                <w:webHidden/>
              </w:rPr>
              <w:fldChar w:fldCharType="separate"/>
            </w:r>
            <w:r w:rsidR="00EF6ADF">
              <w:rPr>
                <w:noProof/>
                <w:webHidden/>
              </w:rPr>
              <w:t>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7" w:history="1">
            <w:r w:rsidR="00EF6ADF" w:rsidRPr="000E0E82">
              <w:rPr>
                <w:rStyle w:val="Hyperlink"/>
                <w:noProof/>
              </w:rPr>
              <w:t>1.2 Ondersteunende diensten</w:t>
            </w:r>
            <w:r w:rsidR="00EF6ADF">
              <w:rPr>
                <w:noProof/>
                <w:webHidden/>
              </w:rPr>
              <w:tab/>
            </w:r>
            <w:r w:rsidR="00EF6ADF">
              <w:rPr>
                <w:noProof/>
                <w:webHidden/>
              </w:rPr>
              <w:fldChar w:fldCharType="begin"/>
            </w:r>
            <w:r w:rsidR="00EF6ADF">
              <w:rPr>
                <w:noProof/>
                <w:webHidden/>
              </w:rPr>
              <w:instrText xml:space="preserve"> PAGEREF _Toc391307907 \h </w:instrText>
            </w:r>
            <w:r w:rsidR="00EF6ADF">
              <w:rPr>
                <w:noProof/>
                <w:webHidden/>
              </w:rPr>
            </w:r>
            <w:r w:rsidR="00EF6ADF">
              <w:rPr>
                <w:noProof/>
                <w:webHidden/>
              </w:rPr>
              <w:fldChar w:fldCharType="separate"/>
            </w:r>
            <w:r w:rsidR="00EF6ADF">
              <w:rPr>
                <w:noProof/>
                <w:webHidden/>
              </w:rPr>
              <w:t>10</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8" w:history="1">
            <w:r w:rsidR="00EF6ADF" w:rsidRPr="000E0E82">
              <w:rPr>
                <w:rStyle w:val="Hyperlink"/>
                <w:noProof/>
              </w:rPr>
              <w:t>1.3 Missie &amp; Ambitie</w:t>
            </w:r>
            <w:r w:rsidR="00EF6ADF">
              <w:rPr>
                <w:noProof/>
                <w:webHidden/>
              </w:rPr>
              <w:tab/>
            </w:r>
            <w:r w:rsidR="00EF6ADF">
              <w:rPr>
                <w:noProof/>
                <w:webHidden/>
              </w:rPr>
              <w:fldChar w:fldCharType="begin"/>
            </w:r>
            <w:r w:rsidR="00EF6ADF">
              <w:rPr>
                <w:noProof/>
                <w:webHidden/>
              </w:rPr>
              <w:instrText xml:space="preserve"> PAGEREF _Toc391307908 \h </w:instrText>
            </w:r>
            <w:r w:rsidR="00EF6ADF">
              <w:rPr>
                <w:noProof/>
                <w:webHidden/>
              </w:rPr>
            </w:r>
            <w:r w:rsidR="00EF6ADF">
              <w:rPr>
                <w:noProof/>
                <w:webHidden/>
              </w:rPr>
              <w:fldChar w:fldCharType="separate"/>
            </w:r>
            <w:r w:rsidR="00EF6ADF">
              <w:rPr>
                <w:noProof/>
                <w:webHidden/>
              </w:rPr>
              <w:t>10</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09" w:history="1">
            <w:r w:rsidR="00EF6ADF" w:rsidRPr="000E0E82">
              <w:rPr>
                <w:rStyle w:val="Hyperlink"/>
                <w:noProof/>
              </w:rPr>
              <w:t>1.4 Typologie</w:t>
            </w:r>
            <w:r w:rsidR="00EF6ADF">
              <w:rPr>
                <w:noProof/>
                <w:webHidden/>
              </w:rPr>
              <w:tab/>
            </w:r>
            <w:r w:rsidR="00EF6ADF">
              <w:rPr>
                <w:noProof/>
                <w:webHidden/>
              </w:rPr>
              <w:fldChar w:fldCharType="begin"/>
            </w:r>
            <w:r w:rsidR="00EF6ADF">
              <w:rPr>
                <w:noProof/>
                <w:webHidden/>
              </w:rPr>
              <w:instrText xml:space="preserve"> PAGEREF _Toc391307909 \h </w:instrText>
            </w:r>
            <w:r w:rsidR="00EF6ADF">
              <w:rPr>
                <w:noProof/>
                <w:webHidden/>
              </w:rPr>
            </w:r>
            <w:r w:rsidR="00EF6ADF">
              <w:rPr>
                <w:noProof/>
                <w:webHidden/>
              </w:rPr>
              <w:fldChar w:fldCharType="separate"/>
            </w:r>
            <w:r w:rsidR="00EF6ADF">
              <w:rPr>
                <w:noProof/>
                <w:webHidden/>
              </w:rPr>
              <w:t>10</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10" w:history="1">
            <w:r w:rsidR="00EF6ADF" w:rsidRPr="000E0E82">
              <w:rPr>
                <w:rStyle w:val="Hyperlink"/>
                <w:noProof/>
              </w:rPr>
              <w:t>1.5 Organisatiestructuur</w:t>
            </w:r>
            <w:r w:rsidR="00EF6ADF">
              <w:rPr>
                <w:noProof/>
                <w:webHidden/>
              </w:rPr>
              <w:tab/>
            </w:r>
            <w:r w:rsidR="00EF6ADF">
              <w:rPr>
                <w:noProof/>
                <w:webHidden/>
              </w:rPr>
              <w:fldChar w:fldCharType="begin"/>
            </w:r>
            <w:r w:rsidR="00EF6ADF">
              <w:rPr>
                <w:noProof/>
                <w:webHidden/>
              </w:rPr>
              <w:instrText xml:space="preserve"> PAGEREF _Toc391307910 \h </w:instrText>
            </w:r>
            <w:r w:rsidR="00EF6ADF">
              <w:rPr>
                <w:noProof/>
                <w:webHidden/>
              </w:rPr>
            </w:r>
            <w:r w:rsidR="00EF6ADF">
              <w:rPr>
                <w:noProof/>
                <w:webHidden/>
              </w:rPr>
              <w:fldChar w:fldCharType="separate"/>
            </w:r>
            <w:r w:rsidR="00EF6ADF">
              <w:rPr>
                <w:noProof/>
                <w:webHidden/>
              </w:rPr>
              <w:t>11</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11" w:history="1">
            <w:r w:rsidR="00EF6ADF" w:rsidRPr="000E0E82">
              <w:rPr>
                <w:rStyle w:val="Hyperlink"/>
                <w:noProof/>
              </w:rPr>
              <w:t>Hoofdstuk 2: Literatuuronderzoek</w:t>
            </w:r>
            <w:r w:rsidR="00EF6ADF">
              <w:rPr>
                <w:noProof/>
                <w:webHidden/>
              </w:rPr>
              <w:tab/>
            </w:r>
            <w:r w:rsidR="00EF6ADF">
              <w:rPr>
                <w:noProof/>
                <w:webHidden/>
              </w:rPr>
              <w:fldChar w:fldCharType="begin"/>
            </w:r>
            <w:r w:rsidR="00EF6ADF">
              <w:rPr>
                <w:noProof/>
                <w:webHidden/>
              </w:rPr>
              <w:instrText xml:space="preserve"> PAGEREF _Toc391307911 \h </w:instrText>
            </w:r>
            <w:r w:rsidR="00EF6ADF">
              <w:rPr>
                <w:noProof/>
                <w:webHidden/>
              </w:rPr>
            </w:r>
            <w:r w:rsidR="00EF6ADF">
              <w:rPr>
                <w:noProof/>
                <w:webHidden/>
              </w:rPr>
              <w:fldChar w:fldCharType="separate"/>
            </w:r>
            <w:r w:rsidR="00EF6ADF">
              <w:rPr>
                <w:noProof/>
                <w:webHidden/>
              </w:rPr>
              <w:t>12</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12" w:history="1">
            <w:r w:rsidR="00EF6ADF" w:rsidRPr="000E0E82">
              <w:rPr>
                <w:rStyle w:val="Hyperlink"/>
                <w:noProof/>
              </w:rPr>
              <w:t>2.1 Gebruikte literatuur voor het onderzoek</w:t>
            </w:r>
            <w:r w:rsidR="00EF6ADF">
              <w:rPr>
                <w:noProof/>
                <w:webHidden/>
              </w:rPr>
              <w:tab/>
            </w:r>
            <w:r w:rsidR="00EF6ADF">
              <w:rPr>
                <w:noProof/>
                <w:webHidden/>
              </w:rPr>
              <w:fldChar w:fldCharType="begin"/>
            </w:r>
            <w:r w:rsidR="00EF6ADF">
              <w:rPr>
                <w:noProof/>
                <w:webHidden/>
              </w:rPr>
              <w:instrText xml:space="preserve"> PAGEREF _Toc391307912 \h </w:instrText>
            </w:r>
            <w:r w:rsidR="00EF6ADF">
              <w:rPr>
                <w:noProof/>
                <w:webHidden/>
              </w:rPr>
            </w:r>
            <w:r w:rsidR="00EF6ADF">
              <w:rPr>
                <w:noProof/>
                <w:webHidden/>
              </w:rPr>
              <w:fldChar w:fldCharType="separate"/>
            </w:r>
            <w:r w:rsidR="00EF6ADF">
              <w:rPr>
                <w:noProof/>
                <w:webHidden/>
              </w:rPr>
              <w:t>12</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3" w:history="1">
            <w:r w:rsidR="00EF6ADF" w:rsidRPr="000E0E82">
              <w:rPr>
                <w:rStyle w:val="Hyperlink"/>
                <w:noProof/>
              </w:rPr>
              <w:t>2.1.1 ICT – strategie en – organisatie in theorie en praktijk</w:t>
            </w:r>
            <w:r w:rsidR="00EF6ADF">
              <w:rPr>
                <w:noProof/>
                <w:webHidden/>
              </w:rPr>
              <w:tab/>
            </w:r>
            <w:r w:rsidR="00EF6ADF">
              <w:rPr>
                <w:noProof/>
                <w:webHidden/>
              </w:rPr>
              <w:fldChar w:fldCharType="begin"/>
            </w:r>
            <w:r w:rsidR="00EF6ADF">
              <w:rPr>
                <w:noProof/>
                <w:webHidden/>
              </w:rPr>
              <w:instrText xml:space="preserve"> PAGEREF _Toc391307913 \h </w:instrText>
            </w:r>
            <w:r w:rsidR="00EF6ADF">
              <w:rPr>
                <w:noProof/>
                <w:webHidden/>
              </w:rPr>
            </w:r>
            <w:r w:rsidR="00EF6ADF">
              <w:rPr>
                <w:noProof/>
                <w:webHidden/>
              </w:rPr>
              <w:fldChar w:fldCharType="separate"/>
            </w:r>
            <w:r w:rsidR="00EF6ADF">
              <w:rPr>
                <w:noProof/>
                <w:webHidden/>
              </w:rPr>
              <w:t>12</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4" w:history="1">
            <w:r w:rsidR="00EF6ADF" w:rsidRPr="000E0E82">
              <w:rPr>
                <w:rStyle w:val="Hyperlink"/>
                <w:noProof/>
              </w:rPr>
              <w:t>2.1.2 Ondernemen  met informatie</w:t>
            </w:r>
            <w:r w:rsidR="00EF6ADF">
              <w:rPr>
                <w:noProof/>
                <w:webHidden/>
              </w:rPr>
              <w:tab/>
            </w:r>
            <w:r w:rsidR="00EF6ADF">
              <w:rPr>
                <w:noProof/>
                <w:webHidden/>
              </w:rPr>
              <w:fldChar w:fldCharType="begin"/>
            </w:r>
            <w:r w:rsidR="00EF6ADF">
              <w:rPr>
                <w:noProof/>
                <w:webHidden/>
              </w:rPr>
              <w:instrText xml:space="preserve"> PAGEREF _Toc391307914 \h </w:instrText>
            </w:r>
            <w:r w:rsidR="00EF6ADF">
              <w:rPr>
                <w:noProof/>
                <w:webHidden/>
              </w:rPr>
            </w:r>
            <w:r w:rsidR="00EF6ADF">
              <w:rPr>
                <w:noProof/>
                <w:webHidden/>
              </w:rPr>
              <w:fldChar w:fldCharType="separate"/>
            </w:r>
            <w:r w:rsidR="00EF6ADF">
              <w:rPr>
                <w:noProof/>
                <w:webHidden/>
              </w:rPr>
              <w:t>15</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5" w:history="1">
            <w:r w:rsidR="00EF6ADF" w:rsidRPr="000E0E82">
              <w:rPr>
                <w:rStyle w:val="Hyperlink"/>
                <w:noProof/>
              </w:rPr>
              <w:t>2.1.3 Theorie van Prof. E.O.J. Jans</w:t>
            </w:r>
            <w:r w:rsidR="00EF6ADF">
              <w:rPr>
                <w:noProof/>
                <w:webHidden/>
              </w:rPr>
              <w:tab/>
            </w:r>
            <w:r w:rsidR="00EF6ADF">
              <w:rPr>
                <w:noProof/>
                <w:webHidden/>
              </w:rPr>
              <w:fldChar w:fldCharType="begin"/>
            </w:r>
            <w:r w:rsidR="00EF6ADF">
              <w:rPr>
                <w:noProof/>
                <w:webHidden/>
              </w:rPr>
              <w:instrText xml:space="preserve"> PAGEREF _Toc391307915 \h </w:instrText>
            </w:r>
            <w:r w:rsidR="00EF6ADF">
              <w:rPr>
                <w:noProof/>
                <w:webHidden/>
              </w:rPr>
            </w:r>
            <w:r w:rsidR="00EF6ADF">
              <w:rPr>
                <w:noProof/>
                <w:webHidden/>
              </w:rPr>
              <w:fldChar w:fldCharType="separate"/>
            </w:r>
            <w:r w:rsidR="00EF6ADF">
              <w:rPr>
                <w:noProof/>
                <w:webHidden/>
              </w:rPr>
              <w:t>20</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6" w:history="1">
            <w:r w:rsidR="00EF6ADF" w:rsidRPr="000E0E82">
              <w:rPr>
                <w:rStyle w:val="Hyperlink"/>
                <w:noProof/>
              </w:rPr>
              <w:t>2.1.4 Artikel Drs. J.J.A. Bakker</w:t>
            </w:r>
            <w:r w:rsidR="00EF6ADF">
              <w:rPr>
                <w:noProof/>
                <w:webHidden/>
              </w:rPr>
              <w:tab/>
            </w:r>
            <w:r w:rsidR="00EF6ADF">
              <w:rPr>
                <w:noProof/>
                <w:webHidden/>
              </w:rPr>
              <w:fldChar w:fldCharType="begin"/>
            </w:r>
            <w:r w:rsidR="00EF6ADF">
              <w:rPr>
                <w:noProof/>
                <w:webHidden/>
              </w:rPr>
              <w:instrText xml:space="preserve"> PAGEREF _Toc391307916 \h </w:instrText>
            </w:r>
            <w:r w:rsidR="00EF6ADF">
              <w:rPr>
                <w:noProof/>
                <w:webHidden/>
              </w:rPr>
            </w:r>
            <w:r w:rsidR="00EF6ADF">
              <w:rPr>
                <w:noProof/>
                <w:webHidden/>
              </w:rPr>
              <w:fldChar w:fldCharType="separate"/>
            </w:r>
            <w:r w:rsidR="00EF6ADF">
              <w:rPr>
                <w:noProof/>
                <w:webHidden/>
              </w:rPr>
              <w:t>22</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7" w:history="1">
            <w:r w:rsidR="00EF6ADF" w:rsidRPr="000E0E82">
              <w:rPr>
                <w:rStyle w:val="Hyperlink"/>
                <w:noProof/>
              </w:rPr>
              <w:t>2.1.5 Bestuurlijke informatieverzorging in perspectief</w:t>
            </w:r>
            <w:r w:rsidR="00EF6ADF">
              <w:rPr>
                <w:noProof/>
                <w:webHidden/>
              </w:rPr>
              <w:tab/>
            </w:r>
            <w:r w:rsidR="00EF6ADF">
              <w:rPr>
                <w:noProof/>
                <w:webHidden/>
              </w:rPr>
              <w:fldChar w:fldCharType="begin"/>
            </w:r>
            <w:r w:rsidR="00EF6ADF">
              <w:rPr>
                <w:noProof/>
                <w:webHidden/>
              </w:rPr>
              <w:instrText xml:space="preserve"> PAGEREF _Toc391307917 \h </w:instrText>
            </w:r>
            <w:r w:rsidR="00EF6ADF">
              <w:rPr>
                <w:noProof/>
                <w:webHidden/>
              </w:rPr>
            </w:r>
            <w:r w:rsidR="00EF6ADF">
              <w:rPr>
                <w:noProof/>
                <w:webHidden/>
              </w:rPr>
              <w:fldChar w:fldCharType="separate"/>
            </w:r>
            <w:r w:rsidR="00EF6ADF">
              <w:rPr>
                <w:noProof/>
                <w:webHidden/>
              </w:rPr>
              <w:t>26</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18" w:history="1">
            <w:r w:rsidR="00EF6ADF" w:rsidRPr="000E0E82">
              <w:rPr>
                <w:rStyle w:val="Hyperlink"/>
                <w:noProof/>
              </w:rPr>
              <w:t>2.1.6 Workflow Management: Modellen, methoden en systemen</w:t>
            </w:r>
            <w:r w:rsidR="00EF6ADF">
              <w:rPr>
                <w:noProof/>
                <w:webHidden/>
              </w:rPr>
              <w:tab/>
            </w:r>
            <w:r w:rsidR="00EF6ADF">
              <w:rPr>
                <w:noProof/>
                <w:webHidden/>
              </w:rPr>
              <w:fldChar w:fldCharType="begin"/>
            </w:r>
            <w:r w:rsidR="00EF6ADF">
              <w:rPr>
                <w:noProof/>
                <w:webHidden/>
              </w:rPr>
              <w:instrText xml:space="preserve"> PAGEREF _Toc391307918 \h </w:instrText>
            </w:r>
            <w:r w:rsidR="00EF6ADF">
              <w:rPr>
                <w:noProof/>
                <w:webHidden/>
              </w:rPr>
            </w:r>
            <w:r w:rsidR="00EF6ADF">
              <w:rPr>
                <w:noProof/>
                <w:webHidden/>
              </w:rPr>
              <w:fldChar w:fldCharType="separate"/>
            </w:r>
            <w:r w:rsidR="00EF6ADF">
              <w:rPr>
                <w:noProof/>
                <w:webHidden/>
              </w:rPr>
              <w:t>28</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19" w:history="1">
            <w:r w:rsidR="00EF6ADF" w:rsidRPr="000E0E82">
              <w:rPr>
                <w:rStyle w:val="Hyperlink"/>
                <w:noProof/>
              </w:rPr>
              <w:t>Hoofdstuk 3: Theorie passend bij RDOG HM</w:t>
            </w:r>
            <w:r w:rsidR="00EF6ADF">
              <w:rPr>
                <w:noProof/>
                <w:webHidden/>
              </w:rPr>
              <w:tab/>
            </w:r>
            <w:r w:rsidR="00EF6ADF">
              <w:rPr>
                <w:noProof/>
                <w:webHidden/>
              </w:rPr>
              <w:fldChar w:fldCharType="begin"/>
            </w:r>
            <w:r w:rsidR="00EF6ADF">
              <w:rPr>
                <w:noProof/>
                <w:webHidden/>
              </w:rPr>
              <w:instrText xml:space="preserve"> PAGEREF _Toc391307919 \h </w:instrText>
            </w:r>
            <w:r w:rsidR="00EF6ADF">
              <w:rPr>
                <w:noProof/>
                <w:webHidden/>
              </w:rPr>
            </w:r>
            <w:r w:rsidR="00EF6ADF">
              <w:rPr>
                <w:noProof/>
                <w:webHidden/>
              </w:rPr>
              <w:fldChar w:fldCharType="separate"/>
            </w:r>
            <w:r w:rsidR="00EF6ADF">
              <w:rPr>
                <w:noProof/>
                <w:webHidden/>
              </w:rPr>
              <w:t>35</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20" w:history="1">
            <w:r w:rsidR="00EF6ADF" w:rsidRPr="000E0E82">
              <w:rPr>
                <w:rStyle w:val="Hyperlink"/>
                <w:noProof/>
              </w:rPr>
              <w:t>Hoofdstuk 4: Huidige Situatie</w:t>
            </w:r>
            <w:r w:rsidR="00EF6ADF">
              <w:rPr>
                <w:noProof/>
                <w:webHidden/>
              </w:rPr>
              <w:tab/>
            </w:r>
            <w:r w:rsidR="00EF6ADF">
              <w:rPr>
                <w:noProof/>
                <w:webHidden/>
              </w:rPr>
              <w:fldChar w:fldCharType="begin"/>
            </w:r>
            <w:r w:rsidR="00EF6ADF">
              <w:rPr>
                <w:noProof/>
                <w:webHidden/>
              </w:rPr>
              <w:instrText xml:space="preserve"> PAGEREF _Toc391307920 \h </w:instrText>
            </w:r>
            <w:r w:rsidR="00EF6ADF">
              <w:rPr>
                <w:noProof/>
                <w:webHidden/>
              </w:rPr>
            </w:r>
            <w:r w:rsidR="00EF6ADF">
              <w:rPr>
                <w:noProof/>
                <w:webHidden/>
              </w:rPr>
              <w:fldChar w:fldCharType="separate"/>
            </w:r>
            <w:r w:rsidR="00EF6ADF">
              <w:rPr>
                <w:noProof/>
                <w:webHidden/>
              </w:rPr>
              <w:t>36</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21" w:history="1">
            <w:r w:rsidR="00EF6ADF" w:rsidRPr="000E0E82">
              <w:rPr>
                <w:rStyle w:val="Hyperlink"/>
                <w:noProof/>
              </w:rPr>
              <w:t>4.1 Procesbeschrijvingen</w:t>
            </w:r>
            <w:r w:rsidR="00EF6ADF">
              <w:rPr>
                <w:noProof/>
                <w:webHidden/>
              </w:rPr>
              <w:tab/>
            </w:r>
            <w:r w:rsidR="00EF6ADF">
              <w:rPr>
                <w:noProof/>
                <w:webHidden/>
              </w:rPr>
              <w:fldChar w:fldCharType="begin"/>
            </w:r>
            <w:r w:rsidR="00EF6ADF">
              <w:rPr>
                <w:noProof/>
                <w:webHidden/>
              </w:rPr>
              <w:instrText xml:space="preserve"> PAGEREF _Toc391307921 \h </w:instrText>
            </w:r>
            <w:r w:rsidR="00EF6ADF">
              <w:rPr>
                <w:noProof/>
                <w:webHidden/>
              </w:rPr>
            </w:r>
            <w:r w:rsidR="00EF6ADF">
              <w:rPr>
                <w:noProof/>
                <w:webHidden/>
              </w:rPr>
              <w:fldChar w:fldCharType="separate"/>
            </w:r>
            <w:r w:rsidR="00EF6ADF">
              <w:rPr>
                <w:noProof/>
                <w:webHidden/>
              </w:rPr>
              <w:t>36</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22" w:history="1">
            <w:r w:rsidR="00EF6ADF" w:rsidRPr="000E0E82">
              <w:rPr>
                <w:rStyle w:val="Hyperlink"/>
                <w:noProof/>
              </w:rPr>
              <w:t>4.2 Interviews met afdelingen</w:t>
            </w:r>
            <w:r w:rsidR="00EF6ADF">
              <w:rPr>
                <w:noProof/>
                <w:webHidden/>
              </w:rPr>
              <w:tab/>
            </w:r>
            <w:r w:rsidR="00EF6ADF">
              <w:rPr>
                <w:noProof/>
                <w:webHidden/>
              </w:rPr>
              <w:fldChar w:fldCharType="begin"/>
            </w:r>
            <w:r w:rsidR="00EF6ADF">
              <w:rPr>
                <w:noProof/>
                <w:webHidden/>
              </w:rPr>
              <w:instrText xml:space="preserve"> PAGEREF _Toc391307922 \h </w:instrText>
            </w:r>
            <w:r w:rsidR="00EF6ADF">
              <w:rPr>
                <w:noProof/>
                <w:webHidden/>
              </w:rPr>
            </w:r>
            <w:r w:rsidR="00EF6ADF">
              <w:rPr>
                <w:noProof/>
                <w:webHidden/>
              </w:rPr>
              <w:fldChar w:fldCharType="separate"/>
            </w:r>
            <w:r w:rsidR="00EF6ADF">
              <w:rPr>
                <w:noProof/>
                <w:webHidden/>
              </w:rPr>
              <w:t>36</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23" w:history="1">
            <w:r w:rsidR="00EF6ADF" w:rsidRPr="000E0E82">
              <w:rPr>
                <w:rStyle w:val="Hyperlink"/>
                <w:noProof/>
              </w:rPr>
              <w:t>4.2.1 Interview met Kees Schutter, afdeling Financiën</w:t>
            </w:r>
            <w:r w:rsidR="00EF6ADF">
              <w:rPr>
                <w:noProof/>
                <w:webHidden/>
              </w:rPr>
              <w:tab/>
            </w:r>
            <w:r w:rsidR="00EF6ADF">
              <w:rPr>
                <w:noProof/>
                <w:webHidden/>
              </w:rPr>
              <w:fldChar w:fldCharType="begin"/>
            </w:r>
            <w:r w:rsidR="00EF6ADF">
              <w:rPr>
                <w:noProof/>
                <w:webHidden/>
              </w:rPr>
              <w:instrText xml:space="preserve"> PAGEREF _Toc391307923 \h </w:instrText>
            </w:r>
            <w:r w:rsidR="00EF6ADF">
              <w:rPr>
                <w:noProof/>
                <w:webHidden/>
              </w:rPr>
            </w:r>
            <w:r w:rsidR="00EF6ADF">
              <w:rPr>
                <w:noProof/>
                <w:webHidden/>
              </w:rPr>
              <w:fldChar w:fldCharType="separate"/>
            </w:r>
            <w:r w:rsidR="00EF6ADF">
              <w:rPr>
                <w:noProof/>
                <w:webHidden/>
              </w:rPr>
              <w:t>36</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24" w:history="1">
            <w:r w:rsidR="00EF6ADF" w:rsidRPr="000E0E82">
              <w:rPr>
                <w:rStyle w:val="Hyperlink"/>
                <w:noProof/>
              </w:rPr>
              <w:t>4.2.2 Interview met Niek Wille, sector AGZ</w:t>
            </w:r>
            <w:r w:rsidR="00EF6ADF">
              <w:rPr>
                <w:noProof/>
                <w:webHidden/>
              </w:rPr>
              <w:tab/>
            </w:r>
            <w:r w:rsidR="00EF6ADF">
              <w:rPr>
                <w:noProof/>
                <w:webHidden/>
              </w:rPr>
              <w:fldChar w:fldCharType="begin"/>
            </w:r>
            <w:r w:rsidR="00EF6ADF">
              <w:rPr>
                <w:noProof/>
                <w:webHidden/>
              </w:rPr>
              <w:instrText xml:space="preserve"> PAGEREF _Toc391307924 \h </w:instrText>
            </w:r>
            <w:r w:rsidR="00EF6ADF">
              <w:rPr>
                <w:noProof/>
                <w:webHidden/>
              </w:rPr>
            </w:r>
            <w:r w:rsidR="00EF6ADF">
              <w:rPr>
                <w:noProof/>
                <w:webHidden/>
              </w:rPr>
              <w:fldChar w:fldCharType="separate"/>
            </w:r>
            <w:r w:rsidR="00EF6ADF">
              <w:rPr>
                <w:noProof/>
                <w:webHidden/>
              </w:rPr>
              <w:t>37</w:t>
            </w:r>
            <w:r w:rsidR="00EF6ADF">
              <w:rPr>
                <w:noProof/>
                <w:webHidden/>
              </w:rPr>
              <w:fldChar w:fldCharType="end"/>
            </w:r>
          </w:hyperlink>
        </w:p>
        <w:p w:rsidR="00EF6ADF" w:rsidRDefault="00944035">
          <w:pPr>
            <w:pStyle w:val="Inhopg3"/>
            <w:tabs>
              <w:tab w:val="right" w:leader="dot" w:pos="9062"/>
            </w:tabs>
            <w:rPr>
              <w:rFonts w:asciiTheme="minorHAnsi" w:eastAsiaTheme="minorEastAsia" w:hAnsiTheme="minorHAnsi"/>
              <w:noProof/>
              <w:sz w:val="22"/>
              <w:lang w:eastAsia="nl-NL"/>
            </w:rPr>
          </w:pPr>
          <w:hyperlink w:anchor="_Toc391307925" w:history="1">
            <w:r w:rsidR="00EF6ADF" w:rsidRPr="000E0E82">
              <w:rPr>
                <w:rStyle w:val="Hyperlink"/>
                <w:noProof/>
              </w:rPr>
              <w:t>4.2.3 Interview met Ada Polko en Sylvia Klink, afdeling P&amp;O</w:t>
            </w:r>
            <w:r w:rsidR="00EF6ADF">
              <w:rPr>
                <w:noProof/>
                <w:webHidden/>
              </w:rPr>
              <w:tab/>
            </w:r>
            <w:r w:rsidR="00EF6ADF">
              <w:rPr>
                <w:noProof/>
                <w:webHidden/>
              </w:rPr>
              <w:fldChar w:fldCharType="begin"/>
            </w:r>
            <w:r w:rsidR="00EF6ADF">
              <w:rPr>
                <w:noProof/>
                <w:webHidden/>
              </w:rPr>
              <w:instrText xml:space="preserve"> PAGEREF _Toc391307925 \h </w:instrText>
            </w:r>
            <w:r w:rsidR="00EF6ADF">
              <w:rPr>
                <w:noProof/>
                <w:webHidden/>
              </w:rPr>
            </w:r>
            <w:r w:rsidR="00EF6ADF">
              <w:rPr>
                <w:noProof/>
                <w:webHidden/>
              </w:rPr>
              <w:fldChar w:fldCharType="separate"/>
            </w:r>
            <w:r w:rsidR="00EF6ADF">
              <w:rPr>
                <w:noProof/>
                <w:webHidden/>
              </w:rPr>
              <w:t>38</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26" w:history="1">
            <w:r w:rsidR="00EF6ADF" w:rsidRPr="000E0E82">
              <w:rPr>
                <w:rStyle w:val="Hyperlink"/>
                <w:noProof/>
              </w:rPr>
              <w:t>Hoofdstuk 5: Efficiënt inrichten van werkstromen</w:t>
            </w:r>
            <w:r w:rsidR="00EF6ADF">
              <w:rPr>
                <w:noProof/>
                <w:webHidden/>
              </w:rPr>
              <w:tab/>
            </w:r>
            <w:r w:rsidR="00EF6ADF">
              <w:rPr>
                <w:noProof/>
                <w:webHidden/>
              </w:rPr>
              <w:fldChar w:fldCharType="begin"/>
            </w:r>
            <w:r w:rsidR="00EF6ADF">
              <w:rPr>
                <w:noProof/>
                <w:webHidden/>
              </w:rPr>
              <w:instrText xml:space="preserve"> PAGEREF _Toc391307926 \h </w:instrText>
            </w:r>
            <w:r w:rsidR="00EF6ADF">
              <w:rPr>
                <w:noProof/>
                <w:webHidden/>
              </w:rPr>
            </w:r>
            <w:r w:rsidR="00EF6ADF">
              <w:rPr>
                <w:noProof/>
                <w:webHidden/>
              </w:rPr>
              <w:fldChar w:fldCharType="separate"/>
            </w:r>
            <w:r w:rsidR="00EF6ADF">
              <w:rPr>
                <w:noProof/>
                <w:webHidden/>
              </w:rPr>
              <w:t>39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27" w:history="1">
            <w:r w:rsidR="00EF6ADF" w:rsidRPr="000E0E82">
              <w:rPr>
                <w:rStyle w:val="Hyperlink"/>
                <w:noProof/>
              </w:rPr>
              <w:t>5.1 Criteria</w:t>
            </w:r>
            <w:r w:rsidR="00EF6ADF">
              <w:rPr>
                <w:noProof/>
                <w:webHidden/>
              </w:rPr>
              <w:tab/>
            </w:r>
            <w:r w:rsidR="00EF6ADF">
              <w:rPr>
                <w:noProof/>
                <w:webHidden/>
              </w:rPr>
              <w:fldChar w:fldCharType="begin"/>
            </w:r>
            <w:r w:rsidR="00EF6ADF">
              <w:rPr>
                <w:noProof/>
                <w:webHidden/>
              </w:rPr>
              <w:instrText xml:space="preserve"> PAGEREF _Toc391307927 \h </w:instrText>
            </w:r>
            <w:r w:rsidR="00EF6ADF">
              <w:rPr>
                <w:noProof/>
                <w:webHidden/>
              </w:rPr>
            </w:r>
            <w:r w:rsidR="00EF6ADF">
              <w:rPr>
                <w:noProof/>
                <w:webHidden/>
              </w:rPr>
              <w:fldChar w:fldCharType="separate"/>
            </w:r>
            <w:r w:rsidR="00EF6ADF">
              <w:rPr>
                <w:noProof/>
                <w:webHidden/>
              </w:rPr>
              <w:t>39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28" w:history="1">
            <w:r w:rsidR="00EF6ADF" w:rsidRPr="000E0E82">
              <w:rPr>
                <w:rStyle w:val="Hyperlink"/>
                <w:noProof/>
              </w:rPr>
              <w:t>5.2 Oplossingen</w:t>
            </w:r>
            <w:r w:rsidR="00EF6ADF">
              <w:rPr>
                <w:noProof/>
                <w:webHidden/>
              </w:rPr>
              <w:tab/>
            </w:r>
            <w:r w:rsidR="00EF6ADF">
              <w:rPr>
                <w:noProof/>
                <w:webHidden/>
              </w:rPr>
              <w:fldChar w:fldCharType="begin"/>
            </w:r>
            <w:r w:rsidR="00EF6ADF">
              <w:rPr>
                <w:noProof/>
                <w:webHidden/>
              </w:rPr>
              <w:instrText xml:space="preserve"> PAGEREF _Toc391307928 \h </w:instrText>
            </w:r>
            <w:r w:rsidR="00EF6ADF">
              <w:rPr>
                <w:noProof/>
                <w:webHidden/>
              </w:rPr>
            </w:r>
            <w:r w:rsidR="00EF6ADF">
              <w:rPr>
                <w:noProof/>
                <w:webHidden/>
              </w:rPr>
              <w:fldChar w:fldCharType="separate"/>
            </w:r>
            <w:r w:rsidR="00EF6ADF">
              <w:rPr>
                <w:noProof/>
                <w:webHidden/>
              </w:rPr>
              <w:t>39</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29" w:history="1">
            <w:r w:rsidR="00EF6ADF" w:rsidRPr="000E0E82">
              <w:rPr>
                <w:rStyle w:val="Hyperlink"/>
                <w:noProof/>
              </w:rPr>
              <w:t>Hoofdstuk 6: Conclusies en aanbevelingen</w:t>
            </w:r>
            <w:r w:rsidR="00EF6ADF">
              <w:rPr>
                <w:noProof/>
                <w:webHidden/>
              </w:rPr>
              <w:tab/>
            </w:r>
            <w:r w:rsidR="00EF6ADF">
              <w:rPr>
                <w:noProof/>
                <w:webHidden/>
              </w:rPr>
              <w:fldChar w:fldCharType="begin"/>
            </w:r>
            <w:r w:rsidR="00EF6ADF">
              <w:rPr>
                <w:noProof/>
                <w:webHidden/>
              </w:rPr>
              <w:instrText xml:space="preserve"> PAGEREF _Toc391307929 \h </w:instrText>
            </w:r>
            <w:r w:rsidR="00EF6ADF">
              <w:rPr>
                <w:noProof/>
                <w:webHidden/>
              </w:rPr>
            </w:r>
            <w:r w:rsidR="00EF6ADF">
              <w:rPr>
                <w:noProof/>
                <w:webHidden/>
              </w:rPr>
              <w:fldChar w:fldCharType="separate"/>
            </w:r>
            <w:r w:rsidR="00EF6ADF">
              <w:rPr>
                <w:noProof/>
                <w:webHidden/>
              </w:rPr>
              <w:t>44</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30" w:history="1">
            <w:r w:rsidR="00EF6ADF" w:rsidRPr="000E0E82">
              <w:rPr>
                <w:rStyle w:val="Hyperlink"/>
                <w:noProof/>
              </w:rPr>
              <w:t>6.1 Conclusies</w:t>
            </w:r>
            <w:r w:rsidR="00EF6ADF">
              <w:rPr>
                <w:noProof/>
                <w:webHidden/>
              </w:rPr>
              <w:tab/>
            </w:r>
            <w:r w:rsidR="00EF6ADF">
              <w:rPr>
                <w:noProof/>
                <w:webHidden/>
              </w:rPr>
              <w:fldChar w:fldCharType="begin"/>
            </w:r>
            <w:r w:rsidR="00EF6ADF">
              <w:rPr>
                <w:noProof/>
                <w:webHidden/>
              </w:rPr>
              <w:instrText xml:space="preserve"> PAGEREF _Toc391307930 \h </w:instrText>
            </w:r>
            <w:r w:rsidR="00EF6ADF">
              <w:rPr>
                <w:noProof/>
                <w:webHidden/>
              </w:rPr>
            </w:r>
            <w:r w:rsidR="00EF6ADF">
              <w:rPr>
                <w:noProof/>
                <w:webHidden/>
              </w:rPr>
              <w:fldChar w:fldCharType="separate"/>
            </w:r>
            <w:r w:rsidR="00EF6ADF">
              <w:rPr>
                <w:noProof/>
                <w:webHidden/>
              </w:rPr>
              <w:t>44</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31" w:history="1">
            <w:r w:rsidR="00EF6ADF" w:rsidRPr="000E0E82">
              <w:rPr>
                <w:rStyle w:val="Hyperlink"/>
                <w:noProof/>
              </w:rPr>
              <w:t>6.2 Aanbevelingen</w:t>
            </w:r>
            <w:r w:rsidR="00EF6ADF">
              <w:rPr>
                <w:noProof/>
                <w:webHidden/>
              </w:rPr>
              <w:tab/>
            </w:r>
            <w:r w:rsidR="00EF6ADF">
              <w:rPr>
                <w:noProof/>
                <w:webHidden/>
              </w:rPr>
              <w:fldChar w:fldCharType="begin"/>
            </w:r>
            <w:r w:rsidR="00EF6ADF">
              <w:rPr>
                <w:noProof/>
                <w:webHidden/>
              </w:rPr>
              <w:instrText xml:space="preserve"> PAGEREF _Toc391307931 \h </w:instrText>
            </w:r>
            <w:r w:rsidR="00EF6ADF">
              <w:rPr>
                <w:noProof/>
                <w:webHidden/>
              </w:rPr>
            </w:r>
            <w:r w:rsidR="00EF6ADF">
              <w:rPr>
                <w:noProof/>
                <w:webHidden/>
              </w:rPr>
              <w:fldChar w:fldCharType="separate"/>
            </w:r>
            <w:r w:rsidR="00EF6ADF">
              <w:rPr>
                <w:noProof/>
                <w:webHidden/>
              </w:rPr>
              <w:t>45</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32" w:history="1">
            <w:r w:rsidR="00EF6ADF" w:rsidRPr="000E0E82">
              <w:rPr>
                <w:rStyle w:val="Hyperlink"/>
                <w:noProof/>
              </w:rPr>
              <w:t>Bronnenlijst</w:t>
            </w:r>
            <w:r w:rsidR="00EF6ADF">
              <w:rPr>
                <w:noProof/>
                <w:webHidden/>
              </w:rPr>
              <w:tab/>
            </w:r>
            <w:r w:rsidR="00EF6ADF">
              <w:rPr>
                <w:noProof/>
                <w:webHidden/>
              </w:rPr>
              <w:fldChar w:fldCharType="begin"/>
            </w:r>
            <w:r w:rsidR="00EF6ADF">
              <w:rPr>
                <w:noProof/>
                <w:webHidden/>
              </w:rPr>
              <w:instrText xml:space="preserve"> PAGEREF _Toc391307932 \h </w:instrText>
            </w:r>
            <w:r w:rsidR="00EF6ADF">
              <w:rPr>
                <w:noProof/>
                <w:webHidden/>
              </w:rPr>
            </w:r>
            <w:r w:rsidR="00EF6ADF">
              <w:rPr>
                <w:noProof/>
                <w:webHidden/>
              </w:rPr>
              <w:fldChar w:fldCharType="separate"/>
            </w:r>
            <w:r w:rsidR="00EF6ADF">
              <w:rPr>
                <w:noProof/>
                <w:webHidden/>
              </w:rPr>
              <w:t>47</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33" w:history="1">
            <w:r w:rsidR="00EF6ADF" w:rsidRPr="000E0E82">
              <w:rPr>
                <w:rStyle w:val="Hyperlink"/>
                <w:noProof/>
              </w:rPr>
              <w:t>Bibliografie</w:t>
            </w:r>
            <w:r w:rsidR="00EF6ADF">
              <w:rPr>
                <w:noProof/>
                <w:webHidden/>
              </w:rPr>
              <w:tab/>
            </w:r>
            <w:r w:rsidR="00EF6ADF">
              <w:rPr>
                <w:noProof/>
                <w:webHidden/>
              </w:rPr>
              <w:fldChar w:fldCharType="begin"/>
            </w:r>
            <w:r w:rsidR="00EF6ADF">
              <w:rPr>
                <w:noProof/>
                <w:webHidden/>
              </w:rPr>
              <w:instrText xml:space="preserve"> PAGEREF _Toc391307933 \h </w:instrText>
            </w:r>
            <w:r w:rsidR="00EF6ADF">
              <w:rPr>
                <w:noProof/>
                <w:webHidden/>
              </w:rPr>
            </w:r>
            <w:r w:rsidR="00EF6ADF">
              <w:rPr>
                <w:noProof/>
                <w:webHidden/>
              </w:rPr>
              <w:fldChar w:fldCharType="separate"/>
            </w:r>
            <w:r w:rsidR="00EF6ADF">
              <w:rPr>
                <w:noProof/>
                <w:webHidden/>
              </w:rPr>
              <w:t>47</w:t>
            </w:r>
            <w:r w:rsidR="00EF6ADF">
              <w:rPr>
                <w:noProof/>
                <w:webHidden/>
              </w:rPr>
              <w:fldChar w:fldCharType="end"/>
            </w:r>
          </w:hyperlink>
        </w:p>
        <w:p w:rsidR="00EF6ADF" w:rsidRDefault="00944035">
          <w:pPr>
            <w:pStyle w:val="Inhopg1"/>
            <w:tabs>
              <w:tab w:val="right" w:leader="dot" w:pos="9062"/>
            </w:tabs>
            <w:rPr>
              <w:rFonts w:asciiTheme="minorHAnsi" w:eastAsiaTheme="minorEastAsia" w:hAnsiTheme="minorHAnsi"/>
              <w:noProof/>
              <w:sz w:val="22"/>
              <w:lang w:eastAsia="nl-NL"/>
            </w:rPr>
          </w:pPr>
          <w:hyperlink w:anchor="_Toc391307934" w:history="1">
            <w:r w:rsidR="00EF6ADF" w:rsidRPr="000E0E82">
              <w:rPr>
                <w:rStyle w:val="Hyperlink"/>
                <w:noProof/>
              </w:rPr>
              <w:t>Bijlagen</w:t>
            </w:r>
            <w:r w:rsidR="00EF6ADF">
              <w:rPr>
                <w:noProof/>
                <w:webHidden/>
              </w:rPr>
              <w:tab/>
            </w:r>
            <w:r w:rsidR="00EF6ADF">
              <w:rPr>
                <w:noProof/>
                <w:webHidden/>
              </w:rPr>
              <w:fldChar w:fldCharType="begin"/>
            </w:r>
            <w:r w:rsidR="00EF6ADF">
              <w:rPr>
                <w:noProof/>
                <w:webHidden/>
              </w:rPr>
              <w:instrText xml:space="preserve"> PAGEREF _Toc391307934 \h </w:instrText>
            </w:r>
            <w:r w:rsidR="00EF6ADF">
              <w:rPr>
                <w:noProof/>
                <w:webHidden/>
              </w:rPr>
            </w:r>
            <w:r w:rsidR="00EF6ADF">
              <w:rPr>
                <w:noProof/>
                <w:webHidden/>
              </w:rPr>
              <w:fldChar w:fldCharType="separate"/>
            </w:r>
            <w:r w:rsidR="00EF6ADF">
              <w:rPr>
                <w:noProof/>
                <w:webHidden/>
              </w:rPr>
              <w:t>49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35" w:history="1">
            <w:r w:rsidR="00EF6ADF" w:rsidRPr="000E0E82">
              <w:rPr>
                <w:rStyle w:val="Hyperlink"/>
                <w:noProof/>
              </w:rPr>
              <w:t>Figuren</w:t>
            </w:r>
            <w:r w:rsidR="00EF6ADF">
              <w:rPr>
                <w:noProof/>
                <w:webHidden/>
              </w:rPr>
              <w:tab/>
            </w:r>
            <w:r w:rsidR="00EF6ADF">
              <w:rPr>
                <w:noProof/>
                <w:webHidden/>
              </w:rPr>
              <w:fldChar w:fldCharType="begin"/>
            </w:r>
            <w:r w:rsidR="00EF6ADF">
              <w:rPr>
                <w:noProof/>
                <w:webHidden/>
              </w:rPr>
              <w:instrText xml:space="preserve"> PAGEREF _Toc391307935 \h </w:instrText>
            </w:r>
            <w:r w:rsidR="00EF6ADF">
              <w:rPr>
                <w:noProof/>
                <w:webHidden/>
              </w:rPr>
            </w:r>
            <w:r w:rsidR="00EF6ADF">
              <w:rPr>
                <w:noProof/>
                <w:webHidden/>
              </w:rPr>
              <w:fldChar w:fldCharType="separate"/>
            </w:r>
            <w:r w:rsidR="00EF6ADF">
              <w:rPr>
                <w:noProof/>
                <w:webHidden/>
              </w:rPr>
              <w:t>49</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36" w:history="1">
            <w:r w:rsidR="00EF6ADF" w:rsidRPr="000E0E82">
              <w:rPr>
                <w:rStyle w:val="Hyperlink"/>
                <w:noProof/>
              </w:rPr>
              <w:t>Procesbeschrijvingen van de ondersteunende diensten</w:t>
            </w:r>
            <w:r w:rsidR="00EF6ADF">
              <w:rPr>
                <w:noProof/>
                <w:webHidden/>
              </w:rPr>
              <w:tab/>
            </w:r>
            <w:r w:rsidR="00EF6ADF">
              <w:rPr>
                <w:noProof/>
                <w:webHidden/>
              </w:rPr>
              <w:fldChar w:fldCharType="begin"/>
            </w:r>
            <w:r w:rsidR="00EF6ADF">
              <w:rPr>
                <w:noProof/>
                <w:webHidden/>
              </w:rPr>
              <w:instrText xml:space="preserve"> PAGEREF _Toc391307936 \h </w:instrText>
            </w:r>
            <w:r w:rsidR="00EF6ADF">
              <w:rPr>
                <w:noProof/>
                <w:webHidden/>
              </w:rPr>
            </w:r>
            <w:r w:rsidR="00EF6ADF">
              <w:rPr>
                <w:noProof/>
                <w:webHidden/>
              </w:rPr>
              <w:fldChar w:fldCharType="separate"/>
            </w:r>
            <w:r w:rsidR="00EF6ADF">
              <w:rPr>
                <w:noProof/>
                <w:webHidden/>
              </w:rPr>
              <w:t>52</w:t>
            </w:r>
            <w:r w:rsidR="00EF6ADF">
              <w:rPr>
                <w:noProof/>
                <w:webHidden/>
              </w:rPr>
              <w:fldChar w:fldCharType="end"/>
            </w:r>
          </w:hyperlink>
        </w:p>
        <w:p w:rsidR="00EF6ADF" w:rsidRDefault="00944035">
          <w:pPr>
            <w:pStyle w:val="Inhopg2"/>
            <w:tabs>
              <w:tab w:val="right" w:leader="dot" w:pos="9062"/>
            </w:tabs>
            <w:rPr>
              <w:rFonts w:asciiTheme="minorHAnsi" w:eastAsiaTheme="minorEastAsia" w:hAnsiTheme="minorHAnsi"/>
              <w:noProof/>
              <w:sz w:val="22"/>
              <w:lang w:eastAsia="nl-NL"/>
            </w:rPr>
          </w:pPr>
          <w:hyperlink w:anchor="_Toc391307937" w:history="1">
            <w:r w:rsidR="00EF6ADF" w:rsidRPr="000E0E82">
              <w:rPr>
                <w:rStyle w:val="Hyperlink"/>
                <w:noProof/>
              </w:rPr>
              <w:t>Interviewverslagen</w:t>
            </w:r>
            <w:r w:rsidR="00EF6ADF">
              <w:rPr>
                <w:noProof/>
                <w:webHidden/>
              </w:rPr>
              <w:tab/>
            </w:r>
            <w:r w:rsidR="00EF6ADF">
              <w:rPr>
                <w:noProof/>
                <w:webHidden/>
              </w:rPr>
              <w:fldChar w:fldCharType="begin"/>
            </w:r>
            <w:r w:rsidR="00EF6ADF">
              <w:rPr>
                <w:noProof/>
                <w:webHidden/>
              </w:rPr>
              <w:instrText xml:space="preserve"> PAGEREF _Toc391307937 \h </w:instrText>
            </w:r>
            <w:r w:rsidR="00EF6ADF">
              <w:rPr>
                <w:noProof/>
                <w:webHidden/>
              </w:rPr>
            </w:r>
            <w:r w:rsidR="00EF6ADF">
              <w:rPr>
                <w:noProof/>
                <w:webHidden/>
              </w:rPr>
              <w:fldChar w:fldCharType="separate"/>
            </w:r>
            <w:r w:rsidR="00EF6ADF">
              <w:rPr>
                <w:noProof/>
                <w:webHidden/>
              </w:rPr>
              <w:t>78</w:t>
            </w:r>
            <w:r w:rsidR="00EF6ADF">
              <w:rPr>
                <w:noProof/>
                <w:webHidden/>
              </w:rPr>
              <w:fldChar w:fldCharType="end"/>
            </w:r>
          </w:hyperlink>
        </w:p>
        <w:p w:rsidR="00280BE5" w:rsidRPr="009F1658" w:rsidRDefault="00280BE5" w:rsidP="00A07360">
          <w:r w:rsidRPr="009F1658">
            <w:fldChar w:fldCharType="end"/>
          </w:r>
        </w:p>
      </w:sdtContent>
    </w:sdt>
    <w:p w:rsidR="00A07360" w:rsidRPr="009F1658" w:rsidRDefault="00A07360" w:rsidP="00A07360">
      <w:pPr>
        <w:rPr>
          <w:rFonts w:eastAsiaTheme="majorEastAsia"/>
          <w:color w:val="365F91" w:themeColor="accent1" w:themeShade="BF"/>
          <w:sz w:val="28"/>
          <w:szCs w:val="28"/>
        </w:rPr>
      </w:pPr>
    </w:p>
    <w:p w:rsidR="009B4100" w:rsidRPr="009F1658" w:rsidRDefault="009B4100">
      <w:pPr>
        <w:rPr>
          <w:rFonts w:asciiTheme="majorHAnsi" w:eastAsiaTheme="majorEastAsia" w:hAnsiTheme="majorHAnsi" w:cstheme="majorBidi"/>
          <w:b/>
          <w:bCs/>
          <w:color w:val="365F91" w:themeColor="accent1" w:themeShade="BF"/>
          <w:sz w:val="28"/>
          <w:szCs w:val="28"/>
        </w:rPr>
      </w:pPr>
      <w:r w:rsidRPr="009F1658">
        <w:br w:type="page"/>
      </w:r>
    </w:p>
    <w:p w:rsidR="00A07360" w:rsidRPr="009F1658" w:rsidRDefault="00A07360" w:rsidP="00E9133D">
      <w:pPr>
        <w:pStyle w:val="Kop1"/>
      </w:pPr>
      <w:bookmarkStart w:id="4" w:name="_Toc391307900"/>
      <w:r w:rsidRPr="009F1658">
        <w:lastRenderedPageBreak/>
        <w:t>Inleiding</w:t>
      </w:r>
      <w:bookmarkEnd w:id="4"/>
    </w:p>
    <w:p w:rsidR="00A07360" w:rsidRPr="009F1658" w:rsidRDefault="00D2775A" w:rsidP="00D2775A">
      <w:pPr>
        <w:pStyle w:val="Kop2"/>
      </w:pPr>
      <w:bookmarkStart w:id="5" w:name="_Toc391307901"/>
      <w:r w:rsidRPr="009F1658">
        <w:t>Aanleiding onderzoek</w:t>
      </w:r>
      <w:bookmarkEnd w:id="5"/>
    </w:p>
    <w:p w:rsidR="00D2775A" w:rsidRPr="009F1658" w:rsidRDefault="00D2775A" w:rsidP="00E609FA">
      <w:pPr>
        <w:spacing w:after="0"/>
        <w:rPr>
          <w:rFonts w:cs="Arial"/>
          <w:szCs w:val="24"/>
        </w:rPr>
      </w:pPr>
      <w:r w:rsidRPr="009F1658">
        <w:rPr>
          <w:rFonts w:cs="Arial"/>
          <w:szCs w:val="24"/>
        </w:rPr>
        <w:t>De RDOG</w:t>
      </w:r>
      <w:r w:rsidR="0001482A" w:rsidRPr="009F1658">
        <w:rPr>
          <w:rFonts w:cs="Arial"/>
          <w:szCs w:val="24"/>
        </w:rPr>
        <w:t xml:space="preserve"> </w:t>
      </w:r>
      <w:r w:rsidR="000B4E07" w:rsidRPr="009F1658">
        <w:rPr>
          <w:rFonts w:cs="Arial"/>
          <w:szCs w:val="24"/>
        </w:rPr>
        <w:t xml:space="preserve">HM </w:t>
      </w:r>
      <w:r w:rsidR="00A07DC0" w:rsidRPr="009F1658">
        <w:rPr>
          <w:rFonts w:cs="Arial"/>
          <w:szCs w:val="24"/>
        </w:rPr>
        <w:t xml:space="preserve">bestaat uit de vijf sectoren: </w:t>
      </w:r>
    </w:p>
    <w:p w:rsidR="00D2775A" w:rsidRPr="009F1658" w:rsidRDefault="00D2775A" w:rsidP="00E609FA">
      <w:pPr>
        <w:pStyle w:val="Lijstalinea"/>
        <w:numPr>
          <w:ilvl w:val="0"/>
          <w:numId w:val="1"/>
        </w:numPr>
        <w:spacing w:after="0" w:line="240" w:lineRule="auto"/>
        <w:rPr>
          <w:rFonts w:cs="Arial"/>
          <w:szCs w:val="24"/>
        </w:rPr>
      </w:pPr>
      <w:r w:rsidRPr="009F1658">
        <w:rPr>
          <w:rFonts w:cs="Arial"/>
          <w:szCs w:val="24"/>
        </w:rPr>
        <w:t>GHOR Hollands Midden, geneeskundige hulpverleningsorganisatie in de regio,</w:t>
      </w:r>
    </w:p>
    <w:p w:rsidR="00D2775A" w:rsidRPr="009F1658" w:rsidRDefault="00D2775A" w:rsidP="00D2775A">
      <w:pPr>
        <w:pStyle w:val="Lijstalinea"/>
        <w:numPr>
          <w:ilvl w:val="0"/>
          <w:numId w:val="1"/>
        </w:numPr>
        <w:spacing w:after="0" w:line="240" w:lineRule="auto"/>
        <w:rPr>
          <w:rFonts w:cs="Arial"/>
          <w:szCs w:val="24"/>
        </w:rPr>
      </w:pPr>
      <w:r w:rsidRPr="009F1658">
        <w:rPr>
          <w:rFonts w:cs="Arial"/>
          <w:szCs w:val="24"/>
        </w:rPr>
        <w:t>RAV Hollands Midden, regionale ambulance voorziening,</w:t>
      </w:r>
    </w:p>
    <w:p w:rsidR="00D2775A" w:rsidRPr="009F1658" w:rsidRDefault="00D2775A" w:rsidP="00D2775A">
      <w:pPr>
        <w:pStyle w:val="Lijstalinea"/>
        <w:numPr>
          <w:ilvl w:val="0"/>
          <w:numId w:val="1"/>
        </w:numPr>
        <w:spacing w:after="0" w:line="240" w:lineRule="auto"/>
        <w:rPr>
          <w:rFonts w:cs="Arial"/>
          <w:szCs w:val="24"/>
        </w:rPr>
      </w:pPr>
      <w:r w:rsidRPr="009F1658">
        <w:rPr>
          <w:rFonts w:cs="Arial"/>
          <w:szCs w:val="24"/>
        </w:rPr>
        <w:t>AGZ, algemene gezondheidszorg,</w:t>
      </w:r>
    </w:p>
    <w:p w:rsidR="00D2775A" w:rsidRPr="009F1658" w:rsidRDefault="00D2775A" w:rsidP="00D2775A">
      <w:pPr>
        <w:pStyle w:val="Lijstalinea"/>
        <w:numPr>
          <w:ilvl w:val="0"/>
          <w:numId w:val="1"/>
        </w:numPr>
        <w:spacing w:after="0" w:line="240" w:lineRule="auto"/>
        <w:rPr>
          <w:rFonts w:cs="Arial"/>
          <w:szCs w:val="24"/>
        </w:rPr>
      </w:pPr>
      <w:r w:rsidRPr="009F1658">
        <w:rPr>
          <w:rFonts w:cs="Arial"/>
          <w:szCs w:val="24"/>
        </w:rPr>
        <w:t>OBG, onderzoek, beleid en gezondheidsbevordering,</w:t>
      </w:r>
    </w:p>
    <w:p w:rsidR="00D2775A" w:rsidRPr="009F1658" w:rsidRDefault="00D2775A" w:rsidP="00D2775A">
      <w:pPr>
        <w:pStyle w:val="Lijstalinea"/>
        <w:numPr>
          <w:ilvl w:val="0"/>
          <w:numId w:val="1"/>
        </w:numPr>
        <w:spacing w:after="0" w:line="240" w:lineRule="auto"/>
        <w:rPr>
          <w:rFonts w:cs="Arial"/>
          <w:szCs w:val="24"/>
        </w:rPr>
      </w:pPr>
      <w:r w:rsidRPr="009F1658">
        <w:rPr>
          <w:rFonts w:cs="Arial"/>
          <w:szCs w:val="24"/>
        </w:rPr>
        <w:t>JGZ, jeugdgezondheidszorg.</w:t>
      </w:r>
    </w:p>
    <w:p w:rsidR="00D2775A" w:rsidRPr="009F1658" w:rsidRDefault="00D2775A" w:rsidP="00E609FA">
      <w:pPr>
        <w:spacing w:after="0"/>
        <w:rPr>
          <w:szCs w:val="24"/>
        </w:rPr>
      </w:pPr>
    </w:p>
    <w:p w:rsidR="001F22AF" w:rsidRPr="009F1658" w:rsidRDefault="00D2775A" w:rsidP="00E609FA">
      <w:pPr>
        <w:spacing w:after="0"/>
        <w:rPr>
          <w:rFonts w:cs="Arial"/>
          <w:color w:val="000000"/>
          <w:szCs w:val="24"/>
          <w:shd w:val="clear" w:color="auto" w:fill="FFFFFF"/>
        </w:rPr>
      </w:pPr>
      <w:r w:rsidRPr="009F1658">
        <w:rPr>
          <w:rFonts w:cs="Arial"/>
          <w:color w:val="000000"/>
          <w:szCs w:val="24"/>
          <w:shd w:val="clear" w:color="auto" w:fill="FFFFFF"/>
        </w:rPr>
        <w:t xml:space="preserve">Binnen de organisatie is de afdeling </w:t>
      </w:r>
      <w:r w:rsidR="00C17D7D" w:rsidRPr="009F1658">
        <w:rPr>
          <w:rFonts w:cs="Arial"/>
          <w:color w:val="000000"/>
          <w:szCs w:val="24"/>
          <w:shd w:val="clear" w:color="auto" w:fill="FFFFFF"/>
        </w:rPr>
        <w:t>informatie</w:t>
      </w:r>
      <w:r w:rsidRPr="009F1658">
        <w:rPr>
          <w:rFonts w:cs="Arial"/>
          <w:color w:val="000000"/>
          <w:szCs w:val="24"/>
          <w:shd w:val="clear" w:color="auto" w:fill="FFFFFF"/>
        </w:rPr>
        <w:t xml:space="preserve"> management bezig met het zogenaamde “KUBUS” programma, waarbij de processen van de ondersteunende diensten </w:t>
      </w:r>
      <w:r w:rsidR="00EC1452" w:rsidRPr="009F1658">
        <w:rPr>
          <w:rFonts w:cs="Arial"/>
          <w:color w:val="000000"/>
          <w:szCs w:val="24"/>
          <w:shd w:val="clear" w:color="auto" w:fill="FFFFFF"/>
        </w:rPr>
        <w:t>opnieuw ingericht</w:t>
      </w:r>
      <w:r w:rsidRPr="009F1658">
        <w:rPr>
          <w:rFonts w:cs="Arial"/>
          <w:color w:val="000000"/>
          <w:szCs w:val="24"/>
          <w:shd w:val="clear" w:color="auto" w:fill="FFFFFF"/>
        </w:rPr>
        <w:t xml:space="preserve"> worden. </w:t>
      </w:r>
      <w:r w:rsidR="000C3D1C" w:rsidRPr="000C3D1C">
        <w:rPr>
          <w:rFonts w:cs="Arial"/>
          <w:color w:val="000000"/>
          <w:szCs w:val="24"/>
          <w:shd w:val="clear" w:color="auto" w:fill="FFFFFF"/>
        </w:rPr>
        <w:t xml:space="preserve">Binnen de </w:t>
      </w:r>
      <w:r w:rsidR="000C3D1C">
        <w:rPr>
          <w:rFonts w:cs="Arial"/>
          <w:color w:val="000000"/>
          <w:szCs w:val="24"/>
          <w:shd w:val="clear" w:color="auto" w:fill="FFFFFF"/>
        </w:rPr>
        <w:t xml:space="preserve">processen van de </w:t>
      </w:r>
      <w:r w:rsidR="000C3D1C" w:rsidRPr="000C3D1C">
        <w:rPr>
          <w:rFonts w:cs="Arial"/>
          <w:color w:val="000000"/>
          <w:szCs w:val="24"/>
          <w:shd w:val="clear" w:color="auto" w:fill="FFFFFF"/>
        </w:rPr>
        <w:t>ondersteunende diensten is er sprake van onnodige meervoudige handelingen/vastleggingen.</w:t>
      </w:r>
      <w:r w:rsidR="000C3D1C">
        <w:rPr>
          <w:rFonts w:cs="Arial"/>
          <w:color w:val="000000"/>
          <w:szCs w:val="24"/>
          <w:shd w:val="clear" w:color="auto" w:fill="FFFFFF"/>
        </w:rPr>
        <w:t xml:space="preserve"> </w:t>
      </w:r>
      <w:r w:rsidR="00A07DC0" w:rsidRPr="009F1658">
        <w:rPr>
          <w:rFonts w:cs="Arial"/>
          <w:color w:val="000000"/>
          <w:szCs w:val="24"/>
          <w:shd w:val="clear" w:color="auto" w:fill="FFFFFF"/>
        </w:rPr>
        <w:t xml:space="preserve">Er is behoefte naar het vereenvoudigen van de processen van de </w:t>
      </w:r>
      <w:r w:rsidR="002D14CA" w:rsidRPr="009F1658">
        <w:rPr>
          <w:rFonts w:cs="Arial"/>
          <w:color w:val="000000"/>
          <w:szCs w:val="24"/>
          <w:shd w:val="clear" w:color="auto" w:fill="FFFFFF"/>
        </w:rPr>
        <w:t>ondersteunende diensten.</w:t>
      </w:r>
      <w:r w:rsidR="000C3D1C">
        <w:rPr>
          <w:rFonts w:cs="Arial"/>
          <w:color w:val="000000"/>
          <w:szCs w:val="24"/>
          <w:shd w:val="clear" w:color="auto" w:fill="FFFFFF"/>
        </w:rPr>
        <w:t xml:space="preserve"> </w:t>
      </w:r>
    </w:p>
    <w:p w:rsidR="00E609FA" w:rsidRPr="009F1658" w:rsidRDefault="00E609FA" w:rsidP="00E609FA">
      <w:pPr>
        <w:spacing w:after="0"/>
        <w:rPr>
          <w:rFonts w:cs="Arial"/>
          <w:color w:val="000000"/>
          <w:szCs w:val="24"/>
          <w:shd w:val="clear" w:color="auto" w:fill="FFFFFF"/>
        </w:rPr>
      </w:pPr>
    </w:p>
    <w:p w:rsidR="001F22AF" w:rsidRPr="009F1658" w:rsidRDefault="001F22AF" w:rsidP="00E609FA">
      <w:pPr>
        <w:spacing w:after="0"/>
        <w:rPr>
          <w:rFonts w:cs="Arial"/>
          <w:color w:val="000000"/>
          <w:szCs w:val="24"/>
          <w:shd w:val="clear" w:color="auto" w:fill="FFFFFF"/>
        </w:rPr>
      </w:pPr>
      <w:r w:rsidRPr="009F1658">
        <w:rPr>
          <w:rFonts w:cs="Arial"/>
          <w:color w:val="000000"/>
          <w:szCs w:val="24"/>
          <w:shd w:val="clear" w:color="auto" w:fill="FFFFFF"/>
        </w:rPr>
        <w:t>De ondersteunende diensten van RDOG HM bestaan uit:</w:t>
      </w:r>
    </w:p>
    <w:p w:rsidR="001F22AF" w:rsidRPr="009F1658" w:rsidRDefault="009A2F14" w:rsidP="00C2478B">
      <w:pPr>
        <w:pStyle w:val="Lijstalinea"/>
        <w:numPr>
          <w:ilvl w:val="0"/>
          <w:numId w:val="3"/>
        </w:numPr>
        <w:rPr>
          <w:rFonts w:cs="Arial"/>
          <w:color w:val="000000"/>
          <w:szCs w:val="24"/>
          <w:shd w:val="clear" w:color="auto" w:fill="FFFFFF"/>
        </w:rPr>
      </w:pPr>
      <w:r w:rsidRPr="009F1658">
        <w:rPr>
          <w:rFonts w:cs="Arial"/>
          <w:color w:val="000000"/>
          <w:szCs w:val="24"/>
          <w:shd w:val="clear" w:color="auto" w:fill="FFFFFF"/>
        </w:rPr>
        <w:t>Financiële en A</w:t>
      </w:r>
      <w:r w:rsidR="001F22AF" w:rsidRPr="009F1658">
        <w:rPr>
          <w:rFonts w:cs="Arial"/>
          <w:color w:val="000000"/>
          <w:szCs w:val="24"/>
          <w:shd w:val="clear" w:color="auto" w:fill="FFFFFF"/>
        </w:rPr>
        <w:t xml:space="preserve">lgemene </w:t>
      </w:r>
      <w:r w:rsidRPr="009F1658">
        <w:rPr>
          <w:rFonts w:cs="Arial"/>
          <w:color w:val="000000"/>
          <w:szCs w:val="24"/>
          <w:shd w:val="clear" w:color="auto" w:fill="FFFFFF"/>
        </w:rPr>
        <w:t>Z</w:t>
      </w:r>
      <w:r w:rsidR="001F22AF" w:rsidRPr="009F1658">
        <w:rPr>
          <w:rFonts w:cs="Arial"/>
          <w:color w:val="000000"/>
          <w:szCs w:val="24"/>
          <w:shd w:val="clear" w:color="auto" w:fill="FFFFFF"/>
        </w:rPr>
        <w:t>aken (FAZ) (Regelt de financiële en algemene zaken van de vijf sectoren)</w:t>
      </w:r>
    </w:p>
    <w:p w:rsidR="001F22AF" w:rsidRPr="009F1658" w:rsidRDefault="001F22AF" w:rsidP="00C2478B">
      <w:pPr>
        <w:pStyle w:val="Lijstalinea"/>
        <w:numPr>
          <w:ilvl w:val="1"/>
          <w:numId w:val="3"/>
        </w:numPr>
        <w:rPr>
          <w:rFonts w:cs="Arial"/>
          <w:color w:val="000000"/>
          <w:szCs w:val="24"/>
          <w:shd w:val="clear" w:color="auto" w:fill="FFFFFF"/>
        </w:rPr>
      </w:pPr>
      <w:r w:rsidRPr="009F1658">
        <w:rPr>
          <w:rFonts w:cs="Arial"/>
          <w:color w:val="000000"/>
          <w:szCs w:val="24"/>
          <w:shd w:val="clear" w:color="auto" w:fill="FFFFFF"/>
        </w:rPr>
        <w:t>Deze bestaat uit de afdelingen: ICT, Post en archief, Receptie, Salarissen en Financiën.</w:t>
      </w:r>
    </w:p>
    <w:p w:rsidR="001F22AF" w:rsidRPr="009F1658" w:rsidRDefault="009A2F14" w:rsidP="00C2478B">
      <w:pPr>
        <w:pStyle w:val="Lijstalinea"/>
        <w:numPr>
          <w:ilvl w:val="0"/>
          <w:numId w:val="3"/>
        </w:numPr>
        <w:rPr>
          <w:rFonts w:cs="Arial"/>
          <w:color w:val="000000"/>
          <w:szCs w:val="24"/>
          <w:shd w:val="clear" w:color="auto" w:fill="FFFFFF"/>
        </w:rPr>
      </w:pPr>
      <w:r w:rsidRPr="009F1658">
        <w:rPr>
          <w:rFonts w:cs="Arial"/>
          <w:color w:val="000000"/>
          <w:szCs w:val="24"/>
          <w:shd w:val="clear" w:color="auto" w:fill="FFFFFF"/>
        </w:rPr>
        <w:t>Personeel, Organisatie en C</w:t>
      </w:r>
      <w:r w:rsidR="001F22AF" w:rsidRPr="009F1658">
        <w:rPr>
          <w:rFonts w:cs="Arial"/>
          <w:color w:val="000000"/>
          <w:szCs w:val="24"/>
          <w:shd w:val="clear" w:color="auto" w:fill="FFFFFF"/>
        </w:rPr>
        <w:t>ommunicatie (PO&amp;C). (Regelt het personeel, organisatie en communicatie van de vijf sectoren)</w:t>
      </w:r>
    </w:p>
    <w:p w:rsidR="00E609FA" w:rsidRPr="009F1658" w:rsidRDefault="001F22AF" w:rsidP="00C2478B">
      <w:pPr>
        <w:pStyle w:val="Lijstalinea"/>
        <w:numPr>
          <w:ilvl w:val="1"/>
          <w:numId w:val="3"/>
        </w:numPr>
        <w:spacing w:after="0"/>
        <w:rPr>
          <w:rFonts w:cs="Arial"/>
          <w:color w:val="000000"/>
          <w:szCs w:val="24"/>
          <w:shd w:val="clear" w:color="auto" w:fill="FFFFFF"/>
        </w:rPr>
      </w:pPr>
      <w:r w:rsidRPr="009F1658">
        <w:rPr>
          <w:rFonts w:cs="Arial"/>
          <w:color w:val="000000"/>
          <w:szCs w:val="24"/>
          <w:shd w:val="clear" w:color="auto" w:fill="FFFFFF"/>
        </w:rPr>
        <w:t>Deze bestaat uit de afdelingen: Personeel &amp; Organisatie en Communicatie.</w:t>
      </w:r>
    </w:p>
    <w:p w:rsidR="00D2775A" w:rsidRPr="009F1658" w:rsidRDefault="000C6FD2" w:rsidP="00E609FA">
      <w:pPr>
        <w:pStyle w:val="Kop2"/>
      </w:pPr>
      <w:bookmarkStart w:id="6" w:name="_Toc391307902"/>
      <w:r w:rsidRPr="009F1658">
        <w:t>Probleemstelling</w:t>
      </w:r>
      <w:bookmarkEnd w:id="6"/>
    </w:p>
    <w:p w:rsidR="00301734" w:rsidRPr="009F1658" w:rsidRDefault="00301734">
      <w:r w:rsidRPr="009F1658">
        <w:t>Onderzoeken hoe de procesbeschrijvingen/</w:t>
      </w:r>
      <w:r w:rsidR="00F27D08" w:rsidRPr="009F1658">
        <w:t>werkstromen</w:t>
      </w:r>
      <w:r w:rsidRPr="009F1658">
        <w:t xml:space="preserve"> binnen de processen van de ondersteunende diensten efficiënter kunnen worden. Dit wordt gedaan door de</w:t>
      </w:r>
      <w:r w:rsidR="00484887">
        <w:t xml:space="preserve"> processen </w:t>
      </w:r>
      <w:r w:rsidRPr="009F1658">
        <w:t xml:space="preserve">te analyseren, de theorie toe te passen en de </w:t>
      </w:r>
      <w:r w:rsidR="00484887">
        <w:t xml:space="preserve">onnodige </w:t>
      </w:r>
      <w:r w:rsidRPr="009F1658">
        <w:t>meervo</w:t>
      </w:r>
      <w:r w:rsidR="00CD4128">
        <w:t xml:space="preserve">udig </w:t>
      </w:r>
      <w:r w:rsidR="00484887">
        <w:t>handelingen/</w:t>
      </w:r>
      <w:r w:rsidRPr="009F1658">
        <w:t>gegevens</w:t>
      </w:r>
      <w:r w:rsidR="000C3D1C">
        <w:t>vastleggingen</w:t>
      </w:r>
      <w:r w:rsidRPr="009F1658">
        <w:t xml:space="preserve"> </w:t>
      </w:r>
      <w:r w:rsidR="00484887">
        <w:t>te elimineren.</w:t>
      </w:r>
    </w:p>
    <w:p w:rsidR="00F81A56" w:rsidRPr="009F1658" w:rsidRDefault="00D2775A">
      <w:r w:rsidRPr="009F1658">
        <w:t xml:space="preserve">De onderzoeksvraag luidt als volgt: </w:t>
      </w:r>
      <w:r w:rsidR="00484887" w:rsidRPr="00484887">
        <w:rPr>
          <w:i/>
        </w:rPr>
        <w:t>“Welke gegevensvastleggingen/handelingen vinden meervoudig plaats binnen de ondersteunende diensten van RDOG HM en kan dit voorkomen worden door de procesbeschrijvingen/werkstromen efficiënter in te richten?”</w:t>
      </w:r>
      <w:r w:rsidR="00C244E3">
        <w:rPr>
          <w:i/>
        </w:rPr>
        <w:t>.</w:t>
      </w:r>
    </w:p>
    <w:p w:rsidR="00453EA5" w:rsidRPr="009F1658" w:rsidRDefault="00D2775A" w:rsidP="00453EA5">
      <w:r w:rsidRPr="009F1658">
        <w:t>Om de onderzoeksvraag zo correct mogelijk te beantwoorden zijn er deelvragen</w:t>
      </w:r>
      <w:r w:rsidR="00453EA5" w:rsidRPr="009F1658">
        <w:t xml:space="preserve"> opgesteld, deze zijn als volgt:</w:t>
      </w:r>
    </w:p>
    <w:p w:rsidR="00453EA5" w:rsidRPr="009F1658" w:rsidRDefault="00F81A56" w:rsidP="00C2478B">
      <w:pPr>
        <w:pStyle w:val="Lijstalinea"/>
        <w:numPr>
          <w:ilvl w:val="0"/>
          <w:numId w:val="4"/>
        </w:numPr>
        <w:spacing w:after="0"/>
        <w:rPr>
          <w:i/>
        </w:rPr>
      </w:pPr>
      <w:r w:rsidRPr="009F1658">
        <w:rPr>
          <w:i/>
        </w:rPr>
        <w:t xml:space="preserve">Hoe ziet de organisatie van RDOG HM eruit? </w:t>
      </w:r>
    </w:p>
    <w:p w:rsidR="00453EA5" w:rsidRPr="009F1658" w:rsidRDefault="00301734" w:rsidP="00C2478B">
      <w:pPr>
        <w:pStyle w:val="Lijstalinea"/>
        <w:numPr>
          <w:ilvl w:val="0"/>
          <w:numId w:val="4"/>
        </w:numPr>
        <w:spacing w:after="0"/>
        <w:rPr>
          <w:i/>
        </w:rPr>
      </w:pPr>
      <w:r w:rsidRPr="009F1658">
        <w:rPr>
          <w:i/>
        </w:rPr>
        <w:t xml:space="preserve">Welke theorie is er m.b.t. </w:t>
      </w:r>
      <w:r w:rsidR="00F81A56" w:rsidRPr="009F1658">
        <w:rPr>
          <w:i/>
        </w:rPr>
        <w:t>procesbeschrijvingen/</w:t>
      </w:r>
      <w:r w:rsidR="00F27D08" w:rsidRPr="009F1658">
        <w:rPr>
          <w:i/>
        </w:rPr>
        <w:t>werkstromen</w:t>
      </w:r>
      <w:r w:rsidR="00F81A56" w:rsidRPr="009F1658">
        <w:rPr>
          <w:i/>
        </w:rPr>
        <w:t xml:space="preserve">? </w:t>
      </w:r>
    </w:p>
    <w:p w:rsidR="00453EA5" w:rsidRPr="009F1658" w:rsidRDefault="00F81A56" w:rsidP="00C2478B">
      <w:pPr>
        <w:pStyle w:val="Lijstalinea"/>
        <w:numPr>
          <w:ilvl w:val="0"/>
          <w:numId w:val="4"/>
        </w:numPr>
        <w:spacing w:after="0"/>
        <w:rPr>
          <w:i/>
        </w:rPr>
      </w:pPr>
      <w:r w:rsidRPr="009F1658">
        <w:rPr>
          <w:i/>
        </w:rPr>
        <w:t>Welke theorie is het beste toepasbaar op RDOG HM?</w:t>
      </w:r>
    </w:p>
    <w:p w:rsidR="00453EA5" w:rsidRPr="009F1658" w:rsidRDefault="00F81A56" w:rsidP="00C2478B">
      <w:pPr>
        <w:pStyle w:val="Lijstalinea"/>
        <w:numPr>
          <w:ilvl w:val="0"/>
          <w:numId w:val="4"/>
        </w:numPr>
        <w:spacing w:after="0"/>
        <w:rPr>
          <w:i/>
        </w:rPr>
      </w:pPr>
      <w:r w:rsidRPr="009F1658">
        <w:rPr>
          <w:i/>
        </w:rPr>
        <w:t>Hoe zien de huidige procesb</w:t>
      </w:r>
      <w:r w:rsidR="00301734" w:rsidRPr="009F1658">
        <w:rPr>
          <w:i/>
        </w:rPr>
        <w:t>eschrijvingen/</w:t>
      </w:r>
      <w:r w:rsidR="00F27D08" w:rsidRPr="009F1658">
        <w:rPr>
          <w:i/>
        </w:rPr>
        <w:t>werkstromen</w:t>
      </w:r>
      <w:r w:rsidR="00C35AEA" w:rsidRPr="009F1658">
        <w:rPr>
          <w:i/>
        </w:rPr>
        <w:t xml:space="preserve"> </w:t>
      </w:r>
      <w:r w:rsidRPr="009F1658">
        <w:rPr>
          <w:i/>
        </w:rPr>
        <w:t>eruit?</w:t>
      </w:r>
    </w:p>
    <w:p w:rsidR="008B4E21" w:rsidRPr="009F1658" w:rsidRDefault="008B4E21" w:rsidP="00C2478B">
      <w:pPr>
        <w:pStyle w:val="Lijstalinea"/>
        <w:numPr>
          <w:ilvl w:val="0"/>
          <w:numId w:val="4"/>
        </w:numPr>
        <w:spacing w:after="0"/>
        <w:rPr>
          <w:i/>
        </w:rPr>
      </w:pPr>
      <w:r w:rsidRPr="009F1658">
        <w:rPr>
          <w:i/>
        </w:rPr>
        <w:t>Hoe kunnen de procesbeschrijvingen/</w:t>
      </w:r>
      <w:r w:rsidR="00F27D08" w:rsidRPr="009F1658">
        <w:rPr>
          <w:i/>
        </w:rPr>
        <w:t>werkstromen</w:t>
      </w:r>
      <w:r w:rsidRPr="009F1658">
        <w:rPr>
          <w:i/>
        </w:rPr>
        <w:t xml:space="preserve"> efficiënter ingericht worden?</w:t>
      </w:r>
    </w:p>
    <w:p w:rsidR="002355E3" w:rsidRPr="009F1658" w:rsidRDefault="002355E3">
      <w:pPr>
        <w:rPr>
          <w:rFonts w:asciiTheme="majorHAnsi" w:eastAsiaTheme="majorEastAsia" w:hAnsiTheme="majorHAnsi" w:cstheme="majorBidi"/>
          <w:b/>
          <w:bCs/>
          <w:i/>
          <w:color w:val="4F81BD" w:themeColor="accent1"/>
          <w:sz w:val="26"/>
          <w:szCs w:val="26"/>
        </w:rPr>
      </w:pPr>
      <w:r w:rsidRPr="009F1658">
        <w:rPr>
          <w:i/>
        </w:rPr>
        <w:br w:type="page"/>
      </w:r>
    </w:p>
    <w:p w:rsidR="000C6FD2" w:rsidRPr="009F1658" w:rsidRDefault="000C6FD2" w:rsidP="00F81A56">
      <w:pPr>
        <w:pStyle w:val="Kop2"/>
      </w:pPr>
      <w:bookmarkStart w:id="7" w:name="_Toc391307903"/>
      <w:r w:rsidRPr="009F1658">
        <w:lastRenderedPageBreak/>
        <w:t>Onderzoeksmethode</w:t>
      </w:r>
      <w:bookmarkEnd w:id="7"/>
    </w:p>
    <w:p w:rsidR="00E609FA" w:rsidRPr="009F1658" w:rsidRDefault="00F81A56" w:rsidP="00E609FA">
      <w:pPr>
        <w:spacing w:after="0" w:line="240" w:lineRule="auto"/>
      </w:pPr>
      <w:r w:rsidRPr="009F1658">
        <w:t>De eerste stap is om de organisatiestructuur van RDOG HM in kaart te brengen. Vervolgens wordt er gekeken welke theorie er is met betre</w:t>
      </w:r>
      <w:r w:rsidR="001263E1" w:rsidRPr="009F1658">
        <w:t>kking tot procesbeschrijvingen/</w:t>
      </w:r>
      <w:r w:rsidR="00F27D08" w:rsidRPr="009F1658">
        <w:t>werkstromen</w:t>
      </w:r>
      <w:r w:rsidRPr="009F1658">
        <w:t xml:space="preserve">. Er wordt gekeken naar de verschillende methodes die zijn voorgekomen </w:t>
      </w:r>
      <w:r w:rsidR="002D14CA" w:rsidRPr="009F1658">
        <w:t>in</w:t>
      </w:r>
      <w:r w:rsidRPr="009F1658">
        <w:t xml:space="preserve"> de theorie. Aan de hand van deze informatie wordt er </w:t>
      </w:r>
      <w:r w:rsidR="00201C60" w:rsidRPr="009F1658">
        <w:t>gekozen</w:t>
      </w:r>
      <w:r w:rsidRPr="009F1658">
        <w:t xml:space="preserve"> welke theorie het beste toepasbaar is op</w:t>
      </w:r>
      <w:r w:rsidR="008B0004" w:rsidRPr="009F1658">
        <w:t xml:space="preserve"> de organisatiestructuur van</w:t>
      </w:r>
      <w:r w:rsidRPr="009F1658">
        <w:t xml:space="preserve"> RDOG HM. Daarna worden de huidige processen</w:t>
      </w:r>
      <w:r w:rsidR="00C76AA0" w:rsidRPr="009F1658">
        <w:t>/</w:t>
      </w:r>
      <w:r w:rsidR="00F27D08" w:rsidRPr="009F1658">
        <w:t>werkstromen</w:t>
      </w:r>
      <w:r w:rsidRPr="009F1658">
        <w:t xml:space="preserve"> beschreven. </w:t>
      </w:r>
      <w:r w:rsidR="00D7657A">
        <w:t xml:space="preserve">Deze worden geanalyseerd. </w:t>
      </w:r>
      <w:r w:rsidR="00B32D10" w:rsidRPr="009F1658">
        <w:t>Vervolgens</w:t>
      </w:r>
      <w:r w:rsidRPr="009F1658">
        <w:t xml:space="preserve"> komen de</w:t>
      </w:r>
      <w:r w:rsidR="00D7657A">
        <w:t xml:space="preserve"> onnodige</w:t>
      </w:r>
      <w:r w:rsidRPr="009F1658">
        <w:t xml:space="preserve"> meervoudig </w:t>
      </w:r>
      <w:r w:rsidR="00D7657A">
        <w:t>handelingen/vastleggingen</w:t>
      </w:r>
      <w:r w:rsidRPr="009F1658">
        <w:t xml:space="preserve"> die in de processen </w:t>
      </w:r>
      <w:r w:rsidR="00201C60" w:rsidRPr="009F1658">
        <w:t>voor zijn gekomen naar voren</w:t>
      </w:r>
      <w:r w:rsidRPr="009F1658">
        <w:t>. Tot slot worden er concl</w:t>
      </w:r>
      <w:r w:rsidR="00E609FA" w:rsidRPr="009F1658">
        <w:t>usies en aanbevelingen gegeven.</w:t>
      </w:r>
    </w:p>
    <w:p w:rsidR="00DC7C8C" w:rsidRPr="009F1658" w:rsidRDefault="00DC7C8C" w:rsidP="00E609FA">
      <w:pPr>
        <w:pStyle w:val="Kop2"/>
      </w:pPr>
      <w:bookmarkStart w:id="8" w:name="_Toc391307904"/>
      <w:r w:rsidRPr="009F1658">
        <w:t>Opzet rapport</w:t>
      </w:r>
      <w:bookmarkEnd w:id="8"/>
    </w:p>
    <w:p w:rsidR="00DC7C8C" w:rsidRPr="009F1658" w:rsidRDefault="00DC7C8C" w:rsidP="008658B8">
      <w:pPr>
        <w:spacing w:after="0" w:line="240" w:lineRule="auto"/>
      </w:pPr>
      <w:r w:rsidRPr="009F1658">
        <w:t>De opzet van het rapport is als volgt:</w:t>
      </w:r>
    </w:p>
    <w:p w:rsidR="008658B8" w:rsidRPr="009F1658" w:rsidRDefault="008658B8" w:rsidP="008658B8">
      <w:pPr>
        <w:spacing w:after="0" w:line="240" w:lineRule="auto"/>
      </w:pPr>
    </w:p>
    <w:p w:rsidR="00DC7C8C" w:rsidRPr="009F1658" w:rsidRDefault="00DC7C8C" w:rsidP="008658B8">
      <w:pPr>
        <w:spacing w:after="0" w:line="240" w:lineRule="auto"/>
      </w:pPr>
      <w:r w:rsidRPr="009F1658">
        <w:t>In het eerste hoofdstuk wordt de organisatie beschreven van RDOG</w:t>
      </w:r>
      <w:r w:rsidR="0001482A" w:rsidRPr="009F1658">
        <w:t xml:space="preserve"> HM</w:t>
      </w:r>
      <w:r w:rsidRPr="009F1658">
        <w:t xml:space="preserve">. </w:t>
      </w:r>
      <w:r w:rsidR="00A628AB" w:rsidRPr="009F1658">
        <w:t>De ondersteunende diensten worden hier toegelicht.</w:t>
      </w:r>
    </w:p>
    <w:p w:rsidR="008658B8" w:rsidRPr="009F1658" w:rsidRDefault="008658B8" w:rsidP="008658B8">
      <w:pPr>
        <w:spacing w:after="0" w:line="240" w:lineRule="auto"/>
      </w:pPr>
    </w:p>
    <w:p w:rsidR="00BA5398" w:rsidRPr="009F1658" w:rsidRDefault="00DC7C8C" w:rsidP="008658B8">
      <w:pPr>
        <w:spacing w:after="0" w:line="240" w:lineRule="auto"/>
      </w:pPr>
      <w:r w:rsidRPr="009F1658">
        <w:t xml:space="preserve">In </w:t>
      </w:r>
      <w:r w:rsidR="00083A50" w:rsidRPr="009F1658">
        <w:t>het</w:t>
      </w:r>
      <w:r w:rsidRPr="009F1658">
        <w:t xml:space="preserve"> </w:t>
      </w:r>
      <w:r w:rsidR="00130926" w:rsidRPr="009F1658">
        <w:t>tweede</w:t>
      </w:r>
      <w:r w:rsidRPr="009F1658">
        <w:t xml:space="preserve"> hoofdstuk</w:t>
      </w:r>
      <w:r w:rsidR="00BA5398" w:rsidRPr="009F1658">
        <w:t xml:space="preserve"> </w:t>
      </w:r>
      <w:r w:rsidR="00AF4DA1" w:rsidRPr="009F1658">
        <w:t xml:space="preserve">komt het theoretisch kader met betrekking tot procesbeschrijvingen en </w:t>
      </w:r>
      <w:r w:rsidR="00F27D08" w:rsidRPr="009F1658">
        <w:t>werkstromen</w:t>
      </w:r>
      <w:r w:rsidR="00AF4DA1" w:rsidRPr="009F1658">
        <w:t xml:space="preserve"> naar voren.</w:t>
      </w:r>
    </w:p>
    <w:p w:rsidR="008658B8" w:rsidRPr="009F1658" w:rsidRDefault="008658B8" w:rsidP="008658B8">
      <w:pPr>
        <w:spacing w:after="0" w:line="240" w:lineRule="auto"/>
      </w:pPr>
    </w:p>
    <w:p w:rsidR="00895814" w:rsidRPr="009F1658" w:rsidRDefault="00A628AB" w:rsidP="008658B8">
      <w:pPr>
        <w:spacing w:after="0" w:line="240" w:lineRule="auto"/>
      </w:pPr>
      <w:r w:rsidRPr="009F1658">
        <w:t xml:space="preserve">In het </w:t>
      </w:r>
      <w:r w:rsidR="00130926" w:rsidRPr="009F1658">
        <w:t>derde</w:t>
      </w:r>
      <w:r w:rsidRPr="009F1658">
        <w:t xml:space="preserve"> hoofdstuk wordt </w:t>
      </w:r>
      <w:r w:rsidR="00AF4DA1" w:rsidRPr="009F1658">
        <w:t>er gekeken welke theorie het beste toegepast kan worden binnen de organisatie van RDOG HM</w:t>
      </w:r>
      <w:r w:rsidR="00895814" w:rsidRPr="009F1658">
        <w:t>.</w:t>
      </w:r>
    </w:p>
    <w:p w:rsidR="008658B8" w:rsidRPr="009F1658" w:rsidRDefault="008658B8" w:rsidP="008658B8">
      <w:pPr>
        <w:spacing w:after="0" w:line="240" w:lineRule="auto"/>
      </w:pPr>
    </w:p>
    <w:p w:rsidR="00BA5398" w:rsidRPr="009F1658" w:rsidRDefault="00B04C85" w:rsidP="008658B8">
      <w:pPr>
        <w:spacing w:after="0" w:line="240" w:lineRule="auto"/>
      </w:pPr>
      <w:r w:rsidRPr="009F1658">
        <w:t xml:space="preserve">In </w:t>
      </w:r>
      <w:r w:rsidR="00E50CF5" w:rsidRPr="009F1658">
        <w:t>het vierde</w:t>
      </w:r>
      <w:r w:rsidRPr="009F1658">
        <w:t xml:space="preserve"> hoofdstuk</w:t>
      </w:r>
      <w:r w:rsidR="00E50CF5" w:rsidRPr="009F1658">
        <w:t xml:space="preserve"> komt de huidige situatie naar voren. De</w:t>
      </w:r>
      <w:r w:rsidRPr="009F1658">
        <w:t xml:space="preserve"> </w:t>
      </w:r>
      <w:r w:rsidR="00E50CF5" w:rsidRPr="009F1658">
        <w:t xml:space="preserve">onnodige meervoudig handelingen/vastleggingen worden </w:t>
      </w:r>
      <w:r w:rsidRPr="009F1658">
        <w:t xml:space="preserve">beschreven. </w:t>
      </w:r>
    </w:p>
    <w:p w:rsidR="008658B8" w:rsidRPr="009F1658" w:rsidRDefault="008658B8" w:rsidP="008658B8">
      <w:pPr>
        <w:spacing w:after="0" w:line="240" w:lineRule="auto"/>
      </w:pPr>
    </w:p>
    <w:p w:rsidR="008B0004" w:rsidRPr="009F1658" w:rsidRDefault="008B0004" w:rsidP="008658B8">
      <w:pPr>
        <w:spacing w:after="0" w:line="240" w:lineRule="auto"/>
      </w:pPr>
      <w:r w:rsidRPr="009F1658">
        <w:t xml:space="preserve">In het vijfde hoofdstuk </w:t>
      </w:r>
      <w:r w:rsidR="00B32D10" w:rsidRPr="009F1658">
        <w:t>wordt er gekeken hoe de procesbeschrijvingen/</w:t>
      </w:r>
      <w:r w:rsidR="00F27D08" w:rsidRPr="009F1658">
        <w:t>werkstromen</w:t>
      </w:r>
      <w:r w:rsidR="00B32D10" w:rsidRPr="009F1658">
        <w:t xml:space="preserve"> efficiënt</w:t>
      </w:r>
      <w:r w:rsidR="007C6403" w:rsidRPr="009F1658">
        <w:t xml:space="preserve">er ingericht kunnen worden door </w:t>
      </w:r>
      <w:r w:rsidR="00B32D10" w:rsidRPr="009F1658">
        <w:t>de</w:t>
      </w:r>
      <w:r w:rsidR="00E50CF5" w:rsidRPr="009F1658">
        <w:t xml:space="preserve"> onnodige</w:t>
      </w:r>
      <w:r w:rsidR="00B32D10" w:rsidRPr="009F1658">
        <w:t xml:space="preserve"> </w:t>
      </w:r>
      <w:r w:rsidRPr="009F1658">
        <w:t xml:space="preserve">meervoudig </w:t>
      </w:r>
      <w:r w:rsidR="00E50CF5" w:rsidRPr="009F1658">
        <w:t>handelingen/vastleggingen</w:t>
      </w:r>
      <w:r w:rsidRPr="009F1658">
        <w:t xml:space="preserve"> die in de processen voorkomen </w:t>
      </w:r>
      <w:r w:rsidR="00B32D10" w:rsidRPr="009F1658">
        <w:t xml:space="preserve">te </w:t>
      </w:r>
      <w:r w:rsidR="00B04C85" w:rsidRPr="009F1658">
        <w:t>elimineren</w:t>
      </w:r>
      <w:r w:rsidRPr="009F1658">
        <w:t>.</w:t>
      </w:r>
    </w:p>
    <w:p w:rsidR="008658B8" w:rsidRPr="009F1658" w:rsidRDefault="008658B8" w:rsidP="008658B8">
      <w:pPr>
        <w:spacing w:after="0" w:line="240" w:lineRule="auto"/>
      </w:pPr>
    </w:p>
    <w:p w:rsidR="00BA5398" w:rsidRPr="009F1658" w:rsidRDefault="00BA5398" w:rsidP="008658B8">
      <w:pPr>
        <w:spacing w:after="0" w:line="240" w:lineRule="auto"/>
      </w:pPr>
      <w:r w:rsidRPr="009F1658">
        <w:t xml:space="preserve">In het laatste hoofdstuk, conclusies en aanbevelingen, </w:t>
      </w:r>
      <w:r w:rsidR="00AC4A77" w:rsidRPr="009F1658">
        <w:t>wordt een conclusie getrokken naar aanleiding van de resultaten van het onderzoek.</w:t>
      </w:r>
      <w:r w:rsidR="00900BC2" w:rsidRPr="009F1658">
        <w:t xml:space="preserve"> </w:t>
      </w:r>
      <w:r w:rsidR="00D62A2A" w:rsidRPr="009F1658">
        <w:t>Tot slot</w:t>
      </w:r>
      <w:r w:rsidR="00900BC2" w:rsidRPr="009F1658">
        <w:t xml:space="preserve"> worden er aanbevelingen gedaan.</w:t>
      </w:r>
    </w:p>
    <w:p w:rsidR="00BA5398" w:rsidRPr="009F1658" w:rsidRDefault="00BA5398" w:rsidP="00805FCF">
      <w:pPr>
        <w:spacing w:line="240" w:lineRule="auto"/>
      </w:pPr>
    </w:p>
    <w:p w:rsidR="000B4E07" w:rsidRPr="009F1658" w:rsidRDefault="000B4E07" w:rsidP="00805FCF">
      <w:pPr>
        <w:spacing w:line="240" w:lineRule="auto"/>
      </w:pPr>
      <w:r w:rsidRPr="009F1658">
        <w:br w:type="page"/>
      </w:r>
    </w:p>
    <w:p w:rsidR="00D2775A" w:rsidRPr="009F1658" w:rsidRDefault="00501423" w:rsidP="00281357">
      <w:pPr>
        <w:pStyle w:val="Kop1"/>
      </w:pPr>
      <w:bookmarkStart w:id="9" w:name="_Toc391307905"/>
      <w:r w:rsidRPr="009F1658">
        <w:lastRenderedPageBreak/>
        <w:t>Hoofdstuk 1</w:t>
      </w:r>
      <w:r w:rsidR="00281357" w:rsidRPr="009F1658">
        <w:t>: De organisatie van RDO</w:t>
      </w:r>
      <w:r w:rsidR="00C07BBD" w:rsidRPr="009F1658">
        <w:t>G</w:t>
      </w:r>
      <w:r w:rsidR="0001482A" w:rsidRPr="009F1658">
        <w:t xml:space="preserve"> </w:t>
      </w:r>
      <w:r w:rsidR="00C07BBD" w:rsidRPr="009F1658">
        <w:t>HM</w:t>
      </w:r>
      <w:bookmarkEnd w:id="9"/>
    </w:p>
    <w:p w:rsidR="007869B5" w:rsidRPr="009F1658" w:rsidRDefault="007869B5">
      <w:r w:rsidRPr="009F1658">
        <w:t>In dit hoofdstuk zal de organisatiestructuur van RDOG</w:t>
      </w:r>
      <w:r w:rsidR="0001482A" w:rsidRPr="009F1658">
        <w:t xml:space="preserve"> </w:t>
      </w:r>
      <w:r w:rsidRPr="009F1658">
        <w:t xml:space="preserve">HM worden beschreven. </w:t>
      </w:r>
    </w:p>
    <w:p w:rsidR="007869B5" w:rsidRPr="009F1658" w:rsidRDefault="00501423" w:rsidP="007869B5">
      <w:pPr>
        <w:pStyle w:val="Kop2"/>
      </w:pPr>
      <w:bookmarkStart w:id="10" w:name="_Toc391307906"/>
      <w:r w:rsidRPr="009F1658">
        <w:t>1.1</w:t>
      </w:r>
      <w:r w:rsidR="007869B5" w:rsidRPr="009F1658">
        <w:t xml:space="preserve"> </w:t>
      </w:r>
      <w:r w:rsidR="007D1CEB" w:rsidRPr="009F1658">
        <w:t>De vijf sectoren</w:t>
      </w:r>
      <w:bookmarkEnd w:id="10"/>
    </w:p>
    <w:p w:rsidR="00B75881" w:rsidRPr="009F1658" w:rsidRDefault="00B75881" w:rsidP="00372187">
      <w:pPr>
        <w:spacing w:after="0"/>
        <w:rPr>
          <w:rFonts w:cs="Arial"/>
          <w:szCs w:val="24"/>
        </w:rPr>
      </w:pPr>
      <w:r w:rsidRPr="009F1658">
        <w:rPr>
          <w:rFonts w:cs="Arial"/>
          <w:szCs w:val="24"/>
        </w:rPr>
        <w:t>De RDOG</w:t>
      </w:r>
      <w:r w:rsidR="0001482A" w:rsidRPr="009F1658">
        <w:rPr>
          <w:rFonts w:cs="Arial"/>
          <w:szCs w:val="24"/>
        </w:rPr>
        <w:t xml:space="preserve"> </w:t>
      </w:r>
      <w:r w:rsidRPr="009F1658">
        <w:rPr>
          <w:rFonts w:cs="Arial"/>
          <w:szCs w:val="24"/>
        </w:rPr>
        <w:t xml:space="preserve">HM bestaat uit de vijf sectoren: </w:t>
      </w:r>
    </w:p>
    <w:p w:rsidR="00B75881" w:rsidRPr="009F1658" w:rsidRDefault="00B75881" w:rsidP="00B75881">
      <w:pPr>
        <w:pStyle w:val="Lijstalinea"/>
        <w:numPr>
          <w:ilvl w:val="0"/>
          <w:numId w:val="1"/>
        </w:numPr>
        <w:spacing w:after="0" w:line="240" w:lineRule="auto"/>
        <w:rPr>
          <w:rFonts w:cs="Arial"/>
          <w:szCs w:val="24"/>
        </w:rPr>
      </w:pPr>
      <w:r w:rsidRPr="009F1658">
        <w:rPr>
          <w:rFonts w:cs="Arial"/>
          <w:szCs w:val="24"/>
        </w:rPr>
        <w:t>GHOR</w:t>
      </w:r>
      <w:r w:rsidR="00615D63" w:rsidRPr="009F1658">
        <w:rPr>
          <w:rFonts w:cs="Arial"/>
          <w:szCs w:val="24"/>
        </w:rPr>
        <w:t xml:space="preserve"> Hollands Midden</w:t>
      </w:r>
      <w:r w:rsidR="008612A6" w:rsidRPr="009F1658">
        <w:rPr>
          <w:rFonts w:cs="Arial"/>
          <w:szCs w:val="24"/>
        </w:rPr>
        <w:t>,</w:t>
      </w:r>
    </w:p>
    <w:p w:rsidR="00B75881" w:rsidRPr="009F1658" w:rsidRDefault="00B75881" w:rsidP="00B75881">
      <w:pPr>
        <w:pStyle w:val="Lijstalinea"/>
        <w:numPr>
          <w:ilvl w:val="0"/>
          <w:numId w:val="1"/>
        </w:numPr>
        <w:spacing w:after="0" w:line="240" w:lineRule="auto"/>
        <w:rPr>
          <w:rFonts w:cs="Arial"/>
          <w:szCs w:val="24"/>
        </w:rPr>
      </w:pPr>
      <w:r w:rsidRPr="009F1658">
        <w:rPr>
          <w:rFonts w:cs="Arial"/>
          <w:szCs w:val="24"/>
        </w:rPr>
        <w:t>RAV</w:t>
      </w:r>
      <w:r w:rsidR="00615D63" w:rsidRPr="009F1658">
        <w:rPr>
          <w:rFonts w:cs="Arial"/>
          <w:szCs w:val="24"/>
        </w:rPr>
        <w:t xml:space="preserve"> Hollands Midden</w:t>
      </w:r>
      <w:r w:rsidR="008612A6" w:rsidRPr="009F1658">
        <w:rPr>
          <w:rFonts w:cs="Arial"/>
          <w:szCs w:val="24"/>
        </w:rPr>
        <w:t>,</w:t>
      </w:r>
    </w:p>
    <w:p w:rsidR="00B75881" w:rsidRPr="009F1658" w:rsidRDefault="00CA6F1D" w:rsidP="00B75881">
      <w:pPr>
        <w:pStyle w:val="Lijstalinea"/>
        <w:numPr>
          <w:ilvl w:val="0"/>
          <w:numId w:val="1"/>
        </w:numPr>
        <w:spacing w:after="0" w:line="240" w:lineRule="auto"/>
        <w:rPr>
          <w:rFonts w:cs="Arial"/>
          <w:szCs w:val="24"/>
        </w:rPr>
      </w:pPr>
      <w:r w:rsidRPr="009F1658">
        <w:rPr>
          <w:rFonts w:cs="Arial"/>
          <w:szCs w:val="24"/>
        </w:rPr>
        <w:t>AGZ</w:t>
      </w:r>
      <w:r w:rsidR="008612A6" w:rsidRPr="009F1658">
        <w:rPr>
          <w:rFonts w:cs="Arial"/>
          <w:szCs w:val="24"/>
        </w:rPr>
        <w:t>,</w:t>
      </w:r>
    </w:p>
    <w:p w:rsidR="00B75881" w:rsidRPr="009F1658" w:rsidRDefault="00CA6F1D" w:rsidP="00B75881">
      <w:pPr>
        <w:pStyle w:val="Lijstalinea"/>
        <w:numPr>
          <w:ilvl w:val="0"/>
          <w:numId w:val="1"/>
        </w:numPr>
        <w:spacing w:after="0" w:line="240" w:lineRule="auto"/>
        <w:rPr>
          <w:rFonts w:cs="Arial"/>
          <w:szCs w:val="24"/>
        </w:rPr>
      </w:pPr>
      <w:r w:rsidRPr="009F1658">
        <w:rPr>
          <w:rFonts w:cs="Arial"/>
          <w:szCs w:val="24"/>
        </w:rPr>
        <w:t>OBG</w:t>
      </w:r>
      <w:r w:rsidR="008612A6" w:rsidRPr="009F1658">
        <w:rPr>
          <w:rFonts w:cs="Arial"/>
          <w:szCs w:val="24"/>
        </w:rPr>
        <w:t>,</w:t>
      </w:r>
    </w:p>
    <w:p w:rsidR="00B75881" w:rsidRPr="009F1658" w:rsidRDefault="00B75881" w:rsidP="00B75881">
      <w:pPr>
        <w:pStyle w:val="Lijstalinea"/>
        <w:numPr>
          <w:ilvl w:val="0"/>
          <w:numId w:val="1"/>
        </w:numPr>
        <w:spacing w:after="0" w:line="240" w:lineRule="auto"/>
        <w:rPr>
          <w:rFonts w:cs="Arial"/>
          <w:szCs w:val="24"/>
        </w:rPr>
      </w:pPr>
      <w:r w:rsidRPr="009F1658">
        <w:rPr>
          <w:rFonts w:cs="Arial"/>
          <w:szCs w:val="24"/>
        </w:rPr>
        <w:t>JGZ</w:t>
      </w:r>
      <w:r w:rsidR="008612A6" w:rsidRPr="009F1658">
        <w:rPr>
          <w:rFonts w:cs="Arial"/>
          <w:szCs w:val="24"/>
        </w:rPr>
        <w:t>.</w:t>
      </w:r>
    </w:p>
    <w:p w:rsidR="00B75881" w:rsidRPr="009F1658" w:rsidRDefault="00B75881" w:rsidP="007869B5"/>
    <w:p w:rsidR="009F3FC3" w:rsidRPr="009F1658" w:rsidRDefault="009F3FC3" w:rsidP="007869B5">
      <w:r w:rsidRPr="009F1658">
        <w:t xml:space="preserve">Onderstaand </w:t>
      </w:r>
      <w:r w:rsidR="0075035A" w:rsidRPr="009F1658">
        <w:t>in figuur 1</w:t>
      </w:r>
      <w:sdt>
        <w:sdtPr>
          <w:id w:val="767052029"/>
          <w:citation/>
        </w:sdtPr>
        <w:sdtEndPr/>
        <w:sdtContent>
          <w:r w:rsidR="0075035A" w:rsidRPr="009F1658">
            <w:fldChar w:fldCharType="begin"/>
          </w:r>
          <w:r w:rsidR="002D35BF">
            <w:instrText xml:space="preserve">CITATION Ove \l 1033 </w:instrText>
          </w:r>
          <w:r w:rsidR="0075035A" w:rsidRPr="009F1658">
            <w:fldChar w:fldCharType="separate"/>
          </w:r>
          <w:r w:rsidR="002D35BF">
            <w:rPr>
              <w:noProof/>
            </w:rPr>
            <w:t xml:space="preserve"> </w:t>
          </w:r>
          <w:r w:rsidR="002D35BF" w:rsidRPr="002D35BF">
            <w:rPr>
              <w:noProof/>
            </w:rPr>
            <w:t>(RDOGHM, 2014)</w:t>
          </w:r>
          <w:r w:rsidR="0075035A" w:rsidRPr="009F1658">
            <w:fldChar w:fldCharType="end"/>
          </w:r>
        </w:sdtContent>
      </w:sdt>
      <w:r w:rsidR="0075035A" w:rsidRPr="009F1658">
        <w:t xml:space="preserve"> is</w:t>
      </w:r>
      <w:r w:rsidRPr="009F1658">
        <w:t xml:space="preserve"> een overzicht van de </w:t>
      </w:r>
      <w:r w:rsidR="000C1B50" w:rsidRPr="009F1658">
        <w:t xml:space="preserve">huidige </w:t>
      </w:r>
      <w:r w:rsidRPr="009F1658">
        <w:t>structuur binnen de organisatie</w:t>
      </w:r>
      <w:r w:rsidR="00BA2AA8" w:rsidRPr="009F1658">
        <w:t>.</w:t>
      </w:r>
    </w:p>
    <w:p w:rsidR="009F3FC3" w:rsidRPr="009F1658" w:rsidRDefault="009F3FC3" w:rsidP="007869B5">
      <w:r w:rsidRPr="009F1658">
        <w:rPr>
          <w:noProof/>
          <w:lang w:eastAsia="nl-NL"/>
        </w:rPr>
        <w:drawing>
          <wp:inline distT="0" distB="0" distL="0" distR="0" wp14:anchorId="69E670D0" wp14:editId="4882C510">
            <wp:extent cx="5539105" cy="2658745"/>
            <wp:effectExtent l="0" t="0" r="444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39105" cy="2658745"/>
                    </a:xfrm>
                    <a:prstGeom prst="rect">
                      <a:avLst/>
                    </a:prstGeom>
                  </pic:spPr>
                </pic:pic>
              </a:graphicData>
            </a:graphic>
          </wp:inline>
        </w:drawing>
      </w:r>
      <w:r w:rsidRPr="009F1658">
        <w:rPr>
          <w:i/>
        </w:rPr>
        <w:t>Figuur 1</w:t>
      </w:r>
      <w:r w:rsidR="004045DE" w:rsidRPr="009F1658">
        <w:rPr>
          <w:i/>
        </w:rPr>
        <w:t>:</w:t>
      </w:r>
      <w:r w:rsidRPr="009F1658">
        <w:rPr>
          <w:i/>
        </w:rPr>
        <w:t xml:space="preserve"> Organogram van RDOG</w:t>
      </w:r>
      <w:r w:rsidR="004045DE" w:rsidRPr="009F1658">
        <w:rPr>
          <w:i/>
        </w:rPr>
        <w:t xml:space="preserve"> </w:t>
      </w:r>
      <w:r w:rsidR="0075035A" w:rsidRPr="009F1658">
        <w:rPr>
          <w:i/>
        </w:rPr>
        <w:t>HM</w:t>
      </w:r>
    </w:p>
    <w:p w:rsidR="00533C98" w:rsidRPr="009F1658" w:rsidRDefault="00533C98" w:rsidP="00372187">
      <w:pPr>
        <w:spacing w:after="0"/>
      </w:pPr>
      <w:r w:rsidRPr="009F1658">
        <w:t>De vijf sectoren zijn in totaal verdeeld over 2</w:t>
      </w:r>
      <w:r w:rsidR="00B177B8" w:rsidRPr="009F1658">
        <w:t>3</w:t>
      </w:r>
      <w:r w:rsidRPr="009F1658">
        <w:t xml:space="preserve"> gemeenten in de regio Hollands Midden. De gemeenten zijn de opdrachtgever van de vijf sectoren. De gemeenten subsidiëren RDOG HM. Als opdrachtgevers willen de gemeenten oog hebben op de zaken. </w:t>
      </w:r>
      <w:r w:rsidR="00AC4A77" w:rsidRPr="009F1658">
        <w:t>Zodoende legt</w:t>
      </w:r>
      <w:r w:rsidRPr="009F1658">
        <w:t xml:space="preserve"> RDOG HM verantwoording </w:t>
      </w:r>
      <w:r w:rsidR="00AC4A77" w:rsidRPr="009F1658">
        <w:t>af</w:t>
      </w:r>
      <w:r w:rsidRPr="009F1658">
        <w:t xml:space="preserve"> aan de gemeenten door middel van een </w:t>
      </w:r>
      <w:r w:rsidR="00AC4A77" w:rsidRPr="009F1658">
        <w:t xml:space="preserve">kwartaal- </w:t>
      </w:r>
      <w:r w:rsidR="00CB7949" w:rsidRPr="009F1658">
        <w:t>en jaarverslag</w:t>
      </w:r>
      <w:r w:rsidRPr="009F1658">
        <w:t>.</w:t>
      </w:r>
    </w:p>
    <w:p w:rsidR="00372187" w:rsidRPr="009F1658" w:rsidRDefault="00372187" w:rsidP="00372187">
      <w:pPr>
        <w:spacing w:after="0"/>
      </w:pPr>
    </w:p>
    <w:p w:rsidR="00533C98" w:rsidRPr="009F1658" w:rsidRDefault="00533C98" w:rsidP="00372187">
      <w:pPr>
        <w:spacing w:after="0"/>
      </w:pPr>
      <w:r w:rsidRPr="009F1658">
        <w:t>Een zevental portefeuillehouders Volksgezondheid van de 2</w:t>
      </w:r>
      <w:r w:rsidR="008202BF" w:rsidRPr="009F1658">
        <w:t>3</w:t>
      </w:r>
      <w:r w:rsidRPr="009F1658">
        <w:t xml:space="preserve"> gemeenten in de regio Hollands Midden </w:t>
      </w:r>
      <w:r w:rsidR="00AC4A77" w:rsidRPr="009F1658">
        <w:t>vormt</w:t>
      </w:r>
      <w:r w:rsidRPr="009F1658">
        <w:t xml:space="preserve"> het algemeen bestuur. De algemeen directeur van RDOG HM is secretaris van het bestuur. </w:t>
      </w:r>
    </w:p>
    <w:p w:rsidR="00372187" w:rsidRPr="009F1658" w:rsidRDefault="00372187" w:rsidP="00372187">
      <w:pPr>
        <w:spacing w:after="0"/>
      </w:pPr>
    </w:p>
    <w:p w:rsidR="00533C98" w:rsidRPr="009F1658" w:rsidRDefault="00533C98" w:rsidP="00372187">
      <w:pPr>
        <w:spacing w:after="0"/>
      </w:pPr>
      <w:r w:rsidRPr="009F1658">
        <w:t>De directie van de RDOG HM bestaat uit twee leden.</w:t>
      </w:r>
    </w:p>
    <w:p w:rsidR="00533C98" w:rsidRPr="009F1658" w:rsidRDefault="00533C98" w:rsidP="00C2478B">
      <w:pPr>
        <w:pStyle w:val="Lijstalinea"/>
        <w:numPr>
          <w:ilvl w:val="0"/>
          <w:numId w:val="2"/>
        </w:numPr>
      </w:pPr>
      <w:r w:rsidRPr="009F1658">
        <w:t>Dhr. J.M.M. de Gouw; algemeen directeur.</w:t>
      </w:r>
    </w:p>
    <w:p w:rsidR="00533C98" w:rsidRPr="009F1658" w:rsidRDefault="00533C98" w:rsidP="00C2478B">
      <w:pPr>
        <w:pStyle w:val="Lijstalinea"/>
        <w:numPr>
          <w:ilvl w:val="0"/>
          <w:numId w:val="2"/>
        </w:numPr>
      </w:pPr>
      <w:r w:rsidRPr="009F1658">
        <w:t xml:space="preserve">Dhr. J.C. </w:t>
      </w:r>
      <w:proofErr w:type="spellStart"/>
      <w:r w:rsidRPr="009F1658">
        <w:t>Bernsen</w:t>
      </w:r>
      <w:proofErr w:type="spellEnd"/>
      <w:r w:rsidRPr="009F1658">
        <w:t>; directeur.</w:t>
      </w:r>
    </w:p>
    <w:p w:rsidR="00533C98" w:rsidRPr="009F1658" w:rsidRDefault="00533C98" w:rsidP="00372187">
      <w:pPr>
        <w:spacing w:after="0"/>
      </w:pPr>
      <w:r w:rsidRPr="009F1658">
        <w:t xml:space="preserve">De directieleden hebben een precieze taakverdeling. Naast lid zijn van de directie van RDOG HM voeren de twee directieleden ook diverse nevenactiviteiten uit. </w:t>
      </w:r>
    </w:p>
    <w:p w:rsidR="00372187" w:rsidRPr="009F1658" w:rsidRDefault="00372187" w:rsidP="00372187">
      <w:pPr>
        <w:spacing w:after="0"/>
      </w:pPr>
    </w:p>
    <w:p w:rsidR="0090635B" w:rsidRPr="009F1658" w:rsidRDefault="0090635B" w:rsidP="00372187">
      <w:pPr>
        <w:spacing w:after="0"/>
      </w:pPr>
      <w:r w:rsidRPr="009F1658">
        <w:t>De RDOG HM heeft</w:t>
      </w:r>
      <w:r w:rsidR="007C5223" w:rsidRPr="009F1658">
        <w:t xml:space="preserve"> </w:t>
      </w:r>
      <w:r w:rsidRPr="009F1658">
        <w:t>950</w:t>
      </w:r>
      <w:r w:rsidR="00615D63" w:rsidRPr="009F1658">
        <w:t xml:space="preserve"> medewerkers in dienst. Dit is verspreid over zowel</w:t>
      </w:r>
      <w:r w:rsidRPr="009F1658">
        <w:t xml:space="preserve"> voltijd</w:t>
      </w:r>
      <w:r w:rsidR="00617374" w:rsidRPr="009F1658">
        <w:t>-</w:t>
      </w:r>
      <w:r w:rsidRPr="009F1658">
        <w:t xml:space="preserve"> </w:t>
      </w:r>
      <w:r w:rsidR="00615D63" w:rsidRPr="009F1658">
        <w:t>als</w:t>
      </w:r>
      <w:r w:rsidRPr="009F1658">
        <w:t xml:space="preserve"> deeltijd</w:t>
      </w:r>
      <w:r w:rsidR="00730115" w:rsidRPr="009F1658">
        <w:t>medewerkers</w:t>
      </w:r>
      <w:r w:rsidRPr="009F1658">
        <w:t>.</w:t>
      </w:r>
      <w:r w:rsidR="00561D5E" w:rsidRPr="009F1658">
        <w:t xml:space="preserve"> Merendeels van de medewerkers zijn deeltijders, behalve bij de RAV.</w:t>
      </w:r>
      <w:r w:rsidRPr="009F1658">
        <w:t xml:space="preserve"> </w:t>
      </w:r>
      <w:r w:rsidR="00615D63" w:rsidRPr="009F1658">
        <w:t>De medewerkers</w:t>
      </w:r>
      <w:r w:rsidRPr="009F1658">
        <w:t xml:space="preserve"> zijn verdeeld over de vijf sectoren. Daarnaast zijn er freelancers en </w:t>
      </w:r>
      <w:r w:rsidR="00CD4128">
        <w:t>zelfstandigen zonder personeel (</w:t>
      </w:r>
      <w:proofErr w:type="spellStart"/>
      <w:r w:rsidRPr="009F1658">
        <w:t>zzp’er</w:t>
      </w:r>
      <w:r w:rsidR="00730115" w:rsidRPr="009F1658">
        <w:t>s</w:t>
      </w:r>
      <w:proofErr w:type="spellEnd"/>
      <w:r w:rsidR="00CD4128">
        <w:t>)</w:t>
      </w:r>
      <w:r w:rsidRPr="009F1658">
        <w:t xml:space="preserve"> werkzaam bij RDOG </w:t>
      </w:r>
      <w:r w:rsidR="00501423" w:rsidRPr="009F1658">
        <w:t xml:space="preserve">HM. </w:t>
      </w:r>
    </w:p>
    <w:p w:rsidR="00535E01" w:rsidRPr="009F1658" w:rsidRDefault="00535E01" w:rsidP="0090635B">
      <w:pPr>
        <w:pStyle w:val="Kop2"/>
      </w:pPr>
      <w:bookmarkStart w:id="11" w:name="_Toc391307907"/>
      <w:r w:rsidRPr="009F1658">
        <w:t>1.2 Ondersteunende diensten</w:t>
      </w:r>
      <w:bookmarkEnd w:id="11"/>
    </w:p>
    <w:p w:rsidR="00535E01" w:rsidRPr="009F1658" w:rsidRDefault="00535E01" w:rsidP="00372187">
      <w:pPr>
        <w:spacing w:after="0"/>
      </w:pPr>
      <w:r w:rsidRPr="009F1658">
        <w:t>Binnen R</w:t>
      </w:r>
      <w:r w:rsidR="00847252" w:rsidRPr="009F1658">
        <w:t>DOG HM zijn er twee ondersteunende diensten</w:t>
      </w:r>
      <w:r w:rsidR="0002719B" w:rsidRPr="009F1658">
        <w:t>:</w:t>
      </w:r>
      <w:r w:rsidR="00847252" w:rsidRPr="009F1658">
        <w:t xml:space="preserve"> </w:t>
      </w:r>
      <w:r w:rsidR="0002719B" w:rsidRPr="009F1658">
        <w:t>F</w:t>
      </w:r>
      <w:r w:rsidR="00847252" w:rsidRPr="009F1658">
        <w:t xml:space="preserve">inanciële en </w:t>
      </w:r>
      <w:r w:rsidR="0002719B" w:rsidRPr="009F1658">
        <w:t>A</w:t>
      </w:r>
      <w:r w:rsidR="00847252" w:rsidRPr="009F1658">
        <w:t xml:space="preserve">lgemene </w:t>
      </w:r>
      <w:r w:rsidR="0002719B" w:rsidRPr="009F1658">
        <w:t>Z</w:t>
      </w:r>
      <w:r w:rsidR="00847252" w:rsidRPr="009F1658">
        <w:t xml:space="preserve">aken (FAZ) en </w:t>
      </w:r>
      <w:r w:rsidR="0002719B" w:rsidRPr="009F1658">
        <w:t>Personeel Organisatie en C</w:t>
      </w:r>
      <w:r w:rsidR="00847252" w:rsidRPr="009F1658">
        <w:t>ommunicatie (PO&amp;C).</w:t>
      </w:r>
    </w:p>
    <w:p w:rsidR="00372187" w:rsidRPr="009F1658" w:rsidRDefault="00372187" w:rsidP="00372187">
      <w:pPr>
        <w:spacing w:after="0"/>
      </w:pPr>
    </w:p>
    <w:p w:rsidR="00847252" w:rsidRPr="009F1658" w:rsidRDefault="00847252" w:rsidP="00372187">
      <w:pPr>
        <w:spacing w:after="0"/>
        <w:rPr>
          <w:rFonts w:cs="Arial"/>
          <w:color w:val="000000"/>
          <w:szCs w:val="24"/>
          <w:shd w:val="clear" w:color="auto" w:fill="FFFFFF"/>
        </w:rPr>
      </w:pPr>
      <w:r w:rsidRPr="009F1658">
        <w:t xml:space="preserve">De afdeling FAZ regelt de financiële en algemene zaken van de vijf sectoren. De FAZ bestaat uit de afdelingen: </w:t>
      </w:r>
      <w:r w:rsidRPr="009F1658">
        <w:rPr>
          <w:rFonts w:cs="Arial"/>
          <w:color w:val="000000"/>
          <w:szCs w:val="24"/>
          <w:shd w:val="clear" w:color="auto" w:fill="FFFFFF"/>
        </w:rPr>
        <w:t>ICT, Post &amp; Archief, Receptie, Salarissen en Financiën.</w:t>
      </w:r>
    </w:p>
    <w:p w:rsidR="00372187" w:rsidRPr="009F1658" w:rsidRDefault="00372187" w:rsidP="00372187">
      <w:pPr>
        <w:spacing w:after="0"/>
        <w:rPr>
          <w:rFonts w:cs="Arial"/>
          <w:color w:val="000000"/>
          <w:szCs w:val="24"/>
          <w:shd w:val="clear" w:color="auto" w:fill="FFFFFF"/>
        </w:rPr>
      </w:pPr>
    </w:p>
    <w:p w:rsidR="00847252" w:rsidRPr="009F1658" w:rsidRDefault="00847252" w:rsidP="00372187">
      <w:pPr>
        <w:spacing w:after="0"/>
      </w:pPr>
      <w:r w:rsidRPr="009F1658">
        <w:rPr>
          <w:rFonts w:cs="Arial"/>
          <w:color w:val="000000"/>
          <w:szCs w:val="24"/>
          <w:shd w:val="clear" w:color="auto" w:fill="FFFFFF"/>
        </w:rPr>
        <w:t>De afdeling PO&amp;C bestaat uit de afdelingen: Personeel &amp; Organisatie en Communicatie.</w:t>
      </w:r>
    </w:p>
    <w:p w:rsidR="0090635B" w:rsidRPr="009F1658" w:rsidRDefault="00535E01" w:rsidP="0090635B">
      <w:pPr>
        <w:pStyle w:val="Kop2"/>
      </w:pPr>
      <w:bookmarkStart w:id="12" w:name="_Toc391307908"/>
      <w:r w:rsidRPr="009F1658">
        <w:t>1.3</w:t>
      </w:r>
      <w:r w:rsidR="0090635B" w:rsidRPr="009F1658">
        <w:t xml:space="preserve"> Missie &amp; Ambitie</w:t>
      </w:r>
      <w:bookmarkEnd w:id="12"/>
    </w:p>
    <w:p w:rsidR="009F3FC3" w:rsidRPr="009F1658" w:rsidRDefault="009F3FC3" w:rsidP="00372187">
      <w:pPr>
        <w:spacing w:after="0"/>
      </w:pPr>
      <w:r w:rsidRPr="009F1658">
        <w:t xml:space="preserve">De missie </w:t>
      </w:r>
      <w:sdt>
        <w:sdtPr>
          <w:id w:val="-1306858133"/>
          <w:citation/>
        </w:sdtPr>
        <w:sdtEndPr/>
        <w:sdtContent>
          <w:r w:rsidR="008C48D2" w:rsidRPr="009F1658">
            <w:fldChar w:fldCharType="begin"/>
          </w:r>
          <w:r w:rsidR="002D35BF">
            <w:instrText xml:space="preserve">CITATION Ove \l 1033 </w:instrText>
          </w:r>
          <w:r w:rsidR="008C48D2" w:rsidRPr="009F1658">
            <w:fldChar w:fldCharType="separate"/>
          </w:r>
          <w:r w:rsidR="002D35BF" w:rsidRPr="002D35BF">
            <w:rPr>
              <w:noProof/>
            </w:rPr>
            <w:t>(RDOGHM, 2014)</w:t>
          </w:r>
          <w:r w:rsidR="008C48D2" w:rsidRPr="009F1658">
            <w:fldChar w:fldCharType="end"/>
          </w:r>
        </w:sdtContent>
      </w:sdt>
      <w:r w:rsidR="00CD4128">
        <w:t xml:space="preserve"> </w:t>
      </w:r>
      <w:r w:rsidRPr="009F1658">
        <w:t>van RDOG</w:t>
      </w:r>
      <w:r w:rsidR="003A0765" w:rsidRPr="009F1658">
        <w:t xml:space="preserve"> </w:t>
      </w:r>
      <w:r w:rsidRPr="009F1658">
        <w:t xml:space="preserve">HM is als volgt: “De RDOG </w:t>
      </w:r>
      <w:r w:rsidR="0001482A" w:rsidRPr="009F1658">
        <w:t>HM</w:t>
      </w:r>
      <w:r w:rsidRPr="009F1658">
        <w:t xml:space="preserve"> bewaakt, beschermt en bevordert de gezondheid en het welbevinden van de burgers in de regio Hollands Midden in zowel regu</w:t>
      </w:r>
      <w:r w:rsidR="00CD4128">
        <w:t xml:space="preserve">liere als crisisomstandigheden. </w:t>
      </w:r>
      <w:r w:rsidRPr="009F1658">
        <w:t xml:space="preserve">Daarnaast probeert de RDOG HM de effecten van gezondheidsbedreigingen te beperken. Het is de missie van de RDOG HM om die opdracht op een positieve, inspirerende, innoverende en uitdagende manier vorm te geven, zowel voor medewerkers als voor klanten en doelgroepen.” </w:t>
      </w:r>
    </w:p>
    <w:p w:rsidR="00372187" w:rsidRPr="009F1658" w:rsidRDefault="00372187" w:rsidP="00372187">
      <w:pPr>
        <w:spacing w:after="0"/>
      </w:pPr>
    </w:p>
    <w:p w:rsidR="009F3FC3" w:rsidRPr="009F1658" w:rsidRDefault="009F3FC3" w:rsidP="00372187">
      <w:pPr>
        <w:spacing w:after="0"/>
      </w:pPr>
      <w:r w:rsidRPr="009F1658">
        <w:t xml:space="preserve">De ambitie </w:t>
      </w:r>
      <w:sdt>
        <w:sdtPr>
          <w:id w:val="1755713649"/>
          <w:citation/>
        </w:sdtPr>
        <w:sdtEndPr/>
        <w:sdtContent>
          <w:r w:rsidR="008C48D2" w:rsidRPr="009F1658">
            <w:fldChar w:fldCharType="begin"/>
          </w:r>
          <w:r w:rsidR="002D35BF">
            <w:instrText xml:space="preserve">CITATION Ove \l 1033 </w:instrText>
          </w:r>
          <w:r w:rsidR="008C48D2" w:rsidRPr="009F1658">
            <w:fldChar w:fldCharType="separate"/>
          </w:r>
          <w:r w:rsidR="002D35BF" w:rsidRPr="002D35BF">
            <w:rPr>
              <w:noProof/>
            </w:rPr>
            <w:t>(RDOGHM, 2014)</w:t>
          </w:r>
          <w:r w:rsidR="008C48D2" w:rsidRPr="009F1658">
            <w:fldChar w:fldCharType="end"/>
          </w:r>
        </w:sdtContent>
      </w:sdt>
      <w:r w:rsidR="00CD4128">
        <w:t xml:space="preserve"> </w:t>
      </w:r>
      <w:r w:rsidRPr="009F1658">
        <w:t>van RDOG</w:t>
      </w:r>
      <w:r w:rsidR="004C34E1" w:rsidRPr="009F1658">
        <w:t xml:space="preserve"> </w:t>
      </w:r>
      <w:r w:rsidRPr="009F1658">
        <w:t>HM is: “De ambitie van de RDOG HM bestaat eruit bij te dragen aan langer gezond leven in de regio. Zodat de regio Hollands Midden gaat behoren tot de drie regio's met de hoogste gezondheidsverwachting van Nederland.”</w:t>
      </w:r>
    </w:p>
    <w:p w:rsidR="00372187" w:rsidRPr="009F1658" w:rsidRDefault="00372187" w:rsidP="00372187">
      <w:pPr>
        <w:spacing w:after="0"/>
      </w:pPr>
    </w:p>
    <w:p w:rsidR="0090635B" w:rsidRPr="009F1658" w:rsidRDefault="0001482A" w:rsidP="00372187">
      <w:pPr>
        <w:spacing w:after="0"/>
      </w:pPr>
      <w:r w:rsidRPr="009F1658">
        <w:t xml:space="preserve">De vijf sectoren moeten gezamenlijk de missie en ambitie van RDOG HM realiseren. </w:t>
      </w:r>
    </w:p>
    <w:p w:rsidR="0090635B" w:rsidRPr="009F1658" w:rsidRDefault="004C34E1" w:rsidP="0090635B">
      <w:pPr>
        <w:pStyle w:val="Kop2"/>
      </w:pPr>
      <w:bookmarkStart w:id="13" w:name="_Toc391307909"/>
      <w:r w:rsidRPr="009F1658">
        <w:t>1</w:t>
      </w:r>
      <w:r w:rsidR="00535E01" w:rsidRPr="009F1658">
        <w:t>.4</w:t>
      </w:r>
      <w:r w:rsidRPr="009F1658">
        <w:t xml:space="preserve"> Typologie</w:t>
      </w:r>
      <w:bookmarkEnd w:id="13"/>
    </w:p>
    <w:p w:rsidR="003A31D5" w:rsidRPr="009F1658" w:rsidRDefault="0075035A">
      <w:r w:rsidRPr="009F1658">
        <w:rPr>
          <w:noProof/>
          <w:lang w:eastAsia="nl-NL"/>
        </w:rPr>
        <w:drawing>
          <wp:anchor distT="0" distB="0" distL="114300" distR="114300" simplePos="0" relativeHeight="251658240" behindDoc="1" locked="0" layoutInCell="1" allowOverlap="1" wp14:anchorId="4CB8125D" wp14:editId="4CA54C6E">
            <wp:simplePos x="0" y="0"/>
            <wp:positionH relativeFrom="column">
              <wp:posOffset>-70174</wp:posOffset>
            </wp:positionH>
            <wp:positionV relativeFrom="paragraph">
              <wp:posOffset>1115694</wp:posOffset>
            </wp:positionV>
            <wp:extent cx="4693920" cy="1533525"/>
            <wp:effectExtent l="19050" t="57150" r="30480" b="476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400" t="2873" b="4598"/>
                    <a:stretch/>
                  </pic:blipFill>
                  <pic:spPr bwMode="auto">
                    <a:xfrm rot="60000">
                      <a:off x="0" y="0"/>
                      <a:ext cx="4693920"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635" w:rsidRPr="009F1658">
        <w:t>Volg</w:t>
      </w:r>
      <w:r w:rsidR="00341867" w:rsidRPr="009F1658">
        <w:t>ens Starreveld</w:t>
      </w:r>
      <w:sdt>
        <w:sdtPr>
          <w:id w:val="1933547771"/>
          <w:citation/>
        </w:sdtPr>
        <w:sdtEndPr/>
        <w:sdtContent>
          <w:r w:rsidR="004D7684" w:rsidRPr="009F1658">
            <w:fldChar w:fldCharType="begin"/>
          </w:r>
          <w:r w:rsidR="0080269B" w:rsidRPr="009F1658">
            <w:instrText xml:space="preserve">CITATION Jan07 \t  \l 1033 </w:instrText>
          </w:r>
          <w:r w:rsidR="004D7684" w:rsidRPr="009F1658">
            <w:fldChar w:fldCharType="separate"/>
          </w:r>
          <w:r w:rsidR="002D35BF">
            <w:rPr>
              <w:noProof/>
            </w:rPr>
            <w:t xml:space="preserve"> </w:t>
          </w:r>
          <w:r w:rsidR="002D35BF" w:rsidRPr="002D35BF">
            <w:rPr>
              <w:noProof/>
            </w:rPr>
            <w:t>(Jans E. , 2007)</w:t>
          </w:r>
          <w:r w:rsidR="004D7684" w:rsidRPr="009F1658">
            <w:fldChar w:fldCharType="end"/>
          </w:r>
        </w:sdtContent>
      </w:sdt>
      <w:r w:rsidR="00341867" w:rsidRPr="009F1658">
        <w:t xml:space="preserve"> </w:t>
      </w:r>
      <w:r w:rsidR="00C2070B" w:rsidRPr="009F1658">
        <w:t>zijn er verschillende typologieën</w:t>
      </w:r>
      <w:r w:rsidR="00537974" w:rsidRPr="009F1658">
        <w:t xml:space="preserve">. </w:t>
      </w:r>
      <w:r w:rsidR="007D1CEB" w:rsidRPr="009F1658">
        <w:t>De</w:t>
      </w:r>
      <w:r w:rsidR="00537974" w:rsidRPr="009F1658">
        <w:t xml:space="preserve"> typologieën zijn</w:t>
      </w:r>
      <w:r w:rsidR="0064062E" w:rsidRPr="009F1658">
        <w:t xml:space="preserve"> te verdelen in</w:t>
      </w:r>
      <w:r w:rsidR="007D1CEB" w:rsidRPr="009F1658">
        <w:t>:</w:t>
      </w:r>
      <w:r w:rsidR="00537974" w:rsidRPr="009F1658">
        <w:t xml:space="preserve"> bedrijven zonder een technisch omzettingsproces, industriële bedrijven, agrarische en extractieve bedrijven,</w:t>
      </w:r>
      <w:r w:rsidR="007D1CEB" w:rsidRPr="009F1658">
        <w:t xml:space="preserve"> dienstverleningsbedrijven en</w:t>
      </w:r>
      <w:r w:rsidR="00537974" w:rsidRPr="009F1658">
        <w:t xml:space="preserve"> financiële instelling</w:t>
      </w:r>
      <w:r w:rsidR="007D1CEB" w:rsidRPr="009F1658">
        <w:t>en</w:t>
      </w:r>
      <w:r w:rsidR="00537974" w:rsidRPr="009F1658">
        <w:t xml:space="preserve">. </w:t>
      </w:r>
      <w:r w:rsidR="003A31D5" w:rsidRPr="009F1658">
        <w:t xml:space="preserve">De dienstverlenende bedrijven kunnen opgesplitst worden in vijf soorten dienstverlenende bedrijven. Dit kan gezien worden </w:t>
      </w:r>
      <w:r w:rsidR="00C35AEA" w:rsidRPr="009F1658">
        <w:t>in</w:t>
      </w:r>
      <w:r w:rsidR="008C48D2" w:rsidRPr="009F1658">
        <w:t xml:space="preserve"> het </w:t>
      </w:r>
      <w:r w:rsidRPr="009F1658">
        <w:t>figuur</w:t>
      </w:r>
      <w:sdt>
        <w:sdtPr>
          <w:id w:val="-1177268411"/>
          <w:citation/>
        </w:sdtPr>
        <w:sdtEndPr/>
        <w:sdtContent>
          <w:r w:rsidRPr="009F1658">
            <w:fldChar w:fldCharType="begin"/>
          </w:r>
          <w:r w:rsidRPr="009F1658">
            <w:instrText xml:space="preserve">CITATION Jan07 \p 262 \t  \l 1033 </w:instrText>
          </w:r>
          <w:r w:rsidRPr="009F1658">
            <w:fldChar w:fldCharType="separate"/>
          </w:r>
          <w:r w:rsidR="002D35BF">
            <w:rPr>
              <w:noProof/>
            </w:rPr>
            <w:t xml:space="preserve"> </w:t>
          </w:r>
          <w:r w:rsidR="002D35BF" w:rsidRPr="002D35BF">
            <w:rPr>
              <w:noProof/>
            </w:rPr>
            <w:t>(Jans E. , 2007, p. 262)</w:t>
          </w:r>
          <w:r w:rsidRPr="009F1658">
            <w:fldChar w:fldCharType="end"/>
          </w:r>
        </w:sdtContent>
      </w:sdt>
      <w:r w:rsidR="008C48D2" w:rsidRPr="009F1658">
        <w:t xml:space="preserve"> hieronder</w:t>
      </w:r>
      <w:r w:rsidR="00F14807">
        <w:t>.</w:t>
      </w:r>
    </w:p>
    <w:p w:rsidR="003A31D5" w:rsidRPr="009F1658" w:rsidRDefault="003A31D5"/>
    <w:p w:rsidR="003A31D5" w:rsidRPr="009F1658" w:rsidRDefault="003A31D5">
      <w:pPr>
        <w:rPr>
          <w:i/>
        </w:rPr>
      </w:pPr>
    </w:p>
    <w:p w:rsidR="003A31D5" w:rsidRPr="009F1658" w:rsidRDefault="003A31D5">
      <w:pPr>
        <w:rPr>
          <w:i/>
        </w:rPr>
      </w:pPr>
    </w:p>
    <w:p w:rsidR="003A31D5" w:rsidRPr="009F1658" w:rsidRDefault="003A31D5">
      <w:pPr>
        <w:rPr>
          <w:i/>
        </w:rPr>
      </w:pPr>
    </w:p>
    <w:p w:rsidR="0075035A" w:rsidRPr="009F1658" w:rsidRDefault="0075035A">
      <w:pPr>
        <w:rPr>
          <w:i/>
        </w:rPr>
      </w:pPr>
    </w:p>
    <w:p w:rsidR="003A31D5" w:rsidRPr="009F1658" w:rsidRDefault="003A31D5">
      <w:r w:rsidRPr="009F1658">
        <w:rPr>
          <w:i/>
        </w:rPr>
        <w:t>Figuur 2: Typolo</w:t>
      </w:r>
      <w:r w:rsidR="00691E6A" w:rsidRPr="009F1658">
        <w:rPr>
          <w:i/>
        </w:rPr>
        <w:t>gieën dienstverlenende bedrijven</w:t>
      </w:r>
    </w:p>
    <w:p w:rsidR="00F41956" w:rsidRPr="009F1658" w:rsidRDefault="00537974">
      <w:r w:rsidRPr="009F1658">
        <w:lastRenderedPageBreak/>
        <w:t>Aan de hand van de bovenstaande informatie kan er geconcludeerd worden dat de typologie van RDOG HM onder overige dienstverleningsbed</w:t>
      </w:r>
      <w:r w:rsidR="00F14807">
        <w:t xml:space="preserve">rijven </w:t>
      </w:r>
      <w:r w:rsidRPr="009F1658">
        <w:t>en</w:t>
      </w:r>
      <w:r w:rsidR="003A31D5" w:rsidRPr="009F1658">
        <w:t xml:space="preserve"> vrije</w:t>
      </w:r>
      <w:r w:rsidRPr="009F1658">
        <w:t xml:space="preserve"> beroepen valt.</w:t>
      </w:r>
    </w:p>
    <w:p w:rsidR="004045DE" w:rsidRPr="009F1658" w:rsidRDefault="004045DE" w:rsidP="004045DE">
      <w:pPr>
        <w:pStyle w:val="Kop2"/>
      </w:pPr>
      <w:bookmarkStart w:id="14" w:name="_Toc391307910"/>
      <w:r w:rsidRPr="009F1658">
        <w:t>1.5 Organisatiestructuur</w:t>
      </w:r>
      <w:bookmarkEnd w:id="14"/>
    </w:p>
    <w:p w:rsidR="001135F9" w:rsidRPr="009F1658" w:rsidRDefault="0075035A" w:rsidP="00186A5C">
      <w:pPr>
        <w:spacing w:after="0"/>
      </w:pPr>
      <w:r w:rsidRPr="009F1658">
        <w:t>In het o</w:t>
      </w:r>
      <w:r w:rsidR="00D44D5E" w:rsidRPr="009F1658">
        <w:t>nderstaand</w:t>
      </w:r>
      <w:r w:rsidR="001135F9" w:rsidRPr="009F1658">
        <w:t xml:space="preserve"> figuur</w:t>
      </w:r>
      <w:r w:rsidRPr="009F1658">
        <w:t xml:space="preserve"> </w:t>
      </w:r>
      <w:sdt>
        <w:sdtPr>
          <w:id w:val="1559049909"/>
          <w:citation/>
        </w:sdtPr>
        <w:sdtEndPr/>
        <w:sdtContent>
          <w:r w:rsidRPr="009F1658">
            <w:fldChar w:fldCharType="begin"/>
          </w:r>
          <w:r w:rsidRPr="009F1658">
            <w:instrText xml:space="preserve">CITATION Sni09 \p 21 \l 1033 </w:instrText>
          </w:r>
          <w:r w:rsidRPr="009F1658">
            <w:fldChar w:fldCharType="separate"/>
          </w:r>
          <w:r w:rsidR="002D35BF" w:rsidRPr="002D35BF">
            <w:rPr>
              <w:noProof/>
            </w:rPr>
            <w:t>(Snijders &amp; Groot., 2009, p. 21)</w:t>
          </w:r>
          <w:r w:rsidRPr="009F1658">
            <w:fldChar w:fldCharType="end"/>
          </w:r>
        </w:sdtContent>
      </w:sdt>
      <w:r w:rsidR="001135F9" w:rsidRPr="009F1658">
        <w:t xml:space="preserve"> </w:t>
      </w:r>
      <w:r w:rsidR="00D44D5E" w:rsidRPr="009F1658">
        <w:t>w</w:t>
      </w:r>
      <w:r w:rsidR="001135F9" w:rsidRPr="009F1658">
        <w:t xml:space="preserve">ordt er onderscheid gemaakt tussen </w:t>
      </w:r>
      <w:r w:rsidR="00F14807">
        <w:t>organisaties met winstoogmerk</w:t>
      </w:r>
      <w:r w:rsidR="008C3BA8" w:rsidRPr="009F1658">
        <w:t xml:space="preserve">, </w:t>
      </w:r>
      <w:r w:rsidR="001135F9" w:rsidRPr="009F1658">
        <w:t>profitorganisaties</w:t>
      </w:r>
      <w:r w:rsidR="008C3BA8" w:rsidRPr="009F1658">
        <w:t>,</w:t>
      </w:r>
      <w:r w:rsidR="001135F9" w:rsidRPr="009F1658">
        <w:t xml:space="preserve"> en </w:t>
      </w:r>
      <w:r w:rsidR="008C3BA8" w:rsidRPr="009F1658">
        <w:t xml:space="preserve">organisaties zonder winstoogmerk, </w:t>
      </w:r>
      <w:r w:rsidR="001135F9" w:rsidRPr="009F1658">
        <w:t>non-profitorganisaties. Deze worden elk verdeeld in twee soorten organisaties.</w:t>
      </w:r>
    </w:p>
    <w:p w:rsidR="00186A5C" w:rsidRPr="009F1658" w:rsidRDefault="00186A5C" w:rsidP="00186A5C">
      <w:pPr>
        <w:spacing w:after="0"/>
      </w:pPr>
    </w:p>
    <w:p w:rsidR="00F41956" w:rsidRPr="009F1658" w:rsidRDefault="00F41956">
      <w:r w:rsidRPr="009F1658">
        <w:rPr>
          <w:noProof/>
          <w:lang w:eastAsia="nl-NL"/>
        </w:rPr>
        <w:drawing>
          <wp:inline distT="0" distB="0" distL="0" distR="0" wp14:anchorId="7C71FF35" wp14:editId="3C589FFF">
            <wp:extent cx="4435523" cy="3123504"/>
            <wp:effectExtent l="0" t="0" r="317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49142" cy="3133094"/>
                    </a:xfrm>
                    <a:prstGeom prst="rect">
                      <a:avLst/>
                    </a:prstGeom>
                  </pic:spPr>
                </pic:pic>
              </a:graphicData>
            </a:graphic>
          </wp:inline>
        </w:drawing>
      </w:r>
    </w:p>
    <w:p w:rsidR="00F41956" w:rsidRPr="009F1658" w:rsidRDefault="004045DE">
      <w:pPr>
        <w:rPr>
          <w:i/>
        </w:rPr>
      </w:pPr>
      <w:r w:rsidRPr="009F1658">
        <w:rPr>
          <w:i/>
        </w:rPr>
        <w:t>Figuur 3: Indeling van organisaties</w:t>
      </w:r>
    </w:p>
    <w:p w:rsidR="00186A5C" w:rsidRPr="009F1658" w:rsidRDefault="00186A5C" w:rsidP="00186A5C">
      <w:pPr>
        <w:spacing w:after="0"/>
      </w:pPr>
    </w:p>
    <w:p w:rsidR="00533C98" w:rsidRPr="009F1658" w:rsidRDefault="004045DE">
      <w:r w:rsidRPr="009F1658">
        <w:t>RDOG HM is een non-profitorganisatie en een overheidsinstantie</w:t>
      </w:r>
      <w:r w:rsidR="005F2CA8" w:rsidRPr="009F1658">
        <w:t xml:space="preserve"> op gemeentelijk niveau</w:t>
      </w:r>
      <w:r w:rsidRPr="009F1658">
        <w:t xml:space="preserve">. </w:t>
      </w:r>
      <w:r w:rsidR="001135F9" w:rsidRPr="009F1658">
        <w:t>Aan de hand van de</w:t>
      </w:r>
      <w:r w:rsidR="00722451" w:rsidRPr="009F1658">
        <w:t>ze</w:t>
      </w:r>
      <w:r w:rsidR="001135F9" w:rsidRPr="009F1658">
        <w:t xml:space="preserve"> informatie kan er geconcludeerd worden</w:t>
      </w:r>
      <w:r w:rsidR="00AD7F1D" w:rsidRPr="009F1658">
        <w:t xml:space="preserve"> dat RDOG HM behoort</w:t>
      </w:r>
      <w:r w:rsidRPr="009F1658">
        <w:t xml:space="preserve"> tot </w:t>
      </w:r>
      <w:r w:rsidR="002F532C" w:rsidRPr="009F1658">
        <w:t xml:space="preserve">de </w:t>
      </w:r>
      <w:r w:rsidR="00F264C1" w:rsidRPr="009F1658">
        <w:t>O</w:t>
      </w:r>
      <w:r w:rsidRPr="009F1658">
        <w:t>verheid ‘gouvernementele organisaties’.</w:t>
      </w:r>
      <w:r w:rsidR="00533C98" w:rsidRPr="009F1658">
        <w:br w:type="page"/>
      </w:r>
    </w:p>
    <w:p w:rsidR="00783539" w:rsidRPr="009F1658" w:rsidRDefault="0090635B" w:rsidP="0090635B">
      <w:pPr>
        <w:pStyle w:val="Kop1"/>
      </w:pPr>
      <w:bookmarkStart w:id="15" w:name="_Toc391307911"/>
      <w:r w:rsidRPr="009F1658">
        <w:lastRenderedPageBreak/>
        <w:t xml:space="preserve">Hoofdstuk </w:t>
      </w:r>
      <w:r w:rsidR="00501423" w:rsidRPr="009F1658">
        <w:t>2</w:t>
      </w:r>
      <w:r w:rsidRPr="009F1658">
        <w:t>:</w:t>
      </w:r>
      <w:r w:rsidR="00783539" w:rsidRPr="009F1658">
        <w:t xml:space="preserve"> </w:t>
      </w:r>
      <w:r w:rsidR="008C2D63" w:rsidRPr="009F1658">
        <w:t>Literatuuronderzoek</w:t>
      </w:r>
      <w:bookmarkEnd w:id="15"/>
    </w:p>
    <w:p w:rsidR="00B44B78" w:rsidRPr="009F1658" w:rsidRDefault="00750BCC" w:rsidP="00501423">
      <w:r w:rsidRPr="009F1658">
        <w:t xml:space="preserve">In </w:t>
      </w:r>
      <w:r w:rsidR="00EF7E92" w:rsidRPr="009F1658">
        <w:t>dit</w:t>
      </w:r>
      <w:r w:rsidRPr="009F1658">
        <w:t xml:space="preserve"> hoofd</w:t>
      </w:r>
      <w:r w:rsidR="00397C4F" w:rsidRPr="009F1658">
        <w:t xml:space="preserve">stuk </w:t>
      </w:r>
      <w:r w:rsidR="008C2D63" w:rsidRPr="009F1658">
        <w:t>wordt de literatuuronderzoek gedaan</w:t>
      </w:r>
      <w:r w:rsidR="00397C4F" w:rsidRPr="009F1658">
        <w:t xml:space="preserve">. De theorie rondom </w:t>
      </w:r>
      <w:r w:rsidR="00F27D08" w:rsidRPr="009F1658">
        <w:t>werkstromen</w:t>
      </w:r>
      <w:r w:rsidR="007403B6" w:rsidRPr="009F1658">
        <w:t xml:space="preserve"> </w:t>
      </w:r>
      <w:r w:rsidR="008A72F8" w:rsidRPr="009F1658">
        <w:t>zal</w:t>
      </w:r>
      <w:r w:rsidR="00397C4F" w:rsidRPr="009F1658">
        <w:t xml:space="preserve"> behandeld worden</w:t>
      </w:r>
      <w:r w:rsidR="001265DD" w:rsidRPr="009F1658">
        <w:t xml:space="preserve"> in paragraaf 1 tot en met 6</w:t>
      </w:r>
      <w:r w:rsidR="008C2D63" w:rsidRPr="009F1658">
        <w:t xml:space="preserve">. </w:t>
      </w:r>
    </w:p>
    <w:p w:rsidR="00EE7A99" w:rsidRPr="009F1658" w:rsidRDefault="00EE7A99" w:rsidP="00EE7A99">
      <w:pPr>
        <w:pStyle w:val="Kop2"/>
      </w:pPr>
      <w:bookmarkStart w:id="16" w:name="_Toc391307912"/>
      <w:r w:rsidRPr="009F1658">
        <w:t xml:space="preserve">2.1 </w:t>
      </w:r>
      <w:r w:rsidR="008C2D63" w:rsidRPr="009F1658">
        <w:t>Gebruikte literatuur</w:t>
      </w:r>
      <w:r w:rsidR="00A13A5E" w:rsidRPr="009F1658">
        <w:t xml:space="preserve"> voor</w:t>
      </w:r>
      <w:r w:rsidR="008C2D63" w:rsidRPr="009F1658">
        <w:t xml:space="preserve"> het onderzoek</w:t>
      </w:r>
      <w:bookmarkEnd w:id="16"/>
    </w:p>
    <w:p w:rsidR="00B44B78" w:rsidRPr="009F1658" w:rsidRDefault="00B44B78" w:rsidP="0007359E">
      <w:pPr>
        <w:spacing w:after="0"/>
      </w:pPr>
      <w:r w:rsidRPr="009F1658">
        <w:t xml:space="preserve">De </w:t>
      </w:r>
      <w:r w:rsidR="00EE7A99" w:rsidRPr="009F1658">
        <w:t xml:space="preserve">theorie uit </w:t>
      </w:r>
      <w:r w:rsidR="00475DB1" w:rsidRPr="009F1658">
        <w:t>de</w:t>
      </w:r>
      <w:r w:rsidR="00EE7A99" w:rsidRPr="009F1658">
        <w:t xml:space="preserve"> volgende</w:t>
      </w:r>
      <w:r w:rsidRPr="009F1658">
        <w:t xml:space="preserve"> literatuur </w:t>
      </w:r>
      <w:r w:rsidR="00EE7A99" w:rsidRPr="009F1658">
        <w:t>zal behandeld worden</w:t>
      </w:r>
      <w:r w:rsidR="008720B5" w:rsidRPr="009F1658">
        <w:t xml:space="preserve"> </w:t>
      </w:r>
      <w:r w:rsidR="00EE7A99" w:rsidRPr="009F1658">
        <w:t>in dit hoofdstuk:</w:t>
      </w:r>
    </w:p>
    <w:p w:rsidR="00376A59" w:rsidRPr="009F1658" w:rsidRDefault="00B44B78" w:rsidP="00C2478B">
      <w:pPr>
        <w:pStyle w:val="Lijstalinea"/>
        <w:numPr>
          <w:ilvl w:val="0"/>
          <w:numId w:val="5"/>
        </w:numPr>
        <w:spacing w:after="0"/>
      </w:pPr>
      <w:r w:rsidRPr="009F1658">
        <w:t>ICT – strategie en – organisatie in theorie en praktijk</w:t>
      </w:r>
    </w:p>
    <w:p w:rsidR="005824F8" w:rsidRPr="009F1658" w:rsidRDefault="005824F8" w:rsidP="00C2478B">
      <w:pPr>
        <w:pStyle w:val="Lijstalinea"/>
        <w:numPr>
          <w:ilvl w:val="0"/>
          <w:numId w:val="5"/>
        </w:numPr>
        <w:spacing w:after="0"/>
      </w:pPr>
      <w:r w:rsidRPr="009F1658">
        <w:t xml:space="preserve">Ondernemen met informatie </w:t>
      </w:r>
    </w:p>
    <w:p w:rsidR="00B44B78" w:rsidRPr="009F1658" w:rsidRDefault="00B44B78" w:rsidP="00C2478B">
      <w:pPr>
        <w:pStyle w:val="Lijstalinea"/>
        <w:numPr>
          <w:ilvl w:val="0"/>
          <w:numId w:val="5"/>
        </w:numPr>
        <w:spacing w:after="0"/>
      </w:pPr>
      <w:r w:rsidRPr="009F1658">
        <w:t>Grondslagen Administratieve Organisatie Deel B</w:t>
      </w:r>
      <w:r w:rsidR="00C76B27" w:rsidRPr="009F1658">
        <w:t xml:space="preserve"> en Inleiding Administratieve Organisatie</w:t>
      </w:r>
    </w:p>
    <w:p w:rsidR="00A13A5E" w:rsidRPr="009F1658" w:rsidRDefault="00A03815" w:rsidP="00C2478B">
      <w:pPr>
        <w:pStyle w:val="Lijstalinea"/>
        <w:numPr>
          <w:ilvl w:val="0"/>
          <w:numId w:val="5"/>
        </w:numPr>
        <w:spacing w:after="0"/>
      </w:pPr>
      <w:r w:rsidRPr="009F1658">
        <w:t xml:space="preserve">Een bedrijfskundig model voor de analyse van </w:t>
      </w:r>
      <w:r w:rsidR="00F54F98" w:rsidRPr="009F1658">
        <w:t>informatiestromen</w:t>
      </w:r>
    </w:p>
    <w:p w:rsidR="005824F8" w:rsidRPr="009F1658" w:rsidRDefault="005824F8" w:rsidP="00C2478B">
      <w:pPr>
        <w:pStyle w:val="Lijstalinea"/>
        <w:numPr>
          <w:ilvl w:val="0"/>
          <w:numId w:val="5"/>
        </w:numPr>
        <w:spacing w:after="0"/>
      </w:pPr>
      <w:r w:rsidRPr="009F1658">
        <w:t>Bestuurlijke informatieverzorging in perspectief</w:t>
      </w:r>
    </w:p>
    <w:p w:rsidR="00A03815" w:rsidRPr="009F1658" w:rsidRDefault="00A03815" w:rsidP="00C2478B">
      <w:pPr>
        <w:pStyle w:val="Lijstalinea"/>
        <w:numPr>
          <w:ilvl w:val="0"/>
          <w:numId w:val="5"/>
        </w:numPr>
        <w:spacing w:after="0"/>
      </w:pPr>
      <w:r w:rsidRPr="009F1658">
        <w:t>Workflow management</w:t>
      </w:r>
      <w:r w:rsidR="00AE0818">
        <w:t>: Modellen, Methoden en Systemen</w:t>
      </w:r>
    </w:p>
    <w:p w:rsidR="003F1442" w:rsidRPr="009F1658" w:rsidRDefault="003F1442" w:rsidP="003F1442">
      <w:pPr>
        <w:spacing w:after="0"/>
      </w:pPr>
    </w:p>
    <w:p w:rsidR="003F1442" w:rsidRPr="009F1658" w:rsidRDefault="003F1442" w:rsidP="003F1442">
      <w:pPr>
        <w:spacing w:after="0"/>
      </w:pPr>
      <w:r w:rsidRPr="009F1658">
        <w:t>Voordat er verder ingegaan wordt op het literatuur is het belangrijk om het begrip ‘werkstroom’ toe te lichten. “Een werkstroom is de definitie van een bedrijfsproces, bestaande uit een opeenvolging van taken, waarin documenten, informatie of (deel)producten volgens bepaalde procedures worden overgedragen van de ene procesdeelnemer (rol) naar de andere.”</w:t>
      </w:r>
      <w:sdt>
        <w:sdtPr>
          <w:id w:val="133223428"/>
          <w:citation/>
        </w:sdtPr>
        <w:sdtEndPr/>
        <w:sdtContent>
          <w:r w:rsidRPr="009F1658">
            <w:fldChar w:fldCharType="begin"/>
          </w:r>
          <w:r w:rsidR="00C27FC5" w:rsidRPr="009F1658">
            <w:instrText xml:space="preserve">CITATION Ton \l 1033 </w:instrText>
          </w:r>
          <w:r w:rsidRPr="009F1658">
            <w:fldChar w:fldCharType="separate"/>
          </w:r>
          <w:r w:rsidR="002D35BF">
            <w:rPr>
              <w:noProof/>
            </w:rPr>
            <w:t xml:space="preserve"> </w:t>
          </w:r>
          <w:r w:rsidR="002D35BF" w:rsidRPr="002D35BF">
            <w:rPr>
              <w:noProof/>
            </w:rPr>
            <w:t>(Zeilstra, 2014)</w:t>
          </w:r>
          <w:r w:rsidRPr="009F1658">
            <w:fldChar w:fldCharType="end"/>
          </w:r>
        </w:sdtContent>
      </w:sdt>
      <w:r w:rsidR="004D4376" w:rsidRPr="009F1658">
        <w:t xml:space="preserve">. Een werkstroom kan gemodelleerd worden in diagrammen zoals </w:t>
      </w:r>
      <w:r w:rsidR="00013260" w:rsidRPr="009F1658">
        <w:t>een Data Flow Diagram</w:t>
      </w:r>
      <w:r w:rsidR="007F643E" w:rsidRPr="009F1658">
        <w:t xml:space="preserve"> (DF</w:t>
      </w:r>
      <w:r w:rsidR="000203EA" w:rsidRPr="009F1658">
        <w:t>D</w:t>
      </w:r>
      <w:r w:rsidR="007F643E" w:rsidRPr="009F1658">
        <w:t>)</w:t>
      </w:r>
      <w:r w:rsidR="004D4376" w:rsidRPr="009F1658">
        <w:t xml:space="preserve"> of</w:t>
      </w:r>
      <w:r w:rsidR="00F874B7">
        <w:t xml:space="preserve"> een</w:t>
      </w:r>
      <w:r w:rsidR="004D4376" w:rsidRPr="009F1658">
        <w:t xml:space="preserve"> Petri-</w:t>
      </w:r>
      <w:r w:rsidR="00013260" w:rsidRPr="009F1658">
        <w:t>net</w:t>
      </w:r>
      <w:r w:rsidR="004D4376" w:rsidRPr="009F1658">
        <w:t>.</w:t>
      </w:r>
      <w:r w:rsidR="004C7136" w:rsidRPr="009F1658">
        <w:t xml:space="preserve"> Werkstromen kunnen ook </w:t>
      </w:r>
      <w:r w:rsidR="00E60CFE" w:rsidRPr="009F1658">
        <w:t>uitgeschreven</w:t>
      </w:r>
      <w:r w:rsidR="004C7136" w:rsidRPr="009F1658">
        <w:t xml:space="preserve"> worden. Dit noe</w:t>
      </w:r>
      <w:r w:rsidR="00D25630" w:rsidRPr="009F1658">
        <w:t>mt men procesbeschrijvingen</w:t>
      </w:r>
      <w:r w:rsidR="00D707D1" w:rsidRPr="009F1658">
        <w:t>.</w:t>
      </w:r>
    </w:p>
    <w:p w:rsidR="00B75881" w:rsidRPr="009F1658" w:rsidRDefault="00437190" w:rsidP="00437190">
      <w:pPr>
        <w:pStyle w:val="Kop3"/>
      </w:pPr>
      <w:bookmarkStart w:id="17" w:name="_Toc391307913"/>
      <w:r w:rsidRPr="009F1658">
        <w:t>2.1.1 ICT – strategie en – organisatie in theorie en praktijk</w:t>
      </w:r>
      <w:bookmarkEnd w:id="17"/>
    </w:p>
    <w:p w:rsidR="00B75881" w:rsidRPr="009F1658" w:rsidRDefault="00D44D5E" w:rsidP="00D44D5E">
      <w:pPr>
        <w:spacing w:after="0"/>
      </w:pPr>
      <w:r w:rsidRPr="009F1658">
        <w:t xml:space="preserve">Prof. Drs. J.A. Oosterhaven </w:t>
      </w:r>
      <w:r w:rsidR="00475DB1" w:rsidRPr="009F1658">
        <w:t>wil</w:t>
      </w:r>
      <w:r w:rsidRPr="009F1658">
        <w:t xml:space="preserve"> door middel van zijn boek </w:t>
      </w:r>
      <w:sdt>
        <w:sdtPr>
          <w:id w:val="-732081440"/>
          <w:citation/>
        </w:sdtPr>
        <w:sdtEndPr/>
        <w:sdtContent>
          <w:r w:rsidR="00B56391" w:rsidRPr="009F1658">
            <w:fldChar w:fldCharType="begin"/>
          </w:r>
          <w:r w:rsidR="00B56391" w:rsidRPr="009F1658">
            <w:instrText xml:space="preserve">CITATION Oos07 \l 1033 </w:instrText>
          </w:r>
          <w:r w:rsidR="00B56391" w:rsidRPr="009F1658">
            <w:fldChar w:fldCharType="separate"/>
          </w:r>
          <w:r w:rsidR="002D35BF" w:rsidRPr="002D35BF">
            <w:rPr>
              <w:noProof/>
            </w:rPr>
            <w:t>(Oosterhaven, 2007)</w:t>
          </w:r>
          <w:r w:rsidR="00B56391" w:rsidRPr="009F1658">
            <w:fldChar w:fldCharType="end"/>
          </w:r>
        </w:sdtContent>
      </w:sdt>
      <w:r w:rsidR="00B56391" w:rsidRPr="009F1658">
        <w:t xml:space="preserve"> </w:t>
      </w:r>
      <w:r w:rsidRPr="009F1658">
        <w:t xml:space="preserve">de lezer </w:t>
      </w:r>
      <w:r w:rsidR="00FA5CA8" w:rsidRPr="009F1658">
        <w:t>inlichten</w:t>
      </w:r>
      <w:r w:rsidRPr="009F1658">
        <w:t xml:space="preserve"> hoe er in </w:t>
      </w:r>
      <w:r w:rsidR="00475DB1" w:rsidRPr="009F1658">
        <w:t>de</w:t>
      </w:r>
      <w:r w:rsidRPr="009F1658">
        <w:t xml:space="preserve"> praktijk op </w:t>
      </w:r>
      <w:r w:rsidR="00475DB1" w:rsidRPr="009F1658">
        <w:t>de</w:t>
      </w:r>
      <w:r w:rsidRPr="009F1658">
        <w:t xml:space="preserve"> beste manier de ICT -beleidsvorming en - planning </w:t>
      </w:r>
      <w:r w:rsidR="00617374" w:rsidRPr="009F1658">
        <w:t>toegepast</w:t>
      </w:r>
      <w:r w:rsidRPr="009F1658">
        <w:t xml:space="preserve"> kan worden. </w:t>
      </w:r>
      <w:r w:rsidR="00617374" w:rsidRPr="009F1658">
        <w:t>Prof. Drs. J.A. Oosterhaven zet uiteen hoe:</w:t>
      </w:r>
    </w:p>
    <w:p w:rsidR="00D44D5E" w:rsidRPr="009F1658" w:rsidRDefault="00D44D5E" w:rsidP="00C2478B">
      <w:pPr>
        <w:pStyle w:val="Lijstalinea"/>
        <w:numPr>
          <w:ilvl w:val="0"/>
          <w:numId w:val="6"/>
        </w:numPr>
        <w:spacing w:after="0"/>
      </w:pPr>
      <w:r w:rsidRPr="009F1658">
        <w:t>Eenvoudige, makkelijk te hanteren instrumenten voor visievorming over strategische vraagstukken in relatie tot informatie(technologie);</w:t>
      </w:r>
    </w:p>
    <w:p w:rsidR="00D44D5E" w:rsidRPr="009F1658" w:rsidRDefault="00D44D5E" w:rsidP="00C2478B">
      <w:pPr>
        <w:pStyle w:val="Lijstalinea"/>
        <w:numPr>
          <w:ilvl w:val="0"/>
          <w:numId w:val="6"/>
        </w:numPr>
        <w:spacing w:after="0"/>
      </w:pPr>
      <w:r w:rsidRPr="009F1658">
        <w:t>Uitgewerkte modellen, gebaseerd op praktijksituaties;</w:t>
      </w:r>
    </w:p>
    <w:p w:rsidR="00D44D5E" w:rsidRPr="009F1658" w:rsidRDefault="00D44D5E" w:rsidP="00C2478B">
      <w:pPr>
        <w:pStyle w:val="Lijstalinea"/>
        <w:numPr>
          <w:ilvl w:val="0"/>
          <w:numId w:val="6"/>
        </w:numPr>
        <w:spacing w:after="0"/>
      </w:pPr>
      <w:r w:rsidRPr="009F1658">
        <w:t>Ervaringen en tips voor ICT-strategievorming</w:t>
      </w:r>
      <w:r w:rsidR="00870FE6">
        <w:t xml:space="preserve"> in het praktijk toegepast kan worden</w:t>
      </w:r>
      <w:r w:rsidRPr="009F1658">
        <w:t>.</w:t>
      </w:r>
    </w:p>
    <w:p w:rsidR="003F040D" w:rsidRPr="009F1658" w:rsidRDefault="003F040D" w:rsidP="003F040D">
      <w:pPr>
        <w:spacing w:after="0"/>
      </w:pPr>
    </w:p>
    <w:p w:rsidR="00560DF4" w:rsidRPr="009F1658" w:rsidRDefault="003F040D" w:rsidP="003F040D">
      <w:pPr>
        <w:spacing w:after="0"/>
      </w:pPr>
      <w:r w:rsidRPr="009F1658">
        <w:t xml:space="preserve">Oosterhaven </w:t>
      </w:r>
      <w:r w:rsidR="00FC1BEB">
        <w:t xml:space="preserve">behandelt </w:t>
      </w:r>
      <w:r w:rsidRPr="009F1658">
        <w:t xml:space="preserve">vier </w:t>
      </w:r>
      <w:r w:rsidR="00572074" w:rsidRPr="009F1658">
        <w:t>thema’s</w:t>
      </w:r>
      <w:r w:rsidRPr="009F1658">
        <w:t xml:space="preserve">. </w:t>
      </w:r>
      <w:r w:rsidR="00B533C5" w:rsidRPr="009F1658">
        <w:t>Oosterhaven</w:t>
      </w:r>
      <w:r w:rsidRPr="009F1658">
        <w:t xml:space="preserve"> noemt </w:t>
      </w:r>
      <w:r w:rsidR="00285F4B" w:rsidRPr="009F1658">
        <w:t>de</w:t>
      </w:r>
      <w:r w:rsidR="00617374" w:rsidRPr="009F1658">
        <w:t>ze</w:t>
      </w:r>
      <w:r w:rsidRPr="009F1658">
        <w:t xml:space="preserve"> vier </w:t>
      </w:r>
      <w:r w:rsidR="00572074" w:rsidRPr="009F1658">
        <w:t>thema’s</w:t>
      </w:r>
      <w:r w:rsidRPr="009F1658">
        <w:t xml:space="preserve"> de </w:t>
      </w:r>
      <w:r w:rsidR="00617374" w:rsidRPr="009F1658">
        <w:t>‘</w:t>
      </w:r>
      <w:r w:rsidRPr="009F1658">
        <w:t>ICT-strategieagenda</w:t>
      </w:r>
      <w:r w:rsidR="00617374" w:rsidRPr="009F1658">
        <w:t>’</w:t>
      </w:r>
      <w:r w:rsidRPr="009F1658">
        <w:t xml:space="preserve">. Deze </w:t>
      </w:r>
      <w:r w:rsidR="00617374" w:rsidRPr="009F1658">
        <w:t>zijn</w:t>
      </w:r>
      <w:r w:rsidRPr="009F1658">
        <w:t xml:space="preserve"> t</w:t>
      </w:r>
      <w:r w:rsidR="00DE23F4" w:rsidRPr="009F1658">
        <w:t>e zien in het figuur</w:t>
      </w:r>
      <w:r w:rsidR="00F57478" w:rsidRPr="00F57478">
        <w:t xml:space="preserve"> </w:t>
      </w:r>
      <w:r w:rsidR="00F57478" w:rsidRPr="009F1658">
        <w:t>hieronder</w:t>
      </w:r>
      <w:r w:rsidR="0075035A" w:rsidRPr="009F1658">
        <w:t xml:space="preserve"> </w:t>
      </w:r>
      <w:sdt>
        <w:sdtPr>
          <w:id w:val="2085570656"/>
          <w:citation/>
        </w:sdtPr>
        <w:sdtEndPr/>
        <w:sdtContent>
          <w:r w:rsidR="0075035A" w:rsidRPr="009F1658">
            <w:fldChar w:fldCharType="begin"/>
          </w:r>
          <w:r w:rsidR="0075035A" w:rsidRPr="009F1658">
            <w:instrText xml:space="preserve">CITATION Oos07 \p 22 \l 1033 </w:instrText>
          </w:r>
          <w:r w:rsidR="0075035A" w:rsidRPr="009F1658">
            <w:fldChar w:fldCharType="separate"/>
          </w:r>
          <w:r w:rsidR="002D35BF" w:rsidRPr="002D35BF">
            <w:rPr>
              <w:noProof/>
            </w:rPr>
            <w:t>(Oosterhaven, 2007, p. 22)</w:t>
          </w:r>
          <w:r w:rsidR="0075035A" w:rsidRPr="009F1658">
            <w:fldChar w:fldCharType="end"/>
          </w:r>
        </w:sdtContent>
      </w:sdt>
      <w:r w:rsidR="00F57478">
        <w:t>.</w:t>
      </w:r>
    </w:p>
    <w:p w:rsidR="003F040D" w:rsidRPr="009F1658" w:rsidRDefault="0075035A" w:rsidP="003F040D">
      <w:pPr>
        <w:spacing w:after="0"/>
      </w:pPr>
      <w:r w:rsidRPr="009F1658">
        <w:rPr>
          <w:noProof/>
          <w:lang w:eastAsia="nl-NL"/>
        </w:rPr>
        <w:drawing>
          <wp:anchor distT="0" distB="0" distL="114300" distR="114300" simplePos="0" relativeHeight="251659264" behindDoc="1" locked="0" layoutInCell="1" allowOverlap="1" wp14:anchorId="2EFECA56" wp14:editId="7FA510C4">
            <wp:simplePos x="0" y="0"/>
            <wp:positionH relativeFrom="column">
              <wp:posOffset>1083945</wp:posOffset>
            </wp:positionH>
            <wp:positionV relativeFrom="paragraph">
              <wp:posOffset>144145</wp:posOffset>
            </wp:positionV>
            <wp:extent cx="2987675" cy="1866900"/>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75" b="4301"/>
                    <a:stretch/>
                  </pic:blipFill>
                  <pic:spPr bwMode="auto">
                    <a:xfrm>
                      <a:off x="0" y="0"/>
                      <a:ext cx="298767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040D" w:rsidRPr="009F1658" w:rsidRDefault="003F040D" w:rsidP="003F040D">
      <w:pPr>
        <w:spacing w:after="0"/>
      </w:pPr>
    </w:p>
    <w:p w:rsidR="003F040D" w:rsidRPr="009F1658" w:rsidRDefault="003F040D" w:rsidP="003F040D">
      <w:pPr>
        <w:spacing w:after="0"/>
      </w:pPr>
    </w:p>
    <w:p w:rsidR="003F040D" w:rsidRPr="009F1658" w:rsidRDefault="003F040D" w:rsidP="003F040D">
      <w:pPr>
        <w:spacing w:after="0"/>
      </w:pPr>
      <w:r w:rsidRPr="009F1658">
        <w:t xml:space="preserve"> </w:t>
      </w:r>
    </w:p>
    <w:p w:rsidR="003F040D" w:rsidRPr="009F1658" w:rsidRDefault="003F040D"/>
    <w:p w:rsidR="0075035A" w:rsidRPr="009F1658" w:rsidRDefault="0075035A" w:rsidP="001D51E1">
      <w:pPr>
        <w:spacing w:after="0"/>
        <w:rPr>
          <w:i/>
        </w:rPr>
      </w:pPr>
    </w:p>
    <w:p w:rsidR="0075035A" w:rsidRPr="009F1658" w:rsidRDefault="0075035A" w:rsidP="001D51E1">
      <w:pPr>
        <w:spacing w:after="0"/>
        <w:rPr>
          <w:i/>
        </w:rPr>
      </w:pPr>
    </w:p>
    <w:p w:rsidR="0075035A" w:rsidRPr="009F1658" w:rsidRDefault="0075035A" w:rsidP="001D51E1">
      <w:pPr>
        <w:spacing w:after="0"/>
        <w:rPr>
          <w:i/>
        </w:rPr>
      </w:pPr>
    </w:p>
    <w:p w:rsidR="001D51E1" w:rsidRPr="009F1658" w:rsidRDefault="003F040D" w:rsidP="001D51E1">
      <w:pPr>
        <w:spacing w:after="0"/>
        <w:rPr>
          <w:i/>
        </w:rPr>
      </w:pPr>
      <w:r w:rsidRPr="009F1658">
        <w:rPr>
          <w:i/>
        </w:rPr>
        <w:t xml:space="preserve">Figuur 4: </w:t>
      </w:r>
    </w:p>
    <w:p w:rsidR="0022639B" w:rsidRPr="009F1658" w:rsidRDefault="0075035A" w:rsidP="001D51E1">
      <w:pPr>
        <w:spacing w:after="0"/>
        <w:rPr>
          <w:i/>
        </w:rPr>
      </w:pPr>
      <w:r w:rsidRPr="009F1658">
        <w:rPr>
          <w:i/>
        </w:rPr>
        <w:t>ICT-Strategieagenda</w:t>
      </w:r>
      <w:r w:rsidR="00FA5CA8" w:rsidRPr="009F1658">
        <w:br w:type="page"/>
      </w:r>
      <w:r w:rsidR="0022639B" w:rsidRPr="009F1658">
        <w:lastRenderedPageBreak/>
        <w:t xml:space="preserve">In </w:t>
      </w:r>
      <w:r w:rsidR="008C3BA8" w:rsidRPr="009F1658">
        <w:t>dit</w:t>
      </w:r>
      <w:r w:rsidR="0022639B" w:rsidRPr="009F1658">
        <w:t xml:space="preserve"> </w:t>
      </w:r>
      <w:r w:rsidR="008C3BA8" w:rsidRPr="009F1658">
        <w:t>rapport</w:t>
      </w:r>
      <w:r w:rsidR="0022639B" w:rsidRPr="009F1658">
        <w:t xml:space="preserve"> </w:t>
      </w:r>
      <w:r w:rsidR="004F706C" w:rsidRPr="009F1658">
        <w:t xml:space="preserve">zal alleen </w:t>
      </w:r>
      <w:r w:rsidR="00FA5CA8" w:rsidRPr="009F1658">
        <w:t>het</w:t>
      </w:r>
      <w:r w:rsidR="004F706C" w:rsidRPr="009F1658">
        <w:t xml:space="preserve"> thema</w:t>
      </w:r>
      <w:r w:rsidR="0022639B" w:rsidRPr="009F1658">
        <w:t xml:space="preserve"> </w:t>
      </w:r>
      <w:r w:rsidR="004F706C" w:rsidRPr="009F1658">
        <w:t xml:space="preserve">Organisatie discussie </w:t>
      </w:r>
      <w:r w:rsidR="0022639B" w:rsidRPr="009F1658">
        <w:t xml:space="preserve">behandeld worden. </w:t>
      </w:r>
      <w:r w:rsidR="00FA5CA8" w:rsidRPr="009F1658">
        <w:t>Dit</w:t>
      </w:r>
      <w:r w:rsidR="0022639B" w:rsidRPr="009F1658">
        <w:t xml:space="preserve"> </w:t>
      </w:r>
      <w:r w:rsidR="004F706C" w:rsidRPr="009F1658">
        <w:t>thema heeft</w:t>
      </w:r>
      <w:r w:rsidR="0022639B" w:rsidRPr="009F1658">
        <w:t xml:space="preserve"> betrekking op </w:t>
      </w:r>
      <w:r w:rsidR="001F3D90" w:rsidRPr="009F1658">
        <w:t>het</w:t>
      </w:r>
      <w:r w:rsidR="0022639B" w:rsidRPr="009F1658">
        <w:t xml:space="preserve"> </w:t>
      </w:r>
      <w:r w:rsidR="001F3D90" w:rsidRPr="009F1658">
        <w:t>onderzoek</w:t>
      </w:r>
      <w:r w:rsidR="0022639B" w:rsidRPr="009F1658">
        <w:t>. De business</w:t>
      </w:r>
      <w:r w:rsidR="004F706C" w:rsidRPr="009F1658">
        <w:t>, infrastructuur</w:t>
      </w:r>
      <w:r w:rsidR="00F874B7">
        <w:t xml:space="preserve">- </w:t>
      </w:r>
      <w:r w:rsidR="0022639B" w:rsidRPr="009F1658">
        <w:t>en economiediscuss</w:t>
      </w:r>
      <w:r w:rsidR="00FA5CA8" w:rsidRPr="009F1658">
        <w:t xml:space="preserve">ie zullen niet behandeld worden, </w:t>
      </w:r>
      <w:r w:rsidR="0022639B" w:rsidRPr="009F1658">
        <w:t>deze zijn niet relevant</w:t>
      </w:r>
      <w:r w:rsidR="001F3D90" w:rsidRPr="009F1658">
        <w:t xml:space="preserve"> voor het onderzoek</w:t>
      </w:r>
      <w:r w:rsidR="0022639B" w:rsidRPr="009F1658">
        <w:t>.</w:t>
      </w:r>
    </w:p>
    <w:p w:rsidR="00C9694C" w:rsidRPr="009F1658" w:rsidRDefault="00721A71" w:rsidP="00F7637E">
      <w:pPr>
        <w:spacing w:after="0"/>
      </w:pPr>
      <w:r w:rsidRPr="009F1658">
        <w:t>Er</w:t>
      </w:r>
      <w:r w:rsidR="004F706C" w:rsidRPr="009F1658">
        <w:t xml:space="preserve"> zal kort </w:t>
      </w:r>
      <w:r w:rsidR="00ED58F9" w:rsidRPr="009F1658">
        <w:t>toegelicht worden</w:t>
      </w:r>
      <w:r w:rsidR="004F706C" w:rsidRPr="009F1658">
        <w:t xml:space="preserve"> waarom </w:t>
      </w:r>
      <w:r w:rsidR="00FA5CA8" w:rsidRPr="009F1658">
        <w:t>het</w:t>
      </w:r>
      <w:r w:rsidR="004F706C" w:rsidRPr="009F1658">
        <w:t xml:space="preserve"> </w:t>
      </w:r>
      <w:r w:rsidR="00FA5CA8" w:rsidRPr="009F1658">
        <w:t>thema</w:t>
      </w:r>
      <w:r w:rsidR="00C9694C" w:rsidRPr="009F1658">
        <w:t xml:space="preserve"> organisatiediscussie wel in acht wordt genomen.</w:t>
      </w:r>
      <w:r w:rsidR="00FA5CA8" w:rsidRPr="009F1658">
        <w:t xml:space="preserve"> </w:t>
      </w:r>
      <w:r w:rsidR="00617374" w:rsidRPr="009F1658">
        <w:t>Het</w:t>
      </w:r>
      <w:r w:rsidR="00C9694C" w:rsidRPr="009F1658">
        <w:t xml:space="preserve"> thema organisatiediscussie is relevant voor het onderzoek omdat Oosterhaven hier de nadruk legt op het vernieuwen</w:t>
      </w:r>
      <w:r w:rsidR="00475DB1" w:rsidRPr="009F1658">
        <w:t xml:space="preserve"> en inrichten</w:t>
      </w:r>
      <w:r w:rsidR="00C9694C" w:rsidRPr="009F1658">
        <w:t xml:space="preserve"> van processen en hoe dit, volgens hem, op </w:t>
      </w:r>
      <w:r w:rsidR="00475DB1" w:rsidRPr="009F1658">
        <w:t>de</w:t>
      </w:r>
      <w:r w:rsidR="00C9694C" w:rsidRPr="009F1658">
        <w:t xml:space="preserve"> beste manier kan</w:t>
      </w:r>
      <w:r w:rsidR="00EC1452" w:rsidRPr="009F1658">
        <w:t xml:space="preserve">. </w:t>
      </w:r>
      <w:r w:rsidR="00EB3955" w:rsidRPr="009F1658">
        <w:t>Dit zal nader toegelicht worden.</w:t>
      </w:r>
    </w:p>
    <w:p w:rsidR="004F706C" w:rsidRPr="009F1658" w:rsidRDefault="004F706C" w:rsidP="00F7637E">
      <w:pPr>
        <w:spacing w:after="0"/>
        <w:rPr>
          <w:b/>
        </w:rPr>
      </w:pPr>
    </w:p>
    <w:p w:rsidR="003F040D" w:rsidRPr="009F1658" w:rsidRDefault="004F706C" w:rsidP="00F7637E">
      <w:pPr>
        <w:spacing w:after="0"/>
        <w:rPr>
          <w:b/>
        </w:rPr>
      </w:pPr>
      <w:r w:rsidRPr="009F1658">
        <w:rPr>
          <w:b/>
        </w:rPr>
        <w:t>Organisatiediscussie</w:t>
      </w:r>
    </w:p>
    <w:p w:rsidR="007779CB" w:rsidRPr="009F1658" w:rsidRDefault="007779CB">
      <w:r w:rsidRPr="009F1658">
        <w:t xml:space="preserve">In </w:t>
      </w:r>
      <w:r w:rsidR="00FA5CA8" w:rsidRPr="009F1658">
        <w:t>dit</w:t>
      </w:r>
      <w:r w:rsidRPr="009F1658">
        <w:t xml:space="preserve"> thema gaat Oosterhaven in</w:t>
      </w:r>
      <w:r w:rsidR="00E45D9F" w:rsidRPr="009F1658">
        <w:t xml:space="preserve"> op</w:t>
      </w:r>
      <w:r w:rsidR="00323D90" w:rsidRPr="009F1658">
        <w:t xml:space="preserve"> nieuwe organisatievormen, procesvernieuwing </w:t>
      </w:r>
      <w:r w:rsidR="00F23B06" w:rsidRPr="009F1658">
        <w:t>&amp;</w:t>
      </w:r>
      <w:r w:rsidR="00323D90" w:rsidRPr="009F1658">
        <w:t xml:space="preserve"> ICT en innovatie met ICT</w:t>
      </w:r>
      <w:r w:rsidRPr="009F1658">
        <w:t xml:space="preserve">. Het onderwerp procesvernieuwing </w:t>
      </w:r>
      <w:r w:rsidR="00323D90" w:rsidRPr="009F1658">
        <w:t xml:space="preserve">en ICT </w:t>
      </w:r>
      <w:r w:rsidRPr="009F1658">
        <w:t xml:space="preserve">zal </w:t>
      </w:r>
      <w:r w:rsidR="00323D90" w:rsidRPr="009F1658">
        <w:t>behandeld worden</w:t>
      </w:r>
      <w:r w:rsidRPr="009F1658">
        <w:t>.</w:t>
      </w:r>
    </w:p>
    <w:p w:rsidR="00325979" w:rsidRPr="009F1658" w:rsidRDefault="007779CB" w:rsidP="007779CB">
      <w:pPr>
        <w:spacing w:after="0"/>
      </w:pPr>
      <w:r w:rsidRPr="009F1658">
        <w:t xml:space="preserve">Oosterhaven laat zien dat het van belang is om procesgericht te organiseren. Dit omdat op het moment dat er contact is met klanten de processen van de onderneming gekoppeld moeten worden met de processen van de klanten. Goede kennis van die processen en sterke focus op de processen rondom de klant is van belang. Dit vraagt om procesgericht organiseren. </w:t>
      </w:r>
      <w:r w:rsidR="003B014C" w:rsidRPr="009F1658">
        <w:t xml:space="preserve">Processen moeten automatisch en soepel verlopen waarbij alle gegevens binnen handbereik moeten zijn. </w:t>
      </w:r>
    </w:p>
    <w:p w:rsidR="00325979" w:rsidRPr="009F1658" w:rsidRDefault="00325979" w:rsidP="007779CB">
      <w:pPr>
        <w:spacing w:after="0"/>
      </w:pPr>
    </w:p>
    <w:p w:rsidR="007779CB" w:rsidRPr="009F1658" w:rsidRDefault="00191B53" w:rsidP="007779CB">
      <w:pPr>
        <w:spacing w:after="0"/>
      </w:pPr>
      <w:r w:rsidRPr="009F1658">
        <w:t>Dit kan al</w:t>
      </w:r>
      <w:r w:rsidR="003B014C" w:rsidRPr="009F1658">
        <w:t>s</w:t>
      </w:r>
      <w:r w:rsidR="00325979" w:rsidRPr="009F1658">
        <w:t xml:space="preserve"> volgt geïnterpreteerd worden: O</w:t>
      </w:r>
      <w:r w:rsidR="007779CB" w:rsidRPr="009F1658">
        <w:t>m klanten zo goed mogelijk te behandelen en te behouden</w:t>
      </w:r>
      <w:r w:rsidR="00FA5CA8" w:rsidRPr="009F1658">
        <w:t xml:space="preserve"> m</w:t>
      </w:r>
      <w:r w:rsidR="00325979" w:rsidRPr="009F1658">
        <w:t xml:space="preserve">oeten medewerkers hun verantwoordelijkheden en taken kennen. Er moet toegang zijn tot gegevens. Er moet automatisme zijn in het verloop van de processen. </w:t>
      </w:r>
      <w:r w:rsidR="007779CB" w:rsidRPr="009F1658">
        <w:t>Dit houdt</w:t>
      </w:r>
      <w:r w:rsidR="00325979" w:rsidRPr="009F1658">
        <w:t xml:space="preserve"> in dat de processen van een organisatie zo efficiënt mogelijk ingericht moeten zijn</w:t>
      </w:r>
      <w:r w:rsidR="007779CB" w:rsidRPr="009F1658">
        <w:t xml:space="preserve">. Is dit niet het geval dan </w:t>
      </w:r>
      <w:r w:rsidR="00325979" w:rsidRPr="009F1658">
        <w:t xml:space="preserve">heeft dit effect op de </w:t>
      </w:r>
      <w:r w:rsidR="00F27D08" w:rsidRPr="009F1658">
        <w:t>werkstroom</w:t>
      </w:r>
      <w:r w:rsidR="00325979" w:rsidRPr="009F1658">
        <w:t xml:space="preserve"> binnen de p</w:t>
      </w:r>
      <w:r w:rsidR="00617374" w:rsidRPr="009F1658">
        <w:t>rocessen en is er sprake van in-</w:t>
      </w:r>
      <w:r w:rsidR="00F26A1C" w:rsidRPr="009F1658">
        <w:t>efficiency</w:t>
      </w:r>
      <w:r w:rsidR="007779CB" w:rsidRPr="009F1658">
        <w:t xml:space="preserve">, </w:t>
      </w:r>
      <w:r w:rsidR="00617374" w:rsidRPr="009F1658">
        <w:t xml:space="preserve">en </w:t>
      </w:r>
      <w:r w:rsidR="007779CB" w:rsidRPr="009F1658">
        <w:t>dit heeft weer nadelig</w:t>
      </w:r>
      <w:r w:rsidR="00617374" w:rsidRPr="009F1658">
        <w:t>e</w:t>
      </w:r>
      <w:r w:rsidR="007779CB" w:rsidRPr="009F1658">
        <w:t xml:space="preserve"> </w:t>
      </w:r>
      <w:r w:rsidR="00617374" w:rsidRPr="009F1658">
        <w:t>gevolgen</w:t>
      </w:r>
      <w:r w:rsidR="007779CB" w:rsidRPr="009F1658">
        <w:t xml:space="preserve"> op de klant.</w:t>
      </w:r>
      <w:r w:rsidR="00042E13" w:rsidRPr="009F1658">
        <w:t xml:space="preserve"> </w:t>
      </w:r>
    </w:p>
    <w:p w:rsidR="00325979" w:rsidRPr="009F1658" w:rsidRDefault="00325979" w:rsidP="007779CB">
      <w:pPr>
        <w:spacing w:after="0"/>
      </w:pPr>
    </w:p>
    <w:p w:rsidR="00191B53" w:rsidRPr="009F1658" w:rsidRDefault="003368D5" w:rsidP="007779CB">
      <w:pPr>
        <w:spacing w:after="0"/>
      </w:pPr>
      <w:r w:rsidRPr="009F1658">
        <w:t xml:space="preserve">Oosterhaven licht de definitie procesgericht organiseren toe: </w:t>
      </w:r>
      <w:r w:rsidR="00191B53" w:rsidRPr="009F1658">
        <w:t>‘</w:t>
      </w:r>
      <w:r w:rsidRPr="009F1658">
        <w:t>Procesgericht organiseren betekent, kort gezegd, dat de werkzaamheden in en ten behoeve van het proces zodanig op elkaar worden afgestemd dat een overeengekomen procesresultaat wordt bereikt.</w:t>
      </w:r>
      <w:r w:rsidR="00191B53" w:rsidRPr="009F1658">
        <w:t>’</w:t>
      </w:r>
      <w:r w:rsidR="00194C2F" w:rsidRPr="009F1658">
        <w:t xml:space="preserve"> </w:t>
      </w:r>
      <w:sdt>
        <w:sdtPr>
          <w:id w:val="-1069186096"/>
          <w:citation/>
        </w:sdtPr>
        <w:sdtEndPr/>
        <w:sdtContent>
          <w:r w:rsidR="00194C2F" w:rsidRPr="009F1658">
            <w:fldChar w:fldCharType="begin"/>
          </w:r>
          <w:r w:rsidR="00194C2F" w:rsidRPr="009F1658">
            <w:instrText xml:space="preserve">CITATION Oos07 \p 226 \l 1033 </w:instrText>
          </w:r>
          <w:r w:rsidR="00194C2F" w:rsidRPr="009F1658">
            <w:fldChar w:fldCharType="separate"/>
          </w:r>
          <w:r w:rsidR="002D35BF" w:rsidRPr="002D35BF">
            <w:rPr>
              <w:noProof/>
            </w:rPr>
            <w:t>(Oosterhaven, 2007, p. 226)</w:t>
          </w:r>
          <w:r w:rsidR="00194C2F" w:rsidRPr="009F1658">
            <w:fldChar w:fldCharType="end"/>
          </w:r>
        </w:sdtContent>
      </w:sdt>
      <w:r w:rsidR="00601B7D">
        <w:t>.</w:t>
      </w:r>
      <w:r w:rsidR="00194C2F" w:rsidRPr="009F1658">
        <w:t xml:space="preserve"> </w:t>
      </w:r>
      <w:r w:rsidR="00191B53" w:rsidRPr="009F1658">
        <w:t>Oosterhaven introduceert diverse mogelijkheden om processen goed te laten verlopen over de traditionele afdelingsgrenzen heen. Deze mogelijkheden zijn:</w:t>
      </w:r>
    </w:p>
    <w:p w:rsidR="00191B53" w:rsidRPr="009F1658" w:rsidRDefault="00191B53" w:rsidP="00C2478B">
      <w:pPr>
        <w:pStyle w:val="Lijstalinea"/>
        <w:numPr>
          <w:ilvl w:val="0"/>
          <w:numId w:val="7"/>
        </w:numPr>
        <w:spacing w:after="0"/>
      </w:pPr>
      <w:r w:rsidRPr="009F1658">
        <w:t xml:space="preserve">Het </w:t>
      </w:r>
      <w:r w:rsidR="00D46D36" w:rsidRPr="009F1658">
        <w:t xml:space="preserve">benoemen van een proceseigenaar. Deze heeft verantwoordelijkheden en </w:t>
      </w:r>
      <w:r w:rsidR="00C51863" w:rsidRPr="009F1658">
        <w:t xml:space="preserve">bevoegdheden die daarbij komen </w:t>
      </w:r>
      <w:r w:rsidR="00D46D36" w:rsidRPr="009F1658">
        <w:t xml:space="preserve">om </w:t>
      </w:r>
      <w:r w:rsidR="00325979" w:rsidRPr="009F1658">
        <w:t>het</w:t>
      </w:r>
      <w:r w:rsidR="00D46D36" w:rsidRPr="009F1658">
        <w:t xml:space="preserve"> procesresultaat te realiseren. Deze bevoegdheden worden ontnomen </w:t>
      </w:r>
      <w:r w:rsidR="00647644" w:rsidRPr="009F1658">
        <w:t>van</w:t>
      </w:r>
      <w:r w:rsidR="00D46D36" w:rsidRPr="009F1658">
        <w:t xml:space="preserve"> de afdelingsmanagers, die daardoor een soort ‘resourcemanagers’ worden. Door deze indeling is er in feite sprake van een matrixorganisatie met alle spanningen en onderhandelingsvraagstukken van dien</w:t>
      </w:r>
      <w:r w:rsidR="00AC5DE3" w:rsidRPr="009F1658">
        <w:t>.</w:t>
      </w:r>
    </w:p>
    <w:p w:rsidR="00D46D36" w:rsidRPr="009F1658" w:rsidRDefault="00D46D36" w:rsidP="00C2478B">
      <w:pPr>
        <w:pStyle w:val="Lijstalinea"/>
        <w:numPr>
          <w:ilvl w:val="0"/>
          <w:numId w:val="7"/>
        </w:numPr>
        <w:spacing w:after="0"/>
      </w:pPr>
      <w:r w:rsidRPr="009F1658">
        <w:t xml:space="preserve">Het benoemen van een procescoördinator. Deze heeft geen </w:t>
      </w:r>
      <w:r w:rsidR="00AC5DE3" w:rsidRPr="009F1658">
        <w:t>expliciete</w:t>
      </w:r>
      <w:r w:rsidRPr="009F1658">
        <w:t xml:space="preserve"> verantwoordelijkheden ten opzichte van de proceseigenaar. De taak aan de procescoördinator is om de afdelingen te mobiliseren om hun bijdrage te leveren aan het procesresultaat. De procescoördinator is diplomatisch, overtuigend en overredend.</w:t>
      </w:r>
    </w:p>
    <w:p w:rsidR="00D46D36" w:rsidRPr="009F1658" w:rsidRDefault="000358BD" w:rsidP="00C2478B">
      <w:pPr>
        <w:pStyle w:val="Lijstalinea"/>
        <w:numPr>
          <w:ilvl w:val="0"/>
          <w:numId w:val="7"/>
        </w:numPr>
        <w:spacing w:after="0"/>
      </w:pPr>
      <w:r w:rsidRPr="009F1658">
        <w:t>Het benoemen van casemanagers. De casemanagers hebben de zorg over bepaalde cases. Zij volgen de activiteitenketen totdat het resultaat is geleverd.</w:t>
      </w:r>
    </w:p>
    <w:p w:rsidR="000358BD" w:rsidRPr="009F1658" w:rsidRDefault="000358BD" w:rsidP="000358BD">
      <w:pPr>
        <w:spacing w:after="0"/>
      </w:pPr>
    </w:p>
    <w:p w:rsidR="00D44212" w:rsidRPr="009F1658" w:rsidRDefault="00360811" w:rsidP="002F323D">
      <w:pPr>
        <w:spacing w:after="0"/>
      </w:pPr>
      <w:r w:rsidRPr="009F1658">
        <w:lastRenderedPageBreak/>
        <w:t>Oosterhaven benadrukt dat de betrokkenen de juiste gedachtegang moete</w:t>
      </w:r>
      <w:r w:rsidR="003D176B" w:rsidRPr="009F1658">
        <w:t>n</w:t>
      </w:r>
      <w:r w:rsidRPr="009F1658">
        <w:t xml:space="preserve"> hebben. Oosterhaven licht de juiste gedachtegang toe: ’acceptatie van het belang van het te behalen procesresultaat voor de klant en inzicht in de relaties tussen verschillende activiteiten in de procesketen.’</w:t>
      </w:r>
      <w:r w:rsidR="00194C2F" w:rsidRPr="009F1658">
        <w:t xml:space="preserve"> </w:t>
      </w:r>
      <w:sdt>
        <w:sdtPr>
          <w:id w:val="31157900"/>
          <w:citation/>
        </w:sdtPr>
        <w:sdtEndPr/>
        <w:sdtContent>
          <w:r w:rsidR="00194C2F" w:rsidRPr="009F1658">
            <w:fldChar w:fldCharType="begin"/>
          </w:r>
          <w:r w:rsidR="00194C2F" w:rsidRPr="009F1658">
            <w:instrText xml:space="preserve">CITATION Oos07 \p 227 \l 1033 </w:instrText>
          </w:r>
          <w:r w:rsidR="00194C2F" w:rsidRPr="009F1658">
            <w:fldChar w:fldCharType="separate"/>
          </w:r>
          <w:r w:rsidR="002D35BF" w:rsidRPr="002D35BF">
            <w:rPr>
              <w:noProof/>
            </w:rPr>
            <w:t>(Oosterhaven, 2007, p. 227)</w:t>
          </w:r>
          <w:r w:rsidR="00194C2F" w:rsidRPr="009F1658">
            <w:fldChar w:fldCharType="end"/>
          </w:r>
        </w:sdtContent>
      </w:sdt>
      <w:r w:rsidR="00194C2F" w:rsidRPr="009F1658">
        <w:t xml:space="preserve"> </w:t>
      </w:r>
      <w:r w:rsidR="00D44212" w:rsidRPr="009F1658">
        <w:t xml:space="preserve">Om </w:t>
      </w:r>
      <w:r w:rsidR="000C7EF4" w:rsidRPr="009F1658">
        <w:t>een dergelijk</w:t>
      </w:r>
      <w:r w:rsidR="00D44212" w:rsidRPr="009F1658">
        <w:t xml:space="preserve"> procesgerichte cultuur te bewerkstelligen maakt Oosterhaven gebruik van de theorie van Hammer en </w:t>
      </w:r>
      <w:proofErr w:type="spellStart"/>
      <w:r w:rsidR="00D44212" w:rsidRPr="009F1658">
        <w:t>Stanton</w:t>
      </w:r>
      <w:proofErr w:type="spellEnd"/>
      <w:r w:rsidR="00D44212" w:rsidRPr="009F1658">
        <w:t xml:space="preserve">. Volgens Hammer en </w:t>
      </w:r>
      <w:proofErr w:type="spellStart"/>
      <w:r w:rsidR="00D44212" w:rsidRPr="009F1658">
        <w:t>Stanton</w:t>
      </w:r>
      <w:proofErr w:type="spellEnd"/>
      <w:r w:rsidR="00D44212" w:rsidRPr="009F1658">
        <w:t xml:space="preserve"> zijn </w:t>
      </w:r>
      <w:r w:rsidR="002F323D" w:rsidRPr="009F1658">
        <w:t>de volgende interventies nodig:</w:t>
      </w:r>
    </w:p>
    <w:p w:rsidR="002F323D" w:rsidRPr="009F1658" w:rsidRDefault="002F323D" w:rsidP="00C2478B">
      <w:pPr>
        <w:pStyle w:val="Lijstalinea"/>
        <w:numPr>
          <w:ilvl w:val="0"/>
          <w:numId w:val="8"/>
        </w:numPr>
        <w:spacing w:after="0"/>
      </w:pPr>
      <w:r w:rsidRPr="009F1658">
        <w:t>Een heldere visie vanuit de top van de organisatie op het belang van procesgericht organiseren voor de concurrentiepositie;</w:t>
      </w:r>
    </w:p>
    <w:p w:rsidR="002F323D" w:rsidRPr="009F1658" w:rsidRDefault="002F323D" w:rsidP="00C2478B">
      <w:pPr>
        <w:pStyle w:val="Lijstalinea"/>
        <w:numPr>
          <w:ilvl w:val="0"/>
          <w:numId w:val="8"/>
        </w:numPr>
        <w:spacing w:after="0"/>
      </w:pPr>
      <w:r w:rsidRPr="009F1658">
        <w:t>Een duidelijk beeld van procesactiviteiten, de betrokkenen (afdelingen, personen) en hun verantwoordelijkheden voor onderdelen van het procesresultaat: een matrix van procesactiviteiten en verantwoordelijkheden;</w:t>
      </w:r>
    </w:p>
    <w:p w:rsidR="002F323D" w:rsidRPr="009F1658" w:rsidRDefault="002F323D" w:rsidP="00C2478B">
      <w:pPr>
        <w:pStyle w:val="Lijstalinea"/>
        <w:numPr>
          <w:ilvl w:val="0"/>
          <w:numId w:val="8"/>
        </w:numPr>
        <w:spacing w:after="0"/>
      </w:pPr>
      <w:r w:rsidRPr="009F1658">
        <w:t>Een aangepaste beoordelings- en beloningssystematiek, gerelateerd aan zowel de procesresultaten als de afdelings- en bedrijfsresultaten;</w:t>
      </w:r>
    </w:p>
    <w:p w:rsidR="007403B6" w:rsidRPr="009F1658" w:rsidRDefault="00AF72B1" w:rsidP="00C2478B">
      <w:pPr>
        <w:pStyle w:val="Lijstalinea"/>
        <w:numPr>
          <w:ilvl w:val="0"/>
          <w:numId w:val="8"/>
        </w:numPr>
        <w:spacing w:after="0"/>
      </w:pPr>
      <w:r w:rsidRPr="009F1658">
        <w:t>Facilitaire</w:t>
      </w:r>
      <w:r w:rsidR="007403B6" w:rsidRPr="009F1658">
        <w:t xml:space="preserve"> ondersteuning van het procesgericht werken: communicatie, samenwerking en coördinatie, bijvoorbeeld via een intranet.</w:t>
      </w:r>
    </w:p>
    <w:p w:rsidR="00441E4D" w:rsidRPr="009F1658" w:rsidRDefault="00441E4D" w:rsidP="00441E4D">
      <w:pPr>
        <w:spacing w:after="0"/>
      </w:pPr>
    </w:p>
    <w:p w:rsidR="00494629" w:rsidRPr="009F1658" w:rsidRDefault="00CF5997" w:rsidP="00441E4D">
      <w:pPr>
        <w:spacing w:after="0"/>
      </w:pPr>
      <w:r w:rsidRPr="009F1658">
        <w:t xml:space="preserve">Het is ook van belang dat door de groei van e-business processen gestandaardiseerd en geautomatiseerd moeten worden en dat er zo min mogelijk ruimte is voor menselijk tussenkomst. Dit zorgt voor minder fouten en zorgt voor minder onnodige herhalingen waardoor de processen efficiënter worden. </w:t>
      </w:r>
    </w:p>
    <w:p w:rsidR="00C96251" w:rsidRPr="009F1658" w:rsidRDefault="00C96251" w:rsidP="00441E4D">
      <w:pPr>
        <w:spacing w:after="0"/>
      </w:pPr>
    </w:p>
    <w:p w:rsidR="003B4550" w:rsidRPr="009F1658" w:rsidRDefault="00494629" w:rsidP="00441E4D">
      <w:pPr>
        <w:spacing w:after="0"/>
      </w:pPr>
      <w:r w:rsidRPr="009F1658">
        <w:t xml:space="preserve">Het opnieuw ontwerpen van bedrijfsprocessen met als doel voor het verbeteren van de totale prestatie voor de klant. Dit wordt aangeduid met </w:t>
      </w:r>
      <w:r w:rsidR="00012CFF" w:rsidRPr="009F1658">
        <w:t xml:space="preserve">de term </w:t>
      </w:r>
      <w:r w:rsidR="00852D60">
        <w:t>‘</w:t>
      </w:r>
      <w:r w:rsidR="009F1658">
        <w:t xml:space="preserve">Business </w:t>
      </w:r>
      <w:proofErr w:type="spellStart"/>
      <w:r w:rsidR="009F1658">
        <w:t>Proce</w:t>
      </w:r>
      <w:r w:rsidR="00852D60">
        <w:t>s</w:t>
      </w:r>
      <w:r w:rsidRPr="009F1658">
        <w:t>s</w:t>
      </w:r>
      <w:proofErr w:type="spellEnd"/>
      <w:r w:rsidRPr="009F1658">
        <w:t xml:space="preserve"> </w:t>
      </w:r>
      <w:proofErr w:type="spellStart"/>
      <w:r w:rsidRPr="009F1658">
        <w:t>Redesign</w:t>
      </w:r>
      <w:proofErr w:type="spellEnd"/>
      <w:r w:rsidR="00E15CD9" w:rsidRPr="009F1658">
        <w:t>/</w:t>
      </w:r>
      <w:proofErr w:type="spellStart"/>
      <w:r w:rsidR="00E15CD9" w:rsidRPr="009F1658">
        <w:t>Reeingineering</w:t>
      </w:r>
      <w:proofErr w:type="spellEnd"/>
      <w:r w:rsidR="00852D60">
        <w:t>’</w:t>
      </w:r>
      <w:r w:rsidRPr="009F1658">
        <w:t xml:space="preserve"> (BPR)</w:t>
      </w:r>
      <w:r w:rsidR="00012CFF" w:rsidRPr="009F1658">
        <w:t>.</w:t>
      </w:r>
      <w:r w:rsidR="00E15CD9" w:rsidRPr="009F1658">
        <w:t xml:space="preserve"> </w:t>
      </w:r>
      <w:r w:rsidR="005546E0" w:rsidRPr="009F1658">
        <w:t>In bijlage</w:t>
      </w:r>
      <w:r w:rsidR="00804768" w:rsidRPr="009F1658">
        <w:t xml:space="preserve"> 1</w:t>
      </w:r>
      <w:r w:rsidR="003B4550" w:rsidRPr="009F1658">
        <w:t xml:space="preserve"> </w:t>
      </w:r>
      <w:r w:rsidR="00647644" w:rsidRPr="009F1658">
        <w:t>treft</w:t>
      </w:r>
      <w:r w:rsidR="003B4550" w:rsidRPr="009F1658">
        <w:t xml:space="preserve"> u de stappen van BPR. BPR zorgt er</w:t>
      </w:r>
      <w:r w:rsidR="00985488" w:rsidRPr="009F1658">
        <w:t xml:space="preserve"> </w:t>
      </w:r>
      <w:r w:rsidR="003B4550" w:rsidRPr="009F1658">
        <w:t>voor dat processen effi</w:t>
      </w:r>
      <w:r w:rsidR="00925DEB" w:rsidRPr="009F1658">
        <w:t>ciënt</w:t>
      </w:r>
      <w:r w:rsidR="00985488" w:rsidRPr="009F1658">
        <w:t>, effectief en met zo min mogelijk kosten</w:t>
      </w:r>
      <w:r w:rsidR="00925DEB" w:rsidRPr="009F1658">
        <w:t xml:space="preserve"> verlopen </w:t>
      </w:r>
      <w:r w:rsidR="001B3F83" w:rsidRPr="009F1658">
        <w:t>over</w:t>
      </w:r>
      <w:r w:rsidR="00617374" w:rsidRPr="009F1658">
        <w:t xml:space="preserve"> zowel</w:t>
      </w:r>
      <w:r w:rsidR="001B3F83" w:rsidRPr="009F1658">
        <w:t xml:space="preserve"> het gehele proces</w:t>
      </w:r>
      <w:r w:rsidR="00925DEB" w:rsidRPr="009F1658">
        <w:t xml:space="preserve"> als de processtappen. Dit wordt duidelijk gemaakt in de essentie van BPR.</w:t>
      </w:r>
    </w:p>
    <w:p w:rsidR="0074522E" w:rsidRPr="009F1658" w:rsidRDefault="0074522E" w:rsidP="00925DEB">
      <w:pPr>
        <w:spacing w:after="0"/>
      </w:pPr>
    </w:p>
    <w:p w:rsidR="00925DEB" w:rsidRPr="009F1658" w:rsidRDefault="00012CFF" w:rsidP="00925DEB">
      <w:pPr>
        <w:spacing w:after="0"/>
      </w:pPr>
      <w:r w:rsidRPr="009F1658">
        <w:t>De essentie van BPR is:</w:t>
      </w:r>
    </w:p>
    <w:p w:rsidR="00494629" w:rsidRPr="009F1658" w:rsidRDefault="000C7EF4" w:rsidP="00C2478B">
      <w:pPr>
        <w:pStyle w:val="Lijstalinea"/>
        <w:numPr>
          <w:ilvl w:val="0"/>
          <w:numId w:val="10"/>
        </w:numPr>
        <w:spacing w:after="0"/>
      </w:pPr>
      <w:r w:rsidRPr="009F1658">
        <w:t>Een proces wordt end-</w:t>
      </w:r>
      <w:proofErr w:type="spellStart"/>
      <w:r w:rsidRPr="009F1658">
        <w:t>to</w:t>
      </w:r>
      <w:proofErr w:type="spellEnd"/>
      <w:r w:rsidRPr="009F1658">
        <w:t>-end beschouwd, dat wil zeggen vanaf het moment dat een klant zich meldt voor een dienst tot het moment dat het gevraagde is uitgevoerd of geleverd aan de klant.</w:t>
      </w:r>
    </w:p>
    <w:p w:rsidR="001B11EE" w:rsidRPr="009F1658" w:rsidRDefault="003B4550" w:rsidP="00C2478B">
      <w:pPr>
        <w:pStyle w:val="Lijstalinea"/>
        <w:numPr>
          <w:ilvl w:val="0"/>
          <w:numId w:val="9"/>
        </w:numPr>
        <w:spacing w:after="0"/>
      </w:pPr>
      <w:r w:rsidRPr="009F1658">
        <w:t xml:space="preserve">Er worden duidelijke </w:t>
      </w:r>
      <w:r w:rsidR="00617374" w:rsidRPr="009F1658">
        <w:t xml:space="preserve">kritieke </w:t>
      </w:r>
      <w:proofErr w:type="spellStart"/>
      <w:r w:rsidR="00601B7D" w:rsidRPr="009F1658">
        <w:t>prestatieindicatoren</w:t>
      </w:r>
      <w:proofErr w:type="spellEnd"/>
      <w:r w:rsidR="006D3C9A" w:rsidRPr="009F1658">
        <w:t xml:space="preserve"> (KPI’s)</w:t>
      </w:r>
      <w:r w:rsidRPr="009F1658">
        <w:t xml:space="preserve"> vastgesteld voor het totale proces en processtappen</w:t>
      </w:r>
      <w:r w:rsidR="00985488" w:rsidRPr="009F1658">
        <w:t>.</w:t>
      </w:r>
    </w:p>
    <w:p w:rsidR="003B4550" w:rsidRPr="009F1658" w:rsidRDefault="003B4550" w:rsidP="00C2478B">
      <w:pPr>
        <w:pStyle w:val="Lijstalinea"/>
        <w:numPr>
          <w:ilvl w:val="0"/>
          <w:numId w:val="9"/>
        </w:numPr>
        <w:spacing w:after="0"/>
      </w:pPr>
      <w:r w:rsidRPr="009F1658">
        <w:t>De KPI’s betreffen meestal kosten, kwaliteit en tijd:</w:t>
      </w:r>
    </w:p>
    <w:p w:rsidR="003B4550" w:rsidRPr="009F1658" w:rsidRDefault="003B4550" w:rsidP="00C2478B">
      <w:pPr>
        <w:pStyle w:val="Lijstalinea"/>
        <w:numPr>
          <w:ilvl w:val="1"/>
          <w:numId w:val="9"/>
        </w:numPr>
        <w:spacing w:after="0"/>
      </w:pPr>
      <w:r w:rsidRPr="009F1658">
        <w:t>Reductie van doorlooptijden en wachttijden</w:t>
      </w:r>
      <w:r w:rsidR="00925DEB" w:rsidRPr="009F1658">
        <w:t>;</w:t>
      </w:r>
    </w:p>
    <w:p w:rsidR="003B4550" w:rsidRPr="009F1658" w:rsidRDefault="003B4550" w:rsidP="00C2478B">
      <w:pPr>
        <w:pStyle w:val="Lijstalinea"/>
        <w:numPr>
          <w:ilvl w:val="1"/>
          <w:numId w:val="9"/>
        </w:numPr>
        <w:spacing w:after="0"/>
      </w:pPr>
      <w:r w:rsidRPr="009F1658">
        <w:t xml:space="preserve">Reductie van kosten: mensen en </w:t>
      </w:r>
      <w:r w:rsidR="00985488" w:rsidRPr="009F1658">
        <w:t>middelen</w:t>
      </w:r>
      <w:r w:rsidR="00925DEB" w:rsidRPr="009F1658">
        <w:t>;</w:t>
      </w:r>
    </w:p>
    <w:p w:rsidR="003B4550" w:rsidRPr="009F1658" w:rsidRDefault="003B4550" w:rsidP="00C2478B">
      <w:pPr>
        <w:pStyle w:val="Lijstalinea"/>
        <w:numPr>
          <w:ilvl w:val="1"/>
          <w:numId w:val="9"/>
        </w:numPr>
        <w:spacing w:after="0"/>
      </w:pPr>
      <w:r w:rsidRPr="009F1658">
        <w:t>Verbetering van de leverbetrouwbaarheid</w:t>
      </w:r>
      <w:r w:rsidR="00925DEB" w:rsidRPr="009F1658">
        <w:t>.</w:t>
      </w:r>
    </w:p>
    <w:p w:rsidR="003B4550" w:rsidRPr="009F1658" w:rsidRDefault="003B4550" w:rsidP="00C2478B">
      <w:pPr>
        <w:pStyle w:val="Lijstalinea"/>
        <w:numPr>
          <w:ilvl w:val="0"/>
          <w:numId w:val="9"/>
        </w:numPr>
        <w:spacing w:after="0"/>
      </w:pPr>
      <w:r w:rsidRPr="009F1658">
        <w:t>De behandel- en doorlooptijden fors te verbeteren</w:t>
      </w:r>
      <w:r w:rsidR="00F26A1C" w:rsidRPr="009F1658">
        <w:t xml:space="preserve"> (efficiency) </w:t>
      </w:r>
      <w:r w:rsidRPr="009F1658">
        <w:t>door:</w:t>
      </w:r>
    </w:p>
    <w:p w:rsidR="003B4550" w:rsidRPr="009F1658" w:rsidRDefault="003B4550" w:rsidP="00C2478B">
      <w:pPr>
        <w:pStyle w:val="Lijstalinea"/>
        <w:numPr>
          <w:ilvl w:val="1"/>
          <w:numId w:val="9"/>
        </w:numPr>
        <w:spacing w:after="0"/>
      </w:pPr>
      <w:r w:rsidRPr="009F1658">
        <w:t>Onnodig</w:t>
      </w:r>
      <w:r w:rsidR="00985488" w:rsidRPr="009F1658">
        <w:t xml:space="preserve">e </w:t>
      </w:r>
      <w:r w:rsidRPr="009F1658">
        <w:t>stappen te elimineren</w:t>
      </w:r>
      <w:r w:rsidR="00925DEB" w:rsidRPr="009F1658">
        <w:t>;</w:t>
      </w:r>
    </w:p>
    <w:p w:rsidR="003B4550" w:rsidRPr="009F1658" w:rsidRDefault="003B4550" w:rsidP="00C2478B">
      <w:pPr>
        <w:pStyle w:val="Lijstalinea"/>
        <w:numPr>
          <w:ilvl w:val="1"/>
          <w:numId w:val="9"/>
        </w:numPr>
        <w:spacing w:after="0"/>
      </w:pPr>
      <w:r w:rsidRPr="009F1658">
        <w:t>Processtappen waar mogelijk parallel te laten verlopen</w:t>
      </w:r>
      <w:r w:rsidR="00925DEB" w:rsidRPr="009F1658">
        <w:t>;</w:t>
      </w:r>
    </w:p>
    <w:p w:rsidR="003B4550" w:rsidRPr="009F1658" w:rsidRDefault="003B4550" w:rsidP="00C2478B">
      <w:pPr>
        <w:pStyle w:val="Lijstalinea"/>
        <w:numPr>
          <w:ilvl w:val="1"/>
          <w:numId w:val="9"/>
        </w:numPr>
        <w:spacing w:after="0"/>
      </w:pPr>
      <w:r w:rsidRPr="009F1658">
        <w:t>Processtappen te versnellen door te automatiseren</w:t>
      </w:r>
      <w:r w:rsidR="00925DEB" w:rsidRPr="009F1658">
        <w:t>;</w:t>
      </w:r>
    </w:p>
    <w:p w:rsidR="003B4550" w:rsidRPr="009F1658" w:rsidRDefault="003B4550" w:rsidP="00C2478B">
      <w:pPr>
        <w:pStyle w:val="Lijstalinea"/>
        <w:numPr>
          <w:ilvl w:val="1"/>
          <w:numId w:val="9"/>
        </w:numPr>
        <w:spacing w:after="0"/>
      </w:pPr>
      <w:r w:rsidRPr="009F1658">
        <w:t>Taken samen voegen</w:t>
      </w:r>
      <w:r w:rsidR="00925DEB" w:rsidRPr="009F1658">
        <w:t>;</w:t>
      </w:r>
    </w:p>
    <w:p w:rsidR="003B4550" w:rsidRPr="009F1658" w:rsidRDefault="00925DEB" w:rsidP="00C2478B">
      <w:pPr>
        <w:pStyle w:val="Lijstalinea"/>
        <w:numPr>
          <w:ilvl w:val="1"/>
          <w:numId w:val="9"/>
        </w:numPr>
        <w:spacing w:after="0"/>
      </w:pPr>
      <w:r w:rsidRPr="009F1658">
        <w:t>Op betere wijze capaciteiten aan processtappen toe te kennen.</w:t>
      </w:r>
    </w:p>
    <w:p w:rsidR="00925DEB" w:rsidRPr="009F1658" w:rsidRDefault="00925DEB" w:rsidP="00C2478B">
      <w:pPr>
        <w:pStyle w:val="Lijstalinea"/>
        <w:numPr>
          <w:ilvl w:val="0"/>
          <w:numId w:val="9"/>
        </w:numPr>
        <w:spacing w:after="0"/>
      </w:pPr>
      <w:r w:rsidRPr="009F1658">
        <w:lastRenderedPageBreak/>
        <w:t>Een besturing systematiek wordt opgezet waarmee het proces als geheel en op onderdelen bestuurd kan worden.</w:t>
      </w:r>
    </w:p>
    <w:p w:rsidR="00925DEB" w:rsidRPr="009F1658" w:rsidRDefault="00925DEB" w:rsidP="00C2478B">
      <w:pPr>
        <w:pStyle w:val="Lijstalinea"/>
        <w:numPr>
          <w:ilvl w:val="0"/>
          <w:numId w:val="9"/>
        </w:numPr>
        <w:spacing w:after="0"/>
      </w:pPr>
      <w:r w:rsidRPr="009F1658">
        <w:t>Het werk opnieuw organiseren: implementeren van teams, proceseigenaren, casemanagers.</w:t>
      </w:r>
    </w:p>
    <w:p w:rsidR="00925DEB" w:rsidRPr="009F1658" w:rsidRDefault="00925DEB" w:rsidP="00C2478B">
      <w:pPr>
        <w:pStyle w:val="Lijstalinea"/>
        <w:numPr>
          <w:ilvl w:val="0"/>
          <w:numId w:val="9"/>
        </w:numPr>
        <w:spacing w:after="0"/>
      </w:pPr>
      <w:r w:rsidRPr="009F1658">
        <w:t>De beoordelings- en beloningssystematiek wordt aangepast aan de KPI’s</w:t>
      </w:r>
    </w:p>
    <w:p w:rsidR="00925DEB" w:rsidRPr="009F1658" w:rsidRDefault="00925DEB" w:rsidP="00925DEB">
      <w:pPr>
        <w:spacing w:after="0"/>
      </w:pPr>
    </w:p>
    <w:p w:rsidR="00925DEB" w:rsidRPr="009F1658" w:rsidRDefault="003D176B" w:rsidP="00925DEB">
      <w:pPr>
        <w:spacing w:after="0"/>
      </w:pPr>
      <w:r w:rsidRPr="009F1658">
        <w:t>Het invoeren van BPR gaat niet zomaar. Het gaat namelijk primair om mentaliteits- en gedragsbeïnvloeding van mensen in een organisatie. Oosterhaven noemt de volgende voorwaarden voor succes</w:t>
      </w:r>
      <w:sdt>
        <w:sdtPr>
          <w:id w:val="1752318316"/>
          <w:citation/>
        </w:sdtPr>
        <w:sdtEndPr/>
        <w:sdtContent>
          <w:r w:rsidR="00194C2F" w:rsidRPr="009F1658">
            <w:fldChar w:fldCharType="begin"/>
          </w:r>
          <w:r w:rsidR="00194C2F" w:rsidRPr="009F1658">
            <w:rPr>
              <w:lang w:val="en-US"/>
            </w:rPr>
            <w:instrText xml:space="preserve">CITATION Oos07 \p 230 \l 1033 </w:instrText>
          </w:r>
          <w:r w:rsidR="00194C2F" w:rsidRPr="009F1658">
            <w:fldChar w:fldCharType="separate"/>
          </w:r>
          <w:r w:rsidR="002D35BF">
            <w:rPr>
              <w:noProof/>
              <w:lang w:val="en-US"/>
            </w:rPr>
            <w:t xml:space="preserve"> (Oosterhaven, 2007, p. 230)</w:t>
          </w:r>
          <w:r w:rsidR="00194C2F" w:rsidRPr="009F1658">
            <w:fldChar w:fldCharType="end"/>
          </w:r>
        </w:sdtContent>
      </w:sdt>
      <w:r w:rsidRPr="009F1658">
        <w:t>:</w:t>
      </w:r>
    </w:p>
    <w:p w:rsidR="003D176B" w:rsidRPr="009F1658" w:rsidRDefault="00AB7327" w:rsidP="00C2478B">
      <w:pPr>
        <w:pStyle w:val="Lijstalinea"/>
        <w:numPr>
          <w:ilvl w:val="0"/>
          <w:numId w:val="11"/>
        </w:numPr>
        <w:spacing w:after="0"/>
      </w:pPr>
      <w:r w:rsidRPr="009F1658">
        <w:t>A</w:t>
      </w:r>
      <w:r w:rsidR="003D176B" w:rsidRPr="009F1658">
        <w:t>ansluiten bij lopende verbeteringsprogramma’s;</w:t>
      </w:r>
    </w:p>
    <w:p w:rsidR="003D176B" w:rsidRPr="009F1658" w:rsidRDefault="00AB7327" w:rsidP="00C2478B">
      <w:pPr>
        <w:pStyle w:val="Lijstalinea"/>
        <w:numPr>
          <w:ilvl w:val="0"/>
          <w:numId w:val="11"/>
        </w:numPr>
        <w:spacing w:after="0"/>
      </w:pPr>
      <w:r w:rsidRPr="009F1658">
        <w:t>P</w:t>
      </w:r>
      <w:r w:rsidR="003D176B" w:rsidRPr="009F1658">
        <w:t>ersoneel helpen omschakelen van product-</w:t>
      </w:r>
      <w:r w:rsidR="00EF6ADF">
        <w:t xml:space="preserve"> </w:t>
      </w:r>
      <w:r w:rsidR="003D176B" w:rsidRPr="009F1658">
        <w:t>of functiegericht denken naar klant- en procesgericht denken, door middel van opleidingen en spelsimulaties;</w:t>
      </w:r>
    </w:p>
    <w:p w:rsidR="003D176B" w:rsidRPr="009F1658" w:rsidRDefault="003D176B" w:rsidP="00C2478B">
      <w:pPr>
        <w:pStyle w:val="Lijstalinea"/>
        <w:numPr>
          <w:ilvl w:val="0"/>
          <w:numId w:val="11"/>
        </w:numPr>
        <w:spacing w:after="0"/>
      </w:pPr>
      <w:r w:rsidRPr="009F1658">
        <w:t>Ontwerp op hoofdlijnen maken door of met de leiding, op basis van een heldere visie;</w:t>
      </w:r>
    </w:p>
    <w:p w:rsidR="003D176B" w:rsidRPr="009F1658" w:rsidRDefault="003D176B" w:rsidP="00C2478B">
      <w:pPr>
        <w:pStyle w:val="Lijstalinea"/>
        <w:numPr>
          <w:ilvl w:val="0"/>
          <w:numId w:val="11"/>
        </w:numPr>
        <w:spacing w:after="0"/>
      </w:pPr>
      <w:r w:rsidRPr="009F1658">
        <w:t>Detailontwerp maken met het middenkader, startend vanuit de bestaande werkwijze;</w:t>
      </w:r>
    </w:p>
    <w:p w:rsidR="006C7E83" w:rsidRPr="009F1658" w:rsidRDefault="003D176B" w:rsidP="00C2478B">
      <w:pPr>
        <w:pStyle w:val="Lijstalinea"/>
        <w:numPr>
          <w:ilvl w:val="0"/>
          <w:numId w:val="11"/>
        </w:numPr>
        <w:spacing w:after="0"/>
      </w:pPr>
      <w:r w:rsidRPr="009F1658">
        <w:t>Stapsgewijs invoeren van het ontwerp met een open oog voor verbeteringen die al op korte termijn kunnen worden gerealiseerd;</w:t>
      </w:r>
    </w:p>
    <w:p w:rsidR="00F26A1C" w:rsidRDefault="003D176B" w:rsidP="00D7267B">
      <w:pPr>
        <w:pStyle w:val="Lijstalinea"/>
        <w:numPr>
          <w:ilvl w:val="0"/>
          <w:numId w:val="11"/>
        </w:numPr>
        <w:spacing w:after="0"/>
      </w:pPr>
      <w:r w:rsidRPr="009F1658">
        <w:t>Combineren van ICT-invalshoek met andere ontwerpaspecten, zoals klantoriëntatie, kwaliteitsverbetering, kostenverlaging en risicobeheersing.</w:t>
      </w:r>
    </w:p>
    <w:p w:rsidR="00D7267B" w:rsidRPr="009F1658" w:rsidRDefault="00D7267B" w:rsidP="00D7267B">
      <w:pPr>
        <w:spacing w:after="0"/>
      </w:pPr>
    </w:p>
    <w:p w:rsidR="00835493" w:rsidRPr="009F1658" w:rsidRDefault="00F26A1C">
      <w:pPr>
        <w:rPr>
          <w:rFonts w:asciiTheme="majorHAnsi" w:eastAsiaTheme="majorEastAsia" w:hAnsiTheme="majorHAnsi" w:cstheme="majorBidi"/>
          <w:b/>
          <w:bCs/>
          <w:color w:val="4F81BD" w:themeColor="accent1"/>
        </w:rPr>
      </w:pPr>
      <w:r w:rsidRPr="009F1658">
        <w:t xml:space="preserve">Door de methode van Oosterhaven te implementeren kan een organisatie haar bedrijfsprocessen opnieuw ontwerpen (volgens </w:t>
      </w:r>
      <w:r w:rsidR="004A151E" w:rsidRPr="009F1658">
        <w:t xml:space="preserve">de </w:t>
      </w:r>
      <w:r w:rsidRPr="009F1658">
        <w:t>BPR</w:t>
      </w:r>
      <w:r w:rsidR="004A151E" w:rsidRPr="009F1658">
        <w:t xml:space="preserve"> methode</w:t>
      </w:r>
      <w:r w:rsidRPr="009F1658">
        <w:t xml:space="preserve">) en managen. Dit zorgt er voor dat de processen efficiënt worden ingericht waardoor de </w:t>
      </w:r>
      <w:r w:rsidR="00F27D08" w:rsidRPr="009F1658">
        <w:t>werkstromen</w:t>
      </w:r>
      <w:r w:rsidRPr="009F1658">
        <w:t xml:space="preserve"> efficiënt verlopen. </w:t>
      </w:r>
    </w:p>
    <w:p w:rsidR="00437190" w:rsidRPr="009F1658" w:rsidRDefault="00437190" w:rsidP="00437190">
      <w:pPr>
        <w:pStyle w:val="Kop3"/>
      </w:pPr>
      <w:bookmarkStart w:id="18" w:name="_Toc391307914"/>
      <w:r w:rsidRPr="009F1658">
        <w:t>2.1.</w:t>
      </w:r>
      <w:r w:rsidR="003A4227" w:rsidRPr="009F1658">
        <w:t>2</w:t>
      </w:r>
      <w:r w:rsidRPr="009F1658">
        <w:t xml:space="preserve"> Ondernemen  met </w:t>
      </w:r>
      <w:r w:rsidR="000F72AD" w:rsidRPr="009F1658">
        <w:t>informatie</w:t>
      </w:r>
      <w:bookmarkEnd w:id="18"/>
    </w:p>
    <w:p w:rsidR="00C96251" w:rsidRPr="009F1658" w:rsidRDefault="00B40F12" w:rsidP="00C96251">
      <w:pPr>
        <w:spacing w:after="0"/>
      </w:pPr>
      <w:r w:rsidRPr="009F1658">
        <w:t xml:space="preserve">Het centrale onderwerp van ‘Ondernemen met informatie’ </w:t>
      </w:r>
      <w:sdt>
        <w:sdtPr>
          <w:id w:val="-562558175"/>
          <w:citation/>
        </w:sdtPr>
        <w:sdtEndPr/>
        <w:sdtContent>
          <w:r w:rsidR="00EF6ADF">
            <w:fldChar w:fldCharType="begin"/>
          </w:r>
          <w:r w:rsidR="00EF6ADF" w:rsidRPr="00EF6ADF">
            <w:instrText xml:space="preserve"> CITATION Sni09 \l 1033 </w:instrText>
          </w:r>
          <w:r w:rsidR="00EF6ADF">
            <w:fldChar w:fldCharType="separate"/>
          </w:r>
          <w:r w:rsidR="00EF6ADF" w:rsidRPr="00EF6ADF">
            <w:rPr>
              <w:noProof/>
            </w:rPr>
            <w:t>(Snijders &amp; Groot., 2009)</w:t>
          </w:r>
          <w:r w:rsidR="00EF6ADF">
            <w:fldChar w:fldCharType="end"/>
          </w:r>
        </w:sdtContent>
      </w:sdt>
      <w:r w:rsidR="00EF6ADF">
        <w:t xml:space="preserve"> </w:t>
      </w:r>
      <w:r w:rsidRPr="009F1658">
        <w:t xml:space="preserve">is de informatievoorziening in een onderneming. Daarbij wordt gefocust op de informatievoorziening van de bedrijfsprocessen. </w:t>
      </w:r>
      <w:r w:rsidR="008E72F4" w:rsidRPr="009F1658">
        <w:t xml:space="preserve">In het boek </w:t>
      </w:r>
      <w:r w:rsidR="008C17B9" w:rsidRPr="009F1658">
        <w:t>ligt de nadruk</w:t>
      </w:r>
      <w:r w:rsidR="008E72F4" w:rsidRPr="009F1658">
        <w:t xml:space="preserve"> op het administratieve deel van de bedrijfsprocessen, dit </w:t>
      </w:r>
      <w:r w:rsidR="005A4CF9" w:rsidRPr="009F1658">
        <w:t>wil</w:t>
      </w:r>
      <w:r w:rsidR="008E72F4" w:rsidRPr="009F1658">
        <w:t xml:space="preserve"> zeggen de informatiestroom die een bedrijfsproces vergezelt.</w:t>
      </w:r>
      <w:r w:rsidR="00D123FC" w:rsidRPr="009F1658">
        <w:t xml:space="preserve"> Dit maakt het relevant om </w:t>
      </w:r>
      <w:r w:rsidR="008C17B9" w:rsidRPr="009F1658">
        <w:t>het</w:t>
      </w:r>
      <w:r w:rsidR="00D123FC" w:rsidRPr="009F1658">
        <w:t xml:space="preserve"> boek in acht te nemen tijdens het onderzoek.</w:t>
      </w:r>
    </w:p>
    <w:p w:rsidR="00C96251" w:rsidRPr="009F1658" w:rsidRDefault="00C96251" w:rsidP="00C96251">
      <w:pPr>
        <w:spacing w:after="0"/>
      </w:pPr>
    </w:p>
    <w:p w:rsidR="00C9014C" w:rsidRPr="009F1658" w:rsidRDefault="00EF6ADF" w:rsidP="00C96251">
      <w:pPr>
        <w:spacing w:after="0"/>
      </w:pPr>
      <w:r>
        <w:t xml:space="preserve">Ondernemen met informatie </w:t>
      </w:r>
      <w:sdt>
        <w:sdtPr>
          <w:id w:val="-1994170798"/>
          <w:citation/>
        </w:sdtPr>
        <w:sdtEndPr/>
        <w:sdtContent>
          <w:r>
            <w:fldChar w:fldCharType="begin"/>
          </w:r>
          <w:r w:rsidRPr="00EF6ADF">
            <w:instrText xml:space="preserve"> CITATION Sni09 \l 1033 </w:instrText>
          </w:r>
          <w:r>
            <w:fldChar w:fldCharType="separate"/>
          </w:r>
          <w:r w:rsidRPr="00EF6ADF">
            <w:rPr>
              <w:noProof/>
            </w:rPr>
            <w:t>(Snijders &amp; Groot., 2009)</w:t>
          </w:r>
          <w:r>
            <w:fldChar w:fldCharType="end"/>
          </w:r>
        </w:sdtContent>
      </w:sdt>
      <w:r>
        <w:t xml:space="preserve"> is</w:t>
      </w:r>
      <w:r w:rsidR="00B40F12" w:rsidRPr="009F1658">
        <w:t xml:space="preserve"> verdeeld in drie delen. </w:t>
      </w:r>
      <w:r w:rsidR="00C9014C" w:rsidRPr="009F1658">
        <w:t>In dit rapport zal er alleen gebruik ge</w:t>
      </w:r>
      <w:r w:rsidR="00D7267B">
        <w:t>maakt worden van de tweede deel.</w:t>
      </w:r>
    </w:p>
    <w:p w:rsidR="00C9014C" w:rsidRPr="009F1658" w:rsidRDefault="00C9014C" w:rsidP="00C96251">
      <w:pPr>
        <w:spacing w:after="0"/>
      </w:pPr>
    </w:p>
    <w:p w:rsidR="00C96251" w:rsidRPr="009F1658" w:rsidRDefault="00B40F12" w:rsidP="00C96251">
      <w:pPr>
        <w:spacing w:after="0"/>
      </w:pPr>
      <w:r w:rsidRPr="009F1658">
        <w:t>In het tweede deel b</w:t>
      </w:r>
      <w:r w:rsidR="00C9014C" w:rsidRPr="009F1658">
        <w:t xml:space="preserve">ehandelen Snijders en de Groot </w:t>
      </w:r>
      <w:r w:rsidRPr="009F1658">
        <w:t xml:space="preserve">de bedrijfsprocessen. Er </w:t>
      </w:r>
      <w:r w:rsidR="00C9014C" w:rsidRPr="009F1658">
        <w:t>komen</w:t>
      </w:r>
      <w:r w:rsidRPr="009F1658">
        <w:t xml:space="preserve"> beschrijvingen </w:t>
      </w:r>
      <w:r w:rsidR="00C9014C" w:rsidRPr="009F1658">
        <w:t>voor</w:t>
      </w:r>
      <w:r w:rsidRPr="009F1658">
        <w:t xml:space="preserve"> van bedrijfsprocessen door de informatievoorziening in beeld te brengen door middel van gegevensstroomschema’s. Gegevensverzameling</w:t>
      </w:r>
      <w:r w:rsidR="00E15001" w:rsidRPr="009F1658">
        <w:t xml:space="preserve"> als basis voor de informatievoorziening van bedrijfsprocessen worden ontworpen en gebruikt door de activiteiten uit de bedrijfsprocessen. Daarnaast komt het besturen van bedrijfsprocessen naar voren.</w:t>
      </w:r>
      <w:r w:rsidR="00C9014C" w:rsidRPr="009F1658">
        <w:t xml:space="preserve"> Dit maakt het tweede deel relevant voor het onderzoek</w:t>
      </w:r>
    </w:p>
    <w:p w:rsidR="00C9014C" w:rsidRPr="009F1658" w:rsidRDefault="00C9014C" w:rsidP="00686685">
      <w:pPr>
        <w:spacing w:after="0"/>
        <w:rPr>
          <w:b/>
        </w:rPr>
      </w:pPr>
    </w:p>
    <w:p w:rsidR="00C13CD2" w:rsidRPr="009F1658" w:rsidRDefault="00C13CD2">
      <w:pPr>
        <w:rPr>
          <w:b/>
        </w:rPr>
      </w:pPr>
      <w:r w:rsidRPr="009F1658">
        <w:rPr>
          <w:b/>
        </w:rPr>
        <w:br w:type="page"/>
      </w:r>
    </w:p>
    <w:p w:rsidR="00686685" w:rsidRPr="009F1658" w:rsidRDefault="00686685" w:rsidP="00686685">
      <w:pPr>
        <w:spacing w:after="0"/>
        <w:rPr>
          <w:b/>
        </w:rPr>
      </w:pPr>
      <w:r w:rsidRPr="009F1658">
        <w:rPr>
          <w:b/>
        </w:rPr>
        <w:lastRenderedPageBreak/>
        <w:t>Managen van bedrijfsprocessen</w:t>
      </w:r>
    </w:p>
    <w:p w:rsidR="005A4CF9" w:rsidRPr="009F1658" w:rsidRDefault="008E72F4" w:rsidP="007869B5">
      <w:r w:rsidRPr="009F1658">
        <w:t>Snijder en de Groot beschrijven de term bedrijfsproces als volgt: ”</w:t>
      </w:r>
      <w:r w:rsidR="005A4CF9" w:rsidRPr="009F1658">
        <w:t>een bedrijfsproces is een, op het realiseren van een specifiek doel gerichte, aaneenschakeling van activiteiten die in een organisatie worden uitgevoerd. Het te realiseren doel is het verrichten van diensten of de productie/levering van goederen voor een klant. Het heeft een begin en een eind, start met een gekende impuls en heeft een helder gedefinieerd eindresultaat. Dat beoogde eindresultaat is altijd een concreet product of een concrete dienst voor een klant (ook interne klanten zijn klanten).”</w:t>
      </w:r>
      <w:r w:rsidR="00194C2F" w:rsidRPr="009F1658">
        <w:t xml:space="preserve"> </w:t>
      </w:r>
      <w:sdt>
        <w:sdtPr>
          <w:id w:val="1678611534"/>
          <w:citation/>
        </w:sdtPr>
        <w:sdtEndPr/>
        <w:sdtContent>
          <w:r w:rsidR="00194C2F" w:rsidRPr="009F1658">
            <w:fldChar w:fldCharType="begin"/>
          </w:r>
          <w:r w:rsidR="00052F55" w:rsidRPr="009F1658">
            <w:instrText xml:space="preserve">CITATION Sni09 \p 23 \l 1033 </w:instrText>
          </w:r>
          <w:r w:rsidR="00194C2F" w:rsidRPr="009F1658">
            <w:fldChar w:fldCharType="separate"/>
          </w:r>
          <w:r w:rsidR="002D35BF" w:rsidRPr="002D35BF">
            <w:rPr>
              <w:noProof/>
            </w:rPr>
            <w:t>(Snijders &amp; Groot., 2009, p. 23)</w:t>
          </w:r>
          <w:r w:rsidR="00194C2F" w:rsidRPr="009F1658">
            <w:fldChar w:fldCharType="end"/>
          </w:r>
        </w:sdtContent>
      </w:sdt>
      <w:r w:rsidR="00C81B85">
        <w:t>.</w:t>
      </w:r>
    </w:p>
    <w:p w:rsidR="00A461E1" w:rsidRPr="009F1658" w:rsidRDefault="00D7267B" w:rsidP="00686685">
      <w:pPr>
        <w:spacing w:after="0"/>
      </w:pPr>
      <w:r>
        <w:t xml:space="preserve">Snijders en de Groot benadrukken </w:t>
      </w:r>
      <w:r w:rsidR="005A4CF9" w:rsidRPr="009F1658">
        <w:t>dat bij de uitvoering van het bedrijfsproces de behoefte van een klant centraal staat en niet de belangen van de verschillende afdelingen binnen de organisatie waar de activiteiten uit het proces worden uitgevoerd.</w:t>
      </w:r>
      <w:r w:rsidR="00495E3C" w:rsidRPr="009F1658">
        <w:t xml:space="preserve"> De processen worden verdeeld in operationele processen en bestuurlijke processen. De operationele processen worden weer onderverdeeld in primaire processen en secundaire processen. De operationele processen en bestuurlijke processen zijn met elkaar verbonden. Dit wordt duidelijk gemaakt in </w:t>
      </w:r>
      <w:r w:rsidR="0075035A" w:rsidRPr="009F1658">
        <w:t>het</w:t>
      </w:r>
      <w:r w:rsidR="00495E3C" w:rsidRPr="009F1658">
        <w:t xml:space="preserve"> figuur </w:t>
      </w:r>
      <w:r>
        <w:t xml:space="preserve">hieronder </w:t>
      </w:r>
      <w:sdt>
        <w:sdtPr>
          <w:id w:val="-232936186"/>
          <w:citation/>
        </w:sdtPr>
        <w:sdtEndPr/>
        <w:sdtContent>
          <w:r w:rsidR="0075035A" w:rsidRPr="009F1658">
            <w:fldChar w:fldCharType="begin"/>
          </w:r>
          <w:r w:rsidR="0075035A" w:rsidRPr="009F1658">
            <w:instrText xml:space="preserve">CITATION Sni09 \p 26 \l 1033 </w:instrText>
          </w:r>
          <w:r w:rsidR="0075035A" w:rsidRPr="009F1658">
            <w:fldChar w:fldCharType="separate"/>
          </w:r>
          <w:r w:rsidR="002D35BF" w:rsidRPr="002D35BF">
            <w:rPr>
              <w:noProof/>
            </w:rPr>
            <w:t>(Snijders &amp; Groot., 2009, p. 26)</w:t>
          </w:r>
          <w:r w:rsidR="0075035A" w:rsidRPr="009F1658">
            <w:fldChar w:fldCharType="end"/>
          </w:r>
        </w:sdtContent>
      </w:sdt>
      <w:r>
        <w:t>.</w:t>
      </w:r>
    </w:p>
    <w:p w:rsidR="00F52923" w:rsidRPr="009F1658" w:rsidRDefault="00F52923" w:rsidP="00686685">
      <w:pPr>
        <w:spacing w:after="0"/>
      </w:pPr>
    </w:p>
    <w:p w:rsidR="00495E3C" w:rsidRPr="009F1658" w:rsidRDefault="00495E3C" w:rsidP="00686685">
      <w:pPr>
        <w:spacing w:after="0"/>
      </w:pPr>
      <w:r w:rsidRPr="009F1658">
        <w:rPr>
          <w:noProof/>
          <w:lang w:eastAsia="nl-NL"/>
        </w:rPr>
        <w:drawing>
          <wp:inline distT="0" distB="0" distL="0" distR="0" wp14:anchorId="7A813300" wp14:editId="498E7452">
            <wp:extent cx="4600575" cy="1973771"/>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05465" cy="1975869"/>
                    </a:xfrm>
                    <a:prstGeom prst="rect">
                      <a:avLst/>
                    </a:prstGeom>
                  </pic:spPr>
                </pic:pic>
              </a:graphicData>
            </a:graphic>
          </wp:inline>
        </w:drawing>
      </w:r>
    </w:p>
    <w:p w:rsidR="00495E3C" w:rsidRPr="009F1658" w:rsidRDefault="00495E3C" w:rsidP="00686685">
      <w:pPr>
        <w:spacing w:after="0"/>
        <w:rPr>
          <w:i/>
        </w:rPr>
      </w:pPr>
      <w:r w:rsidRPr="009F1658">
        <w:rPr>
          <w:i/>
        </w:rPr>
        <w:t>Figuur</w:t>
      </w:r>
      <w:r w:rsidR="00813EBB" w:rsidRPr="009F1658">
        <w:rPr>
          <w:i/>
        </w:rPr>
        <w:t xml:space="preserve"> </w:t>
      </w:r>
      <w:r w:rsidRPr="009F1658">
        <w:rPr>
          <w:i/>
        </w:rPr>
        <w:t>5: Relatie tussen primaire, secundaire en bestuurlijke processen</w:t>
      </w:r>
    </w:p>
    <w:p w:rsidR="00F52923" w:rsidRPr="009F1658" w:rsidRDefault="00F52923" w:rsidP="00686685">
      <w:pPr>
        <w:spacing w:after="0"/>
        <w:rPr>
          <w:i/>
        </w:rPr>
      </w:pPr>
    </w:p>
    <w:p w:rsidR="00686685" w:rsidRPr="009F1658" w:rsidRDefault="005E5032" w:rsidP="00686685">
      <w:pPr>
        <w:spacing w:after="0"/>
      </w:pPr>
      <w:r w:rsidRPr="009F1658">
        <w:t>Bij het managen van bedrijfsprocessen moet de organisatie erop letten dat bij het denken en handelen vanuit het bedrijfsproces ‘end-</w:t>
      </w:r>
      <w:proofErr w:type="spellStart"/>
      <w:r w:rsidRPr="009F1658">
        <w:t>to</w:t>
      </w:r>
      <w:proofErr w:type="spellEnd"/>
      <w:r w:rsidRPr="009F1658">
        <w:t xml:space="preserve">-end’ een uitgangspunt moet zijn. </w:t>
      </w:r>
      <w:r w:rsidR="00495E3C" w:rsidRPr="009F1658">
        <w:t xml:space="preserve">De klant speelt de belangrijkste rol wanneer het gaat om het inrichten van een bedrijfsproces. De activiteiten die </w:t>
      </w:r>
      <w:r w:rsidR="00617374" w:rsidRPr="009F1658">
        <w:t>staan</w:t>
      </w:r>
      <w:r w:rsidR="00495E3C" w:rsidRPr="009F1658">
        <w:t xml:space="preserve"> ten </w:t>
      </w:r>
      <w:proofErr w:type="spellStart"/>
      <w:r w:rsidR="00495E3C" w:rsidRPr="009F1658">
        <w:t>dienste</w:t>
      </w:r>
      <w:proofErr w:type="spellEnd"/>
      <w:r w:rsidR="00495E3C" w:rsidRPr="009F1658">
        <w:t xml:space="preserve"> van het zakendoen met de klant en het leveren van diensten of producten aan die klant. Om dit in stand te houden zijn er drie aandachtsgebieden:</w:t>
      </w:r>
    </w:p>
    <w:p w:rsidR="00495E3C" w:rsidRPr="009F1658" w:rsidRDefault="00495E3C" w:rsidP="00C2478B">
      <w:pPr>
        <w:pStyle w:val="Lijstalinea"/>
        <w:numPr>
          <w:ilvl w:val="0"/>
          <w:numId w:val="12"/>
        </w:numPr>
        <w:spacing w:after="0"/>
      </w:pPr>
      <w:r w:rsidRPr="009F1658">
        <w:t xml:space="preserve">Uitstekende servicegerichtheid. Alleen wat de klanten willen dat wordt geleverd. Hiervoor moet </w:t>
      </w:r>
      <w:r w:rsidR="00326A83" w:rsidRPr="009F1658">
        <w:t xml:space="preserve">het bedrijf </w:t>
      </w:r>
      <w:r w:rsidR="00A461E1" w:rsidRPr="009F1658">
        <w:t>te allen tijde</w:t>
      </w:r>
      <w:r w:rsidRPr="009F1658">
        <w:t xml:space="preserve"> beschikken over recente en accurate markt- en klantinformatie</w:t>
      </w:r>
    </w:p>
    <w:p w:rsidR="00495E3C" w:rsidRPr="009F1658" w:rsidRDefault="00495E3C" w:rsidP="00C2478B">
      <w:pPr>
        <w:pStyle w:val="Lijstalinea"/>
        <w:numPr>
          <w:ilvl w:val="0"/>
          <w:numId w:val="12"/>
        </w:numPr>
        <w:spacing w:after="0"/>
      </w:pPr>
      <w:r w:rsidRPr="009F1658">
        <w:t>Uitstekende werking van de operationele bedrijfsprocessen.</w:t>
      </w:r>
      <w:r w:rsidR="00326A83" w:rsidRPr="009F1658">
        <w:t xml:space="preserve"> Het bedrijf maakt kwaliteitsproducten en levert die snel, goed en goedkoop. Daarvoor moeten middelen (machines, mensen, investeringen) efficiënt gebruikt worden en de prestaties voortdurend worden gemeten, gecontroleerd en bijgestuurd.</w:t>
      </w:r>
    </w:p>
    <w:p w:rsidR="00785A13" w:rsidRPr="009F1658" w:rsidRDefault="00326A83" w:rsidP="00785A13">
      <w:pPr>
        <w:pStyle w:val="Lijstalinea"/>
        <w:numPr>
          <w:ilvl w:val="0"/>
          <w:numId w:val="12"/>
        </w:numPr>
        <w:spacing w:after="0"/>
      </w:pPr>
      <w:r w:rsidRPr="009F1658">
        <w:t xml:space="preserve">Innovatief vermogen. Het bedrijf is voortdurend bezig met nieuwe </w:t>
      </w:r>
      <w:r w:rsidR="00A461E1" w:rsidRPr="009F1658">
        <w:t>producten of diensten te realiseren. De afnemers moeten goed geïnformeerd worden over deze nieuwe producten en diensten.</w:t>
      </w:r>
    </w:p>
    <w:p w:rsidR="004F7391" w:rsidRPr="009F1658" w:rsidRDefault="00E56896">
      <w:r w:rsidRPr="009F1658">
        <w:lastRenderedPageBreak/>
        <w:t xml:space="preserve">Snijders en de Groot spreken over het besturingsmodel. </w:t>
      </w:r>
      <w:r w:rsidR="00C9014C" w:rsidRPr="009F1658">
        <w:t>Dit</w:t>
      </w:r>
      <w:r w:rsidRPr="009F1658">
        <w:t xml:space="preserve"> model brengt het functioneren van een operationeel bedrijfsproces en de besturing ervan in beeld. </w:t>
      </w:r>
      <w:r w:rsidR="00C9014C" w:rsidRPr="009F1658">
        <w:t>Een eenvoudig</w:t>
      </w:r>
      <w:r w:rsidR="004F7391" w:rsidRPr="009F1658">
        <w:t xml:space="preserve"> besturingsmodel </w:t>
      </w:r>
      <w:r w:rsidR="00C9014C" w:rsidRPr="009F1658">
        <w:t>treft</w:t>
      </w:r>
      <w:r w:rsidR="004F7391" w:rsidRPr="009F1658">
        <w:t xml:space="preserve"> u in </w:t>
      </w:r>
      <w:r w:rsidR="000E7B9C" w:rsidRPr="009F1658">
        <w:t>bijlage</w:t>
      </w:r>
      <w:r w:rsidR="00804768" w:rsidRPr="009F1658">
        <w:t xml:space="preserve"> 2</w:t>
      </w:r>
      <w:r w:rsidR="000E7B9C" w:rsidRPr="009F1658">
        <w:t>.</w:t>
      </w:r>
    </w:p>
    <w:p w:rsidR="00530F66" w:rsidRPr="009F1658" w:rsidRDefault="00530F66" w:rsidP="004F7391">
      <w:pPr>
        <w:spacing w:after="0"/>
      </w:pPr>
      <w:r w:rsidRPr="009F1658">
        <w:t xml:space="preserve">De toegevoegde waarde van dit model </w:t>
      </w:r>
      <w:r w:rsidR="003E3143" w:rsidRPr="009F1658">
        <w:t>wordt</w:t>
      </w:r>
      <w:r w:rsidR="004F7391" w:rsidRPr="009F1658">
        <w:t xml:space="preserve"> op een rijtje gezet</w:t>
      </w:r>
      <w:sdt>
        <w:sdtPr>
          <w:id w:val="-387180310"/>
          <w:citation/>
        </w:sdtPr>
        <w:sdtEndPr/>
        <w:sdtContent>
          <w:r w:rsidR="00C27FC5" w:rsidRPr="009F1658">
            <w:fldChar w:fldCharType="begin"/>
          </w:r>
          <w:r w:rsidR="00C27FC5" w:rsidRPr="009F1658">
            <w:instrText xml:space="preserve"> CITATION Tab \l 1043 </w:instrText>
          </w:r>
          <w:r w:rsidR="00C27FC5" w:rsidRPr="009F1658">
            <w:fldChar w:fldCharType="separate"/>
          </w:r>
          <w:r w:rsidR="002D35BF">
            <w:rPr>
              <w:noProof/>
            </w:rPr>
            <w:t xml:space="preserve"> (Round Tables, 2014)</w:t>
          </w:r>
          <w:r w:rsidR="00C27FC5" w:rsidRPr="009F1658">
            <w:fldChar w:fldCharType="end"/>
          </w:r>
        </w:sdtContent>
      </w:sdt>
      <w:r w:rsidR="004F7391" w:rsidRPr="009F1658">
        <w:t xml:space="preserve">: </w:t>
      </w:r>
    </w:p>
    <w:p w:rsidR="004F7391" w:rsidRPr="009F1658" w:rsidRDefault="004F7391" w:rsidP="00C2478B">
      <w:pPr>
        <w:pStyle w:val="Lijstalinea"/>
        <w:numPr>
          <w:ilvl w:val="0"/>
          <w:numId w:val="13"/>
        </w:numPr>
        <w:spacing w:after="0"/>
      </w:pPr>
      <w:r w:rsidRPr="009F1658">
        <w:t>Een besturingsmodel kan worden ingericht voor een specifieke besturingsvraag. Een winstgevend bedrijf (financieel resultaat) of een non-profit instelling (legitimiteit) vereist een ander besturingsmodel;</w:t>
      </w:r>
    </w:p>
    <w:p w:rsidR="004F7391" w:rsidRPr="009F1658" w:rsidRDefault="004F7391" w:rsidP="00C2478B">
      <w:pPr>
        <w:pStyle w:val="Lijstalinea"/>
        <w:numPr>
          <w:ilvl w:val="0"/>
          <w:numId w:val="13"/>
        </w:numPr>
        <w:spacing w:after="0"/>
      </w:pPr>
      <w:r w:rsidRPr="009F1658">
        <w:t>Een besturingsmodel beschrijft het geheel aan doelstellingen, succesfactoren, inspanningen of activiteiten en prestatie indicatoren om de strategie ten uitvoer te brengen en meetbaar te maken. Daarnaast worden verbanden gelegd tussen verschillende niveaus en onderdelen van de organisatie. Door deze verbanden kan de relatie tussen operationele en strategische doelstellingen, activiteiten en resultaten worden gelegd;</w:t>
      </w:r>
    </w:p>
    <w:p w:rsidR="004F7391" w:rsidRPr="009F1658" w:rsidRDefault="004F7391" w:rsidP="00C2478B">
      <w:pPr>
        <w:pStyle w:val="Lijstalinea"/>
        <w:numPr>
          <w:ilvl w:val="0"/>
          <w:numId w:val="13"/>
        </w:numPr>
        <w:spacing w:after="0"/>
      </w:pPr>
      <w:r w:rsidRPr="009F1658">
        <w:t>Het besturingsmodel omvat de geldende hiërarchische en functionele verantwoordingsstructuren. Naast de hiërarchische lijn kent een organisatie programma’s of projecten met eigen lijnen en doelen. Deze moeten worden geïdentificeerd zodat doelen aan de juiste functionaris en rol kunnen worden toegewezen. Hiermee kan de gelaagdheid, maar ook een conflict in verantwoordelijkheden, inzichtelijk worden gemaakt.</w:t>
      </w:r>
    </w:p>
    <w:p w:rsidR="000E7B9C" w:rsidRPr="009F1658" w:rsidRDefault="000E7B9C" w:rsidP="000E7B9C">
      <w:pPr>
        <w:spacing w:after="0"/>
      </w:pPr>
    </w:p>
    <w:p w:rsidR="000E7B9C" w:rsidRPr="009F1658" w:rsidRDefault="000E7B9C" w:rsidP="000E7B9C">
      <w:pPr>
        <w:spacing w:after="0"/>
      </w:pPr>
      <w:r w:rsidRPr="009F1658">
        <w:t xml:space="preserve">Het besturingsmodel geeft inzicht in de informatie-uitwisseling die voor de besturing van activiteiten en processen nodig is. Het maakt tevens duidelijk dat een adequate informatievoorziening nodig is voor de uitvoering van activiteiten van welke soort dan ook. Het besturingsmodel kan ook gebruikt worden voor de analyse van de informatiebehoefte: wat de benodigde informatie is, waar deze gebruikt wordt en waar de informatie vandaan komt. </w:t>
      </w:r>
    </w:p>
    <w:p w:rsidR="004F7391" w:rsidRPr="009F1658" w:rsidRDefault="004F7391" w:rsidP="008C17B9">
      <w:pPr>
        <w:spacing w:after="0"/>
      </w:pPr>
    </w:p>
    <w:p w:rsidR="00891D89" w:rsidRPr="009F1658" w:rsidRDefault="00060667" w:rsidP="00891D89">
      <w:pPr>
        <w:spacing w:after="0"/>
      </w:pPr>
      <w:r w:rsidRPr="009F1658">
        <w:t>De informatie-uitwisseling tussen de bestuurder en de uitvoerder concentreert zich dan ook in de regel rond de ‘</w:t>
      </w:r>
      <w:proofErr w:type="spellStart"/>
      <w:r w:rsidRPr="009F1658">
        <w:t>binnencirkel</w:t>
      </w:r>
      <w:proofErr w:type="spellEnd"/>
      <w:r w:rsidR="006D3C9A" w:rsidRPr="009F1658">
        <w:t>’</w:t>
      </w:r>
      <w:r w:rsidR="003730EF" w:rsidRPr="009F1658">
        <w:t>/’regelkring’</w:t>
      </w:r>
      <w:r w:rsidR="005D3B36" w:rsidRPr="009F1658">
        <w:t xml:space="preserve"> </w:t>
      </w:r>
      <w:r w:rsidR="0019170E" w:rsidRPr="009F1658">
        <w:t>(</w:t>
      </w:r>
      <w:r w:rsidR="00617374" w:rsidRPr="009F1658">
        <w:t>zie bijlage 3</w:t>
      </w:r>
      <w:r w:rsidR="0019170E" w:rsidRPr="009F1658">
        <w:t xml:space="preserve">) </w:t>
      </w:r>
      <w:r w:rsidR="006D3C9A" w:rsidRPr="009F1658">
        <w:t>van het besturingsmodel in de uitwisseling van verantwoordingsin</w:t>
      </w:r>
      <w:r w:rsidR="00891D89" w:rsidRPr="009F1658">
        <w:t xml:space="preserve">formatie en sturingsinformatie. </w:t>
      </w:r>
      <w:r w:rsidR="006D3C9A" w:rsidRPr="009F1658">
        <w:t>Tijdens het besturen moet er verantwoording plaatsvinden. Er moet sprake zijn van prestatie</w:t>
      </w:r>
      <w:r w:rsidR="003730EF" w:rsidRPr="009F1658">
        <w:t xml:space="preserve">-indicatoren, </w:t>
      </w:r>
      <w:r w:rsidR="006D3C9A" w:rsidRPr="009F1658">
        <w:t>KPI’s</w:t>
      </w:r>
      <w:r w:rsidR="00891D89" w:rsidRPr="009F1658">
        <w:t xml:space="preserve">. De KPI’s geven inzicht in het functioneren van het bedrijfsproces. De manager vergelijkt de normen met de realiteit en moet ingrijpen waar nodig. Dit zorgt er voor dat de uitvoering van </w:t>
      </w:r>
      <w:r w:rsidR="000E7B9C" w:rsidRPr="009F1658">
        <w:t>het</w:t>
      </w:r>
      <w:r w:rsidR="00891D89" w:rsidRPr="009F1658">
        <w:t xml:space="preserve"> bedrijfsproces veranderd. De KPI’s die de uitvoering meten, veranderen hierdoor ook. Zo kan de vergelijking met de realiteit en norm opnieuw beginnen. Dit leidt er to</w:t>
      </w:r>
      <w:r w:rsidR="00E93A2A" w:rsidRPr="009F1658">
        <w:t>e</w:t>
      </w:r>
      <w:r w:rsidR="00891D89" w:rsidRPr="009F1658">
        <w:t xml:space="preserve"> dat de regelkring compleet is.</w:t>
      </w:r>
    </w:p>
    <w:p w:rsidR="00891D89" w:rsidRPr="009F1658" w:rsidRDefault="00891D89" w:rsidP="00891D89">
      <w:pPr>
        <w:spacing w:after="0"/>
      </w:pPr>
      <w:r w:rsidRPr="009F1658">
        <w:t>Het is van belang dat er KPI’s gedefinieerd worden. De definitie moet, volgens Snijders en de Groot, de volgende aspecten bevatten:</w:t>
      </w:r>
    </w:p>
    <w:p w:rsidR="00891D89" w:rsidRPr="009F1658" w:rsidRDefault="00891D89" w:rsidP="00C2478B">
      <w:pPr>
        <w:pStyle w:val="Lijstalinea"/>
        <w:numPr>
          <w:ilvl w:val="0"/>
          <w:numId w:val="14"/>
        </w:numPr>
        <w:spacing w:after="0"/>
      </w:pPr>
      <w:r w:rsidRPr="009F1658">
        <w:t>Een logische kernachtige naam: voor communicatie met anderen;</w:t>
      </w:r>
    </w:p>
    <w:p w:rsidR="00891D89" w:rsidRPr="009F1658" w:rsidRDefault="00891D89" w:rsidP="00C2478B">
      <w:pPr>
        <w:pStyle w:val="Lijstalinea"/>
        <w:numPr>
          <w:ilvl w:val="0"/>
          <w:numId w:val="14"/>
        </w:numPr>
        <w:spacing w:after="0"/>
      </w:pPr>
      <w:r w:rsidRPr="009F1658">
        <w:t>Een berekenwijze: een beschrijving op welke wijze de KPI berekend wordt, meestal uit de gegevens van de database;</w:t>
      </w:r>
    </w:p>
    <w:p w:rsidR="00891D89" w:rsidRPr="009F1658" w:rsidRDefault="00891D89" w:rsidP="00C2478B">
      <w:pPr>
        <w:pStyle w:val="Lijstalinea"/>
        <w:numPr>
          <w:ilvl w:val="0"/>
          <w:numId w:val="14"/>
        </w:numPr>
        <w:spacing w:after="0"/>
      </w:pPr>
      <w:r w:rsidRPr="009F1658">
        <w:t>Een norm.</w:t>
      </w:r>
    </w:p>
    <w:p w:rsidR="00891D89" w:rsidRPr="009F1658" w:rsidRDefault="00891D89" w:rsidP="00891D89">
      <w:pPr>
        <w:spacing w:after="0"/>
      </w:pPr>
    </w:p>
    <w:p w:rsidR="00E2558E" w:rsidRPr="009F1658" w:rsidRDefault="001A04C0" w:rsidP="004A151E">
      <w:pPr>
        <w:spacing w:after="0"/>
      </w:pPr>
      <w:r w:rsidRPr="009F1658">
        <w:lastRenderedPageBreak/>
        <w:t xml:space="preserve">Het opzetten van een regelkring om bedrijfsprocessen te managen gaat niet zomaar. </w:t>
      </w:r>
      <w:r w:rsidR="00211640" w:rsidRPr="009F1658">
        <w:t>Volgens Snijders en de Groot kan een goed werkend systeem, waarbij je kunt meten en bijsturen van bedrijfsprocessen in de volgende vier stappen opgezet worden</w:t>
      </w:r>
      <w:sdt>
        <w:sdtPr>
          <w:id w:val="1950505306"/>
          <w:citation/>
        </w:sdtPr>
        <w:sdtEndPr/>
        <w:sdtContent>
          <w:r w:rsidR="00C52FC8" w:rsidRPr="009F1658">
            <w:fldChar w:fldCharType="begin"/>
          </w:r>
          <w:r w:rsidR="00052F55" w:rsidRPr="009F1658">
            <w:instrText xml:space="preserve">CITATION Sni09 \p "220 en 221" \l 1033 </w:instrText>
          </w:r>
          <w:r w:rsidR="00C52FC8" w:rsidRPr="009F1658">
            <w:fldChar w:fldCharType="separate"/>
          </w:r>
          <w:r w:rsidR="002D35BF">
            <w:rPr>
              <w:noProof/>
            </w:rPr>
            <w:t xml:space="preserve"> </w:t>
          </w:r>
          <w:r w:rsidR="002D35BF" w:rsidRPr="002D35BF">
            <w:rPr>
              <w:noProof/>
            </w:rPr>
            <w:t>(Snijders &amp; Groot., 2009, p. 220 en 221)</w:t>
          </w:r>
          <w:r w:rsidR="00C52FC8" w:rsidRPr="009F1658">
            <w:fldChar w:fldCharType="end"/>
          </w:r>
        </w:sdtContent>
      </w:sdt>
      <w:r w:rsidR="00211640" w:rsidRPr="009F1658">
        <w:t>:</w:t>
      </w:r>
    </w:p>
    <w:p w:rsidR="001A04C0" w:rsidRPr="009F1658" w:rsidRDefault="001A04C0" w:rsidP="00C2478B">
      <w:pPr>
        <w:pStyle w:val="Lijstalinea"/>
        <w:numPr>
          <w:ilvl w:val="0"/>
          <w:numId w:val="15"/>
        </w:numPr>
        <w:spacing w:after="0"/>
      </w:pPr>
      <w:r w:rsidRPr="009F1658">
        <w:t xml:space="preserve">Stap 1 Bepaal realistische doelen. </w:t>
      </w:r>
    </w:p>
    <w:p w:rsidR="001A04C0" w:rsidRPr="009F1658" w:rsidRDefault="001A04C0" w:rsidP="001A04C0">
      <w:pPr>
        <w:pStyle w:val="Lijstalinea"/>
        <w:spacing w:after="0"/>
      </w:pPr>
      <w:r w:rsidRPr="009F1658">
        <w:t>Stel de te realiseren doelen op van het betreffende bedrijfsproces of het onderdeel daarbinnen. Deze doelen komen meestal voort uit de ondernemingsdoelen en worden uitgedrukt in een streefgetal Daarbij wordt de prioriteit (van hoog tot laag) aangegeven die voor de afzonderlijke doelen geldt.</w:t>
      </w:r>
    </w:p>
    <w:p w:rsidR="001A04C0" w:rsidRPr="009F1658" w:rsidRDefault="001A04C0" w:rsidP="00C2478B">
      <w:pPr>
        <w:pStyle w:val="Lijstalinea"/>
        <w:numPr>
          <w:ilvl w:val="0"/>
          <w:numId w:val="15"/>
        </w:numPr>
        <w:spacing w:after="0"/>
      </w:pPr>
      <w:r w:rsidRPr="009F1658">
        <w:t>Stap 2 Stel prestatie-indicatoren vast</w:t>
      </w:r>
    </w:p>
    <w:p w:rsidR="001A04C0" w:rsidRPr="009F1658" w:rsidRDefault="001A04C0" w:rsidP="001A04C0">
      <w:pPr>
        <w:pStyle w:val="Lijstalinea"/>
        <w:spacing w:after="0"/>
      </w:pPr>
      <w:r w:rsidRPr="009F1658">
        <w:t>Bepaal voor elk doel de bijbehorende prestatie-indicatoren met naam, berekenwijze en norm.</w:t>
      </w:r>
    </w:p>
    <w:p w:rsidR="001A04C0" w:rsidRPr="009F1658" w:rsidRDefault="001A04C0" w:rsidP="00C2478B">
      <w:pPr>
        <w:pStyle w:val="Lijstalinea"/>
        <w:numPr>
          <w:ilvl w:val="0"/>
          <w:numId w:val="15"/>
        </w:numPr>
        <w:spacing w:after="0"/>
      </w:pPr>
      <w:r w:rsidRPr="009F1658">
        <w:t>Stap 3 Bepaal beperkingen en randvoorwaarden</w:t>
      </w:r>
    </w:p>
    <w:p w:rsidR="001A04C0" w:rsidRPr="009F1658" w:rsidRDefault="001A04C0" w:rsidP="001A04C0">
      <w:pPr>
        <w:pStyle w:val="Lijstalinea"/>
        <w:spacing w:after="0"/>
      </w:pPr>
      <w:r w:rsidRPr="009F1658">
        <w:t>Geef de eventuele beperkingen of randvoorwaarden aan die gelden voor de werkomgeving, zoals: uit te voeren binnen de gegeven vaste maximale capaciteit, binnen een vastgesteld budget, en geen personeelsuitbreiding mogelijk.</w:t>
      </w:r>
    </w:p>
    <w:p w:rsidR="001A04C0" w:rsidRPr="009F1658" w:rsidRDefault="001A04C0" w:rsidP="00C2478B">
      <w:pPr>
        <w:pStyle w:val="Lijstalinea"/>
        <w:numPr>
          <w:ilvl w:val="0"/>
          <w:numId w:val="15"/>
        </w:numPr>
        <w:spacing w:after="0"/>
      </w:pPr>
      <w:r w:rsidRPr="009F1658">
        <w:t>Stap 4 Bepaal de meting</w:t>
      </w:r>
    </w:p>
    <w:p w:rsidR="00C52FC8" w:rsidRPr="009F1658" w:rsidRDefault="001A04C0" w:rsidP="00C13CD2">
      <w:pPr>
        <w:pStyle w:val="Lijstalinea"/>
        <w:spacing w:after="0"/>
      </w:pPr>
      <w:r w:rsidRPr="009F1658">
        <w:t>Geef aan op welke wijze de meting van de prestatie-indicator wordt uitgevoerd, of wie de gegevens o</w:t>
      </w:r>
      <w:r w:rsidR="004A151E" w:rsidRPr="009F1658">
        <w:t>v</w:t>
      </w:r>
      <w:r w:rsidRPr="009F1658">
        <w:t xml:space="preserve">er de prestatie-indicator in </w:t>
      </w:r>
      <w:r w:rsidR="00C13CD2" w:rsidRPr="009F1658">
        <w:t>het informatiesysteem vastlegt.</w:t>
      </w:r>
    </w:p>
    <w:p w:rsidR="00C13CD2" w:rsidRPr="009F1658" w:rsidRDefault="00C13CD2" w:rsidP="00C13CD2">
      <w:pPr>
        <w:pStyle w:val="Lijstalinea"/>
        <w:spacing w:after="0"/>
      </w:pPr>
    </w:p>
    <w:p w:rsidR="001A04C0" w:rsidRPr="009F1658" w:rsidRDefault="001A04C0" w:rsidP="001A04C0">
      <w:pPr>
        <w:spacing w:after="0"/>
      </w:pPr>
      <w:r w:rsidRPr="009F1658">
        <w:t>Het meetsysteem laat duidelijk zien waar het bedrijfsproces niet goed functioneert ten aanzien van het bereiken van de bedrijfsdoelen. Door middel van deze gegevens, die het meetsysteem levert, kunnen er maatregelen genomen worden om het bedrijfsproces te verbeteren.</w:t>
      </w:r>
      <w:r w:rsidR="00D711F9" w:rsidRPr="009F1658">
        <w:t xml:space="preserve"> Dit zal weer resulteren </w:t>
      </w:r>
      <w:r w:rsidR="00BE6F2E" w:rsidRPr="009F1658">
        <w:t>in</w:t>
      </w:r>
      <w:r w:rsidR="00D711F9" w:rsidRPr="009F1658">
        <w:t xml:space="preserve"> een efficiënte </w:t>
      </w:r>
      <w:r w:rsidR="00F27D08" w:rsidRPr="009F1658">
        <w:t>werkstroom</w:t>
      </w:r>
      <w:r w:rsidR="00D711F9" w:rsidRPr="009F1658">
        <w:t xml:space="preserve"> in de processen.</w:t>
      </w:r>
    </w:p>
    <w:p w:rsidR="000E7B9C" w:rsidRPr="009F1658" w:rsidRDefault="000E7B9C" w:rsidP="001A04C0">
      <w:pPr>
        <w:spacing w:after="0"/>
      </w:pPr>
    </w:p>
    <w:p w:rsidR="000E7B9C" w:rsidRPr="009F1658" w:rsidRDefault="000E7B9C" w:rsidP="001A04C0">
      <w:pPr>
        <w:spacing w:after="0"/>
      </w:pPr>
      <w:r w:rsidRPr="009F1658">
        <w:t>Snijders en de Groot besteden niet alleen aandacht op het besturen van bedrijfsprocessen met de daarbij behorende informatievoorziening, maar ook aan de hiërarchie in de besturing.</w:t>
      </w:r>
      <w:r w:rsidR="00F56C00" w:rsidRPr="009F1658">
        <w:t xml:space="preserve"> Dit is volgens Snijders en de Groot van belang voor de inrichting van de informatievoorziening. De hiërarchie in de besturing zal kort toegelicht worden.</w:t>
      </w:r>
    </w:p>
    <w:p w:rsidR="00C31F03" w:rsidRPr="009F1658" w:rsidRDefault="00C31F03" w:rsidP="001A04C0">
      <w:pPr>
        <w:spacing w:after="0"/>
      </w:pPr>
      <w:r w:rsidRPr="009F1658">
        <w:t>Snijders en de Groot sp</w:t>
      </w:r>
      <w:r w:rsidR="008209C1" w:rsidRPr="009F1658">
        <w:t>reken over</w:t>
      </w:r>
      <w:r w:rsidRPr="009F1658">
        <w:t xml:space="preserve"> drie niveaus. Het operationele besturingsniveau. Hier is sprake van het besturen van de operationele activiteiten. </w:t>
      </w:r>
      <w:r w:rsidR="00211640" w:rsidRPr="009F1658">
        <w:t>Het</w:t>
      </w:r>
      <w:r w:rsidRPr="009F1658">
        <w:t xml:space="preserve"> tactische besturingsniveau. </w:t>
      </w:r>
      <w:r w:rsidR="00D44E4C" w:rsidRPr="009F1658">
        <w:t>In dit geval spreken we van</w:t>
      </w:r>
      <w:r w:rsidRPr="009F1658">
        <w:t xml:space="preserve"> het besturen van het operationele besturingsniveau. </w:t>
      </w:r>
      <w:r w:rsidR="00211640" w:rsidRPr="009F1658">
        <w:t>Het</w:t>
      </w:r>
      <w:r w:rsidRPr="009F1658">
        <w:t xml:space="preserve"> strategische besturingsniveau. </w:t>
      </w:r>
      <w:r w:rsidR="00D44E4C" w:rsidRPr="009F1658">
        <w:t>Hier spreken we over</w:t>
      </w:r>
      <w:r w:rsidRPr="009F1658">
        <w:t xml:space="preserve"> het besturen van </w:t>
      </w:r>
      <w:r w:rsidR="00211640" w:rsidRPr="009F1658">
        <w:t>het</w:t>
      </w:r>
      <w:r w:rsidRPr="009F1658">
        <w:t xml:space="preserve"> tactische besturingsniveau. Elk niveau heeft verschillende taken. Om deze goed te laten verlopen heeft de manager zijn eigen activiteiten. Deze activiteiten kunnen samengevat worden door de Plan Do Check Act (</w:t>
      </w:r>
      <w:proofErr w:type="spellStart"/>
      <w:r w:rsidR="007D1DA5" w:rsidRPr="009F1658">
        <w:t>Demingcirkel</w:t>
      </w:r>
      <w:proofErr w:type="spellEnd"/>
      <w:r w:rsidRPr="009F1658">
        <w:t>)</w:t>
      </w:r>
      <w:r w:rsidR="00AA207A" w:rsidRPr="009F1658">
        <w:t xml:space="preserve"> stappen te volgen</w:t>
      </w:r>
      <w:r w:rsidRPr="009F1658">
        <w:t xml:space="preserve">. Dit houdt in dat er wordt gepland (Plan), uitgevoerd </w:t>
      </w:r>
      <w:r w:rsidR="00AA207A" w:rsidRPr="009F1658">
        <w:t>(Do), gecontroleerd</w:t>
      </w:r>
      <w:r w:rsidRPr="009F1658">
        <w:t xml:space="preserve"> (Check) en tot slot het beheersen (Act) van de activiteiten.</w:t>
      </w:r>
    </w:p>
    <w:p w:rsidR="00FF469F" w:rsidRPr="009F1658" w:rsidRDefault="00FF469F" w:rsidP="001A04C0">
      <w:pPr>
        <w:spacing w:after="0"/>
      </w:pPr>
    </w:p>
    <w:p w:rsidR="001D0A35" w:rsidRPr="009F1658" w:rsidRDefault="001D0A35">
      <w:r w:rsidRPr="009F1658">
        <w:br w:type="page"/>
      </w:r>
    </w:p>
    <w:p w:rsidR="00FF469F" w:rsidRPr="009F1658" w:rsidRDefault="00FF469F" w:rsidP="001A04C0">
      <w:pPr>
        <w:spacing w:after="0"/>
      </w:pPr>
      <w:r w:rsidRPr="009F1658">
        <w:lastRenderedPageBreak/>
        <w:t xml:space="preserve">Om als manager de taken naar behoren te kunnen uitvoeren is er behoefte naar informatie. Per niveau verschilt de informatie die nodig is. </w:t>
      </w:r>
      <w:r w:rsidR="005516D0" w:rsidRPr="009F1658">
        <w:t>I</w:t>
      </w:r>
      <w:r w:rsidRPr="009F1658">
        <w:t xml:space="preserve">nformatie kan </w:t>
      </w:r>
      <w:r w:rsidR="005516D0" w:rsidRPr="009F1658">
        <w:t xml:space="preserve">volgens Snijders en de Groot </w:t>
      </w:r>
      <w:r w:rsidRPr="009F1658">
        <w:t>verdeeld worden in:</w:t>
      </w:r>
    </w:p>
    <w:p w:rsidR="00FF469F" w:rsidRPr="009F1658" w:rsidRDefault="00FF469F" w:rsidP="00C2478B">
      <w:pPr>
        <w:pStyle w:val="Lijstalinea"/>
        <w:numPr>
          <w:ilvl w:val="0"/>
          <w:numId w:val="15"/>
        </w:numPr>
        <w:spacing w:after="0"/>
      </w:pPr>
      <w:proofErr w:type="spellStart"/>
      <w:r w:rsidRPr="009F1658">
        <w:t>Bedrijfsbrede</w:t>
      </w:r>
      <w:proofErr w:type="spellEnd"/>
      <w:r w:rsidRPr="009F1658">
        <w:t xml:space="preserve"> informatie. Dit soort informatie is voor </w:t>
      </w:r>
      <w:r w:rsidR="00211640" w:rsidRPr="009F1658">
        <w:t>het</w:t>
      </w:r>
      <w:r w:rsidRPr="009F1658">
        <w:t xml:space="preserve"> topmanagement. </w:t>
      </w:r>
      <w:proofErr w:type="spellStart"/>
      <w:r w:rsidRPr="009F1658">
        <w:t>Bedrijfsbrede</w:t>
      </w:r>
      <w:proofErr w:type="spellEnd"/>
      <w:r w:rsidRPr="009F1658">
        <w:t xml:space="preserve"> informatie geeft inzicht in de prestaties van de hele onderneming.</w:t>
      </w:r>
    </w:p>
    <w:p w:rsidR="00E2558E" w:rsidRPr="009F1658" w:rsidRDefault="00FF469F" w:rsidP="00C2478B">
      <w:pPr>
        <w:pStyle w:val="Lijstalinea"/>
        <w:numPr>
          <w:ilvl w:val="0"/>
          <w:numId w:val="15"/>
        </w:numPr>
        <w:spacing w:after="0"/>
      </w:pPr>
      <w:r w:rsidRPr="009F1658">
        <w:t>Ad-</w:t>
      </w:r>
      <w:proofErr w:type="spellStart"/>
      <w:r w:rsidRPr="009F1658">
        <w:t>hocinformatie</w:t>
      </w:r>
      <w:proofErr w:type="spellEnd"/>
      <w:r w:rsidRPr="009F1658">
        <w:t>. Dit soort informatie is vaak eenmalig nodig. Het heeft vaak betrekking op een specifieke situatie.</w:t>
      </w:r>
    </w:p>
    <w:p w:rsidR="00FF469F" w:rsidRPr="009F1658" w:rsidRDefault="00FF469F" w:rsidP="00C2478B">
      <w:pPr>
        <w:pStyle w:val="Lijstalinea"/>
        <w:numPr>
          <w:ilvl w:val="0"/>
          <w:numId w:val="15"/>
        </w:numPr>
        <w:spacing w:after="0"/>
      </w:pPr>
      <w:proofErr w:type="spellStart"/>
      <w:r w:rsidRPr="009F1658">
        <w:t>Processpecifieke</w:t>
      </w:r>
      <w:proofErr w:type="spellEnd"/>
      <w:r w:rsidRPr="009F1658">
        <w:t xml:space="preserve"> informatie. Dit soort informatie is van belang voor het operationeel management. </w:t>
      </w:r>
      <w:proofErr w:type="spellStart"/>
      <w:r w:rsidRPr="009F1658">
        <w:t>Processpecifieke</w:t>
      </w:r>
      <w:proofErr w:type="spellEnd"/>
      <w:r w:rsidRPr="009F1658">
        <w:t xml:space="preserve"> informatie geeft inzicht over het functioneren van </w:t>
      </w:r>
      <w:r w:rsidR="00211640" w:rsidRPr="009F1658">
        <w:t>bedrijfsprocessen</w:t>
      </w:r>
      <w:r w:rsidRPr="009F1658">
        <w:t xml:space="preserve"> of activiteiten daarbinnen. Het is merendeels gestandaardiseerd en voor een klein deel Ad-</w:t>
      </w:r>
      <w:proofErr w:type="spellStart"/>
      <w:r w:rsidRPr="009F1658">
        <w:t>hocinformatie</w:t>
      </w:r>
      <w:proofErr w:type="spellEnd"/>
      <w:r w:rsidRPr="009F1658">
        <w:t>.</w:t>
      </w:r>
    </w:p>
    <w:p w:rsidR="00FF469F" w:rsidRPr="009F1658" w:rsidRDefault="00FF469F" w:rsidP="00FF469F">
      <w:pPr>
        <w:spacing w:after="0"/>
      </w:pPr>
    </w:p>
    <w:p w:rsidR="00C52FC8" w:rsidRPr="009F1658" w:rsidRDefault="008209C1" w:rsidP="00C13CD2">
      <w:pPr>
        <w:spacing w:after="0"/>
      </w:pPr>
      <w:r w:rsidRPr="009F1658">
        <w:t>Het is van groot belang dat deze informatie geleverd wordt aan de belanghebb</w:t>
      </w:r>
      <w:r w:rsidR="00DF70E4" w:rsidRPr="009F1658">
        <w:t xml:space="preserve">enden </w:t>
      </w:r>
      <w:r w:rsidRPr="009F1658">
        <w:t xml:space="preserve">zodat er beslissingen genomen kunnen worden op bepaalde momenten om de </w:t>
      </w:r>
      <w:r w:rsidR="00F27D08" w:rsidRPr="009F1658">
        <w:t>werkstromen</w:t>
      </w:r>
      <w:r w:rsidRPr="009F1658">
        <w:t xml:space="preserve"> efficiënt te laten verlopen en te onderhouden.</w:t>
      </w:r>
      <w:r w:rsidR="005516D0" w:rsidRPr="009F1658">
        <w:t xml:space="preserve"> Elk soort informatie heeft zijn kenmerken, deze </w:t>
      </w:r>
      <w:r w:rsidR="00C9014C" w:rsidRPr="009F1658">
        <w:t>treft</w:t>
      </w:r>
      <w:r w:rsidR="005516D0" w:rsidRPr="009F1658">
        <w:t xml:space="preserve"> </w:t>
      </w:r>
      <w:r w:rsidR="00C9014C" w:rsidRPr="009F1658">
        <w:t>u</w:t>
      </w:r>
      <w:r w:rsidR="005516D0" w:rsidRPr="009F1658">
        <w:t xml:space="preserve"> in bijlage</w:t>
      </w:r>
      <w:r w:rsidR="00804768" w:rsidRPr="009F1658">
        <w:t xml:space="preserve"> 4</w:t>
      </w:r>
      <w:r w:rsidR="005516D0" w:rsidRPr="009F1658">
        <w:t>.</w:t>
      </w:r>
    </w:p>
    <w:p w:rsidR="00C13CD2" w:rsidRPr="009F1658" w:rsidRDefault="00C13CD2" w:rsidP="00C13CD2">
      <w:pPr>
        <w:spacing w:after="0"/>
      </w:pPr>
    </w:p>
    <w:p w:rsidR="00F52923" w:rsidRPr="009F1658" w:rsidRDefault="005516D0" w:rsidP="00FF469F">
      <w:pPr>
        <w:spacing w:after="0"/>
      </w:pPr>
      <w:r w:rsidRPr="009F1658">
        <w:t xml:space="preserve">Tot slot behandelen Snijders en de Groot hoe managers bepaalde problemen in processen kunnen oplossen om de </w:t>
      </w:r>
      <w:r w:rsidR="00F27D08" w:rsidRPr="009F1658">
        <w:t>werkstromen</w:t>
      </w:r>
      <w:r w:rsidR="005824F8" w:rsidRPr="009F1658">
        <w:t xml:space="preserve"> </w:t>
      </w:r>
      <w:r w:rsidRPr="009F1658">
        <w:t xml:space="preserve"> efficiënt te laten verlopen en te onderhouden. Snijders en de Groot leggen verschillende stappen voor die ondernomen moeten word</w:t>
      </w:r>
      <w:r w:rsidR="002946A0">
        <w:t>en om een probleem op te lossen;</w:t>
      </w:r>
      <w:r w:rsidRPr="009F1658">
        <w:t xml:space="preserve"> een systematisch probleemaanpak. De stappen zijn te z</w:t>
      </w:r>
      <w:r w:rsidR="001B11EE" w:rsidRPr="009F1658">
        <w:t xml:space="preserve">ien in </w:t>
      </w:r>
      <w:r w:rsidR="00043E25" w:rsidRPr="009F1658">
        <w:t>het</w:t>
      </w:r>
      <w:r w:rsidR="001B11EE" w:rsidRPr="009F1658">
        <w:t xml:space="preserve"> </w:t>
      </w:r>
      <w:r w:rsidR="00043E25" w:rsidRPr="009F1658">
        <w:t>figuur</w:t>
      </w:r>
      <w:r w:rsidR="001B11EE" w:rsidRPr="009F1658">
        <w:t xml:space="preserve"> </w:t>
      </w:r>
      <w:r w:rsidR="004D7C76" w:rsidRPr="009F1658">
        <w:t>hieronder</w:t>
      </w:r>
      <w:r w:rsidR="004D7C76">
        <w:t xml:space="preserve"> </w:t>
      </w:r>
      <w:sdt>
        <w:sdtPr>
          <w:id w:val="-1678028418"/>
          <w:citation/>
        </w:sdtPr>
        <w:sdtEndPr/>
        <w:sdtContent>
          <w:r w:rsidR="0075035A" w:rsidRPr="009F1658">
            <w:fldChar w:fldCharType="begin"/>
          </w:r>
          <w:r w:rsidR="0075035A" w:rsidRPr="009F1658">
            <w:instrText xml:space="preserve">CITATION Sni09 \p 233 \l 1033 </w:instrText>
          </w:r>
          <w:r w:rsidR="0075035A" w:rsidRPr="009F1658">
            <w:fldChar w:fldCharType="separate"/>
          </w:r>
          <w:r w:rsidR="002D35BF" w:rsidRPr="002D35BF">
            <w:rPr>
              <w:noProof/>
            </w:rPr>
            <w:t>(Snijders &amp; Groot., 2009, p. 233)</w:t>
          </w:r>
          <w:r w:rsidR="0075035A" w:rsidRPr="009F1658">
            <w:fldChar w:fldCharType="end"/>
          </w:r>
        </w:sdtContent>
      </w:sdt>
      <w:r w:rsidR="001B11EE" w:rsidRPr="009F1658">
        <w:t>.</w:t>
      </w:r>
    </w:p>
    <w:p w:rsidR="00E17DAD" w:rsidRPr="009F1658" w:rsidRDefault="00E17DAD" w:rsidP="00FF469F">
      <w:pPr>
        <w:spacing w:after="0"/>
      </w:pPr>
    </w:p>
    <w:p w:rsidR="005516D0" w:rsidRPr="009F1658" w:rsidRDefault="005516D0" w:rsidP="00FF469F">
      <w:pPr>
        <w:spacing w:after="0"/>
      </w:pPr>
      <w:r w:rsidRPr="009F1658">
        <w:rPr>
          <w:noProof/>
          <w:lang w:eastAsia="nl-NL"/>
        </w:rPr>
        <w:drawing>
          <wp:inline distT="0" distB="0" distL="0" distR="0" wp14:anchorId="79114839" wp14:editId="270CBC21">
            <wp:extent cx="3893290" cy="2914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93290" cy="2914650"/>
                    </a:xfrm>
                    <a:prstGeom prst="rect">
                      <a:avLst/>
                    </a:prstGeom>
                  </pic:spPr>
                </pic:pic>
              </a:graphicData>
            </a:graphic>
          </wp:inline>
        </w:drawing>
      </w:r>
    </w:p>
    <w:p w:rsidR="005516D0" w:rsidRPr="009F1658" w:rsidRDefault="00813EBB" w:rsidP="00FF469F">
      <w:pPr>
        <w:spacing w:after="0"/>
        <w:rPr>
          <w:i/>
        </w:rPr>
      </w:pPr>
      <w:r w:rsidRPr="009F1658">
        <w:rPr>
          <w:i/>
        </w:rPr>
        <w:t>Figuu</w:t>
      </w:r>
      <w:r w:rsidR="0075035A" w:rsidRPr="009F1658">
        <w:rPr>
          <w:i/>
        </w:rPr>
        <w:t>r 6: Systematisch probleemaanpak</w:t>
      </w:r>
    </w:p>
    <w:p w:rsidR="0075035A" w:rsidRPr="009F1658" w:rsidRDefault="0075035A" w:rsidP="00FF469F">
      <w:pPr>
        <w:spacing w:after="0"/>
        <w:rPr>
          <w:i/>
        </w:rPr>
      </w:pPr>
    </w:p>
    <w:p w:rsidR="0075035A" w:rsidRPr="009F1658" w:rsidRDefault="00F26A1C" w:rsidP="001D0A35">
      <w:pPr>
        <w:spacing w:after="0"/>
      </w:pPr>
      <w:r w:rsidRPr="009F1658">
        <w:t>Zoals eerder verteld ligt de nadruk</w:t>
      </w:r>
      <w:r w:rsidR="009F5ACA" w:rsidRPr="009F1658">
        <w:t xml:space="preserve"> van het boek</w:t>
      </w:r>
      <w:r w:rsidRPr="009F1658">
        <w:t xml:space="preserve"> op het administratieve deel van bedrijfsprocessen, de </w:t>
      </w:r>
      <w:r w:rsidR="00F27D08" w:rsidRPr="009F1658">
        <w:t>werkstromen</w:t>
      </w:r>
      <w:r w:rsidRPr="009F1658">
        <w:t xml:space="preserve">. De boodschap van Snijders en de Groot is dat wanneer een organisatie zich inricht op de manier die zij voorleggen dan zorgt dat er voor dat de </w:t>
      </w:r>
      <w:r w:rsidR="00F27D08" w:rsidRPr="009F1658">
        <w:t>werkstromen</w:t>
      </w:r>
      <w:r w:rsidRPr="009F1658">
        <w:t xml:space="preserve"> beter gemanaged worden.</w:t>
      </w:r>
      <w:r w:rsidR="00AD2BB2" w:rsidRPr="009F1658">
        <w:t xml:space="preserve"> Dit resulteert weer in efficiënte </w:t>
      </w:r>
      <w:r w:rsidR="00F27D08" w:rsidRPr="009F1658">
        <w:t>werkstromen</w:t>
      </w:r>
      <w:r w:rsidR="00C13CD2" w:rsidRPr="009F1658">
        <w:t>.</w:t>
      </w:r>
      <w:r w:rsidR="0075035A" w:rsidRPr="009F1658">
        <w:br w:type="page"/>
      </w:r>
    </w:p>
    <w:p w:rsidR="0022700C" w:rsidRPr="009F1658" w:rsidRDefault="00C76B27" w:rsidP="00C76B27">
      <w:pPr>
        <w:pStyle w:val="Kop3"/>
      </w:pPr>
      <w:bookmarkStart w:id="19" w:name="_Toc391307915"/>
      <w:r w:rsidRPr="009F1658">
        <w:lastRenderedPageBreak/>
        <w:t>2.1.</w:t>
      </w:r>
      <w:r w:rsidR="003A4227" w:rsidRPr="009F1658">
        <w:t>3</w:t>
      </w:r>
      <w:r w:rsidR="0022700C" w:rsidRPr="009F1658">
        <w:t xml:space="preserve"> Theorie van Prof. E.O.J. Jans</w:t>
      </w:r>
      <w:bookmarkEnd w:id="19"/>
    </w:p>
    <w:p w:rsidR="00C7376A" w:rsidRPr="009F1658" w:rsidRDefault="0022700C" w:rsidP="00582809">
      <w:pPr>
        <w:spacing w:after="0"/>
      </w:pPr>
      <w:r w:rsidRPr="009F1658">
        <w:t xml:space="preserve">Jans is een </w:t>
      </w:r>
      <w:r w:rsidR="00E750E6" w:rsidRPr="009F1658">
        <w:t xml:space="preserve">bekende als het om </w:t>
      </w:r>
      <w:r w:rsidRPr="009F1658">
        <w:t>Administratieve Organisatie g</w:t>
      </w:r>
      <w:r w:rsidR="00E750E6" w:rsidRPr="009F1658">
        <w:t>aat</w:t>
      </w:r>
      <w:r w:rsidRPr="009F1658">
        <w:t xml:space="preserve">. Hij heeft meerdere </w:t>
      </w:r>
      <w:r w:rsidR="006A5AD8" w:rsidRPr="009F1658">
        <w:t>literatuur</w:t>
      </w:r>
      <w:r w:rsidRPr="009F1658">
        <w:t xml:space="preserve"> geschreven met betrekking tot Administratieve Organisatie/Interne Control. In dit rapport zal er gebruik gemaakt worden van; </w:t>
      </w:r>
      <w:r w:rsidR="000D7353" w:rsidRPr="009F1658">
        <w:t>Inleid</w:t>
      </w:r>
      <w:r w:rsidR="00AD2BB2" w:rsidRPr="009F1658">
        <w:t>ing Administratieve Organisatie en</w:t>
      </w:r>
      <w:r w:rsidR="000D7353" w:rsidRPr="009F1658">
        <w:t xml:space="preserve"> </w:t>
      </w:r>
      <w:r w:rsidRPr="009F1658">
        <w:t xml:space="preserve">Grondslagen </w:t>
      </w:r>
      <w:sdt>
        <w:sdtPr>
          <w:id w:val="-1269390647"/>
          <w:citation/>
        </w:sdtPr>
        <w:sdtEndPr/>
        <w:sdtContent>
          <w:r w:rsidR="00C26802" w:rsidRPr="009F1658">
            <w:fldChar w:fldCharType="begin"/>
          </w:r>
          <w:r w:rsidR="00C26802" w:rsidRPr="009F1658">
            <w:instrText xml:space="preserve"> CITATION Jan01 \l 1033 </w:instrText>
          </w:r>
          <w:r w:rsidR="00C26802" w:rsidRPr="009F1658">
            <w:fldChar w:fldCharType="separate"/>
          </w:r>
          <w:r w:rsidR="002D35BF" w:rsidRPr="002D35BF">
            <w:rPr>
              <w:noProof/>
            </w:rPr>
            <w:t>(Jans E. , 2001)</w:t>
          </w:r>
          <w:r w:rsidR="00C26802" w:rsidRPr="009F1658">
            <w:fldChar w:fldCharType="end"/>
          </w:r>
        </w:sdtContent>
      </w:sdt>
      <w:r w:rsidRPr="009F1658">
        <w:t xml:space="preserve">Administratieve Organisatie Deel </w:t>
      </w:r>
      <w:r w:rsidR="00AD2BB2" w:rsidRPr="009F1658">
        <w:t>B</w:t>
      </w:r>
      <w:r w:rsidR="00C26802" w:rsidRPr="009F1658">
        <w:t xml:space="preserve"> </w:t>
      </w:r>
      <w:sdt>
        <w:sdtPr>
          <w:id w:val="1252773960"/>
          <w:citation/>
        </w:sdtPr>
        <w:sdtEndPr/>
        <w:sdtContent>
          <w:r w:rsidR="00C26802" w:rsidRPr="009F1658">
            <w:fldChar w:fldCharType="begin"/>
          </w:r>
          <w:r w:rsidR="00C26802" w:rsidRPr="009F1658">
            <w:instrText xml:space="preserve"> CITATION Jan07 \l 1033 </w:instrText>
          </w:r>
          <w:r w:rsidR="00C26802" w:rsidRPr="009F1658">
            <w:fldChar w:fldCharType="separate"/>
          </w:r>
          <w:r w:rsidR="002D35BF" w:rsidRPr="002D35BF">
            <w:rPr>
              <w:noProof/>
            </w:rPr>
            <w:t>(Jans E. , Grondslagen Administratieve Organisatie Deel B, 2007)</w:t>
          </w:r>
          <w:r w:rsidR="00C26802" w:rsidRPr="009F1658">
            <w:fldChar w:fldCharType="end"/>
          </w:r>
        </w:sdtContent>
      </w:sdt>
      <w:r w:rsidR="00AD2BB2" w:rsidRPr="009F1658">
        <w:t>.</w:t>
      </w:r>
      <w:r w:rsidR="00582809" w:rsidRPr="009F1658">
        <w:t xml:space="preserve"> </w:t>
      </w:r>
      <w:r w:rsidR="00E012E3" w:rsidRPr="009F1658">
        <w:t xml:space="preserve"> </w:t>
      </w:r>
      <w:r w:rsidR="00582809" w:rsidRPr="009F1658">
        <w:t xml:space="preserve">Niet alle stof </w:t>
      </w:r>
      <w:r w:rsidR="00D44E4C" w:rsidRPr="009F1658">
        <w:t>die</w:t>
      </w:r>
      <w:r w:rsidR="002D272E" w:rsidRPr="009F1658">
        <w:t xml:space="preserve"> behandeld wordt in deze boeken</w:t>
      </w:r>
      <w:r w:rsidR="00582809" w:rsidRPr="009F1658">
        <w:t xml:space="preserve"> is relevant voor het onderzoek. </w:t>
      </w:r>
      <w:r w:rsidR="002D272E" w:rsidRPr="009F1658">
        <w:t xml:space="preserve">De theorie rondom </w:t>
      </w:r>
      <w:r w:rsidR="0074470E" w:rsidRPr="009F1658">
        <w:t xml:space="preserve">processen en </w:t>
      </w:r>
      <w:r w:rsidR="002D272E" w:rsidRPr="009F1658">
        <w:t xml:space="preserve">informatieverzorging </w:t>
      </w:r>
      <w:r w:rsidR="00D44E4C" w:rsidRPr="009F1658">
        <w:t>zijn</w:t>
      </w:r>
      <w:r w:rsidR="0074470E" w:rsidRPr="009F1658">
        <w:t xml:space="preserve"> wel</w:t>
      </w:r>
      <w:r w:rsidR="002D272E" w:rsidRPr="009F1658">
        <w:t xml:space="preserve"> relevant en zal behandeld worden.</w:t>
      </w:r>
    </w:p>
    <w:p w:rsidR="00582809" w:rsidRPr="009F1658" w:rsidRDefault="00582809" w:rsidP="00582809">
      <w:pPr>
        <w:spacing w:after="0"/>
      </w:pPr>
    </w:p>
    <w:p w:rsidR="00CA1DD2" w:rsidRPr="009F1658" w:rsidRDefault="00804AAE" w:rsidP="00582809">
      <w:pPr>
        <w:spacing w:after="0"/>
        <w:rPr>
          <w:b/>
        </w:rPr>
      </w:pPr>
      <w:r>
        <w:rPr>
          <w:b/>
        </w:rPr>
        <w:t>Administratieve Organisatie</w:t>
      </w:r>
    </w:p>
    <w:p w:rsidR="00582809" w:rsidRPr="009F1658" w:rsidRDefault="00C7376A" w:rsidP="00582809">
      <w:pPr>
        <w:spacing w:after="0"/>
      </w:pPr>
      <w:r w:rsidRPr="009F1658">
        <w:t xml:space="preserve">De essentie van het vakgebied Administratieve Organisatie is volgens Jans: “Het complex </w:t>
      </w:r>
      <w:r w:rsidR="00804AAE">
        <w:t xml:space="preserve">van </w:t>
      </w:r>
      <w:r w:rsidRPr="009F1658">
        <w:t xml:space="preserve">organisatorische maatregelen gericht op de informatieverzorging </w:t>
      </w:r>
      <w:r w:rsidR="00E750E6" w:rsidRPr="009F1658">
        <w:t xml:space="preserve">ten behoeve van het besturen en doen functioneren van een </w:t>
      </w:r>
      <w:r w:rsidRPr="009F1658">
        <w:t>organisatie</w:t>
      </w:r>
      <w:r w:rsidR="00E750E6" w:rsidRPr="009F1658">
        <w:t xml:space="preserve"> alsmede voor het afleggen van verantwoording</w:t>
      </w:r>
      <w:r w:rsidRPr="009F1658">
        <w:t>.”</w:t>
      </w:r>
      <w:r w:rsidR="00C52FC8" w:rsidRPr="009F1658">
        <w:t xml:space="preserve"> </w:t>
      </w:r>
      <w:sdt>
        <w:sdtPr>
          <w:id w:val="-341319769"/>
          <w:citation/>
        </w:sdtPr>
        <w:sdtEndPr/>
        <w:sdtContent>
          <w:r w:rsidR="00C52FC8" w:rsidRPr="009F1658">
            <w:fldChar w:fldCharType="begin"/>
          </w:r>
          <w:r w:rsidR="00C52FC8" w:rsidRPr="009F1658">
            <w:instrText xml:space="preserve">CITATION Jan01 \p 15 \l 1033 </w:instrText>
          </w:r>
          <w:r w:rsidR="00C52FC8" w:rsidRPr="009F1658">
            <w:fldChar w:fldCharType="separate"/>
          </w:r>
          <w:r w:rsidR="002D35BF" w:rsidRPr="002D35BF">
            <w:rPr>
              <w:noProof/>
            </w:rPr>
            <w:t>(Jans E. , 2001, p. 15)</w:t>
          </w:r>
          <w:r w:rsidR="00C52FC8" w:rsidRPr="009F1658">
            <w:fldChar w:fldCharType="end"/>
          </w:r>
        </w:sdtContent>
      </w:sdt>
      <w:r w:rsidR="002946A0">
        <w:t>.</w:t>
      </w:r>
    </w:p>
    <w:p w:rsidR="00582809" w:rsidRPr="009F1658" w:rsidRDefault="00582809" w:rsidP="00582809">
      <w:pPr>
        <w:spacing w:after="0"/>
      </w:pPr>
    </w:p>
    <w:p w:rsidR="00CA1DD2" w:rsidRPr="009F1658" w:rsidRDefault="00CA1DD2" w:rsidP="00582809">
      <w:pPr>
        <w:spacing w:after="0"/>
      </w:pPr>
      <w:r w:rsidRPr="009F1658">
        <w:t xml:space="preserve">Informatieverzorging richt zich op personen die functies vervullen en daardoor direct te maken hebben met processen. </w:t>
      </w:r>
      <w:r w:rsidR="00582809" w:rsidRPr="009F1658">
        <w:t>Jans gaat in het boek Inleiding Administratieve Organisatie</w:t>
      </w:r>
      <w:r w:rsidR="002D272E" w:rsidRPr="009F1658">
        <w:t xml:space="preserve"> in op de begrippen functies &amp; processen en waarom de relatie tussen deze twee zo belangrijk is voor de informatieverzorging.</w:t>
      </w:r>
      <w:r w:rsidRPr="009F1658">
        <w:t xml:space="preserve"> Een functie heeft namelijk te maken met één of meer processen. </w:t>
      </w:r>
    </w:p>
    <w:p w:rsidR="00D57EB3" w:rsidRPr="009F1658" w:rsidRDefault="00D57EB3" w:rsidP="00582809">
      <w:pPr>
        <w:spacing w:after="0"/>
      </w:pPr>
    </w:p>
    <w:p w:rsidR="001644F1" w:rsidRPr="009F1658" w:rsidRDefault="00D57EB3" w:rsidP="00582809">
      <w:pPr>
        <w:spacing w:after="0"/>
      </w:pPr>
      <w:r w:rsidRPr="009F1658">
        <w:t xml:space="preserve">Er wordt onderscheid gemaakt tussen primaire processen en ondersteunende processen. Zoals eerder </w:t>
      </w:r>
      <w:r w:rsidR="00AE2A77" w:rsidRPr="009F1658">
        <w:t>vermeld</w:t>
      </w:r>
      <w:r w:rsidRPr="009F1658">
        <w:t xml:space="preserve"> heeft een functie te maken</w:t>
      </w:r>
      <w:r w:rsidR="001644F1" w:rsidRPr="009F1658">
        <w:t xml:space="preserve"> met één of meer processen. Om ongewenste vermenging van functies te voorkomen</w:t>
      </w:r>
      <w:r w:rsidR="0047051F" w:rsidRPr="009F1658">
        <w:t xml:space="preserve"> (zorgt voor inefficiënte </w:t>
      </w:r>
      <w:r w:rsidR="00F27D08" w:rsidRPr="009F1658">
        <w:t>werkstromen</w:t>
      </w:r>
      <w:r w:rsidR="0047051F" w:rsidRPr="009F1658">
        <w:t xml:space="preserve"> en brengt risico’s met zich mee)</w:t>
      </w:r>
      <w:r w:rsidR="001644F1" w:rsidRPr="009F1658">
        <w:t xml:space="preserve"> brengt Jans de controle-technische functiescheiding ter sprake. Er zijn vijf soorten functies</w:t>
      </w:r>
      <w:sdt>
        <w:sdtPr>
          <w:id w:val="1335186008"/>
          <w:citation/>
        </w:sdtPr>
        <w:sdtEndPr/>
        <w:sdtContent>
          <w:r w:rsidR="00C52FC8" w:rsidRPr="009F1658">
            <w:fldChar w:fldCharType="begin"/>
          </w:r>
          <w:r w:rsidR="00C52FC8" w:rsidRPr="009F1658">
            <w:instrText xml:space="preserve">CITATION Jan01 \p 40 \l 1033 </w:instrText>
          </w:r>
          <w:r w:rsidR="00C52FC8" w:rsidRPr="009F1658">
            <w:fldChar w:fldCharType="separate"/>
          </w:r>
          <w:r w:rsidR="002D35BF">
            <w:rPr>
              <w:noProof/>
            </w:rPr>
            <w:t xml:space="preserve"> </w:t>
          </w:r>
          <w:r w:rsidR="002D35BF" w:rsidRPr="002D35BF">
            <w:rPr>
              <w:noProof/>
            </w:rPr>
            <w:t>(Jans E. , 2001, p. 40)</w:t>
          </w:r>
          <w:r w:rsidR="00C52FC8" w:rsidRPr="009F1658">
            <w:fldChar w:fldCharType="end"/>
          </w:r>
        </w:sdtContent>
      </w:sdt>
      <w:r w:rsidR="001644F1" w:rsidRPr="009F1658">
        <w:t>:</w:t>
      </w:r>
    </w:p>
    <w:p w:rsidR="001644F1" w:rsidRPr="009F1658" w:rsidRDefault="001644F1" w:rsidP="00C2478B">
      <w:pPr>
        <w:pStyle w:val="Lijstalinea"/>
        <w:numPr>
          <w:ilvl w:val="0"/>
          <w:numId w:val="16"/>
        </w:numPr>
        <w:spacing w:after="0"/>
      </w:pPr>
      <w:r w:rsidRPr="009F1658">
        <w:t>Beschikkende functies:</w:t>
      </w:r>
    </w:p>
    <w:p w:rsidR="001644F1" w:rsidRPr="009F1658" w:rsidRDefault="001644F1" w:rsidP="001644F1">
      <w:pPr>
        <w:pStyle w:val="Lijstalinea"/>
        <w:spacing w:after="0"/>
      </w:pPr>
      <w:r w:rsidRPr="009F1658">
        <w:t>Bevoegdheid om de organisatie tegenover derden te verbinden.</w:t>
      </w:r>
    </w:p>
    <w:p w:rsidR="001644F1" w:rsidRPr="009F1658" w:rsidRDefault="001644F1" w:rsidP="00C2478B">
      <w:pPr>
        <w:pStyle w:val="Lijstalinea"/>
        <w:numPr>
          <w:ilvl w:val="0"/>
          <w:numId w:val="16"/>
        </w:numPr>
        <w:spacing w:after="0"/>
      </w:pPr>
      <w:r w:rsidRPr="009F1658">
        <w:t>Bewarende functies:</w:t>
      </w:r>
    </w:p>
    <w:p w:rsidR="001644F1" w:rsidRPr="009F1658" w:rsidRDefault="001644F1" w:rsidP="001644F1">
      <w:pPr>
        <w:pStyle w:val="Lijstalinea"/>
        <w:spacing w:after="0"/>
      </w:pPr>
      <w:r w:rsidRPr="009F1658">
        <w:t>Zorg dragen voor het bewaren van goederen en geldmiddelen.</w:t>
      </w:r>
    </w:p>
    <w:p w:rsidR="001644F1" w:rsidRPr="009F1658" w:rsidRDefault="001644F1" w:rsidP="00C2478B">
      <w:pPr>
        <w:pStyle w:val="Lijstalinea"/>
        <w:numPr>
          <w:ilvl w:val="0"/>
          <w:numId w:val="16"/>
        </w:numPr>
        <w:spacing w:after="0"/>
      </w:pPr>
      <w:r w:rsidRPr="009F1658">
        <w:t>Registrerende functies:</w:t>
      </w:r>
    </w:p>
    <w:p w:rsidR="001644F1" w:rsidRPr="009F1658" w:rsidRDefault="001644F1" w:rsidP="001644F1">
      <w:pPr>
        <w:pStyle w:val="Lijstalinea"/>
        <w:spacing w:after="0"/>
      </w:pPr>
      <w:r w:rsidRPr="009F1658">
        <w:t>Vastleggen/administreren van gebeurtenissen en toestanden.</w:t>
      </w:r>
    </w:p>
    <w:p w:rsidR="001644F1" w:rsidRPr="009F1658" w:rsidRDefault="001644F1" w:rsidP="00C2478B">
      <w:pPr>
        <w:pStyle w:val="Lijstalinea"/>
        <w:numPr>
          <w:ilvl w:val="0"/>
          <w:numId w:val="16"/>
        </w:numPr>
        <w:spacing w:after="0"/>
      </w:pPr>
      <w:r w:rsidRPr="009F1658">
        <w:t>Controlerende functies:</w:t>
      </w:r>
    </w:p>
    <w:p w:rsidR="001644F1" w:rsidRPr="009F1658" w:rsidRDefault="001644F1" w:rsidP="001644F1">
      <w:pPr>
        <w:pStyle w:val="Lijstalinea"/>
        <w:spacing w:after="0"/>
      </w:pPr>
      <w:r w:rsidRPr="009F1658">
        <w:t>Interne controle namens de leiding op</w:t>
      </w:r>
    </w:p>
    <w:p w:rsidR="001644F1" w:rsidRPr="009F1658" w:rsidRDefault="001644F1" w:rsidP="00C2478B">
      <w:pPr>
        <w:pStyle w:val="Lijstalinea"/>
        <w:numPr>
          <w:ilvl w:val="0"/>
          <w:numId w:val="17"/>
        </w:numPr>
        <w:spacing w:after="0"/>
      </w:pPr>
      <w:r w:rsidRPr="009F1658">
        <w:t>Naleving van voorschriften,</w:t>
      </w:r>
    </w:p>
    <w:p w:rsidR="001644F1" w:rsidRPr="009F1658" w:rsidRDefault="001644F1" w:rsidP="00C2478B">
      <w:pPr>
        <w:pStyle w:val="Lijstalinea"/>
        <w:numPr>
          <w:ilvl w:val="0"/>
          <w:numId w:val="17"/>
        </w:numPr>
        <w:spacing w:after="0"/>
      </w:pPr>
      <w:r w:rsidRPr="009F1658">
        <w:t>Bewaring van goederen en geldmiddelen, en</w:t>
      </w:r>
    </w:p>
    <w:p w:rsidR="001644F1" w:rsidRPr="009F1658" w:rsidRDefault="001644F1" w:rsidP="00C2478B">
      <w:pPr>
        <w:pStyle w:val="Lijstalinea"/>
        <w:numPr>
          <w:ilvl w:val="0"/>
          <w:numId w:val="17"/>
        </w:numPr>
        <w:spacing w:after="0"/>
      </w:pPr>
      <w:r w:rsidRPr="009F1658">
        <w:t>Juistheid en volledigheid van verantwoordingsverslagen.</w:t>
      </w:r>
    </w:p>
    <w:p w:rsidR="001644F1" w:rsidRPr="009F1658" w:rsidRDefault="001644F1" w:rsidP="00C2478B">
      <w:pPr>
        <w:pStyle w:val="Lijstalinea"/>
        <w:numPr>
          <w:ilvl w:val="0"/>
          <w:numId w:val="16"/>
        </w:numPr>
        <w:spacing w:after="0"/>
      </w:pPr>
      <w:r w:rsidRPr="009F1658">
        <w:t>Uitvoerende functies</w:t>
      </w:r>
    </w:p>
    <w:p w:rsidR="0047051F" w:rsidRPr="009F1658" w:rsidRDefault="009856CC" w:rsidP="0047051F">
      <w:pPr>
        <w:pStyle w:val="Lijstalinea"/>
        <w:spacing w:after="0"/>
      </w:pPr>
      <w:r w:rsidRPr="009F1658">
        <w:t>Uitvoeren van opgedragen taken.</w:t>
      </w:r>
    </w:p>
    <w:p w:rsidR="0052690A" w:rsidRDefault="0052690A" w:rsidP="00AE2A77">
      <w:pPr>
        <w:spacing w:after="0"/>
      </w:pPr>
    </w:p>
    <w:p w:rsidR="0052690A" w:rsidRDefault="0052690A" w:rsidP="00AE2A77">
      <w:pPr>
        <w:spacing w:after="0"/>
      </w:pPr>
      <w:r>
        <w:t xml:space="preserve">De functies die Jans introduceert moeten resulteren tot minder onnodige controles, fraude en invoer van gegevens. Door het invoeren van controle-technische functiescheiding verlopen de </w:t>
      </w:r>
      <w:r w:rsidR="005525A9">
        <w:t xml:space="preserve">werkstromen binnen </w:t>
      </w:r>
      <w:r>
        <w:t>primaire- en ondersteunende processen efficiënter.</w:t>
      </w:r>
    </w:p>
    <w:p w:rsidR="004B2613" w:rsidRPr="009F1658" w:rsidRDefault="004B2613" w:rsidP="00AE2A77">
      <w:pPr>
        <w:spacing w:after="0"/>
      </w:pPr>
      <w:r w:rsidRPr="009F1658">
        <w:lastRenderedPageBreak/>
        <w:t>Jans behandelt het begrip ‘werkstroom’.</w:t>
      </w:r>
      <w:r w:rsidR="00D9139C" w:rsidRPr="009F1658">
        <w:t xml:space="preserve"> </w:t>
      </w:r>
      <w:r w:rsidR="00C81B85">
        <w:t>Jans</w:t>
      </w:r>
      <w:r w:rsidR="00D9139C" w:rsidRPr="009F1658">
        <w:t xml:space="preserve"> licht toe: “</w:t>
      </w:r>
      <w:r w:rsidRPr="009F1658">
        <w:t xml:space="preserve">Doelgerichte activiteiten houden </w:t>
      </w:r>
      <w:r w:rsidR="002A49A1" w:rsidRPr="009F1658">
        <w:t>meestal</w:t>
      </w:r>
      <w:r w:rsidRPr="009F1658">
        <w:t xml:space="preserve"> in dat een keten van processen moeten worden door</w:t>
      </w:r>
      <w:r w:rsidR="00D9139C" w:rsidRPr="009F1658">
        <w:t>lopen, de zogenaamde werkstroom.”</w:t>
      </w:r>
      <w:r w:rsidRPr="009F1658">
        <w:t xml:space="preserve"> </w:t>
      </w:r>
      <w:sdt>
        <w:sdtPr>
          <w:id w:val="-1799987226"/>
          <w:citation/>
        </w:sdtPr>
        <w:sdtEndPr/>
        <w:sdtContent>
          <w:r w:rsidR="002A49A1" w:rsidRPr="009F1658">
            <w:fldChar w:fldCharType="begin"/>
          </w:r>
          <w:r w:rsidR="002A49A1" w:rsidRPr="009F1658">
            <w:instrText xml:space="preserve">CITATION Jan01 \p 30 \l 1033 </w:instrText>
          </w:r>
          <w:r w:rsidR="002A49A1" w:rsidRPr="009F1658">
            <w:fldChar w:fldCharType="separate"/>
          </w:r>
          <w:r w:rsidR="002D35BF" w:rsidRPr="002D35BF">
            <w:rPr>
              <w:noProof/>
            </w:rPr>
            <w:t>(Jans E. , 2001, p. 30)</w:t>
          </w:r>
          <w:r w:rsidR="002A49A1" w:rsidRPr="009F1658">
            <w:fldChar w:fldCharType="end"/>
          </w:r>
        </w:sdtContent>
      </w:sdt>
      <w:r w:rsidR="002A49A1" w:rsidRPr="009F1658">
        <w:t xml:space="preserve"> </w:t>
      </w:r>
      <w:r w:rsidRPr="009F1658">
        <w:t xml:space="preserve">Binnen werkstromen vinden overdrachten plaats tussen </w:t>
      </w:r>
      <w:r w:rsidR="00D60A6E" w:rsidRPr="009F1658">
        <w:t>verschillende processen</w:t>
      </w:r>
      <w:r w:rsidRPr="009F1658">
        <w:t>. Dit m</w:t>
      </w:r>
      <w:r w:rsidR="00C81B85">
        <w:t>aakt het gevoelig voor risico’s</w:t>
      </w:r>
      <w:r w:rsidRPr="009F1658">
        <w:t>.</w:t>
      </w:r>
      <w:r w:rsidR="00F644AB" w:rsidRPr="009F1658">
        <w:t xml:space="preserve"> Voornamelijk de inzet van meerdere personen in een werkstroom kan leiden tot wachttijden en kans op fouten.</w:t>
      </w:r>
      <w:r w:rsidRPr="009F1658">
        <w:t xml:space="preserve"> </w:t>
      </w:r>
      <w:r w:rsidR="00D60A6E" w:rsidRPr="009F1658">
        <w:t xml:space="preserve">Volgens Jans zijn er besturingssystemen nodig om werkstromen effectief, doelmatig en flexibel te laten verlopen. Dit geldt ook voor organisaties zonder doorstroming van goederen. Er moet wel rekening gehouden worden dat er primaire en ondersteunende processen zijn waarbij een groep van activiteiten betrekking heeft op document- en/of </w:t>
      </w:r>
      <w:r w:rsidR="00955880" w:rsidRPr="009F1658">
        <w:t>gegevensverwerking</w:t>
      </w:r>
      <w:r w:rsidR="00F27D08" w:rsidRPr="009F1658">
        <w:t xml:space="preserve">. </w:t>
      </w:r>
      <w:r w:rsidR="00D60A6E" w:rsidRPr="009F1658">
        <w:t xml:space="preserve">Deze processen </w:t>
      </w:r>
      <w:r w:rsidR="0080121B" w:rsidRPr="009F1658">
        <w:t>worden</w:t>
      </w:r>
      <w:r w:rsidR="00D60A6E" w:rsidRPr="009F1658">
        <w:t xml:space="preserve"> aangeduid met het begrip ‘kantoorprocessen’.</w:t>
      </w:r>
    </w:p>
    <w:p w:rsidR="00D60A6E" w:rsidRPr="009F1658" w:rsidRDefault="00D60A6E" w:rsidP="00AE2A77">
      <w:pPr>
        <w:spacing w:after="0"/>
      </w:pPr>
    </w:p>
    <w:p w:rsidR="00D60A6E" w:rsidRPr="009F1658" w:rsidRDefault="00D60A6E" w:rsidP="00AE2A77">
      <w:pPr>
        <w:spacing w:after="0"/>
      </w:pPr>
      <w:r w:rsidRPr="009F1658">
        <w:t>Volgens Jans heeft een manager van kantoorprocessen geen behoefte aan een uitgebreid KPI systeem om de processen te beheersen. Kenmerkend voor kantoorprocessen zijn:</w:t>
      </w:r>
    </w:p>
    <w:p w:rsidR="00D60A6E" w:rsidRPr="009F1658" w:rsidRDefault="00D60A6E" w:rsidP="00C2478B">
      <w:pPr>
        <w:pStyle w:val="Lijstalinea"/>
        <w:numPr>
          <w:ilvl w:val="0"/>
          <w:numId w:val="18"/>
        </w:numPr>
        <w:spacing w:after="0"/>
      </w:pPr>
      <w:r w:rsidRPr="009F1658">
        <w:t>Meerdere personen zijn betrokken die</w:t>
      </w:r>
    </w:p>
    <w:p w:rsidR="00D60A6E" w:rsidRPr="009F1658" w:rsidRDefault="00D60A6E" w:rsidP="00C2478B">
      <w:pPr>
        <w:pStyle w:val="Lijstalinea"/>
        <w:numPr>
          <w:ilvl w:val="0"/>
          <w:numId w:val="18"/>
        </w:numPr>
        <w:spacing w:after="0"/>
      </w:pPr>
      <w:r w:rsidRPr="009F1658">
        <w:t>Gebruik maken van een verscheidenheid van apparatuur zoals computers, tekstwerkers, fax; met daarbij</w:t>
      </w:r>
    </w:p>
    <w:p w:rsidR="00D60A6E" w:rsidRPr="009F1658" w:rsidRDefault="00D60A6E" w:rsidP="00C2478B">
      <w:pPr>
        <w:pStyle w:val="Lijstalinea"/>
        <w:numPr>
          <w:ilvl w:val="0"/>
          <w:numId w:val="18"/>
        </w:numPr>
        <w:spacing w:after="0"/>
      </w:pPr>
      <w:r w:rsidRPr="009F1658">
        <w:t>Een aantal ondersteunende informatiesystemen (archiefsystemen, documentaire informatiesystemen)</w:t>
      </w:r>
    </w:p>
    <w:p w:rsidR="00D9139C" w:rsidRPr="009F1658" w:rsidRDefault="00D9139C" w:rsidP="00D9139C">
      <w:pPr>
        <w:spacing w:after="0"/>
      </w:pPr>
    </w:p>
    <w:p w:rsidR="0080121B" w:rsidRPr="009F1658" w:rsidRDefault="00F644AB" w:rsidP="00F644AB">
      <w:pPr>
        <w:spacing w:after="0"/>
      </w:pPr>
      <w:r w:rsidRPr="009F1658">
        <w:t>Door kantoorprocessen</w:t>
      </w:r>
      <w:r w:rsidR="00693007" w:rsidRPr="009F1658">
        <w:t xml:space="preserve"> efficiënt in te richten worden </w:t>
      </w:r>
      <w:r w:rsidR="00FA6DC0" w:rsidRPr="009F1658">
        <w:t>werkstromen</w:t>
      </w:r>
      <w:r w:rsidRPr="009F1658">
        <w:t xml:space="preserve"> efficiënt. Dit kan men doen aan de hand van ‘</w:t>
      </w:r>
      <w:r w:rsidR="00C47B32" w:rsidRPr="009F1658">
        <w:t>Workflow management</w:t>
      </w:r>
      <w:r w:rsidRPr="009F1658">
        <w:t>’ (WFM)</w:t>
      </w:r>
      <w:r w:rsidR="0080121B" w:rsidRPr="009F1658">
        <w:t>. WFM richt zich op kantoorprocessen waarbij de opeenvolgende handelingen door</w:t>
      </w:r>
      <w:r w:rsidR="00200A78" w:rsidRPr="009F1658">
        <w:t xml:space="preserve"> </w:t>
      </w:r>
      <w:r w:rsidR="0080121B" w:rsidRPr="009F1658">
        <w:t>meerdere personen worden uitgevoerd</w:t>
      </w:r>
      <w:sdt>
        <w:sdtPr>
          <w:id w:val="-354043087"/>
          <w:citation/>
        </w:sdtPr>
        <w:sdtEndPr/>
        <w:sdtContent>
          <w:r w:rsidR="00AA2911" w:rsidRPr="009F1658">
            <w:fldChar w:fldCharType="begin"/>
          </w:r>
          <w:r w:rsidR="00AA2911" w:rsidRPr="009F1658">
            <w:instrText xml:space="preserve"> CITATION Jan01 \l 1043 </w:instrText>
          </w:r>
          <w:r w:rsidR="00AA2911" w:rsidRPr="009F1658">
            <w:fldChar w:fldCharType="separate"/>
          </w:r>
          <w:r w:rsidR="002D35BF">
            <w:rPr>
              <w:noProof/>
            </w:rPr>
            <w:t xml:space="preserve"> (Jans E. , 2001)</w:t>
          </w:r>
          <w:r w:rsidR="00AA2911" w:rsidRPr="009F1658">
            <w:fldChar w:fldCharType="end"/>
          </w:r>
        </w:sdtContent>
      </w:sdt>
      <w:r w:rsidR="0080121B" w:rsidRPr="009F1658">
        <w:t>. De essentie van WFM is om de doorlooptijd van de afhandelingscyclus te verkorten</w:t>
      </w:r>
      <w:r w:rsidR="004D1E55" w:rsidRPr="009F1658">
        <w:t xml:space="preserve"> (efficiency)</w:t>
      </w:r>
      <w:r w:rsidR="0080121B" w:rsidRPr="009F1658">
        <w:t xml:space="preserve"> en fouten </w:t>
      </w:r>
      <w:r w:rsidR="004D1E55" w:rsidRPr="009F1658">
        <w:t>(zoals</w:t>
      </w:r>
      <w:r w:rsidR="00BC3D22" w:rsidRPr="009F1658">
        <w:t xml:space="preserve"> onnodig</w:t>
      </w:r>
      <w:r w:rsidR="004D1E55" w:rsidRPr="009F1658">
        <w:t xml:space="preserve"> meervoudig vastgelegde gegevens</w:t>
      </w:r>
      <w:r w:rsidR="00BC3D22" w:rsidRPr="009F1658">
        <w:t>/handelingen</w:t>
      </w:r>
      <w:r w:rsidR="004D1E55" w:rsidRPr="009F1658">
        <w:t xml:space="preserve">) </w:t>
      </w:r>
      <w:r w:rsidR="0080121B" w:rsidRPr="009F1658">
        <w:t>in deze cyclus te voorkomen. Het WFM bestaat uit besturingsprogrammatuur die:</w:t>
      </w:r>
    </w:p>
    <w:p w:rsidR="0080121B" w:rsidRPr="009F1658" w:rsidRDefault="0080121B" w:rsidP="00C2478B">
      <w:pPr>
        <w:pStyle w:val="Lijstalinea"/>
        <w:numPr>
          <w:ilvl w:val="0"/>
          <w:numId w:val="19"/>
        </w:numPr>
        <w:spacing w:after="0"/>
      </w:pPr>
      <w:r w:rsidRPr="009F1658">
        <w:t>Een optimale doorstroming regelt waarbij tevens de voortgang wordt bewaakt en bevoegdheden ten aanzien van de afhandeling worden toegewezen;</w:t>
      </w:r>
    </w:p>
    <w:p w:rsidR="0080121B" w:rsidRPr="009F1658" w:rsidRDefault="0080121B" w:rsidP="00C2478B">
      <w:pPr>
        <w:pStyle w:val="Lijstalinea"/>
        <w:numPr>
          <w:ilvl w:val="0"/>
          <w:numId w:val="19"/>
        </w:numPr>
        <w:spacing w:after="0"/>
      </w:pPr>
      <w:r w:rsidRPr="009F1658">
        <w:t>Per handeling de prestatie vastlegt in de vorm van tijdsduur en kosten;</w:t>
      </w:r>
    </w:p>
    <w:p w:rsidR="00D60A6E" w:rsidRPr="009F1658" w:rsidRDefault="0080121B" w:rsidP="00C2478B">
      <w:pPr>
        <w:pStyle w:val="Lijstalinea"/>
        <w:numPr>
          <w:ilvl w:val="0"/>
          <w:numId w:val="19"/>
        </w:numPr>
        <w:spacing w:after="0"/>
      </w:pPr>
      <w:r w:rsidRPr="009F1658">
        <w:t xml:space="preserve">Mogelijkheden biedt tot integratie met financiële pakketten </w:t>
      </w:r>
      <w:r w:rsidR="00C47B32" w:rsidRPr="009F1658">
        <w:t xml:space="preserve">en </w:t>
      </w:r>
      <w:r w:rsidRPr="009F1658">
        <w:t>internet.</w:t>
      </w:r>
    </w:p>
    <w:p w:rsidR="00955880" w:rsidRPr="009F1658" w:rsidRDefault="00955880" w:rsidP="00955880">
      <w:pPr>
        <w:spacing w:after="0"/>
      </w:pPr>
    </w:p>
    <w:p w:rsidR="00EC0800" w:rsidRPr="009F1658" w:rsidRDefault="00693007" w:rsidP="00EC0800">
      <w:pPr>
        <w:spacing w:after="0"/>
      </w:pPr>
      <w:r w:rsidRPr="009F1658">
        <w:t xml:space="preserve">WFM zorgt er voor dat er minder onnodige controles zijn, meervoudig vastgelegde gegevens worden geëlimineerd, minder risico’s zijn binnen </w:t>
      </w:r>
      <w:r w:rsidR="00F27D08" w:rsidRPr="009F1658">
        <w:t>werkstromen</w:t>
      </w:r>
      <w:r w:rsidRPr="009F1658">
        <w:t xml:space="preserve">, makkelijk controles plaatsvinden en </w:t>
      </w:r>
      <w:r w:rsidR="00DE751C" w:rsidRPr="009F1658">
        <w:t>er</w:t>
      </w:r>
      <w:r w:rsidRPr="009F1658">
        <w:t xml:space="preserve"> rapportages </w:t>
      </w:r>
      <w:r w:rsidR="00DE751C" w:rsidRPr="009F1658">
        <w:t xml:space="preserve">kunnen </w:t>
      </w:r>
      <w:r w:rsidRPr="009F1658">
        <w:t xml:space="preserve">worden uitgedraaid. Dit zorgt ervoor dat </w:t>
      </w:r>
      <w:r w:rsidR="00D9416A" w:rsidRPr="009F1658">
        <w:t>werkstromen</w:t>
      </w:r>
      <w:r w:rsidRPr="009F1658">
        <w:t xml:space="preserve"> efficiënter verlopen en transparant </w:t>
      </w:r>
      <w:r w:rsidR="00BD7888" w:rsidRPr="009F1658">
        <w:t xml:space="preserve">zijn. </w:t>
      </w:r>
    </w:p>
    <w:p w:rsidR="005B7846" w:rsidRPr="009F1658" w:rsidRDefault="005B7846" w:rsidP="00EC0800">
      <w:pPr>
        <w:spacing w:after="0"/>
      </w:pPr>
    </w:p>
    <w:p w:rsidR="003A4227" w:rsidRPr="009F1658" w:rsidRDefault="005B7846" w:rsidP="00EC0800">
      <w:pPr>
        <w:spacing w:after="0"/>
      </w:pPr>
      <w:r w:rsidRPr="009F1658">
        <w:t xml:space="preserve">Jans </w:t>
      </w:r>
      <w:r w:rsidR="00BD7888" w:rsidRPr="009F1658">
        <w:t>brengt</w:t>
      </w:r>
      <w:r w:rsidRPr="009F1658">
        <w:t xml:space="preserve"> het INK-managementmodel ter sprake als het gaat om het managen van processen. Het model fungeert als een kwaliteitsmanagementmodel.</w:t>
      </w:r>
      <w:r w:rsidR="00477884" w:rsidRPr="009F1658">
        <w:t xml:space="preserve"> De focus ligt op de planning en control van de processen. </w:t>
      </w:r>
      <w:r w:rsidR="001C4D52" w:rsidRPr="009F1658">
        <w:t xml:space="preserve">Op deze manier kan </w:t>
      </w:r>
      <w:r w:rsidR="00477884" w:rsidRPr="009F1658">
        <w:t>een organisatie</w:t>
      </w:r>
      <w:r w:rsidR="001C4D52" w:rsidRPr="009F1658">
        <w:t xml:space="preserve"> </w:t>
      </w:r>
      <w:r w:rsidR="00DC3E4F">
        <w:t>haar</w:t>
      </w:r>
      <w:r w:rsidR="001C4D52" w:rsidRPr="009F1658">
        <w:t xml:space="preserve"> processen verbeteren en vernieuwen. Dit zorgt voor een efficiënte</w:t>
      </w:r>
      <w:r w:rsidR="00D44E4C" w:rsidRPr="009F1658">
        <w:t>re</w:t>
      </w:r>
      <w:r w:rsidR="001C4D52" w:rsidRPr="009F1658">
        <w:t xml:space="preserve"> manier van het inrichten van processen waardoor de </w:t>
      </w:r>
      <w:r w:rsidR="00D9416A" w:rsidRPr="009F1658">
        <w:t>werkstromen</w:t>
      </w:r>
      <w:r w:rsidR="001C4D52" w:rsidRPr="009F1658">
        <w:t xml:space="preserve"> efficiënt verlopen. In bijlage</w:t>
      </w:r>
      <w:r w:rsidR="00804768" w:rsidRPr="009F1658">
        <w:t xml:space="preserve"> 5</w:t>
      </w:r>
      <w:r w:rsidR="001C4D52" w:rsidRPr="009F1658">
        <w:t xml:space="preserve"> </w:t>
      </w:r>
      <w:r w:rsidR="00E2558E" w:rsidRPr="009F1658">
        <w:t>treft</w:t>
      </w:r>
      <w:r w:rsidR="001C4D52" w:rsidRPr="009F1658">
        <w:t xml:space="preserve"> u het INK-managementmodel.</w:t>
      </w:r>
    </w:p>
    <w:p w:rsidR="00E012E3" w:rsidRPr="009F1658" w:rsidRDefault="00E012E3" w:rsidP="00EC0800">
      <w:pPr>
        <w:spacing w:after="0"/>
      </w:pPr>
    </w:p>
    <w:p w:rsidR="00B97FE2" w:rsidRDefault="00AD2BB2" w:rsidP="00585E7F">
      <w:pPr>
        <w:spacing w:after="0"/>
      </w:pPr>
      <w:r w:rsidRPr="009F1658">
        <w:lastRenderedPageBreak/>
        <w:t xml:space="preserve">Jans is duidelijk als het gaat om het inrichten en managen van processen. Jans legt de regels duidelijk neer. Deze regels moeten resulteren in het beter inrichten van processen. Jans </w:t>
      </w:r>
      <w:r w:rsidR="00515CAA">
        <w:t>maakt</w:t>
      </w:r>
      <w:r w:rsidR="00C47B32" w:rsidRPr="009F1658">
        <w:t xml:space="preserve"> voornamelijk met</w:t>
      </w:r>
      <w:r w:rsidRPr="009F1658">
        <w:t xml:space="preserve"> WFM duidelijk dat </w:t>
      </w:r>
      <w:r w:rsidR="00724B7B" w:rsidRPr="009F1658">
        <w:t>werkstromen</w:t>
      </w:r>
      <w:r w:rsidRPr="009F1658">
        <w:t xml:space="preserve"> efficiënter ingericht kunnen worden</w:t>
      </w:r>
      <w:r w:rsidR="006B00B6">
        <w:t xml:space="preserve">. </w:t>
      </w:r>
    </w:p>
    <w:p w:rsidR="00DF6821" w:rsidRPr="009F1658" w:rsidRDefault="00DF6821" w:rsidP="00585E7F">
      <w:pPr>
        <w:spacing w:after="0"/>
      </w:pPr>
    </w:p>
    <w:p w:rsidR="004F5319" w:rsidRPr="009F1658" w:rsidRDefault="00BD7888" w:rsidP="00B97FE2">
      <w:pPr>
        <w:pStyle w:val="Kop3"/>
        <w:spacing w:before="0"/>
      </w:pPr>
      <w:bookmarkStart w:id="20" w:name="_Toc391307916"/>
      <w:r w:rsidRPr="009F1658">
        <w:t>2.1.</w:t>
      </w:r>
      <w:r w:rsidR="003A4227" w:rsidRPr="009F1658">
        <w:t>4</w:t>
      </w:r>
      <w:r w:rsidRPr="009F1658">
        <w:t xml:space="preserve"> Artikel Drs. J.J.A. Bakker</w:t>
      </w:r>
      <w:bookmarkEnd w:id="20"/>
    </w:p>
    <w:p w:rsidR="00BD7888" w:rsidRPr="009F1658" w:rsidRDefault="00BD7888" w:rsidP="006F1C83">
      <w:pPr>
        <w:spacing w:after="0"/>
      </w:pPr>
      <w:r w:rsidRPr="009F1658">
        <w:t xml:space="preserve">Tijdens </w:t>
      </w:r>
      <w:r w:rsidR="00811749" w:rsidRPr="009F1658">
        <w:t>het</w:t>
      </w:r>
      <w:r w:rsidRPr="009F1658">
        <w:t xml:space="preserve"> </w:t>
      </w:r>
      <w:r w:rsidR="00811749" w:rsidRPr="009F1658">
        <w:t>literatuur</w:t>
      </w:r>
      <w:r w:rsidRPr="009F1658">
        <w:t xml:space="preserve">onderzoek </w:t>
      </w:r>
      <w:r w:rsidR="00811749" w:rsidRPr="009F1658">
        <w:t>is een artikel naar voren gekomen</w:t>
      </w:r>
      <w:r w:rsidRPr="009F1658">
        <w:t xml:space="preserve"> van Drs. J.J.A. Bakker</w:t>
      </w:r>
      <w:r w:rsidR="00811749" w:rsidRPr="009F1658">
        <w:t xml:space="preserve"> </w:t>
      </w:r>
      <w:sdt>
        <w:sdtPr>
          <w:id w:val="497629228"/>
          <w:citation/>
        </w:sdtPr>
        <w:sdtEndPr/>
        <w:sdtContent>
          <w:r w:rsidR="00811749" w:rsidRPr="009F1658">
            <w:fldChar w:fldCharType="begin"/>
          </w:r>
          <w:r w:rsidR="00811749" w:rsidRPr="009F1658">
            <w:instrText xml:space="preserve"> CITATION Bak90 \l 1033 </w:instrText>
          </w:r>
          <w:r w:rsidR="00811749" w:rsidRPr="009F1658">
            <w:fldChar w:fldCharType="separate"/>
          </w:r>
          <w:r w:rsidR="002D35BF" w:rsidRPr="002D35BF">
            <w:rPr>
              <w:noProof/>
            </w:rPr>
            <w:t>(Bakker, 1990)</w:t>
          </w:r>
          <w:r w:rsidR="00811749" w:rsidRPr="009F1658">
            <w:fldChar w:fldCharType="end"/>
          </w:r>
        </w:sdtContent>
      </w:sdt>
      <w:r w:rsidRPr="009F1658">
        <w:t xml:space="preserve">. </w:t>
      </w:r>
      <w:r w:rsidR="00B73FB5" w:rsidRPr="009F1658">
        <w:t>Het</w:t>
      </w:r>
      <w:r w:rsidRPr="009F1658">
        <w:t xml:space="preserve"> artikel is </w:t>
      </w:r>
      <w:r w:rsidR="00F735C7" w:rsidRPr="009F1658">
        <w:t xml:space="preserve"> </w:t>
      </w:r>
      <w:r w:rsidRPr="009F1658">
        <w:t xml:space="preserve">afkomstig van de Technische Universiteit Eindhoven. De titel van het artikel luidt: “Een bedrijfskundig model voor de analyse van </w:t>
      </w:r>
      <w:r w:rsidR="00257AFA" w:rsidRPr="009F1658">
        <w:t>informatiestromen</w:t>
      </w:r>
      <w:r w:rsidRPr="009F1658">
        <w:t>.”</w:t>
      </w:r>
      <w:sdt>
        <w:sdtPr>
          <w:id w:val="1294872350"/>
          <w:citation/>
        </w:sdtPr>
        <w:sdtEndPr/>
        <w:sdtContent>
          <w:r w:rsidR="001355B3" w:rsidRPr="009F1658">
            <w:fldChar w:fldCharType="begin"/>
          </w:r>
          <w:r w:rsidR="001355B3" w:rsidRPr="009F1658">
            <w:instrText xml:space="preserve"> CITATION Bak90 \l 1033 </w:instrText>
          </w:r>
          <w:r w:rsidR="001355B3" w:rsidRPr="009F1658">
            <w:fldChar w:fldCharType="separate"/>
          </w:r>
          <w:r w:rsidR="002D35BF">
            <w:rPr>
              <w:noProof/>
            </w:rPr>
            <w:t xml:space="preserve"> </w:t>
          </w:r>
          <w:r w:rsidR="002D35BF" w:rsidRPr="002D35BF">
            <w:rPr>
              <w:noProof/>
            </w:rPr>
            <w:t>(Bakker, 1990)</w:t>
          </w:r>
          <w:r w:rsidR="001355B3" w:rsidRPr="009F1658">
            <w:fldChar w:fldCharType="end"/>
          </w:r>
        </w:sdtContent>
      </w:sdt>
      <w:r w:rsidR="00407591">
        <w:t>.</w:t>
      </w:r>
      <w:r w:rsidRPr="009F1658">
        <w:t xml:space="preserve"> In het artikel bespreekt Bakker </w:t>
      </w:r>
      <w:r w:rsidR="00294DC2" w:rsidRPr="009F1658">
        <w:t xml:space="preserve">een model dat bedoeld is om operationele activiteiten te analyseren, besturen en de daarvoor nodige </w:t>
      </w:r>
      <w:r w:rsidR="00257AFA" w:rsidRPr="009F1658">
        <w:t>informatiestromen</w:t>
      </w:r>
      <w:r w:rsidR="00294DC2" w:rsidRPr="009F1658">
        <w:t xml:space="preserve">. Het biedt structuur voor de beschrijving van een huidige of gewenste situatie. Daarnaast kan het model als checklistfunctie gebruikt worden. Bakker vermeld dat het model bedoeld is voor productiebedrijven maar met enige aanpassingen ook bruikbaar is </w:t>
      </w:r>
      <w:r w:rsidR="0052033E" w:rsidRPr="009F1658">
        <w:t xml:space="preserve">voor dienstverleningsbedrijven. </w:t>
      </w:r>
      <w:r w:rsidR="006F1C83" w:rsidRPr="009F1658">
        <w:t>Dit maakt het artikel relevant voor het onderzoek.</w:t>
      </w:r>
    </w:p>
    <w:p w:rsidR="00AA11DB" w:rsidRPr="009F1658" w:rsidRDefault="00AA11DB" w:rsidP="00AA11DB">
      <w:pPr>
        <w:spacing w:after="0"/>
      </w:pPr>
    </w:p>
    <w:p w:rsidR="00BB2034" w:rsidRPr="009F1658" w:rsidRDefault="00BB2034" w:rsidP="00AA11DB">
      <w:pPr>
        <w:spacing w:after="0"/>
      </w:pPr>
      <w:r w:rsidRPr="009F1658">
        <w:t xml:space="preserve">In </w:t>
      </w:r>
      <w:r w:rsidR="006523FB">
        <w:t>het</w:t>
      </w:r>
      <w:r w:rsidRPr="009F1658">
        <w:t xml:space="preserve"> artikel</w:t>
      </w:r>
      <w:r w:rsidR="006523FB">
        <w:t xml:space="preserve"> </w:t>
      </w:r>
      <w:sdt>
        <w:sdtPr>
          <w:id w:val="-56564564"/>
          <w:citation/>
        </w:sdtPr>
        <w:sdtEndPr/>
        <w:sdtContent>
          <w:r w:rsidR="006523FB">
            <w:fldChar w:fldCharType="begin"/>
          </w:r>
          <w:r w:rsidR="006523FB" w:rsidRPr="006523FB">
            <w:instrText xml:space="preserve"> CITATION Bak90 \l 1033 </w:instrText>
          </w:r>
          <w:r w:rsidR="006523FB">
            <w:fldChar w:fldCharType="separate"/>
          </w:r>
          <w:r w:rsidR="006523FB" w:rsidRPr="006523FB">
            <w:rPr>
              <w:noProof/>
            </w:rPr>
            <w:t>(Bakker, 1990)</w:t>
          </w:r>
          <w:r w:rsidR="006523FB">
            <w:fldChar w:fldCharType="end"/>
          </w:r>
        </w:sdtContent>
      </w:sdt>
      <w:r w:rsidRPr="009F1658">
        <w:t xml:space="preserve"> wordt het begrip informatiestromen gebruikt. </w:t>
      </w:r>
      <w:r w:rsidR="00136A8D" w:rsidRPr="009F1658">
        <w:t>Informatiestromen hebben direct</w:t>
      </w:r>
      <w:r w:rsidR="00AE679E" w:rsidRPr="009F1658">
        <w:t xml:space="preserve">e </w:t>
      </w:r>
      <w:r w:rsidR="0013333D" w:rsidRPr="009F1658">
        <w:t xml:space="preserve">relatie met werkstormen. </w:t>
      </w:r>
      <w:r w:rsidR="001E29ED" w:rsidRPr="009F1658">
        <w:t xml:space="preserve">Zoals beschreven in het begin van het hoofdstuk. </w:t>
      </w:r>
      <w:r w:rsidR="0013333D" w:rsidRPr="009F1658">
        <w:t>Door informatiestromen effici</w:t>
      </w:r>
      <w:r w:rsidR="00136A8D" w:rsidRPr="009F1658">
        <w:t>ënt in te richten w</w:t>
      </w:r>
      <w:r w:rsidR="0013333D" w:rsidRPr="009F1658">
        <w:t xml:space="preserve">orden werkstromen efficiënt. </w:t>
      </w:r>
      <w:r w:rsidR="001E29ED" w:rsidRPr="009F1658">
        <w:t xml:space="preserve">Bijvoorbeeld: </w:t>
      </w:r>
      <w:r w:rsidR="0013333D" w:rsidRPr="009F1658">
        <w:t>informatie</w:t>
      </w:r>
      <w:r w:rsidR="001E29ED" w:rsidRPr="009F1658">
        <w:t xml:space="preserve"> gaat</w:t>
      </w:r>
      <w:r w:rsidR="0013333D" w:rsidRPr="009F1658">
        <w:t xml:space="preserve"> op tijd</w:t>
      </w:r>
      <w:r w:rsidR="001E29ED" w:rsidRPr="009F1658">
        <w:t>/snel</w:t>
      </w:r>
      <w:r w:rsidR="0013333D" w:rsidRPr="009F1658">
        <w:t xml:space="preserve"> </w:t>
      </w:r>
      <w:r w:rsidR="00F735C7" w:rsidRPr="009F1658">
        <w:t xml:space="preserve">van </w:t>
      </w:r>
      <w:r w:rsidR="003C23DC" w:rsidRPr="009F1658">
        <w:t xml:space="preserve">persoon </w:t>
      </w:r>
      <w:r w:rsidR="00AB7125" w:rsidRPr="009F1658">
        <w:t xml:space="preserve">A naar </w:t>
      </w:r>
      <w:r w:rsidR="003C23DC" w:rsidRPr="009F1658">
        <w:t xml:space="preserve">persoon </w:t>
      </w:r>
      <w:r w:rsidR="00AB7125" w:rsidRPr="009F1658">
        <w:t>B</w:t>
      </w:r>
      <w:r w:rsidR="00AE679E" w:rsidRPr="009F1658">
        <w:t xml:space="preserve"> (efficiënte informatiestroom)</w:t>
      </w:r>
      <w:r w:rsidR="0013333D" w:rsidRPr="009F1658">
        <w:t xml:space="preserve"> </w:t>
      </w:r>
      <w:r w:rsidR="00F735C7" w:rsidRPr="009F1658">
        <w:t xml:space="preserve">dan </w:t>
      </w:r>
      <w:r w:rsidR="0013333D" w:rsidRPr="009F1658">
        <w:t>kan</w:t>
      </w:r>
      <w:r w:rsidR="003C23DC" w:rsidRPr="009F1658">
        <w:t xml:space="preserve"> persoon</w:t>
      </w:r>
      <w:r w:rsidR="0013333D" w:rsidRPr="009F1658">
        <w:t xml:space="preserve"> </w:t>
      </w:r>
      <w:r w:rsidR="00AB7125" w:rsidRPr="009F1658">
        <w:t xml:space="preserve">B </w:t>
      </w:r>
      <w:r w:rsidR="00AE679E" w:rsidRPr="009F1658">
        <w:t>op tijd</w:t>
      </w:r>
      <w:r w:rsidR="00F735C7" w:rsidRPr="009F1658">
        <w:t>/</w:t>
      </w:r>
      <w:r w:rsidR="001E29ED" w:rsidRPr="009F1658">
        <w:t>snel</w:t>
      </w:r>
      <w:r w:rsidR="001C29F3" w:rsidRPr="009F1658">
        <w:t xml:space="preserve"> </w:t>
      </w:r>
      <w:r w:rsidR="003C23DC" w:rsidRPr="009F1658">
        <w:t xml:space="preserve">zijn/haar taak uitvoeren </w:t>
      </w:r>
      <w:r w:rsidR="00AE679E" w:rsidRPr="009F1658">
        <w:t>(efficiënte werkstroom)</w:t>
      </w:r>
      <w:r w:rsidR="0013333D" w:rsidRPr="009F1658">
        <w:t>.</w:t>
      </w:r>
    </w:p>
    <w:p w:rsidR="00BB2034" w:rsidRPr="009F1658" w:rsidRDefault="00BB2034" w:rsidP="00AA11DB">
      <w:pPr>
        <w:spacing w:after="0"/>
      </w:pPr>
    </w:p>
    <w:p w:rsidR="00AA11DB" w:rsidRPr="009F1658" w:rsidRDefault="00AA11DB" w:rsidP="00AA11DB">
      <w:pPr>
        <w:spacing w:after="0"/>
      </w:pPr>
      <w:r w:rsidRPr="009F1658">
        <w:t xml:space="preserve">Bakker is van mening dat bij een op verbetering gerichte analyse men twee vertrekpunten moet combineren. De bestaande situatie en de daarbij gesignaleerde problemen </w:t>
      </w:r>
      <w:r w:rsidR="00D44E4C" w:rsidRPr="009F1658">
        <w:t>en</w:t>
      </w:r>
      <w:r w:rsidRPr="009F1658">
        <w:t xml:space="preserve"> een referentiemodel. Als een organisatie beidde werkwijze in gebruik neemt om de </w:t>
      </w:r>
      <w:r w:rsidR="00257AFA" w:rsidRPr="009F1658">
        <w:t>informatiestromen</w:t>
      </w:r>
      <w:r w:rsidRPr="009F1658">
        <w:t xml:space="preserve"> te analyseren (en zo efficiënter te maken) dan biedt </w:t>
      </w:r>
      <w:r w:rsidR="00C47B32" w:rsidRPr="009F1658">
        <w:t>die</w:t>
      </w:r>
      <w:r w:rsidRPr="009F1658">
        <w:t xml:space="preserve"> meer hulp en houvast.</w:t>
      </w:r>
    </w:p>
    <w:p w:rsidR="00D92D22" w:rsidRPr="009F1658" w:rsidRDefault="00D92D22" w:rsidP="006F1C83">
      <w:pPr>
        <w:spacing w:after="0"/>
      </w:pPr>
    </w:p>
    <w:p w:rsidR="00D92D22" w:rsidRPr="009F1658" w:rsidRDefault="00EE4699" w:rsidP="006F1C83">
      <w:pPr>
        <w:spacing w:after="0"/>
      </w:pPr>
      <w:r w:rsidRPr="009F1658">
        <w:t>Er zal eerst een</w:t>
      </w:r>
      <w:r w:rsidR="00EF5026" w:rsidRPr="009F1658">
        <w:t xml:space="preserve"> </w:t>
      </w:r>
      <w:r w:rsidRPr="009F1658">
        <w:t>beschrijving</w:t>
      </w:r>
      <w:r w:rsidR="00EF5026" w:rsidRPr="009F1658">
        <w:t xml:space="preserve"> </w:t>
      </w:r>
      <w:r w:rsidRPr="009F1658">
        <w:t xml:space="preserve">gegeven worden over </w:t>
      </w:r>
      <w:r w:rsidR="00EF5026" w:rsidRPr="009F1658">
        <w:t xml:space="preserve">de algemene structuur van het model. Vervolgens </w:t>
      </w:r>
      <w:r w:rsidRPr="009F1658">
        <w:t>wordt</w:t>
      </w:r>
      <w:r w:rsidR="00EF5026" w:rsidRPr="009F1658">
        <w:t xml:space="preserve"> de relatie tussen activiteiten en </w:t>
      </w:r>
      <w:r w:rsidR="00257AFA" w:rsidRPr="009F1658">
        <w:t>informatiestromen</w:t>
      </w:r>
      <w:r w:rsidR="00EF5026" w:rsidRPr="009F1658">
        <w:t xml:space="preserve"> uit</w:t>
      </w:r>
      <w:r w:rsidRPr="009F1658">
        <w:t>gewerkt</w:t>
      </w:r>
      <w:r w:rsidR="00EF5026" w:rsidRPr="009F1658">
        <w:t>. Tot slot wordt er ingegaan op de mogelijkheden om het model toe te passen in verschillende bedrijfstypen, waaronder dienstverleni</w:t>
      </w:r>
      <w:r w:rsidRPr="009F1658">
        <w:t xml:space="preserve">ngsbedrijven. </w:t>
      </w:r>
    </w:p>
    <w:p w:rsidR="00EF5026" w:rsidRPr="009F1658" w:rsidRDefault="00EF5026" w:rsidP="006F1C83">
      <w:pPr>
        <w:spacing w:after="0"/>
      </w:pPr>
    </w:p>
    <w:p w:rsidR="00EF5026" w:rsidRPr="009F1658" w:rsidRDefault="00EF5026" w:rsidP="006F1C83">
      <w:pPr>
        <w:spacing w:after="0"/>
      </w:pPr>
      <w:r w:rsidRPr="009F1658">
        <w:rPr>
          <w:b/>
        </w:rPr>
        <w:t>Het model</w:t>
      </w:r>
    </w:p>
    <w:p w:rsidR="006B14FE" w:rsidRPr="009F1658" w:rsidRDefault="00EF5026" w:rsidP="00585E7F">
      <w:pPr>
        <w:spacing w:after="0"/>
      </w:pPr>
      <w:r w:rsidRPr="009F1658">
        <w:t xml:space="preserve">Het model gaat uit van een productiebedrijf. </w:t>
      </w:r>
      <w:r w:rsidR="00C47B32" w:rsidRPr="009F1658">
        <w:t>Het</w:t>
      </w:r>
      <w:r w:rsidRPr="009F1658">
        <w:t xml:space="preserve"> uitgangspunt is de gedachte dat bedrijfsactiviteiten naar hun aard en doelstelling kunnen worden gegroepeerd tot modules die in vrijwel alle productiebedrijven herkenbaar zijn. Zoals eerder vermeld wordt er nader ingegaan op de mogelijkheid om dit model ook toe te passen op dienstverleningsbedrijve</w:t>
      </w:r>
      <w:r w:rsidR="00585E7F" w:rsidRPr="009F1658">
        <w:t>n.</w:t>
      </w:r>
    </w:p>
    <w:p w:rsidR="00585E7F" w:rsidRPr="009F1658" w:rsidRDefault="00585E7F" w:rsidP="00585E7F">
      <w:pPr>
        <w:spacing w:after="0"/>
      </w:pPr>
    </w:p>
    <w:p w:rsidR="00EF5026" w:rsidRPr="009F1658" w:rsidRDefault="00D86C25" w:rsidP="006F1C83">
      <w:pPr>
        <w:spacing w:after="0"/>
      </w:pPr>
      <w:r w:rsidRPr="009F1658">
        <w:t xml:space="preserve">Het model </w:t>
      </w:r>
      <w:r w:rsidR="00EE4699" w:rsidRPr="009F1658">
        <w:t>groepeert operationele activiteiten</w:t>
      </w:r>
      <w:r w:rsidR="00336063" w:rsidRPr="009F1658">
        <w:t xml:space="preserve"> in zes hoofdfuncties:</w:t>
      </w:r>
    </w:p>
    <w:p w:rsidR="00DD3597" w:rsidRPr="009F1658" w:rsidRDefault="00AE103E" w:rsidP="00C2478B">
      <w:pPr>
        <w:pStyle w:val="Lijstalinea"/>
        <w:numPr>
          <w:ilvl w:val="0"/>
          <w:numId w:val="20"/>
        </w:numPr>
        <w:spacing w:after="0"/>
      </w:pPr>
      <w:r w:rsidRPr="009F1658">
        <w:t>Inkoop</w:t>
      </w:r>
      <w:r w:rsidR="00433A09" w:rsidRPr="009F1658">
        <w:t xml:space="preserve">: </w:t>
      </w:r>
    </w:p>
    <w:p w:rsidR="00433A09" w:rsidRPr="009F1658" w:rsidRDefault="00DD3597" w:rsidP="00DD3597">
      <w:pPr>
        <w:pStyle w:val="Lijstalinea"/>
        <w:spacing w:after="0"/>
      </w:pPr>
      <w:r w:rsidRPr="009F1658">
        <w:t>A</w:t>
      </w:r>
      <w:r w:rsidR="00433A09" w:rsidRPr="009F1658">
        <w:t>ctiviteiten die gericht zijn op contacten met de inkoopmarkten</w:t>
      </w:r>
    </w:p>
    <w:p w:rsidR="00DD3597" w:rsidRPr="009F1658" w:rsidRDefault="00AE103E" w:rsidP="00C2478B">
      <w:pPr>
        <w:pStyle w:val="Lijstalinea"/>
        <w:numPr>
          <w:ilvl w:val="0"/>
          <w:numId w:val="20"/>
        </w:numPr>
        <w:spacing w:after="0"/>
      </w:pPr>
      <w:r w:rsidRPr="009F1658">
        <w:t>Verkoop</w:t>
      </w:r>
      <w:r w:rsidR="00433A09" w:rsidRPr="009F1658">
        <w:t xml:space="preserve">: </w:t>
      </w:r>
    </w:p>
    <w:p w:rsidR="00433A09" w:rsidRPr="009F1658" w:rsidRDefault="00DD3597" w:rsidP="00DD3597">
      <w:pPr>
        <w:pStyle w:val="Lijstalinea"/>
        <w:spacing w:after="0"/>
      </w:pPr>
      <w:r w:rsidRPr="009F1658">
        <w:t>A</w:t>
      </w:r>
      <w:r w:rsidR="00433A09" w:rsidRPr="009F1658">
        <w:t>ctiviteiten die gericht zijn op contacten met de verkoopmarkten</w:t>
      </w:r>
    </w:p>
    <w:p w:rsidR="005F7C86" w:rsidRDefault="005F7C86">
      <w:r>
        <w:br w:type="page"/>
      </w:r>
    </w:p>
    <w:p w:rsidR="00DD3597" w:rsidRPr="009F1658" w:rsidRDefault="00AE103E" w:rsidP="00C2478B">
      <w:pPr>
        <w:pStyle w:val="Lijstalinea"/>
        <w:numPr>
          <w:ilvl w:val="0"/>
          <w:numId w:val="20"/>
        </w:numPr>
        <w:spacing w:after="0"/>
      </w:pPr>
      <w:r w:rsidRPr="009F1658">
        <w:lastRenderedPageBreak/>
        <w:t>Productie</w:t>
      </w:r>
      <w:r w:rsidR="00433A09" w:rsidRPr="009F1658">
        <w:t xml:space="preserve">: </w:t>
      </w:r>
    </w:p>
    <w:p w:rsidR="00433A09" w:rsidRPr="009F1658" w:rsidRDefault="00DD3597" w:rsidP="00DD3597">
      <w:pPr>
        <w:pStyle w:val="Lijstalinea"/>
        <w:spacing w:after="0"/>
      </w:pPr>
      <w:r w:rsidRPr="009F1658">
        <w:t>A</w:t>
      </w:r>
      <w:r w:rsidR="00433A09" w:rsidRPr="009F1658">
        <w:t>ctiviteiten die verband houden met het voortbrengingsproces van de te verkopen producten</w:t>
      </w:r>
    </w:p>
    <w:p w:rsidR="00DD3597" w:rsidRPr="009F1658" w:rsidRDefault="00AE103E" w:rsidP="00C2478B">
      <w:pPr>
        <w:pStyle w:val="Lijstalinea"/>
        <w:numPr>
          <w:ilvl w:val="0"/>
          <w:numId w:val="20"/>
        </w:numPr>
        <w:spacing w:after="0"/>
      </w:pPr>
      <w:r w:rsidRPr="009F1658">
        <w:t>Betalingsverkeer</w:t>
      </w:r>
      <w:r w:rsidR="00433A09" w:rsidRPr="009F1658">
        <w:t xml:space="preserve">: </w:t>
      </w:r>
    </w:p>
    <w:p w:rsidR="00336063" w:rsidRPr="009F1658" w:rsidRDefault="00DD3597" w:rsidP="00C13CD2">
      <w:pPr>
        <w:pStyle w:val="Lijstalinea"/>
        <w:spacing w:after="0"/>
      </w:pPr>
      <w:r w:rsidRPr="009F1658">
        <w:t>A</w:t>
      </w:r>
      <w:r w:rsidR="00433A09" w:rsidRPr="009F1658">
        <w:t>ctiviteiten die gericht zijn op de financiële afwikkeling van transacti</w:t>
      </w:r>
      <w:r w:rsidR="00C13CD2" w:rsidRPr="009F1658">
        <w:t>es op de in- en verkoopmarkten.</w:t>
      </w:r>
    </w:p>
    <w:p w:rsidR="00DD3597" w:rsidRPr="009F1658" w:rsidRDefault="00AE103E" w:rsidP="00C2478B">
      <w:pPr>
        <w:pStyle w:val="Lijstalinea"/>
        <w:numPr>
          <w:ilvl w:val="0"/>
          <w:numId w:val="20"/>
        </w:numPr>
        <w:spacing w:after="0"/>
      </w:pPr>
      <w:r w:rsidRPr="009F1658">
        <w:t>Administratie</w:t>
      </w:r>
      <w:r w:rsidR="00DD3597" w:rsidRPr="009F1658">
        <w:t xml:space="preserve">: </w:t>
      </w:r>
    </w:p>
    <w:p w:rsidR="00433A09" w:rsidRPr="009F1658" w:rsidRDefault="00DD3597" w:rsidP="00DD3597">
      <w:pPr>
        <w:pStyle w:val="Lijstalinea"/>
        <w:spacing w:after="0"/>
      </w:pPr>
      <w:r w:rsidRPr="009F1658">
        <w:t>H</w:t>
      </w:r>
      <w:r w:rsidR="00433A09" w:rsidRPr="009F1658">
        <w:t>et bijhouden en verstrekken van benodigde gegevens.</w:t>
      </w:r>
    </w:p>
    <w:p w:rsidR="00DD3597" w:rsidRPr="009F1658" w:rsidRDefault="00AE103E" w:rsidP="00C2478B">
      <w:pPr>
        <w:pStyle w:val="Lijstalinea"/>
        <w:numPr>
          <w:ilvl w:val="0"/>
          <w:numId w:val="20"/>
        </w:numPr>
        <w:spacing w:after="0"/>
      </w:pPr>
      <w:r w:rsidRPr="009F1658">
        <w:t>Overkoepelende besturing</w:t>
      </w:r>
      <w:r w:rsidR="00433A09" w:rsidRPr="009F1658">
        <w:t xml:space="preserve">: </w:t>
      </w:r>
    </w:p>
    <w:p w:rsidR="00433A09" w:rsidRPr="009F1658" w:rsidRDefault="00DD3597" w:rsidP="00DD3597">
      <w:pPr>
        <w:pStyle w:val="Lijstalinea"/>
        <w:spacing w:after="0"/>
      </w:pPr>
      <w:r w:rsidRPr="009F1658">
        <w:t>A</w:t>
      </w:r>
      <w:r w:rsidR="00433A09" w:rsidRPr="009F1658">
        <w:t>ctiviteiten die betrekking hebben op strategische en tactische planning. Deze worden buiten beschouwing gehouden tijdens het behandelen van het artikel.</w:t>
      </w:r>
    </w:p>
    <w:p w:rsidR="00DD3597" w:rsidRPr="009F1658" w:rsidRDefault="00DD3597" w:rsidP="00DD3597">
      <w:pPr>
        <w:spacing w:after="0"/>
      </w:pPr>
    </w:p>
    <w:p w:rsidR="00DD3597" w:rsidRPr="009F1658" w:rsidRDefault="00DD3597" w:rsidP="00DD3597">
      <w:pPr>
        <w:spacing w:after="0"/>
      </w:pPr>
      <w:r w:rsidRPr="009F1658">
        <w:t>De operationele activiteiten zijn verdeeld in zes hoofdfuncties. Vervolgens kunnen we de operationele activiteiten verdelen in niveaus. Deze zijn:</w:t>
      </w:r>
    </w:p>
    <w:p w:rsidR="00DD3597" w:rsidRPr="009F1658" w:rsidRDefault="00DD3597" w:rsidP="00C2478B">
      <w:pPr>
        <w:pStyle w:val="Lijstalinea"/>
        <w:numPr>
          <w:ilvl w:val="0"/>
          <w:numId w:val="21"/>
        </w:numPr>
        <w:spacing w:after="0"/>
      </w:pPr>
      <w:r w:rsidRPr="009F1658">
        <w:t xml:space="preserve">Uitvoerende activiteiten. Activiteiten die directe verbinding hebben met producten of diensten. </w:t>
      </w:r>
      <w:r w:rsidR="001D7997" w:rsidRPr="009F1658">
        <w:t>Uitvoerende</w:t>
      </w:r>
      <w:r w:rsidRPr="009F1658">
        <w:t xml:space="preserve"> activiteiten treffen we aan binnen de hoofdfuncties Inkoop, Productie, Verkoop en Betalingsverkeer. </w:t>
      </w:r>
    </w:p>
    <w:p w:rsidR="00DD3597" w:rsidRPr="009F1658" w:rsidRDefault="00DD3597" w:rsidP="00C2478B">
      <w:pPr>
        <w:pStyle w:val="Lijstalinea"/>
        <w:numPr>
          <w:ilvl w:val="0"/>
          <w:numId w:val="21"/>
        </w:numPr>
        <w:spacing w:after="0"/>
      </w:pPr>
      <w:r w:rsidRPr="009F1658">
        <w:t>Bestuurlijke activiteiten. Activiteiten die moeten worden verricht ter coördinatie van de uitvoerende activiteiten. Bestuurlijke activiteiten vinden plaats binnen de hoofdfuncties Inkoop</w:t>
      </w:r>
      <w:r w:rsidR="001D7997" w:rsidRPr="009F1658">
        <w:t>, Productie, Verkoop, Betalingsverkeer en Overkoepelende besturing.</w:t>
      </w:r>
    </w:p>
    <w:p w:rsidR="00DD3597" w:rsidRPr="009F1658" w:rsidRDefault="00DD3597" w:rsidP="00C2478B">
      <w:pPr>
        <w:pStyle w:val="Lijstalinea"/>
        <w:numPr>
          <w:ilvl w:val="0"/>
          <w:numId w:val="21"/>
        </w:numPr>
        <w:spacing w:after="0"/>
      </w:pPr>
      <w:r w:rsidRPr="009F1658">
        <w:t>Registratieve activiteiten. Activiteiten die gericht zijn op het bijhouden en beheren van gegevensverzameling</w:t>
      </w:r>
      <w:r w:rsidR="001D7997" w:rsidRPr="009F1658">
        <w:t>. Registratieve activiteiten vindt plaats binnen de hoofdfunctie Administratie.</w:t>
      </w:r>
    </w:p>
    <w:p w:rsidR="00336063" w:rsidRPr="009F1658" w:rsidRDefault="00336063" w:rsidP="00336063">
      <w:pPr>
        <w:spacing w:after="0"/>
      </w:pPr>
    </w:p>
    <w:p w:rsidR="00DD3597" w:rsidRPr="009F1658" w:rsidRDefault="00336063" w:rsidP="001D7997">
      <w:pPr>
        <w:spacing w:after="0"/>
      </w:pPr>
      <w:r w:rsidRPr="009F1658">
        <w:t xml:space="preserve">In </w:t>
      </w:r>
      <w:r w:rsidR="00804768" w:rsidRPr="009F1658">
        <w:t>bijlage 6</w:t>
      </w:r>
      <w:r w:rsidRPr="009F1658">
        <w:t xml:space="preserve"> treft u een overzicht waarin de afbakeningen van de operationele activiteiten worde</w:t>
      </w:r>
      <w:r w:rsidR="00607DD6" w:rsidRPr="009F1658">
        <w:t>n</w:t>
      </w:r>
      <w:r w:rsidRPr="009F1658">
        <w:t xml:space="preserve"> weergegeven.</w:t>
      </w:r>
    </w:p>
    <w:p w:rsidR="00336063" w:rsidRPr="009F1658" w:rsidRDefault="00336063" w:rsidP="001D7997">
      <w:pPr>
        <w:spacing w:after="0"/>
      </w:pPr>
    </w:p>
    <w:p w:rsidR="00AA11DB" w:rsidRPr="009F1658" w:rsidRDefault="00D86C25" w:rsidP="00EF12E6">
      <w:pPr>
        <w:spacing w:after="0"/>
      </w:pPr>
      <w:r w:rsidRPr="009F1658">
        <w:t xml:space="preserve">De bestuurlijke activiteiten </w:t>
      </w:r>
      <w:r w:rsidR="00AA11DB" w:rsidRPr="009F1658">
        <w:t>moeten zich aan vier richtlijnen houden:</w:t>
      </w:r>
    </w:p>
    <w:p w:rsidR="007C2999" w:rsidRPr="009F1658" w:rsidRDefault="007C2999" w:rsidP="00C2478B">
      <w:pPr>
        <w:pStyle w:val="Lijstalinea"/>
        <w:numPr>
          <w:ilvl w:val="0"/>
          <w:numId w:val="22"/>
        </w:numPr>
        <w:spacing w:after="0"/>
      </w:pPr>
      <w:r w:rsidRPr="009F1658">
        <w:t>Kaders scheppen: activiteiten die twee of meer hoofdfuncties raken die niet in overleg kunnen worden geregeld moeten vooraf worden afgestemd.</w:t>
      </w:r>
    </w:p>
    <w:p w:rsidR="007C2999" w:rsidRPr="009F1658" w:rsidRDefault="007C2999" w:rsidP="00C2478B">
      <w:pPr>
        <w:pStyle w:val="Lijstalinea"/>
        <w:numPr>
          <w:ilvl w:val="0"/>
          <w:numId w:val="22"/>
        </w:numPr>
        <w:spacing w:after="0"/>
      </w:pPr>
      <w:r w:rsidRPr="009F1658">
        <w:t>Verkennen: het verkennen van kansen, beperkingen en financiële gevolgen. Hoe eerder, hoe beter.</w:t>
      </w:r>
    </w:p>
    <w:p w:rsidR="007C2999" w:rsidRPr="009F1658" w:rsidRDefault="007C2999" w:rsidP="00C2478B">
      <w:pPr>
        <w:pStyle w:val="Lijstalinea"/>
        <w:numPr>
          <w:ilvl w:val="0"/>
          <w:numId w:val="22"/>
        </w:numPr>
        <w:spacing w:after="0"/>
      </w:pPr>
      <w:r w:rsidRPr="009F1658">
        <w:t>Afspreken: vastleggen van bindende afspraken die verband houden met uit te voeren activiteiten.</w:t>
      </w:r>
    </w:p>
    <w:p w:rsidR="007C2999" w:rsidRPr="009F1658" w:rsidRDefault="007C2999" w:rsidP="00C2478B">
      <w:pPr>
        <w:pStyle w:val="Lijstalinea"/>
        <w:numPr>
          <w:ilvl w:val="0"/>
          <w:numId w:val="22"/>
        </w:numPr>
        <w:spacing w:after="0"/>
      </w:pPr>
      <w:r w:rsidRPr="009F1658">
        <w:t xml:space="preserve">Regelen: uitvoerende werkzaamheden als gevolg van afspraken moeten geregeld worden. Dit kan ook aangeduid worden met de term </w:t>
      </w:r>
      <w:r w:rsidR="00D44E4C" w:rsidRPr="009F1658">
        <w:t>‘</w:t>
      </w:r>
      <w:r w:rsidRPr="009F1658">
        <w:t>besturing</w:t>
      </w:r>
      <w:r w:rsidR="00D44E4C" w:rsidRPr="009F1658">
        <w:t>’</w:t>
      </w:r>
      <w:r w:rsidRPr="009F1658">
        <w:t>.</w:t>
      </w:r>
    </w:p>
    <w:p w:rsidR="007C2999" w:rsidRPr="009F1658" w:rsidRDefault="007C2999" w:rsidP="007C2999">
      <w:pPr>
        <w:spacing w:after="0"/>
      </w:pPr>
    </w:p>
    <w:p w:rsidR="00C13CD2" w:rsidRPr="009F1658" w:rsidRDefault="00C13CD2">
      <w:r w:rsidRPr="009F1658">
        <w:br w:type="page"/>
      </w:r>
    </w:p>
    <w:p w:rsidR="00640239" w:rsidRPr="009F1658" w:rsidRDefault="00640239" w:rsidP="00C52907">
      <w:r w:rsidRPr="009F1658">
        <w:lastRenderedPageBreak/>
        <w:t xml:space="preserve">Door de bovenstaande gegevens te combineren ontstaan er 24 functionele centra, elf uitvoeringscentra, twaalf bestuurlijke centra en één registratief centrum. Dit is te zien in het volgende </w:t>
      </w:r>
      <w:r w:rsidR="0075035A" w:rsidRPr="009F1658">
        <w:t xml:space="preserve">figuur </w:t>
      </w:r>
      <w:sdt>
        <w:sdtPr>
          <w:id w:val="-154694343"/>
          <w:citation/>
        </w:sdtPr>
        <w:sdtEndPr/>
        <w:sdtContent>
          <w:r w:rsidR="0075035A" w:rsidRPr="009F1658">
            <w:fldChar w:fldCharType="begin"/>
          </w:r>
          <w:r w:rsidR="0075035A" w:rsidRPr="009F1658">
            <w:instrText xml:space="preserve">CITATION Bak90 \p 39 \l 1033 </w:instrText>
          </w:r>
          <w:r w:rsidR="0075035A" w:rsidRPr="009F1658">
            <w:fldChar w:fldCharType="separate"/>
          </w:r>
          <w:r w:rsidR="002D35BF" w:rsidRPr="002D35BF">
            <w:rPr>
              <w:noProof/>
            </w:rPr>
            <w:t>(Bakker, 1990, p. 39)</w:t>
          </w:r>
          <w:r w:rsidR="0075035A" w:rsidRPr="009F1658">
            <w:fldChar w:fldCharType="end"/>
          </w:r>
        </w:sdtContent>
      </w:sdt>
      <w:r w:rsidRPr="009F1658">
        <w:t xml:space="preserve">. </w:t>
      </w:r>
    </w:p>
    <w:p w:rsidR="00640239" w:rsidRPr="009F1658" w:rsidRDefault="00640239" w:rsidP="007C2999">
      <w:pPr>
        <w:spacing w:after="0"/>
      </w:pPr>
      <w:r w:rsidRPr="009F1658">
        <w:rPr>
          <w:noProof/>
          <w:lang w:eastAsia="nl-NL"/>
        </w:rPr>
        <w:drawing>
          <wp:inline distT="0" distB="0" distL="0" distR="0" wp14:anchorId="2E99F68F" wp14:editId="6394AB1B">
            <wp:extent cx="4438650" cy="56864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38650" cy="5686425"/>
                    </a:xfrm>
                    <a:prstGeom prst="rect">
                      <a:avLst/>
                    </a:prstGeom>
                  </pic:spPr>
                </pic:pic>
              </a:graphicData>
            </a:graphic>
          </wp:inline>
        </w:drawing>
      </w:r>
    </w:p>
    <w:p w:rsidR="00607DD6" w:rsidRPr="009F1658" w:rsidRDefault="00607DD6" w:rsidP="007C2999">
      <w:pPr>
        <w:spacing w:after="0"/>
        <w:rPr>
          <w:i/>
        </w:rPr>
      </w:pPr>
      <w:r w:rsidRPr="009F1658">
        <w:rPr>
          <w:i/>
        </w:rPr>
        <w:t>Figuur 7: Bestuurlijke en uitvoeringscentra</w:t>
      </w:r>
    </w:p>
    <w:p w:rsidR="00607DD6" w:rsidRPr="009F1658" w:rsidRDefault="00607DD6" w:rsidP="007C2999">
      <w:pPr>
        <w:spacing w:after="0"/>
        <w:rPr>
          <w:i/>
        </w:rPr>
      </w:pPr>
    </w:p>
    <w:p w:rsidR="00257AFA" w:rsidRPr="009F1658" w:rsidRDefault="00257AFA" w:rsidP="00257AFA">
      <w:pPr>
        <w:spacing w:after="0"/>
      </w:pPr>
      <w:r w:rsidRPr="009F1658">
        <w:t>Door het model dat Bakker introduceert op te zetten wordt duidelijk welke centra ontstaan (dit verschilt per bedrijfstype). De samenhang tussen de activiteiten van de centra komen tot stand door informatiestromen. Dit maakt het model bruikbaar om informatiestromen te analyseren. Er zal</w:t>
      </w:r>
      <w:r w:rsidR="00D44E4C" w:rsidRPr="009F1658">
        <w:t xml:space="preserve"> </w:t>
      </w:r>
      <w:r w:rsidRPr="009F1658">
        <w:t xml:space="preserve">in dit rapport weinig verdieping plaats vinden met betrekking tot de activiteiten binnen de centra omdat het om een productiebedrijf gaat. Er zal verdiept worden op de samenhang van de activiteiten tussen deze centra, de informatiestormen. </w:t>
      </w:r>
    </w:p>
    <w:p w:rsidR="00257AFA" w:rsidRPr="009F1658" w:rsidRDefault="00257AFA" w:rsidP="00257AFA">
      <w:pPr>
        <w:spacing w:after="0"/>
      </w:pPr>
    </w:p>
    <w:p w:rsidR="005F7C86" w:rsidRDefault="005F7C86">
      <w:r>
        <w:br w:type="page"/>
      </w:r>
    </w:p>
    <w:p w:rsidR="00257AFA" w:rsidRPr="009F1658" w:rsidRDefault="00257AFA" w:rsidP="00257AFA">
      <w:pPr>
        <w:spacing w:after="0"/>
      </w:pPr>
      <w:r w:rsidRPr="009F1658">
        <w:lastRenderedPageBreak/>
        <w:t>Bakker vermeld dat de coördinatie tussen bestuurlijke activiteiten onderling en de coördinatie tussen de bestuurlijke centra en uitvoeringscentra tot stand komen door middel van informatiestromen. Bakker beschrijft in zijn artikel het begrip informatiestromen als een verbinding tussen twee op verschillende tijdstippen uit te voeren activiteiten. Hij maakt onderscheid tussen directe informatiestromen en indirecte informatiestromen. Directe informatiestromen hebben direct verbinding tussen de afzender en ontvanger. Bij indirecte informatiestromen vindt er tussen de afzender en ontvanger een registratie (gegevensverzameling) vast. Dit kan bijvoorbeeld in een archief plaats vinden, een kaartsysteem of een computerbestand.</w:t>
      </w:r>
    </w:p>
    <w:p w:rsidR="00257AFA" w:rsidRPr="009F1658" w:rsidRDefault="00257AFA" w:rsidP="00257AFA">
      <w:pPr>
        <w:spacing w:after="0"/>
      </w:pPr>
    </w:p>
    <w:p w:rsidR="00257AFA" w:rsidRPr="009F1658" w:rsidRDefault="00257AFA" w:rsidP="00257AFA">
      <w:pPr>
        <w:spacing w:after="0"/>
      </w:pPr>
      <w:r w:rsidRPr="009F1658">
        <w:t xml:space="preserve">Bakker benadrukt dat in het model de registratie bijgehouden moet worden door de hoofdfunctie administratie. Deze moet diensten verlenen aan alle overige functionele centra. De hoofdfunctie administratie is passief in het kader van het model. Mutaties horen onmiddellijk door de administratie te worden verwerkt. Dit houdt in dat de registratie altijd up-to-date is. Dit kan als volgt geïnterpreteerd worden: doordat de registratie altijd up-to-date is </w:t>
      </w:r>
      <w:r w:rsidR="00D44E4C" w:rsidRPr="009F1658">
        <w:t>kan</w:t>
      </w:r>
      <w:r w:rsidRPr="009F1658">
        <w:t xml:space="preserve"> de directe informatie en indirecte informatie altijd op tijd en correct doorstromen. Dit zorgt er voor dat de informatiestromen efficiënt zijn.</w:t>
      </w:r>
    </w:p>
    <w:p w:rsidR="00257AFA" w:rsidRPr="009F1658" w:rsidRDefault="00257AFA" w:rsidP="00257AFA">
      <w:pPr>
        <w:spacing w:after="0"/>
      </w:pPr>
    </w:p>
    <w:p w:rsidR="00257AFA" w:rsidRPr="009F1658" w:rsidRDefault="00257AFA" w:rsidP="00257AFA">
      <w:pPr>
        <w:spacing w:after="0"/>
      </w:pPr>
      <w:r w:rsidRPr="009F1658">
        <w:t xml:space="preserve">Bakker beschrijft in zijn artikel dat het model met enige aanpassingen </w:t>
      </w:r>
      <w:r w:rsidR="00D44E4C" w:rsidRPr="009F1658">
        <w:t>door</w:t>
      </w:r>
      <w:r w:rsidRPr="009F1658">
        <w:t xml:space="preserve"> dienstverleningsbedrijven gebruikt kan worden. De volgende aanpassingen zijn nodig om het model te kunnen implementeren:</w:t>
      </w:r>
    </w:p>
    <w:p w:rsidR="00257AFA" w:rsidRPr="009F1658" w:rsidRDefault="00257AFA" w:rsidP="00257AFA">
      <w:pPr>
        <w:pStyle w:val="Lijstalinea"/>
        <w:numPr>
          <w:ilvl w:val="0"/>
          <w:numId w:val="23"/>
        </w:numPr>
        <w:spacing w:after="0"/>
      </w:pPr>
      <w:r w:rsidRPr="009F1658">
        <w:t>De levering van diensten moeten niet onderscheiden worden van het voortbrengingsproces.</w:t>
      </w:r>
    </w:p>
    <w:p w:rsidR="00257AFA" w:rsidRPr="009F1658" w:rsidRDefault="00257AFA" w:rsidP="00257AFA">
      <w:pPr>
        <w:pStyle w:val="Lijstalinea"/>
        <w:numPr>
          <w:ilvl w:val="0"/>
          <w:numId w:val="23"/>
        </w:numPr>
        <w:spacing w:after="0"/>
      </w:pPr>
      <w:r w:rsidRPr="009F1658">
        <w:t>Er is geen sprake meer van goederenvoorraad, wel van beschikbare capaciteiten.</w:t>
      </w:r>
    </w:p>
    <w:p w:rsidR="00257AFA" w:rsidRPr="009F1658" w:rsidRDefault="00257AFA" w:rsidP="00257AFA">
      <w:pPr>
        <w:pStyle w:val="Lijstalinea"/>
        <w:numPr>
          <w:ilvl w:val="0"/>
          <w:numId w:val="23"/>
        </w:numPr>
        <w:spacing w:after="0"/>
      </w:pPr>
      <w:r w:rsidRPr="009F1658">
        <w:t xml:space="preserve">De centra </w:t>
      </w:r>
      <w:r w:rsidR="005F7C86">
        <w:t>‘</w:t>
      </w:r>
      <w:r w:rsidRPr="009F1658">
        <w:t>Fabricage</w:t>
      </w:r>
      <w:r w:rsidR="005F7C86">
        <w:t>’</w:t>
      </w:r>
      <w:r w:rsidRPr="009F1658">
        <w:t xml:space="preserve"> en </w:t>
      </w:r>
      <w:r w:rsidR="005F7C86">
        <w:t>‘</w:t>
      </w:r>
      <w:r w:rsidRPr="009F1658">
        <w:t>Levering</w:t>
      </w:r>
      <w:r w:rsidR="005F7C86">
        <w:t>’</w:t>
      </w:r>
      <w:r w:rsidRPr="009F1658">
        <w:t xml:space="preserve"> moeten samenvallen, hetzelfde geldt voor de centra </w:t>
      </w:r>
      <w:r w:rsidR="00414A6F">
        <w:t>‘</w:t>
      </w:r>
      <w:r w:rsidRPr="009F1658">
        <w:t>Fabricagebesturing</w:t>
      </w:r>
      <w:r w:rsidR="00414A6F">
        <w:t>’</w:t>
      </w:r>
      <w:r w:rsidRPr="009F1658">
        <w:t xml:space="preserve"> en de centra </w:t>
      </w:r>
      <w:r w:rsidR="00414A6F">
        <w:t>‘</w:t>
      </w:r>
      <w:r w:rsidRPr="009F1658">
        <w:t>Leveringsbesturing</w:t>
      </w:r>
      <w:r w:rsidR="00414A6F">
        <w:t>’</w:t>
      </w:r>
      <w:r w:rsidRPr="009F1658">
        <w:t>.</w:t>
      </w:r>
    </w:p>
    <w:p w:rsidR="00257AFA" w:rsidRPr="009F1658" w:rsidRDefault="00257AFA" w:rsidP="00257AFA">
      <w:pPr>
        <w:pStyle w:val="Lijstalinea"/>
        <w:numPr>
          <w:ilvl w:val="0"/>
          <w:numId w:val="23"/>
        </w:numPr>
        <w:spacing w:after="0"/>
      </w:pPr>
      <w:r w:rsidRPr="009F1658">
        <w:t xml:space="preserve">De centra </w:t>
      </w:r>
      <w:r w:rsidR="005F7C86">
        <w:t>‘</w:t>
      </w:r>
      <w:r w:rsidRPr="009F1658">
        <w:t>Ontvangst Inkoopgoederen</w:t>
      </w:r>
      <w:r w:rsidR="005F7C86">
        <w:t xml:space="preserve">’ </w:t>
      </w:r>
      <w:r w:rsidRPr="009F1658">
        <w:t xml:space="preserve">en </w:t>
      </w:r>
      <w:r w:rsidR="005F7C86">
        <w:t>‘</w:t>
      </w:r>
      <w:r w:rsidRPr="009F1658">
        <w:t>Ontvangstbesturing</w:t>
      </w:r>
      <w:r w:rsidR="005F7C86">
        <w:t>’</w:t>
      </w:r>
      <w:r w:rsidRPr="009F1658">
        <w:t xml:space="preserve"> evenals de drie bewaarcentra vervallen.</w:t>
      </w:r>
    </w:p>
    <w:p w:rsidR="00257AFA" w:rsidRPr="009F1658" w:rsidRDefault="00257AFA" w:rsidP="00257AFA">
      <w:pPr>
        <w:spacing w:after="0"/>
      </w:pPr>
    </w:p>
    <w:p w:rsidR="00257AFA" w:rsidRPr="009F1658" w:rsidRDefault="00257AFA" w:rsidP="00257AFA">
      <w:r w:rsidRPr="009F1658">
        <w:t xml:space="preserve">Bakker wil de lezer in zijn artikel duidelijk maken dat er een referentiemodel als vertrekpunt gebruikt moet worden wanneer een bedrijf haar informatiestromen wilt analyseren. Door de informatiestromen te analyseren komen de fouten naar voren. Doordat de fouten naar voren </w:t>
      </w:r>
      <w:r w:rsidR="005F7C86">
        <w:t>komen</w:t>
      </w:r>
      <w:r w:rsidRPr="009F1658">
        <w:t xml:space="preserve"> kunnen de informatiestromen anders ingericht worden. Dit </w:t>
      </w:r>
      <w:r w:rsidR="00420E98" w:rsidRPr="009F1658">
        <w:t>resulteert</w:t>
      </w:r>
      <w:r w:rsidRPr="009F1658">
        <w:t xml:space="preserve"> in efficiënte</w:t>
      </w:r>
      <w:r w:rsidR="00420E98" w:rsidRPr="009F1658">
        <w:t>re informatiestromen wat vervolgens leidt tot</w:t>
      </w:r>
      <w:r w:rsidR="006D460C" w:rsidRPr="009F1658">
        <w:t xml:space="preserve"> efficiënte werkstromen.</w:t>
      </w:r>
    </w:p>
    <w:p w:rsidR="00607DD6" w:rsidRPr="009F1658" w:rsidRDefault="00607DD6" w:rsidP="00607DD6">
      <w:pPr>
        <w:spacing w:after="0"/>
        <w:ind w:left="360"/>
      </w:pPr>
    </w:p>
    <w:p w:rsidR="004723D8" w:rsidRPr="009F1658" w:rsidRDefault="004723D8" w:rsidP="00EF12E6">
      <w:pPr>
        <w:spacing w:after="0"/>
      </w:pPr>
    </w:p>
    <w:p w:rsidR="00640239" w:rsidRPr="009F1658" w:rsidRDefault="00640239" w:rsidP="00EF12E6">
      <w:pPr>
        <w:spacing w:after="0"/>
      </w:pPr>
    </w:p>
    <w:p w:rsidR="00640239" w:rsidRPr="009F1658" w:rsidRDefault="00640239" w:rsidP="00EF12E6">
      <w:pPr>
        <w:spacing w:after="0"/>
      </w:pPr>
    </w:p>
    <w:p w:rsidR="00EF12E6" w:rsidRPr="009F1658" w:rsidRDefault="00EF12E6" w:rsidP="00EF12E6">
      <w:pPr>
        <w:spacing w:after="0"/>
      </w:pPr>
      <w:r w:rsidRPr="009F1658">
        <w:t xml:space="preserve"> </w:t>
      </w:r>
    </w:p>
    <w:p w:rsidR="00AE103E" w:rsidRPr="009F1658" w:rsidRDefault="00AE103E" w:rsidP="006F1C83">
      <w:pPr>
        <w:spacing w:after="0"/>
      </w:pPr>
    </w:p>
    <w:p w:rsidR="006935E7" w:rsidRDefault="006935E7">
      <w:pPr>
        <w:rPr>
          <w:rFonts w:asciiTheme="majorHAnsi" w:eastAsiaTheme="majorEastAsia" w:hAnsiTheme="majorHAnsi" w:cstheme="majorBidi"/>
          <w:b/>
          <w:bCs/>
          <w:color w:val="4F81BD" w:themeColor="accent1"/>
        </w:rPr>
      </w:pPr>
      <w:r>
        <w:br w:type="page"/>
      </w:r>
    </w:p>
    <w:p w:rsidR="00C52907" w:rsidRPr="009F1658" w:rsidRDefault="003A4227" w:rsidP="003A4227">
      <w:pPr>
        <w:pStyle w:val="Kop3"/>
      </w:pPr>
      <w:bookmarkStart w:id="21" w:name="_Toc391307917"/>
      <w:r w:rsidRPr="009F1658">
        <w:lastRenderedPageBreak/>
        <w:t xml:space="preserve">2.1.5 </w:t>
      </w:r>
      <w:r w:rsidR="0082121A" w:rsidRPr="009F1658">
        <w:t>Bestuurlijke i</w:t>
      </w:r>
      <w:r w:rsidRPr="009F1658">
        <w:t>nformatieverzorging in perspectief</w:t>
      </w:r>
      <w:bookmarkEnd w:id="21"/>
    </w:p>
    <w:p w:rsidR="003A4227" w:rsidRPr="009F1658" w:rsidRDefault="005C6B26" w:rsidP="009816A7">
      <w:pPr>
        <w:spacing w:after="0"/>
      </w:pPr>
      <w:r>
        <w:t>Bestuurlijke informatieverzorging in perspectief</w:t>
      </w:r>
      <w:r w:rsidR="00F52923" w:rsidRPr="009F1658">
        <w:t xml:space="preserve"> </w:t>
      </w:r>
      <w:sdt>
        <w:sdtPr>
          <w:id w:val="549186553"/>
          <w:citation/>
        </w:sdtPr>
        <w:sdtEndPr/>
        <w:sdtContent>
          <w:r w:rsidR="009816A7" w:rsidRPr="009F1658">
            <w:fldChar w:fldCharType="begin"/>
          </w:r>
          <w:r w:rsidR="009816A7" w:rsidRPr="009F1658">
            <w:instrText xml:space="preserve"> CITATION van12 \l 1033 </w:instrText>
          </w:r>
          <w:r w:rsidR="009816A7" w:rsidRPr="009F1658">
            <w:fldChar w:fldCharType="separate"/>
          </w:r>
          <w:r w:rsidR="002D35BF" w:rsidRPr="002D35BF">
            <w:rPr>
              <w:noProof/>
            </w:rPr>
            <w:t>(Leeuwen &amp; Bergsma, 2012)</w:t>
          </w:r>
          <w:r w:rsidR="009816A7" w:rsidRPr="009F1658">
            <w:fldChar w:fldCharType="end"/>
          </w:r>
        </w:sdtContent>
      </w:sdt>
      <w:r w:rsidR="009816A7" w:rsidRPr="009F1658">
        <w:t xml:space="preserve"> is verdeeld in 6 delen. Deel vier, vijf en zes gaan over het inrichten</w:t>
      </w:r>
      <w:r w:rsidR="00AC42B4" w:rsidRPr="009F1658">
        <w:t xml:space="preserve"> en beheren</w:t>
      </w:r>
      <w:r w:rsidR="009816A7" w:rsidRPr="009F1658">
        <w:t xml:space="preserve"> van bestuurlijke informatieverzorging. </w:t>
      </w:r>
      <w:r w:rsidR="00064FCF" w:rsidRPr="009F1658">
        <w:t>Deze hoofdstukken zijn relevant voor het onderzoek en</w:t>
      </w:r>
      <w:r w:rsidR="009816A7" w:rsidRPr="009F1658">
        <w:t xml:space="preserve"> zullen behandeld worden</w:t>
      </w:r>
      <w:r w:rsidR="00A564D4" w:rsidRPr="009F1658">
        <w:t>.</w:t>
      </w:r>
    </w:p>
    <w:p w:rsidR="00AC42B4" w:rsidRPr="009F1658" w:rsidRDefault="00AC42B4" w:rsidP="009816A7">
      <w:pPr>
        <w:spacing w:after="0"/>
      </w:pPr>
    </w:p>
    <w:p w:rsidR="00AC42B4" w:rsidRPr="009F1658" w:rsidRDefault="00AC42B4" w:rsidP="009816A7">
      <w:pPr>
        <w:spacing w:after="0"/>
      </w:pPr>
      <w:r w:rsidRPr="009F1658">
        <w:t>Er zal eerst beschreven worden hoe een organisatie administratieve processen kan ontwerpen. Vervolgens zal er beschreven worden hoe een organisatie de administratieve processen kan beheren.</w:t>
      </w:r>
      <w:r w:rsidR="004D1E55" w:rsidRPr="009F1658">
        <w:t xml:space="preserve"> De manier waarop een proces ontworpen en beheerd wordt</w:t>
      </w:r>
      <w:r w:rsidR="005A467C" w:rsidRPr="009F1658">
        <w:t>,</w:t>
      </w:r>
      <w:r w:rsidR="004D1E55" w:rsidRPr="009F1658">
        <w:t xml:space="preserve"> geldt niet alleen voor de administratieve processen maar ook voor andere processen. </w:t>
      </w:r>
      <w:r w:rsidR="005A467C" w:rsidRPr="009F1658">
        <w:t xml:space="preserve">Doordat </w:t>
      </w:r>
      <w:r w:rsidR="00D44E4C" w:rsidRPr="009F1658">
        <w:t>de</w:t>
      </w:r>
      <w:r w:rsidR="005A467C" w:rsidRPr="009F1658">
        <w:t xml:space="preserve"> theorie toegepast kan worden op a</w:t>
      </w:r>
      <w:r w:rsidR="009F561E">
        <w:t xml:space="preserve">llerlei processen maakt dit het </w:t>
      </w:r>
      <w:r w:rsidR="005A467C" w:rsidRPr="009F1658">
        <w:t>relevant voor het onderzoek.</w:t>
      </w:r>
    </w:p>
    <w:p w:rsidR="009816A7" w:rsidRPr="009F1658" w:rsidRDefault="009816A7" w:rsidP="009816A7">
      <w:pPr>
        <w:spacing w:after="0"/>
      </w:pPr>
    </w:p>
    <w:p w:rsidR="00A564D4" w:rsidRPr="009F1658" w:rsidRDefault="009816A7" w:rsidP="00A564D4">
      <w:pPr>
        <w:spacing w:after="0"/>
        <w:rPr>
          <w:b/>
        </w:rPr>
      </w:pPr>
      <w:r w:rsidRPr="009F1658">
        <w:rPr>
          <w:b/>
        </w:rPr>
        <w:t xml:space="preserve">Inrichten </w:t>
      </w:r>
      <w:r w:rsidR="00AE55C7" w:rsidRPr="009F1658">
        <w:rPr>
          <w:b/>
        </w:rPr>
        <w:t>Processen</w:t>
      </w:r>
    </w:p>
    <w:p w:rsidR="005A467C" w:rsidRPr="009F1658" w:rsidRDefault="00A564D4" w:rsidP="00A564D4">
      <w:pPr>
        <w:spacing w:after="0"/>
      </w:pPr>
      <w:r w:rsidRPr="009F1658">
        <w:t xml:space="preserve">Het ontwerpen van processen speelt van groot belang wanneer een organisatie haar </w:t>
      </w:r>
      <w:r w:rsidR="00F27D08" w:rsidRPr="009F1658">
        <w:t>werkstromen</w:t>
      </w:r>
      <w:r w:rsidRPr="009F1658">
        <w:t xml:space="preserve"> efficiënt wilt inrichten. Dit geldt niet alleen voor het produceren van efficiënte informatie maar ook </w:t>
      </w:r>
      <w:r w:rsidR="00880482" w:rsidRPr="009F1658">
        <w:t>informatie die</w:t>
      </w:r>
      <w:r w:rsidR="00A10B59" w:rsidRPr="009F1658">
        <w:t xml:space="preserve"> relevant en betrouwbaar </w:t>
      </w:r>
      <w:r w:rsidR="00880482" w:rsidRPr="009F1658">
        <w:t xml:space="preserve">is. </w:t>
      </w:r>
      <w:r w:rsidR="00A10B59" w:rsidRPr="009F1658">
        <w:t>Het aanpassen en verbeteren of herontwerpen van processen wordt aangeduid met het term BPR</w:t>
      </w:r>
      <w:r w:rsidR="005A467C" w:rsidRPr="009F1658">
        <w:t xml:space="preserve">. </w:t>
      </w:r>
      <w:r w:rsidR="00D44E4C" w:rsidRPr="009F1658">
        <w:t>De term BPR is reeds toegelicht in paragraaf 2.1.1. aan de hand van het boek van Oosterhaven</w:t>
      </w:r>
      <w:sdt>
        <w:sdtPr>
          <w:id w:val="336817568"/>
          <w:citation/>
        </w:sdtPr>
        <w:sdtEndPr/>
        <w:sdtContent>
          <w:r w:rsidR="00D44E4C" w:rsidRPr="009F1658">
            <w:fldChar w:fldCharType="begin"/>
          </w:r>
          <w:r w:rsidR="00D44E4C" w:rsidRPr="009F1658">
            <w:instrText xml:space="preserve"> CITATION Oos07 \l 1033 </w:instrText>
          </w:r>
          <w:r w:rsidR="00D44E4C" w:rsidRPr="009F1658">
            <w:fldChar w:fldCharType="separate"/>
          </w:r>
          <w:r w:rsidR="002D35BF">
            <w:rPr>
              <w:noProof/>
            </w:rPr>
            <w:t xml:space="preserve"> </w:t>
          </w:r>
          <w:r w:rsidR="002D35BF" w:rsidRPr="002D35BF">
            <w:rPr>
              <w:noProof/>
            </w:rPr>
            <w:t>(Oosterhaven, 2007)</w:t>
          </w:r>
          <w:r w:rsidR="00D44E4C" w:rsidRPr="009F1658">
            <w:fldChar w:fldCharType="end"/>
          </w:r>
        </w:sdtContent>
      </w:sdt>
      <w:r w:rsidR="00D44E4C" w:rsidRPr="009F1658">
        <w:t>.</w:t>
      </w:r>
    </w:p>
    <w:p w:rsidR="00A10B59" w:rsidRPr="009F1658" w:rsidRDefault="005A467C" w:rsidP="00A564D4">
      <w:pPr>
        <w:spacing w:after="0"/>
      </w:pPr>
      <w:r w:rsidRPr="009F1658">
        <w:t xml:space="preserve"> </w:t>
      </w:r>
    </w:p>
    <w:p w:rsidR="00A564D4" w:rsidRPr="009F1658" w:rsidRDefault="00396BE2" w:rsidP="00A564D4">
      <w:pPr>
        <w:spacing w:after="0"/>
      </w:pPr>
      <w:r w:rsidRPr="009F1658">
        <w:t>Leeuwen en Bergsma</w:t>
      </w:r>
      <w:r w:rsidR="005A467C" w:rsidRPr="009F1658">
        <w:t xml:space="preserve"> </w:t>
      </w:r>
      <w:r w:rsidRPr="009F1658">
        <w:t>gebruiken</w:t>
      </w:r>
      <w:r w:rsidR="00A564D4" w:rsidRPr="009F1658">
        <w:t xml:space="preserve"> een stappenplan voor het ontwerpen v</w:t>
      </w:r>
      <w:r w:rsidR="00A10B59" w:rsidRPr="009F1658">
        <w:t>an administratieve processen</w:t>
      </w:r>
      <w:r w:rsidR="003F7E90" w:rsidRPr="009F1658">
        <w:t xml:space="preserve"> </w:t>
      </w:r>
      <w:sdt>
        <w:sdtPr>
          <w:id w:val="692186177"/>
          <w:citation/>
        </w:sdtPr>
        <w:sdtEndPr/>
        <w:sdtContent>
          <w:r w:rsidR="003F7E90" w:rsidRPr="009F1658">
            <w:fldChar w:fldCharType="begin"/>
          </w:r>
          <w:r w:rsidR="003F7E90" w:rsidRPr="009F1658">
            <w:instrText xml:space="preserve"> CITATION van12 \l 1043 </w:instrText>
          </w:r>
          <w:r w:rsidR="003F7E90" w:rsidRPr="009F1658">
            <w:fldChar w:fldCharType="separate"/>
          </w:r>
          <w:r w:rsidR="002D35BF">
            <w:rPr>
              <w:noProof/>
            </w:rPr>
            <w:t>(Leeuwen &amp; Bergsma, 2012)</w:t>
          </w:r>
          <w:r w:rsidR="003F7E90" w:rsidRPr="009F1658">
            <w:fldChar w:fldCharType="end"/>
          </w:r>
        </w:sdtContent>
      </w:sdt>
      <w:r w:rsidR="00A10B59" w:rsidRPr="009F1658">
        <w:t>. Deze zijn:</w:t>
      </w:r>
    </w:p>
    <w:p w:rsidR="00A10B59" w:rsidRPr="009F1658" w:rsidRDefault="00A10B59" w:rsidP="00C2478B">
      <w:pPr>
        <w:pStyle w:val="Lijstalinea"/>
        <w:numPr>
          <w:ilvl w:val="0"/>
          <w:numId w:val="24"/>
        </w:numPr>
        <w:spacing w:after="0"/>
      </w:pPr>
      <w:r w:rsidRPr="009F1658">
        <w:t>Het uitvoeren van een bedrijfsverkenning:</w:t>
      </w:r>
    </w:p>
    <w:p w:rsidR="00A10B59" w:rsidRPr="009F1658" w:rsidRDefault="00A10B59" w:rsidP="00A10B59">
      <w:pPr>
        <w:pStyle w:val="Lijstalinea"/>
        <w:spacing w:after="0"/>
      </w:pPr>
      <w:r w:rsidRPr="009F1658">
        <w:t>Het werven van algemene informatie over de organisatie.</w:t>
      </w:r>
    </w:p>
    <w:p w:rsidR="00A10B59" w:rsidRPr="009F1658" w:rsidRDefault="00A10B59" w:rsidP="00C2478B">
      <w:pPr>
        <w:pStyle w:val="Lijstalinea"/>
        <w:numPr>
          <w:ilvl w:val="0"/>
          <w:numId w:val="24"/>
        </w:numPr>
        <w:spacing w:after="0"/>
      </w:pPr>
      <w:r w:rsidRPr="009F1658">
        <w:t>Het analyseren van bestaande processen:</w:t>
      </w:r>
    </w:p>
    <w:p w:rsidR="00A10B59" w:rsidRPr="009F1658" w:rsidRDefault="00A10B59" w:rsidP="00A10B59">
      <w:pPr>
        <w:pStyle w:val="Lijstalinea"/>
        <w:spacing w:after="0"/>
      </w:pPr>
      <w:r w:rsidRPr="009F1658">
        <w:t>Het analyseren in hoeverre de bestaande processen effectief, efficiënt, relevant, betrouwbaar et cetera zijn.</w:t>
      </w:r>
    </w:p>
    <w:p w:rsidR="00A10B59" w:rsidRPr="009F1658" w:rsidRDefault="00A10B59" w:rsidP="00C2478B">
      <w:pPr>
        <w:pStyle w:val="Lijstalinea"/>
        <w:numPr>
          <w:ilvl w:val="0"/>
          <w:numId w:val="24"/>
        </w:numPr>
        <w:spacing w:after="0"/>
      </w:pPr>
      <w:r w:rsidRPr="009F1658">
        <w:t xml:space="preserve">Het ontwerpen van nieuwe administratieve </w:t>
      </w:r>
      <w:r w:rsidR="00880482" w:rsidRPr="009F1658">
        <w:t xml:space="preserve">processen </w:t>
      </w:r>
      <w:r w:rsidRPr="009F1658">
        <w:t>of aanpassen van bestaande:</w:t>
      </w:r>
    </w:p>
    <w:p w:rsidR="00A10B59" w:rsidRPr="009F1658" w:rsidRDefault="00A10B59" w:rsidP="00A10B59">
      <w:pPr>
        <w:pStyle w:val="Lijstalinea"/>
        <w:spacing w:after="0"/>
      </w:pPr>
      <w:r w:rsidRPr="009F1658">
        <w:t>Het ontwerpen of aanpassen</w:t>
      </w:r>
      <w:r w:rsidR="00F36E1D" w:rsidRPr="009F1658">
        <w:t xml:space="preserve"> </w:t>
      </w:r>
      <w:r w:rsidRPr="009F1658">
        <w:t xml:space="preserve">van de </w:t>
      </w:r>
      <w:r w:rsidR="00F36E1D" w:rsidRPr="009F1658">
        <w:t>processtappen</w:t>
      </w:r>
      <w:r w:rsidRPr="009F1658">
        <w:t xml:space="preserve"> zodat </w:t>
      </w:r>
      <w:r w:rsidR="00F36E1D" w:rsidRPr="009F1658">
        <w:t>ze</w:t>
      </w:r>
      <w:r w:rsidRPr="009F1658">
        <w:t xml:space="preserve"> effectief, efficiënt, relevant, betrouwbaar zijn.</w:t>
      </w:r>
    </w:p>
    <w:p w:rsidR="00A10B59" w:rsidRPr="009F1658" w:rsidRDefault="00A10B59" w:rsidP="00C2478B">
      <w:pPr>
        <w:pStyle w:val="Lijstalinea"/>
        <w:numPr>
          <w:ilvl w:val="0"/>
          <w:numId w:val="24"/>
        </w:numPr>
        <w:spacing w:after="0"/>
      </w:pPr>
      <w:r w:rsidRPr="009F1658">
        <w:t>Het implementeren van de nieuwe of aangepaste administratieve processen:</w:t>
      </w:r>
    </w:p>
    <w:p w:rsidR="00A10B59" w:rsidRPr="009F1658" w:rsidRDefault="00CE0D64" w:rsidP="00A10B59">
      <w:pPr>
        <w:pStyle w:val="Lijstalinea"/>
        <w:spacing w:after="0"/>
      </w:pPr>
      <w:r w:rsidRPr="009F1658">
        <w:t>Het implementeren van de wijzigingen die zijn ontworpen.</w:t>
      </w:r>
    </w:p>
    <w:p w:rsidR="00580C79" w:rsidRPr="009F1658" w:rsidRDefault="00580C79" w:rsidP="00580C79">
      <w:pPr>
        <w:spacing w:after="0"/>
      </w:pPr>
    </w:p>
    <w:p w:rsidR="00580C79" w:rsidRPr="009F1658" w:rsidRDefault="00580C79" w:rsidP="00580C79">
      <w:pPr>
        <w:spacing w:after="0"/>
      </w:pPr>
      <w:r w:rsidRPr="009F1658">
        <w:t xml:space="preserve">Van Leeuwen en Bergsma besteden ook aandacht aan de efficiëntie van administratieve processen. De baten van informatie moeten groter zijn dan de kosten van informatie. Hiermee wordt bedoeld dat de financiële voordelen die voortkomen uit de informatie hoger moeten zijn dan de kosten die voortkomen uit de informatie. </w:t>
      </w:r>
    </w:p>
    <w:p w:rsidR="00E5768C" w:rsidRPr="009F1658" w:rsidRDefault="00E5768C" w:rsidP="00580C79">
      <w:pPr>
        <w:spacing w:after="0"/>
      </w:pPr>
    </w:p>
    <w:p w:rsidR="00BB056A" w:rsidRPr="009F1658" w:rsidRDefault="00580C79" w:rsidP="00580C79">
      <w:pPr>
        <w:spacing w:after="0"/>
      </w:pPr>
      <w:r w:rsidRPr="009F1658">
        <w:t>Van Leeuwen en Bergsma behandelen twee mogelijkheden om de administratieve processen efficiënter in te richten</w:t>
      </w:r>
      <w:r w:rsidR="00E5768C" w:rsidRPr="009F1658">
        <w:t>. H</w:t>
      </w:r>
      <w:r w:rsidRPr="009F1658">
        <w:t>et gebruik maken van ICT en het gebruik maken van een Shared Service Center (SSC).</w:t>
      </w:r>
      <w:r w:rsidR="00834267" w:rsidRPr="009F1658">
        <w:t xml:space="preserve"> Deze mogelijkheden zijn ook toepasbaar voor andere processen.</w:t>
      </w:r>
    </w:p>
    <w:p w:rsidR="00BB056A" w:rsidRPr="009F1658" w:rsidRDefault="00BB056A" w:rsidP="00580C79">
      <w:pPr>
        <w:spacing w:after="0"/>
      </w:pPr>
      <w:r w:rsidRPr="009F1658">
        <w:t xml:space="preserve">Het gebruik van ICT kan de administratieve processen efficiënter laten verlopen. Dit kan door gegevens in afdelingen zelf te laten invoeren. Op </w:t>
      </w:r>
      <w:r w:rsidR="00D44E4C" w:rsidRPr="009F1658">
        <w:t>die</w:t>
      </w:r>
      <w:r w:rsidRPr="009F1658">
        <w:t xml:space="preserve"> manier wordt de afdeling administratie ontlast van haar registrerende functie.</w:t>
      </w:r>
      <w:r w:rsidR="00CA22A5" w:rsidRPr="009F1658">
        <w:t xml:space="preserve"> De administratie blijft nog wel verantwoordelijk voor de juiste opzet van het systeem en de verwerking van de gegevens. Daarnaast is het mogelijk </w:t>
      </w:r>
      <w:r w:rsidR="00CA22A5" w:rsidRPr="009F1658">
        <w:lastRenderedPageBreak/>
        <w:t>om bepaalde gegevens door klanten en leveranciers zelf eenmalig in het systeem te laten inbrengen.</w:t>
      </w:r>
      <w:r w:rsidR="005A467C" w:rsidRPr="009F1658">
        <w:t xml:space="preserve"> Dit zorgt ervoor dat de afdeling administratie dit niet </w:t>
      </w:r>
      <w:r w:rsidR="00724ECB" w:rsidRPr="009F1658">
        <w:t>hoeft</w:t>
      </w:r>
      <w:r w:rsidR="005A467C" w:rsidRPr="009F1658">
        <w:t xml:space="preserve"> te doen.</w:t>
      </w:r>
      <w:r w:rsidR="00CA22A5" w:rsidRPr="009F1658">
        <w:t xml:space="preserve"> Dit bespaart tijd en maakt de administratieve processen efficiënter. Wanneer een organisatie haar ICT op deze manie</w:t>
      </w:r>
      <w:r w:rsidR="00D44E4C" w:rsidRPr="009F1658">
        <w:t xml:space="preserve">r wilt laten verlopen, is het vaak nodig om de bestaande processen te standaardiseren. </w:t>
      </w:r>
      <w:r w:rsidR="00126925" w:rsidRPr="009F1658">
        <w:t xml:space="preserve">Dit maakt de </w:t>
      </w:r>
      <w:r w:rsidR="0085626E" w:rsidRPr="009F1658">
        <w:t>processen</w:t>
      </w:r>
      <w:r w:rsidR="00126925" w:rsidRPr="009F1658">
        <w:t xml:space="preserve"> eff</w:t>
      </w:r>
      <w:r w:rsidR="00076162" w:rsidRPr="009F1658">
        <w:t>iciënter en zorgt ervoor</w:t>
      </w:r>
      <w:r w:rsidR="00126925" w:rsidRPr="009F1658">
        <w:t xml:space="preserve"> dat het uitvoeren van meervoudig vastgelegde gegevens </w:t>
      </w:r>
      <w:r w:rsidR="00076162" w:rsidRPr="009F1658">
        <w:t>vermeden</w:t>
      </w:r>
      <w:r w:rsidR="00126925" w:rsidRPr="009F1658">
        <w:t xml:space="preserve"> worden.</w:t>
      </w:r>
    </w:p>
    <w:p w:rsidR="00A67DC9" w:rsidRPr="009F1658" w:rsidRDefault="00A67DC9" w:rsidP="00580C79">
      <w:pPr>
        <w:spacing w:after="0"/>
      </w:pPr>
    </w:p>
    <w:p w:rsidR="001355B3" w:rsidRPr="009F1658" w:rsidRDefault="00E5768C" w:rsidP="00580C79">
      <w:pPr>
        <w:spacing w:after="0"/>
      </w:pPr>
      <w:r w:rsidRPr="009F1658">
        <w:t>Naast het standaardiseren van processen biedt een SSC ook mogelijkheden om processen efficiënt te laten verlopen. Binnen een organisatie vinden er vaak routinematige activiteiten plaats. Het zijn activiteiten die kenmerken hebben van sta</w:t>
      </w:r>
      <w:r w:rsidR="00700C38" w:rsidRPr="009F1658">
        <w:t xml:space="preserve">ndaardprocessen. </w:t>
      </w:r>
      <w:r w:rsidRPr="009F1658">
        <w:t xml:space="preserve">Wanneer een organisatie deze activiteiten samen met andere organisatieonderdelen onderbrengt in een SSC dan zou de organisatie schaalvoordelen kunnen realiseren en daarmee de efficiëntie van de processen verhogen </w:t>
      </w:r>
      <w:sdt>
        <w:sdtPr>
          <w:id w:val="-1770302645"/>
          <w:citation/>
        </w:sdtPr>
        <w:sdtEndPr/>
        <w:sdtContent>
          <w:r w:rsidRPr="009F1658">
            <w:fldChar w:fldCharType="begin"/>
          </w:r>
          <w:r w:rsidRPr="009F1658">
            <w:instrText xml:space="preserve"> CITATION van12 \l 1033 </w:instrText>
          </w:r>
          <w:r w:rsidRPr="009F1658">
            <w:fldChar w:fldCharType="separate"/>
          </w:r>
          <w:r w:rsidR="002D35BF" w:rsidRPr="002D35BF">
            <w:rPr>
              <w:noProof/>
            </w:rPr>
            <w:t>(Leeuwen &amp; Bergsma, 2012)</w:t>
          </w:r>
          <w:r w:rsidRPr="009F1658">
            <w:fldChar w:fldCharType="end"/>
          </w:r>
        </w:sdtContent>
      </w:sdt>
      <w:r w:rsidR="00847DC4" w:rsidRPr="009F1658">
        <w:t>.</w:t>
      </w:r>
      <w:r w:rsidRPr="009F1658">
        <w:t xml:space="preserve"> </w:t>
      </w:r>
      <w:r w:rsidR="00850BA7" w:rsidRPr="009F1658">
        <w:t xml:space="preserve">In het figuur </w:t>
      </w:r>
      <w:sdt>
        <w:sdtPr>
          <w:id w:val="1582106533"/>
          <w:citation/>
        </w:sdtPr>
        <w:sdtEndPr/>
        <w:sdtContent>
          <w:r w:rsidR="0075035A" w:rsidRPr="009F1658">
            <w:fldChar w:fldCharType="begin"/>
          </w:r>
          <w:r w:rsidR="0075035A" w:rsidRPr="009F1658">
            <w:instrText xml:space="preserve">CITATION van12 \p 377 \l 1033 </w:instrText>
          </w:r>
          <w:r w:rsidR="0075035A" w:rsidRPr="009F1658">
            <w:fldChar w:fldCharType="separate"/>
          </w:r>
          <w:r w:rsidR="002D35BF" w:rsidRPr="002D35BF">
            <w:rPr>
              <w:noProof/>
            </w:rPr>
            <w:t>(Leeuwen &amp; Bergsma, 2012, p. 377)</w:t>
          </w:r>
          <w:r w:rsidR="0075035A" w:rsidRPr="009F1658">
            <w:fldChar w:fldCharType="end"/>
          </w:r>
        </w:sdtContent>
      </w:sdt>
      <w:r w:rsidR="0075035A" w:rsidRPr="009F1658">
        <w:t xml:space="preserve"> </w:t>
      </w:r>
      <w:r w:rsidR="00850BA7" w:rsidRPr="009F1658">
        <w:t>hieronder is te zien voor welke standaardprocessen</w:t>
      </w:r>
      <w:r w:rsidR="001355B3" w:rsidRPr="009F1658">
        <w:t xml:space="preserve"> er</w:t>
      </w:r>
      <w:r w:rsidR="00850BA7" w:rsidRPr="009F1658">
        <w:t xml:space="preserve"> een SSC op te zetten is.</w:t>
      </w:r>
    </w:p>
    <w:p w:rsidR="00700C38" w:rsidRPr="009F1658" w:rsidRDefault="00700C38" w:rsidP="00580C79">
      <w:pPr>
        <w:spacing w:after="0"/>
      </w:pPr>
    </w:p>
    <w:p w:rsidR="00700C38" w:rsidRPr="009F1658" w:rsidRDefault="00700C38" w:rsidP="00700C38">
      <w:pPr>
        <w:spacing w:after="0"/>
      </w:pPr>
      <w:r w:rsidRPr="009F1658">
        <w:rPr>
          <w:noProof/>
          <w:lang w:eastAsia="nl-NL"/>
        </w:rPr>
        <w:drawing>
          <wp:inline distT="0" distB="0" distL="0" distR="0" wp14:anchorId="59751EDF" wp14:editId="7D2E38B6">
            <wp:extent cx="4785756" cy="2935799"/>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04169" cy="2947094"/>
                    </a:xfrm>
                    <a:prstGeom prst="rect">
                      <a:avLst/>
                    </a:prstGeom>
                  </pic:spPr>
                </pic:pic>
              </a:graphicData>
            </a:graphic>
          </wp:inline>
        </w:drawing>
      </w:r>
    </w:p>
    <w:p w:rsidR="00700C38" w:rsidRPr="009F1658" w:rsidRDefault="00700C38" w:rsidP="00700C38">
      <w:pPr>
        <w:spacing w:after="0"/>
        <w:rPr>
          <w:i/>
        </w:rPr>
      </w:pPr>
      <w:r w:rsidRPr="009F1658">
        <w:rPr>
          <w:i/>
        </w:rPr>
        <w:t xml:space="preserve">Figuur 8: </w:t>
      </w:r>
      <w:r w:rsidR="00841152" w:rsidRPr="009F1658">
        <w:rPr>
          <w:i/>
        </w:rPr>
        <w:t xml:space="preserve">Mogelijkheden </w:t>
      </w:r>
      <w:r w:rsidRPr="009F1658">
        <w:rPr>
          <w:i/>
        </w:rPr>
        <w:t xml:space="preserve">voor </w:t>
      </w:r>
      <w:r w:rsidR="00841152" w:rsidRPr="009F1658">
        <w:rPr>
          <w:i/>
        </w:rPr>
        <w:t xml:space="preserve">een </w:t>
      </w:r>
      <w:r w:rsidRPr="009F1658">
        <w:rPr>
          <w:i/>
        </w:rPr>
        <w:t>Shared Service Center</w:t>
      </w:r>
    </w:p>
    <w:p w:rsidR="001355B3" w:rsidRPr="009F1658" w:rsidRDefault="001355B3" w:rsidP="00580C79">
      <w:pPr>
        <w:spacing w:after="0"/>
      </w:pPr>
    </w:p>
    <w:p w:rsidR="00E5768C" w:rsidRPr="009F1658" w:rsidRDefault="001355B3" w:rsidP="00580C79">
      <w:pPr>
        <w:spacing w:after="0"/>
      </w:pPr>
      <w:r w:rsidRPr="009F1658">
        <w:t>Het succesvol opzetten van een SSC brengt aandachtspunten met zich mee:</w:t>
      </w:r>
    </w:p>
    <w:p w:rsidR="001355B3" w:rsidRPr="009F1658" w:rsidRDefault="001355B3" w:rsidP="00C2478B">
      <w:pPr>
        <w:pStyle w:val="Lijstalinea"/>
        <w:numPr>
          <w:ilvl w:val="0"/>
          <w:numId w:val="25"/>
        </w:numPr>
        <w:spacing w:after="0"/>
      </w:pPr>
      <w:r w:rsidRPr="009F1658">
        <w:t>Standaard wijze van aanleveren</w:t>
      </w:r>
      <w:r w:rsidR="00847DC4" w:rsidRPr="009F1658">
        <w:t>:</w:t>
      </w:r>
    </w:p>
    <w:p w:rsidR="001355B3" w:rsidRPr="009F1658" w:rsidRDefault="001355B3" w:rsidP="001355B3">
      <w:pPr>
        <w:pStyle w:val="Lijstalinea"/>
        <w:spacing w:after="0"/>
      </w:pPr>
      <w:r w:rsidRPr="009F1658">
        <w:t>Op een standaardwijze en in de afgesproken hoeveelheid aanleveren.</w:t>
      </w:r>
    </w:p>
    <w:p w:rsidR="001355B3" w:rsidRPr="009F1658" w:rsidRDefault="001355B3" w:rsidP="00C2478B">
      <w:pPr>
        <w:pStyle w:val="Lijstalinea"/>
        <w:numPr>
          <w:ilvl w:val="0"/>
          <w:numId w:val="25"/>
        </w:numPr>
        <w:spacing w:after="0"/>
      </w:pPr>
      <w:r w:rsidRPr="009F1658">
        <w:t>Overeenkomen standaardnormen</w:t>
      </w:r>
      <w:r w:rsidR="00847DC4" w:rsidRPr="009F1658">
        <w:t>:</w:t>
      </w:r>
    </w:p>
    <w:p w:rsidR="00481B30" w:rsidRPr="009F1658" w:rsidRDefault="001355B3" w:rsidP="0075035A">
      <w:pPr>
        <w:pStyle w:val="Lijstalinea"/>
        <w:spacing w:after="0"/>
      </w:pPr>
      <w:r w:rsidRPr="009F1658">
        <w:t xml:space="preserve">Standaardnormen overeenkomen per uit te voeren taak. </w:t>
      </w:r>
      <w:r w:rsidR="00847DC4" w:rsidRPr="009F1658">
        <w:t>Zo kan er achteraf gecontroleerd worden of er daadwerkelijk sprake was van efficiencyvoordeel.</w:t>
      </w:r>
    </w:p>
    <w:p w:rsidR="001355B3" w:rsidRPr="009F1658" w:rsidRDefault="001355B3" w:rsidP="00C2478B">
      <w:pPr>
        <w:pStyle w:val="Lijstalinea"/>
        <w:numPr>
          <w:ilvl w:val="0"/>
          <w:numId w:val="25"/>
        </w:numPr>
        <w:spacing w:after="0"/>
      </w:pPr>
      <w:r w:rsidRPr="009F1658">
        <w:t>Vastleggen afspraken in service level agreement</w:t>
      </w:r>
      <w:r w:rsidR="00847DC4" w:rsidRPr="009F1658">
        <w:t>:</w:t>
      </w:r>
    </w:p>
    <w:p w:rsidR="00847DC4" w:rsidRPr="009F1658" w:rsidRDefault="00847DC4" w:rsidP="00847DC4">
      <w:pPr>
        <w:pStyle w:val="Lijstalinea"/>
        <w:spacing w:after="0"/>
      </w:pPr>
      <w:r w:rsidRPr="009F1658">
        <w:t>Afspraken tussen het SSC en de deelnemende organisatie moeten in een service level agreement (SLA) zijn vastgelegd met meetbare afspraken.</w:t>
      </w:r>
    </w:p>
    <w:p w:rsidR="001355B3" w:rsidRPr="009F1658" w:rsidRDefault="001355B3" w:rsidP="00C2478B">
      <w:pPr>
        <w:pStyle w:val="Lijstalinea"/>
        <w:numPr>
          <w:ilvl w:val="0"/>
          <w:numId w:val="25"/>
        </w:numPr>
        <w:spacing w:after="0"/>
      </w:pPr>
      <w:r w:rsidRPr="009F1658">
        <w:t>Meten werkelijke resultaten</w:t>
      </w:r>
      <w:r w:rsidR="00847DC4" w:rsidRPr="009F1658">
        <w:t>:</w:t>
      </w:r>
    </w:p>
    <w:p w:rsidR="0075035A" w:rsidRPr="009F1658" w:rsidRDefault="00847DC4" w:rsidP="00E92580">
      <w:pPr>
        <w:pStyle w:val="Lijstalinea"/>
        <w:spacing w:after="0"/>
      </w:pPr>
      <w:r w:rsidRPr="009F1658">
        <w:t>De resultaten van de SSC moeten vergeleken worden met wat er afgesproken is in de SLA.</w:t>
      </w:r>
      <w:r w:rsidR="0075035A" w:rsidRPr="009F1658">
        <w:br w:type="page"/>
      </w:r>
    </w:p>
    <w:p w:rsidR="001355B3" w:rsidRPr="009F1658" w:rsidRDefault="001355B3" w:rsidP="00C2478B">
      <w:pPr>
        <w:pStyle w:val="Lijstalinea"/>
        <w:numPr>
          <w:ilvl w:val="0"/>
          <w:numId w:val="25"/>
        </w:numPr>
        <w:spacing w:after="0"/>
      </w:pPr>
      <w:r w:rsidRPr="009F1658">
        <w:lastRenderedPageBreak/>
        <w:t>Goede overlegstructuur</w:t>
      </w:r>
      <w:r w:rsidR="00847DC4" w:rsidRPr="009F1658">
        <w:t>:</w:t>
      </w:r>
    </w:p>
    <w:p w:rsidR="00847DC4" w:rsidRPr="009F1658" w:rsidRDefault="00847DC4" w:rsidP="00847DC4">
      <w:pPr>
        <w:pStyle w:val="Lijstalinea"/>
        <w:spacing w:after="0"/>
      </w:pPr>
      <w:r w:rsidRPr="009F1658">
        <w:t>Er moet een goede overlegstructuur opgezet worden.</w:t>
      </w:r>
    </w:p>
    <w:p w:rsidR="004D1E55" w:rsidRPr="009F1658" w:rsidRDefault="004D1E55" w:rsidP="004D1E55">
      <w:pPr>
        <w:spacing w:after="0"/>
      </w:pPr>
    </w:p>
    <w:p w:rsidR="00650B9B" w:rsidRPr="009F1658" w:rsidRDefault="004D1E55" w:rsidP="00650B9B">
      <w:pPr>
        <w:spacing w:after="0"/>
      </w:pPr>
      <w:r w:rsidRPr="009F1658">
        <w:t xml:space="preserve">Van Leeuwen en Bergsma </w:t>
      </w:r>
      <w:sdt>
        <w:sdtPr>
          <w:id w:val="-1518233201"/>
          <w:citation/>
        </w:sdtPr>
        <w:sdtEndPr/>
        <w:sdtContent>
          <w:r w:rsidR="006C323A" w:rsidRPr="009F1658">
            <w:fldChar w:fldCharType="begin"/>
          </w:r>
          <w:r w:rsidR="006C323A" w:rsidRPr="009F1658">
            <w:instrText xml:space="preserve"> CITATION van12 \l 1033 </w:instrText>
          </w:r>
          <w:r w:rsidR="006C323A" w:rsidRPr="009F1658">
            <w:fldChar w:fldCharType="separate"/>
          </w:r>
          <w:r w:rsidR="002D35BF" w:rsidRPr="002D35BF">
            <w:rPr>
              <w:noProof/>
            </w:rPr>
            <w:t>(Leeuwen &amp; Bergsma, 2012)</w:t>
          </w:r>
          <w:r w:rsidR="006C323A" w:rsidRPr="009F1658">
            <w:fldChar w:fldCharType="end"/>
          </w:r>
        </w:sdtContent>
      </w:sdt>
      <w:r w:rsidR="006C323A" w:rsidRPr="009F1658">
        <w:t xml:space="preserve"> </w:t>
      </w:r>
      <w:r w:rsidR="005C6B26" w:rsidRPr="009F1658">
        <w:t xml:space="preserve">hebben </w:t>
      </w:r>
      <w:r w:rsidR="006B14FE" w:rsidRPr="009F1658">
        <w:t xml:space="preserve">kort </w:t>
      </w:r>
      <w:r w:rsidR="00E141DC" w:rsidRPr="009F1658">
        <w:t xml:space="preserve">beschreven hoe processen </w:t>
      </w:r>
      <w:r w:rsidR="00700C38" w:rsidRPr="009F1658">
        <w:t>efficiënter</w:t>
      </w:r>
      <w:r w:rsidR="00E141DC" w:rsidRPr="009F1658">
        <w:t xml:space="preserve"> ingericht kunnen worden.</w:t>
      </w:r>
      <w:r w:rsidR="00700C38" w:rsidRPr="009F1658">
        <w:t xml:space="preserve"> </w:t>
      </w:r>
      <w:r w:rsidR="00481B30" w:rsidRPr="009F1658">
        <w:t xml:space="preserve">De oplossingen die beschreven zijn door van Leeuwen en Bergsma kunnen leidden tot efficiëntere </w:t>
      </w:r>
      <w:r w:rsidR="0020147D" w:rsidRPr="009F1658">
        <w:t>werkstromen</w:t>
      </w:r>
      <w:r w:rsidR="00481B30" w:rsidRPr="009F1658">
        <w:t>.</w:t>
      </w:r>
    </w:p>
    <w:p w:rsidR="000E3380" w:rsidRPr="009F1658" w:rsidRDefault="000E3380" w:rsidP="000E3380">
      <w:pPr>
        <w:pStyle w:val="Kop3"/>
        <w:spacing w:before="0"/>
      </w:pPr>
    </w:p>
    <w:p w:rsidR="00C84DD9" w:rsidRPr="009F1658" w:rsidRDefault="003A4227" w:rsidP="000E3380">
      <w:pPr>
        <w:pStyle w:val="Kop3"/>
        <w:spacing w:before="0"/>
        <w:rPr>
          <w:color w:val="365F91" w:themeColor="accent1" w:themeShade="BF"/>
          <w:sz w:val="28"/>
          <w:szCs w:val="28"/>
        </w:rPr>
      </w:pPr>
      <w:bookmarkStart w:id="22" w:name="_Toc391307918"/>
      <w:r w:rsidRPr="009F1658">
        <w:t xml:space="preserve">2.1.6 </w:t>
      </w:r>
      <w:r w:rsidR="007C5330" w:rsidRPr="009F1658">
        <w:t>Workflow M</w:t>
      </w:r>
      <w:r w:rsidR="00C47B32" w:rsidRPr="009F1658">
        <w:t>anagement</w:t>
      </w:r>
      <w:r w:rsidR="007C5330" w:rsidRPr="009F1658">
        <w:t>: Modellen, methoden en systemen</w:t>
      </w:r>
      <w:bookmarkEnd w:id="22"/>
    </w:p>
    <w:p w:rsidR="007C5330" w:rsidRPr="009F1658" w:rsidRDefault="00A77F08" w:rsidP="007C5330">
      <w:pPr>
        <w:spacing w:after="0"/>
      </w:pPr>
      <w:r w:rsidRPr="009F1658">
        <w:t>Workflow Management</w:t>
      </w:r>
      <w:r w:rsidR="006C323A" w:rsidRPr="009F1658">
        <w:t>: Modellen, methoden en systemen</w:t>
      </w:r>
      <w:r w:rsidR="00811749" w:rsidRPr="009F1658">
        <w:t xml:space="preserve"> </w:t>
      </w:r>
      <w:sdt>
        <w:sdtPr>
          <w:id w:val="-392661022"/>
          <w:citation/>
        </w:sdtPr>
        <w:sdtEndPr/>
        <w:sdtContent>
          <w:r w:rsidR="00811749" w:rsidRPr="009F1658">
            <w:fldChar w:fldCharType="begin"/>
          </w:r>
          <w:r w:rsidR="00811749" w:rsidRPr="009F1658">
            <w:instrText xml:space="preserve"> CITATION van04 \l 1033 </w:instrText>
          </w:r>
          <w:r w:rsidR="00811749" w:rsidRPr="009F1658">
            <w:fldChar w:fldCharType="separate"/>
          </w:r>
          <w:r w:rsidR="002D35BF" w:rsidRPr="002D35BF">
            <w:rPr>
              <w:noProof/>
            </w:rPr>
            <w:t>(Aalst &amp; Hee., 2004)</w:t>
          </w:r>
          <w:r w:rsidR="00811749" w:rsidRPr="009F1658">
            <w:fldChar w:fldCharType="end"/>
          </w:r>
        </w:sdtContent>
      </w:sdt>
      <w:r w:rsidR="001578E9" w:rsidRPr="009F1658">
        <w:t xml:space="preserve"> behandel</w:t>
      </w:r>
      <w:r w:rsidR="00811749" w:rsidRPr="009F1658">
        <w:t>t</w:t>
      </w:r>
      <w:r w:rsidR="001578E9" w:rsidRPr="009F1658">
        <w:t xml:space="preserve"> alle aspecten van WFM</w:t>
      </w:r>
      <w:r w:rsidR="00C84DD9" w:rsidRPr="009F1658">
        <w:t xml:space="preserve">. </w:t>
      </w:r>
      <w:r w:rsidR="000A28A4" w:rsidRPr="009F1658">
        <w:t xml:space="preserve">Het boek richt zich duidelijk op het efficiënt inrichten van processen. De nadruk ligt vooral op de </w:t>
      </w:r>
      <w:r w:rsidR="0047511E" w:rsidRPr="009F1658">
        <w:t>taken binnen een proces (</w:t>
      </w:r>
      <w:r w:rsidR="00347BBD" w:rsidRPr="009F1658">
        <w:t>processtappen/werkstromen</w:t>
      </w:r>
      <w:r w:rsidR="0047511E" w:rsidRPr="009F1658">
        <w:t xml:space="preserve">). </w:t>
      </w:r>
      <w:r w:rsidR="005253C1" w:rsidRPr="009F1658">
        <w:t xml:space="preserve">Het boek </w:t>
      </w:r>
      <w:sdt>
        <w:sdtPr>
          <w:id w:val="30548046"/>
          <w:citation/>
        </w:sdtPr>
        <w:sdtEndPr/>
        <w:sdtContent>
          <w:r w:rsidR="00811749" w:rsidRPr="009F1658">
            <w:fldChar w:fldCharType="begin"/>
          </w:r>
          <w:r w:rsidR="00811749" w:rsidRPr="009F1658">
            <w:instrText xml:space="preserve"> CITATION van04 \l 1033 </w:instrText>
          </w:r>
          <w:r w:rsidR="00811749" w:rsidRPr="009F1658">
            <w:fldChar w:fldCharType="separate"/>
          </w:r>
          <w:r w:rsidR="002D35BF" w:rsidRPr="002D35BF">
            <w:rPr>
              <w:noProof/>
            </w:rPr>
            <w:t>(Aalst &amp; Hee., 2004)</w:t>
          </w:r>
          <w:r w:rsidR="00811749" w:rsidRPr="009F1658">
            <w:fldChar w:fldCharType="end"/>
          </w:r>
        </w:sdtContent>
      </w:sdt>
      <w:r w:rsidR="00811749" w:rsidRPr="009F1658">
        <w:t xml:space="preserve"> </w:t>
      </w:r>
      <w:r w:rsidR="001D0736" w:rsidRPr="009F1658">
        <w:t>beschrijft</w:t>
      </w:r>
      <w:r w:rsidR="005253C1" w:rsidRPr="009F1658">
        <w:t xml:space="preserve"> hoe een organisatie werkstromen kan </w:t>
      </w:r>
      <w:r w:rsidR="0079695F" w:rsidRPr="009F1658">
        <w:t>modelleren, (her)ontw</w:t>
      </w:r>
      <w:r w:rsidR="00D44E4C" w:rsidRPr="009F1658">
        <w:t>e</w:t>
      </w:r>
      <w:r w:rsidR="001D0736" w:rsidRPr="009F1658">
        <w:t xml:space="preserve">rpen, </w:t>
      </w:r>
      <w:r w:rsidR="005253C1" w:rsidRPr="009F1658">
        <w:t xml:space="preserve">en </w:t>
      </w:r>
      <w:r w:rsidR="001D0736" w:rsidRPr="009F1658">
        <w:t>managen</w:t>
      </w:r>
      <w:r w:rsidR="005253C1" w:rsidRPr="009F1658">
        <w:t xml:space="preserve">. </w:t>
      </w:r>
      <w:r w:rsidR="0047511E" w:rsidRPr="009F1658">
        <w:t>Dit maakt het boek relevant om in gebruik te nemen tijdens het onderzoek.</w:t>
      </w:r>
      <w:r w:rsidR="000A28A4" w:rsidRPr="009F1658">
        <w:t xml:space="preserve"> </w:t>
      </w:r>
    </w:p>
    <w:p w:rsidR="007C5330" w:rsidRPr="009F1658" w:rsidRDefault="007C5330" w:rsidP="007C5330">
      <w:pPr>
        <w:spacing w:after="0"/>
      </w:pPr>
    </w:p>
    <w:p w:rsidR="00592566" w:rsidRPr="009F1658" w:rsidRDefault="007C5330" w:rsidP="007C5330">
      <w:pPr>
        <w:spacing w:after="0"/>
        <w:rPr>
          <w:b/>
        </w:rPr>
      </w:pPr>
      <w:r w:rsidRPr="009F1658">
        <w:rPr>
          <w:b/>
        </w:rPr>
        <w:t>Workflow Management</w:t>
      </w:r>
    </w:p>
    <w:p w:rsidR="004C5479" w:rsidRPr="009F1658" w:rsidRDefault="00E609FA" w:rsidP="007C5330">
      <w:pPr>
        <w:spacing w:after="0"/>
      </w:pPr>
      <w:r w:rsidRPr="009F1658">
        <w:t>“Een workflow wordt gedefinieerd als een netwerk van taken met regels die de (partiële) volgorde bepalen waarin deze taken uitgevoerd moeten worden.”</w:t>
      </w:r>
      <w:sdt>
        <w:sdtPr>
          <w:id w:val="163982475"/>
          <w:citation/>
        </w:sdtPr>
        <w:sdtEndPr/>
        <w:sdtContent>
          <w:r w:rsidRPr="009F1658">
            <w:fldChar w:fldCharType="begin"/>
          </w:r>
          <w:r w:rsidR="009232F8" w:rsidRPr="009F1658">
            <w:instrText xml:space="preserve">CITATION van04 \l 1033 </w:instrText>
          </w:r>
          <w:r w:rsidRPr="009F1658">
            <w:fldChar w:fldCharType="separate"/>
          </w:r>
          <w:r w:rsidR="002D35BF">
            <w:rPr>
              <w:noProof/>
            </w:rPr>
            <w:t xml:space="preserve"> </w:t>
          </w:r>
          <w:r w:rsidR="002D35BF" w:rsidRPr="002D35BF">
            <w:rPr>
              <w:noProof/>
            </w:rPr>
            <w:t>(Aalst &amp; Hee., 2004)</w:t>
          </w:r>
          <w:r w:rsidRPr="009F1658">
            <w:fldChar w:fldCharType="end"/>
          </w:r>
        </w:sdtContent>
      </w:sdt>
      <w:r w:rsidR="0005399C" w:rsidRPr="009F1658">
        <w:t xml:space="preserve"> </w:t>
      </w:r>
      <w:r w:rsidR="00BC3A99" w:rsidRPr="009F1658">
        <w:t xml:space="preserve">Een werkstroom </w:t>
      </w:r>
      <w:r w:rsidR="006E3E5C" w:rsidRPr="009F1658">
        <w:t>is gelijk aan</w:t>
      </w:r>
      <w:r w:rsidR="00BC3A99" w:rsidRPr="009F1658">
        <w:t xml:space="preserve"> een </w:t>
      </w:r>
      <w:r w:rsidR="006E3E5C" w:rsidRPr="009F1658">
        <w:t>stroom van processtappen/ stroom van taken.</w:t>
      </w:r>
      <w:r w:rsidR="00E009F2" w:rsidRPr="009F1658">
        <w:t xml:space="preserve"> Een werkstroom is beschreven in procesbeschrijvingen</w:t>
      </w:r>
      <w:r w:rsidR="0020147D" w:rsidRPr="009F1658">
        <w:t xml:space="preserve"> of weergegeven in gegevensstroomschema</w:t>
      </w:r>
      <w:r w:rsidR="0005399C" w:rsidRPr="009F1658">
        <w:t>’</w:t>
      </w:r>
      <w:r w:rsidR="0020147D" w:rsidRPr="009F1658">
        <w:t>s</w:t>
      </w:r>
      <w:r w:rsidR="00811749" w:rsidRPr="009F1658">
        <w:t xml:space="preserve"> zoals ‘Data Flow Diagrammen (DFD)</w:t>
      </w:r>
      <w:r w:rsidR="005253C1" w:rsidRPr="009F1658">
        <w:t xml:space="preserve">’ </w:t>
      </w:r>
      <w:r w:rsidR="0005399C" w:rsidRPr="009F1658">
        <w:t>of ‘Petri-netten’</w:t>
      </w:r>
      <w:r w:rsidR="00E009F2" w:rsidRPr="009F1658">
        <w:t xml:space="preserve">. </w:t>
      </w:r>
    </w:p>
    <w:p w:rsidR="004C5479" w:rsidRPr="009F1658" w:rsidRDefault="004C5479" w:rsidP="0019173D">
      <w:pPr>
        <w:spacing w:after="0"/>
      </w:pPr>
    </w:p>
    <w:p w:rsidR="004C5479" w:rsidRPr="009F1658" w:rsidRDefault="004C5479" w:rsidP="0019173D">
      <w:pPr>
        <w:spacing w:after="0"/>
      </w:pPr>
      <w:r w:rsidRPr="009F1658">
        <w:t>Allereerst zal er een beschrijving gegeven worden van het begrip wor</w:t>
      </w:r>
      <w:r w:rsidR="00C74B5B">
        <w:t xml:space="preserve">kflow systeem (WFS) en </w:t>
      </w:r>
      <w:proofErr w:type="spellStart"/>
      <w:r w:rsidR="00C74B5B">
        <w:t>workflow</w:t>
      </w:r>
      <w:r w:rsidRPr="009F1658">
        <w:t>management</w:t>
      </w:r>
      <w:proofErr w:type="spellEnd"/>
      <w:r w:rsidR="00C74B5B">
        <w:t>-</w:t>
      </w:r>
      <w:r w:rsidRPr="009F1658">
        <w:t>systeem (WFMS)</w:t>
      </w:r>
      <w:r w:rsidR="00811749" w:rsidRPr="009F1658">
        <w:t>.</w:t>
      </w:r>
      <w:r w:rsidRPr="009F1658">
        <w:t xml:space="preserve"> Een workflow systeem is een systeem voor het ondersteunen van werkstromen in een specifieke bedrijfssituatie. Het bestaat meestal uit een </w:t>
      </w:r>
      <w:proofErr w:type="spellStart"/>
      <w:r w:rsidRPr="009F1658">
        <w:t>wo</w:t>
      </w:r>
      <w:r w:rsidR="00C74B5B">
        <w:t>rkflow</w:t>
      </w:r>
      <w:r w:rsidRPr="009F1658">
        <w:t>management</w:t>
      </w:r>
      <w:proofErr w:type="spellEnd"/>
      <w:r w:rsidR="00C74B5B">
        <w:t>-</w:t>
      </w:r>
      <w:r w:rsidRPr="009F1658">
        <w:t xml:space="preserve">systeem, definities van processen en resource-classificaties, applicaties een databasesysteem, enzovoort. Een </w:t>
      </w:r>
      <w:proofErr w:type="spellStart"/>
      <w:r w:rsidRPr="009F1658">
        <w:t>workflowmanagement</w:t>
      </w:r>
      <w:proofErr w:type="spellEnd"/>
      <w:r w:rsidR="00C74B5B">
        <w:t>-</w:t>
      </w:r>
      <w:r w:rsidRPr="009F1658">
        <w:t xml:space="preserve">systeem is een softwarepakket voor het realiseren van een workflow systeem. Het gaat hierbij om een </w:t>
      </w:r>
      <w:r w:rsidR="001D0736" w:rsidRPr="009F1658">
        <w:t>algemeen</w:t>
      </w:r>
      <w:r w:rsidRPr="009F1658">
        <w:t xml:space="preserve"> toepasbaar pakket. </w:t>
      </w:r>
      <w:sdt>
        <w:sdtPr>
          <w:id w:val="846296506"/>
          <w:citation/>
        </w:sdtPr>
        <w:sdtEndPr/>
        <w:sdtContent>
          <w:r w:rsidR="00C2099C" w:rsidRPr="009F1658">
            <w:fldChar w:fldCharType="begin"/>
          </w:r>
          <w:r w:rsidR="009232F8" w:rsidRPr="009F1658">
            <w:instrText xml:space="preserve">CITATION van04 \l 1033 </w:instrText>
          </w:r>
          <w:r w:rsidR="00C2099C" w:rsidRPr="009F1658">
            <w:fldChar w:fldCharType="separate"/>
          </w:r>
          <w:r w:rsidR="002D35BF" w:rsidRPr="002D35BF">
            <w:rPr>
              <w:noProof/>
            </w:rPr>
            <w:t>(Aalst &amp; Hee., 2004)</w:t>
          </w:r>
          <w:r w:rsidR="00C2099C" w:rsidRPr="009F1658">
            <w:fldChar w:fldCharType="end"/>
          </w:r>
        </w:sdtContent>
      </w:sdt>
    </w:p>
    <w:p w:rsidR="004C5479" w:rsidRPr="009F1658" w:rsidRDefault="004C5479" w:rsidP="0019173D">
      <w:pPr>
        <w:spacing w:after="0"/>
      </w:pPr>
    </w:p>
    <w:p w:rsidR="00C2099C" w:rsidRPr="009F1658" w:rsidRDefault="00C2099C">
      <w:r w:rsidRPr="009F1658">
        <w:t xml:space="preserve">Van der Aalst </w:t>
      </w:r>
      <w:r w:rsidR="00DC3D66" w:rsidRPr="009F1658">
        <w:t>&amp;</w:t>
      </w:r>
      <w:r w:rsidRPr="009F1658">
        <w:t xml:space="preserve"> Hee introduceren diverse manieren om processen efficiënt te maken. Deze </w:t>
      </w:r>
      <w:r w:rsidR="007F4C77" w:rsidRPr="009F1658">
        <w:t xml:space="preserve">manieren </w:t>
      </w:r>
      <w:r w:rsidRPr="009F1658">
        <w:t>worden</w:t>
      </w:r>
      <w:r w:rsidR="007F4C77" w:rsidRPr="009F1658">
        <w:t xml:space="preserve"> behandeld</w:t>
      </w:r>
      <w:r w:rsidRPr="009F1658">
        <w:t xml:space="preserve"> in </w:t>
      </w:r>
      <w:r w:rsidR="00152E7E" w:rsidRPr="009F1658">
        <w:t>deze</w:t>
      </w:r>
      <w:r w:rsidRPr="009F1658">
        <w:t xml:space="preserve"> paragraaf. Er zal eerst een beschrijving gegeven worden hoe men een proces moet inrichten. Vervolgens hoe men deze moet onderhouden. Tot slot zal er naar voren komen welke stappen verricht moeten worden zodat men een proces kan (her)ontwerpen.</w:t>
      </w:r>
    </w:p>
    <w:p w:rsidR="00152E7E" w:rsidRPr="009F1658" w:rsidRDefault="00152E7E">
      <w:r w:rsidRPr="009F1658">
        <w:br w:type="page"/>
      </w:r>
    </w:p>
    <w:p w:rsidR="0019173D" w:rsidRPr="009F1658" w:rsidRDefault="0019173D" w:rsidP="0019173D">
      <w:pPr>
        <w:spacing w:after="0"/>
      </w:pPr>
      <w:r w:rsidRPr="009F1658">
        <w:lastRenderedPageBreak/>
        <w:t xml:space="preserve">Van der Aalst </w:t>
      </w:r>
      <w:r w:rsidR="00DC3D66" w:rsidRPr="009F1658">
        <w:t>&amp;</w:t>
      </w:r>
      <w:r w:rsidRPr="009F1658">
        <w:t xml:space="preserve"> Hee </w:t>
      </w:r>
      <w:r w:rsidR="009323E3" w:rsidRPr="009F1658">
        <w:t>gebruiken</w:t>
      </w:r>
      <w:r w:rsidRPr="009F1658">
        <w:t xml:space="preserve"> ‘Petri-netten’ om een proces op een eenduidig manier </w:t>
      </w:r>
      <w:r w:rsidR="00A662B0" w:rsidRPr="009F1658">
        <w:t>te modelleren</w:t>
      </w:r>
      <w:r w:rsidRPr="009F1658">
        <w:t xml:space="preserve">. </w:t>
      </w:r>
      <w:r w:rsidR="00AB7863" w:rsidRPr="009F1658">
        <w:t xml:space="preserve">Een </w:t>
      </w:r>
      <w:r w:rsidRPr="009F1658">
        <w:t>Petri-net</w:t>
      </w:r>
      <w:r w:rsidR="00AB7863" w:rsidRPr="009F1658">
        <w:t xml:space="preserve"> </w:t>
      </w:r>
      <w:r w:rsidRPr="009F1658">
        <w:t xml:space="preserve">is een manier om gegevensstromen te weergeven. </w:t>
      </w:r>
      <w:r w:rsidR="00462490" w:rsidRPr="009F1658">
        <w:t xml:space="preserve">Het voorkomt tegenstrijdigheden en dubbelzinnigheden (onnodige meervoudig vastgelegde </w:t>
      </w:r>
      <w:r w:rsidR="0045303B" w:rsidRPr="009F1658">
        <w:t>handelingen/</w:t>
      </w:r>
      <w:r w:rsidR="00462490" w:rsidRPr="009F1658">
        <w:t xml:space="preserve">gegevens). Dit zorgt ervoor dat de </w:t>
      </w:r>
      <w:r w:rsidR="00F27D08" w:rsidRPr="009F1658">
        <w:t>werkstromen</w:t>
      </w:r>
      <w:r w:rsidR="0045303B" w:rsidRPr="009F1658">
        <w:t xml:space="preserve"> en processen</w:t>
      </w:r>
      <w:r w:rsidR="00462490" w:rsidRPr="009F1658">
        <w:t xml:space="preserve"> efficiënt ingericht </w:t>
      </w:r>
      <w:r w:rsidR="009323E3" w:rsidRPr="009F1658">
        <w:t xml:space="preserve">worden. </w:t>
      </w:r>
      <w:r w:rsidR="008E47E8" w:rsidRPr="009F1658">
        <w:t>In bijlage</w:t>
      </w:r>
      <w:r w:rsidR="00804768" w:rsidRPr="009F1658">
        <w:t xml:space="preserve"> 7</w:t>
      </w:r>
      <w:r w:rsidR="008E47E8" w:rsidRPr="009F1658">
        <w:t xml:space="preserve"> treft u een </w:t>
      </w:r>
      <w:r w:rsidR="00471A70" w:rsidRPr="009F1658">
        <w:t>voorbeeld</w:t>
      </w:r>
      <w:r w:rsidR="008E47E8" w:rsidRPr="009F1658">
        <w:t xml:space="preserve"> van </w:t>
      </w:r>
      <w:r w:rsidR="00471A70" w:rsidRPr="009F1658">
        <w:t>een Petri-net.</w:t>
      </w:r>
    </w:p>
    <w:p w:rsidR="00BC3A99" w:rsidRPr="009F1658" w:rsidRDefault="00BC3A99" w:rsidP="0019173D">
      <w:pPr>
        <w:spacing w:after="0"/>
      </w:pPr>
    </w:p>
    <w:p w:rsidR="00BC3A99" w:rsidRPr="009F1658" w:rsidRDefault="00BC3A99" w:rsidP="0019173D">
      <w:pPr>
        <w:spacing w:after="0"/>
      </w:pPr>
      <w:r w:rsidRPr="009F1658">
        <w:t>Het is belangrijk om de wijze waarop taakopdrachten aan resources (mensen en/of machines) toebedeeld worden goed in te richten. Dit resulteert in efficiëntie en effectiviteit in de werkstromen.</w:t>
      </w:r>
      <w:r w:rsidR="00DF207B" w:rsidRPr="009F1658">
        <w:t xml:space="preserve"> Het aangeven welke resource welke taak mag uitvoeren is </w:t>
      </w:r>
      <w:r w:rsidR="001D0736" w:rsidRPr="009F1658">
        <w:t>onontkoombaar</w:t>
      </w:r>
      <w:r w:rsidR="00DF207B" w:rsidRPr="009F1658">
        <w:t>. Van der Aalst en Hee classificeren de resources aan de hand van ‘resource-klassen. Een resource klas is een verzameling van resources. Een resource kan tot meerdere resource-klassen behoren. Een voorbeeld van resource-</w:t>
      </w:r>
      <w:r w:rsidR="00804768" w:rsidRPr="009F1658">
        <w:t xml:space="preserve">classificatie </w:t>
      </w:r>
      <w:r w:rsidR="00DF207B" w:rsidRPr="009F1658">
        <w:t>treft u in bijlage</w:t>
      </w:r>
      <w:r w:rsidR="00804768" w:rsidRPr="009F1658">
        <w:t xml:space="preserve"> 8</w:t>
      </w:r>
      <w:r w:rsidR="00DF207B" w:rsidRPr="009F1658">
        <w:t>.</w:t>
      </w:r>
    </w:p>
    <w:p w:rsidR="00DF207B" w:rsidRPr="009F1658" w:rsidRDefault="00DF207B" w:rsidP="0019173D">
      <w:pPr>
        <w:spacing w:after="0"/>
      </w:pPr>
    </w:p>
    <w:p w:rsidR="004C5479" w:rsidRPr="009F1658" w:rsidRDefault="00DF207B" w:rsidP="0019173D">
      <w:pPr>
        <w:spacing w:after="0"/>
      </w:pPr>
      <w:r w:rsidRPr="009F1658">
        <w:t xml:space="preserve">Om te vermijden dat een activiteit uitgevoerd wordt door een ongeschikte resource wordt er in de procesbeschrijving elke </w:t>
      </w:r>
      <w:r w:rsidR="00D12E7E" w:rsidRPr="009F1658">
        <w:t xml:space="preserve">taak voorzien van een toewijzing. Deze toewijzing beschrijft aan welke randvoorwaarden de resource moet voldoen. Bijvoorbeeld: alleen een bepaalde medewerker mag een bepaalde taak uitvoeren. Het kan zijn dat </w:t>
      </w:r>
      <w:r w:rsidR="0074425A" w:rsidRPr="009F1658">
        <w:t xml:space="preserve">een resource </w:t>
      </w:r>
      <w:r w:rsidR="00D12E7E" w:rsidRPr="009F1658">
        <w:t>er niet twee opeenvolgende taken</w:t>
      </w:r>
      <w:r w:rsidR="0074425A" w:rsidRPr="009F1658">
        <w:t xml:space="preserve"> mag</w:t>
      </w:r>
      <w:r w:rsidR="00D12E7E" w:rsidRPr="009F1658">
        <w:t xml:space="preserve"> </w:t>
      </w:r>
      <w:r w:rsidR="0074425A" w:rsidRPr="009F1658">
        <w:t>uitvoeren</w:t>
      </w:r>
      <w:r w:rsidR="00D12E7E" w:rsidRPr="009F1658">
        <w:t xml:space="preserve">, dit wordt aangeduid met functiescheiding. Mag dit wel, dan wordt dit aangeduid met een casemanager. De casemanager heeft </w:t>
      </w:r>
      <w:r w:rsidR="009323E3" w:rsidRPr="009F1658">
        <w:t>toestemming</w:t>
      </w:r>
      <w:r w:rsidR="00D12E7E" w:rsidRPr="009F1658">
        <w:t xml:space="preserve"> om twee opeenvolgende taken uit te voeren. </w:t>
      </w:r>
    </w:p>
    <w:p w:rsidR="004C5479" w:rsidRPr="009F1658" w:rsidRDefault="004C5479" w:rsidP="0019173D">
      <w:pPr>
        <w:spacing w:after="0"/>
      </w:pPr>
    </w:p>
    <w:p w:rsidR="00864E10" w:rsidRPr="009F1658" w:rsidRDefault="00D12E7E" w:rsidP="0019173D">
      <w:pPr>
        <w:spacing w:after="0"/>
      </w:pPr>
      <w:r w:rsidRPr="009F1658">
        <w:t xml:space="preserve">De essentie van </w:t>
      </w:r>
      <w:r w:rsidR="000B747B" w:rsidRPr="009F1658">
        <w:t>WFS</w:t>
      </w:r>
      <w:r w:rsidRPr="009F1658">
        <w:t xml:space="preserve"> is om taakopdrachten zo snel mogelijk af te handelen. Dit zorgt voor efficiency</w:t>
      </w:r>
      <w:r w:rsidR="00C12EBC" w:rsidRPr="009F1658">
        <w:t xml:space="preserve"> binnen de werkstromen</w:t>
      </w:r>
      <w:r w:rsidRPr="009F1658">
        <w:t xml:space="preserve">. </w:t>
      </w:r>
      <w:r w:rsidR="00864E10" w:rsidRPr="009F1658">
        <w:t xml:space="preserve">Er moeten steeds twee vragen gesteld worden wanneer een taak omgezet wordt tot een </w:t>
      </w:r>
      <w:r w:rsidR="00C2478B" w:rsidRPr="009F1658">
        <w:t>activiteit</w:t>
      </w:r>
      <w:r w:rsidR="00864E10" w:rsidRPr="009F1658">
        <w:t xml:space="preserve">. </w:t>
      </w:r>
    </w:p>
    <w:p w:rsidR="00864E10" w:rsidRPr="009F1658" w:rsidRDefault="00864E10" w:rsidP="00C2478B">
      <w:pPr>
        <w:pStyle w:val="Lijstalinea"/>
        <w:numPr>
          <w:ilvl w:val="0"/>
          <w:numId w:val="26"/>
        </w:numPr>
        <w:spacing w:after="0"/>
      </w:pPr>
      <w:r w:rsidRPr="009F1658">
        <w:t xml:space="preserve">In welke volgorde worden de taakopdrachten omgezet in activiteiten? </w:t>
      </w:r>
    </w:p>
    <w:p w:rsidR="00D12E7E" w:rsidRPr="009F1658" w:rsidRDefault="00864E10" w:rsidP="00C2478B">
      <w:pPr>
        <w:pStyle w:val="Lijstalinea"/>
        <w:numPr>
          <w:ilvl w:val="0"/>
          <w:numId w:val="26"/>
        </w:numPr>
        <w:spacing w:after="0"/>
      </w:pPr>
      <w:r w:rsidRPr="009F1658">
        <w:t>Door welke resources laten we de activiteiten uitvoeren?</w:t>
      </w:r>
    </w:p>
    <w:p w:rsidR="00864E10" w:rsidRPr="009F1658" w:rsidRDefault="00864E10" w:rsidP="00864E10">
      <w:pPr>
        <w:spacing w:after="0"/>
      </w:pPr>
    </w:p>
    <w:p w:rsidR="00864E10" w:rsidRPr="009F1658" w:rsidRDefault="00C2478B" w:rsidP="00864E10">
      <w:pPr>
        <w:spacing w:after="0"/>
      </w:pPr>
      <w:r w:rsidRPr="009F1658">
        <w:t xml:space="preserve">Indien een activiteit door meerdere resources uitgevoerd </w:t>
      </w:r>
      <w:r w:rsidR="00152E7E" w:rsidRPr="009F1658">
        <w:t>wordt</w:t>
      </w:r>
      <w:r w:rsidRPr="009F1658">
        <w:t xml:space="preserve"> moet er rekening gehouden worden met het volgende:</w:t>
      </w:r>
    </w:p>
    <w:p w:rsidR="00C2478B" w:rsidRPr="009F1658" w:rsidRDefault="002B65C1" w:rsidP="00C2478B">
      <w:pPr>
        <w:pStyle w:val="Lijstalinea"/>
        <w:numPr>
          <w:ilvl w:val="0"/>
          <w:numId w:val="27"/>
        </w:numPr>
        <w:spacing w:after="0"/>
      </w:pPr>
      <w:r w:rsidRPr="009F1658">
        <w:t>Laat een resource datgene doen waar hij goed in is.</w:t>
      </w:r>
    </w:p>
    <w:p w:rsidR="002B65C1" w:rsidRPr="009F1658" w:rsidRDefault="002B65C1" w:rsidP="00C2478B">
      <w:pPr>
        <w:pStyle w:val="Lijstalinea"/>
        <w:numPr>
          <w:ilvl w:val="0"/>
          <w:numId w:val="27"/>
        </w:numPr>
        <w:spacing w:after="0"/>
      </w:pPr>
      <w:r w:rsidRPr="009F1658">
        <w:t>Laat een resource zo mogelijk gelijksoortige taken direct na elkaar uitvoeren</w:t>
      </w:r>
    </w:p>
    <w:p w:rsidR="002B65C1" w:rsidRPr="009F1658" w:rsidRDefault="002B65C1" w:rsidP="00C2478B">
      <w:pPr>
        <w:pStyle w:val="Lijstalinea"/>
        <w:numPr>
          <w:ilvl w:val="0"/>
          <w:numId w:val="27"/>
        </w:numPr>
        <w:spacing w:after="0"/>
      </w:pPr>
      <w:r w:rsidRPr="009F1658">
        <w:t>Streef naar zoveel mogelijk flexibiliteit voor de nabije toekomst</w:t>
      </w:r>
    </w:p>
    <w:p w:rsidR="002B65C1" w:rsidRPr="009F1658" w:rsidRDefault="002B65C1" w:rsidP="002B65C1">
      <w:pPr>
        <w:spacing w:after="0"/>
      </w:pPr>
    </w:p>
    <w:p w:rsidR="002B65C1" w:rsidRPr="009F1658" w:rsidRDefault="002B65C1" w:rsidP="002B65C1">
      <w:pPr>
        <w:spacing w:after="0"/>
      </w:pPr>
      <w:r w:rsidRPr="009F1658">
        <w:t xml:space="preserve">Deze overwegingen resulteren tot efficiënte </w:t>
      </w:r>
      <w:r w:rsidR="00C12EBC" w:rsidRPr="009F1658">
        <w:t>werkstromen</w:t>
      </w:r>
      <w:r w:rsidRPr="009F1658">
        <w:t xml:space="preserve">. Het zorgt ervoor dat onnodige meervoudige handelingen binnen een proces vermeden worden. </w:t>
      </w:r>
    </w:p>
    <w:p w:rsidR="0074425A" w:rsidRPr="009F1658" w:rsidRDefault="0074425A" w:rsidP="002B65C1">
      <w:pPr>
        <w:spacing w:after="0"/>
      </w:pPr>
    </w:p>
    <w:p w:rsidR="00C2099C" w:rsidRPr="009F1658" w:rsidRDefault="00C2099C">
      <w:r w:rsidRPr="009F1658">
        <w:br w:type="page"/>
      </w:r>
    </w:p>
    <w:p w:rsidR="0074425A" w:rsidRPr="009F1658" w:rsidRDefault="0074425A" w:rsidP="002B65C1">
      <w:pPr>
        <w:spacing w:after="0"/>
      </w:pPr>
      <w:r w:rsidRPr="009F1658">
        <w:lastRenderedPageBreak/>
        <w:t>Zodra</w:t>
      </w:r>
      <w:r w:rsidR="003E7BF8" w:rsidRPr="009F1658">
        <w:t xml:space="preserve"> de</w:t>
      </w:r>
      <w:r w:rsidRPr="009F1658">
        <w:t xml:space="preserve"> werkstromen zijn ingericht moeten knelpunten binnen werkstromen geëlimineerd worden. Het gebruik maken van </w:t>
      </w:r>
      <w:r w:rsidR="00F512E1">
        <w:t>prestatie</w:t>
      </w:r>
      <w:r w:rsidR="00F512E1" w:rsidRPr="009F1658">
        <w:t xml:space="preserve"> indicatoren</w:t>
      </w:r>
      <w:r w:rsidR="00F512E1">
        <w:t>;</w:t>
      </w:r>
      <w:r w:rsidR="00494C8B" w:rsidRPr="009F1658">
        <w:t xml:space="preserve"> KPI’s, </w:t>
      </w:r>
      <w:r w:rsidRPr="009F1658">
        <w:t xml:space="preserve"> zorgt ervoor dat een organisatie problemen kan signaleren binnen een werkstroom. Er wordt onderscheid gemaakt tussen twee soorten KPI’s:</w:t>
      </w:r>
    </w:p>
    <w:p w:rsidR="0074425A" w:rsidRPr="009F1658" w:rsidRDefault="0074425A" w:rsidP="0074425A">
      <w:pPr>
        <w:pStyle w:val="Lijstalinea"/>
        <w:numPr>
          <w:ilvl w:val="0"/>
          <w:numId w:val="28"/>
        </w:numPr>
        <w:spacing w:after="0"/>
      </w:pPr>
      <w:r w:rsidRPr="009F1658">
        <w:t>Externe KPI’s</w:t>
      </w:r>
      <w:r w:rsidR="00B8495A" w:rsidRPr="009F1658">
        <w:t>:</w:t>
      </w:r>
    </w:p>
    <w:p w:rsidR="00EA1A2A" w:rsidRPr="009F1658" w:rsidRDefault="0074425A" w:rsidP="00EA1A2A">
      <w:pPr>
        <w:pStyle w:val="Lijstalinea"/>
        <w:spacing w:after="0"/>
      </w:pPr>
      <w:r w:rsidRPr="009F1658">
        <w:t xml:space="preserve">Deze KPI’s zijn gericht op casussen. </w:t>
      </w:r>
      <w:r w:rsidR="00EA1A2A" w:rsidRPr="009F1658">
        <w:t>De nadruk ligt op de omgeving van de werkstroom. Bijvoorbeeld: de gemiddelde doorlooptijd</w:t>
      </w:r>
      <w:r w:rsidR="002C4EA7" w:rsidRPr="009F1658">
        <w:t xml:space="preserve"> van informatie</w:t>
      </w:r>
      <w:r w:rsidR="00EA1A2A" w:rsidRPr="009F1658">
        <w:t>.</w:t>
      </w:r>
    </w:p>
    <w:p w:rsidR="00EA1A2A" w:rsidRPr="009F1658" w:rsidRDefault="00EA1A2A" w:rsidP="00EA1A2A">
      <w:pPr>
        <w:pStyle w:val="Lijstalinea"/>
        <w:numPr>
          <w:ilvl w:val="0"/>
          <w:numId w:val="28"/>
        </w:numPr>
        <w:spacing w:after="0"/>
      </w:pPr>
      <w:r w:rsidRPr="009F1658">
        <w:t>Interne KPI’s</w:t>
      </w:r>
      <w:r w:rsidR="00B8495A" w:rsidRPr="009F1658">
        <w:t>:</w:t>
      </w:r>
    </w:p>
    <w:p w:rsidR="00EA1A2A" w:rsidRPr="009F1658" w:rsidRDefault="00EA1A2A" w:rsidP="00EA1A2A">
      <w:pPr>
        <w:pStyle w:val="Lijstalinea"/>
        <w:spacing w:after="0"/>
      </w:pPr>
      <w:r w:rsidRPr="009F1658">
        <w:t>Deze KPI’s zijn gericht op de resources. Deze KPI’s geven een indicatie we</w:t>
      </w:r>
      <w:r w:rsidR="00F512E1">
        <w:t>l</w:t>
      </w:r>
      <w:r w:rsidRPr="009F1658">
        <w:t>ke inspanning er nodig is om de externe KPI’s te realiseren. Bijvoorbeeld: de bezettingsgraad van resources.</w:t>
      </w:r>
    </w:p>
    <w:p w:rsidR="0074425A" w:rsidRPr="009F1658" w:rsidRDefault="0074425A" w:rsidP="002B65C1">
      <w:pPr>
        <w:spacing w:after="0"/>
      </w:pPr>
    </w:p>
    <w:p w:rsidR="00AB615F" w:rsidRPr="009F1658" w:rsidRDefault="00EA1A2A" w:rsidP="002B65C1">
      <w:pPr>
        <w:spacing w:after="0"/>
      </w:pPr>
      <w:r w:rsidRPr="009F1658">
        <w:t xml:space="preserve">Van der Aalst </w:t>
      </w:r>
      <w:r w:rsidR="00552E0E">
        <w:t>&amp;</w:t>
      </w:r>
      <w:r w:rsidRPr="009F1658">
        <w:t xml:space="preserve"> Hee behandelen BPR. Ze beschrijven de relatie tus</w:t>
      </w:r>
      <w:r w:rsidR="00C2099C" w:rsidRPr="009F1658">
        <w:t>sen BPR en Workflow Manag</w:t>
      </w:r>
      <w:r w:rsidR="001D0736" w:rsidRPr="009F1658">
        <w:t xml:space="preserve">ement. Het kan voorkomen </w:t>
      </w:r>
      <w:r w:rsidR="00552E0E">
        <w:t xml:space="preserve">dat </w:t>
      </w:r>
      <w:r w:rsidR="001D0736" w:rsidRPr="009F1658">
        <w:t>BPR er</w:t>
      </w:r>
      <w:r w:rsidR="00C2099C" w:rsidRPr="009F1658">
        <w:t>voor zorgt dat er ee</w:t>
      </w:r>
      <w:r w:rsidR="00DC3D66" w:rsidRPr="009F1658">
        <w:t>n WFMS aangeschaft moet worden. Van der Aalst en</w:t>
      </w:r>
      <w:r w:rsidR="00966126" w:rsidRPr="009F1658">
        <w:t xml:space="preserve"> van </w:t>
      </w:r>
      <w:r w:rsidR="00DC3D66" w:rsidRPr="009F1658">
        <w:t xml:space="preserve">Hee benaderen BPR op een andere manier dan Oosterhaven </w:t>
      </w:r>
      <w:sdt>
        <w:sdtPr>
          <w:id w:val="1381596649"/>
          <w:citation/>
        </w:sdtPr>
        <w:sdtEndPr/>
        <w:sdtContent>
          <w:r w:rsidR="00DC3D66" w:rsidRPr="009F1658">
            <w:fldChar w:fldCharType="begin"/>
          </w:r>
          <w:r w:rsidR="00DC3D66" w:rsidRPr="009F1658">
            <w:instrText xml:space="preserve"> CITATION Oos07 \l 1033 </w:instrText>
          </w:r>
          <w:r w:rsidR="00DC3D66" w:rsidRPr="009F1658">
            <w:fldChar w:fldCharType="separate"/>
          </w:r>
          <w:r w:rsidR="002D35BF" w:rsidRPr="002D35BF">
            <w:rPr>
              <w:noProof/>
            </w:rPr>
            <w:t>(Oosterhaven, 2007)</w:t>
          </w:r>
          <w:r w:rsidR="00DC3D66" w:rsidRPr="009F1658">
            <w:fldChar w:fldCharType="end"/>
          </w:r>
        </w:sdtContent>
      </w:sdt>
      <w:r w:rsidR="00DC3D66" w:rsidRPr="009F1658">
        <w:t xml:space="preserve"> en van Leeuwen &amp; Bergsma</w:t>
      </w:r>
      <w:sdt>
        <w:sdtPr>
          <w:id w:val="-2071566572"/>
          <w:citation/>
        </w:sdtPr>
        <w:sdtEndPr/>
        <w:sdtContent>
          <w:r w:rsidR="00DC3D66" w:rsidRPr="009F1658">
            <w:fldChar w:fldCharType="begin"/>
          </w:r>
          <w:r w:rsidR="00DC3D66" w:rsidRPr="009F1658">
            <w:instrText xml:space="preserve"> CITATION van12 \l 1033 </w:instrText>
          </w:r>
          <w:r w:rsidR="00DC3D66" w:rsidRPr="009F1658">
            <w:fldChar w:fldCharType="separate"/>
          </w:r>
          <w:r w:rsidR="002D35BF">
            <w:rPr>
              <w:noProof/>
            </w:rPr>
            <w:t xml:space="preserve"> </w:t>
          </w:r>
          <w:r w:rsidR="002D35BF" w:rsidRPr="002D35BF">
            <w:rPr>
              <w:noProof/>
            </w:rPr>
            <w:t>(Leeuwen &amp; Bergsma, 2012)</w:t>
          </w:r>
          <w:r w:rsidR="00DC3D66" w:rsidRPr="009F1658">
            <w:fldChar w:fldCharType="end"/>
          </w:r>
        </w:sdtContent>
      </w:sdt>
      <w:r w:rsidR="00DC3D66" w:rsidRPr="009F1658">
        <w:t>.</w:t>
      </w:r>
      <w:r w:rsidR="001B6992" w:rsidRPr="009F1658">
        <w:t xml:space="preserve"> De benadering van </w:t>
      </w:r>
      <w:proofErr w:type="spellStart"/>
      <w:r w:rsidR="001B6992" w:rsidRPr="009F1658">
        <w:t>Van</w:t>
      </w:r>
      <w:proofErr w:type="spellEnd"/>
      <w:r w:rsidR="001B6992" w:rsidRPr="009F1658">
        <w:t xml:space="preserve"> der Aalst en Van Hee </w:t>
      </w:r>
      <w:sdt>
        <w:sdtPr>
          <w:id w:val="-1474986106"/>
          <w:citation/>
        </w:sdtPr>
        <w:sdtEndPr/>
        <w:sdtContent>
          <w:r w:rsidR="00AB615F" w:rsidRPr="009F1658">
            <w:fldChar w:fldCharType="begin"/>
          </w:r>
          <w:r w:rsidR="00AB615F" w:rsidRPr="009F1658">
            <w:instrText xml:space="preserve"> CITATION van04 \l 1033 </w:instrText>
          </w:r>
          <w:r w:rsidR="00AB615F" w:rsidRPr="009F1658">
            <w:fldChar w:fldCharType="separate"/>
          </w:r>
          <w:r w:rsidR="002D35BF" w:rsidRPr="002D35BF">
            <w:rPr>
              <w:noProof/>
            </w:rPr>
            <w:t>(Aalst &amp; Hee., 2004)</w:t>
          </w:r>
          <w:r w:rsidR="00AB615F" w:rsidRPr="009F1658">
            <w:fldChar w:fldCharType="end"/>
          </w:r>
        </w:sdtContent>
      </w:sdt>
      <w:r w:rsidR="00552E0E">
        <w:t xml:space="preserve"> </w:t>
      </w:r>
      <w:r w:rsidR="001B6992" w:rsidRPr="009F1658">
        <w:t>is uitgebreider.</w:t>
      </w:r>
      <w:r w:rsidR="00A555EA" w:rsidRPr="009F1658">
        <w:t xml:space="preserve"> Er worden</w:t>
      </w:r>
      <w:r w:rsidR="001B6992" w:rsidRPr="009F1658">
        <w:t xml:space="preserve"> </w:t>
      </w:r>
      <w:r w:rsidR="00A555EA" w:rsidRPr="009F1658">
        <w:t xml:space="preserve">twee andere methoden die nauw te maken hebben met BPR besproken. </w:t>
      </w:r>
      <w:r w:rsidR="001B6992" w:rsidRPr="009F1658">
        <w:t xml:space="preserve">Daarnaast komt de eigen visie van </w:t>
      </w:r>
      <w:proofErr w:type="spellStart"/>
      <w:r w:rsidR="001B6992" w:rsidRPr="009F1658">
        <w:t>Van</w:t>
      </w:r>
      <w:proofErr w:type="spellEnd"/>
      <w:r w:rsidR="001B6992" w:rsidRPr="009F1658">
        <w:t xml:space="preserve"> der Aalst en Van Hee </w:t>
      </w:r>
      <w:sdt>
        <w:sdtPr>
          <w:id w:val="-1545752937"/>
          <w:citation/>
        </w:sdtPr>
        <w:sdtEndPr/>
        <w:sdtContent>
          <w:r w:rsidR="00AB615F" w:rsidRPr="009F1658">
            <w:fldChar w:fldCharType="begin"/>
          </w:r>
          <w:r w:rsidR="00AB615F" w:rsidRPr="009F1658">
            <w:instrText xml:space="preserve"> CITATION van04 \l 1033 </w:instrText>
          </w:r>
          <w:r w:rsidR="00AB615F" w:rsidRPr="009F1658">
            <w:fldChar w:fldCharType="separate"/>
          </w:r>
          <w:r w:rsidR="002D35BF" w:rsidRPr="002D35BF">
            <w:rPr>
              <w:noProof/>
            </w:rPr>
            <w:t>(Aalst &amp; Hee., 2004)</w:t>
          </w:r>
          <w:r w:rsidR="00AB615F" w:rsidRPr="009F1658">
            <w:fldChar w:fldCharType="end"/>
          </w:r>
        </w:sdtContent>
      </w:sdt>
      <w:r w:rsidR="00552E0E">
        <w:t xml:space="preserve"> </w:t>
      </w:r>
      <w:r w:rsidR="001B6992" w:rsidRPr="009F1658">
        <w:t>naar voren</w:t>
      </w:r>
      <w:r w:rsidR="00A555EA" w:rsidRPr="009F1658">
        <w:t xml:space="preserve"> in de vorm van vuistregels</w:t>
      </w:r>
      <w:r w:rsidR="001B6992" w:rsidRPr="009F1658">
        <w:t>.</w:t>
      </w:r>
      <w:r w:rsidR="00DC3D66" w:rsidRPr="009F1658">
        <w:t xml:space="preserve"> Vandaar dat er even stilgestaan wordt bij de benadering van </w:t>
      </w:r>
      <w:proofErr w:type="spellStart"/>
      <w:r w:rsidR="00DC3D66" w:rsidRPr="009F1658">
        <w:t>van</w:t>
      </w:r>
      <w:proofErr w:type="spellEnd"/>
      <w:r w:rsidR="00DC3D66" w:rsidRPr="009F1658">
        <w:t xml:space="preserve"> der Aalst &amp; </w:t>
      </w:r>
      <w:r w:rsidR="009323E3" w:rsidRPr="009F1658">
        <w:t>Hee</w:t>
      </w:r>
      <w:sdt>
        <w:sdtPr>
          <w:id w:val="-12391356"/>
          <w:citation/>
        </w:sdtPr>
        <w:sdtEndPr/>
        <w:sdtContent>
          <w:r w:rsidR="00AB615F" w:rsidRPr="009F1658">
            <w:fldChar w:fldCharType="begin"/>
          </w:r>
          <w:r w:rsidR="00AB615F" w:rsidRPr="009F1658">
            <w:instrText xml:space="preserve"> CITATION van04 \l 1033 </w:instrText>
          </w:r>
          <w:r w:rsidR="00AB615F" w:rsidRPr="009F1658">
            <w:fldChar w:fldCharType="separate"/>
          </w:r>
          <w:r w:rsidR="002D35BF">
            <w:rPr>
              <w:noProof/>
            </w:rPr>
            <w:t xml:space="preserve"> </w:t>
          </w:r>
          <w:r w:rsidR="002D35BF" w:rsidRPr="002D35BF">
            <w:rPr>
              <w:noProof/>
            </w:rPr>
            <w:t>(Aalst &amp; Hee., 2004)</w:t>
          </w:r>
          <w:r w:rsidR="00AB615F" w:rsidRPr="009F1658">
            <w:fldChar w:fldCharType="end"/>
          </w:r>
        </w:sdtContent>
      </w:sdt>
      <w:r w:rsidR="009323E3" w:rsidRPr="009F1658">
        <w:t>.</w:t>
      </w:r>
      <w:r w:rsidR="00DC3D66" w:rsidRPr="009F1658">
        <w:t xml:space="preserve"> </w:t>
      </w:r>
    </w:p>
    <w:p w:rsidR="00AB615F" w:rsidRPr="009F1658" w:rsidRDefault="00AB615F" w:rsidP="002B65C1">
      <w:pPr>
        <w:spacing w:after="0"/>
      </w:pPr>
    </w:p>
    <w:p w:rsidR="0074425A" w:rsidRPr="009F1658" w:rsidRDefault="00DC3D66" w:rsidP="002B65C1">
      <w:pPr>
        <w:spacing w:after="0"/>
      </w:pPr>
      <w:r w:rsidRPr="009F1658">
        <w:t>BPR heeft vier kenmerken</w:t>
      </w:r>
      <w:r w:rsidR="002C4EA7" w:rsidRPr="009F1658">
        <w:t xml:space="preserve"> </w:t>
      </w:r>
      <w:sdt>
        <w:sdtPr>
          <w:id w:val="1250698042"/>
          <w:citation/>
        </w:sdtPr>
        <w:sdtEndPr/>
        <w:sdtContent>
          <w:r w:rsidR="002C4EA7" w:rsidRPr="009F1658">
            <w:fldChar w:fldCharType="begin"/>
          </w:r>
          <w:r w:rsidR="009232F8" w:rsidRPr="009F1658">
            <w:instrText xml:space="preserve">CITATION van04 \l 1033 </w:instrText>
          </w:r>
          <w:r w:rsidR="002C4EA7" w:rsidRPr="009F1658">
            <w:fldChar w:fldCharType="separate"/>
          </w:r>
          <w:r w:rsidR="002D35BF" w:rsidRPr="002D35BF">
            <w:rPr>
              <w:noProof/>
            </w:rPr>
            <w:t>(Aalst &amp; Hee., 2004)</w:t>
          </w:r>
          <w:r w:rsidR="002C4EA7" w:rsidRPr="009F1658">
            <w:fldChar w:fldCharType="end"/>
          </w:r>
        </w:sdtContent>
      </w:sdt>
      <w:r w:rsidRPr="009F1658">
        <w:t>:</w:t>
      </w:r>
    </w:p>
    <w:p w:rsidR="00DC3D66" w:rsidRPr="009F1658" w:rsidRDefault="00DC3D66" w:rsidP="00DC3D66">
      <w:pPr>
        <w:pStyle w:val="Lijstalinea"/>
        <w:numPr>
          <w:ilvl w:val="0"/>
          <w:numId w:val="29"/>
        </w:numPr>
        <w:spacing w:after="0"/>
      </w:pPr>
      <w:r w:rsidRPr="009F1658">
        <w:t>Fundamenteel: Het is belangrijk om de vragen stellen: Waarom doen we het en waarom doen we het zo?</w:t>
      </w:r>
    </w:p>
    <w:p w:rsidR="00DC3D66" w:rsidRPr="009F1658" w:rsidRDefault="00DC3D66" w:rsidP="00DC3D66">
      <w:pPr>
        <w:pStyle w:val="Lijstalinea"/>
        <w:numPr>
          <w:ilvl w:val="0"/>
          <w:numId w:val="29"/>
        </w:numPr>
        <w:spacing w:after="0"/>
      </w:pPr>
      <w:r w:rsidRPr="009F1658">
        <w:t xml:space="preserve">Radicaal: BPR betekent niet het vernieuwen van een proces maar het vervangen van het proces door een gehele nieuwe. </w:t>
      </w:r>
    </w:p>
    <w:p w:rsidR="00DC3D66" w:rsidRPr="009F1658" w:rsidRDefault="00DC3D66" w:rsidP="00DC3D66">
      <w:pPr>
        <w:pStyle w:val="Lijstalinea"/>
        <w:numPr>
          <w:ilvl w:val="0"/>
          <w:numId w:val="29"/>
        </w:numPr>
        <w:spacing w:after="0"/>
      </w:pPr>
      <w:r w:rsidRPr="009F1658">
        <w:t>Dramatisch: De veranderingen moeten dramatische verbeteringen hebben ten aanzien van kosten, service en kwaliteit.</w:t>
      </w:r>
    </w:p>
    <w:p w:rsidR="00105021" w:rsidRPr="009F1658" w:rsidRDefault="00DC3D66" w:rsidP="00DC3D66">
      <w:pPr>
        <w:pStyle w:val="Lijstalinea"/>
        <w:numPr>
          <w:ilvl w:val="0"/>
          <w:numId w:val="29"/>
        </w:numPr>
        <w:spacing w:after="0"/>
      </w:pPr>
      <w:r w:rsidRPr="009F1658">
        <w:t xml:space="preserve">Proces: Het bedrijfsproces moet centraal staan. Er moet niet gekeken worden naar andere aspecten zoals mensen, functies, banen, teams en afdelingen. </w:t>
      </w:r>
    </w:p>
    <w:p w:rsidR="00897C58" w:rsidRPr="009F1658" w:rsidRDefault="00897C58" w:rsidP="00897C58">
      <w:pPr>
        <w:spacing w:after="0"/>
      </w:pPr>
    </w:p>
    <w:p w:rsidR="00DC3D66" w:rsidRPr="009F1658" w:rsidRDefault="00897C58" w:rsidP="00DC3D66">
      <w:pPr>
        <w:spacing w:after="0"/>
      </w:pPr>
      <w:r w:rsidRPr="009F1658">
        <w:t xml:space="preserve">BPR moet er voor zorgen dat bedrijfsprocessen zo efficiënt en effectief mogelijk ingericht worden zonder hiervoor de huidige/oude processen als uitgangspunt te nemen. </w:t>
      </w:r>
      <w:r w:rsidR="00667D43" w:rsidRPr="009F1658">
        <w:t>Het ondersteunen van oude processen met een WFS leidt niet tot veel verbetering. Dramatische verbeteringen zijn mogelijk indien oude processen worden losgelaten en vervangen door nieuwe processen. Een fout die vaak voorkomt is het onnodig sequentieel uitvoeren van taken (uitvoeren van handelingen</w:t>
      </w:r>
      <w:r w:rsidR="00444E1D" w:rsidRPr="009F1658">
        <w:t xml:space="preserve"> na elkaar</w:t>
      </w:r>
      <w:r w:rsidR="00667D43" w:rsidRPr="009F1658">
        <w:t>)</w:t>
      </w:r>
      <w:r w:rsidR="001D0736" w:rsidRPr="009F1658">
        <w:t>. D</w:t>
      </w:r>
      <w:r w:rsidR="00444E1D" w:rsidRPr="009F1658">
        <w:t>it kan resulteren in onnodige meervoudige handelingen</w:t>
      </w:r>
      <w:r w:rsidR="00667D43" w:rsidRPr="009F1658">
        <w:t xml:space="preserve">. Door het </w:t>
      </w:r>
      <w:r w:rsidR="00105021" w:rsidRPr="009F1658">
        <w:t>implementeren van een</w:t>
      </w:r>
      <w:r w:rsidR="00667D43" w:rsidRPr="009F1658">
        <w:t xml:space="preserve"> WFS is het mogelijk om gebruik te maken van parallelle routering. Het is van belang dat processen zo ingericht worden dat parallelle routering mogelijk is</w:t>
      </w:r>
      <w:r w:rsidR="00804768" w:rsidRPr="009F1658">
        <w:t>. Indien meerdere taken tegelijkertijd of in willekeurige volgorde uitgevoerd mogen worden, spreken we over parallelle routering</w:t>
      </w:r>
      <w:r w:rsidR="00667D43" w:rsidRPr="009F1658">
        <w:t xml:space="preserve"> </w:t>
      </w:r>
      <w:sdt>
        <w:sdtPr>
          <w:id w:val="-1692758067"/>
          <w:citation/>
        </w:sdtPr>
        <w:sdtEndPr/>
        <w:sdtContent>
          <w:r w:rsidR="00804768" w:rsidRPr="009F1658">
            <w:fldChar w:fldCharType="begin"/>
          </w:r>
          <w:r w:rsidR="00804768" w:rsidRPr="009F1658">
            <w:instrText xml:space="preserve"> CITATION van04 \l 1033 </w:instrText>
          </w:r>
          <w:r w:rsidR="00804768" w:rsidRPr="009F1658">
            <w:fldChar w:fldCharType="separate"/>
          </w:r>
          <w:r w:rsidR="002D35BF" w:rsidRPr="002D35BF">
            <w:rPr>
              <w:noProof/>
            </w:rPr>
            <w:t>(Aalst &amp; Hee., 2004)</w:t>
          </w:r>
          <w:r w:rsidR="00804768" w:rsidRPr="009F1658">
            <w:fldChar w:fldCharType="end"/>
          </w:r>
        </w:sdtContent>
      </w:sdt>
      <w:r w:rsidR="00804768" w:rsidRPr="009F1658">
        <w:t>.</w:t>
      </w:r>
    </w:p>
    <w:p w:rsidR="00897C58" w:rsidRPr="009F1658" w:rsidRDefault="00897C58" w:rsidP="00DC3D66">
      <w:pPr>
        <w:spacing w:after="0"/>
      </w:pPr>
    </w:p>
    <w:p w:rsidR="00DB1614" w:rsidRPr="009F1658" w:rsidRDefault="00DB1614">
      <w:r w:rsidRPr="009F1658">
        <w:br w:type="page"/>
      </w:r>
    </w:p>
    <w:p w:rsidR="00897C58" w:rsidRPr="009F1658" w:rsidRDefault="00897C58" w:rsidP="00DC3D66">
      <w:pPr>
        <w:spacing w:after="0"/>
      </w:pPr>
      <w:r w:rsidRPr="009F1658">
        <w:lastRenderedPageBreak/>
        <w:t xml:space="preserve">BPR heeft een cyclus, de </w:t>
      </w:r>
      <w:r w:rsidR="00466FF3" w:rsidRPr="009F1658">
        <w:t>‘</w:t>
      </w:r>
      <w:r w:rsidRPr="009F1658">
        <w:t>BPR lifecycle</w:t>
      </w:r>
      <w:r w:rsidR="00466FF3" w:rsidRPr="009F1658">
        <w:t>’. Dit is te zien in figuur 9</w:t>
      </w:r>
      <w:sdt>
        <w:sdtPr>
          <w:id w:val="-548762305"/>
          <w:citation/>
        </w:sdtPr>
        <w:sdtEndPr/>
        <w:sdtContent>
          <w:r w:rsidR="00B04C85" w:rsidRPr="009F1658">
            <w:fldChar w:fldCharType="begin"/>
          </w:r>
          <w:r w:rsidR="00B04C85" w:rsidRPr="009F1658">
            <w:instrText xml:space="preserve">CITATION van04 \p 188 \l 1033 </w:instrText>
          </w:r>
          <w:r w:rsidR="00B04C85" w:rsidRPr="009F1658">
            <w:fldChar w:fldCharType="separate"/>
          </w:r>
          <w:r w:rsidR="002D35BF">
            <w:rPr>
              <w:noProof/>
            </w:rPr>
            <w:t xml:space="preserve"> </w:t>
          </w:r>
          <w:r w:rsidR="002D35BF" w:rsidRPr="002D35BF">
            <w:rPr>
              <w:noProof/>
            </w:rPr>
            <w:t>(Aalst &amp; Hee., 2004, p. 188)</w:t>
          </w:r>
          <w:r w:rsidR="00B04C85" w:rsidRPr="009F1658">
            <w:fldChar w:fldCharType="end"/>
          </w:r>
        </w:sdtContent>
      </w:sdt>
      <w:r w:rsidRPr="009F1658">
        <w:t>. De BPR lifecycle kent de volgende fases</w:t>
      </w:r>
      <w:sdt>
        <w:sdtPr>
          <w:id w:val="837356527"/>
          <w:citation/>
        </w:sdtPr>
        <w:sdtEndPr/>
        <w:sdtContent>
          <w:r w:rsidR="00E1631C" w:rsidRPr="009F1658">
            <w:fldChar w:fldCharType="begin"/>
          </w:r>
          <w:r w:rsidR="00E1631C" w:rsidRPr="009F1658">
            <w:instrText xml:space="preserve"> CITATION van04 \l 1033 </w:instrText>
          </w:r>
          <w:r w:rsidR="00E1631C" w:rsidRPr="009F1658">
            <w:fldChar w:fldCharType="separate"/>
          </w:r>
          <w:r w:rsidR="002D35BF">
            <w:rPr>
              <w:noProof/>
            </w:rPr>
            <w:t xml:space="preserve"> </w:t>
          </w:r>
          <w:r w:rsidR="002D35BF" w:rsidRPr="002D35BF">
            <w:rPr>
              <w:noProof/>
            </w:rPr>
            <w:t>(Aalst &amp; Hee., 2004)</w:t>
          </w:r>
          <w:r w:rsidR="00E1631C" w:rsidRPr="009F1658">
            <w:fldChar w:fldCharType="end"/>
          </w:r>
        </w:sdtContent>
      </w:sdt>
      <w:r w:rsidRPr="009F1658">
        <w:t>:</w:t>
      </w:r>
    </w:p>
    <w:p w:rsidR="00897C58" w:rsidRPr="009F1658" w:rsidRDefault="00897C58" w:rsidP="00885933">
      <w:pPr>
        <w:pStyle w:val="Lijstalinea"/>
        <w:numPr>
          <w:ilvl w:val="0"/>
          <w:numId w:val="32"/>
        </w:numPr>
        <w:spacing w:after="0"/>
      </w:pPr>
      <w:r w:rsidRPr="009F1658">
        <w:t>Diagnose</w:t>
      </w:r>
      <w:r w:rsidR="00E1631C" w:rsidRPr="009F1658">
        <w:t>fase</w:t>
      </w:r>
      <w:r w:rsidRPr="009F1658">
        <w:t xml:space="preserve">: </w:t>
      </w:r>
      <w:r w:rsidR="00E1631C" w:rsidRPr="009F1658">
        <w:t>H</w:t>
      </w:r>
      <w:r w:rsidRPr="009F1658">
        <w:t xml:space="preserve">et analyseren van de bestaande situatie. De nadruk ligt op de knelpunten binnen het proces. Aan de hand hiervan worden doelen gesteld. Op deze manier kan er achteraf controle plaats vinden. </w:t>
      </w:r>
    </w:p>
    <w:p w:rsidR="00897C58" w:rsidRPr="009F1658" w:rsidRDefault="00897C58" w:rsidP="00885933">
      <w:pPr>
        <w:pStyle w:val="Lijstalinea"/>
        <w:numPr>
          <w:ilvl w:val="0"/>
          <w:numId w:val="32"/>
        </w:numPr>
        <w:spacing w:after="0"/>
      </w:pPr>
      <w:r w:rsidRPr="009F1658">
        <w:t>Herontwerp</w:t>
      </w:r>
      <w:r w:rsidR="00E1631C" w:rsidRPr="009F1658">
        <w:t>fase: I</w:t>
      </w:r>
      <w:r w:rsidRPr="009F1658">
        <w:t xml:space="preserve">n deze fase worden de processen </w:t>
      </w:r>
      <w:proofErr w:type="spellStart"/>
      <w:r w:rsidRPr="009F1658">
        <w:t>herontworpen</w:t>
      </w:r>
      <w:proofErr w:type="spellEnd"/>
      <w:r w:rsidRPr="009F1658">
        <w:t>. Dit betekent dat er niet wordt gekeken naar de huidige/oude processen.</w:t>
      </w:r>
    </w:p>
    <w:p w:rsidR="00897C58" w:rsidRPr="009F1658" w:rsidRDefault="007A6290" w:rsidP="00885933">
      <w:pPr>
        <w:pStyle w:val="Lijstalinea"/>
        <w:numPr>
          <w:ilvl w:val="0"/>
          <w:numId w:val="32"/>
        </w:numPr>
        <w:spacing w:after="0"/>
      </w:pPr>
      <w:r w:rsidRPr="009F1658">
        <w:rPr>
          <w:noProof/>
          <w:lang w:eastAsia="nl-NL"/>
        </w:rPr>
        <w:drawing>
          <wp:anchor distT="0" distB="0" distL="114300" distR="114300" simplePos="0" relativeHeight="251664384" behindDoc="0" locked="0" layoutInCell="1" allowOverlap="1" wp14:anchorId="714286F0" wp14:editId="203FA9E3">
            <wp:simplePos x="0" y="0"/>
            <wp:positionH relativeFrom="column">
              <wp:posOffset>4043680</wp:posOffset>
            </wp:positionH>
            <wp:positionV relativeFrom="paragraph">
              <wp:posOffset>24130</wp:posOffset>
            </wp:positionV>
            <wp:extent cx="1981200" cy="171450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81200" cy="1714500"/>
                    </a:xfrm>
                    <a:prstGeom prst="rect">
                      <a:avLst/>
                    </a:prstGeom>
                  </pic:spPr>
                </pic:pic>
              </a:graphicData>
            </a:graphic>
            <wp14:sizeRelH relativeFrom="page">
              <wp14:pctWidth>0</wp14:pctWidth>
            </wp14:sizeRelH>
            <wp14:sizeRelV relativeFrom="page">
              <wp14:pctHeight>0</wp14:pctHeight>
            </wp14:sizeRelV>
          </wp:anchor>
        </w:drawing>
      </w:r>
      <w:r w:rsidR="00897C58" w:rsidRPr="009F1658">
        <w:t>Reconstructie</w:t>
      </w:r>
      <w:r w:rsidR="00E1631C" w:rsidRPr="009F1658">
        <w:t>fase: I</w:t>
      </w:r>
      <w:r w:rsidR="00897C58" w:rsidRPr="009F1658">
        <w:t xml:space="preserve">n deze fase wordt de omgeving gereconstrueerd. </w:t>
      </w:r>
      <w:r w:rsidR="00E1631C" w:rsidRPr="009F1658">
        <w:t>Er wordt een nieuw systeem van procesdefinities, geautomatiseerde systemen en organisatiestructuur gestructureerd om de processen te ondersteunen.</w:t>
      </w:r>
    </w:p>
    <w:p w:rsidR="007A6290" w:rsidRPr="009F1658" w:rsidRDefault="00E1631C" w:rsidP="00885933">
      <w:pPr>
        <w:pStyle w:val="Lijstalinea"/>
        <w:numPr>
          <w:ilvl w:val="0"/>
          <w:numId w:val="32"/>
        </w:numPr>
        <w:spacing w:after="0"/>
      </w:pPr>
      <w:r w:rsidRPr="009F1658">
        <w:t>Operationele fase: In deze fase vindt de controle plaats. De processen worden gemeten en aan de hand van de vooraf gestelde doelen komen de knelpunten naar voren. Dit kan leidden tot het opnieuw aflopen van de cyclus, de veranderingen zullen wellicht minder groot zijn.</w:t>
      </w:r>
      <w:r w:rsidR="005774A7" w:rsidRPr="009F1658">
        <w:tab/>
      </w:r>
      <w:r w:rsidR="005774A7" w:rsidRPr="009F1658">
        <w:tab/>
      </w:r>
      <w:r w:rsidR="005774A7" w:rsidRPr="009F1658">
        <w:rPr>
          <w:i/>
        </w:rPr>
        <w:t>Figuur 9: BPR lifecycle</w:t>
      </w:r>
    </w:p>
    <w:p w:rsidR="00897C58" w:rsidRPr="009F1658" w:rsidRDefault="00897C58" w:rsidP="00897C58">
      <w:pPr>
        <w:spacing w:after="0"/>
        <w:ind w:left="360"/>
      </w:pPr>
    </w:p>
    <w:p w:rsidR="00105021" w:rsidRPr="009F1658" w:rsidRDefault="00865B50" w:rsidP="00DC3D66">
      <w:pPr>
        <w:spacing w:after="0"/>
      </w:pPr>
      <w:r w:rsidRPr="009F1658">
        <w:t xml:space="preserve">Er zijn verschillende methoden om processen te vernieuwen. </w:t>
      </w:r>
      <w:r w:rsidR="003E7BF8" w:rsidRPr="009F1658">
        <w:t xml:space="preserve">Van der Aalst &amp; van Hee </w:t>
      </w:r>
      <w:sdt>
        <w:sdtPr>
          <w:id w:val="-40213384"/>
          <w:citation/>
        </w:sdtPr>
        <w:sdtEndPr/>
        <w:sdtContent>
          <w:r w:rsidRPr="009F1658">
            <w:fldChar w:fldCharType="begin"/>
          </w:r>
          <w:r w:rsidRPr="009F1658">
            <w:instrText xml:space="preserve"> CITATION van04 \l 1033 </w:instrText>
          </w:r>
          <w:r w:rsidRPr="009F1658">
            <w:fldChar w:fldCharType="separate"/>
          </w:r>
          <w:r w:rsidR="002D35BF" w:rsidRPr="002D35BF">
            <w:rPr>
              <w:noProof/>
            </w:rPr>
            <w:t>(Aalst &amp; Hee., 2004)</w:t>
          </w:r>
          <w:r w:rsidRPr="009F1658">
            <w:fldChar w:fldCharType="end"/>
          </w:r>
        </w:sdtContent>
      </w:sdt>
      <w:r w:rsidRPr="009F1658">
        <w:t xml:space="preserve"> behandelen</w:t>
      </w:r>
      <w:r w:rsidR="003E7BF8" w:rsidRPr="009F1658">
        <w:t xml:space="preserve"> twee andere methoden naast BPR. De Rapid Application Development (RAD) en de Interactieve, Procesgeoriënteerde Systeem Ontwikkeling (IPSO)</w:t>
      </w:r>
      <w:r w:rsidR="0048717A" w:rsidRPr="009F1658">
        <w:t xml:space="preserve">. </w:t>
      </w:r>
      <w:r w:rsidR="0074797A" w:rsidRPr="009F1658">
        <w:t xml:space="preserve">De IPSO methode zal niet uitgebreid beschreven worden. De IPSO methode is een  projectie van de fases van RAD op BPR. Doordat de BPR </w:t>
      </w:r>
      <w:r w:rsidR="00DB1614" w:rsidRPr="009F1658">
        <w:t xml:space="preserve">reeds </w:t>
      </w:r>
      <w:r w:rsidR="0074797A" w:rsidRPr="009F1658">
        <w:t>uitgebreid beschreven is en RAD uitgebreid beschreven wordt is het niet relevant om de IPSO methode uitgebreid te beschrijven.</w:t>
      </w:r>
      <w:r w:rsidR="006919A3" w:rsidRPr="009F1658">
        <w:t xml:space="preserve"> Deze methoden zorgen ervoor dat processen efficiënt ingericht worden. </w:t>
      </w:r>
    </w:p>
    <w:p w:rsidR="0048717A" w:rsidRPr="009F1658" w:rsidRDefault="00402AAC" w:rsidP="00DC3D66">
      <w:pPr>
        <w:spacing w:after="0"/>
      </w:pPr>
      <w:r w:rsidRPr="009F1658">
        <w:rPr>
          <w:noProof/>
          <w:lang w:eastAsia="nl-NL"/>
        </w:rPr>
        <w:drawing>
          <wp:anchor distT="0" distB="0" distL="114300" distR="114300" simplePos="0" relativeHeight="251663360" behindDoc="0" locked="0" layoutInCell="1" allowOverlap="1" wp14:anchorId="45653751" wp14:editId="5707EDB3">
            <wp:simplePos x="0" y="0"/>
            <wp:positionH relativeFrom="column">
              <wp:posOffset>3989705</wp:posOffset>
            </wp:positionH>
            <wp:positionV relativeFrom="paragraph">
              <wp:posOffset>123825</wp:posOffset>
            </wp:positionV>
            <wp:extent cx="1771015" cy="2267585"/>
            <wp:effectExtent l="0" t="0" r="63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771015" cy="2267585"/>
                    </a:xfrm>
                    <a:prstGeom prst="rect">
                      <a:avLst/>
                    </a:prstGeom>
                  </pic:spPr>
                </pic:pic>
              </a:graphicData>
            </a:graphic>
            <wp14:sizeRelH relativeFrom="page">
              <wp14:pctWidth>0</wp14:pctWidth>
            </wp14:sizeRelH>
            <wp14:sizeRelV relativeFrom="page">
              <wp14:pctHeight>0</wp14:pctHeight>
            </wp14:sizeRelV>
          </wp:anchor>
        </w:drawing>
      </w:r>
    </w:p>
    <w:p w:rsidR="005774A7" w:rsidRPr="009F1658" w:rsidRDefault="0048717A" w:rsidP="00DC3D66">
      <w:pPr>
        <w:spacing w:after="0"/>
      </w:pPr>
      <w:r w:rsidRPr="009F1658">
        <w:t>RAD is een systeemontwikkelingsmethode dat gekenmerkt wordt doordat het een</w:t>
      </w:r>
      <w:r w:rsidR="00820DC0" w:rsidRPr="009F1658">
        <w:t xml:space="preserve"> cyclus ontwikkelproces volgt. De nadruk bij RAD ligt dat de processen in kleine stappen geanalyseerd worden met een tastbaar eindproduct dat weer als vertrekpunt dient voor de volgende cyclus.</w:t>
      </w:r>
      <w:r w:rsidR="00B04C85" w:rsidRPr="009F1658">
        <w:t xml:space="preserve"> </w:t>
      </w:r>
      <w:r w:rsidR="00820DC0" w:rsidRPr="009F1658">
        <w:t xml:space="preserve"> </w:t>
      </w:r>
    </w:p>
    <w:p w:rsidR="00F6127E" w:rsidRPr="009F1658" w:rsidRDefault="00B04C85" w:rsidP="00DC3D66">
      <w:pPr>
        <w:spacing w:after="0"/>
      </w:pPr>
      <w:r w:rsidRPr="009F1658">
        <w:t xml:space="preserve">De </w:t>
      </w:r>
      <w:r w:rsidR="00820DC0" w:rsidRPr="009F1658">
        <w:t xml:space="preserve">RAD </w:t>
      </w:r>
      <w:r w:rsidRPr="009F1658">
        <w:t xml:space="preserve">fases te zien in figuur 10 </w:t>
      </w:r>
      <w:sdt>
        <w:sdtPr>
          <w:id w:val="-824590699"/>
          <w:citation/>
        </w:sdtPr>
        <w:sdtEndPr/>
        <w:sdtContent>
          <w:r w:rsidRPr="009F1658">
            <w:fldChar w:fldCharType="begin"/>
          </w:r>
          <w:r w:rsidRPr="009F1658">
            <w:instrText xml:space="preserve">CITATION van04 \p 191 \l 1033 </w:instrText>
          </w:r>
          <w:r w:rsidRPr="009F1658">
            <w:fldChar w:fldCharType="separate"/>
          </w:r>
          <w:r w:rsidR="002D35BF" w:rsidRPr="002D35BF">
            <w:rPr>
              <w:noProof/>
            </w:rPr>
            <w:t>(Aalst &amp; Hee., 2004, p. 191)</w:t>
          </w:r>
          <w:r w:rsidRPr="009F1658">
            <w:fldChar w:fldCharType="end"/>
          </w:r>
        </w:sdtContent>
      </w:sdt>
      <w:r w:rsidRPr="009F1658">
        <w:t>ken</w:t>
      </w:r>
      <w:r w:rsidR="00820DC0" w:rsidRPr="009F1658">
        <w:t xml:space="preserve">t vier fases: </w:t>
      </w:r>
    </w:p>
    <w:p w:rsidR="00F6127E" w:rsidRPr="009F1658" w:rsidRDefault="00F6127E" w:rsidP="00885933">
      <w:pPr>
        <w:pStyle w:val="Lijstalinea"/>
        <w:numPr>
          <w:ilvl w:val="0"/>
          <w:numId w:val="33"/>
        </w:numPr>
        <w:spacing w:after="0"/>
      </w:pPr>
      <w:r w:rsidRPr="009F1658">
        <w:t>Afbakening</w:t>
      </w:r>
      <w:r w:rsidR="00DB1614" w:rsidRPr="009F1658">
        <w:t>: Tijdens deze fase wordt het op te leveren resultaat voor het project in hoofdlijnen afgebakend.</w:t>
      </w:r>
    </w:p>
    <w:p w:rsidR="00402AAC" w:rsidRPr="009F1658" w:rsidRDefault="00F6127E" w:rsidP="00885933">
      <w:pPr>
        <w:pStyle w:val="Lijstalinea"/>
        <w:numPr>
          <w:ilvl w:val="0"/>
          <w:numId w:val="33"/>
        </w:numPr>
        <w:spacing w:after="0"/>
      </w:pPr>
      <w:r w:rsidRPr="009F1658">
        <w:t>Ontwerp</w:t>
      </w:r>
      <w:r w:rsidR="00DB1614" w:rsidRPr="009F1658">
        <w:t>: In deze fase wordt de functionaliteit van de systeem vormgegeven.</w:t>
      </w:r>
      <w:r w:rsidR="00402AAC" w:rsidRPr="009F1658">
        <w:t xml:space="preserve"> In ‘Joint Application Design</w:t>
      </w:r>
      <w:r w:rsidR="00402AAC" w:rsidRPr="009F1658">
        <w:tab/>
      </w:r>
      <w:r w:rsidR="00402AAC" w:rsidRPr="009F1658">
        <w:tab/>
      </w:r>
      <w:r w:rsidR="00402AAC" w:rsidRPr="009F1658">
        <w:tab/>
      </w:r>
      <w:r w:rsidR="00402AAC" w:rsidRPr="009F1658">
        <w:tab/>
      </w:r>
      <w:r w:rsidR="00402AAC" w:rsidRPr="009F1658">
        <w:tab/>
      </w:r>
      <w:r w:rsidR="00402AAC" w:rsidRPr="009F1658">
        <w:tab/>
      </w:r>
      <w:r w:rsidR="00402AAC" w:rsidRPr="009F1658">
        <w:tab/>
      </w:r>
      <w:r w:rsidR="00402AAC" w:rsidRPr="009F1658">
        <w:tab/>
      </w:r>
      <w:r w:rsidR="00402AAC" w:rsidRPr="009F1658">
        <w:rPr>
          <w:i/>
        </w:rPr>
        <w:t>Figuur 10: RAD fases</w:t>
      </w:r>
    </w:p>
    <w:p w:rsidR="00402AAC" w:rsidRPr="009F1658" w:rsidRDefault="00402AAC" w:rsidP="00885933">
      <w:pPr>
        <w:pStyle w:val="Lijstalinea"/>
        <w:numPr>
          <w:ilvl w:val="0"/>
          <w:numId w:val="33"/>
        </w:numPr>
        <w:spacing w:after="0"/>
      </w:pPr>
      <w:r w:rsidRPr="009F1658">
        <w:t xml:space="preserve"> </w:t>
      </w:r>
      <w:r w:rsidR="00DB1614" w:rsidRPr="009F1658">
        <w:t>(JAD-) workshops komen de specificaties van het systeem tot stand. Met behulp van een programma generator wordt een prototype gegenereerd.</w:t>
      </w:r>
    </w:p>
    <w:p w:rsidR="00F6127E" w:rsidRPr="009F1658" w:rsidRDefault="00F6127E" w:rsidP="00885933">
      <w:pPr>
        <w:pStyle w:val="Lijstalinea"/>
        <w:numPr>
          <w:ilvl w:val="0"/>
          <w:numId w:val="33"/>
        </w:numPr>
        <w:spacing w:after="0"/>
      </w:pPr>
      <w:r w:rsidRPr="009F1658">
        <w:t>C</w:t>
      </w:r>
      <w:r w:rsidR="00820DC0" w:rsidRPr="009F1658">
        <w:t>onstructie</w:t>
      </w:r>
      <w:r w:rsidR="00DB1614" w:rsidRPr="009F1658">
        <w:t xml:space="preserve">: In deze fase wordt het gegenereerde prototype geconstrueerd. Onderdelen die niet direct gegenereerd konden worden </w:t>
      </w:r>
      <w:proofErr w:type="spellStart"/>
      <w:r w:rsidR="00DB1614" w:rsidRPr="009F1658">
        <w:t>worden</w:t>
      </w:r>
      <w:proofErr w:type="spellEnd"/>
      <w:r w:rsidR="00DB1614" w:rsidRPr="009F1658">
        <w:t xml:space="preserve"> handmatig gebouwd.</w:t>
      </w:r>
      <w:r w:rsidR="00820DC0" w:rsidRPr="009F1658">
        <w:t xml:space="preserve"> </w:t>
      </w:r>
    </w:p>
    <w:p w:rsidR="00DB1614" w:rsidRPr="009F1658" w:rsidRDefault="00F6127E" w:rsidP="00885933">
      <w:pPr>
        <w:pStyle w:val="Lijstalinea"/>
        <w:numPr>
          <w:ilvl w:val="0"/>
          <w:numId w:val="33"/>
        </w:numPr>
        <w:spacing w:after="0"/>
      </w:pPr>
      <w:r w:rsidRPr="009F1658">
        <w:t>Overdracht</w:t>
      </w:r>
      <w:r w:rsidR="00DB1614" w:rsidRPr="009F1658">
        <w:t>: Tijdens deze fase wordt een acceptatietest uitgevoerd en het systeem wordt gereed gemaakt om te implementeren.</w:t>
      </w:r>
      <w:r w:rsidR="005774A7" w:rsidRPr="009F1658">
        <w:tab/>
      </w:r>
      <w:r w:rsidR="005774A7" w:rsidRPr="009F1658">
        <w:tab/>
      </w:r>
      <w:r w:rsidR="005774A7" w:rsidRPr="009F1658">
        <w:tab/>
      </w:r>
    </w:p>
    <w:p w:rsidR="00F6127E" w:rsidRPr="009F1658" w:rsidRDefault="00820DC0" w:rsidP="008E2912">
      <w:pPr>
        <w:spacing w:after="0"/>
      </w:pPr>
      <w:r w:rsidRPr="009F1658">
        <w:lastRenderedPageBreak/>
        <w:t>IPSO moet efficiënte bedrijfsprocessen en de ontwikkeling van informatiesystemen</w:t>
      </w:r>
      <w:r w:rsidR="00BD7112" w:rsidRPr="009F1658">
        <w:t>,</w:t>
      </w:r>
      <w:r w:rsidRPr="009F1658">
        <w:t xml:space="preserve"> om deze processen te ondersteunen</w:t>
      </w:r>
      <w:r w:rsidR="00BD7112" w:rsidRPr="009F1658">
        <w:t>,</w:t>
      </w:r>
      <w:r w:rsidRPr="009F1658">
        <w:t xml:space="preserve"> opleveren. IPSO kan ook toegepast worden zonder dat er sprake is van een WFS of WFMS.</w:t>
      </w:r>
      <w:r w:rsidR="00F6127E" w:rsidRPr="009F1658">
        <w:t xml:space="preserve"> Het </w:t>
      </w:r>
      <w:r w:rsidR="00B94E3C" w:rsidRPr="009F1658">
        <w:t>afbeelden</w:t>
      </w:r>
      <w:r w:rsidR="00F6127E" w:rsidRPr="009F1658">
        <w:t xml:space="preserve"> van de fases van RAD op de BPR life </w:t>
      </w:r>
      <w:proofErr w:type="spellStart"/>
      <w:r w:rsidR="00F6127E" w:rsidRPr="009F1658">
        <w:t>cycle</w:t>
      </w:r>
      <w:proofErr w:type="spellEnd"/>
      <w:r w:rsidR="00F6127E" w:rsidRPr="009F1658">
        <w:t xml:space="preserve"> resulteert tot </w:t>
      </w:r>
      <w:r w:rsidR="005774A7" w:rsidRPr="009F1658">
        <w:t>de</w:t>
      </w:r>
      <w:r w:rsidR="00F6127E" w:rsidRPr="009F1658">
        <w:t xml:space="preserve"> IPSO levenscyclus. Deze is te zien in </w:t>
      </w:r>
      <w:r w:rsidR="00B04C85" w:rsidRPr="009F1658">
        <w:t>het</w:t>
      </w:r>
      <w:r w:rsidR="00F6127E" w:rsidRPr="009F1658">
        <w:t xml:space="preserve"> </w:t>
      </w:r>
      <w:r w:rsidR="00B04C85" w:rsidRPr="009F1658">
        <w:t xml:space="preserve">figuur </w:t>
      </w:r>
      <w:r w:rsidR="00F6127E" w:rsidRPr="009F1658">
        <w:t xml:space="preserve"> </w:t>
      </w:r>
      <w:r w:rsidR="008E2912" w:rsidRPr="009F1658">
        <w:t>hieronder</w:t>
      </w:r>
      <w:r w:rsidR="00402AAC" w:rsidRPr="009F1658">
        <w:t xml:space="preserve"> </w:t>
      </w:r>
      <w:sdt>
        <w:sdtPr>
          <w:id w:val="-1281095942"/>
          <w:citation/>
        </w:sdtPr>
        <w:sdtEndPr/>
        <w:sdtContent>
          <w:r w:rsidR="00402AAC" w:rsidRPr="009F1658">
            <w:fldChar w:fldCharType="begin"/>
          </w:r>
          <w:r w:rsidR="00402AAC" w:rsidRPr="009F1658">
            <w:instrText xml:space="preserve">CITATION van04 \p 193 \l 1033 </w:instrText>
          </w:r>
          <w:r w:rsidR="00402AAC" w:rsidRPr="009F1658">
            <w:fldChar w:fldCharType="separate"/>
          </w:r>
          <w:r w:rsidR="002D35BF" w:rsidRPr="002D35BF">
            <w:rPr>
              <w:noProof/>
            </w:rPr>
            <w:t>(Aalst &amp; Hee., 2004, p. 193)</w:t>
          </w:r>
          <w:r w:rsidR="00402AAC" w:rsidRPr="009F1658">
            <w:fldChar w:fldCharType="end"/>
          </w:r>
        </w:sdtContent>
      </w:sdt>
      <w:r w:rsidR="008E2912" w:rsidRPr="009F1658">
        <w:t>.</w:t>
      </w:r>
    </w:p>
    <w:p w:rsidR="00820DC0" w:rsidRPr="009F1658" w:rsidRDefault="007A6290" w:rsidP="008E2912">
      <w:pPr>
        <w:spacing w:after="0"/>
      </w:pPr>
      <w:r w:rsidRPr="009F1658">
        <w:rPr>
          <w:noProof/>
          <w:lang w:eastAsia="nl-NL"/>
        </w:rPr>
        <w:drawing>
          <wp:anchor distT="0" distB="0" distL="114300" distR="114300" simplePos="0" relativeHeight="251662336" behindDoc="1" locked="0" layoutInCell="1" allowOverlap="1" wp14:anchorId="6636CC9C" wp14:editId="5F545BAE">
            <wp:simplePos x="0" y="0"/>
            <wp:positionH relativeFrom="column">
              <wp:posOffset>3481070</wp:posOffset>
            </wp:positionH>
            <wp:positionV relativeFrom="paragraph">
              <wp:posOffset>65405</wp:posOffset>
            </wp:positionV>
            <wp:extent cx="3133725" cy="2124075"/>
            <wp:effectExtent l="76200" t="114300" r="66675" b="10477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21377015">
                      <a:off x="0" y="0"/>
                      <a:ext cx="3133725" cy="2124075"/>
                    </a:xfrm>
                    <a:prstGeom prst="rect">
                      <a:avLst/>
                    </a:prstGeom>
                  </pic:spPr>
                </pic:pic>
              </a:graphicData>
            </a:graphic>
            <wp14:sizeRelH relativeFrom="page">
              <wp14:pctWidth>0</wp14:pctWidth>
            </wp14:sizeRelH>
            <wp14:sizeRelV relativeFrom="page">
              <wp14:pctHeight>0</wp14:pctHeight>
            </wp14:sizeRelV>
          </wp:anchor>
        </w:drawing>
      </w:r>
      <w:r w:rsidR="00F6127E" w:rsidRPr="009F1658">
        <w:t>IPSO kent de volgende fases:</w:t>
      </w:r>
    </w:p>
    <w:p w:rsidR="00F6127E" w:rsidRPr="009F1658" w:rsidRDefault="00F6127E" w:rsidP="00885933">
      <w:pPr>
        <w:pStyle w:val="Lijstalinea"/>
        <w:numPr>
          <w:ilvl w:val="0"/>
          <w:numId w:val="34"/>
        </w:numPr>
        <w:spacing w:after="0"/>
      </w:pPr>
      <w:r w:rsidRPr="009F1658">
        <w:t>Projectvoorbereiding</w:t>
      </w:r>
    </w:p>
    <w:p w:rsidR="00F6127E" w:rsidRPr="009F1658" w:rsidRDefault="00F6127E" w:rsidP="00885933">
      <w:pPr>
        <w:pStyle w:val="Lijstalinea"/>
        <w:numPr>
          <w:ilvl w:val="0"/>
          <w:numId w:val="34"/>
        </w:numPr>
        <w:spacing w:after="0"/>
      </w:pPr>
      <w:r w:rsidRPr="009F1658">
        <w:t>Diagnose</w:t>
      </w:r>
    </w:p>
    <w:p w:rsidR="00F6127E" w:rsidRPr="009F1658" w:rsidRDefault="00F6127E" w:rsidP="00885933">
      <w:pPr>
        <w:pStyle w:val="Lijstalinea"/>
        <w:numPr>
          <w:ilvl w:val="0"/>
          <w:numId w:val="34"/>
        </w:numPr>
        <w:spacing w:after="0"/>
      </w:pPr>
      <w:r w:rsidRPr="009F1658">
        <w:t>Procesherontwerp</w:t>
      </w:r>
    </w:p>
    <w:p w:rsidR="00F6127E" w:rsidRPr="009F1658" w:rsidRDefault="00F6127E" w:rsidP="00885933">
      <w:pPr>
        <w:pStyle w:val="Lijstalinea"/>
        <w:numPr>
          <w:ilvl w:val="0"/>
          <w:numId w:val="34"/>
        </w:numPr>
        <w:spacing w:after="0"/>
      </w:pPr>
      <w:r w:rsidRPr="009F1658">
        <w:t>Systeemeisen</w:t>
      </w:r>
    </w:p>
    <w:p w:rsidR="00F6127E" w:rsidRPr="009F1658" w:rsidRDefault="00F6127E" w:rsidP="00885933">
      <w:pPr>
        <w:pStyle w:val="Lijstalinea"/>
        <w:numPr>
          <w:ilvl w:val="0"/>
          <w:numId w:val="34"/>
        </w:numPr>
        <w:spacing w:after="0"/>
      </w:pPr>
      <w:r w:rsidRPr="009F1658">
        <w:t>Architectuur</w:t>
      </w:r>
    </w:p>
    <w:p w:rsidR="00F6127E" w:rsidRPr="009F1658" w:rsidRDefault="00F6127E" w:rsidP="00885933">
      <w:pPr>
        <w:pStyle w:val="Lijstalinea"/>
        <w:numPr>
          <w:ilvl w:val="0"/>
          <w:numId w:val="34"/>
        </w:numPr>
        <w:spacing w:after="0"/>
      </w:pPr>
      <w:r w:rsidRPr="009F1658">
        <w:t>Componentenontwerp</w:t>
      </w:r>
    </w:p>
    <w:p w:rsidR="00F6127E" w:rsidRPr="009F1658" w:rsidRDefault="00F6127E" w:rsidP="00885933">
      <w:pPr>
        <w:pStyle w:val="Lijstalinea"/>
        <w:numPr>
          <w:ilvl w:val="0"/>
          <w:numId w:val="34"/>
        </w:numPr>
        <w:spacing w:after="0"/>
      </w:pPr>
      <w:r w:rsidRPr="009F1658">
        <w:t>Constructie</w:t>
      </w:r>
    </w:p>
    <w:p w:rsidR="00F6127E" w:rsidRPr="009F1658" w:rsidRDefault="00F6127E" w:rsidP="00885933">
      <w:pPr>
        <w:pStyle w:val="Lijstalinea"/>
        <w:numPr>
          <w:ilvl w:val="0"/>
          <w:numId w:val="34"/>
        </w:numPr>
        <w:spacing w:after="0"/>
      </w:pPr>
      <w:r w:rsidRPr="009F1658">
        <w:t>Integratie</w:t>
      </w:r>
    </w:p>
    <w:p w:rsidR="00F6127E" w:rsidRPr="009F1658" w:rsidRDefault="00F6127E" w:rsidP="00885933">
      <w:pPr>
        <w:pStyle w:val="Lijstalinea"/>
        <w:numPr>
          <w:ilvl w:val="0"/>
          <w:numId w:val="34"/>
        </w:numPr>
        <w:spacing w:after="0"/>
      </w:pPr>
      <w:r w:rsidRPr="009F1658">
        <w:t>Overdracht</w:t>
      </w:r>
    </w:p>
    <w:p w:rsidR="00F6127E" w:rsidRPr="009F1658" w:rsidRDefault="00F6127E" w:rsidP="00885933">
      <w:pPr>
        <w:pStyle w:val="Lijstalinea"/>
        <w:numPr>
          <w:ilvl w:val="0"/>
          <w:numId w:val="34"/>
        </w:numPr>
        <w:spacing w:after="0"/>
      </w:pPr>
      <w:r w:rsidRPr="009F1658">
        <w:t>Invoering</w:t>
      </w:r>
    </w:p>
    <w:p w:rsidR="00067034" w:rsidRPr="009F1658" w:rsidRDefault="00F6127E" w:rsidP="00885933">
      <w:pPr>
        <w:pStyle w:val="Lijstalinea"/>
        <w:numPr>
          <w:ilvl w:val="0"/>
          <w:numId w:val="34"/>
        </w:numPr>
        <w:spacing w:after="0"/>
      </w:pPr>
      <w:r w:rsidRPr="009F1658">
        <w:t>Beheer en evaluatie</w:t>
      </w:r>
      <w:r w:rsidR="007A6290" w:rsidRPr="009F1658">
        <w:tab/>
      </w:r>
      <w:r w:rsidR="007A6290" w:rsidRPr="009F1658">
        <w:tab/>
      </w:r>
      <w:r w:rsidR="007A6290" w:rsidRPr="009F1658">
        <w:tab/>
      </w:r>
      <w:r w:rsidR="008E2912" w:rsidRPr="009F1658">
        <w:tab/>
      </w:r>
      <w:r w:rsidR="008E2912" w:rsidRPr="009F1658">
        <w:tab/>
      </w:r>
      <w:r w:rsidR="007A6290" w:rsidRPr="009F1658">
        <w:rPr>
          <w:i/>
        </w:rPr>
        <w:t xml:space="preserve">Figuur </w:t>
      </w:r>
      <w:r w:rsidR="005774A7" w:rsidRPr="009F1658">
        <w:rPr>
          <w:i/>
        </w:rPr>
        <w:t>1</w:t>
      </w:r>
      <w:r w:rsidR="00567B52" w:rsidRPr="009F1658">
        <w:rPr>
          <w:i/>
        </w:rPr>
        <w:t>1</w:t>
      </w:r>
      <w:r w:rsidR="005774A7" w:rsidRPr="009F1658">
        <w:rPr>
          <w:i/>
        </w:rPr>
        <w:t>: IPSO levenscyclus</w:t>
      </w:r>
    </w:p>
    <w:p w:rsidR="006919A3" w:rsidRPr="009F1658" w:rsidRDefault="006919A3" w:rsidP="00AB772A">
      <w:pPr>
        <w:spacing w:after="0"/>
      </w:pPr>
    </w:p>
    <w:p w:rsidR="00667D43" w:rsidRPr="009F1658" w:rsidRDefault="00667D43" w:rsidP="00AB772A">
      <w:pPr>
        <w:spacing w:after="0"/>
      </w:pPr>
      <w:r w:rsidRPr="009F1658">
        <w:t>Er zijn een aantal vuistregels die van der Aalst &amp;</w:t>
      </w:r>
      <w:r w:rsidR="00966126" w:rsidRPr="009F1658">
        <w:t xml:space="preserve"> van</w:t>
      </w:r>
      <w:r w:rsidRPr="009F1658">
        <w:t xml:space="preserve"> Hee </w:t>
      </w:r>
      <w:r w:rsidR="00067034" w:rsidRPr="009F1658">
        <w:t>hanteren</w:t>
      </w:r>
      <w:r w:rsidRPr="009F1658">
        <w:t xml:space="preserve"> als het gaat om het (her)ontwerpen van werkstromen. De regels hebben invloed op het </w:t>
      </w:r>
      <w:r w:rsidR="00383341" w:rsidRPr="009F1658">
        <w:t>(her)</w:t>
      </w:r>
      <w:r w:rsidRPr="009F1658">
        <w:t>ontwerp</w:t>
      </w:r>
      <w:r w:rsidR="00383341" w:rsidRPr="009F1658">
        <w:t>en</w:t>
      </w:r>
      <w:r w:rsidRPr="009F1658">
        <w:t xml:space="preserve"> van processen, de classificatie van resources en de toewijzing van activiteiten aan taken. Deze veranderingen moeten resulteren tot het efficiënt verlopen van werkstromen. De vuistregels </w:t>
      </w:r>
      <w:r w:rsidR="004915D5" w:rsidRPr="009F1658">
        <w:t xml:space="preserve">die van der Aalst &amp; van Hee </w:t>
      </w:r>
      <w:r w:rsidR="002C4EA7" w:rsidRPr="009F1658">
        <w:t xml:space="preserve"> </w:t>
      </w:r>
      <w:sdt>
        <w:sdtPr>
          <w:id w:val="-979310321"/>
          <w:citation/>
        </w:sdtPr>
        <w:sdtEndPr/>
        <w:sdtContent>
          <w:r w:rsidR="002C4EA7" w:rsidRPr="009F1658">
            <w:fldChar w:fldCharType="begin"/>
          </w:r>
          <w:r w:rsidR="009232F8" w:rsidRPr="009F1658">
            <w:instrText xml:space="preserve">CITATION van04 \l 1033 </w:instrText>
          </w:r>
          <w:r w:rsidR="002C4EA7" w:rsidRPr="009F1658">
            <w:fldChar w:fldCharType="separate"/>
          </w:r>
          <w:r w:rsidR="002D35BF" w:rsidRPr="002D35BF">
            <w:rPr>
              <w:noProof/>
            </w:rPr>
            <w:t>(Aalst &amp; Hee., 2004)</w:t>
          </w:r>
          <w:r w:rsidR="002C4EA7" w:rsidRPr="009F1658">
            <w:fldChar w:fldCharType="end"/>
          </w:r>
        </w:sdtContent>
      </w:sdt>
      <w:r w:rsidR="004915D5" w:rsidRPr="009F1658">
        <w:t xml:space="preserve"> behandelen om te komen tot het efficiënt (her)ontwerpen van werkstromen</w:t>
      </w:r>
      <w:r w:rsidR="00865B50" w:rsidRPr="009F1658">
        <w:t xml:space="preserve"> zijn</w:t>
      </w:r>
      <w:r w:rsidRPr="009F1658">
        <w:t>:</w:t>
      </w:r>
    </w:p>
    <w:p w:rsidR="00667D43" w:rsidRPr="009F1658" w:rsidRDefault="00667D43" w:rsidP="00667D43">
      <w:pPr>
        <w:pStyle w:val="Lijstalinea"/>
        <w:numPr>
          <w:ilvl w:val="0"/>
          <w:numId w:val="30"/>
        </w:numPr>
        <w:spacing w:after="0"/>
      </w:pPr>
      <w:r w:rsidRPr="009F1658">
        <w:t>Bepaal eerst wat de</w:t>
      </w:r>
      <w:r w:rsidR="003D75B6" w:rsidRPr="009F1658">
        <w:t xml:space="preserve"> doelstelling van het proces is:</w:t>
      </w:r>
    </w:p>
    <w:p w:rsidR="003820FA" w:rsidRPr="009F1658" w:rsidRDefault="003820FA" w:rsidP="003820FA">
      <w:pPr>
        <w:pStyle w:val="Lijstalinea"/>
        <w:spacing w:after="0"/>
      </w:pPr>
      <w:r w:rsidRPr="009F1658">
        <w:t>Door het fundament van het proces te begrijpen kan de doelstelling bepaald worden.</w:t>
      </w:r>
    </w:p>
    <w:p w:rsidR="00667D43" w:rsidRPr="009F1658" w:rsidRDefault="00667D43" w:rsidP="00667D43">
      <w:pPr>
        <w:pStyle w:val="Lijstalinea"/>
        <w:numPr>
          <w:ilvl w:val="0"/>
          <w:numId w:val="30"/>
        </w:numPr>
        <w:spacing w:after="0"/>
      </w:pPr>
      <w:r w:rsidRPr="009F1658">
        <w:t>Negeer het bestaan van resources tijdens het opstellen van de definitie van een proces</w:t>
      </w:r>
      <w:r w:rsidR="003D75B6" w:rsidRPr="009F1658">
        <w:t>:</w:t>
      </w:r>
    </w:p>
    <w:p w:rsidR="003820FA" w:rsidRPr="009F1658" w:rsidRDefault="003820FA" w:rsidP="003820FA">
      <w:pPr>
        <w:pStyle w:val="Lijstalinea"/>
        <w:spacing w:after="0"/>
      </w:pPr>
      <w:r w:rsidRPr="009F1658">
        <w:t xml:space="preserve">Tijdens het opstellen van procesdefinities moet men geen rekening houden met het toedelen van werk aan </w:t>
      </w:r>
      <w:r w:rsidR="005253C1" w:rsidRPr="009F1658">
        <w:t>resources</w:t>
      </w:r>
      <w:r w:rsidRPr="009F1658">
        <w:t xml:space="preserve">. </w:t>
      </w:r>
      <w:r w:rsidR="005253C1" w:rsidRPr="009F1658">
        <w:t>Hierdoor</w:t>
      </w:r>
      <w:r w:rsidRPr="009F1658">
        <w:t xml:space="preserve"> loopt men het gevaar dat het resulterende proces niet optimaal is. Men kan vier fases doorlopen bij het herontwerpen van werkstromen. Deze ziet u in </w:t>
      </w:r>
      <w:r w:rsidR="0075035A" w:rsidRPr="009F1658">
        <w:t xml:space="preserve">het figuur </w:t>
      </w:r>
      <w:sdt>
        <w:sdtPr>
          <w:id w:val="-2075652478"/>
          <w:citation/>
        </w:sdtPr>
        <w:sdtEndPr/>
        <w:sdtContent>
          <w:r w:rsidR="0075035A" w:rsidRPr="009F1658">
            <w:fldChar w:fldCharType="begin"/>
          </w:r>
          <w:r w:rsidR="0075035A" w:rsidRPr="009F1658">
            <w:instrText xml:space="preserve">CITATION van04 \p 80 \l 1033 </w:instrText>
          </w:r>
          <w:r w:rsidR="0075035A" w:rsidRPr="009F1658">
            <w:fldChar w:fldCharType="separate"/>
          </w:r>
          <w:r w:rsidR="002D35BF" w:rsidRPr="002D35BF">
            <w:rPr>
              <w:noProof/>
            </w:rPr>
            <w:t>(Aalst &amp; Hee., 2004, p. 80)</w:t>
          </w:r>
          <w:r w:rsidR="0075035A" w:rsidRPr="009F1658">
            <w:fldChar w:fldCharType="end"/>
          </w:r>
        </w:sdtContent>
      </w:sdt>
      <w:r w:rsidR="0075035A" w:rsidRPr="009F1658">
        <w:t xml:space="preserve"> </w:t>
      </w:r>
      <w:r w:rsidRPr="009F1658">
        <w:t>hieronder.</w:t>
      </w:r>
    </w:p>
    <w:p w:rsidR="006919A3" w:rsidRPr="009F1658" w:rsidRDefault="0075035A" w:rsidP="006919A3">
      <w:pPr>
        <w:spacing w:after="0"/>
      </w:pPr>
      <w:r w:rsidRPr="009F1658">
        <w:rPr>
          <w:noProof/>
          <w:lang w:eastAsia="nl-NL"/>
        </w:rPr>
        <w:drawing>
          <wp:anchor distT="0" distB="0" distL="114300" distR="114300" simplePos="0" relativeHeight="251665408" behindDoc="1" locked="0" layoutInCell="1" allowOverlap="1" wp14:anchorId="424E0857" wp14:editId="46A2BB2F">
            <wp:simplePos x="0" y="0"/>
            <wp:positionH relativeFrom="column">
              <wp:posOffset>2377440</wp:posOffset>
            </wp:positionH>
            <wp:positionV relativeFrom="paragraph">
              <wp:posOffset>181244</wp:posOffset>
            </wp:positionV>
            <wp:extent cx="3075305" cy="2835910"/>
            <wp:effectExtent l="114300" t="133350" r="125095" b="13589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276521">
                      <a:off x="0" y="0"/>
                      <a:ext cx="3075305" cy="2835910"/>
                    </a:xfrm>
                    <a:prstGeom prst="rect">
                      <a:avLst/>
                    </a:prstGeom>
                  </pic:spPr>
                </pic:pic>
              </a:graphicData>
            </a:graphic>
            <wp14:sizeRelH relativeFrom="page">
              <wp14:pctWidth>0</wp14:pctWidth>
            </wp14:sizeRelH>
            <wp14:sizeRelV relativeFrom="page">
              <wp14:pctHeight>0</wp14:pctHeight>
            </wp14:sizeRelV>
          </wp:anchor>
        </w:drawing>
      </w:r>
    </w:p>
    <w:p w:rsidR="006919A3" w:rsidRPr="009F1658" w:rsidRDefault="006919A3" w:rsidP="006919A3">
      <w:pPr>
        <w:spacing w:after="0"/>
      </w:pPr>
    </w:p>
    <w:p w:rsidR="006919A3" w:rsidRPr="009F1658" w:rsidRDefault="006919A3" w:rsidP="006919A3">
      <w:pPr>
        <w:spacing w:after="0"/>
      </w:pPr>
    </w:p>
    <w:p w:rsidR="006919A3" w:rsidRPr="009F1658" w:rsidRDefault="006919A3" w:rsidP="006919A3">
      <w:pPr>
        <w:spacing w:after="0"/>
      </w:pPr>
    </w:p>
    <w:p w:rsidR="006919A3" w:rsidRPr="009F1658" w:rsidRDefault="006919A3" w:rsidP="006919A3">
      <w:pPr>
        <w:spacing w:after="0"/>
      </w:pPr>
    </w:p>
    <w:p w:rsidR="006919A3" w:rsidRPr="009F1658" w:rsidRDefault="006919A3" w:rsidP="006919A3">
      <w:pPr>
        <w:spacing w:after="0"/>
      </w:pPr>
    </w:p>
    <w:p w:rsidR="0075035A" w:rsidRPr="009F1658" w:rsidRDefault="00AB772A" w:rsidP="00AB772A">
      <w:pPr>
        <w:tabs>
          <w:tab w:val="left" w:pos="3105"/>
        </w:tabs>
        <w:spacing w:after="0"/>
        <w:rPr>
          <w:i/>
        </w:rPr>
      </w:pPr>
      <w:r w:rsidRPr="009F1658">
        <w:rPr>
          <w:i/>
        </w:rPr>
        <w:t xml:space="preserve">             </w:t>
      </w:r>
    </w:p>
    <w:p w:rsidR="0075035A" w:rsidRPr="009F1658" w:rsidRDefault="0075035A" w:rsidP="00AB772A">
      <w:pPr>
        <w:tabs>
          <w:tab w:val="left" w:pos="3105"/>
        </w:tabs>
        <w:spacing w:after="0"/>
        <w:rPr>
          <w:i/>
        </w:rPr>
      </w:pPr>
    </w:p>
    <w:p w:rsidR="0075035A" w:rsidRPr="009F1658" w:rsidRDefault="0075035A" w:rsidP="00AB772A">
      <w:pPr>
        <w:tabs>
          <w:tab w:val="left" w:pos="3105"/>
        </w:tabs>
        <w:spacing w:after="0"/>
        <w:rPr>
          <w:i/>
        </w:rPr>
      </w:pPr>
    </w:p>
    <w:p w:rsidR="0075035A" w:rsidRPr="009F1658" w:rsidRDefault="0075035A" w:rsidP="00AB772A">
      <w:pPr>
        <w:tabs>
          <w:tab w:val="left" w:pos="3105"/>
        </w:tabs>
        <w:spacing w:after="0"/>
        <w:rPr>
          <w:i/>
        </w:rPr>
      </w:pPr>
    </w:p>
    <w:p w:rsidR="0075035A" w:rsidRPr="009F1658" w:rsidRDefault="0075035A" w:rsidP="00AB772A">
      <w:pPr>
        <w:tabs>
          <w:tab w:val="left" w:pos="3105"/>
        </w:tabs>
        <w:spacing w:after="0"/>
        <w:rPr>
          <w:i/>
        </w:rPr>
      </w:pPr>
    </w:p>
    <w:p w:rsidR="00AB772A" w:rsidRPr="009F1658" w:rsidRDefault="00567B52" w:rsidP="00AB772A">
      <w:pPr>
        <w:tabs>
          <w:tab w:val="left" w:pos="3105"/>
        </w:tabs>
        <w:spacing w:after="0"/>
      </w:pPr>
      <w:r w:rsidRPr="009F1658">
        <w:rPr>
          <w:i/>
        </w:rPr>
        <w:t>Figuur 12</w:t>
      </w:r>
      <w:r w:rsidR="003820FA" w:rsidRPr="009F1658">
        <w:rPr>
          <w:i/>
        </w:rPr>
        <w:t xml:space="preserve">: Vier fasen voor het </w:t>
      </w:r>
    </w:p>
    <w:p w:rsidR="00AB772A" w:rsidRPr="009F1658" w:rsidRDefault="003820FA" w:rsidP="003F7E90">
      <w:pPr>
        <w:spacing w:after="0"/>
        <w:rPr>
          <w:i/>
        </w:rPr>
      </w:pPr>
      <w:r w:rsidRPr="009F1658">
        <w:rPr>
          <w:i/>
        </w:rPr>
        <w:t>(her)ontwerpen van werkstromen</w:t>
      </w:r>
    </w:p>
    <w:p w:rsidR="00667D43" w:rsidRPr="009F1658" w:rsidRDefault="00667D43" w:rsidP="00667D43">
      <w:pPr>
        <w:pStyle w:val="Lijstalinea"/>
        <w:numPr>
          <w:ilvl w:val="0"/>
          <w:numId w:val="30"/>
        </w:numPr>
        <w:spacing w:after="0"/>
      </w:pPr>
      <w:r w:rsidRPr="009F1658">
        <w:lastRenderedPageBreak/>
        <w:t>Maak zo mogelijk één proces verantwoordelijk voor de afhandeling van een casus (casusmanager)</w:t>
      </w:r>
      <w:r w:rsidR="003D75B6" w:rsidRPr="009F1658">
        <w:t>:</w:t>
      </w:r>
    </w:p>
    <w:p w:rsidR="003D75B6" w:rsidRPr="009F1658" w:rsidRDefault="003D75B6" w:rsidP="003D75B6">
      <w:pPr>
        <w:pStyle w:val="Lijstalinea"/>
        <w:spacing w:after="0"/>
      </w:pPr>
      <w:r w:rsidRPr="009F1658">
        <w:t>Zodat klanten inzicht krijgen in de voortgang van een bepaalde casus is het handig om een casusmanager aan te wijzen die fungeert als een medium tussen het proces en de klant. Daarnaast voelt de casusmanager zich meer betrokken bij het proces.</w:t>
      </w:r>
    </w:p>
    <w:p w:rsidR="00667D43" w:rsidRPr="009F1658" w:rsidRDefault="00667D43" w:rsidP="00667D43">
      <w:pPr>
        <w:pStyle w:val="Lijstalinea"/>
        <w:numPr>
          <w:ilvl w:val="0"/>
          <w:numId w:val="30"/>
        </w:numPr>
        <w:spacing w:after="0"/>
      </w:pPr>
      <w:r w:rsidRPr="009F1658">
        <w:t>Controleer de noodzaak van elke taak</w:t>
      </w:r>
      <w:r w:rsidR="003D75B6" w:rsidRPr="009F1658">
        <w:t>:</w:t>
      </w:r>
    </w:p>
    <w:p w:rsidR="005F494E" w:rsidRPr="009F1658" w:rsidRDefault="003D75B6" w:rsidP="00DB1614">
      <w:pPr>
        <w:pStyle w:val="Lijstalinea"/>
        <w:spacing w:after="0"/>
      </w:pPr>
      <w:r w:rsidRPr="009F1658">
        <w:t>Elimineer taken die geen waarde toevoegen. Onnodige meervoudige handeli</w:t>
      </w:r>
      <w:r w:rsidR="00DB1614" w:rsidRPr="009F1658">
        <w:t>ngen zorgen voor in efficiency.</w:t>
      </w:r>
    </w:p>
    <w:p w:rsidR="00667D43" w:rsidRPr="009F1658" w:rsidRDefault="00667D43" w:rsidP="00667D43">
      <w:pPr>
        <w:pStyle w:val="Lijstalinea"/>
        <w:numPr>
          <w:ilvl w:val="0"/>
          <w:numId w:val="30"/>
        </w:numPr>
        <w:spacing w:after="0"/>
      </w:pPr>
      <w:r w:rsidRPr="009F1658">
        <w:t>Sta stil bij de omvang van taken</w:t>
      </w:r>
      <w:r w:rsidR="003D75B6" w:rsidRPr="009F1658">
        <w:t>:</w:t>
      </w:r>
    </w:p>
    <w:p w:rsidR="003D75B6" w:rsidRPr="009F1658" w:rsidRDefault="003D75B6" w:rsidP="003D75B6">
      <w:pPr>
        <w:pStyle w:val="Lijstalinea"/>
        <w:spacing w:after="0"/>
      </w:pPr>
      <w:r w:rsidRPr="009F1658">
        <w:t xml:space="preserve">Taken moeten niet te klein maar ook niet te groot zijn. Taken kunnen gecombineerd worden tot één samengestelde taak. Dit zorgt er voor dat de setup-tijden gereduceerd worden. </w:t>
      </w:r>
    </w:p>
    <w:p w:rsidR="00667D43" w:rsidRPr="009F1658" w:rsidRDefault="00667D43" w:rsidP="00667D43">
      <w:pPr>
        <w:pStyle w:val="Lijstalinea"/>
        <w:numPr>
          <w:ilvl w:val="0"/>
          <w:numId w:val="30"/>
        </w:numPr>
        <w:spacing w:after="0"/>
      </w:pPr>
      <w:r w:rsidRPr="009F1658">
        <w:t>Streef naar een zo eenvoudig mogelijk proces</w:t>
      </w:r>
      <w:r w:rsidR="000344E9" w:rsidRPr="009F1658">
        <w:t>:</w:t>
      </w:r>
    </w:p>
    <w:p w:rsidR="003D75B6" w:rsidRPr="009F1658" w:rsidRDefault="003D75B6" w:rsidP="003D75B6">
      <w:pPr>
        <w:pStyle w:val="Lijstalinea"/>
        <w:spacing w:after="0"/>
      </w:pPr>
      <w:r w:rsidRPr="009F1658">
        <w:t>Processen moeten niet te complex worden. Als het niet te vermijden is dan moeten complexe processen een heldere hiërarchische opbouw hebben. Daarnaast is het verstandig om zo min mogelijk causale verbanden tussen deelprocessen onderling te hebben. Het is van uiterst belang dat de personen die betrokken zijn bij het proces het proces begrijpen</w:t>
      </w:r>
    </w:p>
    <w:p w:rsidR="00667D43" w:rsidRPr="009F1658" w:rsidRDefault="00C07097" w:rsidP="00667D43">
      <w:pPr>
        <w:pStyle w:val="Lijstalinea"/>
        <w:numPr>
          <w:ilvl w:val="0"/>
          <w:numId w:val="30"/>
        </w:numPr>
        <w:spacing w:after="0"/>
      </w:pPr>
      <w:r w:rsidRPr="009F1658">
        <w:t>Maak een zorgvuldige afweging tussen een generiek proces en meerdere versies van hetzelfde proces</w:t>
      </w:r>
      <w:r w:rsidR="000344E9" w:rsidRPr="009F1658">
        <w:t>:</w:t>
      </w:r>
    </w:p>
    <w:p w:rsidR="005253C1" w:rsidRPr="009F1658" w:rsidRDefault="003D75B6" w:rsidP="005253C1">
      <w:pPr>
        <w:pStyle w:val="Lijstalinea"/>
        <w:spacing w:after="0"/>
      </w:pPr>
      <w:r w:rsidRPr="009F1658">
        <w:t xml:space="preserve">Het is onnodig om voor elke casussoort een afzonderlijk proces te definiëren. </w:t>
      </w:r>
    </w:p>
    <w:p w:rsidR="00C07097" w:rsidRPr="009F1658" w:rsidRDefault="00C07097" w:rsidP="00667D43">
      <w:pPr>
        <w:pStyle w:val="Lijstalinea"/>
        <w:numPr>
          <w:ilvl w:val="0"/>
          <w:numId w:val="30"/>
        </w:numPr>
        <w:spacing w:after="0"/>
      </w:pPr>
      <w:r w:rsidRPr="009F1658">
        <w:t>Maak een zorgvuldige afweging tussen specialisatie en generalisatie</w:t>
      </w:r>
      <w:r w:rsidR="000344E9" w:rsidRPr="009F1658">
        <w:t>:</w:t>
      </w:r>
    </w:p>
    <w:p w:rsidR="003D75B6" w:rsidRPr="009F1658" w:rsidRDefault="00E0621C" w:rsidP="003D75B6">
      <w:pPr>
        <w:pStyle w:val="Lijstalinea"/>
        <w:spacing w:after="0"/>
      </w:pPr>
      <w:r w:rsidRPr="009F1658">
        <w:t xml:space="preserve">Classificeer casussen om selectieve verwerking mogelijk te maken. Dit wordt aangeduid met </w:t>
      </w:r>
      <w:r w:rsidR="005253C1" w:rsidRPr="009F1658">
        <w:t>de</w:t>
      </w:r>
      <w:r w:rsidRPr="009F1658">
        <w:t xml:space="preserve"> term ‘triage’.</w:t>
      </w:r>
    </w:p>
    <w:p w:rsidR="00C07097" w:rsidRPr="009F1658" w:rsidRDefault="00C07097" w:rsidP="00667D43">
      <w:pPr>
        <w:pStyle w:val="Lijstalinea"/>
        <w:numPr>
          <w:ilvl w:val="0"/>
          <w:numId w:val="30"/>
        </w:numPr>
        <w:spacing w:after="0"/>
      </w:pPr>
      <w:r w:rsidRPr="009F1658">
        <w:t>Streef zoveel mogelijk naar parallelle verwerking van taken</w:t>
      </w:r>
      <w:r w:rsidR="000344E9" w:rsidRPr="009F1658">
        <w:t>:</w:t>
      </w:r>
    </w:p>
    <w:p w:rsidR="00E0621C" w:rsidRPr="009F1658" w:rsidRDefault="00E0621C" w:rsidP="00E0621C">
      <w:pPr>
        <w:pStyle w:val="Lijstalinea"/>
        <w:spacing w:after="0"/>
      </w:pPr>
      <w:r w:rsidRPr="009F1658">
        <w:t xml:space="preserve">Er moet nagegaan worden of taken zo veel mogelijk </w:t>
      </w:r>
      <w:r w:rsidR="005253C1" w:rsidRPr="009F1658">
        <w:t>parallel</w:t>
      </w:r>
      <w:r w:rsidRPr="009F1658">
        <w:t xml:space="preserve"> uitgevoerd kunnen worden. Het onnodig aanbrengen van volgorde-relaties leidt tot langere doorlooptijden en zorgt voor in efficiency.</w:t>
      </w:r>
    </w:p>
    <w:p w:rsidR="00C07097" w:rsidRPr="009F1658" w:rsidRDefault="00C07097" w:rsidP="00667D43">
      <w:pPr>
        <w:pStyle w:val="Lijstalinea"/>
        <w:numPr>
          <w:ilvl w:val="0"/>
          <w:numId w:val="30"/>
        </w:numPr>
        <w:spacing w:after="0"/>
      </w:pPr>
      <w:r w:rsidRPr="009F1658">
        <w:t>Ga na welke nieuwe mogelijkheden er zijn ten gevolge van ontwikkeling op het gebied van netwerken en (gedistribueerde) gegevensbanken</w:t>
      </w:r>
      <w:r w:rsidR="000344E9" w:rsidRPr="009F1658">
        <w:t>:</w:t>
      </w:r>
    </w:p>
    <w:p w:rsidR="00E0621C" w:rsidRPr="009F1658" w:rsidRDefault="00E0621C" w:rsidP="00E0621C">
      <w:pPr>
        <w:pStyle w:val="Lijstalinea"/>
        <w:spacing w:after="0"/>
      </w:pPr>
      <w:r w:rsidRPr="009F1658">
        <w:t>Het digitaliseren van documenten resulteert vaak in nieuwe processtructuren. Door middel van workflow-pakketten kunnen taken die eerst na elkaar uitgevoerd werden parallel uitgevoerd worden.</w:t>
      </w:r>
    </w:p>
    <w:p w:rsidR="00C07097" w:rsidRPr="009F1658" w:rsidRDefault="00C07097" w:rsidP="00667D43">
      <w:pPr>
        <w:pStyle w:val="Lijstalinea"/>
        <w:numPr>
          <w:ilvl w:val="0"/>
          <w:numId w:val="30"/>
        </w:numPr>
        <w:spacing w:after="0"/>
      </w:pPr>
      <w:r w:rsidRPr="009F1658">
        <w:t>Behandel geografisch verspreide resources alsof ze gecentraliseerd zijn</w:t>
      </w:r>
      <w:r w:rsidR="000344E9" w:rsidRPr="009F1658">
        <w:t>:</w:t>
      </w:r>
    </w:p>
    <w:p w:rsidR="00E0621C" w:rsidRPr="009F1658" w:rsidRDefault="00E0621C" w:rsidP="00E0621C">
      <w:pPr>
        <w:pStyle w:val="Lijstalinea"/>
        <w:spacing w:after="0"/>
      </w:pPr>
      <w:r w:rsidRPr="009F1658">
        <w:t xml:space="preserve">Door het implementeren van workflow-pakketten worden fysieke beperkingen opgeheven. Door het centraliseren van resources kan er snel omgeschakeld worden van </w:t>
      </w:r>
      <w:r w:rsidR="005253C1" w:rsidRPr="009F1658">
        <w:t>de</w:t>
      </w:r>
      <w:r w:rsidRPr="009F1658">
        <w:t xml:space="preserve"> ene activiteit naar </w:t>
      </w:r>
      <w:r w:rsidR="003026A2" w:rsidRPr="009F1658">
        <w:t>de</w:t>
      </w:r>
      <w:r w:rsidRPr="009F1658">
        <w:t xml:space="preserve"> ander.</w:t>
      </w:r>
    </w:p>
    <w:p w:rsidR="00C07097" w:rsidRPr="009F1658" w:rsidRDefault="00C07097" w:rsidP="00667D43">
      <w:pPr>
        <w:pStyle w:val="Lijstalinea"/>
        <w:numPr>
          <w:ilvl w:val="0"/>
          <w:numId w:val="30"/>
        </w:numPr>
        <w:spacing w:after="0"/>
      </w:pPr>
      <w:r w:rsidRPr="009F1658">
        <w:t>Laat een resource datgene doen waar hij goed in is</w:t>
      </w:r>
      <w:r w:rsidR="000344E9" w:rsidRPr="009F1658">
        <w:t>:</w:t>
      </w:r>
    </w:p>
    <w:p w:rsidR="00E0621C" w:rsidRPr="009F1658" w:rsidRDefault="00E0621C" w:rsidP="00E0621C">
      <w:pPr>
        <w:pStyle w:val="Lijstalinea"/>
        <w:spacing w:after="0"/>
      </w:pPr>
      <w:r w:rsidRPr="009F1658">
        <w:t>Er moet gebruik gemaakt worden van de specifieke eigenschappen van een resource.</w:t>
      </w:r>
    </w:p>
    <w:p w:rsidR="00C07097" w:rsidRPr="009F1658" w:rsidRDefault="00C07097" w:rsidP="00667D43">
      <w:pPr>
        <w:pStyle w:val="Lijstalinea"/>
        <w:numPr>
          <w:ilvl w:val="0"/>
          <w:numId w:val="30"/>
        </w:numPr>
        <w:spacing w:after="0"/>
      </w:pPr>
      <w:r w:rsidRPr="009F1658">
        <w:t>Laat een resource zo mogelijk gelijksoortige taken direct na elkaar uitvoeren</w:t>
      </w:r>
      <w:r w:rsidR="000344E9" w:rsidRPr="009F1658">
        <w:t>:</w:t>
      </w:r>
    </w:p>
    <w:p w:rsidR="006919A3" w:rsidRPr="009F1658" w:rsidRDefault="00E0621C" w:rsidP="00402AAC">
      <w:pPr>
        <w:pStyle w:val="Lijstalinea"/>
        <w:spacing w:after="0"/>
      </w:pPr>
      <w:r w:rsidRPr="009F1658">
        <w:t>Door gelijksoortige taken direct na elkaar uit te voeren resulteert in kortere setup-tijden en het brengt de voordelen van routinematig werken mee.</w:t>
      </w:r>
    </w:p>
    <w:p w:rsidR="00C07097" w:rsidRPr="009F1658" w:rsidRDefault="00C07097" w:rsidP="00667D43">
      <w:pPr>
        <w:pStyle w:val="Lijstalinea"/>
        <w:numPr>
          <w:ilvl w:val="0"/>
          <w:numId w:val="30"/>
        </w:numPr>
        <w:spacing w:after="0"/>
      </w:pPr>
      <w:r w:rsidRPr="009F1658">
        <w:t>Streef naar zoveel mogelijk flexibiliteit voor de nabije toekomst</w:t>
      </w:r>
      <w:r w:rsidR="000344E9" w:rsidRPr="009F1658">
        <w:t>:</w:t>
      </w:r>
    </w:p>
    <w:p w:rsidR="00E0621C" w:rsidRPr="009F1658" w:rsidRDefault="00E0621C" w:rsidP="00E0621C">
      <w:pPr>
        <w:pStyle w:val="Lijstalinea"/>
        <w:spacing w:after="0"/>
      </w:pPr>
      <w:r w:rsidRPr="009F1658">
        <w:lastRenderedPageBreak/>
        <w:t xml:space="preserve">Het is verstandig om zoveel mogelijk flexibiliteit voor de nabije toekomst te bewaren bij het toewijzen </w:t>
      </w:r>
      <w:r w:rsidR="000344E9" w:rsidRPr="009F1658">
        <w:t>van werk aan resources.</w:t>
      </w:r>
    </w:p>
    <w:p w:rsidR="00C07097" w:rsidRPr="009F1658" w:rsidRDefault="00C07097" w:rsidP="00667D43">
      <w:pPr>
        <w:pStyle w:val="Lijstalinea"/>
        <w:numPr>
          <w:ilvl w:val="0"/>
          <w:numId w:val="30"/>
        </w:numPr>
        <w:spacing w:after="0"/>
      </w:pPr>
      <w:r w:rsidRPr="009F1658">
        <w:t>Laat een resource zoveel mogelijk aan dezelfde casus werken</w:t>
      </w:r>
      <w:r w:rsidR="000344E9" w:rsidRPr="009F1658">
        <w:t>:</w:t>
      </w:r>
    </w:p>
    <w:p w:rsidR="00F30694" w:rsidRPr="009F1658" w:rsidRDefault="000344E9" w:rsidP="006919A3">
      <w:pPr>
        <w:pStyle w:val="Lijstalinea"/>
        <w:spacing w:after="0"/>
      </w:pPr>
      <w:r w:rsidRPr="009F1658">
        <w:t>Er kan tijd bespaard worden als een medewerker zich niet steeds in hoeft</w:t>
      </w:r>
      <w:r w:rsidR="006919A3" w:rsidRPr="009F1658">
        <w:t xml:space="preserve"> te werken in een nieuwe casus.</w:t>
      </w:r>
    </w:p>
    <w:p w:rsidR="006919A3" w:rsidRPr="009F1658" w:rsidRDefault="006919A3" w:rsidP="006919A3">
      <w:pPr>
        <w:pStyle w:val="Lijstalinea"/>
        <w:spacing w:after="0"/>
      </w:pPr>
    </w:p>
    <w:p w:rsidR="00DF100C" w:rsidRPr="009F1658" w:rsidRDefault="00C07097" w:rsidP="00C07097">
      <w:pPr>
        <w:spacing w:after="0"/>
      </w:pPr>
      <w:r w:rsidRPr="009F1658">
        <w:t xml:space="preserve">De hiervoor genoemde vuistregels kunnen in acht genomen worden om werkstromen te ontwerpen die </w:t>
      </w:r>
      <w:r w:rsidR="001D0736" w:rsidRPr="009F1658">
        <w:t>leiden</w:t>
      </w:r>
      <w:r w:rsidRPr="009F1658">
        <w:t xml:space="preserve"> tot </w:t>
      </w:r>
      <w:r w:rsidR="009323E3" w:rsidRPr="009F1658">
        <w:t xml:space="preserve">een </w:t>
      </w:r>
      <w:r w:rsidR="00D231EA" w:rsidRPr="009F1658">
        <w:t>efficiënte</w:t>
      </w:r>
      <w:r w:rsidR="009323E3" w:rsidRPr="009F1658">
        <w:t xml:space="preserve"> en effectieve</w:t>
      </w:r>
      <w:r w:rsidRPr="009F1658">
        <w:t xml:space="preserve"> </w:t>
      </w:r>
      <w:r w:rsidR="003C2B4D" w:rsidRPr="009F1658">
        <w:t>afhandeling</w:t>
      </w:r>
      <w:r w:rsidR="00AE7180" w:rsidRPr="009F1658">
        <w:t xml:space="preserve"> van </w:t>
      </w:r>
      <w:r w:rsidR="003C2B4D" w:rsidRPr="009F1658">
        <w:t>casussen (diensten)</w:t>
      </w:r>
      <w:r w:rsidRPr="009F1658">
        <w:t xml:space="preserve">. Bepaalde vuistregels brengen overwegingen naar voren. Om de juiste overweging te kiezen moet er een analyse gedaan </w:t>
      </w:r>
      <w:r w:rsidR="005253C1" w:rsidRPr="009F1658">
        <w:t xml:space="preserve">worden. </w:t>
      </w:r>
      <w:r w:rsidR="00DF100C" w:rsidRPr="009F1658">
        <w:t>Er zijn diverse analysetechnieken</w:t>
      </w:r>
      <w:r w:rsidR="004915D5" w:rsidRPr="009F1658">
        <w:t xml:space="preserve"> om te komen tot het kiezen van de juiste overweging</w:t>
      </w:r>
      <w:r w:rsidR="00DF100C" w:rsidRPr="009F1658">
        <w:t xml:space="preserve"> die</w:t>
      </w:r>
      <w:r w:rsidR="005253C1" w:rsidRPr="009F1658">
        <w:t xml:space="preserve"> van der Aalst &amp; Hee </w:t>
      </w:r>
      <w:r w:rsidR="004915D5" w:rsidRPr="009F1658">
        <w:t>hanteren de volgende analyses</w:t>
      </w:r>
      <w:r w:rsidR="005253C1" w:rsidRPr="009F1658">
        <w:t>:</w:t>
      </w:r>
    </w:p>
    <w:p w:rsidR="00DF100C" w:rsidRPr="009F1658" w:rsidRDefault="00DF100C" w:rsidP="00DF100C">
      <w:pPr>
        <w:pStyle w:val="Lijstalinea"/>
        <w:numPr>
          <w:ilvl w:val="0"/>
          <w:numId w:val="31"/>
        </w:numPr>
        <w:spacing w:after="0"/>
      </w:pPr>
      <w:r w:rsidRPr="009F1658">
        <w:t>Bereikbaarheidsanalyse</w:t>
      </w:r>
      <w:r w:rsidR="00BB14F1" w:rsidRPr="009F1658">
        <w:t>:</w:t>
      </w:r>
    </w:p>
    <w:p w:rsidR="003820FA" w:rsidRPr="009F1658" w:rsidRDefault="003820FA" w:rsidP="003820FA">
      <w:pPr>
        <w:pStyle w:val="Lijstalinea"/>
        <w:spacing w:after="0"/>
      </w:pPr>
      <w:r w:rsidRPr="009F1658">
        <w:t>Het omzetten van Petri-netten in bereikbaarheidsgraven en op basis van de bereikbaarheidsgraven de correctheid van een werkstroom controleren.</w:t>
      </w:r>
      <w:r w:rsidR="003026A2" w:rsidRPr="009F1658">
        <w:t xml:space="preserve"> Zo kunnen fouten binnen een werkstroom opgemerkt worden en </w:t>
      </w:r>
    </w:p>
    <w:p w:rsidR="00DF100C" w:rsidRPr="009F1658" w:rsidRDefault="00DF100C" w:rsidP="006F3EC1">
      <w:pPr>
        <w:pStyle w:val="Lijstalinea"/>
        <w:numPr>
          <w:ilvl w:val="0"/>
          <w:numId w:val="31"/>
        </w:numPr>
        <w:spacing w:after="0"/>
      </w:pPr>
      <w:r w:rsidRPr="009F1658">
        <w:t>Structuuranalyse</w:t>
      </w:r>
      <w:r w:rsidR="00BB14F1" w:rsidRPr="009F1658">
        <w:t>:</w:t>
      </w:r>
    </w:p>
    <w:p w:rsidR="003026A2" w:rsidRPr="009F1658" w:rsidRDefault="003820FA" w:rsidP="0048717A">
      <w:pPr>
        <w:pStyle w:val="Lijstalinea"/>
        <w:spacing w:after="0"/>
      </w:pPr>
      <w:r w:rsidRPr="009F1658">
        <w:t xml:space="preserve">Het analyseren van de structuur van de werkstromen. Dit kan gedaan worden door de Petri netten te analyseren naar sequentiële routeringen. Deze moeten vervangen worden door parallelle routering. Door bedrijfsprocessen te parallelliseren wordt de doorlooptijd enorm gereduceerd. Dit zorgt voor efficiëntie binnen </w:t>
      </w:r>
      <w:r w:rsidR="003026A2" w:rsidRPr="009F1658">
        <w:t>de werkstromen</w:t>
      </w:r>
      <w:r w:rsidR="0048717A" w:rsidRPr="009F1658">
        <w:t xml:space="preserve">. </w:t>
      </w:r>
    </w:p>
    <w:p w:rsidR="00DF100C" w:rsidRPr="009F1658" w:rsidRDefault="00DF100C" w:rsidP="00DF100C">
      <w:pPr>
        <w:pStyle w:val="Lijstalinea"/>
        <w:numPr>
          <w:ilvl w:val="0"/>
          <w:numId w:val="31"/>
        </w:numPr>
        <w:spacing w:after="0"/>
      </w:pPr>
      <w:r w:rsidRPr="009F1658">
        <w:t>Prestatie analyse</w:t>
      </w:r>
      <w:r w:rsidR="00BB14F1" w:rsidRPr="009F1658">
        <w:t>:</w:t>
      </w:r>
    </w:p>
    <w:p w:rsidR="003026A2" w:rsidRPr="009F1658" w:rsidRDefault="003026A2" w:rsidP="003026A2">
      <w:pPr>
        <w:pStyle w:val="Lijstalinea"/>
        <w:spacing w:after="0"/>
      </w:pPr>
      <w:r w:rsidRPr="009F1658">
        <w:t xml:space="preserve">Het analyseren van werkstromen aan de hand van prestaties. Voorbeelden zijn doorlooptijden van casussen en bezetting van personeel. </w:t>
      </w:r>
    </w:p>
    <w:p w:rsidR="00DF100C" w:rsidRPr="009F1658" w:rsidRDefault="006F3EC1" w:rsidP="00DF100C">
      <w:pPr>
        <w:pStyle w:val="Lijstalinea"/>
        <w:numPr>
          <w:ilvl w:val="0"/>
          <w:numId w:val="31"/>
        </w:numPr>
        <w:spacing w:after="0"/>
      </w:pPr>
      <w:r w:rsidRPr="009F1658">
        <w:t>Capaciteitsplanning</w:t>
      </w:r>
      <w:r w:rsidR="00BB14F1" w:rsidRPr="009F1658">
        <w:t>:</w:t>
      </w:r>
    </w:p>
    <w:p w:rsidR="003026A2" w:rsidRPr="009F1658" w:rsidRDefault="003026A2" w:rsidP="003026A2">
      <w:pPr>
        <w:pStyle w:val="Lijstalinea"/>
        <w:spacing w:after="0"/>
      </w:pPr>
      <w:r w:rsidRPr="009F1658">
        <w:t>Het analyseren van werkstromen aan de hand van de capaciteit.</w:t>
      </w:r>
      <w:r w:rsidR="00F30694" w:rsidRPr="009F1658">
        <w:t xml:space="preserve"> Er wordt geanalyseerd of</w:t>
      </w:r>
      <w:r w:rsidRPr="009F1658">
        <w:t xml:space="preserve"> het personeel volledig </w:t>
      </w:r>
      <w:r w:rsidR="00F30694" w:rsidRPr="009F1658">
        <w:t xml:space="preserve">wordt </w:t>
      </w:r>
      <w:r w:rsidRPr="009F1658">
        <w:t>benut voor casussen.</w:t>
      </w:r>
    </w:p>
    <w:p w:rsidR="003026A2" w:rsidRPr="009F1658" w:rsidRDefault="003026A2" w:rsidP="003026A2">
      <w:pPr>
        <w:spacing w:after="0"/>
      </w:pPr>
    </w:p>
    <w:p w:rsidR="0079695F" w:rsidRPr="009F1658" w:rsidRDefault="002A32DA" w:rsidP="003026A2">
      <w:pPr>
        <w:spacing w:after="0"/>
      </w:pPr>
      <w:r w:rsidRPr="009F1658">
        <w:t>Van der Aalst en van Hee benaderen WFM op een duidelijk en uitgebreide manier. Alle aspecten van WFM</w:t>
      </w:r>
      <w:r w:rsidR="00BD7112" w:rsidRPr="009F1658">
        <w:t xml:space="preserve"> worden stap voor stap behandeld</w:t>
      </w:r>
      <w:r w:rsidRPr="009F1658">
        <w:t>.</w:t>
      </w:r>
      <w:r w:rsidR="00102144" w:rsidRPr="009F1658">
        <w:t xml:space="preserve"> Het modelleren van werkstromen, het (her)ontwerpen van werkstromen door bepaalde methoden en het managen van werkstromen. Van der Aalst en van Hee hebben een </w:t>
      </w:r>
      <w:r w:rsidR="00656172" w:rsidRPr="009F1658">
        <w:t>duidelijk onderwerp</w:t>
      </w:r>
      <w:r w:rsidR="00BD7112" w:rsidRPr="009F1658">
        <w:t>,</w:t>
      </w:r>
      <w:r w:rsidR="00656172" w:rsidRPr="009F1658">
        <w:t xml:space="preserve"> h</w:t>
      </w:r>
      <w:r w:rsidR="00102144" w:rsidRPr="009F1658">
        <w:t>et efficiënt maken van werkstromen.</w:t>
      </w:r>
      <w:r w:rsidRPr="009F1658">
        <w:t xml:space="preserve"> Dit </w:t>
      </w:r>
      <w:r w:rsidR="00BD7112" w:rsidRPr="009F1658">
        <w:t xml:space="preserve">maakt het boek </w:t>
      </w:r>
      <w:sdt>
        <w:sdtPr>
          <w:id w:val="-63648531"/>
          <w:citation/>
        </w:sdtPr>
        <w:sdtEndPr/>
        <w:sdtContent>
          <w:r w:rsidR="00BD7112" w:rsidRPr="009F1658">
            <w:fldChar w:fldCharType="begin"/>
          </w:r>
          <w:r w:rsidR="00BD7112" w:rsidRPr="009F1658">
            <w:instrText xml:space="preserve"> CITATION van04 \l 1033 </w:instrText>
          </w:r>
          <w:r w:rsidR="00BD7112" w:rsidRPr="009F1658">
            <w:fldChar w:fldCharType="separate"/>
          </w:r>
          <w:r w:rsidR="002D35BF" w:rsidRPr="002D35BF">
            <w:rPr>
              <w:noProof/>
            </w:rPr>
            <w:t>(Aalst &amp; Hee., 2004)</w:t>
          </w:r>
          <w:r w:rsidR="00BD7112" w:rsidRPr="009F1658">
            <w:fldChar w:fldCharType="end"/>
          </w:r>
        </w:sdtContent>
      </w:sdt>
      <w:r w:rsidRPr="009F1658">
        <w:t xml:space="preserve"> relevant om te gebruiken tijdens het onderzoek. </w:t>
      </w:r>
    </w:p>
    <w:p w:rsidR="003026A2" w:rsidRPr="009F1658" w:rsidRDefault="003026A2" w:rsidP="003026A2">
      <w:pPr>
        <w:spacing w:after="0"/>
      </w:pPr>
    </w:p>
    <w:p w:rsidR="006F3EC1" w:rsidRPr="009F1658" w:rsidRDefault="006F3EC1" w:rsidP="006F3EC1">
      <w:pPr>
        <w:spacing w:after="0"/>
      </w:pPr>
    </w:p>
    <w:p w:rsidR="00DC3D66" w:rsidRPr="009F1658" w:rsidRDefault="00DC3D66" w:rsidP="002B65C1">
      <w:pPr>
        <w:spacing w:after="0"/>
      </w:pPr>
    </w:p>
    <w:p w:rsidR="00DC3D66" w:rsidRPr="009F1658" w:rsidRDefault="00DC3D66" w:rsidP="002B65C1">
      <w:pPr>
        <w:spacing w:after="0"/>
      </w:pPr>
    </w:p>
    <w:p w:rsidR="00C2478B" w:rsidRPr="009F1658" w:rsidRDefault="00C2478B" w:rsidP="00864E10">
      <w:pPr>
        <w:spacing w:after="0"/>
      </w:pPr>
    </w:p>
    <w:p w:rsidR="006500AD" w:rsidRPr="009F1658" w:rsidRDefault="006500AD">
      <w:pPr>
        <w:rPr>
          <w:rFonts w:asciiTheme="majorHAnsi" w:eastAsiaTheme="majorEastAsia" w:hAnsiTheme="majorHAnsi" w:cstheme="majorBidi"/>
          <w:b/>
          <w:bCs/>
          <w:color w:val="365F91" w:themeColor="accent1" w:themeShade="BF"/>
          <w:sz w:val="28"/>
          <w:szCs w:val="28"/>
        </w:rPr>
      </w:pPr>
      <w:r w:rsidRPr="009F1658">
        <w:br w:type="page"/>
      </w:r>
    </w:p>
    <w:p w:rsidR="003730C6" w:rsidRPr="009F1658" w:rsidRDefault="003730C6" w:rsidP="003730C6">
      <w:pPr>
        <w:pStyle w:val="Kop1"/>
      </w:pPr>
      <w:bookmarkStart w:id="23" w:name="_Toc391307919"/>
      <w:r w:rsidRPr="009F1658">
        <w:lastRenderedPageBreak/>
        <w:t xml:space="preserve">Hoofdstuk 3: Theorie </w:t>
      </w:r>
      <w:r w:rsidR="00773379" w:rsidRPr="009F1658">
        <w:t xml:space="preserve">passend </w:t>
      </w:r>
      <w:r w:rsidRPr="009F1658">
        <w:t>bij RDOG HM</w:t>
      </w:r>
      <w:bookmarkEnd w:id="23"/>
    </w:p>
    <w:p w:rsidR="00A81E9B" w:rsidRPr="009F1658" w:rsidRDefault="003730C6" w:rsidP="00A81E9B">
      <w:pPr>
        <w:spacing w:after="0"/>
      </w:pPr>
      <w:r w:rsidRPr="009F1658">
        <w:t>In dit hoofdstuk zal er naar voren komen welke theorie</w:t>
      </w:r>
      <w:r w:rsidR="00E412E6" w:rsidRPr="009F1658">
        <w:t xml:space="preserve"> uit </w:t>
      </w:r>
      <w:r w:rsidR="001D0736" w:rsidRPr="009F1658">
        <w:t xml:space="preserve">hoofdstuk 2 </w:t>
      </w:r>
      <w:r w:rsidRPr="009F1658">
        <w:t xml:space="preserve">toepasbaar is bij RDOG HM. </w:t>
      </w:r>
    </w:p>
    <w:p w:rsidR="00A81E9B" w:rsidRPr="009F1658" w:rsidRDefault="00A81E9B" w:rsidP="00A81E9B">
      <w:pPr>
        <w:spacing w:after="0"/>
      </w:pPr>
    </w:p>
    <w:p w:rsidR="00F0093A" w:rsidRPr="009F1658" w:rsidRDefault="00A81E9B" w:rsidP="00A81E9B">
      <w:pPr>
        <w:spacing w:after="0"/>
      </w:pPr>
      <w:r w:rsidRPr="009F1658">
        <w:t xml:space="preserve">In hoofdstuk twee is </w:t>
      </w:r>
      <w:r w:rsidR="00F0093A" w:rsidRPr="009F1658">
        <w:t xml:space="preserve">er een literatuuronderzoek gedaan. De literatuur </w:t>
      </w:r>
      <w:r w:rsidR="00E412E6" w:rsidRPr="009F1658">
        <w:t xml:space="preserve">met betrekking tot het </w:t>
      </w:r>
      <w:r w:rsidR="00F0093A" w:rsidRPr="009F1658">
        <w:t xml:space="preserve">onderwerp </w:t>
      </w:r>
      <w:r w:rsidR="003613E5" w:rsidRPr="009F1658">
        <w:t>werkstromen</w:t>
      </w:r>
      <w:r w:rsidR="009B3586" w:rsidRPr="009F1658">
        <w:t xml:space="preserve"> </w:t>
      </w:r>
      <w:r w:rsidR="00F0093A" w:rsidRPr="009F1658">
        <w:t xml:space="preserve">is behandeld. Verschillende literatuur is gebruikt. Elk schrijver had min of meer een eigen blik op het onderwerp werkstromen. </w:t>
      </w:r>
      <w:r w:rsidR="00A11D3B" w:rsidRPr="009F1658">
        <w:t>Het ene boek behandelde het onderwerp uitgebreid en het ander niet.</w:t>
      </w:r>
    </w:p>
    <w:p w:rsidR="00F0093A" w:rsidRPr="009F1658" w:rsidRDefault="00F0093A" w:rsidP="00A81E9B">
      <w:pPr>
        <w:spacing w:after="0"/>
      </w:pPr>
    </w:p>
    <w:p w:rsidR="00A11D3B" w:rsidRPr="009F1658" w:rsidRDefault="001D0736" w:rsidP="00A81E9B">
      <w:pPr>
        <w:spacing w:after="0"/>
      </w:pPr>
      <w:r w:rsidRPr="009F1658">
        <w:t>De</w:t>
      </w:r>
      <w:r w:rsidR="00A11D3B" w:rsidRPr="009F1658">
        <w:t xml:space="preserve"> </w:t>
      </w:r>
      <w:r w:rsidR="00DF2D51" w:rsidRPr="009F1658">
        <w:t xml:space="preserve">literatuur </w:t>
      </w:r>
      <w:r w:rsidRPr="009F1658">
        <w:t>die</w:t>
      </w:r>
      <w:r w:rsidR="00DF2D51" w:rsidRPr="009F1658">
        <w:t xml:space="preserve"> gekozen wordt</w:t>
      </w:r>
      <w:r w:rsidR="00A11D3B" w:rsidRPr="009F1658">
        <w:t xml:space="preserve"> moet betrekking hebben op </w:t>
      </w:r>
      <w:r w:rsidR="006D7AAE" w:rsidRPr="009F1658">
        <w:t>de probleemstelling</w:t>
      </w:r>
      <w:r w:rsidR="00A11D3B" w:rsidRPr="009F1658">
        <w:t xml:space="preserve"> van het onderzoek. Zoals </w:t>
      </w:r>
      <w:r w:rsidR="003613E5" w:rsidRPr="009F1658">
        <w:t xml:space="preserve">reeds </w:t>
      </w:r>
      <w:r w:rsidR="00A11D3B" w:rsidRPr="009F1658">
        <w:t xml:space="preserve">beschreven </w:t>
      </w:r>
      <w:r w:rsidR="00BC1417" w:rsidRPr="009F1658">
        <w:t>is</w:t>
      </w:r>
      <w:r w:rsidR="00331235" w:rsidRPr="009F1658">
        <w:t xml:space="preserve"> de probleemstelling</w:t>
      </w:r>
      <w:r w:rsidR="00A11D3B" w:rsidRPr="009F1658">
        <w:t xml:space="preserve"> van dit onderzoek: </w:t>
      </w:r>
      <w:r w:rsidR="00484887" w:rsidRPr="00484887">
        <w:rPr>
          <w:i/>
        </w:rPr>
        <w:t>“Welke gegevensvastleggingen/handelingen vinden meervoudig plaats binnen de ondersteunende diensten van RDOG HM en kan dit voorkomen worden door de procesbeschrijvingen/werkstromen efficiënter in te richten?”</w:t>
      </w:r>
      <w:r w:rsidR="00C244E3">
        <w:rPr>
          <w:i/>
        </w:rPr>
        <w:t>.</w:t>
      </w:r>
    </w:p>
    <w:p w:rsidR="00A11D3B" w:rsidRPr="009F1658" w:rsidRDefault="00A11D3B" w:rsidP="00A81E9B">
      <w:pPr>
        <w:spacing w:after="0"/>
      </w:pPr>
    </w:p>
    <w:p w:rsidR="009F071A" w:rsidRPr="009F1658" w:rsidRDefault="009F071A" w:rsidP="00A81E9B">
      <w:pPr>
        <w:spacing w:after="0"/>
      </w:pPr>
      <w:r w:rsidRPr="009F1658">
        <w:t xml:space="preserve">Het </w:t>
      </w:r>
      <w:r w:rsidR="00507637" w:rsidRPr="009F1658">
        <w:t>theorie dat</w:t>
      </w:r>
      <w:r w:rsidRPr="009F1658">
        <w:t xml:space="preserve"> </w:t>
      </w:r>
      <w:r w:rsidR="00507637" w:rsidRPr="009F1658">
        <w:t xml:space="preserve">het beste </w:t>
      </w:r>
      <w:r w:rsidRPr="009F1658">
        <w:t xml:space="preserve">toepasbaar </w:t>
      </w:r>
      <w:r w:rsidR="00507637" w:rsidRPr="009F1658">
        <w:t xml:space="preserve">is </w:t>
      </w:r>
      <w:r w:rsidRPr="009F1658">
        <w:t>bij RDOG HM</w:t>
      </w:r>
      <w:r w:rsidR="00985303" w:rsidRPr="009F1658">
        <w:t xml:space="preserve"> is</w:t>
      </w:r>
      <w:r w:rsidR="00F957E6" w:rsidRPr="009F1658">
        <w:t xml:space="preserve">: </w:t>
      </w:r>
      <w:r w:rsidRPr="009F1658">
        <w:t xml:space="preserve">‘Workflow Management’ </w:t>
      </w:r>
      <w:sdt>
        <w:sdtPr>
          <w:id w:val="2108620906"/>
          <w:citation/>
        </w:sdtPr>
        <w:sdtEndPr/>
        <w:sdtContent>
          <w:r w:rsidRPr="009F1658">
            <w:fldChar w:fldCharType="begin"/>
          </w:r>
          <w:r w:rsidRPr="009F1658">
            <w:instrText xml:space="preserve"> CITATION van04 \l 1043 </w:instrText>
          </w:r>
          <w:r w:rsidRPr="009F1658">
            <w:fldChar w:fldCharType="separate"/>
          </w:r>
          <w:r w:rsidR="002D35BF">
            <w:rPr>
              <w:noProof/>
            </w:rPr>
            <w:t>(Aalst &amp; Hee., 2004)</w:t>
          </w:r>
          <w:r w:rsidRPr="009F1658">
            <w:fldChar w:fldCharType="end"/>
          </w:r>
        </w:sdtContent>
      </w:sdt>
      <w:r w:rsidRPr="009F1658">
        <w:t>.</w:t>
      </w:r>
    </w:p>
    <w:p w:rsidR="009F071A" w:rsidRPr="009F1658" w:rsidRDefault="009F071A" w:rsidP="00A81E9B">
      <w:pPr>
        <w:spacing w:after="0"/>
      </w:pPr>
    </w:p>
    <w:p w:rsidR="009F071A" w:rsidRPr="009F1658" w:rsidRDefault="009F071A" w:rsidP="00A81E9B">
      <w:pPr>
        <w:spacing w:after="0"/>
      </w:pPr>
      <w:r w:rsidRPr="009F1658">
        <w:t xml:space="preserve">Een aantal punten waarom </w:t>
      </w:r>
      <w:r w:rsidR="00A63A77" w:rsidRPr="009F1658">
        <w:t>deze</w:t>
      </w:r>
      <w:r w:rsidRPr="009F1658">
        <w:t xml:space="preserve"> literatuur het beste toepasbaar is:</w:t>
      </w:r>
    </w:p>
    <w:p w:rsidR="009F071A" w:rsidRPr="009F1658" w:rsidRDefault="00E45077" w:rsidP="009F071A">
      <w:pPr>
        <w:pStyle w:val="Lijstalinea"/>
        <w:numPr>
          <w:ilvl w:val="0"/>
          <w:numId w:val="31"/>
        </w:numPr>
        <w:spacing w:after="0"/>
      </w:pPr>
      <w:r w:rsidRPr="009F1658">
        <w:t xml:space="preserve">Het onderwerp </w:t>
      </w:r>
      <w:r w:rsidR="009F071A" w:rsidRPr="009F1658">
        <w:t xml:space="preserve">is het efficiënt maken van werkstromen. </w:t>
      </w:r>
      <w:r w:rsidR="005C6B26">
        <w:t xml:space="preserve">De </w:t>
      </w:r>
      <w:r w:rsidR="009F071A" w:rsidRPr="009F1658">
        <w:t xml:space="preserve">werkstromen </w:t>
      </w:r>
      <w:r w:rsidR="005C6B26">
        <w:t xml:space="preserve">van de ondersteunende diensten van RDOG HM moeten </w:t>
      </w:r>
      <w:r w:rsidR="009F071A" w:rsidRPr="009F1658">
        <w:t>efficiënter wor</w:t>
      </w:r>
      <w:r w:rsidR="005C6B26">
        <w:t xml:space="preserve">den. Het onderwerp van het boek </w:t>
      </w:r>
      <w:r w:rsidR="009F071A" w:rsidRPr="009F1658">
        <w:t xml:space="preserve">sluit perfect </w:t>
      </w:r>
      <w:r w:rsidR="00574118" w:rsidRPr="009F1658">
        <w:t xml:space="preserve">aan </w:t>
      </w:r>
      <w:r w:rsidR="009F071A" w:rsidRPr="009F1658">
        <w:t xml:space="preserve">op </w:t>
      </w:r>
      <w:r w:rsidR="005C6B26">
        <w:t>het onderwerp van dit onderzoek.</w:t>
      </w:r>
    </w:p>
    <w:p w:rsidR="009F071A" w:rsidRPr="009F1658" w:rsidRDefault="009F071A" w:rsidP="009F071A">
      <w:pPr>
        <w:pStyle w:val="Lijstalinea"/>
        <w:numPr>
          <w:ilvl w:val="0"/>
          <w:numId w:val="31"/>
        </w:numPr>
        <w:spacing w:after="0"/>
      </w:pPr>
      <w:r w:rsidRPr="009F1658">
        <w:t xml:space="preserve">Het </w:t>
      </w:r>
      <w:r w:rsidR="00A63A77" w:rsidRPr="009F1658">
        <w:t>behandelt</w:t>
      </w:r>
      <w:r w:rsidRPr="009F1658">
        <w:t xml:space="preserve"> alle aspecten van werkstromen. </w:t>
      </w:r>
      <w:r w:rsidR="001C0A60" w:rsidRPr="009F1658">
        <w:t>Dit is van belang om te begrijpen hoe je werkstromen efficiënter kan inrichten. RDOG HM wilt haar we</w:t>
      </w:r>
      <w:r w:rsidR="009031F8" w:rsidRPr="009F1658">
        <w:t>rkstromen efficiënter inrichten. H</w:t>
      </w:r>
      <w:r w:rsidR="001C0A60" w:rsidRPr="009F1658">
        <w:t xml:space="preserve">et is van belang </w:t>
      </w:r>
      <w:r w:rsidR="003153F3" w:rsidRPr="009F1658">
        <w:t>om alle aspecten in acht te nemen.</w:t>
      </w:r>
    </w:p>
    <w:p w:rsidR="009F071A" w:rsidRPr="009F1658" w:rsidRDefault="009F071A" w:rsidP="009F071A">
      <w:pPr>
        <w:pStyle w:val="Lijstalinea"/>
        <w:numPr>
          <w:ilvl w:val="0"/>
          <w:numId w:val="31"/>
        </w:numPr>
        <w:spacing w:after="0"/>
      </w:pPr>
      <w:r w:rsidRPr="009F1658">
        <w:t>Het is praktisch. Het boek beschrijft praktische voorbeelden. De oplossingen die worden aangeboden om werkstromen zo efficiënt mogelijk in te richten zijn praktisch.</w:t>
      </w:r>
      <w:r w:rsidR="001C0A60" w:rsidRPr="009F1658">
        <w:t xml:space="preserve"> Dit maakt het toepasbaar in het praktijk</w:t>
      </w:r>
      <w:r w:rsidR="00AB0715" w:rsidRPr="009F1658">
        <w:t xml:space="preserve">, </w:t>
      </w:r>
      <w:r w:rsidR="001C0A60" w:rsidRPr="009F1658">
        <w:t>ook voor RDOG HM.</w:t>
      </w:r>
    </w:p>
    <w:p w:rsidR="009F071A" w:rsidRPr="009F1658" w:rsidRDefault="009F071A" w:rsidP="009F071A">
      <w:pPr>
        <w:pStyle w:val="Lijstalinea"/>
        <w:numPr>
          <w:ilvl w:val="0"/>
          <w:numId w:val="31"/>
        </w:numPr>
        <w:spacing w:after="0"/>
      </w:pPr>
      <w:r w:rsidRPr="009F1658">
        <w:t xml:space="preserve">De theorie is </w:t>
      </w:r>
      <w:r w:rsidR="001C0A60" w:rsidRPr="009F1658">
        <w:t>‘</w:t>
      </w:r>
      <w:r w:rsidRPr="009F1658">
        <w:t xml:space="preserve">up </w:t>
      </w:r>
      <w:proofErr w:type="spellStart"/>
      <w:r w:rsidRPr="009F1658">
        <w:t>to</w:t>
      </w:r>
      <w:proofErr w:type="spellEnd"/>
      <w:r w:rsidRPr="009F1658">
        <w:t xml:space="preserve"> date</w:t>
      </w:r>
      <w:r w:rsidR="001C0A60" w:rsidRPr="009F1658">
        <w:t xml:space="preserve">’ </w:t>
      </w:r>
      <w:r w:rsidR="00985303" w:rsidRPr="009F1658">
        <w:t xml:space="preserve">en niet verouderd. </w:t>
      </w:r>
      <w:r w:rsidR="00C9049C" w:rsidRPr="009F1658">
        <w:t xml:space="preserve">Het is </w:t>
      </w:r>
      <w:r w:rsidR="00985303" w:rsidRPr="009F1658">
        <w:t>nog</w:t>
      </w:r>
      <w:r w:rsidRPr="009F1658">
        <w:t xml:space="preserve"> steeds toepasbaar </w:t>
      </w:r>
      <w:r w:rsidR="00985303" w:rsidRPr="009F1658">
        <w:t xml:space="preserve">voor een </w:t>
      </w:r>
      <w:r w:rsidR="005C6B26">
        <w:t>organisatie als RDOG HM.</w:t>
      </w:r>
    </w:p>
    <w:p w:rsidR="009F071A" w:rsidRPr="009F1658" w:rsidRDefault="009F071A" w:rsidP="009F071A">
      <w:pPr>
        <w:pStyle w:val="Lijstalinea"/>
        <w:numPr>
          <w:ilvl w:val="0"/>
          <w:numId w:val="31"/>
        </w:numPr>
        <w:spacing w:after="0"/>
      </w:pPr>
      <w:r w:rsidRPr="009F1658">
        <w:t>Er worden verschillende oplossingen aangeboden om processen en werkstromen opnieuw in te richten.</w:t>
      </w:r>
      <w:r w:rsidR="00985303" w:rsidRPr="009F1658">
        <w:t xml:space="preserve"> Dit maakt het </w:t>
      </w:r>
      <w:r w:rsidR="00AA700C" w:rsidRPr="009F1658">
        <w:t>relevant voor</w:t>
      </w:r>
      <w:r w:rsidR="00985303" w:rsidRPr="009F1658">
        <w:t xml:space="preserve"> RDOG HM.</w:t>
      </w:r>
    </w:p>
    <w:p w:rsidR="009F071A" w:rsidRPr="009F1658" w:rsidRDefault="009F071A" w:rsidP="009F071A">
      <w:pPr>
        <w:pStyle w:val="Lijstalinea"/>
        <w:numPr>
          <w:ilvl w:val="0"/>
          <w:numId w:val="31"/>
        </w:numPr>
        <w:spacing w:after="0"/>
      </w:pPr>
      <w:r w:rsidRPr="009F1658">
        <w:t xml:space="preserve">Het heeft een duidelijk en logisch opzet. Er wordt vanaf blanco begonnen met het uitleggen wat werkstromen betekenen, hoe men dit kan modelleren, managen, (her)ontwerpen en implementeren op een zo efficiënt en effectief mogelijk manier. </w:t>
      </w:r>
      <w:r w:rsidR="00985303" w:rsidRPr="009F1658">
        <w:t xml:space="preserve">Dit maakt </w:t>
      </w:r>
      <w:r w:rsidR="003153F3" w:rsidRPr="009F1658">
        <w:t>de theorie relevant</w:t>
      </w:r>
      <w:r w:rsidR="00985303" w:rsidRPr="009F1658">
        <w:t xml:space="preserve"> voor RDOG HM.</w:t>
      </w:r>
    </w:p>
    <w:p w:rsidR="009F071A" w:rsidRPr="009F1658" w:rsidRDefault="009F071A" w:rsidP="009F071A">
      <w:pPr>
        <w:pStyle w:val="Lijstalinea"/>
        <w:numPr>
          <w:ilvl w:val="0"/>
          <w:numId w:val="31"/>
        </w:numPr>
        <w:spacing w:after="0"/>
      </w:pPr>
      <w:r w:rsidRPr="009F1658">
        <w:t>Het is uitgebreid en gaat in tot de details.</w:t>
      </w:r>
      <w:r w:rsidR="003153F3" w:rsidRPr="009F1658">
        <w:t xml:space="preserve"> Dit maakt het toepasbaar </w:t>
      </w:r>
      <w:r w:rsidR="000A492F" w:rsidRPr="009F1658">
        <w:t>om in gebruik te nemen in</w:t>
      </w:r>
      <w:r w:rsidR="00912FF6" w:rsidRPr="009F1658">
        <w:t xml:space="preserve"> het praktijk</w:t>
      </w:r>
      <w:r w:rsidR="00AB0715" w:rsidRPr="009F1658">
        <w:t xml:space="preserve">, </w:t>
      </w:r>
      <w:r w:rsidR="00912FF6" w:rsidRPr="009F1658">
        <w:t xml:space="preserve"> </w:t>
      </w:r>
      <w:r w:rsidR="004C0508" w:rsidRPr="009F1658">
        <w:t>ook voor RDOG HM.</w:t>
      </w:r>
    </w:p>
    <w:p w:rsidR="009F071A" w:rsidRPr="009F1658" w:rsidRDefault="009F071A" w:rsidP="009F071A">
      <w:pPr>
        <w:spacing w:after="0"/>
        <w:ind w:left="360"/>
      </w:pPr>
    </w:p>
    <w:p w:rsidR="00F957E6" w:rsidRPr="009F1658" w:rsidRDefault="00F957E6" w:rsidP="00B04C85"/>
    <w:p w:rsidR="00346F4F" w:rsidRPr="009F1658" w:rsidRDefault="00346F4F">
      <w:pPr>
        <w:rPr>
          <w:rFonts w:asciiTheme="majorHAnsi" w:eastAsiaTheme="majorEastAsia" w:hAnsiTheme="majorHAnsi" w:cstheme="majorBidi"/>
          <w:b/>
          <w:bCs/>
          <w:color w:val="365F91" w:themeColor="accent1" w:themeShade="BF"/>
          <w:sz w:val="28"/>
          <w:szCs w:val="28"/>
        </w:rPr>
      </w:pPr>
      <w:r w:rsidRPr="009F1658">
        <w:br w:type="page"/>
      </w:r>
    </w:p>
    <w:p w:rsidR="00513985" w:rsidRPr="009F1658" w:rsidRDefault="00513985" w:rsidP="00F957E6">
      <w:pPr>
        <w:pStyle w:val="Kop1"/>
        <w:spacing w:before="0"/>
      </w:pPr>
      <w:bookmarkStart w:id="24" w:name="_Toc391307920"/>
      <w:r w:rsidRPr="009F1658">
        <w:lastRenderedPageBreak/>
        <w:t xml:space="preserve">Hoofdstuk </w:t>
      </w:r>
      <w:r w:rsidR="003730C6" w:rsidRPr="009F1658">
        <w:t>4</w:t>
      </w:r>
      <w:r w:rsidRPr="009F1658">
        <w:t xml:space="preserve">: </w:t>
      </w:r>
      <w:r w:rsidR="00397C4F" w:rsidRPr="009F1658">
        <w:t>Huidige</w:t>
      </w:r>
      <w:r w:rsidRPr="009F1658">
        <w:t xml:space="preserve"> Situatie</w:t>
      </w:r>
      <w:bookmarkEnd w:id="24"/>
    </w:p>
    <w:p w:rsidR="00B02555" w:rsidRPr="009F1658" w:rsidRDefault="00C05739" w:rsidP="00A35301">
      <w:pPr>
        <w:spacing w:after="0"/>
      </w:pPr>
      <w:r w:rsidRPr="009F1658">
        <w:t xml:space="preserve">In dit hoofdstuk worden de onnodige meervoudige </w:t>
      </w:r>
      <w:r w:rsidR="001468B1" w:rsidRPr="009F1658">
        <w:t>handelingen en/of vastleggingen</w:t>
      </w:r>
      <w:r w:rsidR="00A35301" w:rsidRPr="009F1658">
        <w:t xml:space="preserve"> beschreven van de ondersteunende diensten.</w:t>
      </w:r>
    </w:p>
    <w:p w:rsidR="00A35301" w:rsidRPr="009F1658" w:rsidRDefault="00A35301" w:rsidP="00A35301">
      <w:pPr>
        <w:spacing w:after="0"/>
      </w:pPr>
    </w:p>
    <w:p w:rsidR="00A11DBE" w:rsidRPr="009F1658" w:rsidRDefault="00A01220" w:rsidP="00B02555">
      <w:pPr>
        <w:pStyle w:val="Kop2"/>
        <w:spacing w:before="0"/>
      </w:pPr>
      <w:bookmarkStart w:id="25" w:name="_Toc391307921"/>
      <w:r w:rsidRPr="009F1658">
        <w:t>4</w:t>
      </w:r>
      <w:r w:rsidR="00A11DBE" w:rsidRPr="009F1658">
        <w:t xml:space="preserve">.1 </w:t>
      </w:r>
      <w:r w:rsidR="002829D2" w:rsidRPr="009F1658">
        <w:t>Procesbeschrijvingen</w:t>
      </w:r>
      <w:bookmarkEnd w:id="25"/>
    </w:p>
    <w:p w:rsidR="002829D2" w:rsidRPr="009F1658" w:rsidRDefault="002829D2" w:rsidP="002829D2">
      <w:r w:rsidRPr="009F1658">
        <w:t xml:space="preserve">In het kwaliteitshandboek van RDOG HM </w:t>
      </w:r>
      <w:r w:rsidR="00052FDD" w:rsidRPr="009F1658">
        <w:t>zijn de processen van de ondersteunende diensten</w:t>
      </w:r>
      <w:r w:rsidRPr="009F1658">
        <w:t xml:space="preserve"> weergegeven in diagrammen. Om de processen overzichtelijk te maken, te analyseren en de onnodig meervoudige handelingen eruit te halen zijn deze processen uitgeschreven. </w:t>
      </w:r>
    </w:p>
    <w:p w:rsidR="002829D2" w:rsidRPr="009F1658" w:rsidRDefault="002829D2" w:rsidP="002829D2">
      <w:r w:rsidRPr="009F1658">
        <w:t>Uit de procesbeschrijvingen zijn er geen onnodige meervoudige handelingen</w:t>
      </w:r>
      <w:r w:rsidR="00172B6D" w:rsidRPr="009F1658">
        <w:t>/vastleggingen</w:t>
      </w:r>
      <w:r w:rsidRPr="009F1658">
        <w:t xml:space="preserve"> naar voren gekomen. </w:t>
      </w:r>
      <w:r w:rsidR="00052FDD" w:rsidRPr="009F1658">
        <w:t>In bijlage</w:t>
      </w:r>
      <w:r w:rsidR="00B04C85" w:rsidRPr="009F1658">
        <w:t xml:space="preserve"> 9</w:t>
      </w:r>
      <w:r w:rsidR="00052FDD" w:rsidRPr="009F1658">
        <w:t xml:space="preserve"> treft u beschrijvingen van de processen van de </w:t>
      </w:r>
      <w:r w:rsidR="00B854F7">
        <w:t>ondersteunende diensten van RDOG HM.</w:t>
      </w:r>
    </w:p>
    <w:p w:rsidR="004D7BF3" w:rsidRPr="009F1658" w:rsidRDefault="004D7BF3" w:rsidP="002829D2">
      <w:r w:rsidRPr="009F1658">
        <w:t xml:space="preserve">Daarnaast is er met Karin Bolhuis, </w:t>
      </w:r>
      <w:r w:rsidRPr="009F1658">
        <w:rPr>
          <w:rFonts w:cs="Times New Roman"/>
          <w:szCs w:val="24"/>
        </w:rPr>
        <w:t xml:space="preserve">bedrijfskundig informatieanalist, gesproken over de werkinstructies van de ondersteunende diensten. </w:t>
      </w:r>
      <w:r w:rsidR="002A6889" w:rsidRPr="009F1658">
        <w:rPr>
          <w:rFonts w:cs="Times New Roman"/>
          <w:szCs w:val="24"/>
        </w:rPr>
        <w:t xml:space="preserve">De werkinstructies heeft Karin Bolhuis herhaaldelijk opgevraagd bij </w:t>
      </w:r>
      <w:r w:rsidR="0046374D" w:rsidRPr="009F1658">
        <w:rPr>
          <w:rFonts w:cs="Times New Roman"/>
          <w:szCs w:val="24"/>
        </w:rPr>
        <w:t>verschillende</w:t>
      </w:r>
      <w:r w:rsidR="002A6889" w:rsidRPr="009F1658">
        <w:rPr>
          <w:rFonts w:cs="Times New Roman"/>
          <w:szCs w:val="24"/>
        </w:rPr>
        <w:t xml:space="preserve"> afdelingen. Helaas zijn d</w:t>
      </w:r>
      <w:r w:rsidRPr="009F1658">
        <w:rPr>
          <w:rFonts w:cs="Times New Roman"/>
          <w:szCs w:val="24"/>
        </w:rPr>
        <w:t xml:space="preserve">eze zijn niet aangeleverd. </w:t>
      </w:r>
      <w:r w:rsidR="002A6889" w:rsidRPr="009F1658">
        <w:rPr>
          <w:rFonts w:cs="Times New Roman"/>
          <w:szCs w:val="24"/>
        </w:rPr>
        <w:t>Zodoende was het</w:t>
      </w:r>
      <w:r w:rsidRPr="009F1658">
        <w:rPr>
          <w:rFonts w:cs="Times New Roman"/>
          <w:szCs w:val="24"/>
        </w:rPr>
        <w:t xml:space="preserve"> niet mogelijk om de werkinstructies te analyseren.</w:t>
      </w:r>
    </w:p>
    <w:p w:rsidR="002829D2" w:rsidRPr="009F1658" w:rsidRDefault="002829D2" w:rsidP="007331EA">
      <w:pPr>
        <w:pStyle w:val="Kop2"/>
      </w:pPr>
      <w:bookmarkStart w:id="26" w:name="_Toc391307922"/>
      <w:r w:rsidRPr="009F1658">
        <w:t>4.2 Interviews</w:t>
      </w:r>
      <w:r w:rsidR="002A6889" w:rsidRPr="009F1658">
        <w:t xml:space="preserve"> met afdelingen</w:t>
      </w:r>
      <w:bookmarkEnd w:id="26"/>
      <w:r w:rsidR="0046374D" w:rsidRPr="009F1658">
        <w:t xml:space="preserve"> </w:t>
      </w:r>
    </w:p>
    <w:p w:rsidR="007331EA" w:rsidRPr="009F1658" w:rsidRDefault="007331EA" w:rsidP="002829D2">
      <w:r w:rsidRPr="009F1658">
        <w:t>Doordat de onnodige meervoudige handelingen</w:t>
      </w:r>
      <w:r w:rsidR="00032E0B" w:rsidRPr="009F1658">
        <w:t>/vastleggingen</w:t>
      </w:r>
      <w:r w:rsidRPr="009F1658">
        <w:t xml:space="preserve"> niet naar voren zijn gekomen bij het analyseren van de procesbeschrijvingen</w:t>
      </w:r>
      <w:r w:rsidR="00032E0B" w:rsidRPr="009F1658">
        <w:t xml:space="preserve"> en</w:t>
      </w:r>
      <w:r w:rsidR="002B7263" w:rsidRPr="009F1658">
        <w:t xml:space="preserve"> het niet mogelijk was om de werkinstructies te analyseren</w:t>
      </w:r>
      <w:r w:rsidR="00032E0B" w:rsidRPr="009F1658">
        <w:t xml:space="preserve"> </w:t>
      </w:r>
      <w:r w:rsidRPr="009F1658">
        <w:t xml:space="preserve"> zijn er interviews </w:t>
      </w:r>
      <w:r w:rsidR="002A6889" w:rsidRPr="009F1658">
        <w:t>gehouden</w:t>
      </w:r>
      <w:r w:rsidRPr="009F1658">
        <w:t xml:space="preserve"> met managers en</w:t>
      </w:r>
      <w:r w:rsidR="001468B1" w:rsidRPr="009F1658">
        <w:t>/of</w:t>
      </w:r>
      <w:r w:rsidRPr="009F1658">
        <w:t xml:space="preserve"> personeelsleden om zo de onnodige meervoudige handelingen </w:t>
      </w:r>
      <w:r w:rsidR="00052FDD" w:rsidRPr="009F1658">
        <w:t>in kaart te brengen.</w:t>
      </w:r>
      <w:r w:rsidR="002B7263" w:rsidRPr="009F1658">
        <w:t xml:space="preserve"> </w:t>
      </w:r>
    </w:p>
    <w:p w:rsidR="002B7263" w:rsidRPr="009F1658" w:rsidRDefault="009A334F" w:rsidP="002829D2">
      <w:r w:rsidRPr="009F1658">
        <w:t>Na veel navraag bij personeelsleden en collega’s om interviews te houden werden Kees Schutter en Ada Polko aangewezen</w:t>
      </w:r>
      <w:r w:rsidR="00C66811" w:rsidRPr="009F1658">
        <w:t xml:space="preserve"> als aanspreekpunten</w:t>
      </w:r>
      <w:r w:rsidRPr="009F1658">
        <w:t>.</w:t>
      </w:r>
      <w:r w:rsidR="00C66811" w:rsidRPr="009F1658">
        <w:t xml:space="preserve"> Karin Bolhuis </w:t>
      </w:r>
      <w:r w:rsidR="00D7657A">
        <w:t>wees</w:t>
      </w:r>
      <w:r w:rsidR="00C66811" w:rsidRPr="009F1658">
        <w:t xml:space="preserve"> Niek Wille</w:t>
      </w:r>
      <w:r w:rsidR="00D7657A">
        <w:t xml:space="preserve"> ook aan als aanspreekpunt</w:t>
      </w:r>
      <w:r w:rsidR="00C66811" w:rsidRPr="009F1658">
        <w:t xml:space="preserve">. </w:t>
      </w:r>
      <w:r w:rsidRPr="009F1658">
        <w:t>Na de interviews te hebben afgelegd is er opnieuw navraag gedaan</w:t>
      </w:r>
      <w:r w:rsidR="00D7657A">
        <w:t>, d</w:t>
      </w:r>
      <w:r w:rsidR="00C66811" w:rsidRPr="009F1658">
        <w:t>it keer</w:t>
      </w:r>
      <w:r w:rsidRPr="009F1658">
        <w:t xml:space="preserve"> bij de managers van de afdelingen. </w:t>
      </w:r>
      <w:r w:rsidR="00C66811" w:rsidRPr="009F1658">
        <w:t>Ook de managers</w:t>
      </w:r>
      <w:r w:rsidRPr="009F1658">
        <w:t xml:space="preserve"> wezen Kees Schutter en Ada Polko aan als aanspreekpunten.</w:t>
      </w:r>
      <w:r w:rsidR="00C66811" w:rsidRPr="009F1658">
        <w:t xml:space="preserve"> </w:t>
      </w:r>
    </w:p>
    <w:p w:rsidR="001468B1" w:rsidRPr="009F1658" w:rsidRDefault="001468B1" w:rsidP="001468B1">
      <w:pPr>
        <w:pStyle w:val="Kop3"/>
      </w:pPr>
      <w:bookmarkStart w:id="27" w:name="_Toc391307923"/>
      <w:r w:rsidRPr="009F1658">
        <w:t>4.2.1 Interview met Kees Schutter</w:t>
      </w:r>
      <w:r w:rsidR="002A6889" w:rsidRPr="009F1658">
        <w:t>, afdeling Financiën</w:t>
      </w:r>
      <w:bookmarkEnd w:id="27"/>
    </w:p>
    <w:p w:rsidR="001468B1" w:rsidRPr="009F1658" w:rsidRDefault="001468B1" w:rsidP="001468B1">
      <w:r w:rsidRPr="009F1658">
        <w:t>Uit h</w:t>
      </w:r>
      <w:r w:rsidR="002A6889" w:rsidRPr="009F1658">
        <w:t>et interview met Kees Schutter (</w:t>
      </w:r>
      <w:r w:rsidRPr="009F1658">
        <w:t>zie bijlage</w:t>
      </w:r>
      <w:r w:rsidR="002A6889" w:rsidRPr="009F1658">
        <w:t xml:space="preserve"> 10)</w:t>
      </w:r>
      <w:r w:rsidRPr="009F1658">
        <w:t xml:space="preserve"> zijn de volgende onnodige meervoudige handelingen en/of vastleggingen naar voren gekomen:</w:t>
      </w:r>
    </w:p>
    <w:p w:rsidR="00D13D64" w:rsidRPr="009F1658" w:rsidRDefault="00D13D64" w:rsidP="00885933">
      <w:pPr>
        <w:pStyle w:val="Lijstalinea"/>
        <w:numPr>
          <w:ilvl w:val="0"/>
          <w:numId w:val="40"/>
        </w:numPr>
        <w:rPr>
          <w:rFonts w:cs="Times New Roman"/>
          <w:szCs w:val="24"/>
        </w:rPr>
      </w:pPr>
      <w:r w:rsidRPr="009F1658">
        <w:rPr>
          <w:rFonts w:cs="Times New Roman"/>
          <w:szCs w:val="24"/>
        </w:rPr>
        <w:t>Afdeling P&amp;O</w:t>
      </w:r>
      <w:r w:rsidR="00A52966" w:rsidRPr="009F1658">
        <w:rPr>
          <w:rFonts w:cs="Times New Roman"/>
          <w:szCs w:val="24"/>
        </w:rPr>
        <w:t>, PZJ en ICT</w:t>
      </w:r>
    </w:p>
    <w:p w:rsidR="00D13D64" w:rsidRPr="009F1658" w:rsidRDefault="00D13D64" w:rsidP="00885933">
      <w:pPr>
        <w:pStyle w:val="Lijstalinea"/>
        <w:numPr>
          <w:ilvl w:val="1"/>
          <w:numId w:val="40"/>
        </w:numPr>
        <w:rPr>
          <w:rFonts w:cs="Times New Roman"/>
          <w:szCs w:val="24"/>
        </w:rPr>
      </w:pPr>
      <w:r w:rsidRPr="009F1658">
        <w:rPr>
          <w:rFonts w:cs="Times New Roman"/>
          <w:szCs w:val="24"/>
        </w:rPr>
        <w:t xml:space="preserve">De Naam, Adres en Woonplaats (NAW) gegevens, kostenplaats, subfamilie en roosters van personeelsleden worden in PION geregistreerd en door de sector Publieke zorg voor de Jeugd (PZJ) in Perfectview. </w:t>
      </w:r>
    </w:p>
    <w:p w:rsidR="00D13D64" w:rsidRPr="009F1658" w:rsidRDefault="00D13D64" w:rsidP="00885933">
      <w:pPr>
        <w:pStyle w:val="Lijstalinea"/>
        <w:numPr>
          <w:ilvl w:val="1"/>
          <w:numId w:val="40"/>
        </w:numPr>
        <w:rPr>
          <w:rFonts w:cs="Times New Roman"/>
          <w:szCs w:val="24"/>
        </w:rPr>
      </w:pPr>
      <w:r w:rsidRPr="009F1658">
        <w:rPr>
          <w:rFonts w:cs="Times New Roman"/>
          <w:szCs w:val="24"/>
        </w:rPr>
        <w:t>De NAW gegevens, kostenplaats en subfamilie van personeelsleden die opleidingen volgen wordt geregistreerd in PION en in de opleidingsmodule.</w:t>
      </w:r>
    </w:p>
    <w:p w:rsidR="00D13D64" w:rsidRPr="009F1658" w:rsidRDefault="00D13D64" w:rsidP="00885933">
      <w:pPr>
        <w:pStyle w:val="Lijstalinea"/>
        <w:numPr>
          <w:ilvl w:val="1"/>
          <w:numId w:val="40"/>
        </w:numPr>
        <w:rPr>
          <w:rFonts w:cs="Times New Roman"/>
          <w:szCs w:val="24"/>
        </w:rPr>
      </w:pPr>
      <w:r w:rsidRPr="009F1658">
        <w:rPr>
          <w:rFonts w:cs="Times New Roman"/>
          <w:szCs w:val="24"/>
        </w:rPr>
        <w:t>Wanneer een medewerker niet meer werkt bij RDOG HM moet deze zijn spullen inleveren, zoals een werktelefoon en UZI-pas. De afdeling ICT registreert dit in TopDesk. De afdeling P&amp;O controleert bij de afdeling ICT of de medewerker zijn spullen heeft ingeleverd. Dit wordt wederom geregistreerd door P&amp;O in PION.</w:t>
      </w:r>
    </w:p>
    <w:p w:rsidR="00D13D64" w:rsidRPr="009F1658" w:rsidRDefault="00D13D64" w:rsidP="00885933">
      <w:pPr>
        <w:pStyle w:val="Lijstalinea"/>
        <w:numPr>
          <w:ilvl w:val="0"/>
          <w:numId w:val="40"/>
        </w:numPr>
        <w:rPr>
          <w:rFonts w:cs="Times New Roman"/>
          <w:szCs w:val="24"/>
        </w:rPr>
      </w:pPr>
      <w:r w:rsidRPr="009F1658">
        <w:rPr>
          <w:rFonts w:cs="Times New Roman"/>
          <w:szCs w:val="24"/>
        </w:rPr>
        <w:lastRenderedPageBreak/>
        <w:t>Afdeling Financiën</w:t>
      </w:r>
      <w:r w:rsidR="00B22D2F" w:rsidRPr="009F1658">
        <w:rPr>
          <w:rFonts w:cs="Times New Roman"/>
          <w:szCs w:val="24"/>
        </w:rPr>
        <w:t>, ICT</w:t>
      </w:r>
      <w:r w:rsidR="00620CFA" w:rsidRPr="009F1658">
        <w:rPr>
          <w:rFonts w:cs="Times New Roman"/>
          <w:szCs w:val="24"/>
        </w:rPr>
        <w:t>, Facilitair</w:t>
      </w:r>
      <w:r w:rsidR="00B22D2F" w:rsidRPr="009F1658">
        <w:rPr>
          <w:rFonts w:cs="Times New Roman"/>
          <w:szCs w:val="24"/>
        </w:rPr>
        <w:t xml:space="preserve"> en Post &amp; Archief</w:t>
      </w:r>
    </w:p>
    <w:p w:rsidR="00D13D64" w:rsidRPr="009F1658" w:rsidRDefault="00D13D64" w:rsidP="00885933">
      <w:pPr>
        <w:pStyle w:val="Lijstalinea"/>
        <w:numPr>
          <w:ilvl w:val="1"/>
          <w:numId w:val="40"/>
        </w:numPr>
        <w:rPr>
          <w:rFonts w:cs="Times New Roman"/>
          <w:szCs w:val="24"/>
        </w:rPr>
      </w:pPr>
      <w:r w:rsidRPr="009F1658">
        <w:rPr>
          <w:rFonts w:cs="Times New Roman"/>
          <w:szCs w:val="24"/>
        </w:rPr>
        <w:t xml:space="preserve">AGZ registreren hun facturen in een aparte applicatie maar genereren hiervoor geen journaalpost en facturen die bruikbaar zijn om het te verwerken in AFAS. </w:t>
      </w:r>
      <w:r w:rsidR="009031F8" w:rsidRPr="009F1658">
        <w:rPr>
          <w:rFonts w:cs="Times New Roman"/>
          <w:szCs w:val="24"/>
        </w:rPr>
        <w:t>Hierdoor</w:t>
      </w:r>
      <w:r w:rsidRPr="009F1658">
        <w:rPr>
          <w:rFonts w:cs="Times New Roman"/>
          <w:szCs w:val="24"/>
        </w:rPr>
        <w:t xml:space="preserve"> registreert de afdeling Financiën de facturen ook in AFAS.</w:t>
      </w:r>
    </w:p>
    <w:p w:rsidR="00D13D64" w:rsidRPr="009F1658" w:rsidRDefault="00D13D64" w:rsidP="00885933">
      <w:pPr>
        <w:pStyle w:val="Lijstalinea"/>
        <w:numPr>
          <w:ilvl w:val="1"/>
          <w:numId w:val="40"/>
        </w:numPr>
        <w:rPr>
          <w:rFonts w:cs="Times New Roman"/>
          <w:szCs w:val="24"/>
        </w:rPr>
      </w:pPr>
      <w:r w:rsidRPr="009F1658">
        <w:rPr>
          <w:rFonts w:cs="Times New Roman"/>
          <w:szCs w:val="24"/>
        </w:rPr>
        <w:t>Door de afdeling Post en Archief worden subsidies geregistreerd in Decos. Daarnaast wordt er door Financiën de subsidies wederom geregistreerd in een Excel bestand als in AFAS.</w:t>
      </w:r>
    </w:p>
    <w:p w:rsidR="00D13D64" w:rsidRPr="009F1658" w:rsidRDefault="00D13D64" w:rsidP="00885933">
      <w:pPr>
        <w:pStyle w:val="Lijstalinea"/>
        <w:numPr>
          <w:ilvl w:val="1"/>
          <w:numId w:val="40"/>
        </w:numPr>
        <w:rPr>
          <w:rFonts w:cs="Times New Roman"/>
          <w:szCs w:val="24"/>
        </w:rPr>
      </w:pPr>
      <w:r w:rsidRPr="009F1658">
        <w:rPr>
          <w:rFonts w:cs="Times New Roman"/>
          <w:szCs w:val="24"/>
        </w:rPr>
        <w:t xml:space="preserve">Binnen het bestelproces is er sprake van onnodige meervoudige vastleggingen. De afdeling ICT registreert de binnen gekomen activa in TopDesk. De afdeling Financiën doet dit ook, maar in AFAS. De activa wordt geregistreerd onder verschillende benamingen. Bijvoorbeeld: in TopDesk wordt er geregistreerd ‘20 computers’ met de daar bijbehorende specificaties en kosten. In AFAS wordt er geregistreerd onder de benaming ‘Hardware 20 pc’s” en de kosten die belast zijn aan het product. </w:t>
      </w:r>
    </w:p>
    <w:p w:rsidR="00D13D64" w:rsidRPr="009F1658" w:rsidRDefault="00D13D64" w:rsidP="00885933">
      <w:pPr>
        <w:pStyle w:val="Lijstalinea"/>
        <w:numPr>
          <w:ilvl w:val="1"/>
          <w:numId w:val="40"/>
        </w:numPr>
        <w:rPr>
          <w:rFonts w:cs="Times New Roman"/>
          <w:szCs w:val="24"/>
        </w:rPr>
      </w:pPr>
      <w:r w:rsidRPr="009F1658">
        <w:rPr>
          <w:rFonts w:cs="Times New Roman"/>
          <w:szCs w:val="24"/>
        </w:rPr>
        <w:t>De administratie van de huisvestingplaatsen van het Centrum voor Jeugd en Gezin wordt gedaan door de afdeling Financiën, Facilitair en ICT. Dit wordt geregistreerd in TopDesk, AFAS, Excel en Decos</w:t>
      </w:r>
      <w:r w:rsidR="00EB5A9D" w:rsidRPr="009F1658">
        <w:rPr>
          <w:rFonts w:cs="Times New Roman"/>
          <w:szCs w:val="24"/>
        </w:rPr>
        <w:t>.</w:t>
      </w:r>
      <w:r w:rsidRPr="009F1658">
        <w:rPr>
          <w:rFonts w:cs="Times New Roman"/>
          <w:szCs w:val="24"/>
        </w:rPr>
        <w:t xml:space="preserve"> </w:t>
      </w:r>
    </w:p>
    <w:p w:rsidR="00D13D64" w:rsidRPr="009F1658" w:rsidRDefault="00D13D64" w:rsidP="00D13D64">
      <w:r w:rsidRPr="009F1658">
        <w:t>Uit het interview</w:t>
      </w:r>
      <w:r w:rsidR="003E78F9" w:rsidRPr="009F1658">
        <w:t>verslag</w:t>
      </w:r>
      <w:r w:rsidRPr="009F1658">
        <w:t xml:space="preserve"> blijkt </w:t>
      </w:r>
      <w:r w:rsidR="002A6889" w:rsidRPr="009F1658">
        <w:t>dat</w:t>
      </w:r>
      <w:r w:rsidRPr="009F1658">
        <w:t xml:space="preserve"> de afdeling</w:t>
      </w:r>
      <w:r w:rsidR="00B22D2F" w:rsidRPr="009F1658">
        <w:t xml:space="preserve"> P&amp;O, </w:t>
      </w:r>
      <w:r w:rsidR="009945EB" w:rsidRPr="009F1658">
        <w:t xml:space="preserve">Financiën, </w:t>
      </w:r>
      <w:r w:rsidRPr="009F1658">
        <w:t xml:space="preserve">ICT en Post &amp; Archief </w:t>
      </w:r>
      <w:r w:rsidR="002A6889" w:rsidRPr="009F1658">
        <w:t>onnodige meervoudige</w:t>
      </w:r>
      <w:r w:rsidR="00B22D2F" w:rsidRPr="009F1658">
        <w:t xml:space="preserve"> handelingen/vastleggingen uitvoeren. In het volgende hoofdstuk wordt duidelijk gemaakt welke afdeling kan stoppen met </w:t>
      </w:r>
      <w:r w:rsidR="009945EB" w:rsidRPr="009F1658">
        <w:t>de</w:t>
      </w:r>
      <w:r w:rsidR="00B22D2F" w:rsidRPr="009F1658">
        <w:t xml:space="preserve"> betreffende handeling. Zo worden de onnodige meervoudige handelingen/vastleggingen geëlimineerd.</w:t>
      </w:r>
    </w:p>
    <w:p w:rsidR="00866AA3" w:rsidRPr="009F1658" w:rsidRDefault="00866AA3" w:rsidP="00866AA3">
      <w:pPr>
        <w:pStyle w:val="Kop3"/>
      </w:pPr>
      <w:bookmarkStart w:id="28" w:name="_Toc391307924"/>
      <w:r w:rsidRPr="009F1658">
        <w:t>4.2.2 Interview met Niek Wille</w:t>
      </w:r>
      <w:r w:rsidR="002A6889" w:rsidRPr="009F1658">
        <w:t>, sector AGZ</w:t>
      </w:r>
      <w:bookmarkEnd w:id="28"/>
    </w:p>
    <w:p w:rsidR="00866AA3" w:rsidRPr="009F1658" w:rsidRDefault="00866AA3" w:rsidP="00866AA3">
      <w:r w:rsidRPr="009F1658">
        <w:t xml:space="preserve">Uit het interview met </w:t>
      </w:r>
      <w:r w:rsidR="00A52966" w:rsidRPr="009F1658">
        <w:t>Niek Wille, wer</w:t>
      </w:r>
      <w:r w:rsidR="002A6889" w:rsidRPr="009F1658">
        <w:t>kzaam als sectormanager bij AGZ  (</w:t>
      </w:r>
      <w:r w:rsidRPr="009F1658">
        <w:t>zie bijlage</w:t>
      </w:r>
      <w:r w:rsidR="002A6889" w:rsidRPr="009F1658">
        <w:t xml:space="preserve"> 11) </w:t>
      </w:r>
      <w:r w:rsidRPr="009F1658">
        <w:t>zijn de volgende onnodige meervoudige handelingen en/of vastleggingen naar voren gekomen:</w:t>
      </w:r>
    </w:p>
    <w:p w:rsidR="00B22D2F" w:rsidRPr="009F1658" w:rsidRDefault="00B22D2F" w:rsidP="00885933">
      <w:pPr>
        <w:pStyle w:val="Lijstalinea"/>
        <w:numPr>
          <w:ilvl w:val="0"/>
          <w:numId w:val="40"/>
        </w:numPr>
        <w:rPr>
          <w:rFonts w:cs="Times New Roman"/>
          <w:szCs w:val="24"/>
        </w:rPr>
      </w:pPr>
      <w:r w:rsidRPr="009F1658">
        <w:rPr>
          <w:rFonts w:cs="Times New Roman"/>
          <w:szCs w:val="24"/>
        </w:rPr>
        <w:t>Afdeling P&amp;O</w:t>
      </w:r>
    </w:p>
    <w:p w:rsidR="00B22D2F" w:rsidRPr="009F1658" w:rsidRDefault="00B22D2F" w:rsidP="00885933">
      <w:pPr>
        <w:pStyle w:val="Lijstalinea"/>
        <w:numPr>
          <w:ilvl w:val="1"/>
          <w:numId w:val="40"/>
        </w:numPr>
        <w:rPr>
          <w:rFonts w:cs="Times New Roman"/>
          <w:szCs w:val="24"/>
        </w:rPr>
      </w:pPr>
      <w:r w:rsidRPr="009F1658">
        <w:rPr>
          <w:rFonts w:cs="Times New Roman"/>
          <w:szCs w:val="24"/>
        </w:rPr>
        <w:t xml:space="preserve">P&amp;O levert personeelslijsten aan </w:t>
      </w:r>
      <w:r w:rsidR="009945EB" w:rsidRPr="009F1658">
        <w:rPr>
          <w:rFonts w:cs="Times New Roman"/>
          <w:szCs w:val="24"/>
        </w:rPr>
        <w:t>Niek.</w:t>
      </w:r>
      <w:r w:rsidRPr="009F1658">
        <w:rPr>
          <w:rFonts w:cs="Times New Roman"/>
          <w:szCs w:val="24"/>
        </w:rPr>
        <w:t xml:space="preserve"> Deze personeelslijsten zijn niet compleet. Vervolgens heeft Niek een eigen personeelslijst moeten maken zodat zij zicht hebben op de personeelsleden. Doordat P&amp;O niet volledige personeelslijsten heeft aangeleverd heeft dit ervoor gezorgd dat Niek zijn eigen bestand moest aanmaken. </w:t>
      </w:r>
    </w:p>
    <w:p w:rsidR="00B22D2F" w:rsidRPr="009F1658" w:rsidRDefault="00B22D2F" w:rsidP="00885933">
      <w:pPr>
        <w:pStyle w:val="Lijstalinea"/>
        <w:numPr>
          <w:ilvl w:val="0"/>
          <w:numId w:val="40"/>
        </w:numPr>
        <w:rPr>
          <w:rFonts w:cs="Times New Roman"/>
          <w:szCs w:val="24"/>
        </w:rPr>
      </w:pPr>
      <w:r w:rsidRPr="009F1658">
        <w:rPr>
          <w:rFonts w:cs="Times New Roman"/>
          <w:szCs w:val="24"/>
        </w:rPr>
        <w:t>Afdeling Financiën</w:t>
      </w:r>
    </w:p>
    <w:p w:rsidR="00B22D2F" w:rsidRPr="009F1658" w:rsidRDefault="00B22D2F" w:rsidP="00885933">
      <w:pPr>
        <w:pStyle w:val="Lijstalinea"/>
        <w:numPr>
          <w:ilvl w:val="1"/>
          <w:numId w:val="40"/>
        </w:numPr>
        <w:rPr>
          <w:rFonts w:cs="Times New Roman"/>
          <w:szCs w:val="24"/>
        </w:rPr>
      </w:pPr>
      <w:r w:rsidRPr="009F1658">
        <w:rPr>
          <w:rFonts w:cs="Times New Roman"/>
          <w:szCs w:val="24"/>
        </w:rPr>
        <w:t xml:space="preserve">Niek krijgt gegevens binnen van de afdeling Financiën. Niek vermoedt dat dit de ene keer uit AFAS en de andere keer uit Excel komt vanwege de verschillende opmaak van de bestanden. </w:t>
      </w:r>
      <w:r w:rsidR="009945EB" w:rsidRPr="009F1658">
        <w:rPr>
          <w:rFonts w:cs="Times New Roman"/>
          <w:szCs w:val="24"/>
        </w:rPr>
        <w:t>Het</w:t>
      </w:r>
      <w:r w:rsidRPr="009F1658">
        <w:rPr>
          <w:rFonts w:cs="Times New Roman"/>
          <w:szCs w:val="24"/>
        </w:rPr>
        <w:t xml:space="preserve"> management informatie / MARAP die aangeleverd worden aan Niek komen niet overeen met elkaar. Dit betekent dat er een dubbele administratie wordt bijgehouden bij de afdeling Financiën. Gegevens worden geregistreerd in zowel AFAS en in Excel. Overigens komen deze gegevens ook niet overeen met elkaar.</w:t>
      </w:r>
    </w:p>
    <w:p w:rsidR="002D5B1D" w:rsidRPr="0051013E" w:rsidRDefault="00866AA3">
      <w:pPr>
        <w:rPr>
          <w:rFonts w:cs="Times New Roman"/>
          <w:szCs w:val="24"/>
        </w:rPr>
      </w:pPr>
      <w:r w:rsidRPr="009F1658">
        <w:rPr>
          <w:rFonts w:cs="Times New Roman"/>
          <w:szCs w:val="24"/>
        </w:rPr>
        <w:t xml:space="preserve">Naar aanleiding van het interview met Kees Schutter kwam naar voren dat er bij de afdeling Financiën gegevens in zowel AFAS als Excel worden ingevoerd. </w:t>
      </w:r>
      <w:r w:rsidR="00B22D2F" w:rsidRPr="009F1658">
        <w:rPr>
          <w:rFonts w:cs="Times New Roman"/>
          <w:szCs w:val="24"/>
        </w:rPr>
        <w:t>Daarnaast krijgt Niek bestanden aangeleverd in verschillende opmaak</w:t>
      </w:r>
      <w:r w:rsidR="002A6889" w:rsidRPr="009F1658">
        <w:rPr>
          <w:rFonts w:cs="Times New Roman"/>
          <w:szCs w:val="24"/>
        </w:rPr>
        <w:t xml:space="preserve"> en </w:t>
      </w:r>
      <w:r w:rsidR="00B22D2F" w:rsidRPr="009F1658">
        <w:rPr>
          <w:rFonts w:cs="Times New Roman"/>
          <w:szCs w:val="24"/>
        </w:rPr>
        <w:t xml:space="preserve">bestanden </w:t>
      </w:r>
      <w:r w:rsidR="002A6889" w:rsidRPr="009F1658">
        <w:rPr>
          <w:rFonts w:cs="Times New Roman"/>
          <w:szCs w:val="24"/>
        </w:rPr>
        <w:t xml:space="preserve">die niet overeenkomen met </w:t>
      </w:r>
      <w:r w:rsidR="002A6889" w:rsidRPr="009F1658">
        <w:rPr>
          <w:rFonts w:cs="Times New Roman"/>
          <w:szCs w:val="24"/>
        </w:rPr>
        <w:lastRenderedPageBreak/>
        <w:t>elkaar</w:t>
      </w:r>
      <w:r w:rsidR="00B22D2F" w:rsidRPr="009F1658">
        <w:rPr>
          <w:rFonts w:cs="Times New Roman"/>
          <w:szCs w:val="24"/>
        </w:rPr>
        <w:t xml:space="preserve"> terwijl dit wel zou moeten. </w:t>
      </w:r>
      <w:r w:rsidR="002A6889" w:rsidRPr="009F1658">
        <w:rPr>
          <w:rFonts w:cs="Times New Roman"/>
          <w:szCs w:val="24"/>
        </w:rPr>
        <w:t>Op basis van de interview met Niek kan er verondersteld worden dat er sprake is van een dubbele administratie bij de afdeling Financiën.</w:t>
      </w:r>
    </w:p>
    <w:p w:rsidR="00A52966" w:rsidRPr="009F1658" w:rsidRDefault="00A52966" w:rsidP="00A52966">
      <w:pPr>
        <w:pStyle w:val="Kop3"/>
      </w:pPr>
      <w:bookmarkStart w:id="29" w:name="_Toc391307925"/>
      <w:r w:rsidRPr="009F1658">
        <w:t>4.2.3 Interview met Ada Polko en Sylvia Klink</w:t>
      </w:r>
      <w:r w:rsidR="002A6889" w:rsidRPr="009F1658">
        <w:t>, afdeling P&amp;O</w:t>
      </w:r>
      <w:bookmarkEnd w:id="29"/>
    </w:p>
    <w:p w:rsidR="00A52966" w:rsidRPr="009F1658" w:rsidRDefault="00A52966" w:rsidP="00A52966">
      <w:r w:rsidRPr="009F1658">
        <w:t>Naar aanleiding van het interview</w:t>
      </w:r>
      <w:r w:rsidR="002A6889" w:rsidRPr="009F1658">
        <w:t xml:space="preserve"> (zie bijlage 12) </w:t>
      </w:r>
      <w:r w:rsidRPr="009F1658">
        <w:t>met Ada Polko en Sylvia Klink zijn de volgende onnodige meervoudige handelingen en/of vastleggingen naar voren gekomen:</w:t>
      </w:r>
    </w:p>
    <w:p w:rsidR="00A52966" w:rsidRPr="009F1658" w:rsidRDefault="00A52966" w:rsidP="00885933">
      <w:pPr>
        <w:pStyle w:val="Lijstalinea"/>
        <w:numPr>
          <w:ilvl w:val="0"/>
          <w:numId w:val="40"/>
        </w:numPr>
        <w:rPr>
          <w:rFonts w:cs="Times New Roman"/>
          <w:szCs w:val="24"/>
        </w:rPr>
      </w:pPr>
      <w:r w:rsidRPr="009F1658">
        <w:rPr>
          <w:rFonts w:cs="Times New Roman"/>
          <w:szCs w:val="24"/>
        </w:rPr>
        <w:t>Afdeling P&amp;O, Salarisadministratie en ICT</w:t>
      </w:r>
    </w:p>
    <w:p w:rsidR="00A52966" w:rsidRPr="009F1658" w:rsidRDefault="00A52966" w:rsidP="00885933">
      <w:pPr>
        <w:pStyle w:val="Lijstalinea"/>
        <w:numPr>
          <w:ilvl w:val="1"/>
          <w:numId w:val="40"/>
        </w:numPr>
        <w:rPr>
          <w:rFonts w:cs="Times New Roman"/>
          <w:szCs w:val="24"/>
        </w:rPr>
      </w:pPr>
      <w:r w:rsidRPr="009F1658">
        <w:rPr>
          <w:rFonts w:cs="Times New Roman"/>
          <w:szCs w:val="24"/>
        </w:rPr>
        <w:t xml:space="preserve">Wanneer een medewerker van afdeling </w:t>
      </w:r>
      <w:r w:rsidR="009945EB" w:rsidRPr="009F1658">
        <w:rPr>
          <w:rFonts w:cs="Times New Roman"/>
          <w:szCs w:val="24"/>
        </w:rPr>
        <w:t>wil</w:t>
      </w:r>
      <w:r w:rsidRPr="009F1658">
        <w:rPr>
          <w:rFonts w:cs="Times New Roman"/>
          <w:szCs w:val="24"/>
        </w:rPr>
        <w:t xml:space="preserve"> veranderen dan geeft de manager dat door aan de afdeling P&amp;O. Deze voert de wijziging in PION en in Verzuimsignaal.</w:t>
      </w:r>
    </w:p>
    <w:p w:rsidR="005E3E8F" w:rsidRPr="009F1658" w:rsidRDefault="00A52966" w:rsidP="00885933">
      <w:pPr>
        <w:pStyle w:val="Lijstalinea"/>
        <w:numPr>
          <w:ilvl w:val="1"/>
          <w:numId w:val="40"/>
        </w:numPr>
        <w:rPr>
          <w:rFonts w:cs="Times New Roman"/>
          <w:szCs w:val="24"/>
        </w:rPr>
      </w:pPr>
      <w:r w:rsidRPr="009F1658">
        <w:rPr>
          <w:rFonts w:cs="Times New Roman"/>
          <w:szCs w:val="24"/>
        </w:rPr>
        <w:t>Wanneer een medewerker uit dienst gaat dan moet dit in zowel PION en TopDesk geregistreerd worden.</w:t>
      </w:r>
    </w:p>
    <w:p w:rsidR="00A52966" w:rsidRPr="009F1658" w:rsidRDefault="00A52966" w:rsidP="00885933">
      <w:pPr>
        <w:pStyle w:val="Lijstalinea"/>
        <w:numPr>
          <w:ilvl w:val="1"/>
          <w:numId w:val="40"/>
        </w:numPr>
        <w:rPr>
          <w:rFonts w:cs="Times New Roman"/>
          <w:szCs w:val="24"/>
        </w:rPr>
      </w:pPr>
      <w:r w:rsidRPr="009F1658">
        <w:rPr>
          <w:rFonts w:cs="Times New Roman"/>
          <w:szCs w:val="24"/>
        </w:rPr>
        <w:t>P&amp;O geeft mutaties zoals verlofberekening, verzuim, instroom en uitstroom van personeelsleden door aan Salarisadministratie. P&amp;O doet eerst een controle voordat deze mutaties gestuurd worden. Zodra deze mutaties zijn ontvangen bij de afdeling Salarisadministratie dan wordt deze vervolgens ingevoerd en gecontroleerd. Tot slot gaat een mutatielijst naar P&amp;O, deze wordt gecontroleerd. Dit gebeurt voor alle mutaties.</w:t>
      </w:r>
    </w:p>
    <w:p w:rsidR="0051013E" w:rsidRDefault="0051013E" w:rsidP="0051013E">
      <w:r>
        <w:rPr>
          <w:noProof/>
          <w:lang w:eastAsia="nl-NL"/>
        </w:rPr>
        <w:drawing>
          <wp:anchor distT="0" distB="0" distL="114300" distR="114300" simplePos="0" relativeHeight="251670528" behindDoc="1" locked="0" layoutInCell="1" allowOverlap="1" wp14:anchorId="5052B72D" wp14:editId="104A13A4">
            <wp:simplePos x="0" y="0"/>
            <wp:positionH relativeFrom="column">
              <wp:posOffset>-26934</wp:posOffset>
            </wp:positionH>
            <wp:positionV relativeFrom="paragraph">
              <wp:posOffset>435610</wp:posOffset>
            </wp:positionV>
            <wp:extent cx="5684808" cy="4239794"/>
            <wp:effectExtent l="0" t="0" r="0" b="889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684808" cy="4239794"/>
                    </a:xfrm>
                    <a:prstGeom prst="rect">
                      <a:avLst/>
                    </a:prstGeom>
                  </pic:spPr>
                </pic:pic>
              </a:graphicData>
            </a:graphic>
            <wp14:sizeRelH relativeFrom="page">
              <wp14:pctWidth>0</wp14:pctWidth>
            </wp14:sizeRelH>
            <wp14:sizeRelV relativeFrom="page">
              <wp14:pctHeight>0</wp14:pctHeight>
            </wp14:sizeRelV>
          </wp:anchor>
        </w:drawing>
      </w:r>
      <w:r w:rsidRPr="009F1658">
        <w:t>In het overzicht hieronder treft u alle onnodige meervoudige handelingen/vastleggingen voor eliminatie.</w:t>
      </w:r>
      <w:r>
        <w:t xml:space="preserve"> Dit overzicht geeft aan welke afdeling(en) welke handeling(en)/vastlegging(en) uitvoert.</w:t>
      </w: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Default="0051013E" w:rsidP="0051013E">
      <w:pPr>
        <w:rPr>
          <w:i/>
        </w:rPr>
      </w:pPr>
    </w:p>
    <w:p w:rsidR="0051013E" w:rsidRPr="0051013E" w:rsidRDefault="0051013E">
      <w:r w:rsidRPr="0051013E">
        <w:rPr>
          <w:i/>
        </w:rPr>
        <w:t>Overzicht 1: Onnodige meervoudige handelingen/vastleggingen voor eliminatie</w:t>
      </w:r>
    </w:p>
    <w:p w:rsidR="003730C6" w:rsidRPr="009F1658" w:rsidRDefault="00533C98" w:rsidP="003730C6">
      <w:pPr>
        <w:pStyle w:val="Kop1"/>
      </w:pPr>
      <w:bookmarkStart w:id="30" w:name="_Toc391307926"/>
      <w:r w:rsidRPr="009F1658">
        <w:lastRenderedPageBreak/>
        <w:t>Hoofdstuk</w:t>
      </w:r>
      <w:r w:rsidR="003730C6" w:rsidRPr="009F1658">
        <w:t xml:space="preserve"> 5</w:t>
      </w:r>
      <w:r w:rsidR="00513985" w:rsidRPr="009F1658">
        <w:t xml:space="preserve">: </w:t>
      </w:r>
      <w:r w:rsidR="003E78F9" w:rsidRPr="009F1658">
        <w:t xml:space="preserve">Efficiënt inrichten van </w:t>
      </w:r>
      <w:r w:rsidR="00BF7129" w:rsidRPr="009F1658">
        <w:t>werkstromen</w:t>
      </w:r>
      <w:bookmarkEnd w:id="30"/>
    </w:p>
    <w:p w:rsidR="00E44C08" w:rsidRPr="009F1658" w:rsidRDefault="003730C6" w:rsidP="00E44C08">
      <w:pPr>
        <w:spacing w:after="0"/>
      </w:pPr>
      <w:r w:rsidRPr="009F1658">
        <w:t xml:space="preserve">In dit hoofdstuk </w:t>
      </w:r>
      <w:r w:rsidR="006F64F3" w:rsidRPr="009F1658">
        <w:t>worden</w:t>
      </w:r>
      <w:r w:rsidRPr="009F1658">
        <w:t xml:space="preserve"> de </w:t>
      </w:r>
      <w:r w:rsidR="003E78F9" w:rsidRPr="009F1658">
        <w:t xml:space="preserve">onnodige </w:t>
      </w:r>
      <w:r w:rsidR="009945EB" w:rsidRPr="009F1658">
        <w:t xml:space="preserve">meervoudige </w:t>
      </w:r>
      <w:r w:rsidR="003E78F9" w:rsidRPr="009F1658">
        <w:t>handelingen/</w:t>
      </w:r>
      <w:r w:rsidR="00B22D2F" w:rsidRPr="009F1658">
        <w:t>vastleggingen</w:t>
      </w:r>
      <w:r w:rsidR="003E78F9" w:rsidRPr="009F1658">
        <w:t xml:space="preserve"> die in hoofdstuk vier </w:t>
      </w:r>
      <w:r w:rsidR="009945EB" w:rsidRPr="009F1658">
        <w:t xml:space="preserve">zijn </w:t>
      </w:r>
      <w:r w:rsidR="003E78F9" w:rsidRPr="009F1658">
        <w:t xml:space="preserve">beschreven </w:t>
      </w:r>
      <w:r w:rsidR="006F64F3" w:rsidRPr="009F1658">
        <w:t>geëlimineerd.</w:t>
      </w:r>
      <w:r w:rsidR="003E78F9" w:rsidRPr="009F1658">
        <w:t xml:space="preserve"> </w:t>
      </w:r>
      <w:r w:rsidR="001150FA" w:rsidRPr="009F1658">
        <w:t xml:space="preserve">Dit leidt tot het efficiënt inrichten van </w:t>
      </w:r>
      <w:r w:rsidR="004A4045" w:rsidRPr="009F1658">
        <w:t xml:space="preserve"> </w:t>
      </w:r>
      <w:r w:rsidR="00BF7129" w:rsidRPr="009F1658">
        <w:t>werkstromen</w:t>
      </w:r>
      <w:r w:rsidR="001150FA" w:rsidRPr="009F1658">
        <w:t>.</w:t>
      </w:r>
    </w:p>
    <w:p w:rsidR="00E44C08" w:rsidRPr="009F1658" w:rsidRDefault="00E44C08" w:rsidP="00E44C08">
      <w:pPr>
        <w:pStyle w:val="Kop2"/>
      </w:pPr>
      <w:bookmarkStart w:id="31" w:name="_Toc391307927"/>
      <w:r w:rsidRPr="009F1658">
        <w:t>5.1 Criteria</w:t>
      </w:r>
      <w:bookmarkEnd w:id="31"/>
    </w:p>
    <w:p w:rsidR="00F259D1" w:rsidRPr="009F1658" w:rsidRDefault="00EB5A9D" w:rsidP="00EB5A9D">
      <w:pPr>
        <w:spacing w:after="0"/>
      </w:pPr>
      <w:r w:rsidRPr="009F1658">
        <w:t>Onnodige meervoudige handelingen/vastleggingen worden</w:t>
      </w:r>
      <w:r w:rsidR="00620CFA" w:rsidRPr="009F1658">
        <w:t xml:space="preserve"> geëlimineerd</w:t>
      </w:r>
      <w:r w:rsidRPr="009F1658">
        <w:t xml:space="preserve"> aan de hand van </w:t>
      </w:r>
      <w:r w:rsidR="004C24A8" w:rsidRPr="009F1658">
        <w:t>de volgende gekozen</w:t>
      </w:r>
      <w:r w:rsidRPr="009F1658">
        <w:t xml:space="preserve"> criteria. Van der Aalst en van Hee </w:t>
      </w:r>
      <w:sdt>
        <w:sdtPr>
          <w:id w:val="2110393402"/>
          <w:citation/>
        </w:sdtPr>
        <w:sdtEndPr/>
        <w:sdtContent>
          <w:r w:rsidRPr="009F1658">
            <w:fldChar w:fldCharType="begin"/>
          </w:r>
          <w:r w:rsidRPr="009F1658">
            <w:instrText xml:space="preserve"> CITATION van04 \l 1033 </w:instrText>
          </w:r>
          <w:r w:rsidRPr="009F1658">
            <w:fldChar w:fldCharType="separate"/>
          </w:r>
          <w:r w:rsidR="002D35BF" w:rsidRPr="002D35BF">
            <w:rPr>
              <w:noProof/>
            </w:rPr>
            <w:t>(Aalst &amp; Hee., 2004)</w:t>
          </w:r>
          <w:r w:rsidRPr="009F1658">
            <w:fldChar w:fldCharType="end"/>
          </w:r>
        </w:sdtContent>
      </w:sdt>
      <w:r w:rsidRPr="009F1658">
        <w:t xml:space="preserve"> </w:t>
      </w:r>
      <w:r w:rsidR="006F64F3" w:rsidRPr="009F1658">
        <w:t>geven aan dat</w:t>
      </w:r>
      <w:r w:rsidRPr="009F1658">
        <w:t xml:space="preserve"> de noodzaak van elke taak gecontroleerd moet worden. Taken die geen waarde toevoegen moeten geëlimineerd worden. </w:t>
      </w:r>
      <w:r w:rsidR="006F64F3" w:rsidRPr="009F1658">
        <w:t>D</w:t>
      </w:r>
      <w:r w:rsidRPr="009F1658">
        <w:t>eze onnodige meervoudige handeling</w:t>
      </w:r>
      <w:r w:rsidR="001D0736" w:rsidRPr="009F1658">
        <w:t>en/vastleggingen zorgen voor in-</w:t>
      </w:r>
      <w:r w:rsidRPr="009F1658">
        <w:t>efficiency. Taken die onnodig meervoudig gedaan</w:t>
      </w:r>
      <w:r w:rsidR="006F64F3" w:rsidRPr="009F1658">
        <w:t xml:space="preserve"> worden en gegevens die onnodig meervoudig </w:t>
      </w:r>
      <w:r w:rsidR="00620CFA" w:rsidRPr="009F1658">
        <w:t>vastgelegd</w:t>
      </w:r>
      <w:r w:rsidRPr="009F1658">
        <w:t xml:space="preserve"> worden voegen geen waarde toe</w:t>
      </w:r>
      <w:r w:rsidR="006F64F3" w:rsidRPr="009F1658">
        <w:t xml:space="preserve"> aan een proces.</w:t>
      </w:r>
      <w:r w:rsidRPr="009F1658">
        <w:t xml:space="preserve"> </w:t>
      </w:r>
      <w:r w:rsidR="00620CFA" w:rsidRPr="009F1658">
        <w:t xml:space="preserve">Daarnaast </w:t>
      </w:r>
      <w:r w:rsidR="006F64F3" w:rsidRPr="009F1658">
        <w:t>spreken</w:t>
      </w:r>
      <w:r w:rsidR="00620CFA" w:rsidRPr="009F1658">
        <w:t xml:space="preserve"> Van der Aalst en van Hee </w:t>
      </w:r>
      <w:sdt>
        <w:sdtPr>
          <w:id w:val="2076853820"/>
          <w:citation/>
        </w:sdtPr>
        <w:sdtEndPr/>
        <w:sdtContent>
          <w:r w:rsidR="00620CFA" w:rsidRPr="009F1658">
            <w:fldChar w:fldCharType="begin"/>
          </w:r>
          <w:r w:rsidR="00620CFA" w:rsidRPr="009F1658">
            <w:instrText xml:space="preserve"> CITATION van04 \l 1033 </w:instrText>
          </w:r>
          <w:r w:rsidR="00620CFA" w:rsidRPr="009F1658">
            <w:fldChar w:fldCharType="separate"/>
          </w:r>
          <w:r w:rsidR="002D35BF" w:rsidRPr="002D35BF">
            <w:rPr>
              <w:noProof/>
            </w:rPr>
            <w:t>(Aalst &amp; Hee., 2004)</w:t>
          </w:r>
          <w:r w:rsidR="00620CFA" w:rsidRPr="009F1658">
            <w:fldChar w:fldCharType="end"/>
          </w:r>
        </w:sdtContent>
      </w:sdt>
      <w:r w:rsidR="00620CFA" w:rsidRPr="009F1658">
        <w:t xml:space="preserve"> over het verkorten van de doorlooptijden van het proces. Taken die onnodig meervoudig gedaan/vastgelegd worden zorgen voor een grotere doorlooptijd binnen het proces. Als deze onnodige taken geëlimineerd worden dan wordt de doorlooptijd in het proces verkort. Op basis van de deze criteria; </w:t>
      </w:r>
      <w:r w:rsidR="009945EB" w:rsidRPr="009F1658">
        <w:t>de</w:t>
      </w:r>
      <w:r w:rsidR="00620CFA" w:rsidRPr="009F1658">
        <w:t xml:space="preserve"> noodzaak van een taak en het verkorten van de doorlooptijd van het proces </w:t>
      </w:r>
      <w:r w:rsidR="006116CE" w:rsidRPr="009F1658">
        <w:t>dienen de</w:t>
      </w:r>
      <w:r w:rsidR="00620CFA" w:rsidRPr="009F1658">
        <w:t xml:space="preserve"> </w:t>
      </w:r>
      <w:r w:rsidR="00F9393C" w:rsidRPr="009F1658">
        <w:t xml:space="preserve">onnodige meervoudige </w:t>
      </w:r>
      <w:r w:rsidR="00620CFA" w:rsidRPr="009F1658">
        <w:t>handelingen/vas</w:t>
      </w:r>
      <w:r w:rsidR="00E44C08" w:rsidRPr="009F1658">
        <w:t>tleggingen geëlimineerd worden.</w:t>
      </w:r>
    </w:p>
    <w:p w:rsidR="00E44C08" w:rsidRPr="009F1658" w:rsidRDefault="00E44C08" w:rsidP="00E44C08">
      <w:pPr>
        <w:pStyle w:val="Kop2"/>
      </w:pPr>
      <w:bookmarkStart w:id="32" w:name="_Toc391307928"/>
      <w:r w:rsidRPr="009F1658">
        <w:t xml:space="preserve">5.2 </w:t>
      </w:r>
      <w:r w:rsidR="00943883" w:rsidRPr="009F1658">
        <w:t>Oplossingen</w:t>
      </w:r>
      <w:bookmarkEnd w:id="32"/>
    </w:p>
    <w:p w:rsidR="00620CFA" w:rsidRPr="009F1658" w:rsidRDefault="006116CE" w:rsidP="00EB5A9D">
      <w:pPr>
        <w:spacing w:after="0"/>
      </w:pPr>
      <w:r w:rsidRPr="009F1658">
        <w:t>Uit het onderzoek zijn de</w:t>
      </w:r>
      <w:r w:rsidR="00F259D1" w:rsidRPr="009F1658">
        <w:t xml:space="preserve"> volgende onnodige meervoudige handelingen</w:t>
      </w:r>
      <w:r w:rsidR="00E44C08" w:rsidRPr="009F1658">
        <w:t>/vastleggingen</w:t>
      </w:r>
      <w:r w:rsidR="00F259D1" w:rsidRPr="009F1658">
        <w:t xml:space="preserve"> zijn naar voren gekomen binnen de ondersteunende diensten van RDOG HM. Eerst wordt de onnodige meervoudige handeling</w:t>
      </w:r>
      <w:r w:rsidR="00FB76F2" w:rsidRPr="009F1658">
        <w:t>/vastlegging</w:t>
      </w:r>
      <w:r w:rsidR="00F259D1" w:rsidRPr="009F1658">
        <w:t xml:space="preserve"> aangege</w:t>
      </w:r>
      <w:r w:rsidR="00E40D48" w:rsidRPr="009F1658">
        <w:t>ven en vervolgens de oplossing.</w:t>
      </w:r>
      <w:r w:rsidRPr="009F1658">
        <w:t xml:space="preserve"> </w:t>
      </w:r>
      <w:r w:rsidR="00BA347E" w:rsidRPr="009F1658">
        <w:t xml:space="preserve">De oplossingen die zijn voorgesteld zijn realiseerbaar. Er is navraag gedaan bij de heer Ton Mulder of bepaalde </w:t>
      </w:r>
      <w:r w:rsidR="00943883" w:rsidRPr="009F1658">
        <w:t>systemen</w:t>
      </w:r>
      <w:r w:rsidR="00BA347E" w:rsidRPr="009F1658">
        <w:t xml:space="preserve"> gelinkt kunnen worden</w:t>
      </w:r>
      <w:r w:rsidR="00377CF7">
        <w:t xml:space="preserve"> en/of achterwege gelaten kunnen worden.</w:t>
      </w:r>
    </w:p>
    <w:p w:rsidR="00E40D48" w:rsidRPr="009F1658" w:rsidRDefault="00E40D48" w:rsidP="00EB5A9D">
      <w:pPr>
        <w:spacing w:after="0"/>
      </w:pPr>
    </w:p>
    <w:p w:rsidR="00755FB1" w:rsidRPr="009F1658" w:rsidRDefault="00755FB1" w:rsidP="00885933">
      <w:pPr>
        <w:pStyle w:val="Lijstalinea"/>
        <w:numPr>
          <w:ilvl w:val="0"/>
          <w:numId w:val="41"/>
        </w:numPr>
        <w:spacing w:after="0"/>
      </w:pPr>
      <w:r w:rsidRPr="009F1658">
        <w:t xml:space="preserve">De Naam, Adres en Woonplaats (NAW) gegevens, kostenplaats, subfamilie en roosters van personeelsleden worden door P&amp;O in PION geregistreerd en door de sector Publieke zorg voor de Jeugd (PZJ) in Perfectview. </w:t>
      </w:r>
    </w:p>
    <w:p w:rsidR="00755FB1" w:rsidRPr="009F1658" w:rsidRDefault="00755FB1" w:rsidP="00755FB1">
      <w:pPr>
        <w:spacing w:after="0"/>
      </w:pPr>
    </w:p>
    <w:p w:rsidR="00755FB1" w:rsidRPr="009F1658" w:rsidRDefault="00755FB1" w:rsidP="00755FB1">
      <w:pPr>
        <w:pStyle w:val="Lijstalinea"/>
        <w:spacing w:after="0"/>
      </w:pPr>
      <w:r w:rsidRPr="009F1658">
        <w:t>P&amp;O is op het moment bezig met het integreren van P&amp;O processen in AFAS. Een deel van het P&amp;O proces is al geïntegreerd in AFAS. Dit wordt gedaan doordat er in de toekomst geen gebruik gemaakt wordt van PION. Het is efficiënter om de NAW gegevens, kostenplaats, subfamilie en roosters van personeelsleden in AFAS te registreren. Daarnaast is het mogelijk om AFAS en Perfectview te linken. Dit zorgt ervoor dat de NAW gegevens, kostenplaats, subfamilie en roosters van personeelsleden ook in Perfectview terecht komen. Dit verkort de doorlooptijd van het P&amp;O proces.</w:t>
      </w:r>
    </w:p>
    <w:p w:rsidR="00755FB1" w:rsidRPr="009F1658" w:rsidRDefault="00755FB1" w:rsidP="00755FB1">
      <w:pPr>
        <w:pStyle w:val="Lijstalinea"/>
        <w:spacing w:after="0"/>
      </w:pPr>
    </w:p>
    <w:p w:rsidR="00755FB1" w:rsidRPr="009F1658" w:rsidRDefault="00755FB1" w:rsidP="00885933">
      <w:pPr>
        <w:pStyle w:val="Lijstalinea"/>
        <w:numPr>
          <w:ilvl w:val="0"/>
          <w:numId w:val="41"/>
        </w:numPr>
        <w:spacing w:after="0"/>
      </w:pPr>
      <w:r w:rsidRPr="009F1658">
        <w:t>De NAW gegevens, kostenplaats en subfamilie van personeelsleden die opleidingen volgen wordt geregistreerd door P&amp;O in PION en in de opleidingsmodule.</w:t>
      </w:r>
    </w:p>
    <w:p w:rsidR="00755FB1" w:rsidRPr="009F1658" w:rsidRDefault="00755FB1" w:rsidP="00755FB1">
      <w:pPr>
        <w:spacing w:after="0"/>
      </w:pPr>
    </w:p>
    <w:p w:rsidR="00755FB1" w:rsidRPr="009F1658" w:rsidRDefault="00755FB1" w:rsidP="00755FB1">
      <w:pPr>
        <w:pStyle w:val="Lijstalinea"/>
        <w:spacing w:after="0"/>
      </w:pPr>
      <w:r w:rsidRPr="009F1658">
        <w:lastRenderedPageBreak/>
        <w:t>Zoals eerder vermeld gaat de afdeling P&amp;O over op AFAS. Het is dus efficiënter om de NAW gegevens, kostenplaats en subfamilie van personeelsleden die opleidingen volgen in AFAS te registreren. Het is geen noodzaak om dit in de opleidingsmodule te doen. Daarnaast verkort het alleen invoeren in AFAS de doorlooptijd van het P&amp;O proces.</w:t>
      </w:r>
    </w:p>
    <w:p w:rsidR="00E44C08" w:rsidRPr="009F1658" w:rsidRDefault="00E44C08" w:rsidP="00755FB1">
      <w:pPr>
        <w:pStyle w:val="Lijstalinea"/>
        <w:spacing w:after="0"/>
      </w:pPr>
    </w:p>
    <w:p w:rsidR="00755FB1" w:rsidRPr="009F1658" w:rsidRDefault="00755FB1" w:rsidP="00885933">
      <w:pPr>
        <w:pStyle w:val="Lijstalinea"/>
        <w:numPr>
          <w:ilvl w:val="0"/>
          <w:numId w:val="41"/>
        </w:numPr>
        <w:spacing w:after="0"/>
      </w:pPr>
      <w:r w:rsidRPr="009F1658">
        <w:t>Wanneer een medewerker niet meer werkt bij RDOG HM moet deze zijn spullen inleveren, zoals een werktelefoon en UZI-pas. De afdeling ICT registreert dit in TopDesk. De afdeling P&amp;O controleert bij de afdeling ICT of de medewerker zijn spullen heeft ingeleverd. Dit wordt wederom geregistreerd door P&amp;O in PION.</w:t>
      </w:r>
    </w:p>
    <w:p w:rsidR="00755FB1" w:rsidRPr="009F1658" w:rsidRDefault="00755FB1" w:rsidP="00755FB1">
      <w:pPr>
        <w:pStyle w:val="Lijstalinea"/>
      </w:pPr>
    </w:p>
    <w:p w:rsidR="00755FB1" w:rsidRPr="009F1658" w:rsidRDefault="00755FB1" w:rsidP="00755FB1">
      <w:pPr>
        <w:pStyle w:val="Lijstalinea"/>
      </w:pPr>
      <w:r w:rsidRPr="009F1658">
        <w:t>Zoals eerder vermeld gaat de afdeling P&amp;O over op AFAS. Door AFAS en TopDesk te linken is het niet noodzakelijk dat deze registratie dubbel gedaan wordt. Doordat alleen ICT de registratie doet verkort dit de doorlooptijd van het P&amp;O proces.</w:t>
      </w:r>
    </w:p>
    <w:p w:rsidR="00755FB1" w:rsidRPr="009F1658" w:rsidRDefault="00755FB1" w:rsidP="00755FB1">
      <w:pPr>
        <w:pStyle w:val="Lijstalinea"/>
      </w:pPr>
    </w:p>
    <w:p w:rsidR="00755FB1" w:rsidRPr="009F1658" w:rsidRDefault="00755FB1" w:rsidP="00885933">
      <w:pPr>
        <w:pStyle w:val="Lijstalinea"/>
        <w:numPr>
          <w:ilvl w:val="0"/>
          <w:numId w:val="41"/>
        </w:numPr>
        <w:spacing w:after="0"/>
      </w:pPr>
      <w:r w:rsidRPr="009F1658">
        <w:t>AGZ registreren hun facturen in een aparte applicatie maar genereren hiervoor geen journaalpost en facturen die bruikbaar zijn om het in te lezen in AFAS. Hierdoor registreert de afdeling Financiën de facturen in AFAS.</w:t>
      </w:r>
    </w:p>
    <w:p w:rsidR="00755FB1" w:rsidRPr="009F1658" w:rsidRDefault="00755FB1" w:rsidP="00755FB1">
      <w:pPr>
        <w:pStyle w:val="Lijstalinea"/>
      </w:pPr>
    </w:p>
    <w:p w:rsidR="00755FB1" w:rsidRPr="009F1658" w:rsidRDefault="00755FB1" w:rsidP="00755FB1">
      <w:pPr>
        <w:pStyle w:val="Lijstalinea"/>
      </w:pPr>
      <w:r w:rsidRPr="009F1658">
        <w:t>Als AGZ journaalposten en facturen genereert die bruikbaar zijn in AFAS is het niet noodzakelijk voor de afdeling Financiën om alle facturen opnieuw te registreren. Dit verkort de doorlooptijd van het Financieel proces</w:t>
      </w:r>
    </w:p>
    <w:p w:rsidR="00755FB1" w:rsidRPr="009F1658" w:rsidRDefault="00755FB1" w:rsidP="00755FB1">
      <w:pPr>
        <w:pStyle w:val="Lijstalinea"/>
      </w:pPr>
    </w:p>
    <w:p w:rsidR="00755FB1" w:rsidRPr="009F1658" w:rsidRDefault="00755FB1" w:rsidP="00885933">
      <w:pPr>
        <w:pStyle w:val="Lijstalinea"/>
        <w:numPr>
          <w:ilvl w:val="0"/>
          <w:numId w:val="41"/>
        </w:numPr>
        <w:spacing w:after="0"/>
      </w:pPr>
      <w:r w:rsidRPr="009F1658">
        <w:t>Door de afdeling Post &amp; Archief worden subsidies geregistreerd in Decos (Documentmanagementsysteem). Daarnaast registreert de afdeling Financiën de subsidies in een Excel bestand en in AFAS</w:t>
      </w:r>
    </w:p>
    <w:p w:rsidR="00755FB1" w:rsidRPr="009F1658" w:rsidRDefault="00755FB1" w:rsidP="00755FB1">
      <w:pPr>
        <w:spacing w:after="0"/>
      </w:pPr>
    </w:p>
    <w:p w:rsidR="00755FB1" w:rsidRPr="009F1658" w:rsidRDefault="00001C8B" w:rsidP="00755FB1">
      <w:pPr>
        <w:spacing w:after="0"/>
        <w:ind w:left="708"/>
      </w:pPr>
      <w:r>
        <w:t>AFAS heeft een onderdeel dat bestaat uit document management. Door over te gaan op AFAS hoeven er geen registraties gedaan te worden in Decos. Daarnaast</w:t>
      </w:r>
      <w:r w:rsidR="00755FB1" w:rsidRPr="009F1658">
        <w:t xml:space="preserve"> is </w:t>
      </w:r>
      <w:r>
        <w:t xml:space="preserve">het </w:t>
      </w:r>
      <w:r w:rsidR="00755FB1" w:rsidRPr="009F1658">
        <w:t xml:space="preserve">niet noodzakelijk dat de afdeling Financiën dit nog een keer registreert in Excel. Dit zorgt voor een kortere doorlooptijd van </w:t>
      </w:r>
      <w:r>
        <w:t>het Post &amp; Archief proces</w:t>
      </w:r>
      <w:r w:rsidR="00885933">
        <w:t xml:space="preserve"> en </w:t>
      </w:r>
      <w:r w:rsidR="00755FB1" w:rsidRPr="009F1658">
        <w:t>Financieel proces.</w:t>
      </w:r>
    </w:p>
    <w:p w:rsidR="00755FB1" w:rsidRPr="009F1658" w:rsidRDefault="00755FB1" w:rsidP="00755FB1">
      <w:pPr>
        <w:spacing w:after="0"/>
        <w:ind w:left="708"/>
      </w:pPr>
    </w:p>
    <w:p w:rsidR="00755FB1" w:rsidRPr="009F1658" w:rsidRDefault="00755FB1" w:rsidP="00885933">
      <w:pPr>
        <w:pStyle w:val="Lijstalinea"/>
        <w:numPr>
          <w:ilvl w:val="0"/>
          <w:numId w:val="41"/>
        </w:numPr>
        <w:spacing w:after="0"/>
      </w:pPr>
      <w:r w:rsidRPr="009F1658">
        <w:t xml:space="preserve">De afdeling ICT registreert de binnen gekomen activa in TopDesk. De afdeling Financiën doet dit ook, maar in AFAS. </w:t>
      </w:r>
    </w:p>
    <w:p w:rsidR="00755FB1" w:rsidRPr="009F1658" w:rsidRDefault="00755FB1" w:rsidP="00755FB1">
      <w:pPr>
        <w:spacing w:after="0"/>
      </w:pPr>
    </w:p>
    <w:p w:rsidR="00755FB1" w:rsidRPr="009F1658" w:rsidRDefault="00755FB1" w:rsidP="00E44C08">
      <w:pPr>
        <w:spacing w:after="0"/>
        <w:ind w:left="708"/>
      </w:pPr>
      <w:r w:rsidRPr="009F1658">
        <w:t>De afdelingen ICT en Financiën hebben informatie nodig met betrekking tot de activa die binnenkomt. De afdeling ICT heeft deze informatie nodig zodat ze inzicht hebben in de hardware die er binnen de afdelingen is. De afdeling Financiën heeft deze informatie nodig zodat zij dit kunnen opnemen in de balans. Het verstandigste is om de twee programma’s, AFAS en TopDesk te linken aan elkaar. Zodat er maar één enkele registratie plaatsvindt en beidde afdelingen de informatie hebben. Dit verkort de doorlooptijd van</w:t>
      </w:r>
      <w:r w:rsidR="00E44C08" w:rsidRPr="009F1658">
        <w:t xml:space="preserve"> het ICT en Financieel proces. </w:t>
      </w:r>
    </w:p>
    <w:p w:rsidR="00E44C08" w:rsidRPr="009F1658" w:rsidRDefault="00E44C08" w:rsidP="00E44C08">
      <w:pPr>
        <w:spacing w:after="0"/>
        <w:ind w:left="708"/>
      </w:pPr>
    </w:p>
    <w:p w:rsidR="00755FB1" w:rsidRPr="009F1658" w:rsidRDefault="00755FB1" w:rsidP="00885933">
      <w:pPr>
        <w:pStyle w:val="Lijstalinea"/>
        <w:numPr>
          <w:ilvl w:val="0"/>
          <w:numId w:val="41"/>
        </w:numPr>
        <w:spacing w:after="0"/>
      </w:pPr>
      <w:r w:rsidRPr="009F1658">
        <w:lastRenderedPageBreak/>
        <w:t xml:space="preserve">De administratie van de huisvestingplaatsen van het Centrum voor Jeugd en Gezin wordt gedaan door de afdeling Financiën, Facilitair en ICT. Dit wordt geregistreerd in TopDesk, AFAS, Excel en Decos. </w:t>
      </w:r>
    </w:p>
    <w:p w:rsidR="00755FB1" w:rsidRPr="009F1658" w:rsidRDefault="00755FB1" w:rsidP="00755FB1">
      <w:pPr>
        <w:spacing w:after="0"/>
        <w:ind w:left="708"/>
      </w:pPr>
    </w:p>
    <w:p w:rsidR="00755FB1" w:rsidRPr="009F1658" w:rsidRDefault="00755FB1" w:rsidP="00755FB1">
      <w:pPr>
        <w:spacing w:after="0"/>
        <w:ind w:left="708"/>
      </w:pPr>
      <w:r w:rsidRPr="009F1658">
        <w:t>De administratie van de huisvestingplaatsen van het Centrum voor Jeugd en Gezin is onder</w:t>
      </w:r>
      <w:r w:rsidR="002819E6">
        <w:t xml:space="preserve">deel van de klantrelatiebeheer </w:t>
      </w:r>
      <w:r w:rsidRPr="009F1658">
        <w:t xml:space="preserve">(Customer </w:t>
      </w:r>
      <w:proofErr w:type="spellStart"/>
      <w:r w:rsidRPr="009F1658">
        <w:t>Relationship</w:t>
      </w:r>
      <w:proofErr w:type="spellEnd"/>
      <w:r w:rsidRPr="009F1658">
        <w:t xml:space="preserve"> Management). Het is dus niet nodig dat de registratie in TopDesk, AFAS, Excel en Decos wordt gedaan. De  Customer </w:t>
      </w:r>
      <w:proofErr w:type="spellStart"/>
      <w:r w:rsidRPr="009F1658">
        <w:t>Relationship</w:t>
      </w:r>
      <w:proofErr w:type="spellEnd"/>
      <w:r w:rsidRPr="009F1658">
        <w:t xml:space="preserve"> Management programma die op het moment wordt gebruikt is Perfectview. Het is niet noodzakelijk dat elke afdeling de registratie apart doet. Het alleen registreren in Perfectview</w:t>
      </w:r>
      <w:r w:rsidR="00BB537E">
        <w:t xml:space="preserve"> door de afdeling Financiën</w:t>
      </w:r>
      <w:r w:rsidRPr="009F1658">
        <w:t xml:space="preserve"> is voldoende. Dit vermindert de doorlooptijd van het proces.</w:t>
      </w:r>
    </w:p>
    <w:p w:rsidR="00755FB1" w:rsidRPr="009F1658" w:rsidRDefault="00755FB1" w:rsidP="00755FB1">
      <w:pPr>
        <w:spacing w:after="0"/>
        <w:ind w:left="708"/>
      </w:pPr>
    </w:p>
    <w:p w:rsidR="00755FB1" w:rsidRPr="009F1658" w:rsidRDefault="00755FB1" w:rsidP="00885933">
      <w:pPr>
        <w:pStyle w:val="Lijstalinea"/>
        <w:numPr>
          <w:ilvl w:val="0"/>
          <w:numId w:val="41"/>
        </w:numPr>
        <w:spacing w:after="0"/>
        <w:ind w:left="708"/>
      </w:pPr>
      <w:r w:rsidRPr="009F1658">
        <w:t>De afdeling P&amp;O levert personeelslijsten aan Niek (sector AGZ). Deze personeelslijsten zijn niet compleet. Doordat de afdeling P&amp;O niet volledige personeelslijsten heeft aangeleverd aan Niek heeft dit ervoor gezorgd dat Niek zijn eigen bestand heeft aangemaakt.</w:t>
      </w:r>
    </w:p>
    <w:p w:rsidR="00755FB1" w:rsidRPr="009F1658" w:rsidRDefault="00755FB1" w:rsidP="00755FB1">
      <w:pPr>
        <w:spacing w:after="0"/>
        <w:ind w:left="708"/>
      </w:pPr>
    </w:p>
    <w:p w:rsidR="00755FB1" w:rsidRPr="009F1658" w:rsidRDefault="00755FB1" w:rsidP="00755FB1">
      <w:pPr>
        <w:spacing w:after="0"/>
        <w:ind w:left="708"/>
      </w:pPr>
      <w:r w:rsidRPr="009F1658">
        <w:t xml:space="preserve">De oplossing is dat P&amp;O volledige personeelslijsten genereert en deze levert aan Niek. Het is niet noodzakelijk dat Niek zijn eigen personeelslijsten genereert. Dit zorgt ervoor dat de doorlooptijd van het proces van AGZ verkort wordt. </w:t>
      </w:r>
    </w:p>
    <w:p w:rsidR="00755FB1" w:rsidRPr="009F1658" w:rsidRDefault="00755FB1" w:rsidP="00755FB1">
      <w:pPr>
        <w:spacing w:after="0"/>
        <w:ind w:left="708"/>
      </w:pPr>
    </w:p>
    <w:p w:rsidR="00755FB1" w:rsidRPr="009F1658" w:rsidRDefault="00755FB1" w:rsidP="00885933">
      <w:pPr>
        <w:pStyle w:val="Lijstalinea"/>
        <w:numPr>
          <w:ilvl w:val="0"/>
          <w:numId w:val="41"/>
        </w:numPr>
        <w:spacing w:after="0"/>
      </w:pPr>
      <w:r w:rsidRPr="009F1658">
        <w:t>Niek krijgt gegevens binnen van de afdeling Financiën. Niek vermoedt dat dit de ene keer uit AFAS en de andere keer uit Excel komt vanwege de verschillende opmaak van de bestanden. Het management informatie/MARAP die aangeleverd worden aan Niek komen niet overeen met elkaar. Dit betekent dat er een dubbele administratie wordt bijgehouden bij de afdeling Financiën. Gegevens worden geregistreerd in zowel AFAS en in Excel. Daarnaast komen deze gegevens niet overeen met elkaar.</w:t>
      </w:r>
    </w:p>
    <w:p w:rsidR="00755FB1" w:rsidRPr="009F1658" w:rsidRDefault="00755FB1" w:rsidP="00755FB1">
      <w:pPr>
        <w:pStyle w:val="Lijstalinea"/>
        <w:spacing w:after="0"/>
      </w:pPr>
    </w:p>
    <w:p w:rsidR="00755FB1" w:rsidRPr="009F1658" w:rsidRDefault="00755FB1" w:rsidP="00755FB1">
      <w:pPr>
        <w:spacing w:after="0"/>
        <w:ind w:left="708"/>
      </w:pPr>
      <w:r w:rsidRPr="009F1658">
        <w:t>Doordat de afdeling Financiën een dubbele administratie bijhoudt krijgt Niek gegevens met verschillende opmaak en deze gegevens komen niet overeen met elkaar. Door één administratie bij te houden in AFAS krijgt Niek de juiste gegevens en dit zorgt ervoor dat de doorlooptijd van het Financieel proces verkort wordt.</w:t>
      </w:r>
    </w:p>
    <w:p w:rsidR="00755FB1" w:rsidRPr="009F1658" w:rsidRDefault="00755FB1"/>
    <w:p w:rsidR="00755FB1" w:rsidRPr="009F1658" w:rsidRDefault="00755FB1" w:rsidP="00885933">
      <w:pPr>
        <w:pStyle w:val="Lijstalinea"/>
        <w:numPr>
          <w:ilvl w:val="0"/>
          <w:numId w:val="41"/>
        </w:numPr>
      </w:pPr>
      <w:r w:rsidRPr="009F1658">
        <w:t>Wanneer een medewerker van afdeling veranderd dan geeft de manager dit door aan de afdeling P&amp;O. Deze voert de wijziging in PION en in Verzuimsignaal.</w:t>
      </w:r>
    </w:p>
    <w:p w:rsidR="00755FB1" w:rsidRPr="009F1658" w:rsidRDefault="00755FB1" w:rsidP="00755FB1">
      <w:pPr>
        <w:pStyle w:val="Lijstalinea"/>
      </w:pPr>
    </w:p>
    <w:p w:rsidR="00E44C08" w:rsidRDefault="00755FB1" w:rsidP="002D5B1D">
      <w:pPr>
        <w:pStyle w:val="Lijstalinea"/>
      </w:pPr>
      <w:r w:rsidRPr="009F1658">
        <w:t>Zoals eerder vermeld gaat de afdeling P&amp;O over op AFAS. Het is dus efficiënter als dit onderdeel ook in AFAS geregistreerd wordt. Daarnaast is het niet noodzakelijk om dezelfde handeling nog een keer uit te voeren in Verzuimsignaal. Dit verkort de do</w:t>
      </w:r>
      <w:r w:rsidR="002D5B1D">
        <w:t xml:space="preserve">orlooptijd van het P&amp;O proces  </w:t>
      </w:r>
    </w:p>
    <w:p w:rsidR="002D5B1D" w:rsidRPr="009F1658" w:rsidRDefault="002D5B1D" w:rsidP="002D5B1D">
      <w:pPr>
        <w:pStyle w:val="Lijstalinea"/>
      </w:pPr>
    </w:p>
    <w:p w:rsidR="00C73611" w:rsidRDefault="00C73611">
      <w:r>
        <w:br w:type="page"/>
      </w:r>
    </w:p>
    <w:p w:rsidR="00755FB1" w:rsidRPr="009F1658" w:rsidRDefault="00755FB1" w:rsidP="00885933">
      <w:pPr>
        <w:pStyle w:val="Lijstalinea"/>
        <w:numPr>
          <w:ilvl w:val="0"/>
          <w:numId w:val="41"/>
        </w:numPr>
      </w:pPr>
      <w:r w:rsidRPr="009F1658">
        <w:lastRenderedPageBreak/>
        <w:t>Wanneer een medewerker uit dienst gaat (uitstroom</w:t>
      </w:r>
      <w:r w:rsidR="002819E6">
        <w:t xml:space="preserve"> proces</w:t>
      </w:r>
      <w:r w:rsidRPr="009F1658">
        <w:t>) wordt dit in zowel PION en TopDesk geregistreerd.</w:t>
      </w:r>
    </w:p>
    <w:p w:rsidR="00755FB1" w:rsidRPr="009F1658" w:rsidRDefault="00755FB1" w:rsidP="00755FB1">
      <w:pPr>
        <w:spacing w:after="0"/>
        <w:ind w:left="708"/>
      </w:pPr>
      <w:r w:rsidRPr="009F1658">
        <w:t>Zoals eerder vermeld gaat de afdeling P&amp;O over op AFAS. Daarnaast is vermeld dat het handig is om AFAS en TopDesk aan elkaar te linken. Dit zorgt ervoor dat er maar één keer geregistreerd wordt in AFAS. Het is dan niet noodzakelijk om dit nog een keer in TopDesk te doen. Dit voorkomt de extra invoer en verkort de doorlooptijd van het P&amp;O proces.</w:t>
      </w:r>
    </w:p>
    <w:p w:rsidR="00755FB1" w:rsidRPr="009F1658" w:rsidRDefault="00755FB1" w:rsidP="00755FB1">
      <w:pPr>
        <w:spacing w:after="0"/>
        <w:ind w:left="708"/>
      </w:pPr>
    </w:p>
    <w:p w:rsidR="00755FB1" w:rsidRPr="009F1658" w:rsidRDefault="00755FB1" w:rsidP="00885933">
      <w:pPr>
        <w:pStyle w:val="Lijstalinea"/>
        <w:numPr>
          <w:ilvl w:val="0"/>
          <w:numId w:val="41"/>
        </w:numPr>
        <w:spacing w:after="0"/>
      </w:pPr>
      <w:r w:rsidRPr="009F1658">
        <w:t>P&amp;O geeft mutaties zoals verlofberekening, verzuim, instroom en uitstroom van personeelsleden door aan Salarisadministratie. P&amp;O doet eerst een controle voordat deze mutaties gestuurd worden. Zodra deze mutaties zijn ontvangen bij de afdeling Salarisadministratie dan wordt deze vervolgens ingevoerd en gecontroleerd. Tot slot gaat een mutatielijst naar P&amp;O, deze wordt gecontroleerd. Dit gebeurt voor alle mutaties.</w:t>
      </w:r>
    </w:p>
    <w:p w:rsidR="00755FB1" w:rsidRPr="009F1658" w:rsidRDefault="00755FB1" w:rsidP="00755FB1">
      <w:pPr>
        <w:pStyle w:val="Lijstalinea"/>
        <w:spacing w:after="0"/>
      </w:pPr>
    </w:p>
    <w:p w:rsidR="00755FB1" w:rsidRPr="009F1658" w:rsidRDefault="00755FB1" w:rsidP="00755FB1">
      <w:pPr>
        <w:ind w:left="708"/>
      </w:pPr>
      <w:r w:rsidRPr="009F1658">
        <w:t>Het is niet noodzakelijk dat de afdeling salarisadministratie een controle uitvoert op de mutaties wanneer deze al gedaan is bij de afdeling P&amp;O. Deze onnodige controle wordt bij alle mutaties uitgevoerd. Dit zorgt voor veel extra werk. Het vermijden van deze onnodige controle zorgt voor een kortere doorlooptijd van het salarisadministratie proces.</w:t>
      </w:r>
    </w:p>
    <w:p w:rsidR="00C73611" w:rsidRDefault="00C73611" w:rsidP="005A4A59"/>
    <w:p w:rsidR="00E44C08" w:rsidRPr="009F1658" w:rsidRDefault="00C162EE" w:rsidP="005A4A59">
      <w:r w:rsidRPr="009F1658">
        <w:t xml:space="preserve">Door de onnodige meervoudige handelingen/vastleggingen binnen de ondersteunende diensten te elimineren </w:t>
      </w:r>
      <w:r w:rsidR="002819E6">
        <w:t>blijven alleen de noodzake</w:t>
      </w:r>
      <w:r w:rsidR="00F400E6">
        <w:t xml:space="preserve">lijke </w:t>
      </w:r>
      <w:r w:rsidR="00A56C4D">
        <w:t>taken</w:t>
      </w:r>
      <w:r w:rsidR="00F400E6">
        <w:t xml:space="preserve"> </w:t>
      </w:r>
      <w:r w:rsidR="002819E6">
        <w:t xml:space="preserve">over. Hierdoor </w:t>
      </w:r>
      <w:r w:rsidRPr="009F1658">
        <w:t xml:space="preserve">worden de doorlooptijden binnen de processen verkort. Dit leidt tot het efficiënt inrichten van </w:t>
      </w:r>
      <w:r w:rsidR="00BA347E" w:rsidRPr="009F1658">
        <w:t>werkstromen</w:t>
      </w:r>
      <w:r w:rsidRPr="009F1658">
        <w:t>.</w:t>
      </w:r>
      <w:r w:rsidR="00BA347E" w:rsidRPr="009F1658">
        <w:t xml:space="preserve"> </w:t>
      </w:r>
    </w:p>
    <w:p w:rsidR="00E44C08" w:rsidRPr="009F1658" w:rsidRDefault="00E44C08">
      <w:r w:rsidRPr="009F1658">
        <w:br w:type="page"/>
      </w:r>
    </w:p>
    <w:p w:rsidR="005B244E" w:rsidRPr="009F1658" w:rsidRDefault="005A4A59" w:rsidP="005B244E">
      <w:r w:rsidRPr="009F1658">
        <w:lastRenderedPageBreak/>
        <w:t>In het overzicht hieronder treft u alle onnodige meervoudige handelingen/vastleggingen na eliminatie.</w:t>
      </w:r>
      <w:r w:rsidR="005B244E">
        <w:t xml:space="preserve"> Dit overzicht geeft aan welke afdeling(en) welke handeling(en)</w:t>
      </w:r>
      <w:r w:rsidR="0051013E">
        <w:t>/vastlegging(en)</w:t>
      </w:r>
      <w:r w:rsidR="005B244E">
        <w:t xml:space="preserve"> uitvoert.</w:t>
      </w:r>
    </w:p>
    <w:p w:rsidR="005B244E" w:rsidRPr="005B244E" w:rsidRDefault="005B244E" w:rsidP="00E44C08">
      <w:r>
        <w:rPr>
          <w:noProof/>
          <w:lang w:eastAsia="nl-NL"/>
        </w:rPr>
        <w:drawing>
          <wp:inline distT="0" distB="0" distL="0" distR="0" wp14:anchorId="21279D56" wp14:editId="1D824559">
            <wp:extent cx="5760720" cy="4334933"/>
            <wp:effectExtent l="0" t="0" r="0" b="889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334933"/>
                    </a:xfrm>
                    <a:prstGeom prst="rect">
                      <a:avLst/>
                    </a:prstGeom>
                  </pic:spPr>
                </pic:pic>
              </a:graphicData>
            </a:graphic>
          </wp:inline>
        </w:drawing>
      </w:r>
    </w:p>
    <w:p w:rsidR="0092233A" w:rsidRPr="009F1658" w:rsidRDefault="007A785E" w:rsidP="00E44C08">
      <w:pPr>
        <w:rPr>
          <w:rFonts w:asciiTheme="majorHAnsi" w:eastAsiaTheme="majorEastAsia" w:hAnsiTheme="majorHAnsi" w:cstheme="majorBidi"/>
          <w:b/>
          <w:bCs/>
          <w:i/>
          <w:color w:val="365F91" w:themeColor="accent1" w:themeShade="BF"/>
          <w:sz w:val="28"/>
          <w:szCs w:val="28"/>
        </w:rPr>
      </w:pPr>
      <w:r w:rsidRPr="009F1658">
        <w:rPr>
          <w:i/>
        </w:rPr>
        <w:t xml:space="preserve">Overzicht 2: Onnodige meervoudige handelingen/vastleggingen na eliminatie </w:t>
      </w:r>
      <w:r w:rsidR="0092233A" w:rsidRPr="009F1658">
        <w:rPr>
          <w:i/>
        </w:rPr>
        <w:br w:type="page"/>
      </w:r>
    </w:p>
    <w:p w:rsidR="003730C6" w:rsidRPr="009F1658" w:rsidRDefault="00513985" w:rsidP="00513985">
      <w:pPr>
        <w:pStyle w:val="Kop1"/>
      </w:pPr>
      <w:bookmarkStart w:id="33" w:name="_Toc391307929"/>
      <w:r w:rsidRPr="009F1658">
        <w:lastRenderedPageBreak/>
        <w:t xml:space="preserve">Hoofdstuk </w:t>
      </w:r>
      <w:r w:rsidR="009862A9" w:rsidRPr="009F1658">
        <w:t>6</w:t>
      </w:r>
      <w:r w:rsidRPr="009F1658">
        <w:t>: Conclusies en aanbevelingen</w:t>
      </w:r>
      <w:bookmarkEnd w:id="33"/>
    </w:p>
    <w:p w:rsidR="00C32931" w:rsidRPr="009F1658" w:rsidRDefault="003730C6" w:rsidP="003730C6">
      <w:r w:rsidRPr="009F1658">
        <w:t>In dit laatste hoofdstuk zullen er conclusies</w:t>
      </w:r>
      <w:r w:rsidR="00C32931" w:rsidRPr="009F1658">
        <w:t xml:space="preserve"> worden getrokken</w:t>
      </w:r>
      <w:r w:rsidRPr="009F1658">
        <w:t xml:space="preserve"> en aanbevelingen </w:t>
      </w:r>
      <w:r w:rsidR="00484887">
        <w:t>worden gedaan</w:t>
      </w:r>
      <w:r w:rsidRPr="009F1658">
        <w:t xml:space="preserve"> </w:t>
      </w:r>
      <w:r w:rsidR="009D51B3" w:rsidRPr="009F1658">
        <w:t>naar aanleiding van</w:t>
      </w:r>
      <w:r w:rsidRPr="009F1658">
        <w:t xml:space="preserve"> </w:t>
      </w:r>
      <w:r w:rsidR="00484887">
        <w:t>de</w:t>
      </w:r>
      <w:r w:rsidRPr="009F1658">
        <w:t xml:space="preserve"> </w:t>
      </w:r>
      <w:r w:rsidR="00327CCA" w:rsidRPr="009F1658">
        <w:t xml:space="preserve">resultaten van het </w:t>
      </w:r>
      <w:r w:rsidRPr="009F1658">
        <w:t>onderzoek dat is verricht.</w:t>
      </w:r>
      <w:r w:rsidR="00C32931" w:rsidRPr="009F1658">
        <w:t xml:space="preserve"> Dit hoofdstuk moet antwoord geven op de </w:t>
      </w:r>
      <w:r w:rsidR="00484887">
        <w:t>centrale vraag</w:t>
      </w:r>
      <w:r w:rsidR="00C162EE" w:rsidRPr="009F1658">
        <w:t xml:space="preserve"> van het onderzoek.</w:t>
      </w:r>
    </w:p>
    <w:p w:rsidR="00C162EE" w:rsidRPr="009F1658" w:rsidRDefault="009C784D" w:rsidP="00E92580">
      <w:r w:rsidRPr="009F1658">
        <w:t xml:space="preserve">De </w:t>
      </w:r>
      <w:r w:rsidR="00484887">
        <w:t>centrale vraag</w:t>
      </w:r>
      <w:r w:rsidRPr="009F1658">
        <w:t xml:space="preserve"> luidt als volgt</w:t>
      </w:r>
      <w:r w:rsidR="005B244E">
        <w:t xml:space="preserve">: </w:t>
      </w:r>
      <w:r w:rsidR="00C32931" w:rsidRPr="009F1658">
        <w:rPr>
          <w:i/>
        </w:rPr>
        <w:t>“Welke gegevensvastlegging</w:t>
      </w:r>
      <w:r w:rsidR="00484887">
        <w:rPr>
          <w:i/>
        </w:rPr>
        <w:t>en</w:t>
      </w:r>
      <w:r w:rsidR="00C32931" w:rsidRPr="009F1658">
        <w:rPr>
          <w:i/>
        </w:rPr>
        <w:t>/handeling</w:t>
      </w:r>
      <w:r w:rsidR="00484887">
        <w:rPr>
          <w:i/>
        </w:rPr>
        <w:t>en</w:t>
      </w:r>
      <w:r w:rsidR="00C32931" w:rsidRPr="009F1658">
        <w:rPr>
          <w:i/>
        </w:rPr>
        <w:t xml:space="preserve"> </w:t>
      </w:r>
      <w:r w:rsidR="00484887">
        <w:rPr>
          <w:i/>
        </w:rPr>
        <w:t>vinden</w:t>
      </w:r>
      <w:r w:rsidR="00C32931" w:rsidRPr="009F1658">
        <w:rPr>
          <w:i/>
        </w:rPr>
        <w:t xml:space="preserve"> meervoudig plaats </w:t>
      </w:r>
      <w:r w:rsidR="00484887">
        <w:rPr>
          <w:i/>
        </w:rPr>
        <w:t xml:space="preserve">binnen de ondersteunende diensten van RDOG HM </w:t>
      </w:r>
      <w:r w:rsidR="00C32931" w:rsidRPr="009F1658">
        <w:rPr>
          <w:i/>
        </w:rPr>
        <w:t>en kan dit voorkomen worden door de procesbeschrijvingen/werkstromen</w:t>
      </w:r>
      <w:r w:rsidR="0096463D">
        <w:rPr>
          <w:i/>
        </w:rPr>
        <w:t xml:space="preserve"> </w:t>
      </w:r>
      <w:r w:rsidR="00C32931" w:rsidRPr="009F1658">
        <w:rPr>
          <w:i/>
        </w:rPr>
        <w:t>efficiënter in te richten?”</w:t>
      </w:r>
      <w:r w:rsidR="00C244E3">
        <w:rPr>
          <w:i/>
        </w:rPr>
        <w:t>.</w:t>
      </w:r>
    </w:p>
    <w:p w:rsidR="00FD703D" w:rsidRDefault="00FD703D" w:rsidP="00FD703D">
      <w:pPr>
        <w:pStyle w:val="Kop2"/>
      </w:pPr>
      <w:bookmarkStart w:id="34" w:name="_Toc391307930"/>
      <w:r>
        <w:t>6.1 Conclusies</w:t>
      </w:r>
      <w:bookmarkEnd w:id="34"/>
    </w:p>
    <w:p w:rsidR="00C162EE" w:rsidRDefault="00C162EE" w:rsidP="00C162EE">
      <w:pPr>
        <w:spacing w:after="0"/>
      </w:pPr>
      <w:r w:rsidRPr="009F1658">
        <w:t>Er kan geconcludeerd worden dat er sprake is van onnodige meervoudige handelingen/vastleggingen binnen</w:t>
      </w:r>
      <w:r w:rsidR="00762438">
        <w:t xml:space="preserve"> de ondersteunende diensten van</w:t>
      </w:r>
      <w:r w:rsidRPr="009F1658">
        <w:t xml:space="preserve"> RDOG HM. Dit is gebleken </w:t>
      </w:r>
      <w:r w:rsidR="00433F5A">
        <w:t>uit afgenomen</w:t>
      </w:r>
      <w:r w:rsidRPr="009F1658">
        <w:t xml:space="preserve"> interviews</w:t>
      </w:r>
      <w:r w:rsidR="00433F5A">
        <w:t xml:space="preserve"> en het opstellen van procesbeschrijvingen</w:t>
      </w:r>
      <w:r w:rsidR="00FD703D">
        <w:t xml:space="preserve">. </w:t>
      </w:r>
    </w:p>
    <w:p w:rsidR="00FD703D" w:rsidRDefault="00FD703D" w:rsidP="00C162EE">
      <w:pPr>
        <w:spacing w:after="0"/>
      </w:pPr>
    </w:p>
    <w:p w:rsidR="00E54910" w:rsidRDefault="00E54910" w:rsidP="00C162EE">
      <w:pPr>
        <w:spacing w:after="0"/>
      </w:pPr>
      <w:r>
        <w:t>Er wordt op het moment gebruik gemaakt van teveel softwarepakketten. Dit zorgt ervoor dat bepaalde gegevens meerdere keren ingevoerd worden. Daarnaast zijn deze pakketten niet gelinkt aan elkaar.</w:t>
      </w:r>
      <w:r w:rsidR="00EE23CE">
        <w:t xml:space="preserve"> Dit is gebleken aan de hand van de interviews en gesprekken met de heer Ton Mulder.</w:t>
      </w:r>
    </w:p>
    <w:p w:rsidR="00E54910" w:rsidRDefault="00E54910" w:rsidP="00C162EE">
      <w:pPr>
        <w:spacing w:after="0"/>
      </w:pPr>
    </w:p>
    <w:p w:rsidR="00797569" w:rsidRDefault="00CF150E" w:rsidP="00C162EE">
      <w:pPr>
        <w:spacing w:after="0"/>
      </w:pPr>
      <w:r>
        <w:t xml:space="preserve">Uit de interviews is het volgende naar voren gekomen. </w:t>
      </w:r>
      <w:r w:rsidR="00FD703D">
        <w:t xml:space="preserve">De afdeling P&amp;O doet onnodige meervoudige </w:t>
      </w:r>
      <w:r w:rsidR="0055111D">
        <w:t>handelingen/</w:t>
      </w:r>
      <w:r w:rsidR="00FD703D">
        <w:t>vastleggingen</w:t>
      </w:r>
      <w:r>
        <w:t xml:space="preserve"> </w:t>
      </w:r>
      <w:r w:rsidR="00FD703D">
        <w:t xml:space="preserve">in PION, de opleidingsmodule en verzuimsignaal. De afdeling ICT doet onnodige meervoudige </w:t>
      </w:r>
      <w:r w:rsidR="0055111D">
        <w:t>handelingen/</w:t>
      </w:r>
      <w:r w:rsidR="00FD703D">
        <w:t xml:space="preserve">vastleggingen in TopDesk. De afdeling Financiën doet onnodige meervoudige </w:t>
      </w:r>
      <w:r w:rsidR="0055111D">
        <w:t>handelingen/</w:t>
      </w:r>
      <w:r w:rsidR="00FD703D">
        <w:t xml:space="preserve">vastleggingen in Excel en AFAS. Binnen de afdeling salarisadministratie worden er onnodige controles uitgevoerd. </w:t>
      </w:r>
    </w:p>
    <w:p w:rsidR="00797569" w:rsidRDefault="00797569" w:rsidP="00C162EE">
      <w:pPr>
        <w:spacing w:after="0"/>
      </w:pPr>
    </w:p>
    <w:p w:rsidR="00FD703D" w:rsidRDefault="00317CE5" w:rsidP="00C162EE">
      <w:pPr>
        <w:spacing w:after="0"/>
      </w:pPr>
      <w:r>
        <w:t xml:space="preserve">Het invoeren van gegevens brengt risico’s met zich mee, zoals het foutief invoeren van gegevens. Door onnodige meervoudige </w:t>
      </w:r>
      <w:r w:rsidR="00E54910">
        <w:t>vastleggingen</w:t>
      </w:r>
      <w:r>
        <w:t xml:space="preserve"> is de kans op het foutief invoeren van gegevens groter. </w:t>
      </w:r>
      <w:r w:rsidR="00EE23CE">
        <w:t xml:space="preserve">Uit de interviews en gesprekken met de heer Ton Mulder is </w:t>
      </w:r>
      <w:r w:rsidR="00CF150E">
        <w:t>naar voren gekomen</w:t>
      </w:r>
      <w:r w:rsidR="00EE23CE">
        <w:t xml:space="preserve"> dat er </w:t>
      </w:r>
      <w:r>
        <w:t>foutieve gegevens in de omloop</w:t>
      </w:r>
      <w:r w:rsidR="00EE23CE">
        <w:t xml:space="preserve"> zijn</w:t>
      </w:r>
      <w:r>
        <w:t>. Dit heeft ervoor gezorgd dat p</w:t>
      </w:r>
      <w:r w:rsidR="00797569">
        <w:t>ersoneelsleden elkaars aangeleverde informatie niet</w:t>
      </w:r>
      <w:r>
        <w:t xml:space="preserve"> vertrouwen.</w:t>
      </w:r>
      <w:r w:rsidR="00A235A8">
        <w:t xml:space="preserve"> </w:t>
      </w:r>
      <w:r>
        <w:t>Hierdoor houden personeelsleden een eigen administratie bij.</w:t>
      </w:r>
    </w:p>
    <w:p w:rsidR="00797569" w:rsidRDefault="00797569" w:rsidP="00C162EE">
      <w:pPr>
        <w:spacing w:after="0"/>
      </w:pPr>
    </w:p>
    <w:p w:rsidR="00E54910" w:rsidRDefault="00762438" w:rsidP="00C162EE">
      <w:pPr>
        <w:spacing w:after="0"/>
      </w:pPr>
      <w:r w:rsidRPr="009F1658">
        <w:t xml:space="preserve">De meeste onnodige meervoudige handelingen/vastleggingen komen voor tussen de afdelingen onderling. Vaak wordt er niet goed gecommuniceerd tussen de afdelingen. Hierdoor gaan personeelsleden een eigen administratie bijhouden. </w:t>
      </w:r>
      <w:r w:rsidR="00CF150E">
        <w:t>Dit is gebleken aan de hand van de interview met Ada Polko en Sylvia Klink.</w:t>
      </w:r>
    </w:p>
    <w:p w:rsidR="00A63865" w:rsidRDefault="00A63865">
      <w:pPr>
        <w:rPr>
          <w:rFonts w:asciiTheme="majorHAnsi" w:eastAsiaTheme="majorEastAsia" w:hAnsiTheme="majorHAnsi" w:cstheme="majorBidi"/>
          <w:b/>
          <w:bCs/>
          <w:color w:val="4F81BD" w:themeColor="accent1"/>
          <w:sz w:val="26"/>
          <w:szCs w:val="26"/>
        </w:rPr>
      </w:pPr>
      <w:r>
        <w:br w:type="page"/>
      </w:r>
    </w:p>
    <w:p w:rsidR="00FD703D" w:rsidRPr="009F1658" w:rsidRDefault="00FD703D" w:rsidP="00FD703D">
      <w:pPr>
        <w:pStyle w:val="Kop2"/>
      </w:pPr>
      <w:bookmarkStart w:id="35" w:name="_Toc391307931"/>
      <w:r>
        <w:lastRenderedPageBreak/>
        <w:t>6.2 Aanbevelingen</w:t>
      </w:r>
      <w:bookmarkEnd w:id="35"/>
    </w:p>
    <w:p w:rsidR="0066218D" w:rsidRPr="009F1658" w:rsidRDefault="00C162EE" w:rsidP="00C162EE">
      <w:pPr>
        <w:spacing w:after="0"/>
      </w:pPr>
      <w:r w:rsidRPr="009F1658">
        <w:t>Naar aanleiding van de conclusie die is getrokken worden d</w:t>
      </w:r>
      <w:r w:rsidR="0066218D" w:rsidRPr="009F1658">
        <w:t>e volgende aanbevelingen gedaan:</w:t>
      </w:r>
    </w:p>
    <w:p w:rsidR="00C968E7" w:rsidRPr="009F1658" w:rsidRDefault="00C968E7" w:rsidP="00C162EE">
      <w:pPr>
        <w:spacing w:after="0"/>
      </w:pPr>
    </w:p>
    <w:p w:rsidR="00080A9D" w:rsidRDefault="00080A9D" w:rsidP="00885933">
      <w:pPr>
        <w:pStyle w:val="Lijstalinea"/>
        <w:numPr>
          <w:ilvl w:val="0"/>
          <w:numId w:val="42"/>
        </w:numPr>
        <w:spacing w:after="0"/>
      </w:pPr>
      <w:r w:rsidRPr="009F1658">
        <w:t>Als er gegevens vastgelegd worden binnen een afdeling is het niet noodzakelijk om dit twee keer te doen</w:t>
      </w:r>
      <w:r w:rsidR="00C968E7" w:rsidRPr="009F1658">
        <w:t>.</w:t>
      </w:r>
      <w:r w:rsidR="00811448" w:rsidRPr="009F1658">
        <w:t xml:space="preserve"> Gegevens hoeven </w:t>
      </w:r>
      <w:r w:rsidRPr="009F1658">
        <w:t xml:space="preserve"> maar één keer vastgelegd te worden. Daarnaast </w:t>
      </w:r>
      <w:r w:rsidR="0054599D">
        <w:t>is het verstandig dat</w:t>
      </w:r>
      <w:r w:rsidRPr="009F1658">
        <w:t xml:space="preserve"> </w:t>
      </w:r>
      <w:r w:rsidR="001E0D28">
        <w:t xml:space="preserve">de </w:t>
      </w:r>
      <w:r w:rsidRPr="009F1658">
        <w:t>gegevens toegankelijk zijn voor personeel</w:t>
      </w:r>
      <w:r w:rsidR="00433F5A">
        <w:t>sleden</w:t>
      </w:r>
      <w:r w:rsidRPr="009F1658">
        <w:t xml:space="preserve"> die deze gegevens nodig hebben. Tot slot is het van belang dat een personeelslid zo snel mogelijk</w:t>
      </w:r>
      <w:r w:rsidR="0054599D">
        <w:t xml:space="preserve"> aan de manager van de afdeling aangeeft </w:t>
      </w:r>
      <w:r w:rsidRPr="009F1658">
        <w:t>dat hij/zij het vermoeden heeft dat er een dubbele administratie wordt bijgehouden.</w:t>
      </w:r>
      <w:r w:rsidR="00786709" w:rsidRPr="009F1658">
        <w:t xml:space="preserve"> </w:t>
      </w:r>
      <w:r w:rsidR="0054599D">
        <w:t>In een dergelijke situatie is het verstandig om in te grijpen.</w:t>
      </w:r>
    </w:p>
    <w:p w:rsidR="00762438" w:rsidRPr="009F1658" w:rsidRDefault="00762438" w:rsidP="00762438">
      <w:pPr>
        <w:pStyle w:val="Lijstalinea"/>
        <w:spacing w:after="0"/>
      </w:pPr>
    </w:p>
    <w:p w:rsidR="00BB537E" w:rsidRDefault="00080A9D" w:rsidP="00885933">
      <w:pPr>
        <w:pStyle w:val="Lijstalinea"/>
        <w:numPr>
          <w:ilvl w:val="0"/>
          <w:numId w:val="42"/>
        </w:numPr>
        <w:spacing w:after="0"/>
      </w:pPr>
      <w:r w:rsidRPr="009F1658">
        <w:t xml:space="preserve">Het is van belang dat een manager zo snel mogelijk op de hoogte is </w:t>
      </w:r>
      <w:r w:rsidR="009031F8" w:rsidRPr="009F1658">
        <w:t>wanneer</w:t>
      </w:r>
      <w:r w:rsidRPr="009F1658">
        <w:t xml:space="preserve"> er foutieve gegevens in de omloop zijn. </w:t>
      </w:r>
      <w:r w:rsidR="009C0CAE" w:rsidRPr="009F1658">
        <w:t>De manager moet ingrijpen bij een dergelijke situatie.</w:t>
      </w:r>
      <w:r w:rsidR="00433F5A">
        <w:t xml:space="preserve"> Dit voorkomt dat personeelsleden een eigen administratie gaan bijhouden.</w:t>
      </w:r>
      <w:r w:rsidR="00BB537E">
        <w:t xml:space="preserve"> </w:t>
      </w:r>
    </w:p>
    <w:p w:rsidR="00013DC2" w:rsidRPr="009F1658" w:rsidRDefault="00013DC2" w:rsidP="00762438">
      <w:pPr>
        <w:spacing w:after="0"/>
      </w:pPr>
    </w:p>
    <w:p w:rsidR="00013DC2" w:rsidRPr="009F1658" w:rsidRDefault="00013DC2" w:rsidP="00885933">
      <w:pPr>
        <w:pStyle w:val="Lijstalinea"/>
        <w:numPr>
          <w:ilvl w:val="0"/>
          <w:numId w:val="42"/>
        </w:numPr>
        <w:spacing w:after="0"/>
      </w:pPr>
      <w:r w:rsidRPr="009F1658">
        <w:t xml:space="preserve">Het in gebruik nemen van KPI’s kan veel opleveren als het gaat om het herontwerpen van werkstromen en/of processen </w:t>
      </w:r>
      <w:r w:rsidR="00433F5A">
        <w:t xml:space="preserve">. </w:t>
      </w:r>
      <w:r w:rsidRPr="009F1658">
        <w:t xml:space="preserve">Het is handig om voor elke afdeling KPI’s vast te stellen. Aan de hand van KPI’s is het mogelijk voor managers de werkstromen aan te sturen en waar nodig te herontwerpen. </w:t>
      </w:r>
    </w:p>
    <w:p w:rsidR="00013DC2" w:rsidRPr="009F1658" w:rsidRDefault="00013DC2" w:rsidP="00762438">
      <w:pPr>
        <w:spacing w:after="0"/>
      </w:pPr>
    </w:p>
    <w:p w:rsidR="00762438" w:rsidRDefault="00433F5A" w:rsidP="00885933">
      <w:pPr>
        <w:pStyle w:val="Lijstalinea"/>
        <w:numPr>
          <w:ilvl w:val="0"/>
          <w:numId w:val="42"/>
        </w:numPr>
        <w:spacing w:after="0"/>
      </w:pPr>
      <w:r>
        <w:t xml:space="preserve">De afdeling P&amp;O heeft al een deel van haar proces in AFAS heeft geïmplementeerd. Het is handig om de overige processen in AFAS te implementeren. </w:t>
      </w:r>
      <w:r w:rsidR="00762438">
        <w:t>Dit zorgt ervoor dat de werkstromen efficiënter worden.</w:t>
      </w:r>
    </w:p>
    <w:p w:rsidR="00762438" w:rsidRDefault="00762438" w:rsidP="00762438">
      <w:pPr>
        <w:pStyle w:val="Lijstalinea"/>
      </w:pPr>
    </w:p>
    <w:p w:rsidR="00433F5A" w:rsidRDefault="00762438" w:rsidP="00885933">
      <w:pPr>
        <w:pStyle w:val="Lijstalinea"/>
        <w:numPr>
          <w:ilvl w:val="0"/>
          <w:numId w:val="42"/>
        </w:numPr>
        <w:spacing w:after="0"/>
      </w:pPr>
      <w:r>
        <w:t>Doordat veel gegevens in AFAS en TopDesk geregistreerd worden is het</w:t>
      </w:r>
      <w:r w:rsidR="00433F5A">
        <w:t xml:space="preserve"> handig om </w:t>
      </w:r>
      <w:r w:rsidR="00FD703D">
        <w:t>A</w:t>
      </w:r>
      <w:r w:rsidR="00433F5A">
        <w:t>FAS en TopDesk te linken. Dit bespaart veel onnodige meervoudige handelingen/vastlegg</w:t>
      </w:r>
      <w:r w:rsidR="00797569">
        <w:t>ingen in het P&amp;O en ICT proces.</w:t>
      </w:r>
      <w:r w:rsidR="00A63865">
        <w:t xml:space="preserve"> </w:t>
      </w:r>
    </w:p>
    <w:p w:rsidR="00013DC2" w:rsidRPr="009F1658" w:rsidRDefault="00013DC2" w:rsidP="00762438">
      <w:pPr>
        <w:spacing w:after="0"/>
        <w:ind w:left="120"/>
      </w:pPr>
    </w:p>
    <w:p w:rsidR="00762438" w:rsidRDefault="00013DC2" w:rsidP="00885933">
      <w:pPr>
        <w:pStyle w:val="Lijstalinea"/>
        <w:numPr>
          <w:ilvl w:val="0"/>
          <w:numId w:val="42"/>
        </w:numPr>
        <w:spacing w:after="0"/>
      </w:pPr>
      <w:r w:rsidRPr="009F1658">
        <w:t>Het</w:t>
      </w:r>
      <w:r w:rsidR="001D0736" w:rsidRPr="009F1658">
        <w:t xml:space="preserve"> implementeren van een </w:t>
      </w:r>
      <w:proofErr w:type="spellStart"/>
      <w:r w:rsidR="001D0736" w:rsidRPr="009F1658">
        <w:t>workflow</w:t>
      </w:r>
      <w:r w:rsidRPr="009F1658">
        <w:t>systeem</w:t>
      </w:r>
      <w:proofErr w:type="spellEnd"/>
      <w:r w:rsidRPr="009F1658">
        <w:t xml:space="preserve"> kan veel hulp bieden bij het efficiënt inrichten van werkstromen en processen. Een workflow systeem kan specifiek aangepast worden op de situatie van RDOG HM. Het gebruik maken van een workflow systeem betekent dat er een </w:t>
      </w:r>
      <w:proofErr w:type="spellStart"/>
      <w:r w:rsidRPr="009F1658">
        <w:t>workflowmanagement</w:t>
      </w:r>
      <w:proofErr w:type="spellEnd"/>
      <w:r w:rsidR="00C74B5B">
        <w:t>-</w:t>
      </w:r>
      <w:r w:rsidRPr="009F1658">
        <w:t>systeem aangescha</w:t>
      </w:r>
      <w:r w:rsidR="00C74B5B">
        <w:t xml:space="preserve">ft moet worden. In het </w:t>
      </w:r>
      <w:proofErr w:type="spellStart"/>
      <w:r w:rsidR="00C74B5B">
        <w:t>workflow</w:t>
      </w:r>
      <w:r w:rsidRPr="009F1658">
        <w:t>management</w:t>
      </w:r>
      <w:proofErr w:type="spellEnd"/>
      <w:r w:rsidR="00C74B5B">
        <w:t>-</w:t>
      </w:r>
      <w:r w:rsidRPr="009F1658">
        <w:t xml:space="preserve">systeem worden de werkstromen ingevoerd en maakt het mogelijk om het </w:t>
      </w:r>
      <w:proofErr w:type="spellStart"/>
      <w:r w:rsidRPr="009F1658">
        <w:t>workflowsysteem</w:t>
      </w:r>
      <w:proofErr w:type="spellEnd"/>
      <w:r w:rsidRPr="009F1658">
        <w:t xml:space="preserve"> te realiseren. Dit zorgt ervoor dat de werkstromen efficiënt ing</w:t>
      </w:r>
      <w:r w:rsidR="001D0736" w:rsidRPr="009F1658">
        <w:t xml:space="preserve">ericht worden. Voordat er een </w:t>
      </w:r>
      <w:proofErr w:type="spellStart"/>
      <w:r w:rsidR="001D0736" w:rsidRPr="009F1658">
        <w:t>wo</w:t>
      </w:r>
      <w:r w:rsidRPr="009F1658">
        <w:t>rkflowsysteem</w:t>
      </w:r>
      <w:proofErr w:type="spellEnd"/>
      <w:r w:rsidRPr="009F1658">
        <w:t xml:space="preserve"> geïmplementeerd wordt is het belangrijk dat de processen eerst </w:t>
      </w:r>
      <w:r w:rsidR="00332638">
        <w:t>(</w:t>
      </w:r>
      <w:r w:rsidR="00433F5A">
        <w:t>her</w:t>
      </w:r>
      <w:r w:rsidR="00332638">
        <w:t>)</w:t>
      </w:r>
      <w:r w:rsidR="00433F5A">
        <w:t>ontworpen</w:t>
      </w:r>
      <w:r w:rsidRPr="009F1658">
        <w:t xml:space="preserve"> </w:t>
      </w:r>
      <w:r w:rsidR="008539F4">
        <w:t xml:space="preserve">worden. Dit kan aan de hand van </w:t>
      </w:r>
      <w:r w:rsidR="00852D60">
        <w:t>BPR</w:t>
      </w:r>
      <w:r w:rsidR="00433F5A">
        <w:t>.</w:t>
      </w:r>
    </w:p>
    <w:p w:rsidR="00762438" w:rsidRDefault="00762438" w:rsidP="00762438">
      <w:pPr>
        <w:spacing w:after="0"/>
      </w:pPr>
    </w:p>
    <w:p w:rsidR="00080A9D" w:rsidRPr="009F1658" w:rsidRDefault="00080A9D" w:rsidP="00885933">
      <w:pPr>
        <w:pStyle w:val="Lijstalinea"/>
        <w:numPr>
          <w:ilvl w:val="0"/>
          <w:numId w:val="42"/>
        </w:numPr>
        <w:spacing w:after="0"/>
      </w:pPr>
      <w:r w:rsidRPr="009F1658">
        <w:t xml:space="preserve">Het is van belang dat </w:t>
      </w:r>
      <w:r w:rsidR="00762438">
        <w:t xml:space="preserve">afdelingen </w:t>
      </w:r>
      <w:r w:rsidRPr="009F1658">
        <w:t>onnodige controles niet meer</w:t>
      </w:r>
      <w:r w:rsidR="00762438">
        <w:t xml:space="preserve"> uitvoeren</w:t>
      </w:r>
      <w:r w:rsidRPr="009F1658">
        <w:t>.</w:t>
      </w:r>
      <w:r w:rsidR="00762438">
        <w:t xml:space="preserve"> Dit bespaart veel tijd en maakt de werkstromen efficiënter. </w:t>
      </w:r>
    </w:p>
    <w:p w:rsidR="004D3381" w:rsidRPr="009F1658" w:rsidRDefault="004D3381" w:rsidP="00762438">
      <w:pPr>
        <w:spacing w:after="0"/>
      </w:pPr>
    </w:p>
    <w:p w:rsidR="00317CE5" w:rsidRDefault="00762438" w:rsidP="00A63865">
      <w:pPr>
        <w:pStyle w:val="Lijstalinea"/>
        <w:numPr>
          <w:ilvl w:val="0"/>
          <w:numId w:val="42"/>
        </w:numPr>
        <w:spacing w:after="0"/>
      </w:pPr>
      <w:r>
        <w:t>H</w:t>
      </w:r>
      <w:r w:rsidR="00CE30C4" w:rsidRPr="009F1658">
        <w:t xml:space="preserve">eldere communicatie </w:t>
      </w:r>
      <w:r>
        <w:t xml:space="preserve">tussen de afdelingen </w:t>
      </w:r>
      <w:r w:rsidR="00255D9F">
        <w:t>is belangrijk en zorgt</w:t>
      </w:r>
      <w:r w:rsidR="00CE30C4" w:rsidRPr="009F1658">
        <w:t xml:space="preserve"> ervoor dat de juiste persoon de jui</w:t>
      </w:r>
      <w:r w:rsidR="00317CE5">
        <w:t>ste gegevens aangeleverd krijgt. Dit voorkomt onnodige meervou</w:t>
      </w:r>
      <w:r w:rsidR="000D6AAA">
        <w:t>dige handelingen/vastleggingen. Dit</w:t>
      </w:r>
      <w:r w:rsidR="00317CE5">
        <w:t xml:space="preserve"> </w:t>
      </w:r>
      <w:r w:rsidR="003F4074" w:rsidRPr="009F1658">
        <w:t>resulteert i</w:t>
      </w:r>
      <w:r w:rsidR="000147C8" w:rsidRPr="009F1658">
        <w:t>n een efficiënt</w:t>
      </w:r>
      <w:r w:rsidR="001D0736" w:rsidRPr="009F1658">
        <w:t>e</w:t>
      </w:r>
      <w:r w:rsidR="000147C8" w:rsidRPr="009F1658">
        <w:t xml:space="preserve"> </w:t>
      </w:r>
      <w:r w:rsidR="00055463" w:rsidRPr="009F1658">
        <w:t>inrichting</w:t>
      </w:r>
      <w:r w:rsidR="000147C8" w:rsidRPr="009F1658">
        <w:t xml:space="preserve"> van werkstromen</w:t>
      </w:r>
      <w:r w:rsidR="003F4074" w:rsidRPr="009F1658">
        <w:t>.</w:t>
      </w:r>
    </w:p>
    <w:p w:rsidR="00317CE5" w:rsidRPr="009F1658" w:rsidRDefault="0054599D" w:rsidP="00885933">
      <w:pPr>
        <w:pStyle w:val="Lijstalinea"/>
        <w:numPr>
          <w:ilvl w:val="0"/>
          <w:numId w:val="42"/>
        </w:numPr>
        <w:spacing w:after="0"/>
      </w:pPr>
      <w:r>
        <w:lastRenderedPageBreak/>
        <w:t xml:space="preserve">Het is </w:t>
      </w:r>
      <w:r w:rsidR="00EE23CE">
        <w:t>van belang</w:t>
      </w:r>
      <w:r>
        <w:t xml:space="preserve"> dat de </w:t>
      </w:r>
      <w:r w:rsidR="00317CE5">
        <w:t xml:space="preserve">afdelingen vertrouwen hebben in elkaars gegevens in de toekomst. Dit </w:t>
      </w:r>
      <w:r w:rsidR="00885933">
        <w:t>voorkomt</w:t>
      </w:r>
      <w:r w:rsidR="00317CE5">
        <w:t xml:space="preserve"> onnodige </w:t>
      </w:r>
      <w:r w:rsidR="009F6A6B">
        <w:t>meervoudige handelingen/vastleggingen.</w:t>
      </w:r>
      <w:r w:rsidR="00317CE5">
        <w:t xml:space="preserve"> </w:t>
      </w:r>
    </w:p>
    <w:p w:rsidR="00E92580" w:rsidRPr="009F1658" w:rsidRDefault="00E92580" w:rsidP="00762438">
      <w:pPr>
        <w:spacing w:after="0"/>
      </w:pPr>
    </w:p>
    <w:p w:rsidR="00A63865" w:rsidRDefault="0040793D" w:rsidP="005B244E">
      <w:pPr>
        <w:pStyle w:val="Lijstalinea"/>
        <w:spacing w:after="0"/>
      </w:pPr>
      <w:r w:rsidRPr="009F1658">
        <w:t xml:space="preserve">De aanbevelingen die zijn gedaan hebben betrekking </w:t>
      </w:r>
      <w:r w:rsidR="00754666" w:rsidRPr="009F1658">
        <w:t>tot</w:t>
      </w:r>
      <w:r w:rsidRPr="009F1658">
        <w:t xml:space="preserve"> de onnodige meervoudige handelingen/vastleggingen</w:t>
      </w:r>
      <w:r w:rsidR="00E91327" w:rsidRPr="009F1658">
        <w:t xml:space="preserve"> binnen de ondersteunende diensten</w:t>
      </w:r>
      <w:r w:rsidRPr="009F1658">
        <w:t xml:space="preserve">. De aanbevelingen resulteren tot het efficiënt inrichten van de </w:t>
      </w:r>
      <w:r w:rsidR="00AD5EDE" w:rsidRPr="009F1658">
        <w:t>procesbeschrijvingen/werkstromen van de ondersteunende diensten</w:t>
      </w:r>
      <w:r w:rsidR="005B244E">
        <w:t xml:space="preserve"> van RDOG HM</w:t>
      </w:r>
      <w:r w:rsidRPr="009F1658">
        <w:t xml:space="preserve">. </w:t>
      </w:r>
      <w:r w:rsidR="0066218D" w:rsidRPr="009F1658">
        <w:t xml:space="preserve">Op deze manier worden er in de toekomst onnodige meervoudige handelingen/vastleggingen voorkomen. Dit is tevens het antwoord op </w:t>
      </w:r>
      <w:r w:rsidR="00277397" w:rsidRPr="009F1658">
        <w:t>de</w:t>
      </w:r>
      <w:r w:rsidR="0066218D" w:rsidRPr="009F1658">
        <w:t xml:space="preserve"> </w:t>
      </w:r>
      <w:r w:rsidR="00C74B5B">
        <w:t>centrale vraag</w:t>
      </w:r>
      <w:r w:rsidR="0066218D" w:rsidRPr="009F1658">
        <w:t xml:space="preserve"> van dit onderzoek.</w:t>
      </w:r>
    </w:p>
    <w:p w:rsidR="00E92580" w:rsidRPr="005B244E" w:rsidRDefault="00A63865" w:rsidP="00A63865">
      <w:r>
        <w:br w:type="page"/>
      </w:r>
    </w:p>
    <w:p w:rsidR="00C244E3" w:rsidRDefault="00BE4AF5">
      <w:pPr>
        <w:pStyle w:val="Kop1"/>
      </w:pPr>
      <w:bookmarkStart w:id="36" w:name="_Toc391307932"/>
      <w:r w:rsidRPr="009F1658">
        <w:lastRenderedPageBreak/>
        <w:t>Bronnen</w:t>
      </w:r>
      <w:r w:rsidR="00834AA6" w:rsidRPr="009F1658">
        <w:t>lijst</w:t>
      </w:r>
      <w:bookmarkEnd w:id="36"/>
    </w:p>
    <w:bookmarkStart w:id="37" w:name="_Toc391307933" w:displacedByCustomXml="next"/>
    <w:sdt>
      <w:sdtPr>
        <w:rPr>
          <w:rFonts w:ascii="Times New Roman" w:eastAsiaTheme="minorHAnsi" w:hAnsi="Times New Roman" w:cstheme="minorBidi"/>
          <w:b w:val="0"/>
          <w:bCs w:val="0"/>
          <w:color w:val="auto"/>
          <w:sz w:val="24"/>
          <w:szCs w:val="22"/>
        </w:rPr>
        <w:id w:val="-50083846"/>
        <w:docPartObj>
          <w:docPartGallery w:val="Bibliographies"/>
          <w:docPartUnique/>
        </w:docPartObj>
      </w:sdtPr>
      <w:sdtEndPr/>
      <w:sdtContent>
        <w:p w:rsidR="00AC5BF9" w:rsidRPr="009F1658" w:rsidRDefault="00AC5BF9">
          <w:pPr>
            <w:pStyle w:val="Kop1"/>
            <w:rPr>
              <w:rStyle w:val="Kop2Char"/>
              <w:b/>
            </w:rPr>
          </w:pPr>
          <w:r w:rsidRPr="009F1658">
            <w:rPr>
              <w:rStyle w:val="Kop2Char"/>
              <w:b/>
            </w:rPr>
            <w:t>Bibliografie</w:t>
          </w:r>
          <w:bookmarkEnd w:id="37"/>
        </w:p>
        <w:sdt>
          <w:sdtPr>
            <w:id w:val="111145805"/>
            <w:bibliography/>
          </w:sdtPr>
          <w:sdtEndPr/>
          <w:sdtContent>
            <w:p w:rsidR="002D35BF" w:rsidRDefault="00AC5BF9" w:rsidP="002D35BF">
              <w:pPr>
                <w:pStyle w:val="Bibliografie"/>
                <w:ind w:left="720" w:hanging="720"/>
                <w:rPr>
                  <w:noProof/>
                </w:rPr>
              </w:pPr>
              <w:r w:rsidRPr="009F1658">
                <w:fldChar w:fldCharType="begin"/>
              </w:r>
              <w:r w:rsidRPr="009F1658">
                <w:instrText>BIBLIOGRAPHY</w:instrText>
              </w:r>
              <w:r w:rsidRPr="009F1658">
                <w:fldChar w:fldCharType="separate"/>
              </w:r>
              <w:r w:rsidR="002D35BF">
                <w:rPr>
                  <w:noProof/>
                </w:rPr>
                <w:t xml:space="preserve">Aalst, W. v., &amp; Hee., K. v. (2004). </w:t>
              </w:r>
              <w:r w:rsidR="002D35BF">
                <w:rPr>
                  <w:i/>
                  <w:iCs/>
                  <w:noProof/>
                </w:rPr>
                <w:t>Workflow Management: Modellen, methoden en systemen</w:t>
              </w:r>
              <w:r w:rsidR="002D35BF">
                <w:rPr>
                  <w:noProof/>
                </w:rPr>
                <w:t xml:space="preserve"> (2e ed.). Den Haag: Academic Service.</w:t>
              </w:r>
            </w:p>
            <w:p w:rsidR="002D35BF" w:rsidRDefault="002D35BF" w:rsidP="002D35BF">
              <w:pPr>
                <w:pStyle w:val="Bibliografie"/>
                <w:ind w:left="720" w:hanging="720"/>
                <w:rPr>
                  <w:noProof/>
                </w:rPr>
              </w:pPr>
              <w:r>
                <w:rPr>
                  <w:noProof/>
                </w:rPr>
                <w:t xml:space="preserve">Bakker, J. (1990). Een bedrijfskundig model voor de analyse van informatiestromen. </w:t>
              </w:r>
              <w:r>
                <w:rPr>
                  <w:i/>
                  <w:iCs/>
                  <w:noProof/>
                </w:rPr>
                <w:t>Informatie, 32</w:t>
              </w:r>
              <w:r>
                <w:rPr>
                  <w:noProof/>
                </w:rPr>
                <w:t>, 34-44.</w:t>
              </w:r>
            </w:p>
            <w:p w:rsidR="002D35BF" w:rsidRDefault="002D35BF" w:rsidP="002D35BF">
              <w:pPr>
                <w:pStyle w:val="Bibliografie"/>
                <w:ind w:left="720" w:hanging="720"/>
                <w:rPr>
                  <w:noProof/>
                </w:rPr>
              </w:pPr>
              <w:r>
                <w:rPr>
                  <w:i/>
                  <w:iCs/>
                  <w:noProof/>
                </w:rPr>
                <w:t>Emerald Insight</w:t>
              </w:r>
              <w:r>
                <w:rPr>
                  <w:noProof/>
                </w:rPr>
                <w:t>. (sd). Opgehaald van http://www.emeraldinsight.com/content_images/fig/1570060304002.png</w:t>
              </w:r>
            </w:p>
            <w:p w:rsidR="002D35BF" w:rsidRDefault="002D35BF" w:rsidP="002D35BF">
              <w:pPr>
                <w:pStyle w:val="Bibliografie"/>
                <w:ind w:left="720" w:hanging="720"/>
                <w:rPr>
                  <w:noProof/>
                </w:rPr>
              </w:pPr>
              <w:r>
                <w:rPr>
                  <w:noProof/>
                </w:rPr>
                <w:t xml:space="preserve">Hedeman, B., van Heemst, G., &amp; Hans, F. (2009). </w:t>
              </w:r>
              <w:r>
                <w:rPr>
                  <w:i/>
                  <w:iCs/>
                  <w:noProof/>
                </w:rPr>
                <w:t>Projectmanagement op basis van PRINCE2.</w:t>
              </w:r>
              <w:r>
                <w:rPr>
                  <w:noProof/>
                </w:rPr>
                <w:t xml:space="preserve"> Zaltbommel: Van Haren Publishing.</w:t>
              </w:r>
            </w:p>
            <w:p w:rsidR="002D35BF" w:rsidRDefault="002D35BF" w:rsidP="002D35BF">
              <w:pPr>
                <w:pStyle w:val="Bibliografie"/>
                <w:ind w:left="720" w:hanging="720"/>
                <w:rPr>
                  <w:noProof/>
                </w:rPr>
              </w:pPr>
              <w:r>
                <w:rPr>
                  <w:noProof/>
                </w:rPr>
                <w:t xml:space="preserve">Jans, E. (2001). </w:t>
              </w:r>
              <w:r>
                <w:rPr>
                  <w:i/>
                  <w:iCs/>
                  <w:noProof/>
                </w:rPr>
                <w:t>Inleiding Administratieve Organisatie</w:t>
              </w:r>
              <w:r>
                <w:rPr>
                  <w:noProof/>
                </w:rPr>
                <w:t xml:space="preserve"> (4e ed.). Groningen/ Houten: Stenfert Kroese.</w:t>
              </w:r>
            </w:p>
            <w:p w:rsidR="002D35BF" w:rsidRDefault="002D35BF" w:rsidP="002D35BF">
              <w:pPr>
                <w:pStyle w:val="Bibliografie"/>
                <w:ind w:left="720" w:hanging="720"/>
                <w:rPr>
                  <w:noProof/>
                </w:rPr>
              </w:pPr>
              <w:r>
                <w:rPr>
                  <w:noProof/>
                </w:rPr>
                <w:t xml:space="preserve">Jans, E. (2007). </w:t>
              </w:r>
              <w:r>
                <w:rPr>
                  <w:i/>
                  <w:iCs/>
                  <w:noProof/>
                </w:rPr>
                <w:t>Grondslagen Administratieve Organisatie deel A</w:t>
              </w:r>
              <w:r>
                <w:rPr>
                  <w:noProof/>
                </w:rPr>
                <w:t xml:space="preserve"> (20e ed.). Groningen/ Houten: Wolters-Noordhoff.</w:t>
              </w:r>
            </w:p>
            <w:p w:rsidR="002D35BF" w:rsidRDefault="002D35BF" w:rsidP="002D35BF">
              <w:pPr>
                <w:pStyle w:val="Bibliografie"/>
                <w:ind w:left="720" w:hanging="720"/>
                <w:rPr>
                  <w:noProof/>
                </w:rPr>
              </w:pPr>
              <w:r>
                <w:rPr>
                  <w:noProof/>
                </w:rPr>
                <w:t xml:space="preserve">Jans, E. (2007). </w:t>
              </w:r>
              <w:r>
                <w:rPr>
                  <w:i/>
                  <w:iCs/>
                  <w:noProof/>
                </w:rPr>
                <w:t>Grondslagen Administratieve Organisatie Deel B</w:t>
              </w:r>
              <w:r>
                <w:rPr>
                  <w:noProof/>
                </w:rPr>
                <w:t xml:space="preserve"> (20e ed.). Groningen/ Houten: Wolters-Noordhoff.</w:t>
              </w:r>
            </w:p>
            <w:p w:rsidR="002D35BF" w:rsidRDefault="002D35BF" w:rsidP="002D35BF">
              <w:pPr>
                <w:pStyle w:val="Bibliografie"/>
                <w:ind w:left="720" w:hanging="720"/>
                <w:rPr>
                  <w:noProof/>
                </w:rPr>
              </w:pPr>
              <w:r>
                <w:rPr>
                  <w:noProof/>
                </w:rPr>
                <w:t xml:space="preserve">Leeuwen, O. v., &amp; Bergsma, J. (2012). </w:t>
              </w:r>
              <w:r>
                <w:rPr>
                  <w:i/>
                  <w:iCs/>
                  <w:noProof/>
                </w:rPr>
                <w:t>Bestuurlijke informatieverzorging in perspectief.</w:t>
              </w:r>
              <w:r>
                <w:rPr>
                  <w:noProof/>
                </w:rPr>
                <w:t xml:space="preserve"> Groningen/ Houten: Noordhoff-Uitgevers.</w:t>
              </w:r>
            </w:p>
            <w:p w:rsidR="002D35BF" w:rsidRDefault="002D35BF" w:rsidP="002D35BF">
              <w:pPr>
                <w:pStyle w:val="Bibliografie"/>
                <w:ind w:left="720" w:hanging="720"/>
                <w:rPr>
                  <w:noProof/>
                </w:rPr>
              </w:pPr>
              <w:r>
                <w:rPr>
                  <w:noProof/>
                </w:rPr>
                <w:t xml:space="preserve">Maes, R. (2003, Juni). </w:t>
              </w:r>
              <w:r>
                <w:rPr>
                  <w:i/>
                  <w:iCs/>
                  <w:noProof/>
                </w:rPr>
                <w:t>Dordrecht.</w:t>
              </w:r>
              <w:r>
                <w:rPr>
                  <w:noProof/>
                </w:rPr>
                <w:t xml:space="preserve"> Opgehaald van Dordrecht: http://cms.dordrecht.nl/Dordrecht/up/ZgcvdcxGG_iminkaartgebracht.pdf</w:t>
              </w:r>
            </w:p>
            <w:p w:rsidR="002D35BF" w:rsidRDefault="002D35BF" w:rsidP="002D35BF">
              <w:pPr>
                <w:pStyle w:val="Bibliografie"/>
                <w:ind w:left="720" w:hanging="720"/>
                <w:rPr>
                  <w:noProof/>
                </w:rPr>
              </w:pPr>
              <w:r>
                <w:rPr>
                  <w:noProof/>
                </w:rPr>
                <w:t xml:space="preserve">Nierop, H. v. (sd). </w:t>
              </w:r>
              <w:r>
                <w:rPr>
                  <w:i/>
                  <w:iCs/>
                  <w:noProof/>
                </w:rPr>
                <w:t>RDOG HM</w:t>
              </w:r>
              <w:r>
                <w:rPr>
                  <w:noProof/>
                </w:rPr>
                <w:t>. Opgehaald van RDOG HM: http://rdoghm.nl/over-de-rdog-hm/over-de-rdog-hm</w:t>
              </w:r>
            </w:p>
            <w:p w:rsidR="002D35BF" w:rsidRDefault="002D35BF" w:rsidP="002D35BF">
              <w:pPr>
                <w:pStyle w:val="Bibliografie"/>
                <w:ind w:left="720" w:hanging="720"/>
                <w:rPr>
                  <w:noProof/>
                </w:rPr>
              </w:pPr>
              <w:r>
                <w:rPr>
                  <w:noProof/>
                </w:rPr>
                <w:t xml:space="preserve">Oever, J. v., &amp; Noordam, P. (2010). </w:t>
              </w:r>
              <w:r>
                <w:rPr>
                  <w:i/>
                  <w:iCs/>
                  <w:noProof/>
                </w:rPr>
                <w:t>Handen &amp; voeten aan de administratieve organisatie.</w:t>
              </w:r>
              <w:r>
                <w:rPr>
                  <w:noProof/>
                </w:rPr>
                <w:t xml:space="preserve"> Utrecht: 't HardePad.</w:t>
              </w:r>
            </w:p>
            <w:p w:rsidR="002D35BF" w:rsidRDefault="002D35BF" w:rsidP="002D35BF">
              <w:pPr>
                <w:pStyle w:val="Bibliografie"/>
                <w:ind w:left="720" w:hanging="720"/>
                <w:rPr>
                  <w:noProof/>
                </w:rPr>
              </w:pPr>
              <w:r>
                <w:rPr>
                  <w:noProof/>
                </w:rPr>
                <w:t xml:space="preserve">Oosterhaven, J. (2007). </w:t>
              </w:r>
              <w:r>
                <w:rPr>
                  <w:i/>
                  <w:iCs/>
                  <w:noProof/>
                </w:rPr>
                <w:t>ICT-strategie en-organisatie in theorie en praktijk</w:t>
              </w:r>
              <w:r>
                <w:rPr>
                  <w:noProof/>
                </w:rPr>
                <w:t xml:space="preserve"> (2e ed.). Den Haag: Sdu Uitgevers.</w:t>
              </w:r>
            </w:p>
            <w:p w:rsidR="002D35BF" w:rsidRDefault="002D35BF" w:rsidP="002D35BF">
              <w:pPr>
                <w:pStyle w:val="Bibliografie"/>
                <w:ind w:left="720" w:hanging="720"/>
                <w:rPr>
                  <w:noProof/>
                </w:rPr>
              </w:pPr>
              <w:r>
                <w:rPr>
                  <w:noProof/>
                </w:rPr>
                <w:t xml:space="preserve">RDOGHM. (sd). </w:t>
              </w:r>
              <w:r>
                <w:rPr>
                  <w:i/>
                  <w:iCs/>
                  <w:noProof/>
                </w:rPr>
                <w:t>RDOG HM</w:t>
              </w:r>
              <w:r>
                <w:rPr>
                  <w:noProof/>
                </w:rPr>
                <w:t>. Opgehaald van RDOG HM: http://rdoghm.nl/over-de-rdog-hm/over-de-rdog-hm</w:t>
              </w:r>
            </w:p>
            <w:p w:rsidR="002D35BF" w:rsidRDefault="002D35BF" w:rsidP="002D35BF">
              <w:pPr>
                <w:pStyle w:val="Bibliografie"/>
                <w:ind w:left="720" w:hanging="720"/>
                <w:rPr>
                  <w:noProof/>
                </w:rPr>
              </w:pPr>
              <w:r w:rsidRPr="002D35BF">
                <w:rPr>
                  <w:noProof/>
                  <w:lang w:val="en-US"/>
                </w:rPr>
                <w:t xml:space="preserve">Round Tables. (2014, April 24). </w:t>
              </w:r>
              <w:r w:rsidRPr="002D35BF">
                <w:rPr>
                  <w:i/>
                  <w:iCs/>
                  <w:noProof/>
                  <w:lang w:val="en-US"/>
                </w:rPr>
                <w:t>Round Tables</w:t>
              </w:r>
              <w:r w:rsidRPr="002D35BF">
                <w:rPr>
                  <w:noProof/>
                  <w:lang w:val="en-US"/>
                </w:rPr>
                <w:t xml:space="preserve">. </w:t>
              </w:r>
              <w:r>
                <w:rPr>
                  <w:noProof/>
                </w:rPr>
                <w:t>Opgehaald van Round Tables: http://www.roundtables.nl/van-bedrijfsmodel-naar-besturingsmodel/</w:t>
              </w:r>
            </w:p>
            <w:p w:rsidR="002D35BF" w:rsidRDefault="002D35BF" w:rsidP="002D35BF">
              <w:pPr>
                <w:pStyle w:val="Bibliografie"/>
                <w:ind w:left="720" w:hanging="720"/>
                <w:rPr>
                  <w:noProof/>
                </w:rPr>
              </w:pPr>
              <w:r>
                <w:rPr>
                  <w:noProof/>
                </w:rPr>
                <w:t xml:space="preserve">Snijders, J., &amp; Groot., T. d. (2009). </w:t>
              </w:r>
              <w:r>
                <w:rPr>
                  <w:i/>
                  <w:iCs/>
                  <w:noProof/>
                </w:rPr>
                <w:t>Ondernemen met informatie</w:t>
              </w:r>
              <w:r>
                <w:rPr>
                  <w:noProof/>
                </w:rPr>
                <w:t xml:space="preserve"> (7e ed.). Groningen/ Houten: Noordhoff Uitgevers.</w:t>
              </w:r>
            </w:p>
            <w:p w:rsidR="002D35BF" w:rsidRDefault="002D35BF" w:rsidP="002D35BF">
              <w:pPr>
                <w:pStyle w:val="Bibliografie"/>
                <w:ind w:left="720" w:hanging="720"/>
                <w:rPr>
                  <w:noProof/>
                </w:rPr>
              </w:pPr>
              <w:r>
                <w:rPr>
                  <w:noProof/>
                </w:rPr>
                <w:lastRenderedPageBreak/>
                <w:t xml:space="preserve">Zeilstra, T. (2014). </w:t>
              </w:r>
              <w:r>
                <w:rPr>
                  <w:i/>
                  <w:iCs/>
                  <w:noProof/>
                </w:rPr>
                <w:t>ODM</w:t>
              </w:r>
              <w:r>
                <w:rPr>
                  <w:noProof/>
                </w:rPr>
                <w:t>. Opgehaald van ODM: http://www.teezet.nl/html/framecatcher.html</w:t>
              </w:r>
            </w:p>
            <w:p w:rsidR="00AC5BF9" w:rsidRPr="009F1658" w:rsidRDefault="00AC5BF9" w:rsidP="002D35BF">
              <w:r w:rsidRPr="009F1658">
                <w:rPr>
                  <w:b/>
                  <w:bCs/>
                </w:rPr>
                <w:fldChar w:fldCharType="end"/>
              </w:r>
              <w:r w:rsidR="00834AA6" w:rsidRPr="009F1658">
                <w:br w:type="page"/>
              </w:r>
            </w:p>
          </w:sdtContent>
        </w:sdt>
      </w:sdtContent>
    </w:sdt>
    <w:p w:rsidR="00D2775A" w:rsidRDefault="00513985" w:rsidP="00513985">
      <w:pPr>
        <w:pStyle w:val="Kop1"/>
      </w:pPr>
      <w:bookmarkStart w:id="38" w:name="_Toc391307934"/>
      <w:r w:rsidRPr="009F1658">
        <w:lastRenderedPageBreak/>
        <w:t>Bijlagen</w:t>
      </w:r>
      <w:bookmarkEnd w:id="38"/>
    </w:p>
    <w:p w:rsidR="00096062" w:rsidRPr="00096062" w:rsidRDefault="00096062" w:rsidP="00096062">
      <w:pPr>
        <w:pStyle w:val="Kop2"/>
      </w:pPr>
      <w:bookmarkStart w:id="39" w:name="_Toc391307935"/>
      <w:r>
        <w:t>Figuren</w:t>
      </w:r>
      <w:bookmarkEnd w:id="39"/>
    </w:p>
    <w:p w:rsidR="00C714A6" w:rsidRPr="009F1658" w:rsidRDefault="00C714A6" w:rsidP="00885933">
      <w:pPr>
        <w:pStyle w:val="Lijstalinea"/>
        <w:numPr>
          <w:ilvl w:val="0"/>
          <w:numId w:val="35"/>
        </w:numPr>
      </w:pPr>
      <w:r w:rsidRPr="009F1658">
        <w:rPr>
          <w:b/>
        </w:rPr>
        <w:t xml:space="preserve">BPR </w:t>
      </w:r>
      <w:sdt>
        <w:sdtPr>
          <w:rPr>
            <w:b/>
          </w:rPr>
          <w:id w:val="-2098399904"/>
          <w:citation/>
        </w:sdtPr>
        <w:sdtEndPr/>
        <w:sdtContent>
          <w:r w:rsidRPr="009F1658">
            <w:rPr>
              <w:b/>
            </w:rPr>
            <w:fldChar w:fldCharType="begin"/>
          </w:r>
          <w:r w:rsidRPr="009F1658">
            <w:rPr>
              <w:b/>
              <w:lang w:val="en-US"/>
            </w:rPr>
            <w:instrText xml:space="preserve"> CITATION Eme \l 1033 </w:instrText>
          </w:r>
          <w:r w:rsidRPr="009F1658">
            <w:rPr>
              <w:b/>
            </w:rPr>
            <w:fldChar w:fldCharType="separate"/>
          </w:r>
          <w:r w:rsidR="002D35BF">
            <w:rPr>
              <w:noProof/>
              <w:lang w:val="en-US"/>
            </w:rPr>
            <w:t>(Emerald Insight)</w:t>
          </w:r>
          <w:r w:rsidRPr="009F1658">
            <w:rPr>
              <w:b/>
            </w:rPr>
            <w:fldChar w:fldCharType="end"/>
          </w:r>
        </w:sdtContent>
      </w:sdt>
    </w:p>
    <w:p w:rsidR="005546E0" w:rsidRPr="009F1658" w:rsidRDefault="005546E0" w:rsidP="00513985">
      <w:r w:rsidRPr="009F1658">
        <w:rPr>
          <w:noProof/>
          <w:lang w:eastAsia="nl-NL"/>
        </w:rPr>
        <w:drawing>
          <wp:inline distT="0" distB="0" distL="0" distR="0" wp14:anchorId="2A474ED9" wp14:editId="0CA8A4DD">
            <wp:extent cx="5067300" cy="4054040"/>
            <wp:effectExtent l="0" t="0" r="0" b="3810"/>
            <wp:docPr id="7" name="Afbeelding 7" descr="http://www.emeraldinsight.com/content_images/fig/157006030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eraldinsight.com/content_images/fig/1570060304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5874" cy="4052899"/>
                    </a:xfrm>
                    <a:prstGeom prst="rect">
                      <a:avLst/>
                    </a:prstGeom>
                    <a:noFill/>
                    <a:ln>
                      <a:noFill/>
                    </a:ln>
                  </pic:spPr>
                </pic:pic>
              </a:graphicData>
            </a:graphic>
          </wp:inline>
        </w:drawing>
      </w:r>
    </w:p>
    <w:p w:rsidR="005546E0" w:rsidRPr="009F1658" w:rsidRDefault="005546E0" w:rsidP="00513985"/>
    <w:p w:rsidR="00211640" w:rsidRPr="00096062" w:rsidRDefault="00211640" w:rsidP="00513985">
      <w:pPr>
        <w:pStyle w:val="Lijstalinea"/>
        <w:numPr>
          <w:ilvl w:val="0"/>
          <w:numId w:val="35"/>
        </w:numPr>
        <w:rPr>
          <w:b/>
        </w:rPr>
      </w:pPr>
      <w:r w:rsidRPr="009F1658">
        <w:rPr>
          <w:b/>
        </w:rPr>
        <w:t>Eenvoudig besturingsmodel</w:t>
      </w:r>
      <w:r w:rsidR="00C714A6" w:rsidRPr="009F1658">
        <w:rPr>
          <w:noProof/>
          <w:lang w:eastAsia="nl-NL"/>
        </w:rPr>
        <w:drawing>
          <wp:inline distT="0" distB="0" distL="0" distR="0" wp14:anchorId="3CC97772" wp14:editId="17F81CFE">
            <wp:extent cx="5514975" cy="29051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14975" cy="2905125"/>
                    </a:xfrm>
                    <a:prstGeom prst="rect">
                      <a:avLst/>
                    </a:prstGeom>
                  </pic:spPr>
                </pic:pic>
              </a:graphicData>
            </a:graphic>
          </wp:inline>
        </w:drawing>
      </w:r>
    </w:p>
    <w:p w:rsidR="000B56EE" w:rsidRPr="009F1658" w:rsidRDefault="000B56EE"/>
    <w:p w:rsidR="000B56EE" w:rsidRPr="009F1658" w:rsidRDefault="000B56EE" w:rsidP="00885933">
      <w:pPr>
        <w:pStyle w:val="Lijstalinea"/>
        <w:numPr>
          <w:ilvl w:val="0"/>
          <w:numId w:val="35"/>
        </w:numPr>
        <w:rPr>
          <w:b/>
        </w:rPr>
      </w:pPr>
      <w:r w:rsidRPr="009F1658">
        <w:rPr>
          <w:b/>
        </w:rPr>
        <w:t>Regelkring</w:t>
      </w:r>
      <w:r w:rsidR="00C714A6" w:rsidRPr="009F1658">
        <w:rPr>
          <w:noProof/>
          <w:lang w:eastAsia="nl-NL"/>
        </w:rPr>
        <w:drawing>
          <wp:inline distT="0" distB="0" distL="0" distR="0" wp14:anchorId="247D082E" wp14:editId="6BAF8042">
            <wp:extent cx="4651390" cy="28098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265" t="1594" r="7272"/>
                    <a:stretch/>
                  </pic:blipFill>
                  <pic:spPr bwMode="auto">
                    <a:xfrm>
                      <a:off x="0" y="0"/>
                      <a:ext cx="4649852" cy="2808946"/>
                    </a:xfrm>
                    <a:prstGeom prst="rect">
                      <a:avLst/>
                    </a:prstGeom>
                    <a:ln>
                      <a:noFill/>
                    </a:ln>
                    <a:extLst>
                      <a:ext uri="{53640926-AAD7-44D8-BBD7-CCE9431645EC}">
                        <a14:shadowObscured xmlns:a14="http://schemas.microsoft.com/office/drawing/2010/main"/>
                      </a:ext>
                    </a:extLst>
                  </pic:spPr>
                </pic:pic>
              </a:graphicData>
            </a:graphic>
          </wp:inline>
        </w:drawing>
      </w:r>
    </w:p>
    <w:p w:rsidR="000B56EE" w:rsidRPr="009F1658" w:rsidRDefault="000B56EE">
      <w:pPr>
        <w:rPr>
          <w:b/>
        </w:rPr>
      </w:pPr>
    </w:p>
    <w:p w:rsidR="00513985" w:rsidRPr="00096062" w:rsidRDefault="000B56EE" w:rsidP="00513985">
      <w:pPr>
        <w:pStyle w:val="Lijstalinea"/>
        <w:numPr>
          <w:ilvl w:val="0"/>
          <w:numId w:val="35"/>
        </w:numPr>
        <w:rPr>
          <w:b/>
        </w:rPr>
      </w:pPr>
      <w:r w:rsidRPr="009F1658">
        <w:rPr>
          <w:b/>
        </w:rPr>
        <w:t>Kenmerken informatie</w:t>
      </w:r>
      <w:r w:rsidR="00C714A6" w:rsidRPr="009F1658">
        <w:rPr>
          <w:noProof/>
          <w:lang w:eastAsia="nl-NL"/>
        </w:rPr>
        <w:drawing>
          <wp:inline distT="0" distB="0" distL="0" distR="0" wp14:anchorId="46D862FB" wp14:editId="765A0C86">
            <wp:extent cx="5008729" cy="1946301"/>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09916" cy="1946762"/>
                    </a:xfrm>
                    <a:prstGeom prst="rect">
                      <a:avLst/>
                    </a:prstGeom>
                  </pic:spPr>
                </pic:pic>
              </a:graphicData>
            </a:graphic>
          </wp:inline>
        </w:drawing>
      </w:r>
    </w:p>
    <w:p w:rsidR="001C4D52" w:rsidRPr="009F1658" w:rsidRDefault="001C4D52" w:rsidP="00885933">
      <w:pPr>
        <w:pStyle w:val="Lijstalinea"/>
        <w:numPr>
          <w:ilvl w:val="0"/>
          <w:numId w:val="35"/>
        </w:numPr>
        <w:rPr>
          <w:b/>
        </w:rPr>
      </w:pPr>
      <w:r w:rsidRPr="009F1658">
        <w:rPr>
          <w:b/>
        </w:rPr>
        <w:t>INK-Managementmodel</w:t>
      </w:r>
      <w:r w:rsidR="00C714A6" w:rsidRPr="009F1658">
        <w:rPr>
          <w:noProof/>
          <w:lang w:eastAsia="nl-NL"/>
        </w:rPr>
        <w:drawing>
          <wp:inline distT="0" distB="0" distL="0" distR="0" wp14:anchorId="779F6C9C" wp14:editId="3A16874C">
            <wp:extent cx="4872251" cy="2561269"/>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8180" cy="2564386"/>
                    </a:xfrm>
                    <a:prstGeom prst="rect">
                      <a:avLst/>
                    </a:prstGeom>
                  </pic:spPr>
                </pic:pic>
              </a:graphicData>
            </a:graphic>
          </wp:inline>
        </w:drawing>
      </w:r>
    </w:p>
    <w:p w:rsidR="00336063" w:rsidRPr="009F1658" w:rsidRDefault="00336063" w:rsidP="00885933">
      <w:pPr>
        <w:pStyle w:val="Lijstalinea"/>
        <w:numPr>
          <w:ilvl w:val="0"/>
          <w:numId w:val="35"/>
        </w:numPr>
        <w:rPr>
          <w:b/>
        </w:rPr>
      </w:pPr>
      <w:r w:rsidRPr="009F1658">
        <w:rPr>
          <w:b/>
        </w:rPr>
        <w:lastRenderedPageBreak/>
        <w:t>Afbakening van operationele activiteiten</w:t>
      </w:r>
      <w:r w:rsidR="00C714A6" w:rsidRPr="009F1658">
        <w:rPr>
          <w:noProof/>
          <w:lang w:eastAsia="nl-NL"/>
        </w:rPr>
        <w:drawing>
          <wp:inline distT="0" distB="0" distL="0" distR="0" wp14:anchorId="0D51345F" wp14:editId="7F52D81B">
            <wp:extent cx="4181475" cy="2908224"/>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82965" cy="2909260"/>
                    </a:xfrm>
                    <a:prstGeom prst="rect">
                      <a:avLst/>
                    </a:prstGeom>
                  </pic:spPr>
                </pic:pic>
              </a:graphicData>
            </a:graphic>
          </wp:inline>
        </w:drawing>
      </w:r>
    </w:p>
    <w:p w:rsidR="008E47E8" w:rsidRPr="009F1658" w:rsidRDefault="008E47E8" w:rsidP="00513985">
      <w:pPr>
        <w:rPr>
          <w:b/>
        </w:rPr>
      </w:pPr>
    </w:p>
    <w:p w:rsidR="008E47E8" w:rsidRPr="009F1658" w:rsidRDefault="008E47E8" w:rsidP="00885933">
      <w:pPr>
        <w:pStyle w:val="Lijstalinea"/>
        <w:numPr>
          <w:ilvl w:val="0"/>
          <w:numId w:val="35"/>
        </w:numPr>
        <w:rPr>
          <w:b/>
        </w:rPr>
      </w:pPr>
      <w:r w:rsidRPr="009F1658">
        <w:rPr>
          <w:b/>
        </w:rPr>
        <w:t>Voorbeeld van een Petri net</w:t>
      </w:r>
      <w:r w:rsidR="00C714A6" w:rsidRPr="009F1658">
        <w:rPr>
          <w:noProof/>
          <w:color w:val="0000FF"/>
          <w:lang w:eastAsia="nl-NL"/>
        </w:rPr>
        <w:drawing>
          <wp:inline distT="0" distB="0" distL="0" distR="0" wp14:anchorId="28397B79" wp14:editId="40428794">
            <wp:extent cx="3535433" cy="1704975"/>
            <wp:effectExtent l="0" t="0" r="8255" b="0"/>
            <wp:docPr id="17" name="Afbeelding 17" descr="http://upload.wikimedia.org/wikipedia/commons/f/fe/Detailed_petri_net.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f/fe/Detailed_petri_net.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211" cy="1710655"/>
                    </a:xfrm>
                    <a:prstGeom prst="rect">
                      <a:avLst/>
                    </a:prstGeom>
                    <a:noFill/>
                    <a:ln>
                      <a:noFill/>
                    </a:ln>
                  </pic:spPr>
                </pic:pic>
              </a:graphicData>
            </a:graphic>
          </wp:inline>
        </w:drawing>
      </w:r>
    </w:p>
    <w:p w:rsidR="00804768" w:rsidRPr="009F1658" w:rsidRDefault="00804768" w:rsidP="00804768">
      <w:pPr>
        <w:rPr>
          <w:b/>
        </w:rPr>
      </w:pPr>
    </w:p>
    <w:p w:rsidR="00C714A6" w:rsidRPr="009F1658" w:rsidRDefault="00804768" w:rsidP="00885933">
      <w:pPr>
        <w:pStyle w:val="Lijstalinea"/>
        <w:numPr>
          <w:ilvl w:val="0"/>
          <w:numId w:val="35"/>
        </w:numPr>
        <w:rPr>
          <w:b/>
        </w:rPr>
      </w:pPr>
      <w:r w:rsidRPr="009F1658">
        <w:rPr>
          <w:b/>
        </w:rPr>
        <w:t>Resource-classificatie</w:t>
      </w:r>
      <w:r w:rsidR="00C714A6" w:rsidRPr="009F1658">
        <w:rPr>
          <w:noProof/>
          <w:lang w:eastAsia="nl-NL"/>
        </w:rPr>
        <w:drawing>
          <wp:inline distT="0" distB="0" distL="0" distR="0" wp14:anchorId="53582290" wp14:editId="7732DA6E">
            <wp:extent cx="4276725" cy="250002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75311" cy="2499197"/>
                    </a:xfrm>
                    <a:prstGeom prst="rect">
                      <a:avLst/>
                    </a:prstGeom>
                  </pic:spPr>
                </pic:pic>
              </a:graphicData>
            </a:graphic>
          </wp:inline>
        </w:drawing>
      </w:r>
    </w:p>
    <w:p w:rsidR="00C714A6" w:rsidRPr="009F1658" w:rsidRDefault="00096062" w:rsidP="00096062">
      <w:pPr>
        <w:pStyle w:val="Kop2"/>
      </w:pPr>
      <w:bookmarkStart w:id="40" w:name="_Toc391307936"/>
      <w:r>
        <w:lastRenderedPageBreak/>
        <w:t>Procesbeschrijvingen van de ondersteunende diensten</w:t>
      </w:r>
      <w:bookmarkEnd w:id="40"/>
    </w:p>
    <w:p w:rsidR="002829D2" w:rsidRPr="009F1658" w:rsidRDefault="002829D2" w:rsidP="002829D2">
      <w:pPr>
        <w:rPr>
          <w:b/>
        </w:rPr>
      </w:pPr>
      <w:r w:rsidRPr="009F1658">
        <w:rPr>
          <w:b/>
        </w:rPr>
        <w:t>FAZ</w:t>
      </w:r>
    </w:p>
    <w:p w:rsidR="002829D2" w:rsidRPr="009F1658" w:rsidRDefault="002829D2" w:rsidP="002829D2">
      <w:pPr>
        <w:rPr>
          <w:b/>
          <w:sz w:val="26"/>
          <w:szCs w:val="26"/>
        </w:rPr>
      </w:pPr>
      <w:r w:rsidRPr="009F1658">
        <w:rPr>
          <w:b/>
        </w:rPr>
        <w:t>ICT Procesbeschrijving</w:t>
      </w:r>
    </w:p>
    <w:p w:rsidR="002829D2" w:rsidRPr="009F1658" w:rsidRDefault="002829D2" w:rsidP="002829D2">
      <w:pPr>
        <w:spacing w:after="0"/>
        <w:rPr>
          <w:i/>
        </w:rPr>
      </w:pPr>
      <w:r w:rsidRPr="009F1658">
        <w:rPr>
          <w:i/>
        </w:rPr>
        <w:t>Aanvraag nieuwe hard –en software</w:t>
      </w:r>
    </w:p>
    <w:p w:rsidR="002829D2" w:rsidRPr="009F1658" w:rsidRDefault="002829D2" w:rsidP="002829D2">
      <w:r w:rsidRPr="009F1658">
        <w:t>Er moet een aanvraag ingediend worden bij de afdeling ICT. Iedereen kan dit doen. Men doet dit aan de hand van het bestelformulier ICT. De aanvraag wordt gecontroleerd door een ICT medewerker. Deze wordt geregistreerd in TopDesk. Als de aanvraag geaccepteerd wordt dan wordt er gekeken of het standaard product betreft. Als het een standaard product betreft dan wordt er gekeken of het op voorraad is, zo niet dan wordt het besteld door een ICT medewerker. Als het product nog niet is geïnstalleerd dan wordt dat gedaan. Is het geen standaard product dan wordt het doorgezet naar de informatiemanager, deze beslist of de aanvraag geaccepteerd wordt of niet. Wordt de aanvraag geaccepteerd dan wordt er gekeken of het een apart project betreft, zo ja dan wordt een nieuw project gestart voor het aanschaffen van nieuwe hard –en software. Betreft het geen apart project dan wordt het besteld en geïnstalleerd.</w:t>
      </w:r>
    </w:p>
    <w:p w:rsidR="002829D2" w:rsidRPr="009F1658" w:rsidRDefault="002829D2" w:rsidP="002829D2">
      <w:pPr>
        <w:spacing w:after="0"/>
        <w:rPr>
          <w:i/>
        </w:rPr>
      </w:pPr>
      <w:r w:rsidRPr="009F1658">
        <w:rPr>
          <w:i/>
        </w:rPr>
        <w:t>Verhuizing</w:t>
      </w:r>
    </w:p>
    <w:p w:rsidR="002829D2" w:rsidRPr="009F1658" w:rsidRDefault="002829D2" w:rsidP="002829D2">
      <w:r w:rsidRPr="009F1658">
        <w:t>Zodra een medewerker van werkplek wil verhuizen dan dient hij/zij een aanvraag in bij de afdeling ICT. De aanvraag wordt geregistreerd in TopDesk. Als het gaat om meer dan vier werkplekken dan is het een start van een nieuw project. Is dit niet het geval dan wordt het niet beschouwd als</w:t>
      </w:r>
      <w:r w:rsidR="001E0D28">
        <w:t xml:space="preserve"> een</w:t>
      </w:r>
      <w:r w:rsidRPr="009F1658">
        <w:t xml:space="preserve"> nieuw project. De volgende stap is het aanpassen van het netwerk, is dit niet nodig dan hoeft alleen het werkplek verplaatst te worden en ‘Configuration Items’ (CI’s) aangesloten worden. Is het wel nodig dan wordt het netwerk aangepast. Tot slot wordt de ‘Configuration Management Data Base’ (CMDB) in TopDesk bijgewerkt.</w:t>
      </w:r>
    </w:p>
    <w:p w:rsidR="002829D2" w:rsidRPr="009F1658" w:rsidRDefault="002829D2" w:rsidP="002829D2">
      <w:pPr>
        <w:spacing w:after="0"/>
        <w:rPr>
          <w:i/>
        </w:rPr>
      </w:pPr>
      <w:r w:rsidRPr="009F1658">
        <w:rPr>
          <w:i/>
        </w:rPr>
        <w:t>Aanmaken nieuw gebruikersaccount</w:t>
      </w:r>
    </w:p>
    <w:p w:rsidR="002829D2" w:rsidRPr="009F1658" w:rsidRDefault="002829D2" w:rsidP="002829D2">
      <w:pPr>
        <w:spacing w:after="0"/>
      </w:pPr>
      <w:r w:rsidRPr="009F1658">
        <w:t>Een medewerker van PO&amp;C of de leidinggevende van de nieuwe medewerker kan een aanvraag indienen, dit gebeurt aan de hand van een aanvraagformulier. Deze wordt door de ICT medewerker gecontroleerd. Is het formulier juist ingevuld en ondertekend dan wordt het ingevoerd in TopDesk. Er wordt gekeken of er een aanvraag is voor een wijziging of het aanmaken van een nieuw account. Zodra het account is aangemaakt wordt het e-mailadres van de werknemer gestuurd naar de salarisadministratie. Dit wordt gedaan omdat werknemers via ‘TimeTell’ werkuren invoeren. De accountgegevens van de werknemer worden aangeleverd in een envelop. Als het nodig is voor de medewerker om een unieke zorg identificatie (UZI) pas aan te vragen dan vraagt de medewerker die aan. De pas wordt geregistreerd en geactiveerd door een ICT medewerker.</w:t>
      </w:r>
    </w:p>
    <w:p w:rsidR="002829D2" w:rsidRPr="009F1658" w:rsidRDefault="002829D2" w:rsidP="002829D2">
      <w:pPr>
        <w:spacing w:after="0"/>
      </w:pPr>
    </w:p>
    <w:p w:rsidR="002829D2" w:rsidRPr="009F1658" w:rsidRDefault="002829D2" w:rsidP="002829D2">
      <w:pPr>
        <w:spacing w:after="0"/>
        <w:rPr>
          <w:i/>
        </w:rPr>
      </w:pPr>
      <w:r w:rsidRPr="009F1658">
        <w:rPr>
          <w:i/>
        </w:rPr>
        <w:t>Wijzigen rechten gebruikersaccount</w:t>
      </w:r>
    </w:p>
    <w:p w:rsidR="002829D2" w:rsidRPr="009F1658" w:rsidRDefault="002829D2" w:rsidP="002829D2">
      <w:pPr>
        <w:spacing w:after="0"/>
      </w:pPr>
      <w:r w:rsidRPr="009F1658">
        <w:t>Er wordt een verzoek ingediend door de leidinggevende om de rechten van het account te wijzigen, dit gebeurt aan de hand van een wijzigingsformulier. Deze wordt door de ICT medewerker gecontroleerd, is het formulier juist ingevuld en ondertekend dan wordt het ingevoerd in TopDesk. De rechten worden gewijzigd. De medewerker wordt op de hoogte gesteld.</w:t>
      </w:r>
    </w:p>
    <w:p w:rsidR="002829D2" w:rsidRPr="009F1658" w:rsidRDefault="002829D2" w:rsidP="002829D2">
      <w:pPr>
        <w:spacing w:after="0"/>
      </w:pPr>
    </w:p>
    <w:p w:rsidR="002829D2" w:rsidRPr="009F1658" w:rsidRDefault="002829D2" w:rsidP="002829D2">
      <w:pPr>
        <w:spacing w:after="0"/>
        <w:rPr>
          <w:i/>
        </w:rPr>
      </w:pPr>
      <w:r w:rsidRPr="009F1658">
        <w:rPr>
          <w:i/>
        </w:rPr>
        <w:t>Opheffen gebruikersaccount</w:t>
      </w:r>
    </w:p>
    <w:p w:rsidR="002829D2" w:rsidRPr="009F1658" w:rsidRDefault="002829D2" w:rsidP="002829D2">
      <w:pPr>
        <w:spacing w:after="0"/>
      </w:pPr>
      <w:r w:rsidRPr="009F1658">
        <w:t>Tijdens de exit gesprek wordt de UZI-pas ingenomen. De aanvraag voor het opheffen van het gebruikersaccount wordt gedaan door een PO&amp;C medewerker of de leidinggevende. Deze wordt door de ICT medewerker gecontroleerd. Is het formulier juist ingevuld en ondertekend dan wordt het ingevoerd in TopDesk. Het account wordt geblokkeerd. De UZI-pas wordt gedeactiveerd en de blokkering wordt geregistreerd in de CMDB van TopDesk. De persoonlijke directory wordt verplaatst. Daarna wordt de mailbox opgeheven. Vervolgens wordt de UZI-pas vernietigd. Tot slot wordt de wijziging afgesloten en krijg de indiener automatisch een mail dat de wijziging is afgesloten.</w:t>
      </w:r>
    </w:p>
    <w:p w:rsidR="002829D2" w:rsidRPr="009F1658" w:rsidRDefault="002829D2" w:rsidP="002829D2">
      <w:pPr>
        <w:spacing w:after="0"/>
      </w:pPr>
    </w:p>
    <w:p w:rsidR="002829D2" w:rsidRPr="009F1658" w:rsidRDefault="002829D2" w:rsidP="002829D2">
      <w:pPr>
        <w:spacing w:after="0"/>
        <w:rPr>
          <w:i/>
        </w:rPr>
      </w:pPr>
      <w:r w:rsidRPr="009F1658">
        <w:rPr>
          <w:i/>
        </w:rPr>
        <w:t>Applicatietoegang</w:t>
      </w:r>
    </w:p>
    <w:p w:rsidR="002829D2" w:rsidRPr="009F1658" w:rsidRDefault="002829D2" w:rsidP="002829D2">
      <w:pPr>
        <w:spacing w:after="0"/>
      </w:pPr>
      <w:r w:rsidRPr="009F1658">
        <w:t>Een medewerker dient een aanvraag in om toegang te krijgen tot een applicatie dit gebeurt aan de hand van het bestelformulier. Deze wordt door de ICT medewerker gecontroleerd is het formulier juist ingevuld en ondertekend dan wordt het ingevoerd in TopDesk. Er wordt gekeken op drie punten voordat de aanvraag wordt geaccepteerd. Zijn er licenties beschikbaar, is het mogelijk en lost het de vraag op. Als er niet genoeg licenties beschikbaar zijn wordt er een bestelling geplaatst. Als er voldoende licenties zijn dan wordt er gekeken of de applicatie geïnstalleerd moet worden, zo niet dan wordt er toegang verleend door de ICT medewerker, zo ja dan wordt er toegang verleend door de systeembeheerder. De CMDB van TopDesk wordt bijgewerkt. Tot slot wordt de aanvraag afgesloten en krijg de indiener automatisch een e-mail dat de aanvraag is afgesloten.</w:t>
      </w:r>
    </w:p>
    <w:p w:rsidR="002829D2" w:rsidRPr="009F1658" w:rsidRDefault="002829D2" w:rsidP="002829D2">
      <w:pPr>
        <w:spacing w:after="0"/>
      </w:pPr>
      <w:r w:rsidRPr="009F1658">
        <w:t xml:space="preserve"> </w:t>
      </w:r>
    </w:p>
    <w:p w:rsidR="002829D2" w:rsidRPr="009F1658" w:rsidRDefault="002829D2" w:rsidP="002829D2">
      <w:pPr>
        <w:spacing w:after="0"/>
        <w:rPr>
          <w:i/>
        </w:rPr>
      </w:pPr>
      <w:r w:rsidRPr="009F1658">
        <w:rPr>
          <w:i/>
        </w:rPr>
        <w:t>Defect component</w:t>
      </w:r>
    </w:p>
    <w:p w:rsidR="002829D2" w:rsidRPr="009F1658" w:rsidRDefault="002829D2" w:rsidP="002829D2">
      <w:pPr>
        <w:spacing w:after="0"/>
      </w:pPr>
      <w:r w:rsidRPr="009F1658">
        <w:t>Als een component defect is dan wordt er door een ICT medewerker gekeken of het op voorraad is. Als het op voorraad is dan wordt het opnieuw geïnstalleerd, is dit niet het geval dan wordt er gekeken of de medewerker op zijn eigen werkplek door kan werken. Kan dit niet dan moet de werknemer een andere werkplek zoeken. Vervolgens wordt er een reparatie uitgevoerd. Als het om een nieuwe installatie gaat dan wordt er gekeken of een nieuwe CI geïnstalleerd moet worden. Zo ja, dan is er sprake van een nieuwe installatie. Zo nee, dan wordt het uitgeleverd.</w:t>
      </w:r>
    </w:p>
    <w:p w:rsidR="002829D2" w:rsidRPr="009F1658" w:rsidRDefault="002829D2" w:rsidP="002829D2">
      <w:pPr>
        <w:spacing w:after="0"/>
      </w:pPr>
    </w:p>
    <w:p w:rsidR="002829D2" w:rsidRPr="009F1658" w:rsidRDefault="002829D2" w:rsidP="002829D2">
      <w:pPr>
        <w:spacing w:after="0"/>
        <w:rPr>
          <w:i/>
        </w:rPr>
      </w:pPr>
      <w:r w:rsidRPr="009F1658">
        <w:rPr>
          <w:i/>
        </w:rPr>
        <w:t>Bestellen</w:t>
      </w:r>
    </w:p>
    <w:p w:rsidR="002829D2" w:rsidRPr="009F1658" w:rsidRDefault="002829D2" w:rsidP="00C714A6">
      <w:pPr>
        <w:spacing w:after="0"/>
        <w:rPr>
          <w:i/>
        </w:rPr>
      </w:pPr>
      <w:r w:rsidRPr="009F1658">
        <w:t>Een ICT medewerker of de systeembeheerder registreert de aanvraag tot het bestellen van software en/of hardware in de CMDB van TopDesk. Als het om een grote order gaat dan wordt er een offerte aangevraagd bij de voorkeursleverancier. De ICT manager geeft autorisatie. Het product wordt besteld door een medewerker van systeembeheer. Het product wordt in ontvangst genomen door een ICT medewerker. Deze controleert het pakket. Als deze akkoord gaat dan wordt de pakbon geregistreerd in de CMDB van TopDesk. Gaat deze niet akkoord dan wordt de afwijking behandeld. Het pakket wordt niet aangenomen en gaat terug met de bezorger. Zodra het ontvangst is geregistreerd in TopDesk wordt deze afgesloten en ontvangt de indiener automatisch een e-mail dat het is afgesloten.</w:t>
      </w:r>
      <w:r w:rsidR="00C714A6" w:rsidRPr="009F1658">
        <w:rPr>
          <w:i/>
        </w:rPr>
        <w:t xml:space="preserve"> </w:t>
      </w:r>
    </w:p>
    <w:p w:rsidR="002829D2" w:rsidRPr="009F1658" w:rsidRDefault="002829D2" w:rsidP="002829D2">
      <w:pPr>
        <w:spacing w:after="0"/>
        <w:rPr>
          <w:i/>
        </w:rPr>
      </w:pPr>
      <w:r w:rsidRPr="009F1658">
        <w:rPr>
          <w:i/>
        </w:rPr>
        <w:t>Nieuwe Installatie</w:t>
      </w:r>
    </w:p>
    <w:p w:rsidR="002829D2" w:rsidRPr="009F1658" w:rsidRDefault="002829D2" w:rsidP="002829D2">
      <w:pPr>
        <w:spacing w:after="0"/>
      </w:pPr>
      <w:r w:rsidRPr="009F1658">
        <w:lastRenderedPageBreak/>
        <w:t>Wanneer er een aanvraag is ingediend voor een nieuwe installatie evalueert een ICT medewerker dit. De ICT medewerker kijkt of het een bekend configuratie is. Is dit het geval dan wordt het geïnstalleerd, getest en de CMDB van TopDesk wordt bijgewerkt. Als het geen bekende configuratie is dan wordt de ‘Ontwikkeling Test Acceptatie en Productie’ (OTAP) proces afgelopen. Als de OTAP is afgelopen wordt het kennissysteem bijgewerkt. Het product wordt geïnstalleerd, getest en het wordt bijgewerkt in de CMDB van TopDesk.</w:t>
      </w:r>
    </w:p>
    <w:p w:rsidR="002829D2" w:rsidRPr="009F1658" w:rsidRDefault="002829D2" w:rsidP="002829D2">
      <w:pPr>
        <w:spacing w:after="0"/>
        <w:rPr>
          <w:i/>
        </w:rPr>
      </w:pPr>
    </w:p>
    <w:p w:rsidR="002829D2" w:rsidRPr="009F1658" w:rsidRDefault="002829D2" w:rsidP="002829D2">
      <w:pPr>
        <w:spacing w:after="0"/>
        <w:rPr>
          <w:i/>
        </w:rPr>
      </w:pPr>
      <w:r w:rsidRPr="009F1658">
        <w:rPr>
          <w:i/>
        </w:rPr>
        <w:t>Reparatie</w:t>
      </w:r>
    </w:p>
    <w:p w:rsidR="002829D2" w:rsidRPr="009F1658" w:rsidRDefault="002829D2" w:rsidP="002829D2">
      <w:r w:rsidRPr="009F1658">
        <w:t>Zodra er behoefte is aan reparatie wordt de CMDB bijgewerkt. Er wordt contact opgenomen met de leverancier. Er wordt nagegaan of er garantie/servicecontract is op het product. Is dit niet het geval dan worden er offertes opgevraagd om te kijken of het product de reparatie nog waard is. De informatiemanager beslist of het gerepareerd moet worden of het product besteld moet worden. Het product wordt opgestuurd als er besloten is dat het gerepareerd moet worden, zo niet dan vindt er een bestelling plaats. Als het product nog garantie/servicecontract heeft dan wordt er contact opgenomen met de leverancier. Er wordt gekeken of het d.m.v. instructies gerepareerd kan worden. Kan dit niet dan komt er een monteur langs. Is het product gerepareerd dan wordt dit bijgewerkt in CMDB, is dit niet het geval dan moet de leverancier een nieuw product leveren. Het defecte product wordt vernietigd en afgevoerd. Zodra het product is ontvangen kan de monteur of de ICT medewerker het product plaatsen. Als de monteur dit doet dan wordt het product geplaatst en de CMDB wordt bijgewerkt. Doet een ICT medewerker dit dan controleer deze of de orderbevestiging, pakbon en inhoud pakket met elkaar overeenkomen. Zo nee, wordt het product niet aangenomen. Zo ja, dan wordt het product geplaats en bijgewerkt in de CMDB.</w:t>
      </w:r>
    </w:p>
    <w:p w:rsidR="002829D2" w:rsidRPr="009F1658" w:rsidRDefault="002829D2" w:rsidP="002829D2">
      <w:pPr>
        <w:spacing w:after="0"/>
        <w:rPr>
          <w:i/>
        </w:rPr>
      </w:pPr>
      <w:r w:rsidRPr="009F1658">
        <w:rPr>
          <w:i/>
        </w:rPr>
        <w:t>Testen</w:t>
      </w:r>
    </w:p>
    <w:p w:rsidR="002829D2" w:rsidRPr="009F1658" w:rsidRDefault="002829D2" w:rsidP="002829D2">
      <w:pPr>
        <w:spacing w:after="0"/>
        <w:rPr>
          <w:i/>
        </w:rPr>
      </w:pPr>
      <w:r w:rsidRPr="009F1658">
        <w:t>Zodra iets nieuws is geïnstalleerd of uitgeleverd dan wordt dat getest door een ICT medewerker. Er wordt gekeken of een testscript noodzakelijk is. Is dit niet nodig dan kan er meteen getest worden en als de test geslaagd is wordt het in productie genomen, is de test niet geslaagd dan begint men opnieuw met de vorige stappen. Als een testscript noodzakelijk is dan wordt er gekeken of een testscript aanwezig is, zo ja dan kan er getest worden, zo nee dan moet er een testscript geschreven worden en vervolgens getest en in productie genomen.</w:t>
      </w:r>
    </w:p>
    <w:p w:rsidR="002829D2" w:rsidRPr="009F1658" w:rsidRDefault="002829D2" w:rsidP="002829D2">
      <w:pPr>
        <w:spacing w:after="0"/>
        <w:rPr>
          <w:i/>
        </w:rPr>
      </w:pPr>
    </w:p>
    <w:p w:rsidR="002829D2" w:rsidRPr="009F1658" w:rsidRDefault="002829D2" w:rsidP="002829D2">
      <w:pPr>
        <w:spacing w:after="0"/>
        <w:rPr>
          <w:i/>
        </w:rPr>
      </w:pPr>
      <w:r w:rsidRPr="009F1658">
        <w:rPr>
          <w:i/>
        </w:rPr>
        <w:t>Uitleveren</w:t>
      </w:r>
    </w:p>
    <w:p w:rsidR="002829D2" w:rsidRPr="009F1658" w:rsidRDefault="002829D2" w:rsidP="002829D2">
      <w:pPr>
        <w:spacing w:after="0"/>
      </w:pPr>
      <w:r w:rsidRPr="009F1658">
        <w:t xml:space="preserve">Door de ICT medewerker wordt het item geplaats, deze wordt werkend gemaakt en vervolgens getest. Als er sprake is van vervanging van een product dan moet deze ingenomen worden. Is het product nog bruikbaar, wordt het in de voorraad opgenomen. Is het product kapot dan wordt het gerepareerd. Is het product niet meer bruikbaar dan wordt deze vernietigd en afgevoerd. Als er geen sprake is van vervanging van een oud product dan wordt alleen de CMDB in TopDesk bijgewerkt. </w:t>
      </w:r>
    </w:p>
    <w:p w:rsidR="002829D2" w:rsidRPr="009F1658" w:rsidRDefault="002829D2" w:rsidP="002829D2">
      <w:pPr>
        <w:spacing w:after="0"/>
        <w:rPr>
          <w:i/>
        </w:rPr>
      </w:pPr>
    </w:p>
    <w:p w:rsidR="002829D2" w:rsidRPr="009F1658" w:rsidRDefault="002829D2" w:rsidP="002829D2">
      <w:pPr>
        <w:spacing w:after="0"/>
        <w:rPr>
          <w:i/>
        </w:rPr>
      </w:pPr>
      <w:r w:rsidRPr="009F1658">
        <w:rPr>
          <w:i/>
        </w:rPr>
        <w:t>Melding aannemen</w:t>
      </w:r>
    </w:p>
    <w:p w:rsidR="002829D2" w:rsidRPr="009F1658" w:rsidRDefault="002829D2" w:rsidP="002829D2">
      <w:pPr>
        <w:spacing w:after="0"/>
      </w:pPr>
      <w:r w:rsidRPr="009F1658">
        <w:t xml:space="preserve">Zodra er een melding is van een medewerker dan registreert de ICT medewerker dit in TopDesk. De ICT medewerker controleert of er voldoende informatie is. Zo nee, dan neemt deze contact op met de gebruiker. Zo ja, dan wordt er gekeken of de melding een incident is. </w:t>
      </w:r>
      <w:r w:rsidRPr="009F1658">
        <w:lastRenderedPageBreak/>
        <w:t xml:space="preserve">Is het geen incident dan wordt de melding behandeld en vervolgens afgesloten in TopDesk. Is de melding wel een incident dan wordt deze geclassificeerd en geprioriteerd. Als er sprake is van een beveiligingsincident dan wordt dit gemeld en afgestemd met de security </w:t>
      </w:r>
      <w:proofErr w:type="spellStart"/>
      <w:r w:rsidRPr="009F1658">
        <w:t>officer</w:t>
      </w:r>
      <w:proofErr w:type="spellEnd"/>
      <w:r w:rsidRPr="009F1658">
        <w:t>. Als het geen beveiligingsincident is dan wordt de melding opgelost.</w:t>
      </w:r>
    </w:p>
    <w:p w:rsidR="002829D2" w:rsidRPr="009F1658" w:rsidRDefault="002829D2" w:rsidP="002829D2">
      <w:pPr>
        <w:spacing w:after="0"/>
        <w:rPr>
          <w:i/>
        </w:rPr>
      </w:pPr>
    </w:p>
    <w:p w:rsidR="002829D2" w:rsidRPr="009F1658" w:rsidRDefault="002829D2" w:rsidP="002829D2">
      <w:pPr>
        <w:spacing w:after="0"/>
        <w:rPr>
          <w:i/>
        </w:rPr>
      </w:pPr>
      <w:r w:rsidRPr="009F1658">
        <w:rPr>
          <w:i/>
        </w:rPr>
        <w:t>Melding oplossen</w:t>
      </w:r>
    </w:p>
    <w:p w:rsidR="002829D2" w:rsidRPr="009F1658" w:rsidRDefault="002829D2" w:rsidP="002829D2">
      <w:r w:rsidRPr="009F1658">
        <w:t>De ICT medewerker voert allereerst een diagnose uit. Als het een bekende fout is dan wordt een ‘</w:t>
      </w:r>
      <w:proofErr w:type="spellStart"/>
      <w:r w:rsidRPr="009F1658">
        <w:t>workaround</w:t>
      </w:r>
      <w:proofErr w:type="spellEnd"/>
      <w:r w:rsidRPr="009F1658">
        <w:t>’ toegepast en de melding wordt geregistreerd en afgesloten in TopDesk. De aanvrager ontvangt automatisch een e-mail dat het is afgesloten. Als er geen sprake is van een bekende fout dan wordt er gekeken of de ICT afdeling het probleem kan oplossen. Is dit niet het geval dan wordt er gekeken of het urgent is. Als de melding niet behandeld kan worden en het is urgent dan wordt de 2</w:t>
      </w:r>
      <w:r w:rsidRPr="009F1658">
        <w:rPr>
          <w:vertAlign w:val="superscript"/>
        </w:rPr>
        <w:t>e</w:t>
      </w:r>
      <w:r w:rsidRPr="009F1658">
        <w:t xml:space="preserve"> lijn mondeling bericht gegeven en doorgezet naar de 2</w:t>
      </w:r>
      <w:r w:rsidRPr="009F1658">
        <w:rPr>
          <w:vertAlign w:val="superscript"/>
        </w:rPr>
        <w:t>e</w:t>
      </w:r>
      <w:r w:rsidRPr="009F1658">
        <w:t xml:space="preserve"> lijn. Als de melding niet behandeld kan worden en het is niet urgent dan wordt er alleen doorgezet naar de 2</w:t>
      </w:r>
      <w:r w:rsidRPr="009F1658">
        <w:rPr>
          <w:vertAlign w:val="superscript"/>
        </w:rPr>
        <w:t>e</w:t>
      </w:r>
      <w:r w:rsidRPr="009F1658">
        <w:t xml:space="preserve"> lijn. Als de melding door de ICT afdeling behandeld kan worden dan vindt er een diagnose en een onderzoek plaats. Als het alleen op locatie oplosbaar is dan wordt er een afspraak gemaakt en het wordt opgelost. Als het van afstand op te lossen is dan wordt het van afstand opgelost. Als de storing blijft dan wordt er een externe ingeschakeld (3</w:t>
      </w:r>
      <w:r w:rsidRPr="009F1658">
        <w:rPr>
          <w:vertAlign w:val="superscript"/>
        </w:rPr>
        <w:t>e</w:t>
      </w:r>
      <w:r w:rsidRPr="009F1658">
        <w:t xml:space="preserve"> lijn) en die lost het op. Zodra bij beide gevallen de aanvrager tevreden is wordt de aanvraag geregistreerd en afgesloten in TopDesk. De aanvrager ontvangt automatisch een e-mail dat het is afgesloten.</w:t>
      </w:r>
    </w:p>
    <w:p w:rsidR="002829D2" w:rsidRPr="009F1658" w:rsidRDefault="002829D2" w:rsidP="002829D2">
      <w:pPr>
        <w:spacing w:after="0"/>
        <w:rPr>
          <w:i/>
        </w:rPr>
      </w:pPr>
      <w:r w:rsidRPr="009F1658">
        <w:rPr>
          <w:i/>
        </w:rPr>
        <w:t>Aanvraag ondersteuning</w:t>
      </w:r>
    </w:p>
    <w:p w:rsidR="002829D2" w:rsidRPr="009F1658" w:rsidRDefault="002829D2" w:rsidP="002829D2">
      <w:pPr>
        <w:spacing w:after="0"/>
        <w:rPr>
          <w:i/>
        </w:rPr>
      </w:pPr>
      <w:r w:rsidRPr="009F1658">
        <w:t>Wanneer een medewerker een aanvraag indient dan wordt deze geregistreerd door de ICT medewerker in TopDesk. De ICT medewerker controleert of er voldoende informatie is. Zo nee, dan neemt deze contact op met de gebruiker. Er wordt gekeken of de ICT afdeling de aanvraag kan afhandelen, is dit niet het geval dan wordt er gekeken of het urgent is. Als de melding niet behandeld kan worden en het is urgent dan wordt de 2</w:t>
      </w:r>
      <w:r w:rsidRPr="009F1658">
        <w:rPr>
          <w:vertAlign w:val="superscript"/>
        </w:rPr>
        <w:t>e</w:t>
      </w:r>
      <w:r w:rsidRPr="009F1658">
        <w:t xml:space="preserve"> lijn mondeling bericht gegeven en doorgezet naar de 2</w:t>
      </w:r>
      <w:r w:rsidRPr="009F1658">
        <w:rPr>
          <w:vertAlign w:val="superscript"/>
        </w:rPr>
        <w:t>e</w:t>
      </w:r>
      <w:r w:rsidRPr="009F1658">
        <w:t xml:space="preserve"> lijn. Als de aanvraag niet behandeld kan worden en het is niet urgent dan wordt er alleen doorgezet naar de 2</w:t>
      </w:r>
      <w:r w:rsidRPr="009F1658">
        <w:rPr>
          <w:vertAlign w:val="superscript"/>
        </w:rPr>
        <w:t>e</w:t>
      </w:r>
      <w:r w:rsidRPr="009F1658">
        <w:t xml:space="preserve"> lijn. Als de aanvraag door de ICT afdeling behandeld kan worden dan vindt er een diagnose en een onderzoek plaats. Als het alleen op locatie oplosbaar is dan wordt er een afspraak gemaakt en het wordt opgelost. Als het van afstand op te lossen is dan wordt het van afstand opgelost. Zodra bij beide gevallen de aanvrager tevreden is wordt de aanvraag geregistreerd en afgesloten in TopDesk. De aanvrager ontvangt automatisch een e-mail dat het is afgesloten.</w:t>
      </w:r>
    </w:p>
    <w:p w:rsidR="002829D2" w:rsidRPr="009F1658" w:rsidRDefault="002829D2" w:rsidP="002829D2">
      <w:pPr>
        <w:spacing w:after="0"/>
        <w:rPr>
          <w:i/>
        </w:rPr>
      </w:pPr>
    </w:p>
    <w:p w:rsidR="002829D2" w:rsidRPr="009F1658" w:rsidRDefault="002829D2" w:rsidP="002829D2">
      <w:pPr>
        <w:spacing w:after="0"/>
        <w:rPr>
          <w:i/>
        </w:rPr>
      </w:pPr>
      <w:r w:rsidRPr="009F1658">
        <w:rPr>
          <w:i/>
        </w:rPr>
        <w:t>Reserveren/uitleen/bruikleen</w:t>
      </w:r>
    </w:p>
    <w:p w:rsidR="002829D2" w:rsidRPr="009F1658" w:rsidRDefault="002829D2" w:rsidP="002829D2">
      <w:pPr>
        <w:spacing w:after="0"/>
      </w:pPr>
      <w:r w:rsidRPr="009F1658">
        <w:t>Via de agendafunctie van outlook kan een medewerker apparatuur reserveren. Af- en goedkeuren gebeurt automatisch, door het systeem. Wanneer de resource nog niet bezet is, is het mogelijk deze te reserveren. Nadat er gereserveerd is kan de aanvrager het product ophalen. De ICT medewerker levert het product. Nadat de aanvrager het product gebruikt heeft brengt hij/zij deze terug. Het product wordt gecontroleerd, zodra deze compleet is wordt deze weer in beslag genomen.</w:t>
      </w:r>
    </w:p>
    <w:p w:rsidR="002829D2" w:rsidRPr="009F1658" w:rsidRDefault="002829D2" w:rsidP="002829D2">
      <w:pPr>
        <w:spacing w:after="0"/>
      </w:pPr>
    </w:p>
    <w:p w:rsidR="002829D2" w:rsidRPr="009F1658" w:rsidRDefault="002829D2" w:rsidP="002829D2">
      <w:pPr>
        <w:spacing w:after="0"/>
        <w:rPr>
          <w:i/>
        </w:rPr>
      </w:pPr>
      <w:r w:rsidRPr="009F1658">
        <w:rPr>
          <w:i/>
        </w:rPr>
        <w:t>Probleembeheer</w:t>
      </w:r>
    </w:p>
    <w:p w:rsidR="002829D2" w:rsidRPr="009F1658" w:rsidRDefault="002829D2" w:rsidP="002829D2">
      <w:pPr>
        <w:spacing w:after="0"/>
      </w:pPr>
      <w:r w:rsidRPr="009F1658">
        <w:lastRenderedPageBreak/>
        <w:t>De afdeling ICT houdt zich bezig met het beheren van problemen. Zodra hetzelfde incident vaker voorkomt dan is sprake van een trend. De ICT medewerkers monitoren of er sprake is van een trend. Zodra de medewerkers erachter komen dat er een trend is dan wordt deze geregistreerd in TopDesk. De probleembeheerder beoordeelt of het daadwerkelijk een probleem betreft. Als het niet daadwerkelijk een probleem betreft dan wordt het afgesloten in TopDesk. Betreft het daadwerkelijk een probleem dan wordt deze geclassificeerd en geprioriteerd. De probleembeheerder kent de behandelaars toe die het probleem moeten oplossen. Deze voeren een onderzoek uit, diagnosticeren, en documenteren het probleem als ‘</w:t>
      </w:r>
      <w:proofErr w:type="spellStart"/>
      <w:r w:rsidRPr="009F1658">
        <w:t>known</w:t>
      </w:r>
      <w:proofErr w:type="spellEnd"/>
      <w:r w:rsidRPr="009F1658">
        <w:t xml:space="preserve"> error’ (bekend probleem) in TopDesk. Er wordt gekeken of er al een ‘</w:t>
      </w:r>
      <w:proofErr w:type="spellStart"/>
      <w:r w:rsidRPr="009F1658">
        <w:t>workaround</w:t>
      </w:r>
      <w:proofErr w:type="spellEnd"/>
      <w:r w:rsidRPr="009F1658">
        <w:t>’ bekend is. Zo ja, dan wordt deze gedocumenteerd in TopDesk en toegepast. Is er geen sprake van een ‘</w:t>
      </w:r>
      <w:proofErr w:type="spellStart"/>
      <w:r w:rsidRPr="009F1658">
        <w:t>workaround</w:t>
      </w:r>
      <w:proofErr w:type="spellEnd"/>
      <w:r w:rsidRPr="009F1658">
        <w:t>’ dan wordt er een structurele oplossing onderzocht en deze wordt gedocumenteerd in TopDesk. Als een wijziging noodzakelijk is om het probleem op te lossen dan wordt dit doorgezet naar de wijzigingsbeheerder. Is dit niet noodzakelijk dan wordt een oplossing toegepast. Tot slot wordt er geëvalueerd en het probleem wordt afgesloten in TopDesk.</w:t>
      </w:r>
    </w:p>
    <w:p w:rsidR="002829D2" w:rsidRPr="009F1658" w:rsidRDefault="002829D2" w:rsidP="002829D2">
      <w:pPr>
        <w:spacing w:after="0"/>
      </w:pPr>
    </w:p>
    <w:p w:rsidR="002829D2" w:rsidRPr="009F1658" w:rsidRDefault="002829D2" w:rsidP="002829D2">
      <w:pPr>
        <w:spacing w:after="0"/>
        <w:rPr>
          <w:i/>
        </w:rPr>
      </w:pPr>
      <w:r w:rsidRPr="009F1658">
        <w:rPr>
          <w:i/>
        </w:rPr>
        <w:t>Wijzigingsbeheer</w:t>
      </w:r>
    </w:p>
    <w:p w:rsidR="002829D2" w:rsidRPr="009F1658" w:rsidRDefault="002829D2" w:rsidP="002829D2">
      <w:pPr>
        <w:spacing w:after="0"/>
      </w:pPr>
      <w:r w:rsidRPr="009F1658">
        <w:t>Zodra er vraag is om een wijziging aan te brengen wordt deze geregistreerd in TopDesk. Als er sprake is van een standaard wijziging dan wordt deze doorgezet naar de behandelaar en wordt deze uitgevoerd en afgesloten in TopDesk. Als het geen standaard wijziging is dan beslist de wijzigingsbeheerder of deze wijziging geaccepteerd mag worden. Als het afgewezen wordt dan wordt het afgesloten in TopDesk. Als het geaccepteerd wordt dan wordt er gekeken of het urgent is. Als het urgent is dan wordt de procedure versneld uitgevoerd. Is dit niet het geval dan wordt de wijziging geclassificeerd en toegewezen door de wijzigingsbeheerder. De behandelaar voert een impactanalyse uit en bedenkt een oplossing. Het wijzigingsvoorstel wordt voorgelegd aan de wijzigingsadviescommissie. De commissie kan het voorstel autoriseren of afwijzen. Als het voorstel is afgewezen en hij mag verbeterd worden dan wordt er opnieuw een impactanalyse uitgevoerd en een oplossing bedacht totdat het voorstel geautoriseerd wordt. Als het voorstel niet verbeterd mag worden dan wordt de wijziging afgesloten in TopDesk. Zodra de commissie het wijzigingsvoorstel heeft geautoriseerd dan wordt de wijziging gepland door de behandelaar. Vervolgens wordt de wijziging gebouwd en de oplossing getest. Daarna beslist de commissie of de wijziging wordt vrijgegeven. Als het niet vrijgegeven wordt en hij mag verbeterd worden dan moet de oplossing verbeterd worden, totdat het vrijgegeven wordt. Als het voorstel niet verbeterd mag worden dan wordt de wijziging afgesloten in TopDesk. Als de commissie de oplossing vrijgeeft dan wordt deze geïmplementeerd door de behandelaar. De oplossing wordt getest door de behandelaar en een medewerker. De commissie beslist of het wordt geaccepteerd. Wordt het niet geaccepteerd dan moet de wijziging worden teruggedraaid. Wordt de oplossing geaccepteerd dan evalueert de behandelaar het proces en de wijziging afgesloten in TopDesk.</w:t>
      </w:r>
    </w:p>
    <w:p w:rsidR="002829D2" w:rsidRPr="009F1658" w:rsidRDefault="002829D2" w:rsidP="002829D2">
      <w:pPr>
        <w:pStyle w:val="Kop3"/>
        <w:spacing w:before="0"/>
      </w:pPr>
    </w:p>
    <w:p w:rsidR="002829D2" w:rsidRPr="009F1658" w:rsidRDefault="002829D2">
      <w:pPr>
        <w:rPr>
          <w:b/>
        </w:rPr>
      </w:pPr>
      <w:r w:rsidRPr="009F1658">
        <w:rPr>
          <w:b/>
        </w:rPr>
        <w:br w:type="page"/>
      </w:r>
    </w:p>
    <w:p w:rsidR="002829D2" w:rsidRPr="009F1658" w:rsidRDefault="002829D2" w:rsidP="002829D2">
      <w:pPr>
        <w:rPr>
          <w:b/>
        </w:rPr>
      </w:pPr>
      <w:r w:rsidRPr="009F1658">
        <w:rPr>
          <w:b/>
        </w:rPr>
        <w:lastRenderedPageBreak/>
        <w:t>Post &amp; Archief Procesbeschrijving</w:t>
      </w:r>
    </w:p>
    <w:p w:rsidR="002829D2" w:rsidRPr="009F1658" w:rsidRDefault="002829D2" w:rsidP="002829D2">
      <w:pPr>
        <w:spacing w:after="0"/>
        <w:rPr>
          <w:i/>
        </w:rPr>
      </w:pPr>
      <w:r w:rsidRPr="009F1658">
        <w:rPr>
          <w:i/>
        </w:rPr>
        <w:t>Postverwerking</w:t>
      </w:r>
    </w:p>
    <w:p w:rsidR="002829D2" w:rsidRPr="009F1658" w:rsidRDefault="002829D2" w:rsidP="002829D2">
      <w:pPr>
        <w:spacing w:after="0"/>
      </w:pPr>
      <w:r w:rsidRPr="009F1658">
        <w:t>De post wordt verdeeld in interne post, die binnen komt door een koerier van RAD, overige post en het post dat in de postbus ligt, de huismeester leegt de postbus. Een medewerker van de afdeling Post &amp; Archief opent en beoordeelt het post. Als er behoefte is om het poststuk te registreren dan wordt het post gescand en geregistreerd in Document Management Systeem DMS. Zodra het post is geregistreerd dan wordt het met de overige post verdeeld en wordt het post afgehaald door een medewerker van de afdeling.</w:t>
      </w:r>
    </w:p>
    <w:p w:rsidR="002829D2" w:rsidRPr="009F1658" w:rsidRDefault="002829D2" w:rsidP="002829D2">
      <w:pPr>
        <w:spacing w:after="0"/>
        <w:rPr>
          <w:i/>
        </w:rPr>
      </w:pPr>
    </w:p>
    <w:p w:rsidR="002829D2" w:rsidRPr="009F1658" w:rsidRDefault="002829D2" w:rsidP="002829D2">
      <w:pPr>
        <w:spacing w:after="0"/>
        <w:rPr>
          <w:i/>
        </w:rPr>
      </w:pPr>
      <w:r w:rsidRPr="009F1658">
        <w:rPr>
          <w:i/>
        </w:rPr>
        <w:t>Documentbeheer</w:t>
      </w:r>
    </w:p>
    <w:p w:rsidR="002829D2" w:rsidRPr="009F1658" w:rsidRDefault="002829D2" w:rsidP="002829D2">
      <w:pPr>
        <w:spacing w:after="0"/>
      </w:pPr>
      <w:r w:rsidRPr="009F1658">
        <w:t>Documenten kunnen zowel hard copy zijn of digitaal. Als het document hard copy is dan moet het in gescand worden en moet de scan gekoppeld aan de registratie in DMS. Is het document digitaal dan kan het gelijk gekoppeld worden aan de registratie in DMS. Zodra de bestanden zijn gekoppeld aan de registratie in DMS dan worden de ze gekoppeld aan het digitaal dossier. Als er behoefte is om het document fysiek te archiveren dan wordt het origineel gearchiveerd en er gaat eventueel een kopie naar de afdeling. Is er geen behoefte om het te archiveren dat kan het origineel naar de afdeling of het document wordt vernietigd.</w:t>
      </w:r>
    </w:p>
    <w:p w:rsidR="002829D2" w:rsidRPr="009F1658" w:rsidRDefault="002829D2" w:rsidP="002829D2">
      <w:pPr>
        <w:spacing w:after="0"/>
        <w:rPr>
          <w:i/>
        </w:rPr>
      </w:pPr>
    </w:p>
    <w:p w:rsidR="002829D2" w:rsidRPr="009F1658" w:rsidRDefault="002829D2" w:rsidP="002829D2">
      <w:pPr>
        <w:spacing w:after="0"/>
        <w:rPr>
          <w:i/>
        </w:rPr>
      </w:pPr>
      <w:r w:rsidRPr="009F1658">
        <w:rPr>
          <w:i/>
        </w:rPr>
        <w:t>Archiefbeheer</w:t>
      </w:r>
    </w:p>
    <w:p w:rsidR="002829D2" w:rsidRPr="009F1658" w:rsidRDefault="002829D2" w:rsidP="002829D2">
      <w:pPr>
        <w:spacing w:after="0"/>
      </w:pPr>
      <w:r w:rsidRPr="009F1658">
        <w:t xml:space="preserve">Zoals in de vorige stap is beschreven worden bepaalde documenten gearchiveerd. Deze documenten worden beoordeeld op waarde en het bewaartermijn wordt bepaald. Als het document permanent bewaard moet worden dan wordt het bestand opgenomen in de inventaris van RDOG HM. Het document wordt fysiek bewerkt, </w:t>
      </w:r>
      <w:proofErr w:type="spellStart"/>
      <w:r w:rsidRPr="009F1658">
        <w:t>ontniet</w:t>
      </w:r>
      <w:proofErr w:type="spellEnd"/>
      <w:r w:rsidRPr="009F1658">
        <w:t xml:space="preserve">, ontdaan van plastic, plakband et cetera. Het document wordt voorzien van een map en geborgd in zuurvrije dozen. Na twintig jaar worden deze documenten overgebracht naar het Regionaal Archief Leiden. Dit wordt gedaan door een medewerker van Post &amp; Archief. Wanneer er wordt besloten dat het document vernietigd moet worden dan wordt het document opgenomen in het Register van Vernietiging RDOG HM. Het document wordt voorzien van een map en geborgd. Het document wordt vernietigd in het aangegeven vernietigingsjaar. </w:t>
      </w:r>
    </w:p>
    <w:p w:rsidR="002829D2" w:rsidRPr="009F1658" w:rsidRDefault="002829D2" w:rsidP="002829D2">
      <w:pPr>
        <w:spacing w:after="0"/>
        <w:rPr>
          <w:i/>
        </w:rPr>
      </w:pPr>
    </w:p>
    <w:p w:rsidR="002829D2" w:rsidRPr="009F1658" w:rsidRDefault="002829D2" w:rsidP="002829D2">
      <w:pPr>
        <w:spacing w:after="0"/>
        <w:rPr>
          <w:i/>
        </w:rPr>
      </w:pPr>
      <w:r w:rsidRPr="009F1658">
        <w:rPr>
          <w:i/>
        </w:rPr>
        <w:t>Beheer DMS</w:t>
      </w:r>
    </w:p>
    <w:p w:rsidR="002829D2" w:rsidRPr="009F1658" w:rsidRDefault="002829D2" w:rsidP="002829D2">
      <w:pPr>
        <w:spacing w:after="0"/>
      </w:pPr>
      <w:r w:rsidRPr="009F1658">
        <w:t>De P&amp;A medewerker die met DMS werkt moet storingen melden aan de applicatiebeheerder van DMS. Als het een functioneel probleem is dan lost de applicatiebeheerder dit op. Is het een technisch probleem dan wordt dit voorgelegd aan de afdeling ICT. Als ICT het probleem kan oplossen dan wordt het probleem behandeld. Als de medewerker niet tevreden is met de oplossing wordt er opnieuw contact opgenomen met ICT. Als ICT het probleem niet voldoende kan oplossen of als het niet mogelijk is dat ICT het probleem kan oplossen dan wordt het probleem door ICT voorgelegd aan de Customer Support van DMS. De Customer Support komt met een oplossing en deze wordt uitgevoerd. Als de medewerker niet tevreden is met de oplossing wordt er opnieuw contact opgenomen met de Customer Support.</w:t>
      </w:r>
    </w:p>
    <w:p w:rsidR="002829D2" w:rsidRPr="009F1658" w:rsidRDefault="002829D2" w:rsidP="002829D2">
      <w:pPr>
        <w:pStyle w:val="Kop3"/>
        <w:spacing w:before="0"/>
      </w:pPr>
    </w:p>
    <w:p w:rsidR="00096062" w:rsidRDefault="00096062">
      <w:pPr>
        <w:rPr>
          <w:b/>
        </w:rPr>
      </w:pPr>
      <w:r>
        <w:rPr>
          <w:b/>
        </w:rPr>
        <w:br w:type="page"/>
      </w:r>
    </w:p>
    <w:p w:rsidR="002829D2" w:rsidRPr="009F1658" w:rsidRDefault="002829D2" w:rsidP="002829D2">
      <w:pPr>
        <w:rPr>
          <w:b/>
        </w:rPr>
      </w:pPr>
      <w:r w:rsidRPr="009F1658">
        <w:rPr>
          <w:b/>
        </w:rPr>
        <w:lastRenderedPageBreak/>
        <w:t>Receptie Procesbeschrijving</w:t>
      </w:r>
    </w:p>
    <w:p w:rsidR="002829D2" w:rsidRPr="009F1658" w:rsidRDefault="002829D2" w:rsidP="002829D2">
      <w:pPr>
        <w:spacing w:after="0"/>
        <w:rPr>
          <w:i/>
        </w:rPr>
      </w:pPr>
      <w:r w:rsidRPr="009F1658">
        <w:rPr>
          <w:i/>
        </w:rPr>
        <w:t>Telefoonverkeer</w:t>
      </w:r>
    </w:p>
    <w:p w:rsidR="002829D2" w:rsidRPr="009F1658" w:rsidRDefault="002829D2" w:rsidP="002829D2">
      <w:pPr>
        <w:spacing w:after="0"/>
      </w:pPr>
      <w:r w:rsidRPr="009F1658">
        <w:t>De receptionist(e) neemt telefoons aan. Als er sprake is van een teruggevallen oproep dan wordt de aanwezigheid gecontroleerd en het gesprek afgehandeld. Als er geen sprake is van een teruggevallen oproep dan kan het gesprek doorverbonden worden of afgehandeld.</w:t>
      </w:r>
    </w:p>
    <w:p w:rsidR="002829D2" w:rsidRPr="009F1658" w:rsidRDefault="002829D2" w:rsidP="002829D2">
      <w:pPr>
        <w:spacing w:after="0"/>
        <w:rPr>
          <w:i/>
        </w:rPr>
      </w:pPr>
    </w:p>
    <w:p w:rsidR="002829D2" w:rsidRPr="009F1658" w:rsidRDefault="002829D2" w:rsidP="002829D2">
      <w:pPr>
        <w:spacing w:after="0"/>
        <w:rPr>
          <w:i/>
        </w:rPr>
      </w:pPr>
      <w:r w:rsidRPr="009F1658">
        <w:rPr>
          <w:i/>
        </w:rPr>
        <w:t>Ontvangen bezoeker</w:t>
      </w:r>
    </w:p>
    <w:p w:rsidR="002829D2" w:rsidRPr="009F1658" w:rsidRDefault="002829D2" w:rsidP="002829D2">
      <w:pPr>
        <w:spacing w:after="0"/>
      </w:pPr>
      <w:r w:rsidRPr="009F1658">
        <w:t>Als een bezoeker zich meldt bij de receptie dan wordt er gevraagd of de bezoeker een spreekuur heeft, zo ja dan wordt de bezoeker aangevinkt op de afsprakenlijst. Heeft de bezoeker geen spreekuur maar een vergadering dan wordt de bezoeker doorverwezen naar de vergaderzaal. Heeft de bezoeker een afspraak met iemand dan belt de receptie de persoon voor wie de bezoeker is gekomen. Als een bezoeker komt voor een reizigersspreekuur dan moet hij/zij bij aankomst een gezondheidsverklaring invullen. Deze wordt weer ingeleverd bij de receptie. De receptie kijkt in het programma VECOZO hoeveel korting de bezoeker krijgt. De receptionist(e) stelt een nota op voor de bezoeker. Indien van toepassing rekent de receptie met de bezoeker af.</w:t>
      </w:r>
    </w:p>
    <w:p w:rsidR="002829D2" w:rsidRPr="009F1658" w:rsidRDefault="002829D2" w:rsidP="002829D2">
      <w:pPr>
        <w:spacing w:after="0"/>
        <w:rPr>
          <w:i/>
        </w:rPr>
      </w:pPr>
    </w:p>
    <w:p w:rsidR="002829D2" w:rsidRPr="009F1658" w:rsidRDefault="002829D2" w:rsidP="002829D2">
      <w:pPr>
        <w:spacing w:after="0"/>
        <w:rPr>
          <w:i/>
        </w:rPr>
      </w:pPr>
      <w:r w:rsidRPr="009F1658">
        <w:rPr>
          <w:i/>
        </w:rPr>
        <w:t>Kas opmaken</w:t>
      </w:r>
    </w:p>
    <w:p w:rsidR="002829D2" w:rsidRPr="009F1658" w:rsidRDefault="002829D2" w:rsidP="002829D2">
      <w:r w:rsidRPr="009F1658">
        <w:t>De receptionist(e) maakt een kassa uitdraai. De kas –en pinopbrengst worden vergeleken met de kassa uitdraai. De voorraadmutaties worden ook vergeleken met de uitdraai dit wordt gedaan door de receptionist(e) en een verpleegkundige (voorraad van vaccines). Als de gegevens kloppen dan wordt het kasgeld en uitdraai overgedragen aan een financieel medewerker. Als de gegevens niet kloppen dan moet de receptionist(e) het ve</w:t>
      </w:r>
      <w:r w:rsidR="00C714A6" w:rsidRPr="009F1658">
        <w:t>rschil uitzoeken en corrigeren.</w:t>
      </w:r>
    </w:p>
    <w:p w:rsidR="002829D2" w:rsidRPr="009F1658" w:rsidRDefault="002829D2" w:rsidP="002829D2">
      <w:pPr>
        <w:rPr>
          <w:b/>
        </w:rPr>
      </w:pPr>
      <w:r w:rsidRPr="009F1658">
        <w:rPr>
          <w:b/>
        </w:rPr>
        <w:t>Salarissen Procesbeschrijving</w:t>
      </w:r>
    </w:p>
    <w:p w:rsidR="002829D2" w:rsidRPr="009F1658" w:rsidRDefault="002829D2" w:rsidP="002829D2">
      <w:pPr>
        <w:spacing w:after="0"/>
        <w:rPr>
          <w:i/>
        </w:rPr>
      </w:pPr>
      <w:r w:rsidRPr="009F1658">
        <w:rPr>
          <w:i/>
        </w:rPr>
        <w:t>Nieuwe medewerker</w:t>
      </w:r>
    </w:p>
    <w:p w:rsidR="002829D2" w:rsidRPr="009F1658" w:rsidRDefault="002829D2" w:rsidP="002829D2">
      <w:pPr>
        <w:spacing w:after="0"/>
      </w:pPr>
      <w:r w:rsidRPr="009F1658">
        <w:t>Zodra een medewerker is aangenomen dan levert deze zijn/haar gegevens in bij de afdeling PO&amp;C, uiterlijk de 10</w:t>
      </w:r>
      <w:r w:rsidRPr="009F1658">
        <w:rPr>
          <w:vertAlign w:val="superscript"/>
        </w:rPr>
        <w:t>e</w:t>
      </w:r>
      <w:r w:rsidRPr="009F1658">
        <w:t xml:space="preserve"> van de maand. Vervolgens controleert een salaris medewerker de gegevens op juistheid en volledigheid. Zodra er akkoord is worden de ingevulde en geaccordeerde indiensttredingsformulier en de door de medewerker aangeleverde gegevens geregistreerd door de salarisadministratie in PION (de medewerker krijgt automatisch toegang tot TimeTell en het intranet), de HRM-softwaresysteem van ADP, uiterlijk de 15</w:t>
      </w:r>
      <w:r w:rsidRPr="009F1658">
        <w:rPr>
          <w:vertAlign w:val="superscript"/>
        </w:rPr>
        <w:t>e</w:t>
      </w:r>
      <w:r w:rsidRPr="009F1658">
        <w:t xml:space="preserve"> van de maand. Deze worden weer gecontroleerd op juistheid en volledigheid. Is er geen akkoord dan worden de gegevens opnieuw ingevoerd. Als er akkoord is dan worden de gegevens zowel fysiek en digitaal gearchiveerd.</w:t>
      </w:r>
    </w:p>
    <w:p w:rsidR="002829D2" w:rsidRPr="009F1658" w:rsidRDefault="002829D2" w:rsidP="002829D2">
      <w:pPr>
        <w:spacing w:after="0"/>
        <w:rPr>
          <w:i/>
        </w:rPr>
      </w:pPr>
    </w:p>
    <w:p w:rsidR="002829D2" w:rsidRPr="009F1658" w:rsidRDefault="002829D2" w:rsidP="002829D2">
      <w:pPr>
        <w:spacing w:after="0"/>
        <w:rPr>
          <w:i/>
        </w:rPr>
      </w:pPr>
      <w:r w:rsidRPr="009F1658">
        <w:rPr>
          <w:i/>
        </w:rPr>
        <w:t>Salarismutaties</w:t>
      </w:r>
    </w:p>
    <w:p w:rsidR="002829D2" w:rsidRPr="009F1658" w:rsidRDefault="002829D2" w:rsidP="002829D2">
      <w:pPr>
        <w:spacing w:after="0"/>
      </w:pPr>
      <w:r w:rsidRPr="009F1658">
        <w:t>De afdeling PO&amp;C levert een mutatieformulier aan bij de salarisadministratie. De salarismedewerkers controleren de aangeleverde gegevens. Als de gegevens in orde zijn dan worden deze ingevoerd in PION. De ingevoerde gegevens worden gecontroleerd. Vervolgens worden de gegevens zowel fysiek en digitaal gearchiveerd.</w:t>
      </w:r>
    </w:p>
    <w:p w:rsidR="002829D2" w:rsidRPr="009F1658" w:rsidRDefault="002829D2" w:rsidP="002829D2">
      <w:pPr>
        <w:spacing w:after="0"/>
        <w:rPr>
          <w:i/>
        </w:rPr>
      </w:pPr>
    </w:p>
    <w:p w:rsidR="002829D2" w:rsidRPr="009F1658" w:rsidRDefault="002829D2" w:rsidP="002829D2">
      <w:pPr>
        <w:spacing w:after="0"/>
        <w:rPr>
          <w:i/>
        </w:rPr>
      </w:pPr>
      <w:r w:rsidRPr="009F1658">
        <w:rPr>
          <w:i/>
        </w:rPr>
        <w:lastRenderedPageBreak/>
        <w:t>Declaraties</w:t>
      </w:r>
    </w:p>
    <w:p w:rsidR="002829D2" w:rsidRPr="009F1658" w:rsidRDefault="002829D2" w:rsidP="002829D2">
      <w:pPr>
        <w:spacing w:after="0"/>
      </w:pPr>
      <w:r w:rsidRPr="009F1658">
        <w:t>Er zijn drie soorten declaraties binnen de RDOG HM:</w:t>
      </w:r>
    </w:p>
    <w:p w:rsidR="002829D2" w:rsidRPr="009F1658" w:rsidRDefault="002829D2" w:rsidP="002829D2">
      <w:pPr>
        <w:spacing w:after="0"/>
      </w:pPr>
      <w:r w:rsidRPr="009F1658">
        <w:t>1. Timetell: dienstreizen, fietsvergoeding</w:t>
      </w:r>
    </w:p>
    <w:p w:rsidR="002829D2" w:rsidRPr="009F1658" w:rsidRDefault="002829D2" w:rsidP="002829D2">
      <w:pPr>
        <w:spacing w:after="0"/>
      </w:pPr>
      <w:r w:rsidRPr="009F1658">
        <w:t>2. Handmatig: gewone declaratie met bonnen</w:t>
      </w:r>
    </w:p>
    <w:p w:rsidR="002829D2" w:rsidRPr="009F1658" w:rsidRDefault="002829D2" w:rsidP="002829D2">
      <w:pPr>
        <w:spacing w:after="0"/>
      </w:pPr>
      <w:r w:rsidRPr="009F1658">
        <w:t xml:space="preserve">3. </w:t>
      </w:r>
      <w:proofErr w:type="spellStart"/>
      <w:r w:rsidRPr="009F1658">
        <w:t>Ambuweb</w:t>
      </w:r>
      <w:proofErr w:type="spellEnd"/>
      <w:r w:rsidRPr="009F1658">
        <w:t xml:space="preserve"> (sector RAV): Onregelmatigheidstoeslag (ORT), overwerk en dienstreizen</w:t>
      </w:r>
    </w:p>
    <w:p w:rsidR="002829D2" w:rsidRPr="009F1658" w:rsidRDefault="002829D2" w:rsidP="002829D2">
      <w:pPr>
        <w:spacing w:after="0"/>
      </w:pPr>
    </w:p>
    <w:p w:rsidR="002829D2" w:rsidRPr="009F1658" w:rsidRDefault="002829D2" w:rsidP="002829D2">
      <w:pPr>
        <w:spacing w:after="0"/>
      </w:pPr>
      <w:r w:rsidRPr="009F1658">
        <w:t>1. Timetell</w:t>
      </w:r>
    </w:p>
    <w:p w:rsidR="002829D2" w:rsidRPr="009F1658" w:rsidRDefault="002829D2" w:rsidP="002829D2">
      <w:pPr>
        <w:spacing w:after="0"/>
      </w:pPr>
      <w:r w:rsidRPr="009F1658">
        <w:t>Een medewerker Salarisadministratie controleert de volledigheid van de declaraties in TimeTell. Vervolgens worden deze gecontroleerd door de manager. Als deze juist zijn dan wordt het ingelezen in PION en achteraf gecontroleerd. Er wordt een export gedaan vanuit PION naar ADP, de leverancier van PION. ADP verzorgt de salarisverwerking voor RDOG HM met behulp van het pakket PRISAL.</w:t>
      </w:r>
    </w:p>
    <w:p w:rsidR="002829D2" w:rsidRPr="009F1658" w:rsidRDefault="002829D2" w:rsidP="002829D2">
      <w:pPr>
        <w:spacing w:after="0"/>
      </w:pPr>
    </w:p>
    <w:p w:rsidR="002829D2" w:rsidRPr="009F1658" w:rsidRDefault="002829D2" w:rsidP="002829D2">
      <w:pPr>
        <w:spacing w:after="0"/>
      </w:pPr>
      <w:r w:rsidRPr="009F1658">
        <w:t>2. Handmatig</w:t>
      </w:r>
    </w:p>
    <w:p w:rsidR="002829D2" w:rsidRPr="009F1658" w:rsidRDefault="002829D2" w:rsidP="002829D2">
      <w:pPr>
        <w:spacing w:after="0"/>
      </w:pPr>
      <w:r w:rsidRPr="009F1658">
        <w:t>Een medewerker Salarisadministratie controleert de handmatige declaraties. Als deze juist zijn dan wordt het ingelezen in PION en achteraf gecontroleerd. Er wordt een export gedaan vanuit PION naar ADP (de leverancier van PION). ADP verzorgt de salarisverwerking voor RDOG HM met behulp van het pakket PRISAL.</w:t>
      </w:r>
    </w:p>
    <w:p w:rsidR="002829D2" w:rsidRPr="009F1658" w:rsidRDefault="002829D2" w:rsidP="002829D2">
      <w:pPr>
        <w:spacing w:after="0"/>
      </w:pPr>
    </w:p>
    <w:p w:rsidR="002829D2" w:rsidRPr="009F1658" w:rsidRDefault="002829D2" w:rsidP="002829D2">
      <w:pPr>
        <w:spacing w:after="0"/>
      </w:pPr>
      <w:r w:rsidRPr="009F1658">
        <w:t>3.Ambuweb (Intranet RAV)</w:t>
      </w:r>
    </w:p>
    <w:p w:rsidR="002829D2" w:rsidRPr="009F1658" w:rsidRDefault="002829D2" w:rsidP="00C714A6">
      <w:pPr>
        <w:spacing w:after="0"/>
      </w:pPr>
      <w:r w:rsidRPr="009F1658">
        <w:t xml:space="preserve">De ontvangen declaraties via </w:t>
      </w:r>
      <w:proofErr w:type="spellStart"/>
      <w:r w:rsidRPr="009F1658">
        <w:t>Ambuweb</w:t>
      </w:r>
      <w:proofErr w:type="spellEnd"/>
      <w:r w:rsidRPr="009F1658">
        <w:t xml:space="preserve"> worden gecontroleerd door de managers. Als deze juist zijn dan wordt het ingelezen in PION en achteraf gecontroleerd. Er wordt een export gedaan vanuit PION naar ADP, de leverancier van PION. ADP verzorgt de salarisverwerking voor RDOG HM me</w:t>
      </w:r>
      <w:r w:rsidR="00C714A6" w:rsidRPr="009F1658">
        <w:t>t behulp van het pakket PRISAL.</w:t>
      </w:r>
    </w:p>
    <w:p w:rsidR="002829D2" w:rsidRPr="009F1658" w:rsidRDefault="002829D2" w:rsidP="002829D2">
      <w:pPr>
        <w:spacing w:after="0"/>
        <w:rPr>
          <w:i/>
        </w:rPr>
      </w:pPr>
      <w:r w:rsidRPr="009F1658">
        <w:rPr>
          <w:i/>
        </w:rPr>
        <w:t>Communicatie en Verwerking ADP</w:t>
      </w:r>
    </w:p>
    <w:p w:rsidR="002829D2" w:rsidRPr="009F1658" w:rsidRDefault="002829D2" w:rsidP="002829D2">
      <w:pPr>
        <w:spacing w:after="0"/>
      </w:pPr>
      <w:r w:rsidRPr="009F1658">
        <w:t>De salarismedewerkers sturen alle salarismutaties digitaal naar ADP voor de verwerking ervan. De externe partij ADP verwerkt dit in hun pakket PRISAL, met als input PION.</w:t>
      </w:r>
    </w:p>
    <w:p w:rsidR="002829D2" w:rsidRPr="009F1658" w:rsidRDefault="002829D2" w:rsidP="002829D2">
      <w:pPr>
        <w:spacing w:after="0"/>
      </w:pPr>
    </w:p>
    <w:p w:rsidR="002829D2" w:rsidRPr="009F1658" w:rsidRDefault="002829D2" w:rsidP="002829D2">
      <w:pPr>
        <w:spacing w:after="0"/>
        <w:rPr>
          <w:rFonts w:asciiTheme="majorHAnsi" w:eastAsiaTheme="majorEastAsia" w:hAnsiTheme="majorHAnsi" w:cstheme="majorBidi"/>
          <w:b/>
          <w:bCs/>
          <w:color w:val="4F81BD" w:themeColor="accent1"/>
        </w:rPr>
      </w:pPr>
      <w:r w:rsidRPr="009F1658">
        <w:t>De salarismedewerkers halen de digitale output op (journaalposten en salarisbetalingen). Vervolgens worden journaalposten opgesteld ten behoeve van RAV. Daarnaast worden de salaris betalingen gecontroleerd door de Controller. De gegevens worden ingevoerd in AFAS. Vervolgens wordt de loonheffing en Pensioen-IZA handmatig betaald door een financiën medewerker en worden de salarissen ingelezen in Rabo Er wordt gecontroleerd of de gegevens juist zijn ingevoerd. Onjuiste mutaties worden gecorrigeerd en de volgende run op de juiste wijze doorgevoerd. De medewerker wordt hierover geïnformeerd. De medewerkers ontvangen digitaal hun salarisstroken. Er wordt een verslag opgesteld voor PO&amp;C, dit gebeurt automatisch door PION. Tot slot archiveert de salarismedewerker de salarisoutput.</w:t>
      </w:r>
    </w:p>
    <w:p w:rsidR="002829D2" w:rsidRPr="009F1658" w:rsidRDefault="002829D2" w:rsidP="002829D2">
      <w:pPr>
        <w:pStyle w:val="Kop3"/>
        <w:spacing w:before="0"/>
      </w:pPr>
    </w:p>
    <w:p w:rsidR="00C714A6" w:rsidRPr="009F1658" w:rsidRDefault="00C714A6">
      <w:pPr>
        <w:rPr>
          <w:b/>
        </w:rPr>
      </w:pPr>
      <w:r w:rsidRPr="009F1658">
        <w:rPr>
          <w:b/>
        </w:rPr>
        <w:br w:type="page"/>
      </w:r>
    </w:p>
    <w:p w:rsidR="002829D2" w:rsidRPr="009F1658" w:rsidRDefault="002829D2" w:rsidP="002829D2">
      <w:pPr>
        <w:rPr>
          <w:b/>
        </w:rPr>
      </w:pPr>
      <w:r w:rsidRPr="009F1658">
        <w:rPr>
          <w:b/>
        </w:rPr>
        <w:lastRenderedPageBreak/>
        <w:t>Financiën Procesbeschrijving</w:t>
      </w:r>
    </w:p>
    <w:p w:rsidR="002829D2" w:rsidRPr="009F1658" w:rsidRDefault="002829D2" w:rsidP="002829D2">
      <w:pPr>
        <w:spacing w:after="0"/>
        <w:rPr>
          <w:i/>
        </w:rPr>
      </w:pPr>
      <w:r w:rsidRPr="009F1658">
        <w:rPr>
          <w:i/>
        </w:rPr>
        <w:t>Opstellen programmabegroting</w:t>
      </w:r>
    </w:p>
    <w:p w:rsidR="002829D2" w:rsidRPr="009F1658" w:rsidRDefault="002829D2" w:rsidP="002829D2">
      <w:pPr>
        <w:spacing w:after="0"/>
      </w:pPr>
      <w:r w:rsidRPr="009F1658">
        <w:t>De directie stelt het jaarwerkplan op. De controller stelt de financiële kaders (maximaal budget, loon en prijscompensatie). Het jaarwerkplan wordt door de managementteams, het dagelijks bestuur, AOZW en algemeen bestuur besproken in december en februari. Als het jaarwerkplan geen akkoord krijgt dan moeten de financiële kaders aangepast worden. Dan pas mag het concept worden opgesteld. Krijgt het jaarwerkplan direct akkoord dan mag ook direct het concept worden opgesteld. Dit wordt gedaan door de afdeling FAZ en PO&amp;C. De controller bespreekt met de directie het concept. Als het concept geen groen licht krijgt dan moet het aangepast worden. Dan pas wordt het besproken in de managementteams. Krijgt het concept direct akkoord dan wordt het direct besproken in de managementteams. Het concept wordt in de managementteams besproken deze moet weer akkoord geven. Is dit niet het geval dan moet het concept weer aangepast worden en dan pas besproken met het DB. Krijgt het na de managementteams bespreking wel groen licht dan kan het meteen besproken worden met het dagelijks bestuur. Na bespreking met het dagelijks bestuur wordt er gekeken of de begroting groen licht krijgt. Zo niet, dan moet het weer aangepast worden. Na de aanpassing wordt het verzonden naar de gemeenten. Hoeft het niet aangepast te worden dan kan het meteen verzonden worden naar de gemeenten. De reacties van gemeenten en laatste wijzigingen worden besproken in het dagelijks bestuur en AOZW. De laatste wijzigingen worden verwerkt en het wordt besproken in de BC en het algemeen bestuur. Het algemeen bestuur geeft groen licht voor de begroting. En de begroting wordt in gebruik genomen. Krijgt het geen akkoord dan moet het eerst aangepast worden voordat het in gebruik genomen wordt.</w:t>
      </w:r>
    </w:p>
    <w:p w:rsidR="002829D2" w:rsidRPr="009F1658" w:rsidRDefault="002829D2" w:rsidP="002829D2">
      <w:pPr>
        <w:spacing w:after="0"/>
      </w:pPr>
    </w:p>
    <w:p w:rsidR="002829D2" w:rsidRPr="009F1658" w:rsidRDefault="002829D2" w:rsidP="002829D2">
      <w:pPr>
        <w:spacing w:after="0"/>
        <w:rPr>
          <w:i/>
        </w:rPr>
      </w:pPr>
      <w:r w:rsidRPr="009F1658">
        <w:rPr>
          <w:i/>
        </w:rPr>
        <w:t>Opstellen productbegroting</w:t>
      </w:r>
    </w:p>
    <w:p w:rsidR="002829D2" w:rsidRPr="009F1658" w:rsidRDefault="002829D2" w:rsidP="002829D2">
      <w:pPr>
        <w:spacing w:after="0"/>
      </w:pPr>
      <w:r w:rsidRPr="009F1658">
        <w:t>De directiesecretaris stelt samen met FAZ de begroting op. Deze wordt besproken in de MT. Vervolgens worden aanpassingen gedaan door de directiesecretaris en FAZ. Een formatieplan wordt opgesteld met als basis de begroting. Dit gebeurt door FAZ, PO&amp;C en de MT. De directie moet akkoord geven, zo nodig worden er aanpassingen gedaan. Alle gegevens worden samengevoegd en er wordt een productbegroting opgesteld. Dit wordt gedaan door FAZ en PO&amp;C. Vervolgens vindt er een afstemming plaats met de managers van de sectoren. Deze moeten akkoord geven, zo nodig worden er aanpassingen gedaan. Hierna volgt een evaluatie met de directie. Deze moet akkoord geven, zo nodig worden er aanpassingen gedaan. Vervolgens wordt de begroting besproken met het DB en AOZW. Deze geven akkoord en zo nodig worden er aanpassingen gedaan. De AB en BC worden op de hoogte gesteld en de begroting wordt in gebruik genomen.</w:t>
      </w:r>
    </w:p>
    <w:p w:rsidR="002829D2" w:rsidRPr="009F1658" w:rsidRDefault="002829D2" w:rsidP="002829D2"/>
    <w:p w:rsidR="002829D2" w:rsidRPr="009F1658" w:rsidRDefault="002829D2" w:rsidP="002829D2">
      <w:pPr>
        <w:spacing w:after="0"/>
        <w:rPr>
          <w:i/>
        </w:rPr>
      </w:pPr>
      <w:r w:rsidRPr="009F1658">
        <w:rPr>
          <w:i/>
        </w:rPr>
        <w:t>Opstellen jaarrekening</w:t>
      </w:r>
    </w:p>
    <w:p w:rsidR="002829D2" w:rsidRPr="009F1658" w:rsidRDefault="002829D2" w:rsidP="002829D2">
      <w:pPr>
        <w:spacing w:after="0"/>
      </w:pPr>
      <w:r w:rsidRPr="009F1658">
        <w:t xml:space="preserve">De controller maakt de planning voor het opstellen van de jaarrekening. Voor het opstellen van de jaarrekening moeten de managers van de afdelingen zorgen voor volledigheid van TimeTell gegevens tot en met 31 december van het kalenderjaar. Dit wordt gecontroleerd en </w:t>
      </w:r>
      <w:proofErr w:type="spellStart"/>
      <w:r w:rsidRPr="009F1658">
        <w:t>doorgeboekt</w:t>
      </w:r>
      <w:proofErr w:type="spellEnd"/>
      <w:r w:rsidRPr="009F1658">
        <w:t xml:space="preserve"> naar AFAS. Zo nodig worden er eerst aanpassingen gedaan. De jaarrekening wordt opgesteld inclusief de consolidatie RAV. Het wordt </w:t>
      </w:r>
      <w:proofErr w:type="spellStart"/>
      <w:r w:rsidRPr="009F1658">
        <w:t>voorbesproken</w:t>
      </w:r>
      <w:proofErr w:type="spellEnd"/>
      <w:r w:rsidRPr="009F1658">
        <w:t xml:space="preserve"> met de </w:t>
      </w:r>
      <w:r w:rsidRPr="009F1658">
        <w:lastRenderedPageBreak/>
        <w:t>sectormanagers. Vervolgens vindt er een bespreking plaats met MT/DO. Deze moet akkoord geven, zo nodig worden er aanpassingen gedaan. Een accountant afkomstig van Ernst &amp; Young controleert de jaarrekening. Deze moet een akkoord geven. Zo nodig worden er aanpassingen gedaan. De jaarrekening wordt besproken met DB en AOZW. Deze leggen het voor aan de AB. De AB stelt de jaarrekening vast en dit wordt vrijgegeven.</w:t>
      </w:r>
    </w:p>
    <w:p w:rsidR="002829D2" w:rsidRPr="009F1658" w:rsidRDefault="002829D2" w:rsidP="002829D2">
      <w:pPr>
        <w:spacing w:after="0"/>
      </w:pPr>
    </w:p>
    <w:p w:rsidR="002829D2" w:rsidRPr="009F1658" w:rsidRDefault="002829D2" w:rsidP="002829D2">
      <w:pPr>
        <w:spacing w:after="0"/>
        <w:rPr>
          <w:i/>
        </w:rPr>
      </w:pPr>
      <w:r w:rsidRPr="009F1658">
        <w:rPr>
          <w:i/>
        </w:rPr>
        <w:t>Verkoopfacturen</w:t>
      </w:r>
    </w:p>
    <w:p w:rsidR="002829D2" w:rsidRPr="009F1658" w:rsidRDefault="002829D2" w:rsidP="002829D2">
      <w:pPr>
        <w:spacing w:after="0"/>
      </w:pPr>
      <w:r w:rsidRPr="009F1658">
        <w:t xml:space="preserve">Verkoopfacturen worden automatisch ingelezen of handmatig opgesteld. Voordat de factuur wordt gefactureerd wordt er een verzoek ingediend bij de FAZ. De budgethouder tekent voor akkoord. De debiteurenbeheerder controleert de paraaf en geeft akkoord. Vervolgens worden verkoopfacturen opgesteld door middel van het dagboekjournaal. De controller controleert de verkoopfactuur en het dagboekjournaal. De verkoopfactuur wordt verzonden. De betalingstermijn is 30 dagen en wordt gecontroleerd door de debiteurenbeheerder. Als het bedrag is ontvangen binnen de betalingstermijn wordt dit ingeboekt. Als het bedrag niet binnen de betalingstermijn is ontvangen wordt er een herinnering gestuurd. Vindt er nog steeds geen betaling plaats dan wordt er een aanmaning gestuurd. Na twee aanmaningen wordt de vordering uit handen gegeven aan een incassobureau. </w:t>
      </w:r>
    </w:p>
    <w:p w:rsidR="002829D2" w:rsidRPr="009F1658" w:rsidRDefault="002829D2" w:rsidP="002829D2">
      <w:pPr>
        <w:spacing w:after="0"/>
      </w:pPr>
    </w:p>
    <w:p w:rsidR="002829D2" w:rsidRPr="009F1658" w:rsidRDefault="002829D2" w:rsidP="002829D2">
      <w:pPr>
        <w:spacing w:after="0"/>
        <w:rPr>
          <w:i/>
        </w:rPr>
      </w:pPr>
      <w:r w:rsidRPr="009F1658">
        <w:rPr>
          <w:i/>
        </w:rPr>
        <w:t>Inkoopfacturen</w:t>
      </w:r>
    </w:p>
    <w:p w:rsidR="002829D2" w:rsidRPr="009F1658" w:rsidRDefault="002829D2" w:rsidP="002829D2">
      <w:pPr>
        <w:spacing w:after="0"/>
      </w:pPr>
      <w:r w:rsidRPr="009F1658">
        <w:t xml:space="preserve">Er komt een factuur binnen naar aanleiding van een bestelling/offerte. Deze wordt door de crediteurenbeheerder gecontroleerd met de bestelformulier/offerte. Indien het van toepassing is om de factuur te controleren met een contract wordt dit gedaan. Facturen worden in gele mappen verzameld en twee keer per week naar de budgethouder verstuurd. Vervolgens controleert de budgethouder de facturen, geeft de facturen een code en stuurt de facturen binnen twee werkdagen terug. Zodra de facturen zijn ontvangen controleert een medewerker van FAZ de facturen of een code is gekoppeld aan de factuur en of er een paraaf is van de juiste persoon. Als er gegevens ontbreken dan beslist de crediteurenbeheerder of het factuur geboekt mag worden. Zo niet dan wordt de factuur weer </w:t>
      </w:r>
      <w:proofErr w:type="spellStart"/>
      <w:r w:rsidRPr="009F1658">
        <w:t>teruggesteerd</w:t>
      </w:r>
      <w:proofErr w:type="spellEnd"/>
      <w:r w:rsidRPr="009F1658">
        <w:t xml:space="preserve"> aan de budgethouder. Als alle gegevens kloppen en volledig zijn dan wordt de factuur geboekt. Twee keer per week wordt door FAZ een betaling voorbereid door een betaallijst uit het systeem te draaien. Deze betaallijst wordt, met het bijbehorende debet en credit facturen, voorgelegd aan de controller (manager FAZ) welke een laatste controle uitvoert. Creditfacturen bij een crediteur worden verrekend met debet facturen. Vervolgens vindt er een controle plaats of alle openstaande facturen zijn meegenomen in de betaling door een vergelijking van de betaaladvieslijst met de openstaande postenlijst crediteuren. De controller gaat vervolgens na of de voorgestelde facturen ter betaling ook correct zijn door een controle op het bankrekeningnummer, bedrag en op naam crediteur. Correcties worden aangeboden door de controller aan de degene die de betaling klaarzet. De betaalopdracht wordt daarop aangepast. Als alle gegevens kloppen wordt er akkoord gegeven. De controller en kassier FAZ autoriseren de betaalopdracht en geven door aan de crediteurenbeheerder om de betaalopdracht te verzenden. </w:t>
      </w:r>
    </w:p>
    <w:p w:rsidR="002829D2" w:rsidRPr="009F1658" w:rsidRDefault="002829D2" w:rsidP="002829D2">
      <w:pPr>
        <w:spacing w:after="0"/>
      </w:pPr>
    </w:p>
    <w:p w:rsidR="002829D2" w:rsidRPr="009F1658" w:rsidRDefault="002829D2" w:rsidP="002829D2">
      <w:pPr>
        <w:spacing w:after="0"/>
      </w:pPr>
      <w:r w:rsidRPr="009F1658">
        <w:t xml:space="preserve">Een factuur kan ook binnenkomen door een declaratie van het personeel. </w:t>
      </w:r>
    </w:p>
    <w:p w:rsidR="002829D2" w:rsidRPr="009F1658" w:rsidRDefault="002829D2" w:rsidP="002829D2">
      <w:pPr>
        <w:spacing w:after="0"/>
      </w:pPr>
      <w:r w:rsidRPr="009F1658">
        <w:t>Deze gaat gelijk door naar de controle budgethouder. Vervolgens worden de stappen die al zijn toegelicht afgelopen.</w:t>
      </w:r>
    </w:p>
    <w:p w:rsidR="002829D2" w:rsidRPr="009F1658" w:rsidRDefault="002829D2" w:rsidP="002829D2">
      <w:pPr>
        <w:spacing w:after="0"/>
      </w:pPr>
    </w:p>
    <w:p w:rsidR="002829D2" w:rsidRPr="009F1658" w:rsidRDefault="002829D2" w:rsidP="002829D2">
      <w:pPr>
        <w:spacing w:after="0"/>
        <w:rPr>
          <w:i/>
        </w:rPr>
      </w:pPr>
      <w:r w:rsidRPr="009F1658">
        <w:rPr>
          <w:i/>
        </w:rPr>
        <w:t>Kasboek</w:t>
      </w:r>
    </w:p>
    <w:p w:rsidR="002829D2" w:rsidRPr="009F1658" w:rsidRDefault="002829D2" w:rsidP="002829D2">
      <w:pPr>
        <w:spacing w:after="0"/>
      </w:pPr>
      <w:r w:rsidRPr="009F1658">
        <w:t xml:space="preserve">Kasgeld bestaat uit inkomsten verkregen uit vaccinaties en Hiv-testen. Kasgeld bevindt zich in het geldkistje in de brandvrije kluis. Deze wordt geteld door een medewerker FAZ. Deze medewerker registreert het kasgeld. De ontvangsten en uitgaven worden gecodeerd geboekt in het grootboek. Vervolgens maakt de medewerker een boekingsverslag. De manager FAZ controleert dit. De boekingsverslagen en kasbescheiden worden gearchiveerd. </w:t>
      </w:r>
    </w:p>
    <w:p w:rsidR="002829D2" w:rsidRPr="009F1658" w:rsidRDefault="002829D2" w:rsidP="002829D2">
      <w:pPr>
        <w:spacing w:after="0"/>
      </w:pPr>
    </w:p>
    <w:p w:rsidR="002829D2" w:rsidRPr="009F1658" w:rsidRDefault="002829D2" w:rsidP="002829D2">
      <w:pPr>
        <w:spacing w:after="0"/>
        <w:rPr>
          <w:i/>
        </w:rPr>
      </w:pPr>
      <w:r w:rsidRPr="009F1658">
        <w:rPr>
          <w:i/>
        </w:rPr>
        <w:t>Inkoop- en bestelproces</w:t>
      </w:r>
    </w:p>
    <w:p w:rsidR="002829D2" w:rsidRPr="009F1658" w:rsidRDefault="002829D2" w:rsidP="002829D2">
      <w:pPr>
        <w:spacing w:after="0"/>
      </w:pPr>
      <w:r w:rsidRPr="009F1658">
        <w:t>De medewerker die wil bestellen vult het bestelformulier in. De sectormanager vult het grootboeknummer en kostenplaats in en controleert of het binnen het budget past. Als er akkoord is gaat het formulier naar FAZ. Deze maakt een kopie en stuurt het naar de afdeling. De bestelling vindt plaats. De medewerker of receptioniste tekent de ontvangst op de pakbon. De getekende pakbon gaat naar FAZ.</w:t>
      </w:r>
    </w:p>
    <w:p w:rsidR="002829D2" w:rsidRPr="009F1658" w:rsidRDefault="002829D2" w:rsidP="002829D2">
      <w:pPr>
        <w:pStyle w:val="Kop2"/>
        <w:spacing w:before="0"/>
      </w:pPr>
    </w:p>
    <w:p w:rsidR="002829D2" w:rsidRPr="009F1658" w:rsidRDefault="002829D2" w:rsidP="002829D2">
      <w:pPr>
        <w:rPr>
          <w:b/>
        </w:rPr>
      </w:pPr>
      <w:r w:rsidRPr="009F1658">
        <w:rPr>
          <w:b/>
        </w:rPr>
        <w:t>PO&amp;C</w:t>
      </w:r>
    </w:p>
    <w:p w:rsidR="002829D2" w:rsidRPr="009F1658" w:rsidRDefault="002829D2" w:rsidP="002829D2">
      <w:pPr>
        <w:rPr>
          <w:b/>
        </w:rPr>
      </w:pPr>
      <w:r w:rsidRPr="009F1658">
        <w:rPr>
          <w:b/>
        </w:rPr>
        <w:t>Personeel &amp; Organisatie Procesbeschrijving</w:t>
      </w:r>
    </w:p>
    <w:p w:rsidR="002829D2" w:rsidRPr="009F1658" w:rsidRDefault="002829D2" w:rsidP="002829D2">
      <w:pPr>
        <w:spacing w:after="0"/>
        <w:rPr>
          <w:i/>
        </w:rPr>
      </w:pPr>
      <w:r w:rsidRPr="009F1658">
        <w:rPr>
          <w:i/>
        </w:rPr>
        <w:t>Werving en selectie</w:t>
      </w:r>
    </w:p>
    <w:p w:rsidR="002829D2" w:rsidRPr="009F1658" w:rsidRDefault="002829D2" w:rsidP="002829D2">
      <w:pPr>
        <w:spacing w:after="0"/>
      </w:pPr>
      <w:r w:rsidRPr="009F1658">
        <w:t xml:space="preserve">De leidinggevende van een afdeling dient een verzoek in bij de afdeling HRM dat er vraag is naar nieuw personeel. Zodra het verzoek binnenkomt bij de afdeling P&amp;O wordt er gekeken of het een uitbreiding of vervanging treft. Als het om uitbreiding gaat wordt er bericht gegeven aan de afdeling FAZ en gekeken of de kosten passen binnen het budget van de afdeling. Past het binnen het budget dan geeft de afdeling FAZ groen licht en ondertekent de directie het verzoek. De personeelsadviseur verwerkt de nieuwe vacature in de map Vacaturenummers en maakt een nummer aan voor de vacature. Het verzoek wordt teruggegeven aan de afdeling P&amp;O en een medewerker legt het verzoek vast in de daarvoor aangemaakte map. Wordt het verzoek afgewezen dan moet de leidinggevende van de afdeling in gesprek gaan met de personeelsadviseur van de afdeling P&amp;O. De vacaturetekst wordt opgesteld volgens de regelementen. Dit wordt gedaan door de leidinggevende. </w:t>
      </w:r>
    </w:p>
    <w:p w:rsidR="002829D2" w:rsidRPr="009F1658" w:rsidRDefault="002829D2" w:rsidP="002829D2">
      <w:pPr>
        <w:spacing w:after="0"/>
      </w:pPr>
    </w:p>
    <w:p w:rsidR="002829D2" w:rsidRPr="009F1658" w:rsidRDefault="002829D2" w:rsidP="002829D2">
      <w:pPr>
        <w:spacing w:after="0"/>
      </w:pPr>
      <w:r w:rsidRPr="009F1658">
        <w:t xml:space="preserve">De vacature wordt eerst intern uitgezet. De personeelsadviseur mailt de vacature met daarbij de vacature nummer naar de redacteur van intranet. </w:t>
      </w:r>
      <w:r w:rsidRPr="009F1658">
        <w:rPr>
          <w:rFonts w:cs="Arial"/>
        </w:rPr>
        <w:t>De vacature wordt door de redacteur op intranet geplaatst. Vervolgens mailt personeelsadviseur de vacature met daarbij de vacature nummer naar PO&amp;C en naar de redacteur van intranet. De vacature tekst wordt door PO&amp;C via Outlook kenbaar gemaakt aan alle medewerkers. Tevens moet er aan RAD en GHOR een mail gestuurd worden. Voor de interne vacature wordt een map aangemaakt in de map “Interne kandidaten”.</w:t>
      </w:r>
      <w:r w:rsidRPr="009F1658">
        <w:t xml:space="preserve"> </w:t>
      </w:r>
    </w:p>
    <w:p w:rsidR="002829D2" w:rsidRPr="009F1658" w:rsidRDefault="002829D2" w:rsidP="002829D2">
      <w:pPr>
        <w:spacing w:after="0"/>
      </w:pPr>
    </w:p>
    <w:p w:rsidR="002829D2" w:rsidRPr="009F1658" w:rsidRDefault="002829D2" w:rsidP="002829D2">
      <w:pPr>
        <w:spacing w:after="0"/>
      </w:pPr>
      <w:r w:rsidRPr="009F1658">
        <w:t xml:space="preserve">De leidinggevende stelt de selectiecommissie samen en benoemt een voorzitter. De leidinggevende zal doorgaans zelf de voorzitter zijn. In verband met een vertrouwelijk karakter van interne sollicitaties kan er voor gekozen worden om bij interne procedure de selectiecommissie alleen te laten bestaan uit de leidinggevende en de Personeelsadviseur. </w:t>
      </w:r>
      <w:r w:rsidRPr="009F1658">
        <w:lastRenderedPageBreak/>
        <w:t xml:space="preserve">Interne kandidaten die aan de functie-eisen voldoen krijgen altijd een selectiegesprek. Onderdeel van de selectieprocedure kan een assessment zijn. </w:t>
      </w:r>
    </w:p>
    <w:p w:rsidR="002829D2" w:rsidRPr="009F1658" w:rsidRDefault="002829D2" w:rsidP="002829D2">
      <w:pPr>
        <w:spacing w:after="0"/>
      </w:pPr>
      <w:r w:rsidRPr="009F1658">
        <w:t xml:space="preserve">Voor de geselecteerde interne kandidaat wordt na mededeling aan de betreffende medewerker door de "ontvangende" leidinggevende referentie ingewonnen bij de "zendende" leidinggevende. Voor de externe kandidaat kan ook referentie worden nagevraagd. Hiervoor wordt altijd eerst toestemming en namen gevraagd aan de geselecteerde kandidaat. </w:t>
      </w:r>
      <w:r w:rsidRPr="009F1658">
        <w:rPr>
          <w:rFonts w:cs="Arial"/>
        </w:rPr>
        <w:t xml:space="preserve">De leidinggevende plant een data in voor een briefselectie en sollicitatiegesprekken. Dit wordt doorgegeven aan de afdeling PO&amp;C, deze stuurt het weer door naar de sollicitant. </w:t>
      </w:r>
    </w:p>
    <w:p w:rsidR="002829D2" w:rsidRPr="009F1658" w:rsidRDefault="002829D2" w:rsidP="002829D2">
      <w:pPr>
        <w:spacing w:after="0"/>
      </w:pPr>
      <w:r w:rsidRPr="009F1658">
        <w:t xml:space="preserve">Kandidaten die selectiegesprek hebben gehad, worden mondeling op de hoogte gebracht van afwijzing. De selectiecommissie geeft de afwijzingen door aan de afdeling PO&amp;C. PO&amp;C stuurt zo spoedig mogelijk, maar uiterlijk binnen twee weken nadat de selectiecommissie heeft bericht wie er wordt afgewezen, een bericht van afwijzing naar de sollicitant. Met geschikte kandidaat worden afspraken over arbeidsvoorwaarden gemaakt. Hiervoor gebruikt men het formulier: Mutatieformulier. </w:t>
      </w:r>
    </w:p>
    <w:p w:rsidR="002829D2" w:rsidRPr="009F1658" w:rsidRDefault="002829D2" w:rsidP="002829D2">
      <w:pPr>
        <w:spacing w:after="0"/>
      </w:pPr>
    </w:p>
    <w:p w:rsidR="002829D2" w:rsidRPr="009F1658" w:rsidRDefault="002829D2" w:rsidP="002829D2">
      <w:pPr>
        <w:spacing w:after="0"/>
      </w:pPr>
      <w:r w:rsidRPr="009F1658">
        <w:t>Indien er geen geschikte kandidaat is gevonden, wordt de vacature extern uitgezet. De vacatures worden altijd op de eigen website van de RDOG, GGD, RAD en GHOR geplaatst. Per vacature geeft PO&amp;C een advies. Over het algemeen wordt zo veel mogelijk digitaal geworven, eventueel ondersteund met een kleine advertentie in landelijke, regionale of lokale krant. Deze advertentie verwijst voor meer informatie naar de website van de organisatie.</w:t>
      </w:r>
    </w:p>
    <w:p w:rsidR="002829D2" w:rsidRPr="009F1658" w:rsidRDefault="002829D2" w:rsidP="002829D2">
      <w:pPr>
        <w:spacing w:after="0"/>
      </w:pPr>
    </w:p>
    <w:p w:rsidR="002829D2" w:rsidRPr="009F1658" w:rsidRDefault="002829D2" w:rsidP="002829D2">
      <w:pPr>
        <w:spacing w:after="0"/>
      </w:pPr>
      <w:r w:rsidRPr="009F1658">
        <w:t>De leidinggevende stelt de selectiecommissie samen en benoemt een voorzitter. De leidinggevende kan ook zelf de voorzitter rol vervullen. Op verzoek kan PO&amp;C participeren in de commissie. Onderdeel van de selectie kan het navragen van referenties en het uitvoeren van een assessment zijn. De voorzitter brengt advies uit aan de leidinggevende. De leidinggevende geeft via de mailbox van PO&amp;C de uitslag van de brievenselectie door aan PO&amp;C en de voorgestelde data voor de selectiegesprekken door aan PO&amp;C. PO&amp;C verzorgt de uitnodigings- en afwijzingsbrieven. Na selectiegesprekken geeft de leidinggevende via de mailbox van PO&amp;C de uitslag door aan PO&amp;C. De kandidaten die na een gesprek worden afgewezen, worden hiervan mondeling op de hoogte gesteld door de voorzitter van de selectiecommissie.</w:t>
      </w:r>
    </w:p>
    <w:p w:rsidR="002829D2" w:rsidRPr="009F1658" w:rsidRDefault="002829D2" w:rsidP="002829D2">
      <w:pPr>
        <w:spacing w:after="0"/>
      </w:pPr>
    </w:p>
    <w:p w:rsidR="002829D2" w:rsidRPr="009F1658" w:rsidRDefault="002829D2" w:rsidP="002829D2">
      <w:pPr>
        <w:spacing w:after="0"/>
      </w:pPr>
      <w:r w:rsidRPr="009F1658">
        <w:t xml:space="preserve">Vervolgens informeert de leidinggevende P&amp;O over de geschiktheid van de kandidaat. Bij geen geschikte kandidaat kan de leidinggevende besluiten tot een nieuwe procedure, namelijk de vacature wordt opnieuw extern uitgezet, of het gezochte profiel wordt aangepast. Indien het profiel wordt aangepast, wordt de vacature direct extern uitgezet. Indien de kandidaat wel geschikt is dan arbeidsvoorwaarden gesprek plannen en kandidaat uitnodigen. P&amp;O voert arbeidsvoorwaardengesprekken in aanwezigheid van de leidinggevende, of nadat het voorgesprek is geweest. PO&amp;C nodigt de partijen uit. De leidinggevende beslist over de arbeidsvoorwaarden. Indien de kandidaat niet wordt gekozen voor de functie, maar wel potentieel interessant is voor onze organisatie, wordt de kandidaat om toestemming gevraagd om de gegevens in portefeuille te houden. Als er een overeenstemming is tussen de sollicitant en de leidinggevende dan volgt de indiensttreding. De leidinggevende vult het formulier in en </w:t>
      </w:r>
      <w:r w:rsidRPr="009F1658">
        <w:lastRenderedPageBreak/>
        <w:t>ondertekent het. Indien er geen overeenstemming wordt bereikt over de arbeidsvoorwaarden, kan:</w:t>
      </w:r>
    </w:p>
    <w:p w:rsidR="002829D2" w:rsidRPr="009F1658" w:rsidRDefault="002829D2" w:rsidP="00885933">
      <w:pPr>
        <w:pStyle w:val="Lijstalinea"/>
        <w:numPr>
          <w:ilvl w:val="0"/>
          <w:numId w:val="36"/>
        </w:numPr>
        <w:spacing w:after="0"/>
      </w:pPr>
      <w:r w:rsidRPr="009F1658">
        <w:t>verder gegaan worden met een eventueel als tweede geschikte kandidaat;</w:t>
      </w:r>
    </w:p>
    <w:p w:rsidR="002829D2" w:rsidRPr="009F1658" w:rsidRDefault="002829D2" w:rsidP="00885933">
      <w:pPr>
        <w:pStyle w:val="Lijstalinea"/>
        <w:numPr>
          <w:ilvl w:val="0"/>
          <w:numId w:val="36"/>
        </w:numPr>
        <w:spacing w:after="0"/>
      </w:pPr>
      <w:r w:rsidRPr="009F1658">
        <w:t xml:space="preserve">of kan, indien er geen geschikte kandidaat voorhanden is de externe werving opnieuw plaatsvinden. </w:t>
      </w:r>
    </w:p>
    <w:p w:rsidR="002829D2" w:rsidRPr="009F1658" w:rsidRDefault="002829D2" w:rsidP="002829D2">
      <w:pPr>
        <w:spacing w:after="0"/>
      </w:pPr>
    </w:p>
    <w:p w:rsidR="002829D2" w:rsidRPr="009F1658" w:rsidRDefault="002829D2" w:rsidP="002829D2">
      <w:pPr>
        <w:spacing w:after="0"/>
      </w:pPr>
      <w:r w:rsidRPr="009F1658">
        <w:t>De Werving en Selectie procedure wordt afgesloten, eventueel in principe geschikte kandidaten worden in portefeuille gehouden. Binnen 4 weken worden de gegevens van de afgewezen kandidaten vernietigd, tenzij anders met de kandidaat is afgesproken. In dat geval worden de gegevens in de portefeuille bewaard in afwachting van toekomstige vacatures. Deze portefeuille is geplaatst in de map Algemeen/Vacaturesvolgen.</w:t>
      </w:r>
    </w:p>
    <w:p w:rsidR="002829D2" w:rsidRPr="009F1658" w:rsidRDefault="002829D2" w:rsidP="002829D2">
      <w:pPr>
        <w:spacing w:after="0"/>
        <w:rPr>
          <w:rFonts w:asciiTheme="majorHAnsi" w:eastAsiaTheme="majorEastAsia" w:hAnsiTheme="majorHAnsi" w:cstheme="majorBidi"/>
          <w:b/>
          <w:bCs/>
          <w:color w:val="4F81BD" w:themeColor="accent1"/>
        </w:rPr>
      </w:pPr>
    </w:p>
    <w:p w:rsidR="002829D2" w:rsidRPr="009F1658" w:rsidRDefault="002829D2" w:rsidP="002829D2">
      <w:pPr>
        <w:spacing w:after="0"/>
        <w:rPr>
          <w:i/>
        </w:rPr>
      </w:pPr>
      <w:r w:rsidRPr="009F1658">
        <w:rPr>
          <w:i/>
        </w:rPr>
        <w:t>Instroom</w:t>
      </w:r>
    </w:p>
    <w:p w:rsidR="002829D2" w:rsidRPr="009F1658" w:rsidRDefault="002829D2" w:rsidP="002829D2">
      <w:pPr>
        <w:spacing w:after="0"/>
      </w:pPr>
      <w:r w:rsidRPr="009F1658">
        <w:t xml:space="preserve">Voor de komst van de nieuwe medewerker is het introductiebeleid van RDOG HM van toepassing. In het introductiebeleid staat een checklist met aandachtspunten vanaf de voorbereiding op de komst van de nieuwe medewerker tot het na drie maanden voeren van het eerste functioneringsgesprekken. </w:t>
      </w:r>
    </w:p>
    <w:p w:rsidR="002829D2" w:rsidRPr="009F1658" w:rsidRDefault="002829D2" w:rsidP="002829D2">
      <w:pPr>
        <w:spacing w:after="0"/>
      </w:pPr>
    </w:p>
    <w:p w:rsidR="002829D2" w:rsidRPr="009F1658" w:rsidRDefault="002829D2" w:rsidP="002829D2">
      <w:pPr>
        <w:spacing w:after="0"/>
      </w:pPr>
      <w:r w:rsidRPr="009F1658">
        <w:t xml:space="preserve">Zodra de nieuwe medewerker is ingetreden binnen RDOG HM moet deze formulieren invullen, onderteken en inleveren bij PO&amp;C. Daarnaast moet de medewerker de ambtseed afleggen. Vervolgens vraagt de leidinggevende via TopDesk aan om een nieuw account aan te maken. Op basis van het ingevulde en geaccordeerde indiensttredingsformulier en de door de medewerker aangeleverde gegevens registreert de salarisadministratie de nieuwe medewerker in PION. Van hieruit wordt automatisch TimeTell en Intranet geactiveerd. Er wordt een personeelsdossier aangemaakt. PO&amp;C geeft maandelijks de mutaties rondom indiensttreding door aan: de afdeling Post en archief, het documentatie centrum en de receptie. Tevens wordt een overzicht verstrekt aan de sector AGZ. Er wordt een werkplek geregeld en de medewerker krijgt toegang tot het systeem. Er vindt een inwerkprogramma plaats. PO&amp;C organiseert een introductiebijeenkomst waar in de directeur kennis maakt met de nieuwe medewerkers en een presentatie houdt over de structuur, cultuur, visie en missie van de RDOG HM. Na drie maanden vindt het eerste functioneringsgesprek plaats en is tevens het einde van de introductieperiode. </w:t>
      </w:r>
    </w:p>
    <w:p w:rsidR="002829D2" w:rsidRPr="009F1658" w:rsidRDefault="002829D2" w:rsidP="002829D2">
      <w:pPr>
        <w:spacing w:after="0"/>
      </w:pPr>
    </w:p>
    <w:p w:rsidR="002829D2" w:rsidRPr="009F1658" w:rsidRDefault="002829D2" w:rsidP="002829D2">
      <w:pPr>
        <w:spacing w:after="0"/>
      </w:pPr>
      <w:r w:rsidRPr="009F1658">
        <w:rPr>
          <w:i/>
        </w:rPr>
        <w:t>Doorstroom</w:t>
      </w:r>
    </w:p>
    <w:p w:rsidR="002829D2" w:rsidRPr="009F1658" w:rsidRDefault="002829D2" w:rsidP="002829D2">
      <w:pPr>
        <w:spacing w:after="0"/>
      </w:pPr>
      <w:r w:rsidRPr="009F1658">
        <w:t xml:space="preserve">Tijdens de doorstroomfase vinden er gesprekken plaats tussen leidinggevende en de medeweker. Er worden afspraken over ontwikkeling gemaakt. De gemaakte afspraken worden vastgelegd. Deze zijn in beheer van de leidinggevende. De afgesproken acties moeten worden uitgevoerd binnen gestelde termijnen. Indien de medewerker een andere taak krijgt, worden afspraken gemaakt over de precieze inhoud, het inwerken en de verantwoordelijkheden en bevoegdheden die bij de taak horen. Indien er rechtspositionele gevolgen zijn wordt dit gebruik gemaakt van het mutatieformulier. </w:t>
      </w:r>
    </w:p>
    <w:p w:rsidR="002829D2" w:rsidRPr="009F1658" w:rsidRDefault="002829D2" w:rsidP="002829D2">
      <w:pPr>
        <w:spacing w:after="0"/>
      </w:pPr>
    </w:p>
    <w:p w:rsidR="00C714A6" w:rsidRPr="009F1658" w:rsidRDefault="00C714A6">
      <w:pPr>
        <w:rPr>
          <w:i/>
        </w:rPr>
      </w:pPr>
      <w:r w:rsidRPr="009F1658">
        <w:rPr>
          <w:i/>
        </w:rPr>
        <w:br w:type="page"/>
      </w:r>
    </w:p>
    <w:p w:rsidR="002829D2" w:rsidRPr="009F1658" w:rsidRDefault="002829D2" w:rsidP="002829D2">
      <w:pPr>
        <w:spacing w:after="0"/>
        <w:rPr>
          <w:i/>
        </w:rPr>
      </w:pPr>
      <w:r w:rsidRPr="009F1658">
        <w:rPr>
          <w:i/>
        </w:rPr>
        <w:lastRenderedPageBreak/>
        <w:t>Uitstroom</w:t>
      </w:r>
    </w:p>
    <w:p w:rsidR="002829D2" w:rsidRPr="009F1658" w:rsidRDefault="002829D2" w:rsidP="002829D2">
      <w:pPr>
        <w:spacing w:after="0"/>
      </w:pPr>
      <w:r w:rsidRPr="009F1658">
        <w:t xml:space="preserve">De uitstroom van personeel kan op twee manieren; ontslag op eigen verzoek en ontslagen worden. </w:t>
      </w:r>
    </w:p>
    <w:p w:rsidR="002829D2" w:rsidRPr="009F1658" w:rsidRDefault="002829D2" w:rsidP="002829D2">
      <w:pPr>
        <w:spacing w:after="0"/>
      </w:pPr>
    </w:p>
    <w:p w:rsidR="002829D2" w:rsidRPr="009F1658" w:rsidRDefault="002829D2" w:rsidP="002829D2">
      <w:pPr>
        <w:spacing w:after="0"/>
      </w:pPr>
      <w:r w:rsidRPr="009F1658">
        <w:t xml:space="preserve">Bij ontslag op eigen verzoek dient de medewerker dit in bij het dagelijks bestuur ten aanzien van de directeur. Het ontslagverzoek wordt verwerkt door PO&amp;C. Indien er geen paraaf van de manager bij is wordt de brief naar de manager gestuurd. Tevens dient deze een mutatieformulier in te vullen. Het mutatieformulier en de getekende ontslagbrief worden teruggestuurd naar PO&amp;C. Vervolgens overlegt de manager met de medewerker over het ontslagverzoek over de rechtspositionele gevolgen, gevolgen voor het werk en het afscheid. De Leidinggevende voert een wijzigingsaanvraag in TopDesk met daarbij de datum uit dienst van de medewerker. Dit is het teken dat ICT het account mag blokkeren. </w:t>
      </w:r>
    </w:p>
    <w:p w:rsidR="002829D2" w:rsidRPr="009F1658" w:rsidRDefault="002829D2" w:rsidP="002829D2">
      <w:pPr>
        <w:spacing w:after="0"/>
      </w:pPr>
      <w:r w:rsidRPr="009F1658">
        <w:t xml:space="preserve">De afdeling ICT verzoekt de medewerker namens de leidinggevende, om eigendommen van de RDOG HM in te leveren bij ICT. Denk aan UZI-pas, Cardreader, PDA, laptop, </w:t>
      </w:r>
      <w:proofErr w:type="spellStart"/>
      <w:r w:rsidRPr="009F1658">
        <w:t>dongel</w:t>
      </w:r>
      <w:proofErr w:type="spellEnd"/>
      <w:r w:rsidRPr="009F1658">
        <w:t xml:space="preserve">, </w:t>
      </w:r>
      <w:proofErr w:type="spellStart"/>
      <w:r w:rsidRPr="009F1658">
        <w:t>Ipad</w:t>
      </w:r>
      <w:proofErr w:type="spellEnd"/>
      <w:r w:rsidRPr="009F1658">
        <w:t>. ICT draagt zorg voor het blokkeren van het ICT account en de e-mail. Het verzoek tot opheffen staat in TopDesk, de leidinggevende kan de voortgang daarin volgen. Op basis van het ondertekende mutatieformulier stelt PO&amp;C de ontslagbrief op. Deze wordt ondertekend door de directeur. Op basis van ingevuld en ondertekend mutatieformulier berekent PO&amp;C het restant verlof en geeft dit door aan de werknemer en leidinggevende. De salarisadministratie berekent de afrekening van vakantie-, eindejaar-, levensloop en ziektekostentoelage en verwerkt de uitdienst datum in PION. FAZ berekent de eventuele terugbetaling van ouderschapsverlof en studiefaciliteiten. Vlak voor de laatste werkdag van de medewerker vindt het eindgesprek plaats en neemt de manager de eigendommen van RDOG HM in ontvangst. Denk aan UZI-pas, cardreader, sleutel, laptop, telefoon. Door middel van een checklist ‘Uitdiensttreding’ controleert de manager of hij/zij alle eigendommen heeft ingenomen. De leidinggevende zorgt dat de eigendommen worden terugbezorgd naar de betreffende afdeling, zoals ICT. Vervolgens wordt het personeelsdossier gearchiveerd. Dit wordt gedaan door een administratiemedewerker. Tot slot geeft PO&amp;C maandelijks de uitdienst getreden medewerkers door aan: Post en Archief, Documentatie en Receptie.</w:t>
      </w:r>
    </w:p>
    <w:p w:rsidR="002829D2" w:rsidRPr="009F1658" w:rsidRDefault="002829D2" w:rsidP="002829D2">
      <w:pPr>
        <w:spacing w:after="0"/>
      </w:pPr>
    </w:p>
    <w:p w:rsidR="002829D2" w:rsidRPr="009F1658" w:rsidRDefault="002829D2" w:rsidP="002829D2">
      <w:pPr>
        <w:spacing w:after="0"/>
      </w:pPr>
      <w:r w:rsidRPr="009F1658">
        <w:t xml:space="preserve">Bij ontslagen worden is de procedure als volgt. De leidinggevende vult het mutatieformulier volledig in, ondertekent dit en stuurt het naar de Personeelsadviseur. PO&amp;C adviseert over het rechtspositioneel gevolg en formatie. FAZ verwerkt het mutatieformulier in PION. Een PO&amp;C medewerker stelt de brief op en de administratiemedewerker archiveert een kopie in het personeelsdossier. De directeur ondertekent de brief. Er gaat een kopie van het mutatieformulier naar de salarisadministratie. Daarnaast gaat er een kopie in een map ter controle van de salarismutaties. De leidinggevende ontvangt een kopie van de getekende brief. Als de medewerker het niet eens is met het voornemen of met het besluit kan de medewerker in bezwaar gaan. Voor de rest gaat deze procedure hetzelfde proces door als ontslag op eigen verzoek. </w:t>
      </w:r>
    </w:p>
    <w:p w:rsidR="002829D2" w:rsidRPr="009F1658" w:rsidRDefault="00C714A6" w:rsidP="00C714A6">
      <w:pPr>
        <w:rPr>
          <w:i/>
        </w:rPr>
      </w:pPr>
      <w:r w:rsidRPr="009F1658">
        <w:rPr>
          <w:i/>
        </w:rPr>
        <w:br w:type="page"/>
      </w:r>
    </w:p>
    <w:p w:rsidR="002829D2" w:rsidRPr="009F1658" w:rsidRDefault="002829D2" w:rsidP="002829D2">
      <w:pPr>
        <w:spacing w:after="0"/>
        <w:rPr>
          <w:i/>
        </w:rPr>
      </w:pPr>
      <w:r w:rsidRPr="009F1658">
        <w:rPr>
          <w:i/>
        </w:rPr>
        <w:lastRenderedPageBreak/>
        <w:t>Functioneren</w:t>
      </w:r>
    </w:p>
    <w:p w:rsidR="002829D2" w:rsidRPr="009F1658" w:rsidRDefault="002829D2" w:rsidP="002829D2">
      <w:pPr>
        <w:spacing w:after="0"/>
      </w:pPr>
      <w:r w:rsidRPr="009F1658">
        <w:t>Gedurende de periode dat een medewerker een contract heeft bij RDOG HM vindt er eens per twee jaar een functioneringsgesprek plaats. Deze wordt gevoerd door de manager met de desbetreffende medewerker. Het gesprek wordt voorbereid door de manager aan de hand van diverse formulieren die beschikbaar zijn op het intranet. Vervolgens wordt het gesprek gevoerd. Er komt naar aanleiding van het gesprek een verslag naar voren. De medewerker krijgt een kopie van het door beide ondertekende verslag. Deze wordt ondertekend door de manager en de medewerker. De afspraken die zijn vastgelegd in het gesprek worden uitgevoerd. Tussentijds vinden voortgangsgesprekken/ werkoverleggen, afstemming en begeleiding plaats. Indien hier verslagen van gemaakt worden, worden deze gearchiveerd door de leidinggevende, met een kopie voor de werknemer. Eventueel gemaakte verslagen blijven in het werkdossier van de manager.</w:t>
      </w:r>
    </w:p>
    <w:p w:rsidR="002829D2" w:rsidRPr="009F1658" w:rsidRDefault="002829D2" w:rsidP="002829D2">
      <w:pPr>
        <w:spacing w:after="0"/>
        <w:rPr>
          <w:i/>
        </w:rPr>
      </w:pPr>
    </w:p>
    <w:p w:rsidR="002829D2" w:rsidRPr="009F1658" w:rsidRDefault="002829D2" w:rsidP="002829D2">
      <w:pPr>
        <w:spacing w:after="0"/>
        <w:rPr>
          <w:i/>
        </w:rPr>
      </w:pPr>
      <w:r w:rsidRPr="009F1658">
        <w:rPr>
          <w:i/>
        </w:rPr>
        <w:t>Beoordelen</w:t>
      </w:r>
    </w:p>
    <w:p w:rsidR="002829D2" w:rsidRPr="009F1658" w:rsidRDefault="002829D2" w:rsidP="002829D2">
      <w:pPr>
        <w:spacing w:after="0"/>
      </w:pPr>
      <w:r w:rsidRPr="009F1658">
        <w:t xml:space="preserve">De leidinggevende bereidt de beoordeling voor. Dit wordt gedaan aan de hand van beoordelingsformulieren. Vervolgens wordt er een gesprek gehouden. Indien de medewerker het eens is met de beoordeling ondertekend hij het verslag. Uit de beoordeling komen rechtspositionele gevolgen. Is de medewerker het niet eens dan kan hij/zij dat aangeven op het beoordelingsformulier, en/of in een aparte brief melden aan de directie. De directie stelt zich op de hoogte van het standpunt van de medewerker en de leidinggevende en neemt een besluit. De P&amp;O adviseur geeft advies. Op basis van het besluit van de directie vindt er een tweede gesprek plaats tussen de manager en de werknemer. De P&amp;O adviseur is aanwezig en legt het gesprek vast in de vorm van een verslag. Het verslag wordt ondertekend door de medewerker. De P&amp;O adviseur administreert dit in het personeelsdossier. Als de medewerker het niet eens is met de vastgestelde beoordeling kan hij/zij bezwaar indienden. Als de medewerker het eens is dan volgen er rechtspositionele gevolgen. </w:t>
      </w:r>
    </w:p>
    <w:p w:rsidR="002829D2" w:rsidRPr="009F1658" w:rsidRDefault="002829D2" w:rsidP="002829D2">
      <w:pPr>
        <w:spacing w:after="0"/>
      </w:pPr>
    </w:p>
    <w:p w:rsidR="002829D2" w:rsidRPr="009F1658" w:rsidRDefault="002829D2" w:rsidP="002829D2">
      <w:pPr>
        <w:spacing w:after="0"/>
        <w:rPr>
          <w:i/>
        </w:rPr>
      </w:pPr>
      <w:r w:rsidRPr="009F1658">
        <w:rPr>
          <w:i/>
        </w:rPr>
        <w:t>Arbeidsvoorwaarden/rechtspositie op organisatorisch niveau</w:t>
      </w:r>
    </w:p>
    <w:p w:rsidR="002829D2" w:rsidRPr="009F1658" w:rsidRDefault="002829D2" w:rsidP="002829D2">
      <w:pPr>
        <w:spacing w:after="0"/>
      </w:pPr>
      <w:r w:rsidRPr="009F1658">
        <w:t xml:space="preserve">Er vindt een aanleiding plaats tot wijziging. De aanleiding voor een mutatie op organisatie niveau kan zijn: Aanpassing wet- en regelgeving, een LOGA (Landelijk Overleg Gemeentelijke Arbeidsvoorwaarden) besluit of RDOG -beleid. De directe brengt het voorstel ter advies in bij het managementteam van RDOG HM. De directie neemt het besluit tot akkoord. De medezeggenschapsraad wordt geïnformeerd. Vervolgens heeft het Georganiseerd Overleg (GO) instemmingsrecht. De manager P&amp;O voert in mandaat van de Directie het overleg met het GO. Het dagelijks bestuur stelt het principe vast. Een juridische medewerker van P&amp;O verwerkt de wijzigingen in de arbeidsvoorwaarden. De wijzigingen worden geïmplementeerd in de </w:t>
      </w:r>
      <w:r w:rsidR="00463554" w:rsidRPr="009F1658">
        <w:t xml:space="preserve">arbeidsvoorwaarden van </w:t>
      </w:r>
      <w:r w:rsidRPr="009F1658">
        <w:t xml:space="preserve"> RDOG HM en de organisatie wordt via Intranet en de mail en eventueel met behulp en advies van communicatie op de hoogte gebracht van de doorgevoerde wijzigingen.</w:t>
      </w:r>
    </w:p>
    <w:p w:rsidR="002829D2" w:rsidRPr="009F1658" w:rsidRDefault="002829D2" w:rsidP="002829D2">
      <w:pPr>
        <w:spacing w:after="0"/>
      </w:pPr>
    </w:p>
    <w:p w:rsidR="002829D2" w:rsidRPr="009F1658" w:rsidRDefault="002829D2" w:rsidP="002829D2">
      <w:pPr>
        <w:spacing w:after="0"/>
        <w:rPr>
          <w:i/>
        </w:rPr>
      </w:pPr>
      <w:r w:rsidRPr="009F1658">
        <w:rPr>
          <w:i/>
        </w:rPr>
        <w:t>Arbeidsvoorwaarden/rechtspositie personeel</w:t>
      </w:r>
    </w:p>
    <w:p w:rsidR="002829D2" w:rsidRPr="009F1658" w:rsidRDefault="002829D2" w:rsidP="002829D2">
      <w:pPr>
        <w:spacing w:after="0"/>
      </w:pPr>
      <w:r w:rsidRPr="009F1658">
        <w:t xml:space="preserve">Er vindt een mutatie plaats. De procedure is alleen van toepassing op personele mutaties met rechtspositioneel gevolg. De leidinggevende vult het mutatieformulier volledig in, ondertekent dit en stuurt het naar de Personeelsadviseur. PO&amp;C adviseert over </w:t>
      </w:r>
      <w:r w:rsidRPr="009F1658">
        <w:lastRenderedPageBreak/>
        <w:t xml:space="preserve">rechtspositioneel gevolg en formatie. Bij een voor de medewerker negatieve mutatie wordt het voornemen tot besluit kenbaar gemaakt. Bij een voor de medewerker positieve mutatie volgt direct het besluit </w:t>
      </w:r>
    </w:p>
    <w:p w:rsidR="002829D2" w:rsidRPr="009F1658" w:rsidRDefault="002829D2" w:rsidP="002829D2">
      <w:pPr>
        <w:spacing w:after="0"/>
      </w:pPr>
      <w:r w:rsidRPr="009F1658">
        <w:t>Salarisadministratie verwerkt het mutatieformulier in PION. Een PO&amp;C medewerker stelt de brief op en de Administratief medewerker archiveert een kopie in het Personeelsdossier.</w:t>
      </w:r>
    </w:p>
    <w:p w:rsidR="002829D2" w:rsidRPr="009F1658" w:rsidRDefault="002829D2" w:rsidP="002829D2">
      <w:pPr>
        <w:spacing w:after="0"/>
      </w:pPr>
      <w:r w:rsidRPr="009F1658">
        <w:t>Vervolgens ondertekent de directeur de brief. Een kopie van het mutatieformulier gaat naar de Salarisadministratie. Er gaat tevens een kopie van het mutatieformulier in de map ter controle van de salarismutaties (vindplaats kamer PO&amp;C) De leidinggevende ontvangt een kopie van de getekende brief. Bij wijziging van afdeling kan het voorkomen dat de autorisaties in het netwerk dienen te worden aangepast. Indien de medewerker het niet eens is met het voornemen of met het besluit, geldt de bedenkingen/bezwaren procedure.</w:t>
      </w:r>
    </w:p>
    <w:p w:rsidR="002829D2" w:rsidRPr="009F1658" w:rsidRDefault="002829D2" w:rsidP="002829D2">
      <w:pPr>
        <w:spacing w:after="0"/>
      </w:pPr>
    </w:p>
    <w:p w:rsidR="002829D2" w:rsidRPr="009F1658" w:rsidRDefault="002829D2" w:rsidP="002829D2">
      <w:pPr>
        <w:spacing w:after="0"/>
        <w:rPr>
          <w:i/>
        </w:rPr>
      </w:pPr>
      <w:r w:rsidRPr="009F1658">
        <w:rPr>
          <w:i/>
        </w:rPr>
        <w:t>Arbeidsvoorwaarden/rechtspositie bedenking/bezwaar</w:t>
      </w:r>
    </w:p>
    <w:p w:rsidR="002829D2" w:rsidRPr="009F1658" w:rsidRDefault="002829D2" w:rsidP="002829D2">
      <w:pPr>
        <w:spacing w:after="0"/>
      </w:pPr>
      <w:r w:rsidRPr="009F1658">
        <w:t xml:space="preserve">Een medewerker krijgt bericht van voornemen tot besluit en is het daar niet mee eens. Indien de medewerker het niet eens is met het voornemen besluit, kan er binnen de in de brief genoemde termijn schriftelijk een bedenking worden ingediend. Via een bedenking geeft de medewerker gemotiveerd zijn of haar visie op het voornemen tot besluit. De Directie heroverweegt het voorgenomen besluit en laat zich daarbij informeren en adviseren door de leidinggevende, de manager PO&amp;C en/of de personeelsadviseur en/of de juridische medewerker en de indiener van de bedenking. Vervolgens neemt de directie een besluit. PO&amp;C stelt een formele brief op en de directeur ondertekent dit. Een kopie van deze brief gaat naar Post en Archief. De brief wordt verzonden naar de medewerker. Indien de medewerker het eens is met dit besluit, is dit het einde van het proces. Het besluit wordt uitgevoerd conform de daarbij behorende procedure. </w:t>
      </w:r>
    </w:p>
    <w:p w:rsidR="002829D2" w:rsidRPr="009F1658" w:rsidRDefault="002829D2" w:rsidP="002829D2">
      <w:pPr>
        <w:spacing w:after="0"/>
      </w:pPr>
    </w:p>
    <w:p w:rsidR="002829D2" w:rsidRPr="009F1658" w:rsidRDefault="002829D2" w:rsidP="002829D2">
      <w:pPr>
        <w:spacing w:after="0"/>
      </w:pPr>
      <w:r w:rsidRPr="009F1658">
        <w:t>Indien de medewerker het niet eens is met het genomen besluit kan binnen zes weken na verzending van het besluit een bezwaar ingediend worden tegen het besluit. De medewerker dient bezwaar in. PO&amp;C bereidt het besluit voor het Dagelijks Bestuur voor.</w:t>
      </w:r>
    </w:p>
    <w:p w:rsidR="002829D2" w:rsidRPr="009F1658" w:rsidRDefault="002829D2" w:rsidP="002829D2">
      <w:pPr>
        <w:spacing w:after="0"/>
      </w:pPr>
      <w:r w:rsidRPr="009F1658">
        <w:t xml:space="preserve">Het Dagelijks Bestuur besluit met inachtneming van het advies van de Commissie Beroep en Bezwaar. Er wordt een besluit genomen. PO&amp;C stelt een formele brief op en de voorzitter en secretaris van het dagelijks bestuur ondertekenen dit. Indien de medewerker het eens is met dit besluit, is dit het einde van het proces. Het besluit wordt uitgevoerd conform de daarbij behorende procedure.  </w:t>
      </w:r>
    </w:p>
    <w:p w:rsidR="002829D2" w:rsidRPr="009F1658" w:rsidRDefault="002829D2" w:rsidP="002829D2">
      <w:pPr>
        <w:spacing w:after="0"/>
      </w:pPr>
    </w:p>
    <w:p w:rsidR="002829D2" w:rsidRPr="009F1658" w:rsidRDefault="002829D2" w:rsidP="002829D2">
      <w:pPr>
        <w:spacing w:after="0"/>
      </w:pPr>
      <w:r w:rsidRPr="009F1658">
        <w:t xml:space="preserve">Indien de medewerker het niet eens is met het genomen besluit kan binnen zes weken na verzending van het besluit een beroep ingediend worden tegen het besluit bij de Arrondissementsrechtbank Den Haag, sector Bestuursrecht. Beroep wordt behandeld door Arrondissementsrechtbank Den Haag, sector Bestuursrecht. De manager PO&amp;C en/of de Juridisch Medewerker schrijft in opdracht van de Directie het verweerschrift en de pleitnota en overlegt hiertoe met leidinggevende en directie. De manager PO&amp;C is gemandateerd door Directie tot vertegenwoordiger in rechte voor RDOG HM en spreekt tijdens de hoorzitting de pleitnota uit. PO&amp;C bereidt het besluit voor. Het Dagelijks Bestuur neemt met inachtneming van de uitspraak van de Rechtbank/Centrale Raad van Beroep een besluit. PO&amp;C stelt een </w:t>
      </w:r>
      <w:r w:rsidRPr="009F1658">
        <w:lastRenderedPageBreak/>
        <w:t xml:space="preserve">formele brief op en de voorzitter en secretaris van het dagelijks bestuur ondertekenen dit. Tot slot wordt het definitief besluit door PO&amp;C in het personeelsdossier gearchiveerd. </w:t>
      </w:r>
    </w:p>
    <w:p w:rsidR="002829D2" w:rsidRPr="009F1658" w:rsidRDefault="002829D2" w:rsidP="002829D2">
      <w:pPr>
        <w:spacing w:after="0"/>
      </w:pPr>
    </w:p>
    <w:p w:rsidR="002829D2" w:rsidRPr="009F1658" w:rsidRDefault="002829D2" w:rsidP="002829D2">
      <w:pPr>
        <w:spacing w:after="0"/>
        <w:rPr>
          <w:i/>
        </w:rPr>
      </w:pPr>
      <w:r w:rsidRPr="009F1658">
        <w:rPr>
          <w:i/>
        </w:rPr>
        <w:t>Aanvragen van medewerker in kader van arbeidsvoorwaarden/rechtspositie</w:t>
      </w:r>
    </w:p>
    <w:p w:rsidR="002829D2" w:rsidRPr="009F1658" w:rsidRDefault="002829D2" w:rsidP="002829D2">
      <w:pPr>
        <w:spacing w:after="0"/>
      </w:pPr>
      <w:r w:rsidRPr="009F1658">
        <w:t xml:space="preserve">Om gebruik te kunnen maken van diverse regelingen en arbeidsvoorwaarden zijn formulieren beschikbaar. Het gaat bijvoorbeeld om de diverse toepassingsmogelijkheden in het kader van het uitwisselen van arbeidsvoorwaarden (art 4:3A), zoals het kopen en verkopen van uren, uitwisseling van reiskosten, de aanschaf van een fiets, contributie van vakbond of beroepsvereniging. Ook de aanvragen voor verschillend verlof, worden op deze manier verwerkt. Vervolgens vindt er een accordering plaats. Afhankelijk van het soort formulier vindt ook de accordering op verschillende manieren plaats. Indien er sprake is van een aanvraag in het kader van het cafetariamodel kopen/verkopen uren, maakt een P&amp;O medewerker per kostenplaats een overzicht van de aanvragen en stuurt deze naar de verantwoordelijk leidinggevende. Deze parafeert dit overzicht voor akkoord. Bij de aanvragen betreffende reiskosten, fiets en vakbond hoeft het leidinggevende geen akkoord te geven. Afhankelijk van het formulier, gebeurt de uitvoering door de afdeling PO&amp;C of door de salarisadministratie. Bij procedures die salaris technische gevolgen hebben, vindt uitvoering plaats bij de salarisadministratie. </w:t>
      </w:r>
      <w:r w:rsidRPr="009F1658">
        <w:rPr>
          <w:rFonts w:cs="Times New Roman"/>
          <w:color w:val="000000"/>
          <w:szCs w:val="24"/>
        </w:rPr>
        <w:t>Indien de aanvraag rechtspositionele gevolgen heeft, stelt de medewerker PO&amp;C een brief op naar aanleiding van aanvraag. Tot slot worden de officiële brieven en formulieren gearchiveerd in het personeelsdossier of bij de salarisadministratie</w:t>
      </w:r>
    </w:p>
    <w:p w:rsidR="002829D2" w:rsidRPr="009F1658" w:rsidRDefault="002829D2" w:rsidP="002829D2">
      <w:pPr>
        <w:spacing w:after="0"/>
      </w:pPr>
    </w:p>
    <w:p w:rsidR="002829D2" w:rsidRPr="009F1658" w:rsidRDefault="002829D2" w:rsidP="002829D2">
      <w:pPr>
        <w:spacing w:after="0"/>
        <w:rPr>
          <w:i/>
        </w:rPr>
      </w:pPr>
      <w:r w:rsidRPr="009F1658">
        <w:rPr>
          <w:i/>
        </w:rPr>
        <w:t>Plaatsing functie in functiehuis</w:t>
      </w:r>
    </w:p>
    <w:p w:rsidR="002829D2" w:rsidRPr="009F1658" w:rsidRDefault="002829D2" w:rsidP="002829D2">
      <w:pPr>
        <w:spacing w:after="0"/>
      </w:pPr>
      <w:r w:rsidRPr="009F1658">
        <w:t>De functie wordt beschreven op basis van de door de manager aangeleverde informatie met gebruikmaking van het formulier "Achtergrondinformatie functie”. Vervolgens wordt de functie met behulp van het formulier "Plaatsing functie in functiehuis" geplaatst in het functiehuis RDOG HM. Het conceptadvies wordt besproken en getoetst in het overleg van de personeelsadviseurs met de manager PO&amp;C. Vervolgens wordt het advies uitgebracht aan de manager. De manager beslist met inachtneming van het advies van P&amp;O over plaatsing in functiehuis. Indien de manager het advies van P&amp;O niet overneemt, worden beide zienswijzen voorgelegd aan de Directie ter besluitvorming. Indien plaatsing niet lukt, wordt de functie geplaatst in de meest geschikte subfamilie en wordt dit bij onderhoud functiehuis meegenomen. Na afronding van de plaatsing, dienen de beide formulieren als basis voor het opstellen van de wervingstekst van de vacature. Nieuwe functie of wijziging in bestaande functie wordt door de P&amp;O adviseur doorgegeven aan FAZ en Timetell.</w:t>
      </w:r>
    </w:p>
    <w:p w:rsidR="002829D2" w:rsidRPr="009F1658" w:rsidRDefault="002829D2" w:rsidP="002829D2">
      <w:pPr>
        <w:spacing w:after="0"/>
      </w:pPr>
    </w:p>
    <w:p w:rsidR="002829D2" w:rsidRPr="009F1658" w:rsidRDefault="002829D2" w:rsidP="002829D2">
      <w:pPr>
        <w:spacing w:after="0"/>
        <w:rPr>
          <w:i/>
        </w:rPr>
      </w:pPr>
      <w:r w:rsidRPr="009F1658">
        <w:rPr>
          <w:i/>
        </w:rPr>
        <w:t>Onderhoud functiehuis</w:t>
      </w:r>
    </w:p>
    <w:p w:rsidR="002829D2" w:rsidRPr="009F1658" w:rsidRDefault="002829D2" w:rsidP="002829D2">
      <w:r w:rsidRPr="009F1658">
        <w:t xml:space="preserve">Zodra het onderhoud gestart wordt dan informeert de P&amp;O adviseur de directie, managementteams en de ondernemingsraad over het voorgenomen onderhoud en vraagt om input. Beschrijvingen/aanpassingen worden in overleg met de leidinggevenden opgesteld. De Directie vraagt de managementteams advies over het concept beschrijving(en) en/of aanpassing(en). De directie en de managementteams stellen de concepten vast als er geen verdere aanpassingen nodig zijn. Vervolgens geeft de ondernemingsraad advies. Indien dit negatief is worden er aanpassingen gedaan. Is het advies positief dan wordt de subfamilie vastgesteld door de directie. Vervolgens vindt de waardering van de subfamilie plaats dit </w:t>
      </w:r>
      <w:r w:rsidRPr="009F1658">
        <w:lastRenderedPageBreak/>
        <w:t xml:space="preserve">wordt gedaan door middel van </w:t>
      </w:r>
      <w:proofErr w:type="spellStart"/>
      <w:r w:rsidRPr="009F1658">
        <w:t>Hay</w:t>
      </w:r>
      <w:proofErr w:type="spellEnd"/>
      <w:r w:rsidRPr="009F1658">
        <w:t>-punten van de “</w:t>
      </w:r>
      <w:proofErr w:type="spellStart"/>
      <w:r w:rsidRPr="009F1658">
        <w:t>Hay</w:t>
      </w:r>
      <w:proofErr w:type="spellEnd"/>
      <w:r w:rsidRPr="009F1658">
        <w:t>-Groep” (</w:t>
      </w:r>
      <w:proofErr w:type="spellStart"/>
      <w:r w:rsidRPr="009F1658">
        <w:t>Hay</w:t>
      </w:r>
      <w:proofErr w:type="spellEnd"/>
      <w:r w:rsidRPr="009F1658">
        <w:t xml:space="preserve">-punten is een systematiek (conversietabel) voor het opzetten van functies). Daarna wordt het concept vastgesteld door de directie en de </w:t>
      </w:r>
      <w:proofErr w:type="spellStart"/>
      <w:r w:rsidRPr="009F1658">
        <w:t>Hay</w:t>
      </w:r>
      <w:proofErr w:type="spellEnd"/>
      <w:r w:rsidRPr="009F1658">
        <w:t>-Groep. Het functiehuis wordt geactualiseerd en gepubliceerd op het intranet. De wijzigingen worden doorgegeven aan FAZ voor de begroting. Indien er evaluatie nodig is vindt deze plaats, dit wordt gedaan door de directie, het dagelijks bestuur en de managementteams. Tot slot wordt de organisatie geïnformeerd door P&amp;O dat het functiehuis is geactualiseerd.</w:t>
      </w:r>
    </w:p>
    <w:p w:rsidR="002829D2" w:rsidRPr="009F1658" w:rsidRDefault="002829D2" w:rsidP="002829D2">
      <w:pPr>
        <w:spacing w:after="0"/>
        <w:rPr>
          <w:i/>
        </w:rPr>
      </w:pPr>
      <w:r w:rsidRPr="009F1658">
        <w:rPr>
          <w:i/>
        </w:rPr>
        <w:t>Evaluatie functiehuis</w:t>
      </w:r>
    </w:p>
    <w:p w:rsidR="002829D2" w:rsidRPr="009F1658" w:rsidRDefault="002829D2" w:rsidP="002829D2">
      <w:pPr>
        <w:rPr>
          <w:vertAlign w:val="superscript"/>
        </w:rPr>
      </w:pPr>
      <w:r w:rsidRPr="009F1658">
        <w:t xml:space="preserve">Het dagelijks bestuur kan besluiten tot evaluatie van het functiehuis. De P&amp;O adviseur stelt het plan op voor evaluatie en maakt gebruik van de functiewaardering van de </w:t>
      </w:r>
      <w:proofErr w:type="spellStart"/>
      <w:r w:rsidRPr="009F1658">
        <w:t>Hay</w:t>
      </w:r>
      <w:proofErr w:type="spellEnd"/>
      <w:r w:rsidRPr="009F1658">
        <w:t xml:space="preserve">-Groep. De directie legt het plan voor advies voor aan de managementteams en de centrale ondernemingsraad. Deze geven voorstellen. Het plan wordt vervolgens gewijzigd naar aanleiding van de voorstellen. Vervolgens vraagt de directie advies over de voorgestelde wijzigingen. Zodra de directie akkoord gaat dan wordt er advies gevraagd bij de centrale ondernemingsraad. Het functiehuis wordt bijgewerkt en gepubliceerd op intranet. De </w:t>
      </w:r>
      <w:proofErr w:type="spellStart"/>
      <w:r w:rsidRPr="009F1658">
        <w:t>Hay</w:t>
      </w:r>
      <w:proofErr w:type="spellEnd"/>
      <w:r w:rsidRPr="009F1658">
        <w:t xml:space="preserve">-Groep herziet de waardering van het functiehuis. Indien een herziening van de conversietabel (waardering) van het functiehuis nodig is wordt er een voorstel gedaan door de </w:t>
      </w:r>
      <w:proofErr w:type="spellStart"/>
      <w:r w:rsidRPr="009F1658">
        <w:t>Hay</w:t>
      </w:r>
      <w:proofErr w:type="spellEnd"/>
      <w:r w:rsidRPr="009F1658">
        <w:t>-Groep. Indien de conversietabel wordt aangepast, is instemming nodig van het Georganiseerd Overleg (GO). Vervolgens wordt de conversietabel aangepast Tot slot wordt de organisatie geïnformeerd door P&amp;O dat het functiehuis is geactualiseerd.</w:t>
      </w:r>
    </w:p>
    <w:p w:rsidR="002829D2" w:rsidRPr="009F1658" w:rsidRDefault="002829D2" w:rsidP="002829D2">
      <w:pPr>
        <w:spacing w:after="0"/>
        <w:rPr>
          <w:i/>
        </w:rPr>
      </w:pPr>
    </w:p>
    <w:p w:rsidR="002829D2" w:rsidRPr="009F1658" w:rsidRDefault="002829D2" w:rsidP="002829D2">
      <w:pPr>
        <w:spacing w:after="0"/>
        <w:rPr>
          <w:i/>
        </w:rPr>
      </w:pPr>
      <w:r w:rsidRPr="009F1658">
        <w:rPr>
          <w:i/>
        </w:rPr>
        <w:t>Inhuur tijdelijk personeel</w:t>
      </w:r>
    </w:p>
    <w:p w:rsidR="002829D2" w:rsidRPr="009F1658" w:rsidRDefault="002829D2" w:rsidP="002829D2">
      <w:pPr>
        <w:spacing w:after="0"/>
      </w:pPr>
      <w:r w:rsidRPr="009F1658">
        <w:t>Voor tijdelijke klussen of gespecialiseerde werkzaamheden kan tijdelijk personeel worden ingehuurd. Er worden 3 categorieën onderscheiden:</w:t>
      </w:r>
    </w:p>
    <w:p w:rsidR="002829D2" w:rsidRPr="009F1658" w:rsidRDefault="002829D2" w:rsidP="00885933">
      <w:pPr>
        <w:pStyle w:val="Lijstalinea"/>
        <w:numPr>
          <w:ilvl w:val="0"/>
          <w:numId w:val="37"/>
        </w:numPr>
        <w:spacing w:after="0"/>
      </w:pPr>
      <w:r w:rsidRPr="009F1658">
        <w:t xml:space="preserve">Uitzendkrachten. Indien flexibele inzet voor nog onbekende periode wordt gezocht. Bij voorbeeld vervanging bij ziekte. </w:t>
      </w:r>
    </w:p>
    <w:p w:rsidR="002829D2" w:rsidRPr="009F1658" w:rsidRDefault="002829D2" w:rsidP="00885933">
      <w:pPr>
        <w:pStyle w:val="Lijstalinea"/>
        <w:numPr>
          <w:ilvl w:val="0"/>
          <w:numId w:val="37"/>
        </w:numPr>
        <w:spacing w:after="0"/>
      </w:pPr>
      <w:r w:rsidRPr="009F1658">
        <w:t xml:space="preserve">Gedetacheerden. Indien er sprake is van een project of voorzienbare werkzaamheden met een tijdelijk karakter. </w:t>
      </w:r>
    </w:p>
    <w:p w:rsidR="002829D2" w:rsidRPr="009F1658" w:rsidRDefault="002829D2" w:rsidP="00885933">
      <w:pPr>
        <w:pStyle w:val="Lijstalinea"/>
        <w:numPr>
          <w:ilvl w:val="0"/>
          <w:numId w:val="37"/>
        </w:numPr>
        <w:spacing w:after="0"/>
      </w:pPr>
      <w:r w:rsidRPr="009F1658">
        <w:t xml:space="preserve">Zelfstandigen en freelancers. Worden veelal ingezet voor specialistische werkzaamheden die incidenteel voorkomen. </w:t>
      </w:r>
    </w:p>
    <w:p w:rsidR="002829D2" w:rsidRPr="009F1658" w:rsidRDefault="002829D2" w:rsidP="002829D2">
      <w:pPr>
        <w:spacing w:after="0"/>
      </w:pPr>
      <w:r w:rsidRPr="009F1658">
        <w:t xml:space="preserve">Er ontstaat vraag naar tijdelijk personeel vanuit een afdeling. Vervolgens wordt er invulling gegeven bij het voorstel vanuit de directie, de managers. De afdeling FAZ en P&amp;O geven advies. Vervolgens wordt het profiel opgesteld van de gezochte kandidaat. Dit wordt gedaan door de manager en P&amp;O geeft advies. Er wordt besloten of er wordt geworven via een bureau. </w:t>
      </w:r>
    </w:p>
    <w:p w:rsidR="002829D2" w:rsidRPr="009F1658" w:rsidRDefault="002829D2" w:rsidP="002829D2">
      <w:pPr>
        <w:spacing w:after="0"/>
      </w:pPr>
    </w:p>
    <w:p w:rsidR="002829D2" w:rsidRPr="009F1658" w:rsidRDefault="002829D2" w:rsidP="002829D2">
      <w:pPr>
        <w:spacing w:after="0"/>
      </w:pPr>
      <w:r w:rsidRPr="009F1658">
        <w:t xml:space="preserve">Kandidaten voor tijdelijke inhuur worden rechtstreeks, zonder inzet van een bureau ingezet. Kandidaten kunnen dan een uitzend- of detacheringscontract krijgen via een </w:t>
      </w:r>
      <w:proofErr w:type="spellStart"/>
      <w:r w:rsidRPr="009F1658">
        <w:t>Payrol</w:t>
      </w:r>
      <w:proofErr w:type="spellEnd"/>
      <w:r w:rsidRPr="009F1658">
        <w:t xml:space="preserve">-organisatie. </w:t>
      </w:r>
    </w:p>
    <w:p w:rsidR="002829D2" w:rsidRPr="009F1658" w:rsidRDefault="002829D2" w:rsidP="002829D2">
      <w:pPr>
        <w:spacing w:after="0"/>
      </w:pPr>
      <w:r w:rsidRPr="009F1658">
        <w:t xml:space="preserve">Zelfstandigen en freelancers die rechtstreeks worden ingezet krijgen een freelance-contract en dienen een verklaring betreffende de arbeidsrelatie (VAR-verklaring) in te leveren, waaruit de </w:t>
      </w:r>
      <w:r w:rsidRPr="009F1658">
        <w:lastRenderedPageBreak/>
        <w:t xml:space="preserve">freelance-status van hun verrichtingen blijkt. Tevens dienen zij een kopie van het identiteitsbewijs te overhandigen (paspoort of ID-kaart). </w:t>
      </w:r>
    </w:p>
    <w:p w:rsidR="002829D2" w:rsidRPr="009F1658" w:rsidRDefault="002829D2" w:rsidP="002829D2">
      <w:pPr>
        <w:spacing w:after="0"/>
      </w:pPr>
      <w:r w:rsidRPr="009F1658">
        <w:t>De afspraken met betrekking tot gedetacheerden die via een organisatie uit de keten of het netwerk bij de RDOG HM worden ingezet, worden vastgelegd in een detacheringscontract dat door de uitlener, de inlener en de gedetacheerde ondertekend wordt.</w:t>
      </w:r>
    </w:p>
    <w:p w:rsidR="002829D2" w:rsidRPr="009F1658" w:rsidRDefault="002829D2" w:rsidP="002829D2">
      <w:pPr>
        <w:spacing w:after="0"/>
      </w:pPr>
    </w:p>
    <w:p w:rsidR="002829D2" w:rsidRPr="009F1658" w:rsidRDefault="002829D2" w:rsidP="002829D2">
      <w:pPr>
        <w:spacing w:after="0"/>
      </w:pPr>
      <w:r w:rsidRPr="009F1658">
        <w:t xml:space="preserve">Vervolgend worden de aangeleverde kandidaten beoordeeld door de manager en P&amp;O geeft advies. De manager beslist of de kandidaat geschikt is en geeft dit door aan P&amp;O. Vervolgens geldt hetzelfde proces als bij instroom. Tot slot dienen de kandidaten altijd een kopie van een geldig identiteitsbewijs aan te leveren. Bij freelancers worden geen </w:t>
      </w:r>
      <w:proofErr w:type="spellStart"/>
      <w:r w:rsidRPr="009F1658">
        <w:t>indienstname</w:t>
      </w:r>
      <w:proofErr w:type="spellEnd"/>
      <w:r w:rsidRPr="009F1658">
        <w:t xml:space="preserve"> formulieren ingevuld maar wordt een freelance overeenkomst opgesteld. </w:t>
      </w:r>
    </w:p>
    <w:p w:rsidR="002829D2" w:rsidRPr="009F1658" w:rsidRDefault="002829D2" w:rsidP="002829D2">
      <w:pPr>
        <w:spacing w:after="0"/>
      </w:pPr>
    </w:p>
    <w:p w:rsidR="002829D2" w:rsidRPr="009F1658" w:rsidRDefault="002829D2" w:rsidP="002829D2">
      <w:pPr>
        <w:spacing w:after="0"/>
        <w:rPr>
          <w:i/>
        </w:rPr>
      </w:pPr>
      <w:r w:rsidRPr="009F1658">
        <w:rPr>
          <w:i/>
        </w:rPr>
        <w:t>Opleiden Organiek</w:t>
      </w:r>
    </w:p>
    <w:p w:rsidR="002829D2" w:rsidRPr="009F1658" w:rsidRDefault="002829D2" w:rsidP="002829D2">
      <w:pPr>
        <w:spacing w:after="0"/>
      </w:pPr>
      <w:r w:rsidRPr="009F1658">
        <w:t>Er wordt een meerjarenplan opgesteld voor het concern en voor de sectoren. Dit wordt gedaan door de opleidingscoördinator. De managementteams geven advies en de directie besluit of het meerjarenplan ingevoerd wordt. Vervolgens voeren de managers het plan uit. De opleidingscoördinator adviseert de managers. Tot slot vindt er een evaluatie plaats met de managers en de opleidingscoördinator.</w:t>
      </w:r>
    </w:p>
    <w:p w:rsidR="002829D2" w:rsidRPr="009F1658" w:rsidRDefault="002829D2" w:rsidP="002829D2">
      <w:pPr>
        <w:spacing w:after="0"/>
      </w:pPr>
    </w:p>
    <w:p w:rsidR="002829D2" w:rsidRPr="009F1658" w:rsidRDefault="002829D2" w:rsidP="002829D2">
      <w:pPr>
        <w:spacing w:after="0"/>
        <w:rPr>
          <w:i/>
        </w:rPr>
      </w:pPr>
      <w:r w:rsidRPr="009F1658">
        <w:rPr>
          <w:i/>
        </w:rPr>
        <w:t>Opleiding medewerker</w:t>
      </w:r>
    </w:p>
    <w:p w:rsidR="002829D2" w:rsidRPr="009F1658" w:rsidRDefault="002829D2" w:rsidP="002829D2">
      <w:r w:rsidRPr="009F1658">
        <w:t xml:space="preserve">Intern wordt personeel opgeleid. De medewerker geeft aan de manager aan dat hij een opleiding wil volgen. Het kan zo zijn dat de medewerker verplicht is om de opleiding te volgen. In beidde gevallen wordt het formulier ‘opleidingsfaciliteiten’ ingevuld en ondertekend door de medewerker en manager. De directie kent de opleidingsfaciliteiten toe. Bij de toekenning van de faciliteiten worden ook afspraken gemaakt over de terugbetaalverplichting. De verleende faciliteiten en voorwaarden worden aan de medewerker bevestigd in een brief. </w:t>
      </w:r>
    </w:p>
    <w:p w:rsidR="002829D2" w:rsidRPr="009F1658" w:rsidRDefault="002829D2" w:rsidP="002829D2">
      <w:pPr>
        <w:spacing w:after="0"/>
      </w:pPr>
      <w:r w:rsidRPr="009F1658">
        <w:t>Indien geen overeenstemming wordt bereikt tussen leidinggevende en medewerker over de toegekende faciliteiten, besluit de leidinggevende eenzijdig en voegt een zienswijze toe. Op basis van de eenzijdig door de leidinggevende vastgestelde opleidingsfaciliteiten wordt een voornemenbesluit genomen door de Directie. De medewerker kan hiertegen bezwaar indienen. Indien er een overeenstemming is tussen de manager en de medewerker wordt de opleiding gevolgd door de medewerker. Tijdens een functionerings- of voortgangsgesprek vindt er een evaluatie plaats. Tot slot wordt er door P&amp;O de toegekende faciliteiten en terugbetaalverplichtingen gearchiveerd in het personeelsdossier.</w:t>
      </w:r>
    </w:p>
    <w:p w:rsidR="002829D2" w:rsidRPr="009F1658" w:rsidRDefault="002829D2" w:rsidP="002829D2">
      <w:pPr>
        <w:spacing w:after="0"/>
      </w:pPr>
    </w:p>
    <w:p w:rsidR="002829D2" w:rsidRPr="009F1658" w:rsidRDefault="002829D2" w:rsidP="002829D2">
      <w:pPr>
        <w:spacing w:after="0"/>
        <w:rPr>
          <w:i/>
        </w:rPr>
      </w:pPr>
      <w:r w:rsidRPr="009F1658">
        <w:rPr>
          <w:i/>
        </w:rPr>
        <w:t>Persoonlijk Ontwikkel Plan (POP)</w:t>
      </w:r>
    </w:p>
    <w:p w:rsidR="002829D2" w:rsidRPr="009F1658" w:rsidRDefault="002829D2" w:rsidP="002829D2">
      <w:pPr>
        <w:spacing w:after="0"/>
      </w:pPr>
      <w:r w:rsidRPr="009F1658">
        <w:t xml:space="preserve">De manager en medewerker bereiden het gesprek voor met behulp van het formulier ‘POP’. Tijdens het gesprek wordt het formulier behandeld. Indien geen overeenstemming wordt bereikt over de afspraken met betrekking tot de POP, zet de leidinggevende zijn/haar zienswijze op papier en stelt POP vast. Op basis van de eenzijdig door de leidinggevende vastgestelde POP wordt een voornemenbesluit genomen door de Directie. De medewerker kan hiertegen een bedenking indienen. Zodra er een overeenstemming is wordt het POP </w:t>
      </w:r>
      <w:r w:rsidRPr="009F1658">
        <w:lastRenderedPageBreak/>
        <w:t>formulier ondertekend door de manager en de medewerker. Het formulier wordt gearchiveerd door de manager. De medewerker ontvangt een kopie van het formulier.</w:t>
      </w:r>
    </w:p>
    <w:p w:rsidR="002829D2" w:rsidRPr="009F1658" w:rsidRDefault="002829D2" w:rsidP="002829D2">
      <w:pPr>
        <w:spacing w:after="0"/>
      </w:pPr>
    </w:p>
    <w:p w:rsidR="002829D2" w:rsidRPr="009F1658" w:rsidRDefault="002829D2" w:rsidP="002829D2">
      <w:pPr>
        <w:spacing w:after="0"/>
        <w:rPr>
          <w:i/>
        </w:rPr>
      </w:pPr>
      <w:r w:rsidRPr="009F1658">
        <w:rPr>
          <w:i/>
        </w:rPr>
        <w:t>Inzet stagiaires</w:t>
      </w:r>
    </w:p>
    <w:p w:rsidR="002829D2" w:rsidRPr="009F1658" w:rsidRDefault="002829D2" w:rsidP="002829D2">
      <w:pPr>
        <w:spacing w:after="0"/>
      </w:pPr>
      <w:r w:rsidRPr="009F1658">
        <w:t xml:space="preserve">Er wordt een stageplan opgesteld door de opleidingscoördinator. Het stageplan wordt uitgevoerd door de managers en de opleidingscoördinator. Vervolgens maakt de opleidingscoördinator afspraken met instellingen. De instroom van stagiaires is hetzelfde als voor medewerkers. Zodra de stagiaires zijn ingestroomd worden er afspraken gemaakt met de manager en de opleidingscoördinator. PO&amp;C en de opleidingscoördinator brengen de stagiaires in kaart dit in verband met mogelijke subsidies/afdracht vermindering. De stagiaires worden begeleid door de managers. Tot slot wordt er aan de hand van een evaluatieformulier de stage geëvalueerd. Dit wordt gedaan tussen de manager, de stagiaire en de opleidingscoördinator. </w:t>
      </w:r>
    </w:p>
    <w:p w:rsidR="002829D2" w:rsidRPr="009F1658" w:rsidRDefault="002829D2" w:rsidP="002829D2">
      <w:pPr>
        <w:spacing w:after="0"/>
      </w:pPr>
    </w:p>
    <w:p w:rsidR="002829D2" w:rsidRPr="009F1658" w:rsidRDefault="002829D2" w:rsidP="002829D2">
      <w:pPr>
        <w:spacing w:after="0"/>
        <w:rPr>
          <w:rFonts w:cs="Times New Roman"/>
          <w:i/>
          <w:szCs w:val="24"/>
        </w:rPr>
      </w:pPr>
      <w:r w:rsidRPr="009F1658">
        <w:rPr>
          <w:rFonts w:cs="Times New Roman"/>
          <w:i/>
          <w:szCs w:val="24"/>
        </w:rPr>
        <w:t>Geldstromen opleiden</w:t>
      </w:r>
    </w:p>
    <w:p w:rsidR="002829D2" w:rsidRPr="009F1658" w:rsidRDefault="002829D2" w:rsidP="002829D2">
      <w:pPr>
        <w:spacing w:after="0"/>
        <w:rPr>
          <w:rFonts w:cs="Times New Roman"/>
          <w:color w:val="000000"/>
          <w:szCs w:val="24"/>
        </w:rPr>
      </w:pPr>
      <w:r w:rsidRPr="009F1658">
        <w:rPr>
          <w:rFonts w:cs="Times New Roman"/>
          <w:color w:val="000000"/>
          <w:szCs w:val="24"/>
        </w:rPr>
        <w:t>De opleidingscoördinator houdt een bestand bij met instromers en doorstromers van opleidingen die voor subsidie in aanmerking komen. De managers van de afdelingen zijn verantwoordelijk voor eventuele mutaties die doorgegeven moeten worden aan PO&amp;C. De medewerker in opleiding geeft het door aan de opleidingscoördinator. Deze mutaties worden geregistreerd. Vervolgens vindt er een aanvraag voor subsidie plaats. De definitieve aanvraag wordt verzorgd door een Juridische medewerker en gaat vergezeld van een accountantsverklaring. Tot slot worden de subsidies verwerkt in de jaarrekening door de afdeling FAZ.</w:t>
      </w:r>
    </w:p>
    <w:p w:rsidR="002829D2" w:rsidRPr="009F1658" w:rsidRDefault="002829D2" w:rsidP="002829D2">
      <w:pPr>
        <w:spacing w:after="0"/>
        <w:rPr>
          <w:rFonts w:cs="Times New Roman"/>
          <w:color w:val="000000"/>
          <w:szCs w:val="24"/>
        </w:rPr>
      </w:pPr>
    </w:p>
    <w:p w:rsidR="002829D2" w:rsidRPr="009F1658" w:rsidRDefault="002829D2" w:rsidP="002829D2">
      <w:pPr>
        <w:spacing w:after="0"/>
        <w:rPr>
          <w:rFonts w:cs="Times New Roman"/>
          <w:i/>
          <w:color w:val="000000"/>
          <w:szCs w:val="24"/>
        </w:rPr>
      </w:pPr>
      <w:r w:rsidRPr="009F1658">
        <w:rPr>
          <w:rFonts w:cs="Times New Roman"/>
          <w:i/>
          <w:color w:val="000000"/>
          <w:szCs w:val="24"/>
        </w:rPr>
        <w:t>Risico-inventarisatie en- evaluatie (RIE)</w:t>
      </w:r>
    </w:p>
    <w:p w:rsidR="002829D2" w:rsidRPr="009F1658" w:rsidRDefault="002829D2" w:rsidP="002829D2">
      <w:pPr>
        <w:spacing w:after="0"/>
        <w:rPr>
          <w:rFonts w:cs="Times New Roman"/>
          <w:color w:val="000000"/>
          <w:szCs w:val="24"/>
        </w:rPr>
      </w:pPr>
      <w:r w:rsidRPr="009F1658">
        <w:rPr>
          <w:rFonts w:cs="Times New Roman"/>
          <w:color w:val="000000"/>
          <w:szCs w:val="24"/>
        </w:rPr>
        <w:t>De Arbo coördinator informeert de manager over het opstellen van de RIE. De Arbo coördinator en de preventiemedewerker interviewen de betrokkenen. Vervolgens wordt de RIE concept opgesteld. Deze worden besproken met de managers. Zodra er akkoord is van de Arbo coördinator wordt een concept plan van aanpak opgesteld door de Arbo coördinator. Het concept plan van aanpak wordt besproken met de manager en de preventiemedewerker. Het plan van aanpak wordt beoordeeld door de Arbo unie. Goedkeuring is vereist om door te kunnen gaan. Zodra er goedkeuring is wordt het concept plan van aan pak vastgesteld. Vervolgens vindt er een gesprek plaats met de ondernemingsraad. Indien OR geen instemming geeft, wordt plan van aanpak opnieuw bekeken.</w:t>
      </w:r>
    </w:p>
    <w:p w:rsidR="002829D2" w:rsidRPr="009F1658" w:rsidRDefault="002829D2" w:rsidP="002829D2">
      <w:pPr>
        <w:spacing w:after="0"/>
        <w:rPr>
          <w:rFonts w:cs="Times New Roman"/>
          <w:color w:val="000000"/>
          <w:szCs w:val="24"/>
        </w:rPr>
      </w:pPr>
      <w:r w:rsidRPr="009F1658">
        <w:rPr>
          <w:rFonts w:cs="Times New Roman"/>
          <w:color w:val="000000"/>
          <w:szCs w:val="24"/>
        </w:rPr>
        <w:t>De leidinggevende dient hierna ook instemming te geven. Zodra het is goedgekeurd informeert de Arbo coördinator de medewerkers over het plan van aanpak via intranet. Het plan van aanpak wordt vervolgens uitgevoerd. De leidinggevende is verantwoordelijk voor de uitvoering. De Arbo coördinator adviseert. Het plan van aanpak wordt jaarlijks geactualiseerd. Indien de omstandigheden zodanig gewijzigd zijn dat een RIE moet worden aangepast, dan start het proces opnieuw.</w:t>
      </w:r>
    </w:p>
    <w:p w:rsidR="002829D2" w:rsidRPr="009F1658" w:rsidRDefault="002829D2" w:rsidP="002829D2">
      <w:pPr>
        <w:spacing w:after="0"/>
        <w:rPr>
          <w:rFonts w:cs="Times New Roman"/>
          <w:color w:val="000000"/>
          <w:szCs w:val="24"/>
        </w:rPr>
      </w:pPr>
    </w:p>
    <w:p w:rsidR="00C714A6" w:rsidRPr="009F1658" w:rsidRDefault="00C714A6">
      <w:pPr>
        <w:rPr>
          <w:rFonts w:cs="Times New Roman"/>
          <w:i/>
          <w:color w:val="000000"/>
          <w:szCs w:val="24"/>
        </w:rPr>
      </w:pPr>
      <w:r w:rsidRPr="009F1658">
        <w:rPr>
          <w:rFonts w:cs="Times New Roman"/>
          <w:i/>
          <w:color w:val="000000"/>
          <w:szCs w:val="24"/>
        </w:rPr>
        <w:br w:type="page"/>
      </w:r>
    </w:p>
    <w:p w:rsidR="002829D2" w:rsidRPr="009F1658" w:rsidRDefault="002829D2" w:rsidP="002829D2">
      <w:pPr>
        <w:spacing w:after="0"/>
        <w:rPr>
          <w:rFonts w:cs="Times New Roman"/>
          <w:i/>
          <w:color w:val="000000"/>
          <w:szCs w:val="24"/>
        </w:rPr>
      </w:pPr>
      <w:r w:rsidRPr="009F1658">
        <w:rPr>
          <w:rFonts w:cs="Times New Roman"/>
          <w:i/>
          <w:color w:val="000000"/>
          <w:szCs w:val="24"/>
        </w:rPr>
        <w:lastRenderedPageBreak/>
        <w:t>Werkplekonderzoek</w:t>
      </w:r>
    </w:p>
    <w:p w:rsidR="002829D2" w:rsidRPr="009F1658" w:rsidRDefault="002829D2" w:rsidP="002829D2">
      <w:pPr>
        <w:spacing w:after="0"/>
      </w:pPr>
      <w:r w:rsidRPr="009F1658">
        <w:t>De aanvraag tot uitvoering van werkplekonderzoek kan komen:</w:t>
      </w:r>
    </w:p>
    <w:p w:rsidR="002829D2" w:rsidRPr="009F1658" w:rsidRDefault="002829D2" w:rsidP="00885933">
      <w:pPr>
        <w:pStyle w:val="Lijstalinea"/>
        <w:numPr>
          <w:ilvl w:val="0"/>
          <w:numId w:val="39"/>
        </w:numPr>
        <w:spacing w:after="0"/>
      </w:pPr>
      <w:r w:rsidRPr="009F1658">
        <w:t>Van een medewerker;</w:t>
      </w:r>
    </w:p>
    <w:p w:rsidR="002829D2" w:rsidRPr="009F1658" w:rsidRDefault="002829D2" w:rsidP="00885933">
      <w:pPr>
        <w:pStyle w:val="Lijstalinea"/>
        <w:numPr>
          <w:ilvl w:val="0"/>
          <w:numId w:val="39"/>
        </w:numPr>
        <w:spacing w:after="0"/>
      </w:pPr>
      <w:r w:rsidRPr="009F1658">
        <w:t>Van een leidinggevende;</w:t>
      </w:r>
    </w:p>
    <w:p w:rsidR="002829D2" w:rsidRPr="009F1658" w:rsidRDefault="002829D2" w:rsidP="00885933">
      <w:pPr>
        <w:pStyle w:val="Lijstalinea"/>
        <w:numPr>
          <w:ilvl w:val="0"/>
          <w:numId w:val="39"/>
        </w:numPr>
        <w:spacing w:after="0"/>
      </w:pPr>
      <w:r w:rsidRPr="009F1658">
        <w:t xml:space="preserve">Op eigen initiatief van een Arbo coördinator/preventiemedewerker. </w:t>
      </w:r>
    </w:p>
    <w:p w:rsidR="002829D2" w:rsidRPr="009F1658" w:rsidRDefault="002829D2" w:rsidP="002829D2">
      <w:pPr>
        <w:spacing w:after="0"/>
      </w:pPr>
    </w:p>
    <w:p w:rsidR="002829D2" w:rsidRPr="009F1658" w:rsidRDefault="002829D2" w:rsidP="002829D2">
      <w:pPr>
        <w:spacing w:after="0"/>
      </w:pPr>
      <w:r w:rsidRPr="009F1658">
        <w:t>De aanvrager vult een het formulier in over zijn/haar werk en werkplek. De Arbo coördinator doet een onderzoek. De bevindingen van het onderzoek worden weergegeven in een rapport. Het rapport en de aanbevelingen worden aan de leidinggevende verteld. Eenvoudige kosten neutrale aanbevelingen worden direct uitgevoerd. Over aanbevelingen die investering (tijd, geld) vergen, beslist de leidinggevende. Zodra de aanvraag is uitgevoerd voert de Arbo coördinator een eindcontrole. De Arbo coördinator of de werkplekadviseur beslist of er meer actie moet worden ondernomen. Zodra de problemen zijn opgelost wordt het rapport en advies gearchiveerd in het archief van de werkplekadviseur.</w:t>
      </w:r>
    </w:p>
    <w:p w:rsidR="002829D2" w:rsidRPr="009F1658" w:rsidRDefault="002829D2" w:rsidP="002829D2">
      <w:pPr>
        <w:spacing w:after="0"/>
      </w:pPr>
    </w:p>
    <w:p w:rsidR="002829D2" w:rsidRPr="009F1658" w:rsidRDefault="002829D2" w:rsidP="002829D2">
      <w:pPr>
        <w:spacing w:after="0"/>
        <w:rPr>
          <w:i/>
        </w:rPr>
      </w:pPr>
      <w:r w:rsidRPr="009F1658">
        <w:rPr>
          <w:i/>
        </w:rPr>
        <w:t>Interne melding ongewenste situaties</w:t>
      </w:r>
    </w:p>
    <w:p w:rsidR="002829D2" w:rsidRPr="009F1658" w:rsidRDefault="002829D2" w:rsidP="002829D2">
      <w:pPr>
        <w:spacing w:after="0"/>
      </w:pPr>
      <w:r w:rsidRPr="009F1658">
        <w:t xml:space="preserve">Een medewerker kan een melding geven aan de vertrouwenspersoon over een ongewenste situatie. De vertrouwenspersoon analyseert de melding en maakt de afweging. Indien er een melding wordt verricht die niet tot het takenpakket van de vertrouwenspersoon behoord (bij voorbeeld een arbeidsconflict), verwijst de vertrouwenspersoon de medewerker door naar de juiste persoon. Vervolgens onderzoekt de vertrouwenspersoon de aard van de melding. </w:t>
      </w:r>
    </w:p>
    <w:p w:rsidR="002829D2" w:rsidRPr="009F1658" w:rsidRDefault="002829D2" w:rsidP="002829D2">
      <w:pPr>
        <w:spacing w:after="0"/>
      </w:pPr>
      <w:r w:rsidRPr="009F1658">
        <w:t>Indien de melding een ongewenste omgangsvorm betreft, is de te ondernemen actie anders dan ingeval van een kwestie met betrekking tot klokkenluiden of integriteit. Indien er sprake is van een ongewenste omgangsvorm voert de vertrouwenspersoon één of meer gesprekken met de medewerker om hem te ondersteunen bij het zelf ondernemen van actie. Zowel de vertrouwenspersoon als de medewerker voert acties uit. In overleg wordt besproken wie wat wanneer doet. Afhankelijk van het resultaat van de acties kan de medewerker besluiten de melding op te schalen tot interne klacht. De vertrouwenspersoon vervult hierbij een adviserende en begeleidende rol. De vertrouwenspersoon archiveert en registreert de melding en afhandeling. Deze administratie wordt bewaard in het gesloten archief van de vertrouwenspersoon. De medewerker dient zelf de klacht in. Vertrouwenspersoon kan adviseren. De interne klacht wordt gestuurd aan de Directie. P&amp;O ontvangt de klacht en stuurt een ontvangstbevestiging. Vervolgens wordt op ad-hoc basis een interne klachtencommissie samengesteld. Tijdens de behandeling van de klacht door de klachtencommissie kan de medewerker ervoor kiezen bijgestaan te worden door de vertrouwenspersoon. Met inachtneming van het advies van de klachtencommissie neemt de directie een besluit. Dit besluit wordt uitgevoerd door de leidinggevende met ondersteuning van P&amp;O. Tot slot archiveert P&amp;O in het personeelsdossier en de vertrouwenspersoon in zijn/haar eigen gesloten archief.</w:t>
      </w:r>
    </w:p>
    <w:p w:rsidR="002829D2" w:rsidRPr="009F1658" w:rsidRDefault="002829D2" w:rsidP="002829D2">
      <w:pPr>
        <w:spacing w:after="0"/>
        <w:rPr>
          <w:i/>
        </w:rPr>
      </w:pPr>
      <w:r w:rsidRPr="009F1658">
        <w:rPr>
          <w:i/>
        </w:rPr>
        <w:t>Vaccinatiebeleid</w:t>
      </w:r>
    </w:p>
    <w:p w:rsidR="002829D2" w:rsidRPr="009F1658" w:rsidRDefault="002829D2" w:rsidP="002829D2">
      <w:pPr>
        <w:spacing w:after="0"/>
      </w:pPr>
      <w:r w:rsidRPr="009F1658">
        <w:t xml:space="preserve">Tijdens het arbeidsvoorwaardengesprek geeft P&amp;O de brief over de immuun status en het intake formulier aan de werknemer. De medewerker kan meewerken of om principiële redenen weigeren. Indien de medewerker niet wil meewerken, dient het formulier "verklaring weigeren medewerking </w:t>
      </w:r>
      <w:r w:rsidR="00E458BF" w:rsidRPr="009F1658">
        <w:t>immuun status</w:t>
      </w:r>
      <w:r w:rsidRPr="009F1658">
        <w:t xml:space="preserve">" te worden ingevuld, ondertekend en ingeleverd bij </w:t>
      </w:r>
      <w:r w:rsidRPr="009F1658">
        <w:lastRenderedPageBreak/>
        <w:t xml:space="preserve">P&amp;O. Als de medewerker wel akkoord gaat dan stuurt de medewerker het intake formulier naar de Arbo Unie. Vervolgens vindt er een bespreking plaats tussen de manager, de P&amp;O adviseur en de medewerker of de consequenties van het weigeren. De Arbo Unie verwerkt het ingezonden formulier en geeft vaccinatieadvies. De medewerker maakt zelf een afspraak bij het reizigers/groepsvaccinatiespreekuur van de GGD HM. Dat kan zowel in Gouda als in Leiden. Vervolgens wordt de vaccinatie toegediend door een medewerker van het reizigersspreekuur. Een arts van GGD HM is aanwezig als back-up. De medewerker reizigersspreekuur tekent vaccinatieadvies af en stuurt dit naar Arbo Unie. </w:t>
      </w:r>
    </w:p>
    <w:p w:rsidR="002829D2" w:rsidRPr="009F1658" w:rsidRDefault="002829D2" w:rsidP="002829D2">
      <w:pPr>
        <w:spacing w:after="0"/>
      </w:pPr>
      <w:r w:rsidRPr="009F1658">
        <w:t>Inzet (Timetell) en vaccins worden geboekt op Arbo-kosten. Vervolgens registreert de Arbo Unie de gegeven vaccinatie in het medisch dossier. Tot slot vraagt de Arbo coördinator eens per jaar een lijst op met namen van de medewerkers die geen gehoor hebben gegeven aan het vaccinatie-advies en wijst deze personen nogmaals op het belang van de vaccinaties. De administratie van P&amp;O geeft de informatie aan de Arbo Coördinator.</w:t>
      </w:r>
    </w:p>
    <w:p w:rsidR="002829D2" w:rsidRPr="009F1658" w:rsidRDefault="002829D2" w:rsidP="002829D2">
      <w:pPr>
        <w:spacing w:after="0"/>
      </w:pPr>
    </w:p>
    <w:p w:rsidR="002829D2" w:rsidRPr="009F1658" w:rsidRDefault="002829D2" w:rsidP="002829D2">
      <w:pPr>
        <w:spacing w:after="0"/>
        <w:rPr>
          <w:i/>
        </w:rPr>
      </w:pPr>
      <w:r w:rsidRPr="009F1658">
        <w:rPr>
          <w:i/>
        </w:rPr>
        <w:t>Prikincident</w:t>
      </w:r>
    </w:p>
    <w:p w:rsidR="002829D2" w:rsidRPr="009F1658" w:rsidRDefault="002829D2" w:rsidP="002829D2">
      <w:pPr>
        <w:spacing w:after="0"/>
      </w:pPr>
      <w:r w:rsidRPr="009F1658">
        <w:t>Door GGD HM worden er vaccinaties gegeven. Een medewerker kan een prik- of spatincident hebben. De medewerker meldt het prikaccident aan de cliënt en vraagt de cliënt even te wachten. De medewerker roept een collega ter assistentie. De prik wond wordt vervolgens behandeld door de medewerker. Er is een instructie die gevolgd moet worden wanneer dit incident zich voordoet. De medewerker moet zo snel mogelijk contact opnemen met de Arbo Unie. De collega van de medewerker die ter assistentie is geroepen neemt de gegevens van de cliënt op en inventariseert het incident. Dit wordt gedaan door het formulier “aanvraag behandeling prikaccident” en het formulier “Toestemmingsverklaring bron”. Vervolgens moet de medewerker het LUMC in Leiden of het Groene hart ziekenhuis in Gouda opzoeken buiten kantoortijden. Er wordt een brief “Verwijzing ziekenhuis Arbo Unie” meegenomen. De melding en vervolgacties worden uitgevoerd en geadministreerd bij de Arbo Unie. Tot slot moet de medewerker het formulier “Meldings-  en verbeterformulier” invullen en inleveren bij zijn/haar manager.</w:t>
      </w:r>
    </w:p>
    <w:p w:rsidR="002829D2" w:rsidRPr="009F1658" w:rsidRDefault="002829D2" w:rsidP="002829D2">
      <w:pPr>
        <w:spacing w:after="0"/>
      </w:pPr>
    </w:p>
    <w:p w:rsidR="002829D2" w:rsidRPr="009F1658" w:rsidRDefault="002829D2" w:rsidP="002829D2">
      <w:pPr>
        <w:spacing w:after="0"/>
        <w:rPr>
          <w:i/>
        </w:rPr>
      </w:pPr>
      <w:r w:rsidRPr="009F1658">
        <w:rPr>
          <w:i/>
        </w:rPr>
        <w:t>Verzuimbegeleiding</w:t>
      </w:r>
    </w:p>
    <w:p w:rsidR="002829D2" w:rsidRPr="009F1658" w:rsidRDefault="002829D2" w:rsidP="002829D2">
      <w:pPr>
        <w:spacing w:after="0"/>
      </w:pPr>
      <w:r w:rsidRPr="009F1658">
        <w:t>Het kan zo zijn dan een medewerker verzuimd (Hiervoor wordt speciaal gebruik gemaakt van het digitale verzuiminformatiesysteem “Verzuimsignaal”. Verzuimsignaal is via PION gekoppeld aan de Arbo Unie. Deze gegevens komen terecht in het medisch dossier van de medewerker.). De manager geeft ziek- en herstelmeldingen door aan afdeling P&amp;O. Een P&amp;O medewerker verwerkt de verzuimmutaties in PION. In de 2</w:t>
      </w:r>
      <w:r w:rsidRPr="009F1658">
        <w:rPr>
          <w:vertAlign w:val="superscript"/>
        </w:rPr>
        <w:t>e</w:t>
      </w:r>
      <w:r w:rsidRPr="009F1658">
        <w:t xml:space="preserve"> (geldt voor RAD) of 3</w:t>
      </w:r>
      <w:r w:rsidRPr="009F1658">
        <w:rPr>
          <w:vertAlign w:val="superscript"/>
        </w:rPr>
        <w:t>e</w:t>
      </w:r>
      <w:r w:rsidRPr="009F1658">
        <w:t xml:space="preserve"> (geldt voor de rest RDOG HM) week van het verzuim stuurt de Arbo Unie de medewerker een oproep voor het verzuimspreekuur. De medewerker is verplicht aan deze oproep gehoor te geven. De Arbo Unie verwerkt het spreekuur in het verzuimsignaal. Daarnaast krijgen de manager en de personeelsadviseur een melding van het spreekuur. </w:t>
      </w:r>
    </w:p>
    <w:p w:rsidR="002829D2" w:rsidRPr="009F1658" w:rsidRDefault="002829D2" w:rsidP="002829D2">
      <w:pPr>
        <w:spacing w:after="0"/>
      </w:pPr>
    </w:p>
    <w:p w:rsidR="002829D2" w:rsidRPr="009F1658" w:rsidRDefault="002829D2" w:rsidP="002829D2">
      <w:pPr>
        <w:spacing w:after="0"/>
      </w:pPr>
      <w:r w:rsidRPr="009F1658">
        <w:t xml:space="preserve">Indien er sprake is van dreigend langdurig verzuim stelt de Arbo Unie in de zesde ziekteweek een probleemanalyse op en plaatst deze in het Verzuimsignaal. De leidinggevende en de personeelsadviseur krijgen hiervan een melding. Op basis van deze probleemanalyse stelt de leidinggevende in overleg met de medewerker en eventueel met advies van de </w:t>
      </w:r>
      <w:r w:rsidRPr="009F1658">
        <w:lastRenderedPageBreak/>
        <w:t xml:space="preserve">personeelsadviseur een plan van aanpak voor de re-integratie op. Het formulier plan van aanpak wordt via het Verzuimsignaal beschikbaar gesteld. Leidinggevende en medewerker ondertekenen dit beiden, maken 2 kopieën (voor leidinggevende en medewerker). </w:t>
      </w:r>
    </w:p>
    <w:p w:rsidR="002829D2" w:rsidRPr="009F1658" w:rsidRDefault="002829D2" w:rsidP="002829D2">
      <w:pPr>
        <w:spacing w:after="0"/>
      </w:pPr>
      <w:r w:rsidRPr="009F1658">
        <w:t xml:space="preserve">De leidinggevende stuurt het origineel van het plan van aanpak naar P&amp;O. De medewerker P&amp;O scant het getekende plan van aanpak en plaatst het in Verzuimsignaal. Het originele document wordt gearchiveerd in het personeelsdossier. De afspraken in het plan van aanpak worden uitgevoerd. De voortgang wordt minimaal eens in de 6 weken geëvalueerd. Indien dit tot wijziging van het verzuimpercentage of andere mutaties leidt, geeft de leidinggevende dit door aan P&amp;O. Indien er wordt afgeweken van het Plan van Aanpak, wordt het formulier “Wijziging Plan van Aanpak” ingevuld en ondertekend door de leidinggevende en medewerker. Dit formulier wordt beschikbaar gesteld in het Verzuimsignaal. De leidinggevende stuurt het origineel van de bijstelling Plan van aanpak naar P&amp;O. De medewerker P&amp;O scant de getekende bijstelling en plaatst het in Verzuimsignaal. Het originele document wordt gearchiveerd in het Personeelsdossier. </w:t>
      </w:r>
    </w:p>
    <w:p w:rsidR="002829D2" w:rsidRPr="009F1658" w:rsidRDefault="002829D2" w:rsidP="002829D2">
      <w:pPr>
        <w:spacing w:after="0"/>
      </w:pPr>
    </w:p>
    <w:p w:rsidR="002829D2" w:rsidRPr="009F1658" w:rsidRDefault="002829D2" w:rsidP="002829D2">
      <w:pPr>
        <w:spacing w:after="0"/>
      </w:pPr>
      <w:r w:rsidRPr="009F1658">
        <w:t xml:space="preserve">P&amp;O signaleert of en wanneer rechtspositionele maatregelen met betrekking tot verzuim moeten worden uitgevoerd. P&amp;O geeft dit door aan de leidinggevende. De leidinggevende bespreekt deze maatregelen met de medewerker. P&amp;O verzorgt de verdere afhandeling. Aan het eind van het eerste ziektejaar wordt aan de hand van een formulier de eerstejaarsevaluatie opgemaakt. Het formulier “Eerstejaarsevaluatie” wordt verstrekt via het Verzuimsignaal. P&amp;O adviseert en is bij het evaluatiegesprek tussen leidinggevende en medewerker aanwezig. Uiterlijk in de 87e week van de ziekte stelt de Arbo Unie een actueel oordeel op en stelt dit samen met het medisch gedeelte van het re-integratieverslag ter beschikking aan de medewerker. De leidinggevende houdt een gesprek ter eindevaluatie van het Plan van Aanpak van de re-integratie met de medewerker. Hierbij wordt het betreffende formulier ingevuld en ondertekend. De personeelsadviseur is bij dit gesprek aanwezig. De medewerker moet uiterlijk in de 90e week van de ziekte de WIA-aanvraag doen. Hierbij moet het re-integratieverslag worden bijgevoegd. Het re-integratieverslag bestaat uit: </w:t>
      </w:r>
    </w:p>
    <w:p w:rsidR="002829D2" w:rsidRPr="009F1658" w:rsidRDefault="002829D2" w:rsidP="00885933">
      <w:pPr>
        <w:pStyle w:val="Lijstalinea"/>
        <w:numPr>
          <w:ilvl w:val="0"/>
          <w:numId w:val="38"/>
        </w:numPr>
        <w:spacing w:after="0"/>
      </w:pPr>
      <w:r w:rsidRPr="009F1658">
        <w:t>Plan van Aanpak en bijstellingen</w:t>
      </w:r>
    </w:p>
    <w:p w:rsidR="002829D2" w:rsidRPr="009F1658" w:rsidRDefault="002829D2" w:rsidP="00885933">
      <w:pPr>
        <w:pStyle w:val="Lijstalinea"/>
        <w:numPr>
          <w:ilvl w:val="0"/>
          <w:numId w:val="38"/>
        </w:numPr>
        <w:spacing w:after="0"/>
      </w:pPr>
      <w:r w:rsidRPr="009F1658">
        <w:t>oordeel van de medewerker</w:t>
      </w:r>
    </w:p>
    <w:p w:rsidR="002829D2" w:rsidRPr="009F1658" w:rsidRDefault="002829D2" w:rsidP="00885933">
      <w:pPr>
        <w:pStyle w:val="Lijstalinea"/>
        <w:numPr>
          <w:ilvl w:val="0"/>
          <w:numId w:val="38"/>
        </w:numPr>
        <w:spacing w:after="0"/>
      </w:pPr>
      <w:r w:rsidRPr="009F1658">
        <w:t>medische informatie van de Arbo Unie</w:t>
      </w:r>
    </w:p>
    <w:p w:rsidR="002829D2" w:rsidRPr="009F1658" w:rsidRDefault="002829D2" w:rsidP="00885933">
      <w:pPr>
        <w:pStyle w:val="Lijstalinea"/>
        <w:numPr>
          <w:ilvl w:val="0"/>
          <w:numId w:val="38"/>
        </w:numPr>
        <w:spacing w:after="0"/>
      </w:pPr>
      <w:r w:rsidRPr="009F1658">
        <w:t>Actueel oordeel van de bedrijfsarts</w:t>
      </w:r>
    </w:p>
    <w:p w:rsidR="002829D2" w:rsidRPr="009F1658" w:rsidRDefault="002829D2" w:rsidP="00885933">
      <w:pPr>
        <w:pStyle w:val="Lijstalinea"/>
        <w:numPr>
          <w:ilvl w:val="0"/>
          <w:numId w:val="38"/>
        </w:numPr>
        <w:spacing w:after="0"/>
      </w:pPr>
      <w:r w:rsidRPr="009F1658">
        <w:t>eerstejaar</w:t>
      </w:r>
      <w:r w:rsidR="00E458BF" w:rsidRPr="009F1658">
        <w:t>s</w:t>
      </w:r>
      <w:r w:rsidRPr="009F1658">
        <w:t>evaluatie Plan van Aanpak</w:t>
      </w:r>
    </w:p>
    <w:p w:rsidR="002829D2" w:rsidRPr="009F1658" w:rsidRDefault="002829D2" w:rsidP="00885933">
      <w:pPr>
        <w:pStyle w:val="Lijstalinea"/>
        <w:numPr>
          <w:ilvl w:val="0"/>
          <w:numId w:val="38"/>
        </w:numPr>
        <w:spacing w:after="0"/>
      </w:pPr>
      <w:r w:rsidRPr="009F1658">
        <w:t>eindevaluatie Plan van Aanpak</w:t>
      </w:r>
    </w:p>
    <w:p w:rsidR="002829D2" w:rsidRPr="009F1658" w:rsidRDefault="002829D2" w:rsidP="002829D2">
      <w:pPr>
        <w:spacing w:after="0"/>
      </w:pPr>
      <w:r w:rsidRPr="009F1658">
        <w:t xml:space="preserve">  </w:t>
      </w:r>
    </w:p>
    <w:p w:rsidR="002829D2" w:rsidRPr="009F1658" w:rsidRDefault="002829D2" w:rsidP="002829D2">
      <w:pPr>
        <w:spacing w:after="0"/>
      </w:pPr>
      <w:r w:rsidRPr="009F1658">
        <w:t xml:space="preserve">Het UWV toetst de aanvraag in eerste instantie op de vraag of aan de re-integratieverplichtingen zoals deze in de Wet Verbetering Poortwachter zijn aangegeven, is voldaan. Indien aan deze verplichtingen is voldaan, worden de keuringen in gang gezet. Indien niet aan deze verplichtingen is voldaan, wordt de zaak niet in behandeling genomen, maar wordt een sanctie opgelegd en krijgen werkgever en werknemer de opdracht om alsnog aan de re-integratieverplichtingen te voldoen. Het UWV voert de medische en arbeidskundige keuring van de medewerker uit en deelt het besluit mee aan werknemer en werkgever. Het besluit van het UWV kan leiden tot een rechtspositioneel gevolg (ontslag, aanpassing </w:t>
      </w:r>
      <w:r w:rsidRPr="009F1658">
        <w:lastRenderedPageBreak/>
        <w:t xml:space="preserve">aanstelling). Dat wordt in gang gezet door P&amp;O. De gegevens worden gearchiveerd in het personeelsdossier van de medewerker. Indien er een rechtspositioneel gevolg is wordt dit uitgevoerd door P&amp;O. </w:t>
      </w:r>
    </w:p>
    <w:p w:rsidR="002829D2" w:rsidRPr="009F1658" w:rsidRDefault="002829D2" w:rsidP="002829D2">
      <w:pPr>
        <w:spacing w:after="0"/>
      </w:pPr>
    </w:p>
    <w:p w:rsidR="002829D2" w:rsidRPr="009F1658" w:rsidRDefault="002829D2" w:rsidP="002829D2">
      <w:pPr>
        <w:spacing w:after="0"/>
        <w:rPr>
          <w:i/>
        </w:rPr>
      </w:pPr>
      <w:r w:rsidRPr="009F1658">
        <w:rPr>
          <w:i/>
        </w:rPr>
        <w:t>Bedrijfshulpverlening (BHV)</w:t>
      </w:r>
    </w:p>
    <w:p w:rsidR="002829D2" w:rsidRPr="009F1658" w:rsidRDefault="002829D2" w:rsidP="002829D2">
      <w:pPr>
        <w:spacing w:after="0"/>
      </w:pPr>
      <w:r w:rsidRPr="009F1658">
        <w:t xml:space="preserve">De directie geeft de opdracht om voortvloeiend uit de Arbowet een BHV-plan op te stellen. De Arbo coördinator stelt het concept BHV-plan op. De directie gaat akkoord met het concept BHV-plan en stuurt dit ter instemming aan de Centrale Ondernemingsraad (COR). De COR geeft instemming. De BHV-plan wordt vastgesteld. Daarna wordt het ontruimingsplan opgesteld. De brandweer en Arbo Unie moeten goedkeuring verlenen. Het concept wordt vastgesteld en het wordt ter instemming aangeboden aan de voor die locatie bevoegde OR. De Arbo Unie en de brandweer moeten goedkeuring verlenen. Vervolgens bespreken de managers en de Arbo coördinator het concept ontruimingsplan met de OR. Zodra de OR instemmingsrecht geeft dan wordt het ontruimingsplan vastgesteld. De leidinggevende zorgt ervoor dat </w:t>
      </w:r>
      <w:proofErr w:type="spellStart"/>
      <w:r w:rsidRPr="009F1658">
        <w:t>BHV’ers</w:t>
      </w:r>
      <w:proofErr w:type="spellEnd"/>
      <w:r w:rsidRPr="009F1658">
        <w:t xml:space="preserve"> worden aangesteld, opgeleid en van materiaal worden voorzien. Het aanschaffen van materialen gaat via FAZ. De BHV-</w:t>
      </w:r>
      <w:proofErr w:type="spellStart"/>
      <w:r w:rsidRPr="009F1658">
        <w:t>ers</w:t>
      </w:r>
      <w:proofErr w:type="spellEnd"/>
      <w:r w:rsidRPr="009F1658">
        <w:t xml:space="preserve"> worden jaarlijks getraind en de ontruiming wordt jaarlijks geoefend. Daarnaast heeft de Arbo coördinator jaarlijks ene overleg met de BHV-</w:t>
      </w:r>
      <w:proofErr w:type="spellStart"/>
      <w:r w:rsidRPr="009F1658">
        <w:t>ers</w:t>
      </w:r>
      <w:proofErr w:type="spellEnd"/>
      <w:r w:rsidRPr="009F1658">
        <w:t xml:space="preserve">. De administratie ligt bij de Arbo-coördinator. De Arbo-coördinator maakt jaarlijks een verslag voor Directie, COR en OR. </w:t>
      </w:r>
    </w:p>
    <w:p w:rsidR="002829D2" w:rsidRPr="009F1658" w:rsidRDefault="002829D2" w:rsidP="002829D2">
      <w:pPr>
        <w:spacing w:after="0"/>
      </w:pPr>
      <w:r w:rsidRPr="009F1658">
        <w:t xml:space="preserve">  </w:t>
      </w:r>
    </w:p>
    <w:p w:rsidR="002829D2" w:rsidRPr="009F1658" w:rsidRDefault="002829D2" w:rsidP="002829D2">
      <w:pPr>
        <w:spacing w:after="0"/>
      </w:pPr>
      <w:r w:rsidRPr="009F1658">
        <w:br w:type="page"/>
      </w:r>
    </w:p>
    <w:p w:rsidR="002829D2" w:rsidRPr="009F1658" w:rsidRDefault="002829D2" w:rsidP="002829D2">
      <w:pPr>
        <w:rPr>
          <w:b/>
        </w:rPr>
      </w:pPr>
      <w:r w:rsidRPr="009F1658">
        <w:rPr>
          <w:b/>
        </w:rPr>
        <w:lastRenderedPageBreak/>
        <w:t>Communicatie Procesbeschrijving</w:t>
      </w:r>
    </w:p>
    <w:p w:rsidR="002829D2" w:rsidRPr="009F1658" w:rsidRDefault="002829D2" w:rsidP="002829D2">
      <w:pPr>
        <w:spacing w:after="0"/>
        <w:rPr>
          <w:i/>
        </w:rPr>
      </w:pPr>
      <w:r w:rsidRPr="009F1658">
        <w:rPr>
          <w:i/>
        </w:rPr>
        <w:t>Communicatieadvies</w:t>
      </w:r>
    </w:p>
    <w:p w:rsidR="002829D2" w:rsidRPr="009F1658" w:rsidRDefault="002829D2" w:rsidP="002829D2">
      <w:pPr>
        <w:spacing w:after="0"/>
      </w:pPr>
      <w:r w:rsidRPr="009F1658">
        <w:t>Een aanvrager legt een vraag neer bij de afdeling communicatie. Dit wordt vervolgd door een briefing met de aanvrager en de communicatieadviseur. Zodat er duidelijkheid naar voren komt waar de vraag over gaat. De communicatieadviseur schrijft een concept advies. Deze wordt besproken met de aanvrager. Zodra de aanvrager tevreden is wordt een definitieve versie opgemaakt en overgedragen.</w:t>
      </w:r>
    </w:p>
    <w:p w:rsidR="002829D2" w:rsidRPr="009F1658" w:rsidRDefault="002829D2" w:rsidP="002829D2">
      <w:pPr>
        <w:spacing w:after="0"/>
      </w:pPr>
    </w:p>
    <w:p w:rsidR="002829D2" w:rsidRPr="009F1658" w:rsidRDefault="002829D2" w:rsidP="002829D2">
      <w:pPr>
        <w:spacing w:after="0"/>
        <w:rPr>
          <w:i/>
        </w:rPr>
      </w:pPr>
      <w:r w:rsidRPr="009F1658">
        <w:rPr>
          <w:i/>
        </w:rPr>
        <w:t>Mediabehandeling</w:t>
      </w:r>
    </w:p>
    <w:p w:rsidR="002829D2" w:rsidRPr="009F1658" w:rsidRDefault="002829D2" w:rsidP="002829D2">
      <w:pPr>
        <w:spacing w:after="0"/>
      </w:pPr>
      <w:r w:rsidRPr="009F1658">
        <w:t xml:space="preserve">Een journalist kan een vraag stellen. De communicatieadviseur registreert dit in een formulier. Er wordt een inhoudsdeskundige opgezocht. Zo nodig wordt de directeur geraadpleegd. Is dit niet nodig dan beantwoord de communicatieadviseur of de inhoudsdeskundige de journalist. </w:t>
      </w:r>
    </w:p>
    <w:p w:rsidR="002829D2" w:rsidRPr="009F1658" w:rsidRDefault="002829D2" w:rsidP="002829D2">
      <w:pPr>
        <w:spacing w:after="0"/>
      </w:pPr>
    </w:p>
    <w:p w:rsidR="002829D2" w:rsidRPr="009F1658" w:rsidRDefault="002829D2" w:rsidP="002829D2">
      <w:pPr>
        <w:spacing w:after="0"/>
      </w:pPr>
      <w:r w:rsidRPr="009F1658">
        <w:t>Als de</w:t>
      </w:r>
      <w:r w:rsidR="007D7078" w:rsidRPr="009F1658">
        <w:t xml:space="preserve"> vragen</w:t>
      </w:r>
      <w:r w:rsidRPr="009F1658">
        <w:t xml:space="preserve"> beantwoord worden door de communicatieadviseur wordt er gekeken of de vragen live beantwoord moeten worden. Zo ja, dan vindt er een extra voorbereiding plaats. Zo nee, dan wordt er gekeken of de vragen op locatie beantwoordt moeten worden. Zo ja, dan wordt een afspraak gemaakt en de vragen worden op locatie beantwoord. Het formulier wordt afgemaakt en het Excel sheet met korte samenvattingen van formulieren wordt bijgewerkt. Zo nee dan wordt de journalist gebeld. Vervolgens wordt er gevraagd om het stuk voor publicatie in te zien zodat er eventuele correcties gedaan kunnen worden. Tot slot wordt het formulier afgemaakt en het Excel sheet met korte samenvattingen van formulieren wordt bijgewerkt.</w:t>
      </w:r>
    </w:p>
    <w:p w:rsidR="002829D2" w:rsidRPr="009F1658" w:rsidRDefault="002829D2" w:rsidP="002829D2">
      <w:pPr>
        <w:spacing w:after="0"/>
      </w:pPr>
    </w:p>
    <w:p w:rsidR="002829D2" w:rsidRPr="009F1658" w:rsidRDefault="002829D2" w:rsidP="002829D2">
      <w:pPr>
        <w:spacing w:after="0"/>
      </w:pPr>
      <w:r w:rsidRPr="009F1658">
        <w:t xml:space="preserve">Als de </w:t>
      </w:r>
      <w:r w:rsidR="007D7078" w:rsidRPr="009F1658">
        <w:t>vragen</w:t>
      </w:r>
      <w:r w:rsidRPr="009F1658">
        <w:t xml:space="preserve"> beantwoord worden door de inhoudsdeskundige is het van belang dat de inhoudsdeskundige begeleid wordt door de communicatieadviseur. Vervolgens wordt er gekeken of de vragen live beantwoord moeten worden. Zo ja, dan vindt er een extra voorbereiding plaats. Zo nee, dan wordt er gekeken of de vragen op locatie beantwoordt moeten worden. Vervolgens wordt een afspraak gemaakt met de journalist en worden de vragen op locatie beantwoord. Als de vragen niet op locatie hoeven te worden beantwoord wordt de journalist teruggebeld. De inhoudsdeskundige rapporteert terug naar de communicatieadviseur. Dit kan leidden tot het aanpassen van de werkwijze voor in de toekomst. Tot slot wordt het formulier afgemaakt en het Excel sheet met korte samenvattingen van formulieren wordt bijgewerkt.</w:t>
      </w:r>
    </w:p>
    <w:p w:rsidR="002829D2" w:rsidRPr="009F1658" w:rsidRDefault="002829D2" w:rsidP="002829D2">
      <w:pPr>
        <w:spacing w:after="0"/>
      </w:pPr>
    </w:p>
    <w:p w:rsidR="002829D2" w:rsidRPr="009F1658" w:rsidRDefault="002829D2" w:rsidP="002829D2">
      <w:pPr>
        <w:spacing w:after="0"/>
        <w:rPr>
          <w:i/>
        </w:rPr>
      </w:pPr>
      <w:r w:rsidRPr="009F1658">
        <w:rPr>
          <w:i/>
        </w:rPr>
        <w:t>Risico- en crisiscommunicatie</w:t>
      </w:r>
    </w:p>
    <w:p w:rsidR="002829D2" w:rsidRPr="009F1658" w:rsidRDefault="002829D2" w:rsidP="002829D2">
      <w:r w:rsidRPr="009F1658">
        <w:t>Er wordt gecontroleerd of er een draaiboek aanwezig is op landelijk niveau. Is dit het geval dan vindt er een vertaalslag van de richtlijnen plaats. Is dit niet het geval dan wordt er gekeken wat de omvang van de crisis is. Is de omvang groot dan wordt er een communicatieplan geschreven en uitgevoerd. Is de omvang klein dan wordt het ad hoc afgehandeld.</w:t>
      </w:r>
    </w:p>
    <w:p w:rsidR="002829D2" w:rsidRPr="009F1658" w:rsidRDefault="002829D2" w:rsidP="002829D2">
      <w:pPr>
        <w:rPr>
          <w:i/>
        </w:rPr>
      </w:pPr>
      <w:r w:rsidRPr="009F1658">
        <w:rPr>
          <w:i/>
        </w:rPr>
        <w:br w:type="page"/>
      </w:r>
    </w:p>
    <w:p w:rsidR="002829D2" w:rsidRPr="009F1658" w:rsidRDefault="002829D2" w:rsidP="002829D2">
      <w:pPr>
        <w:spacing w:after="0"/>
        <w:rPr>
          <w:i/>
        </w:rPr>
      </w:pPr>
      <w:r w:rsidRPr="009F1658">
        <w:rPr>
          <w:i/>
        </w:rPr>
        <w:lastRenderedPageBreak/>
        <w:t>Publicaties</w:t>
      </w:r>
    </w:p>
    <w:p w:rsidR="002829D2" w:rsidRPr="009F1658" w:rsidRDefault="002829D2" w:rsidP="002829D2">
      <w:pPr>
        <w:spacing w:after="0"/>
      </w:pPr>
      <w:r w:rsidRPr="009F1658">
        <w:t xml:space="preserve">Als er publicaties worden gedaan wordt er gekeken of er behoefte is naar redactioneel advies. Zo ja, dan wordt er gekeken of het gaat om vastgestelde tekst. Vervolgens wordt de inhoud en/of taal geredigeerd door de communicatieadviseur. Als er geen behoefte is naar redactioneel advies dan wordt er gekeken of het huisstijladvies gebruikt wordt. Zo ja, dan wordt er een advies gegeven. Tot slot wordt er gekeken of er behoefte is aan publicatie &amp; media advies. </w:t>
      </w:r>
    </w:p>
    <w:p w:rsidR="002829D2" w:rsidRPr="009F1658" w:rsidRDefault="002829D2" w:rsidP="002829D2">
      <w:pPr>
        <w:spacing w:after="0"/>
      </w:pPr>
    </w:p>
    <w:p w:rsidR="002829D2" w:rsidRPr="009F1658" w:rsidRDefault="002829D2" w:rsidP="002829D2">
      <w:pPr>
        <w:spacing w:after="0"/>
        <w:rPr>
          <w:i/>
        </w:rPr>
      </w:pPr>
      <w:r w:rsidRPr="009F1658">
        <w:rPr>
          <w:i/>
        </w:rPr>
        <w:t>Beheer website GGD HM</w:t>
      </w:r>
    </w:p>
    <w:p w:rsidR="002829D2" w:rsidRPr="009F1658" w:rsidRDefault="002829D2" w:rsidP="002829D2">
      <w:pPr>
        <w:spacing w:after="0"/>
      </w:pPr>
      <w:r w:rsidRPr="009F1658">
        <w:t>Elke medewerker van de GGD HM kan de beheerder van de website benaderen voor het plaatsen van content op de website. In de meeste gevallen neemt de beheerder dit verzoek op met de contactpersoon van de sector. Vervolgens wordt er gekeken of het stuk vakinhoudelijk correct is. De afdelingshoofd is eindverantwoordelijk voor de inhoud van het stuk. Het stuk wordt aangeleverd aan de beheerder van de website. Er vindt een redactionele check plaats door de websitebeheerder. Tot slot wordt het stuk geplaatst op het internet.</w:t>
      </w:r>
    </w:p>
    <w:p w:rsidR="002829D2" w:rsidRPr="009F1658" w:rsidRDefault="002829D2" w:rsidP="002829D2">
      <w:pPr>
        <w:spacing w:after="0"/>
      </w:pPr>
    </w:p>
    <w:p w:rsidR="002829D2" w:rsidRPr="009F1658" w:rsidRDefault="002829D2" w:rsidP="002829D2">
      <w:pPr>
        <w:spacing w:after="0"/>
        <w:rPr>
          <w:i/>
        </w:rPr>
      </w:pPr>
      <w:r w:rsidRPr="009F1658">
        <w:rPr>
          <w:i/>
        </w:rPr>
        <w:t>Domeinnamen</w:t>
      </w:r>
    </w:p>
    <w:p w:rsidR="002829D2" w:rsidRPr="009F1658" w:rsidRDefault="002829D2" w:rsidP="002829D2">
      <w:pPr>
        <w:spacing w:after="0"/>
      </w:pPr>
      <w:r w:rsidRPr="009F1658">
        <w:t xml:space="preserve">Er wordt een aanvraag ingediend voor een nieuwe domeinnaam of een wijziging van een domeinnaam. De aanvraag wordt beoordeeld door de beheerder van de website. De beheerder registreert de aanvraag in TopDesk. Vervolgens voert een ICT medewerker de aanvraag uit. </w:t>
      </w:r>
    </w:p>
    <w:p w:rsidR="002829D2" w:rsidRPr="009F1658" w:rsidRDefault="002829D2" w:rsidP="002829D2">
      <w:pPr>
        <w:spacing w:after="0"/>
      </w:pPr>
    </w:p>
    <w:p w:rsidR="002829D2" w:rsidRPr="009F1658" w:rsidRDefault="002829D2" w:rsidP="002829D2">
      <w:pPr>
        <w:spacing w:after="0"/>
        <w:rPr>
          <w:i/>
        </w:rPr>
      </w:pPr>
      <w:r w:rsidRPr="009F1658">
        <w:rPr>
          <w:i/>
        </w:rPr>
        <w:t>Beheer intranet RDOG HM</w:t>
      </w:r>
    </w:p>
    <w:p w:rsidR="00451154" w:rsidRPr="009F1658" w:rsidRDefault="002829D2" w:rsidP="002829D2">
      <w:pPr>
        <w:spacing w:after="0"/>
      </w:pPr>
      <w:r w:rsidRPr="009F1658">
        <w:t>Vanuit een afdeling of sector komt het besluit dat er informatie of nieuws op het intranet moet komen. Een medewerker van de afdeling of sector schrijft een stuk. Dit kan ook de redacteur van het intranet van die betreffende afdeling of sector zijn. Als een andere medewerker dan het redactielid het artikel heeft geschreven, dan wordt dit stuk aangeleverd bij het redactielid met daarbij de informatie waar het stuk moet komen. Het redactielid geeft eventueel nog advies over de opbouw van de tekst of de locatie van het artikel. Het redactielid checkt het artikel op taalfouten en volledigheid. Het redactielid plaatst het stuk op intranet op de daarvoor bestemde locatie.</w:t>
      </w:r>
    </w:p>
    <w:p w:rsidR="00096062" w:rsidRDefault="00451154" w:rsidP="00096062">
      <w:r w:rsidRPr="009F1658">
        <w:br w:type="page"/>
      </w:r>
    </w:p>
    <w:p w:rsidR="00096062" w:rsidRDefault="00096062" w:rsidP="00096062">
      <w:pPr>
        <w:pStyle w:val="Kop2"/>
      </w:pPr>
      <w:bookmarkStart w:id="41" w:name="_Toc391307937"/>
      <w:r>
        <w:lastRenderedPageBreak/>
        <w:t>Interviewverslagen</w:t>
      </w:r>
      <w:bookmarkEnd w:id="41"/>
    </w:p>
    <w:p w:rsidR="00096062" w:rsidRPr="00096062" w:rsidRDefault="00096062" w:rsidP="00096062"/>
    <w:p w:rsidR="002829D2" w:rsidRPr="00096062" w:rsidRDefault="006A08FD" w:rsidP="00096062">
      <w:r w:rsidRPr="009F1658">
        <w:rPr>
          <w:noProof/>
          <w:lang w:eastAsia="nl-NL"/>
        </w:rPr>
        <w:drawing>
          <wp:anchor distT="0" distB="0" distL="114300" distR="114300" simplePos="0" relativeHeight="251666432" behindDoc="1" locked="0" layoutInCell="1" allowOverlap="1" wp14:anchorId="2443BC39" wp14:editId="55989293">
            <wp:simplePos x="0" y="0"/>
            <wp:positionH relativeFrom="column">
              <wp:posOffset>-367532</wp:posOffset>
            </wp:positionH>
            <wp:positionV relativeFrom="paragraph">
              <wp:posOffset>-108225</wp:posOffset>
            </wp:positionV>
            <wp:extent cx="6810233" cy="9386665"/>
            <wp:effectExtent l="0" t="0" r="0" b="508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11347" cy="938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FFC" w:rsidRPr="00096062">
        <w:rPr>
          <w:b/>
        </w:rPr>
        <w:t>Interviewverslag nummer: 1</w:t>
      </w:r>
    </w:p>
    <w:p w:rsidR="00451154" w:rsidRPr="009F1658" w:rsidRDefault="00451154" w:rsidP="00451154">
      <w:pPr>
        <w:spacing w:after="0"/>
        <w:rPr>
          <w:b/>
        </w:rPr>
      </w:pPr>
    </w:p>
    <w:p w:rsidR="006A08FD" w:rsidRPr="009F1658" w:rsidRDefault="006A08FD" w:rsidP="002829D2">
      <w:pPr>
        <w:ind w:left="360"/>
        <w:rPr>
          <w:b/>
        </w:rPr>
      </w:pPr>
    </w:p>
    <w:p w:rsidR="006A08FD" w:rsidRPr="009F1658" w:rsidRDefault="006A08FD" w:rsidP="006A08FD">
      <w:pPr>
        <w:rPr>
          <w:rFonts w:cs="Times New Roman"/>
          <w:szCs w:val="24"/>
        </w:rPr>
      </w:pPr>
      <w:r w:rsidRPr="009F1658">
        <w:rPr>
          <w:b/>
        </w:rPr>
        <w:br w:type="page"/>
      </w:r>
      <w:r w:rsidRPr="009F1658">
        <w:rPr>
          <w:rFonts w:cs="Times New Roman"/>
          <w:szCs w:val="24"/>
        </w:rPr>
        <w:lastRenderedPageBreak/>
        <w:t xml:space="preserve">Het interview is afgenomen door Yakub Mirkheel, student </w:t>
      </w:r>
      <w:r w:rsidR="007E3538" w:rsidRPr="009F1658">
        <w:rPr>
          <w:rFonts w:cs="Times New Roman"/>
          <w:szCs w:val="24"/>
        </w:rPr>
        <w:t>Bedrijfseconomie</w:t>
      </w:r>
      <w:r w:rsidRPr="009F1658">
        <w:rPr>
          <w:rFonts w:cs="Times New Roman"/>
          <w:szCs w:val="24"/>
        </w:rPr>
        <w:t xml:space="preserve"> aan de Haagse Hogeschool. De geïnterviewde is Kees Schutter. Kees is werkzaam als beleidsmedewerker bij de afdeling Financiën Het interview is afgenomen in de kamer van Kees aan de Parmentierweg 49 te Leiden. Via de controller van de afdeling Financiën ben ik (de interviewer) in contact gekomen met Kees.</w:t>
      </w:r>
    </w:p>
    <w:p w:rsidR="006A08FD" w:rsidRPr="009F1658" w:rsidRDefault="006A08FD" w:rsidP="006A08FD">
      <w:pPr>
        <w:rPr>
          <w:rFonts w:cs="Times New Roman"/>
          <w:szCs w:val="24"/>
        </w:rPr>
      </w:pPr>
      <w:r w:rsidRPr="009F1658">
        <w:rPr>
          <w:rFonts w:cs="Times New Roman"/>
          <w:szCs w:val="24"/>
        </w:rPr>
        <w:t>Het doel van dit interview is om inzicht te krijgen in de onnodige meervoudige handelingen en vastleggingen die gedaan worden binnen de ondersteunende diensten.</w:t>
      </w:r>
    </w:p>
    <w:p w:rsidR="006A08FD" w:rsidRPr="009F1658" w:rsidRDefault="006A08FD" w:rsidP="006A08FD">
      <w:pPr>
        <w:rPr>
          <w:rFonts w:cs="Times New Roman"/>
          <w:szCs w:val="24"/>
        </w:rPr>
      </w:pPr>
      <w:r w:rsidRPr="009F1658">
        <w:rPr>
          <w:rFonts w:cs="Times New Roman"/>
          <w:szCs w:val="24"/>
        </w:rPr>
        <w:t>Er is door de geïnterviewde een handtekening gezet. Dit geeft aan dat de geïnterviewde akkoord gaat met wat er in dit interviewverslag naar voren komt.</w:t>
      </w:r>
    </w:p>
    <w:p w:rsidR="006A08FD" w:rsidRPr="009F1658" w:rsidRDefault="006A08FD">
      <w:pPr>
        <w:rPr>
          <w:b/>
        </w:rPr>
      </w:pPr>
      <w:r w:rsidRPr="009F1658">
        <w:rPr>
          <w:b/>
        </w:rPr>
        <w:br w:type="page"/>
      </w:r>
    </w:p>
    <w:p w:rsidR="006A08FD" w:rsidRPr="009F1658" w:rsidRDefault="006A08FD" w:rsidP="006A08FD">
      <w:pPr>
        <w:rPr>
          <w:rFonts w:cs="Times New Roman"/>
          <w:b/>
          <w:szCs w:val="24"/>
        </w:rPr>
      </w:pPr>
      <w:r w:rsidRPr="009F1658">
        <w:rPr>
          <w:rFonts w:cs="Times New Roman"/>
          <w:b/>
          <w:szCs w:val="24"/>
        </w:rPr>
        <w:lastRenderedPageBreak/>
        <w:t>Het interview</w:t>
      </w:r>
    </w:p>
    <w:p w:rsidR="006A08FD" w:rsidRPr="009F1658" w:rsidRDefault="006A08FD" w:rsidP="006A08FD">
      <w:pPr>
        <w:rPr>
          <w:rFonts w:cs="Times New Roman"/>
          <w:szCs w:val="24"/>
        </w:rPr>
      </w:pPr>
      <w:r w:rsidRPr="009F1658">
        <w:rPr>
          <w:rFonts w:cs="Times New Roman"/>
          <w:szCs w:val="24"/>
        </w:rPr>
        <w:t>Kees erkent dat er sprake is van onnodige meervoudige handelingen en vastleggingen binnen de ondersteunende diensten. Om deze gegevens te achterhalen moet er volgens Kees gekeken worden naar de processen van de ondersteunende diensten. Kees verwijst naar Karin Bolhuis. Deskundig informatieanalist, werkzaam bij de afdeling informatie management. Karin heeft de processen van de huidige situatie in kaart gebracht. Door de processen van de huidige situatie te analyseren komen de onnodige meervoudige handelingen en vastleggingen naar voren. Daarnaast kan er gekeken worden naar werkinstructies. Kees verwijst ook naar Ada Polko. P&amp;O adviseur, werkzaam bij de afdeling P&amp;O. Ada zou informatie hebben over de onnodige meervoudige handelingen binnen de ondersteunende diensten.</w:t>
      </w:r>
    </w:p>
    <w:p w:rsidR="006A08FD" w:rsidRPr="009F1658" w:rsidRDefault="006A08FD" w:rsidP="006A08FD">
      <w:pPr>
        <w:rPr>
          <w:rFonts w:cs="Times New Roman"/>
          <w:szCs w:val="24"/>
        </w:rPr>
      </w:pPr>
      <w:r w:rsidRPr="009F1658">
        <w:rPr>
          <w:rFonts w:cs="Times New Roman"/>
          <w:szCs w:val="24"/>
        </w:rPr>
        <w:t>Kees heeft meerdere onnodige meervoudige handelingen en/of vastleggingen genoemd die er zijn binnen de ondersteunende diensten. Deze zijn als volgt:</w:t>
      </w:r>
    </w:p>
    <w:p w:rsidR="006A08FD" w:rsidRPr="009F1658" w:rsidRDefault="006A08FD" w:rsidP="00885933">
      <w:pPr>
        <w:pStyle w:val="Lijstalinea"/>
        <w:numPr>
          <w:ilvl w:val="0"/>
          <w:numId w:val="40"/>
        </w:numPr>
        <w:rPr>
          <w:rFonts w:cs="Times New Roman"/>
          <w:szCs w:val="24"/>
        </w:rPr>
      </w:pPr>
      <w:r w:rsidRPr="009F1658">
        <w:rPr>
          <w:rFonts w:cs="Times New Roman"/>
          <w:szCs w:val="24"/>
        </w:rPr>
        <w:t>Afdeling P&amp;O</w:t>
      </w:r>
    </w:p>
    <w:p w:rsidR="006A08FD" w:rsidRPr="009F1658" w:rsidRDefault="006A08FD" w:rsidP="00885933">
      <w:pPr>
        <w:pStyle w:val="Lijstalinea"/>
        <w:numPr>
          <w:ilvl w:val="1"/>
          <w:numId w:val="40"/>
        </w:numPr>
        <w:rPr>
          <w:rFonts w:cs="Times New Roman"/>
          <w:szCs w:val="24"/>
        </w:rPr>
      </w:pPr>
      <w:r w:rsidRPr="009F1658">
        <w:rPr>
          <w:rFonts w:cs="Times New Roman"/>
          <w:szCs w:val="24"/>
        </w:rPr>
        <w:t xml:space="preserve">De Naam, Adres en Woonplaats (NAW) gegevens, kostenplaats, subfamilie en roosters van personeelsleden worden in PION geregistreerd en door de sector Publieke zorg voor de Jeugd (PZJ) in Perfectview. </w:t>
      </w:r>
    </w:p>
    <w:p w:rsidR="006A08FD" w:rsidRPr="009F1658" w:rsidRDefault="006A08FD" w:rsidP="00885933">
      <w:pPr>
        <w:pStyle w:val="Lijstalinea"/>
        <w:numPr>
          <w:ilvl w:val="1"/>
          <w:numId w:val="40"/>
        </w:numPr>
        <w:rPr>
          <w:rFonts w:cs="Times New Roman"/>
          <w:szCs w:val="24"/>
        </w:rPr>
      </w:pPr>
      <w:r w:rsidRPr="009F1658">
        <w:rPr>
          <w:rFonts w:cs="Times New Roman"/>
          <w:szCs w:val="24"/>
        </w:rPr>
        <w:t>De NAW gegevens, kostenplaats en subfamilie van personeelsleden die opleidingen volgen wordt geregistreerd in PION en in de opleidingsmodule.</w:t>
      </w:r>
    </w:p>
    <w:p w:rsidR="006A08FD" w:rsidRPr="009F1658" w:rsidRDefault="006A08FD" w:rsidP="00885933">
      <w:pPr>
        <w:pStyle w:val="Lijstalinea"/>
        <w:numPr>
          <w:ilvl w:val="1"/>
          <w:numId w:val="40"/>
        </w:numPr>
        <w:rPr>
          <w:rFonts w:cs="Times New Roman"/>
          <w:szCs w:val="24"/>
        </w:rPr>
      </w:pPr>
      <w:r w:rsidRPr="009F1658">
        <w:rPr>
          <w:rFonts w:cs="Times New Roman"/>
          <w:szCs w:val="24"/>
        </w:rPr>
        <w:t>Wanneer een medewerker niet meer werkt bij RDOG HM moet deze zijn spullen inleveren, zoals een werktelefoon en UZI-pas. De afdeling ICT registreert dit in TopDesk. De afdeling P&amp;O controleert bij de afdeling ICT of de medewerker zijn spullen heeft ingeleverd. Dit wordt wederom geregistreerd door P&amp;O in PION.</w:t>
      </w:r>
    </w:p>
    <w:p w:rsidR="006A08FD" w:rsidRPr="009F1658" w:rsidRDefault="006A08FD" w:rsidP="00885933">
      <w:pPr>
        <w:pStyle w:val="Lijstalinea"/>
        <w:numPr>
          <w:ilvl w:val="0"/>
          <w:numId w:val="40"/>
        </w:numPr>
        <w:rPr>
          <w:rFonts w:cs="Times New Roman"/>
          <w:szCs w:val="24"/>
        </w:rPr>
      </w:pPr>
      <w:r w:rsidRPr="009F1658">
        <w:rPr>
          <w:rFonts w:cs="Times New Roman"/>
          <w:szCs w:val="24"/>
        </w:rPr>
        <w:t>Afdeling Financiën</w:t>
      </w:r>
    </w:p>
    <w:p w:rsidR="006A08FD" w:rsidRPr="009F1658" w:rsidRDefault="006A08FD" w:rsidP="00885933">
      <w:pPr>
        <w:pStyle w:val="Lijstalinea"/>
        <w:numPr>
          <w:ilvl w:val="1"/>
          <w:numId w:val="40"/>
        </w:numPr>
        <w:rPr>
          <w:rFonts w:cs="Times New Roman"/>
          <w:szCs w:val="24"/>
        </w:rPr>
      </w:pPr>
      <w:r w:rsidRPr="009F1658">
        <w:rPr>
          <w:rFonts w:cs="Times New Roman"/>
          <w:szCs w:val="24"/>
        </w:rPr>
        <w:t xml:space="preserve">AGZ registreren hun facturen in een aparte applicatie maar genereren hiervoor geen journaalpost en facturen die bruikbaar zijn om het te verwerken in AFAS. </w:t>
      </w:r>
      <w:r w:rsidR="009031F8" w:rsidRPr="009F1658">
        <w:rPr>
          <w:rFonts w:cs="Times New Roman"/>
          <w:szCs w:val="24"/>
        </w:rPr>
        <w:t>Hierdoor</w:t>
      </w:r>
      <w:r w:rsidRPr="009F1658">
        <w:rPr>
          <w:rFonts w:cs="Times New Roman"/>
          <w:szCs w:val="24"/>
        </w:rPr>
        <w:t xml:space="preserve"> registreert de afdeling Financiën de facturen ook in AFAS.</w:t>
      </w:r>
    </w:p>
    <w:p w:rsidR="006A08FD" w:rsidRPr="009F1658" w:rsidRDefault="006A08FD" w:rsidP="00885933">
      <w:pPr>
        <w:pStyle w:val="Lijstalinea"/>
        <w:numPr>
          <w:ilvl w:val="1"/>
          <w:numId w:val="40"/>
        </w:numPr>
        <w:rPr>
          <w:rFonts w:cs="Times New Roman"/>
          <w:szCs w:val="24"/>
        </w:rPr>
      </w:pPr>
      <w:r w:rsidRPr="009F1658">
        <w:rPr>
          <w:rFonts w:cs="Times New Roman"/>
          <w:szCs w:val="24"/>
        </w:rPr>
        <w:t>Door de afdeling Post en Archief worden subsidies geregistreerd in Decos. Daarnaast wordt er door Financiën de subsidies wederom geregistreerd in een Excel bestand als in AFAS.</w:t>
      </w:r>
    </w:p>
    <w:p w:rsidR="006A08FD" w:rsidRPr="009F1658" w:rsidRDefault="006A08FD" w:rsidP="00885933">
      <w:pPr>
        <w:pStyle w:val="Lijstalinea"/>
        <w:numPr>
          <w:ilvl w:val="1"/>
          <w:numId w:val="40"/>
        </w:numPr>
        <w:rPr>
          <w:rFonts w:cs="Times New Roman"/>
          <w:szCs w:val="24"/>
        </w:rPr>
      </w:pPr>
      <w:r w:rsidRPr="009F1658">
        <w:rPr>
          <w:rFonts w:cs="Times New Roman"/>
          <w:szCs w:val="24"/>
        </w:rPr>
        <w:t xml:space="preserve">Binnen het bestelproces is er sprake van onnodige meervoudige vastleggingen. De afdeling ICT registreert de binnen gekomen activa in TopDesk. De afdeling Financiën doet dit ook, maar in AFAS. De activa wordt geregistreerd onder verschillende benamingen. Bijvoorbeeld: in TopDesk wordt er geregistreerd ‘20 computers’ met de daar bijbehorende specificaties en kosten. In AFAS wordt er geregistreerd onder de benaming ‘Hardware 20 pc’s” en de kosten die belast zijn aan het product. </w:t>
      </w:r>
    </w:p>
    <w:p w:rsidR="007E3538" w:rsidRPr="009F1658" w:rsidRDefault="006A08FD" w:rsidP="00885933">
      <w:pPr>
        <w:pStyle w:val="Lijstalinea"/>
        <w:numPr>
          <w:ilvl w:val="1"/>
          <w:numId w:val="40"/>
        </w:numPr>
        <w:rPr>
          <w:rFonts w:cs="Times New Roman"/>
          <w:szCs w:val="24"/>
        </w:rPr>
      </w:pPr>
      <w:r w:rsidRPr="009F1658">
        <w:rPr>
          <w:rFonts w:cs="Times New Roman"/>
          <w:szCs w:val="24"/>
        </w:rPr>
        <w:t>De administratie van de huisvestingplaatsen van het Centrum voor Jeugd en Gezin wordt gedaan door de afdeling Financiën, Facilitair en ICT. Dit wordt geregistreerd i</w:t>
      </w:r>
      <w:r w:rsidR="007E3538" w:rsidRPr="009F1658">
        <w:rPr>
          <w:rFonts w:cs="Times New Roman"/>
          <w:szCs w:val="24"/>
        </w:rPr>
        <w:t>n TopDesk, AFAS, Excel en Decos.</w:t>
      </w:r>
    </w:p>
    <w:p w:rsidR="006A08FD" w:rsidRPr="00096062" w:rsidRDefault="007E3538" w:rsidP="00096062">
      <w:pPr>
        <w:rPr>
          <w:rFonts w:cs="Times New Roman"/>
          <w:szCs w:val="24"/>
        </w:rPr>
      </w:pPr>
      <w:r w:rsidRPr="009F1658">
        <w:rPr>
          <w:rFonts w:cs="Times New Roman"/>
          <w:szCs w:val="24"/>
        </w:rPr>
        <w:br w:type="page"/>
      </w:r>
      <w:r w:rsidR="00065FFC" w:rsidRPr="009F1658">
        <w:rPr>
          <w:noProof/>
          <w:lang w:eastAsia="nl-NL"/>
        </w:rPr>
        <w:lastRenderedPageBreak/>
        <w:drawing>
          <wp:anchor distT="0" distB="0" distL="114300" distR="114300" simplePos="0" relativeHeight="251667456" behindDoc="1" locked="0" layoutInCell="1" allowOverlap="1" wp14:anchorId="7FFA5349" wp14:editId="415A177F">
            <wp:simplePos x="0" y="0"/>
            <wp:positionH relativeFrom="column">
              <wp:posOffset>-353885</wp:posOffset>
            </wp:positionH>
            <wp:positionV relativeFrom="paragraph">
              <wp:posOffset>-176464</wp:posOffset>
            </wp:positionV>
            <wp:extent cx="6436161" cy="8884693"/>
            <wp:effectExtent l="0" t="0" r="317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8900" cy="8888474"/>
                    </a:xfrm>
                    <a:prstGeom prst="rect">
                      <a:avLst/>
                    </a:prstGeom>
                    <a:noFill/>
                    <a:ln>
                      <a:noFill/>
                    </a:ln>
                  </pic:spPr>
                </pic:pic>
              </a:graphicData>
            </a:graphic>
            <wp14:sizeRelH relativeFrom="page">
              <wp14:pctWidth>0</wp14:pctWidth>
            </wp14:sizeRelH>
            <wp14:sizeRelV relativeFrom="page">
              <wp14:pctHeight>0</wp14:pctHeight>
            </wp14:sizeRelV>
          </wp:anchor>
        </w:drawing>
      </w:r>
      <w:r w:rsidR="00065FFC" w:rsidRPr="00096062">
        <w:rPr>
          <w:rFonts w:cs="Times New Roman"/>
          <w:b/>
          <w:szCs w:val="24"/>
        </w:rPr>
        <w:t>Interviewverslag nummer: 2</w:t>
      </w:r>
    </w:p>
    <w:p w:rsidR="007E3538" w:rsidRPr="009F1658" w:rsidRDefault="007E3538">
      <w:pPr>
        <w:rPr>
          <w:b/>
        </w:rPr>
      </w:pPr>
      <w:r w:rsidRPr="009F1658">
        <w:rPr>
          <w:b/>
        </w:rPr>
        <w:br w:type="page"/>
      </w:r>
    </w:p>
    <w:p w:rsidR="007E3538" w:rsidRPr="009F1658" w:rsidRDefault="007E3538" w:rsidP="007E3538">
      <w:pPr>
        <w:rPr>
          <w:rFonts w:cs="Times New Roman"/>
          <w:szCs w:val="24"/>
        </w:rPr>
      </w:pPr>
      <w:r w:rsidRPr="009F1658">
        <w:rPr>
          <w:rFonts w:cs="Times New Roman"/>
          <w:szCs w:val="24"/>
        </w:rPr>
        <w:lastRenderedPageBreak/>
        <w:t>Het interview is afgenomen door Yakub Mirkheel, student Bedrijfseconomie aan de Haagse Hogeschool. De geïnterviewde is Niek Wille. Niek  is werkzaam als sectormanager bij AGZ. Het interview is afgenomen in de kamer van Niek aan de Parmentierweg 49 te Leiden. Via Karin Bolhuis, bedrijfskundig informatieanalist ben ik (de interviewer) in contact gekomen met Niek.</w:t>
      </w:r>
    </w:p>
    <w:p w:rsidR="007E3538" w:rsidRPr="009F1658" w:rsidRDefault="007E3538" w:rsidP="007E3538">
      <w:pPr>
        <w:rPr>
          <w:rFonts w:cs="Times New Roman"/>
          <w:szCs w:val="24"/>
        </w:rPr>
      </w:pPr>
      <w:r w:rsidRPr="009F1658">
        <w:rPr>
          <w:rFonts w:cs="Times New Roman"/>
          <w:szCs w:val="24"/>
        </w:rPr>
        <w:t>Het doel van dit interview is om inzicht te krijgen in de onnodige meervoudige handelingen en vastleggingen die gedaan worden binnen de ondersteunende diensten.</w:t>
      </w:r>
    </w:p>
    <w:p w:rsidR="007E3538" w:rsidRPr="009F1658" w:rsidRDefault="007E3538" w:rsidP="007E3538">
      <w:pPr>
        <w:rPr>
          <w:rFonts w:cs="Times New Roman"/>
          <w:szCs w:val="24"/>
        </w:rPr>
      </w:pPr>
      <w:r w:rsidRPr="009F1658">
        <w:rPr>
          <w:rFonts w:cs="Times New Roman"/>
          <w:szCs w:val="24"/>
        </w:rPr>
        <w:t>Er is door de geïnterviewde een handtekening gezet. Dit geeft aan dat de geïnterviewde akkoord gaat met wat er in dit interviewverslag naar voren komt.</w:t>
      </w:r>
    </w:p>
    <w:p w:rsidR="007E3538" w:rsidRPr="009F1658" w:rsidRDefault="007E3538" w:rsidP="007E3538">
      <w:pPr>
        <w:rPr>
          <w:rFonts w:cs="Times New Roman"/>
          <w:szCs w:val="24"/>
        </w:rPr>
      </w:pPr>
      <w:r w:rsidRPr="009F1658">
        <w:rPr>
          <w:rFonts w:cs="Times New Roman"/>
          <w:b/>
          <w:szCs w:val="24"/>
        </w:rPr>
        <w:t>Het interview</w:t>
      </w:r>
    </w:p>
    <w:p w:rsidR="007E3538" w:rsidRPr="009F1658" w:rsidRDefault="007E3538" w:rsidP="007E3538">
      <w:pPr>
        <w:rPr>
          <w:rFonts w:cs="Times New Roman"/>
          <w:szCs w:val="24"/>
        </w:rPr>
      </w:pPr>
      <w:r w:rsidRPr="009F1658">
        <w:rPr>
          <w:rFonts w:cs="Times New Roman"/>
          <w:szCs w:val="24"/>
        </w:rPr>
        <w:t xml:space="preserve">Niek erkent dat er sprake is van onnodige meervoudige handelingen en vastleggingen binnen de ondersteunende diensten. Om deze gegevens te achterhalen moet er volgens Niek de processen </w:t>
      </w:r>
      <w:r w:rsidR="00065FFC" w:rsidRPr="009F1658">
        <w:rPr>
          <w:rFonts w:cs="Times New Roman"/>
          <w:szCs w:val="24"/>
        </w:rPr>
        <w:t xml:space="preserve">van de ondersteunende diensten </w:t>
      </w:r>
      <w:r w:rsidRPr="009F1658">
        <w:rPr>
          <w:rFonts w:cs="Times New Roman"/>
          <w:szCs w:val="24"/>
        </w:rPr>
        <w:t xml:space="preserve">geanalyseerd worden. </w:t>
      </w:r>
    </w:p>
    <w:p w:rsidR="007E3538" w:rsidRPr="009F1658" w:rsidRDefault="007E3538" w:rsidP="007E3538">
      <w:pPr>
        <w:rPr>
          <w:rFonts w:cs="Times New Roman"/>
          <w:szCs w:val="24"/>
        </w:rPr>
      </w:pPr>
      <w:r w:rsidRPr="009F1658">
        <w:rPr>
          <w:rFonts w:cs="Times New Roman"/>
          <w:szCs w:val="24"/>
        </w:rPr>
        <w:t>Niek geeft als oorzaak aan dat er teveel pakketten zijn binnen de ondersteunende afdelingen en deze zijn niet gelinkt aan elkaar. Dit zorgt er voor dat er elke keer onnodige meervoudige handelingen en vastleggingen uitgevoerd worden. Niek noemt als voorbeeld dat de software van P&amp;O niet gelinkt is aan de software van de afdeling Financiën</w:t>
      </w:r>
    </w:p>
    <w:p w:rsidR="007E3538" w:rsidRPr="009F1658" w:rsidRDefault="007E3538" w:rsidP="007E3538">
      <w:pPr>
        <w:rPr>
          <w:rFonts w:cs="Times New Roman"/>
          <w:szCs w:val="24"/>
        </w:rPr>
      </w:pPr>
      <w:r w:rsidRPr="009F1658">
        <w:rPr>
          <w:rFonts w:cs="Times New Roman"/>
          <w:szCs w:val="24"/>
        </w:rPr>
        <w:t>Niek heeft twee onnodige meervoudige handelingen en/of vastleggingen genoemd die er zijn binnen de ondersteunende diensten. Deze zijn als volgt:</w:t>
      </w:r>
    </w:p>
    <w:p w:rsidR="007E3538" w:rsidRPr="009F1658" w:rsidRDefault="007E3538" w:rsidP="00885933">
      <w:pPr>
        <w:pStyle w:val="Lijstalinea"/>
        <w:numPr>
          <w:ilvl w:val="0"/>
          <w:numId w:val="40"/>
        </w:numPr>
        <w:rPr>
          <w:rFonts w:cs="Times New Roman"/>
          <w:szCs w:val="24"/>
        </w:rPr>
      </w:pPr>
      <w:r w:rsidRPr="009F1658">
        <w:rPr>
          <w:rFonts w:cs="Times New Roman"/>
          <w:szCs w:val="24"/>
        </w:rPr>
        <w:t>Afdeling P&amp;O</w:t>
      </w:r>
    </w:p>
    <w:p w:rsidR="007E3538" w:rsidRPr="009F1658" w:rsidRDefault="007E3538" w:rsidP="00885933">
      <w:pPr>
        <w:pStyle w:val="Lijstalinea"/>
        <w:numPr>
          <w:ilvl w:val="1"/>
          <w:numId w:val="40"/>
        </w:numPr>
        <w:rPr>
          <w:rFonts w:cs="Times New Roman"/>
          <w:szCs w:val="24"/>
        </w:rPr>
      </w:pPr>
      <w:r w:rsidRPr="009F1658">
        <w:rPr>
          <w:rFonts w:cs="Times New Roman"/>
          <w:szCs w:val="24"/>
        </w:rPr>
        <w:t xml:space="preserve">P&amp;O levert personeelslijsten aan Niek. Deze personeelslijsten zijn niet compleet. Vervolgens heeft Niek een eigen personeelslijst moeten maken zodat zij zicht hebben op de personeelsleden. Doordat P&amp;O niet volledige personeelslijsten heeft aangeleverd heeft dit ervoor gezorgd dat Niek zijn eigen bestand moest aanmaken. </w:t>
      </w:r>
    </w:p>
    <w:p w:rsidR="007E3538" w:rsidRPr="009F1658" w:rsidRDefault="007E3538" w:rsidP="00885933">
      <w:pPr>
        <w:pStyle w:val="Lijstalinea"/>
        <w:numPr>
          <w:ilvl w:val="0"/>
          <w:numId w:val="40"/>
        </w:numPr>
        <w:rPr>
          <w:rFonts w:cs="Times New Roman"/>
          <w:szCs w:val="24"/>
        </w:rPr>
      </w:pPr>
      <w:r w:rsidRPr="009F1658">
        <w:rPr>
          <w:rFonts w:cs="Times New Roman"/>
          <w:szCs w:val="24"/>
        </w:rPr>
        <w:t>Afdeling Financiën</w:t>
      </w:r>
    </w:p>
    <w:p w:rsidR="007E3538" w:rsidRPr="009F1658" w:rsidRDefault="007E3538" w:rsidP="00885933">
      <w:pPr>
        <w:pStyle w:val="Lijstalinea"/>
        <w:numPr>
          <w:ilvl w:val="1"/>
          <w:numId w:val="40"/>
        </w:numPr>
        <w:rPr>
          <w:rFonts w:cs="Times New Roman"/>
          <w:szCs w:val="24"/>
        </w:rPr>
      </w:pPr>
      <w:r w:rsidRPr="009F1658">
        <w:rPr>
          <w:rFonts w:cs="Times New Roman"/>
          <w:szCs w:val="24"/>
        </w:rPr>
        <w:t>Niek krijgt gegevens binnen van de afdeling Financiën. Niek vermoedt dat dit de ene keer uit AFAS en de andere keer uit Excel komt vanwege de verschillende opmaak van de bestanden. De management informatie / MARAP die aangeleverd worden aan Niek komen niet overeen met elkaar. Dit betekent dat er een dubbele administratie wordt bijgehouden bij de afdeling Financiën. Gegevens worden geregistreerd in zowel AFAS en in Excel. Overigens komen deze gegevens ook niet overeen met elkaar.</w:t>
      </w:r>
    </w:p>
    <w:p w:rsidR="00C714A6" w:rsidRPr="009F1658" w:rsidRDefault="00C714A6">
      <w:pPr>
        <w:rPr>
          <w:b/>
        </w:rPr>
      </w:pPr>
      <w:r w:rsidRPr="009F1658">
        <w:rPr>
          <w:b/>
        </w:rPr>
        <w:br w:type="page"/>
      </w:r>
    </w:p>
    <w:p w:rsidR="00C714A6" w:rsidRPr="00096062" w:rsidRDefault="00C45ADC" w:rsidP="00096062">
      <w:pPr>
        <w:rPr>
          <w:b/>
        </w:rPr>
      </w:pPr>
      <w:r w:rsidRPr="009F1658">
        <w:rPr>
          <w:noProof/>
          <w:lang w:eastAsia="nl-NL"/>
        </w:rPr>
        <w:lastRenderedPageBreak/>
        <w:drawing>
          <wp:anchor distT="0" distB="0" distL="114300" distR="114300" simplePos="0" relativeHeight="251669504" behindDoc="1" locked="0" layoutInCell="1" allowOverlap="1" wp14:anchorId="042C328E" wp14:editId="2E9C2669">
            <wp:simplePos x="0" y="0"/>
            <wp:positionH relativeFrom="column">
              <wp:posOffset>-277019</wp:posOffset>
            </wp:positionH>
            <wp:positionV relativeFrom="paragraph">
              <wp:posOffset>-211026</wp:posOffset>
            </wp:positionV>
            <wp:extent cx="6395541" cy="9025247"/>
            <wp:effectExtent l="0" t="0" r="5715" b="508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92109" cy="9020404"/>
                    </a:xfrm>
                    <a:prstGeom prst="rect">
                      <a:avLst/>
                    </a:prstGeom>
                    <a:noFill/>
                    <a:ln>
                      <a:noFill/>
                    </a:ln>
                  </pic:spPr>
                </pic:pic>
              </a:graphicData>
            </a:graphic>
            <wp14:sizeRelH relativeFrom="page">
              <wp14:pctWidth>0</wp14:pctWidth>
            </wp14:sizeRelH>
            <wp14:sizeRelV relativeFrom="page">
              <wp14:pctHeight>0</wp14:pctHeight>
            </wp14:sizeRelV>
          </wp:anchor>
        </w:drawing>
      </w:r>
      <w:r w:rsidR="00C714A6" w:rsidRPr="00096062">
        <w:rPr>
          <w:b/>
        </w:rPr>
        <w:t>Interviewverslag nummer: 3</w:t>
      </w:r>
    </w:p>
    <w:p w:rsidR="00C714A6" w:rsidRPr="009F1658" w:rsidRDefault="00C714A6">
      <w:pPr>
        <w:rPr>
          <w:b/>
        </w:rPr>
      </w:pPr>
      <w:r w:rsidRPr="009F1658">
        <w:rPr>
          <w:b/>
        </w:rPr>
        <w:br w:type="page"/>
      </w:r>
    </w:p>
    <w:p w:rsidR="00C45ADC" w:rsidRPr="009F1658" w:rsidRDefault="00C45ADC" w:rsidP="00C45ADC">
      <w:pPr>
        <w:rPr>
          <w:rFonts w:cs="Times New Roman"/>
          <w:szCs w:val="24"/>
        </w:rPr>
      </w:pPr>
      <w:r w:rsidRPr="009F1658">
        <w:rPr>
          <w:rFonts w:cs="Times New Roman"/>
          <w:szCs w:val="24"/>
        </w:rPr>
        <w:lastRenderedPageBreak/>
        <w:t>Het interview is afgenomen door Yakub Mirkheel, student Bedrijfseconomie aan de Haagse Hogeschool. De geïnterviewde zijn Ada Polko en Sylvia Klink.</w:t>
      </w:r>
      <w:r w:rsidR="00C66811" w:rsidRPr="009F1658">
        <w:rPr>
          <w:rFonts w:cs="Times New Roman"/>
          <w:szCs w:val="24"/>
        </w:rPr>
        <w:t xml:space="preserve"> De laatste schoof aan bij de interview.</w:t>
      </w:r>
      <w:r w:rsidRPr="009F1658">
        <w:rPr>
          <w:rFonts w:cs="Times New Roman"/>
          <w:szCs w:val="24"/>
        </w:rPr>
        <w:t xml:space="preserve"> Beide zijn werkzaam als P&amp;O adviseur bij de afdeling P&amp;O. Het interview is afgenomen in de kamer van Ada en Sylvia aan de Parmentierweg 49 te Leiden. Via Karin Bolhuis ben ik in contact gekomen met Ada en Sylvia.</w:t>
      </w:r>
    </w:p>
    <w:p w:rsidR="00C45ADC" w:rsidRPr="009F1658" w:rsidRDefault="00C45ADC" w:rsidP="00C45ADC">
      <w:pPr>
        <w:rPr>
          <w:rFonts w:cs="Times New Roman"/>
          <w:szCs w:val="24"/>
        </w:rPr>
      </w:pPr>
      <w:r w:rsidRPr="009F1658">
        <w:rPr>
          <w:rFonts w:cs="Times New Roman"/>
          <w:szCs w:val="24"/>
        </w:rPr>
        <w:t>Het doel van dit interview is om inzicht te krijgen in de onnodige meervoudige handelingen en vastleggingen die gedaan worden binnen de ondersteunende diensten.</w:t>
      </w:r>
    </w:p>
    <w:p w:rsidR="00C45ADC" w:rsidRPr="009F1658" w:rsidRDefault="00C45ADC" w:rsidP="00C45ADC">
      <w:pPr>
        <w:rPr>
          <w:rFonts w:cs="Times New Roman"/>
          <w:szCs w:val="24"/>
        </w:rPr>
      </w:pPr>
      <w:r w:rsidRPr="009F1658">
        <w:rPr>
          <w:rFonts w:cs="Times New Roman"/>
          <w:szCs w:val="24"/>
        </w:rPr>
        <w:t>Er is door de geïnterviewde een handtekening gezet. Dit geeft aan dat de geïnterviewde akkoord gaat met wat er in dit interviewverslag naar voren komt.</w:t>
      </w:r>
    </w:p>
    <w:p w:rsidR="00C45ADC" w:rsidRPr="009F1658" w:rsidRDefault="00C45ADC" w:rsidP="00C45ADC">
      <w:pPr>
        <w:rPr>
          <w:rFonts w:cs="Times New Roman"/>
          <w:b/>
          <w:szCs w:val="24"/>
        </w:rPr>
      </w:pPr>
      <w:r w:rsidRPr="009F1658">
        <w:rPr>
          <w:rFonts w:cs="Times New Roman"/>
          <w:b/>
          <w:szCs w:val="24"/>
        </w:rPr>
        <w:t>Het interview</w:t>
      </w:r>
    </w:p>
    <w:p w:rsidR="00C45ADC" w:rsidRPr="009F1658" w:rsidRDefault="00C45ADC" w:rsidP="00C45ADC">
      <w:pPr>
        <w:rPr>
          <w:rFonts w:cs="Times New Roman"/>
          <w:szCs w:val="24"/>
        </w:rPr>
      </w:pPr>
      <w:r w:rsidRPr="009F1658">
        <w:rPr>
          <w:rFonts w:cs="Times New Roman"/>
          <w:szCs w:val="24"/>
        </w:rPr>
        <w:t>Ada en Sylvia erkennen dat er sprake is van onnodige meervoudige handelingen en vastleggingen binnen de ondersteunende diensten. Om deze gegevens te achterhalen moet er volgens Ada en Sylvia gekeken worden naar de processen van de ondersteunende diensten. Men moet kijken naar de werkstromen en werkinstructies. Ada en Sylvia geven aan dat de meeste onnodige meervoudige handelingen/vastleggingen tussen de afdelingen in zitten. Vooral tussen de afdeling P&amp;O en Salarisadministratie. Er worden teveel onnodige controles uitgevoerd.</w:t>
      </w:r>
    </w:p>
    <w:p w:rsidR="00C45ADC" w:rsidRPr="009F1658" w:rsidRDefault="00C45ADC" w:rsidP="00C45ADC">
      <w:pPr>
        <w:rPr>
          <w:rFonts w:cs="Times New Roman"/>
          <w:szCs w:val="24"/>
        </w:rPr>
      </w:pPr>
      <w:r w:rsidRPr="009F1658">
        <w:rPr>
          <w:rFonts w:cs="Times New Roman"/>
          <w:szCs w:val="24"/>
        </w:rPr>
        <w:t>Ada en Sylvia hebben meerdere onnodige meervoudige handelingen en/of vastleggingen genoemd die er zijn binnen de ondersteunende diensten. Deze zijn als volgt:</w:t>
      </w:r>
    </w:p>
    <w:p w:rsidR="00C45ADC" w:rsidRPr="009F1658" w:rsidRDefault="00C45ADC" w:rsidP="00885933">
      <w:pPr>
        <w:pStyle w:val="Lijstalinea"/>
        <w:numPr>
          <w:ilvl w:val="0"/>
          <w:numId w:val="40"/>
        </w:numPr>
        <w:rPr>
          <w:rFonts w:cs="Times New Roman"/>
          <w:szCs w:val="24"/>
        </w:rPr>
      </w:pPr>
      <w:r w:rsidRPr="009F1658">
        <w:rPr>
          <w:rFonts w:cs="Times New Roman"/>
          <w:szCs w:val="24"/>
        </w:rPr>
        <w:t>Afdeling P&amp;O, Salarisadministratie en ICT</w:t>
      </w:r>
    </w:p>
    <w:p w:rsidR="00C45ADC" w:rsidRPr="009F1658" w:rsidRDefault="00C45ADC" w:rsidP="00885933">
      <w:pPr>
        <w:pStyle w:val="Lijstalinea"/>
        <w:numPr>
          <w:ilvl w:val="1"/>
          <w:numId w:val="40"/>
        </w:numPr>
        <w:rPr>
          <w:rFonts w:cs="Times New Roman"/>
          <w:szCs w:val="24"/>
        </w:rPr>
      </w:pPr>
      <w:r w:rsidRPr="009F1658">
        <w:rPr>
          <w:rFonts w:cs="Times New Roman"/>
          <w:szCs w:val="24"/>
        </w:rPr>
        <w:t>Wanneer een medewerker van afdeling veranderd dan geeft de manager dit door aan de afdeling P&amp;O. Deze voert de wijziging in PION en in Verzuimsignaal.</w:t>
      </w:r>
    </w:p>
    <w:p w:rsidR="00C45ADC" w:rsidRPr="009F1658" w:rsidRDefault="00C45ADC" w:rsidP="00885933">
      <w:pPr>
        <w:pStyle w:val="Lijstalinea"/>
        <w:numPr>
          <w:ilvl w:val="1"/>
          <w:numId w:val="40"/>
        </w:numPr>
        <w:rPr>
          <w:rFonts w:cs="Times New Roman"/>
          <w:szCs w:val="24"/>
        </w:rPr>
      </w:pPr>
      <w:r w:rsidRPr="009F1658">
        <w:rPr>
          <w:rFonts w:cs="Times New Roman"/>
          <w:szCs w:val="24"/>
        </w:rPr>
        <w:t>Wanneer een medewerker uit dienst gaat dan moet dit in zowel PION als TopDesk geregistreerd worden.</w:t>
      </w:r>
    </w:p>
    <w:p w:rsidR="00C45ADC" w:rsidRPr="009F1658" w:rsidRDefault="00C45ADC" w:rsidP="00885933">
      <w:pPr>
        <w:pStyle w:val="Lijstalinea"/>
        <w:numPr>
          <w:ilvl w:val="1"/>
          <w:numId w:val="40"/>
        </w:numPr>
        <w:rPr>
          <w:rFonts w:cs="Times New Roman"/>
          <w:szCs w:val="24"/>
        </w:rPr>
      </w:pPr>
      <w:r w:rsidRPr="009F1658">
        <w:rPr>
          <w:rFonts w:cs="Times New Roman"/>
          <w:szCs w:val="24"/>
        </w:rPr>
        <w:t>P&amp;O geeft mutaties zoals verlofberekening, verzuim, instroom en uitstroom van personeelsleden door aan Salarisadministratie. P&amp;O doet eerst een controle voordat deze mutaties gestuurd worden. Zodra deze mutaties zijn ontvangen bij de afdeling Salarisadministratie dan wordt deze vervolgens ingevoerd en gecontroleerd. Tot slot gaat een mutatielijst naar P&amp;O, deze wordt gecontroleerd. Dit gebeurt voor alle mutaties.</w:t>
      </w:r>
    </w:p>
    <w:p w:rsidR="00C45ADC" w:rsidRDefault="00C45ADC" w:rsidP="00C45ADC"/>
    <w:p w:rsidR="00B55E13" w:rsidRPr="00B55E13" w:rsidRDefault="00B55E13" w:rsidP="00B55E13">
      <w:pPr>
        <w:rPr>
          <w:b/>
        </w:rPr>
      </w:pPr>
    </w:p>
    <w:sectPr w:rsidR="00B55E13" w:rsidRPr="00B55E13" w:rsidSect="00855D3D">
      <w:headerReference w:type="default" r:id="rId36"/>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61E" w:rsidRDefault="009F561E" w:rsidP="00A07360">
      <w:r>
        <w:separator/>
      </w:r>
    </w:p>
  </w:endnote>
  <w:endnote w:type="continuationSeparator" w:id="0">
    <w:p w:rsidR="009F561E" w:rsidRDefault="009F561E" w:rsidP="00A0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54"/>
      <w:gridCol w:w="980"/>
      <w:gridCol w:w="4154"/>
    </w:tblGrid>
    <w:tr w:rsidR="009F561E">
      <w:trPr>
        <w:trHeight w:val="151"/>
      </w:trPr>
      <w:tc>
        <w:tcPr>
          <w:tcW w:w="2250" w:type="pct"/>
          <w:tcBorders>
            <w:bottom w:val="single" w:sz="4" w:space="0" w:color="4F81BD" w:themeColor="accent1"/>
          </w:tcBorders>
        </w:tcPr>
        <w:p w:rsidR="009F561E" w:rsidRDefault="009F561E" w:rsidP="00A07360">
          <w:pPr>
            <w:pStyle w:val="Koptekst"/>
          </w:pPr>
        </w:p>
      </w:tc>
      <w:tc>
        <w:tcPr>
          <w:tcW w:w="500" w:type="pct"/>
          <w:vMerge w:val="restart"/>
          <w:noWrap/>
          <w:vAlign w:val="center"/>
        </w:tcPr>
        <w:p w:rsidR="009F561E" w:rsidRPr="00533C98" w:rsidRDefault="009F561E">
          <w:pPr>
            <w:pStyle w:val="Geenafstand"/>
            <w:rPr>
              <w:rFonts w:ascii="Times New Roman" w:eastAsiaTheme="majorEastAsia" w:hAnsi="Times New Roman" w:cs="Times New Roman"/>
            </w:rPr>
          </w:pPr>
          <w:r w:rsidRPr="00533C98">
            <w:rPr>
              <w:rFonts w:ascii="Times New Roman" w:eastAsiaTheme="majorEastAsia" w:hAnsi="Times New Roman" w:cs="Times New Roman"/>
              <w:bCs/>
            </w:rPr>
            <w:t xml:space="preserve">Pagina </w:t>
          </w:r>
          <w:r w:rsidRPr="00533C98">
            <w:rPr>
              <w:rFonts w:ascii="Times New Roman" w:hAnsi="Times New Roman" w:cs="Times New Roman"/>
            </w:rPr>
            <w:fldChar w:fldCharType="begin"/>
          </w:r>
          <w:r w:rsidRPr="00533C98">
            <w:rPr>
              <w:rFonts w:ascii="Times New Roman" w:hAnsi="Times New Roman" w:cs="Times New Roman"/>
            </w:rPr>
            <w:instrText>PAGE  \* MERGEFORMAT</w:instrText>
          </w:r>
          <w:r w:rsidRPr="00533C98">
            <w:rPr>
              <w:rFonts w:ascii="Times New Roman" w:hAnsi="Times New Roman" w:cs="Times New Roman"/>
            </w:rPr>
            <w:fldChar w:fldCharType="separate"/>
          </w:r>
          <w:r w:rsidR="00944035" w:rsidRPr="00944035">
            <w:rPr>
              <w:rFonts w:ascii="Times New Roman" w:eastAsiaTheme="majorEastAsia" w:hAnsi="Times New Roman" w:cs="Times New Roman"/>
              <w:bCs/>
              <w:noProof/>
            </w:rPr>
            <w:t>4</w:t>
          </w:r>
          <w:r w:rsidRPr="00533C98">
            <w:rPr>
              <w:rFonts w:ascii="Times New Roman" w:eastAsiaTheme="majorEastAsia" w:hAnsi="Times New Roman" w:cs="Times New Roman"/>
              <w:bCs/>
            </w:rPr>
            <w:fldChar w:fldCharType="end"/>
          </w:r>
        </w:p>
      </w:tc>
      <w:tc>
        <w:tcPr>
          <w:tcW w:w="2250" w:type="pct"/>
          <w:tcBorders>
            <w:bottom w:val="single" w:sz="4" w:space="0" w:color="4F81BD" w:themeColor="accent1"/>
          </w:tcBorders>
        </w:tcPr>
        <w:p w:rsidR="009F561E" w:rsidRDefault="009F561E" w:rsidP="00A07360">
          <w:pPr>
            <w:pStyle w:val="Koptekst"/>
          </w:pPr>
        </w:p>
      </w:tc>
    </w:tr>
    <w:tr w:rsidR="009F561E">
      <w:trPr>
        <w:trHeight w:val="150"/>
      </w:trPr>
      <w:tc>
        <w:tcPr>
          <w:tcW w:w="2250" w:type="pct"/>
          <w:tcBorders>
            <w:top w:val="single" w:sz="4" w:space="0" w:color="4F81BD" w:themeColor="accent1"/>
          </w:tcBorders>
        </w:tcPr>
        <w:p w:rsidR="009F561E" w:rsidRDefault="009F561E" w:rsidP="00A07360">
          <w:pPr>
            <w:pStyle w:val="Koptekst"/>
          </w:pPr>
        </w:p>
      </w:tc>
      <w:tc>
        <w:tcPr>
          <w:tcW w:w="500" w:type="pct"/>
          <w:vMerge/>
        </w:tcPr>
        <w:p w:rsidR="009F561E" w:rsidRDefault="009F561E" w:rsidP="00A07360">
          <w:pPr>
            <w:pStyle w:val="Koptekst"/>
          </w:pPr>
        </w:p>
      </w:tc>
      <w:tc>
        <w:tcPr>
          <w:tcW w:w="2250" w:type="pct"/>
          <w:tcBorders>
            <w:top w:val="single" w:sz="4" w:space="0" w:color="4F81BD" w:themeColor="accent1"/>
          </w:tcBorders>
        </w:tcPr>
        <w:p w:rsidR="009F561E" w:rsidRDefault="009F561E" w:rsidP="00A07360">
          <w:pPr>
            <w:pStyle w:val="Koptekst"/>
          </w:pPr>
        </w:p>
      </w:tc>
    </w:tr>
  </w:tbl>
  <w:p w:rsidR="009F561E" w:rsidRDefault="009F561E" w:rsidP="00A0736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61E" w:rsidRDefault="009F561E" w:rsidP="00A07360">
      <w:r>
        <w:separator/>
      </w:r>
    </w:p>
  </w:footnote>
  <w:footnote w:type="continuationSeparator" w:id="0">
    <w:p w:rsidR="009F561E" w:rsidRDefault="009F561E" w:rsidP="00A07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61E" w:rsidRDefault="009F561E" w:rsidP="00A07360">
    <w:pPr>
      <w:pStyle w:val="Koptekst"/>
    </w:pPr>
    <w:r>
      <w:rPr>
        <w:noProof/>
        <w:lang w:eastAsia="nl-NL"/>
      </w:rPr>
      <w:drawing>
        <wp:anchor distT="0" distB="0" distL="114300" distR="114300" simplePos="0" relativeHeight="251658240" behindDoc="1" locked="0" layoutInCell="1" allowOverlap="1" wp14:anchorId="095C2553" wp14:editId="2F1098D3">
          <wp:simplePos x="0" y="0"/>
          <wp:positionH relativeFrom="column">
            <wp:posOffset>5110480</wp:posOffset>
          </wp:positionH>
          <wp:positionV relativeFrom="paragraph">
            <wp:posOffset>-186690</wp:posOffset>
          </wp:positionV>
          <wp:extent cx="877570" cy="371475"/>
          <wp:effectExtent l="0" t="0" r="0" b="9525"/>
          <wp:wrapNone/>
          <wp:docPr id="2" name="Afbeelding 2" descr="http://www.ghorhm.nl/wp-content/themes/GhorHM/images/rdo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orhm.nl/wp-content/themes/GhorHM/images/rdo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7570" cy="3714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el"/>
        <w:id w:val="77547040"/>
        <w:dataBinding w:prefixMappings="xmlns:ns0='http://schemas.openxmlformats.org/package/2006/metadata/core-properties' xmlns:ns1='http://purl.org/dc/elements/1.1/'" w:xpath="/ns0:coreProperties[1]/ns1:title[1]" w:storeItemID="{6C3C8BC8-F283-45AE-878A-BAB7291924A1}"/>
        <w:text/>
      </w:sdtPr>
      <w:sdtEndPr/>
      <w:sdtContent>
        <w:r>
          <w:t xml:space="preserve">Werkstromen </w:t>
        </w:r>
        <w:r w:rsidR="000A2CCD">
          <w:t xml:space="preserve">van </w:t>
        </w:r>
        <w:r>
          <w:t>RDOG HM</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0F7"/>
    <w:multiLevelType w:val="hybridMultilevel"/>
    <w:tmpl w:val="48381F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A72541"/>
    <w:multiLevelType w:val="hybridMultilevel"/>
    <w:tmpl w:val="B2CE27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95169B"/>
    <w:multiLevelType w:val="hybridMultilevel"/>
    <w:tmpl w:val="C602C3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1F3CB1"/>
    <w:multiLevelType w:val="hybridMultilevel"/>
    <w:tmpl w:val="8CCACD62"/>
    <w:lvl w:ilvl="0" w:tplc="B41C1010">
      <w:start w:val="2"/>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0F5F514B"/>
    <w:multiLevelType w:val="hybridMultilevel"/>
    <w:tmpl w:val="C0947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120412"/>
    <w:multiLevelType w:val="hybridMultilevel"/>
    <w:tmpl w:val="52EA3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0F7310"/>
    <w:multiLevelType w:val="hybridMultilevel"/>
    <w:tmpl w:val="FD9CF3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3D58AA"/>
    <w:multiLevelType w:val="hybridMultilevel"/>
    <w:tmpl w:val="A68A98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2A91ABB"/>
    <w:multiLevelType w:val="hybridMultilevel"/>
    <w:tmpl w:val="5F325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8C3F3E"/>
    <w:multiLevelType w:val="hybridMultilevel"/>
    <w:tmpl w:val="C9B0F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A6F4ED9"/>
    <w:multiLevelType w:val="hybridMultilevel"/>
    <w:tmpl w:val="4DCC1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354169C"/>
    <w:multiLevelType w:val="hybridMultilevel"/>
    <w:tmpl w:val="FE70D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77F736E"/>
    <w:multiLevelType w:val="hybridMultilevel"/>
    <w:tmpl w:val="417A6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9450399"/>
    <w:multiLevelType w:val="hybridMultilevel"/>
    <w:tmpl w:val="732AB4A6"/>
    <w:lvl w:ilvl="0" w:tplc="04130001">
      <w:start w:val="1"/>
      <w:numFmt w:val="bullet"/>
      <w:lvlText w:val=""/>
      <w:lvlJc w:val="left"/>
      <w:pPr>
        <w:ind w:left="780" w:hanging="360"/>
      </w:pPr>
      <w:rPr>
        <w:rFonts w:ascii="Symbol" w:hAnsi="Symbol" w:hint="default"/>
      </w:rPr>
    </w:lvl>
    <w:lvl w:ilvl="1" w:tplc="04130003">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4">
    <w:nsid w:val="2AB9356D"/>
    <w:multiLevelType w:val="hybridMultilevel"/>
    <w:tmpl w:val="333E20E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C0A2441"/>
    <w:multiLevelType w:val="hybridMultilevel"/>
    <w:tmpl w:val="2B8AB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A0939B1"/>
    <w:multiLevelType w:val="hybridMultilevel"/>
    <w:tmpl w:val="0F8605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192057"/>
    <w:multiLevelType w:val="hybridMultilevel"/>
    <w:tmpl w:val="E47E450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20B68C4"/>
    <w:multiLevelType w:val="hybridMultilevel"/>
    <w:tmpl w:val="1B7A88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68A57BC"/>
    <w:multiLevelType w:val="hybridMultilevel"/>
    <w:tmpl w:val="058646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7AC4570"/>
    <w:multiLevelType w:val="hybridMultilevel"/>
    <w:tmpl w:val="669855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A5C73B9"/>
    <w:multiLevelType w:val="hybridMultilevel"/>
    <w:tmpl w:val="A6CC6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3B34980"/>
    <w:multiLevelType w:val="hybridMultilevel"/>
    <w:tmpl w:val="142AF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3E706B7"/>
    <w:multiLevelType w:val="hybridMultilevel"/>
    <w:tmpl w:val="B3D6CD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6291940"/>
    <w:multiLevelType w:val="hybridMultilevel"/>
    <w:tmpl w:val="DC461528"/>
    <w:lvl w:ilvl="0" w:tplc="04130001">
      <w:start w:val="1"/>
      <w:numFmt w:val="bullet"/>
      <w:lvlText w:val=""/>
      <w:lvlJc w:val="left"/>
      <w:pPr>
        <w:ind w:left="78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25">
    <w:nsid w:val="562B7EF4"/>
    <w:multiLevelType w:val="hybridMultilevel"/>
    <w:tmpl w:val="B89A64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62D3481"/>
    <w:multiLevelType w:val="hybridMultilevel"/>
    <w:tmpl w:val="00507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87A0E2C"/>
    <w:multiLevelType w:val="hybridMultilevel"/>
    <w:tmpl w:val="46A0DE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EBB0828"/>
    <w:multiLevelType w:val="hybridMultilevel"/>
    <w:tmpl w:val="1B7A88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F4F379F"/>
    <w:multiLevelType w:val="hybridMultilevel"/>
    <w:tmpl w:val="22627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46B188A"/>
    <w:multiLevelType w:val="hybridMultilevel"/>
    <w:tmpl w:val="28F6C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5DD2605"/>
    <w:multiLevelType w:val="hybridMultilevel"/>
    <w:tmpl w:val="44724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74926AC"/>
    <w:multiLevelType w:val="multilevel"/>
    <w:tmpl w:val="440C0AD4"/>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77D697D"/>
    <w:multiLevelType w:val="hybridMultilevel"/>
    <w:tmpl w:val="52EA3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A0E74F4"/>
    <w:multiLevelType w:val="hybridMultilevel"/>
    <w:tmpl w:val="EE2A4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AC60C1E"/>
    <w:multiLevelType w:val="hybridMultilevel"/>
    <w:tmpl w:val="5DC005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D0E72E6"/>
    <w:multiLevelType w:val="hybridMultilevel"/>
    <w:tmpl w:val="23C47026"/>
    <w:lvl w:ilvl="0" w:tplc="04130001">
      <w:start w:val="1"/>
      <w:numFmt w:val="bullet"/>
      <w:lvlText w:val=""/>
      <w:lvlJc w:val="left"/>
      <w:pPr>
        <w:ind w:left="783" w:hanging="360"/>
      </w:pPr>
      <w:rPr>
        <w:rFonts w:ascii="Symbol" w:hAnsi="Symbol"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37">
    <w:nsid w:val="71B27A95"/>
    <w:multiLevelType w:val="hybridMultilevel"/>
    <w:tmpl w:val="669855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33E5692"/>
    <w:multiLevelType w:val="hybridMultilevel"/>
    <w:tmpl w:val="B3A43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900D9C"/>
    <w:multiLevelType w:val="hybridMultilevel"/>
    <w:tmpl w:val="A1C0C6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8E9493B"/>
    <w:multiLevelType w:val="hybridMultilevel"/>
    <w:tmpl w:val="45205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F547E56"/>
    <w:multiLevelType w:val="hybridMultilevel"/>
    <w:tmpl w:val="92649E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19"/>
  </w:num>
  <w:num w:numId="5">
    <w:abstractNumId w:val="0"/>
  </w:num>
  <w:num w:numId="6">
    <w:abstractNumId w:val="15"/>
  </w:num>
  <w:num w:numId="7">
    <w:abstractNumId w:val="12"/>
  </w:num>
  <w:num w:numId="8">
    <w:abstractNumId w:val="21"/>
  </w:num>
  <w:num w:numId="9">
    <w:abstractNumId w:val="13"/>
  </w:num>
  <w:num w:numId="10">
    <w:abstractNumId w:val="29"/>
  </w:num>
  <w:num w:numId="11">
    <w:abstractNumId w:val="11"/>
  </w:num>
  <w:num w:numId="12">
    <w:abstractNumId w:val="34"/>
  </w:num>
  <w:num w:numId="13">
    <w:abstractNumId w:val="2"/>
  </w:num>
  <w:num w:numId="14">
    <w:abstractNumId w:val="35"/>
  </w:num>
  <w:num w:numId="15">
    <w:abstractNumId w:val="31"/>
  </w:num>
  <w:num w:numId="16">
    <w:abstractNumId w:val="27"/>
  </w:num>
  <w:num w:numId="17">
    <w:abstractNumId w:val="3"/>
  </w:num>
  <w:num w:numId="18">
    <w:abstractNumId w:val="30"/>
  </w:num>
  <w:num w:numId="19">
    <w:abstractNumId w:val="24"/>
  </w:num>
  <w:num w:numId="20">
    <w:abstractNumId w:val="5"/>
  </w:num>
  <w:num w:numId="21">
    <w:abstractNumId w:val="36"/>
  </w:num>
  <w:num w:numId="22">
    <w:abstractNumId w:val="33"/>
  </w:num>
  <w:num w:numId="23">
    <w:abstractNumId w:val="8"/>
  </w:num>
  <w:num w:numId="24">
    <w:abstractNumId w:val="7"/>
  </w:num>
  <w:num w:numId="25">
    <w:abstractNumId w:val="18"/>
  </w:num>
  <w:num w:numId="26">
    <w:abstractNumId w:val="28"/>
  </w:num>
  <w:num w:numId="27">
    <w:abstractNumId w:val="38"/>
  </w:num>
  <w:num w:numId="28">
    <w:abstractNumId w:val="23"/>
  </w:num>
  <w:num w:numId="29">
    <w:abstractNumId w:val="22"/>
  </w:num>
  <w:num w:numId="30">
    <w:abstractNumId w:val="41"/>
  </w:num>
  <w:num w:numId="31">
    <w:abstractNumId w:val="25"/>
  </w:num>
  <w:num w:numId="32">
    <w:abstractNumId w:val="17"/>
  </w:num>
  <w:num w:numId="33">
    <w:abstractNumId w:val="32"/>
  </w:num>
  <w:num w:numId="34">
    <w:abstractNumId w:val="6"/>
  </w:num>
  <w:num w:numId="35">
    <w:abstractNumId w:val="39"/>
  </w:num>
  <w:num w:numId="36">
    <w:abstractNumId w:val="40"/>
  </w:num>
  <w:num w:numId="37">
    <w:abstractNumId w:val="14"/>
  </w:num>
  <w:num w:numId="38">
    <w:abstractNumId w:val="26"/>
  </w:num>
  <w:num w:numId="39">
    <w:abstractNumId w:val="10"/>
  </w:num>
  <w:num w:numId="40">
    <w:abstractNumId w:val="16"/>
  </w:num>
  <w:num w:numId="41">
    <w:abstractNumId w:val="37"/>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13"/>
    <w:rsid w:val="00001C8B"/>
    <w:rsid w:val="00005B9E"/>
    <w:rsid w:val="000064BD"/>
    <w:rsid w:val="00012CFF"/>
    <w:rsid w:val="00013260"/>
    <w:rsid w:val="00013DC2"/>
    <w:rsid w:val="00014534"/>
    <w:rsid w:val="000147C8"/>
    <w:rsid w:val="0001482A"/>
    <w:rsid w:val="0001552C"/>
    <w:rsid w:val="000179DC"/>
    <w:rsid w:val="00017FD3"/>
    <w:rsid w:val="0002016F"/>
    <w:rsid w:val="000203EA"/>
    <w:rsid w:val="00023D5D"/>
    <w:rsid w:val="0002719B"/>
    <w:rsid w:val="00030083"/>
    <w:rsid w:val="00032BD4"/>
    <w:rsid w:val="00032E0B"/>
    <w:rsid w:val="00034310"/>
    <w:rsid w:val="000344E9"/>
    <w:rsid w:val="000358BD"/>
    <w:rsid w:val="00042E13"/>
    <w:rsid w:val="00043E25"/>
    <w:rsid w:val="00051E73"/>
    <w:rsid w:val="00052F55"/>
    <w:rsid w:val="00052FDD"/>
    <w:rsid w:val="000532C4"/>
    <w:rsid w:val="0005399C"/>
    <w:rsid w:val="000543A8"/>
    <w:rsid w:val="00055463"/>
    <w:rsid w:val="00060667"/>
    <w:rsid w:val="00064FCF"/>
    <w:rsid w:val="00065FFC"/>
    <w:rsid w:val="00067034"/>
    <w:rsid w:val="00067450"/>
    <w:rsid w:val="00071A6C"/>
    <w:rsid w:val="00071CA1"/>
    <w:rsid w:val="0007359E"/>
    <w:rsid w:val="00074E74"/>
    <w:rsid w:val="000755E9"/>
    <w:rsid w:val="00076162"/>
    <w:rsid w:val="00080A9D"/>
    <w:rsid w:val="00083458"/>
    <w:rsid w:val="00083A50"/>
    <w:rsid w:val="000909D5"/>
    <w:rsid w:val="00092417"/>
    <w:rsid w:val="000935B6"/>
    <w:rsid w:val="00096062"/>
    <w:rsid w:val="000A28A4"/>
    <w:rsid w:val="000A2CCD"/>
    <w:rsid w:val="000A3148"/>
    <w:rsid w:val="000A4755"/>
    <w:rsid w:val="000A47C0"/>
    <w:rsid w:val="000A492F"/>
    <w:rsid w:val="000A6F59"/>
    <w:rsid w:val="000A7787"/>
    <w:rsid w:val="000B0E2E"/>
    <w:rsid w:val="000B452B"/>
    <w:rsid w:val="000B4E07"/>
    <w:rsid w:val="000B56EE"/>
    <w:rsid w:val="000B747B"/>
    <w:rsid w:val="000C1B50"/>
    <w:rsid w:val="000C3D1C"/>
    <w:rsid w:val="000C5B28"/>
    <w:rsid w:val="000C6FD2"/>
    <w:rsid w:val="000C77B6"/>
    <w:rsid w:val="000C7EF4"/>
    <w:rsid w:val="000D38F6"/>
    <w:rsid w:val="000D522E"/>
    <w:rsid w:val="000D61F6"/>
    <w:rsid w:val="000D686E"/>
    <w:rsid w:val="000D6AAA"/>
    <w:rsid w:val="000D7353"/>
    <w:rsid w:val="000E3380"/>
    <w:rsid w:val="000E7B9C"/>
    <w:rsid w:val="000F72AD"/>
    <w:rsid w:val="00102144"/>
    <w:rsid w:val="00102FEE"/>
    <w:rsid w:val="00105021"/>
    <w:rsid w:val="00105E5D"/>
    <w:rsid w:val="00111876"/>
    <w:rsid w:val="001135F9"/>
    <w:rsid w:val="00113B60"/>
    <w:rsid w:val="001150FA"/>
    <w:rsid w:val="0012122F"/>
    <w:rsid w:val="001263E1"/>
    <w:rsid w:val="00126427"/>
    <w:rsid w:val="001265DD"/>
    <w:rsid w:val="00126925"/>
    <w:rsid w:val="00126F44"/>
    <w:rsid w:val="00127C9D"/>
    <w:rsid w:val="00130926"/>
    <w:rsid w:val="00130DFE"/>
    <w:rsid w:val="0013333D"/>
    <w:rsid w:val="001335D5"/>
    <w:rsid w:val="001355B3"/>
    <w:rsid w:val="00136A8D"/>
    <w:rsid w:val="00136F47"/>
    <w:rsid w:val="00143FEE"/>
    <w:rsid w:val="00145609"/>
    <w:rsid w:val="001468B1"/>
    <w:rsid w:val="00146DF1"/>
    <w:rsid w:val="001471C4"/>
    <w:rsid w:val="001500CC"/>
    <w:rsid w:val="00152E7E"/>
    <w:rsid w:val="001578E9"/>
    <w:rsid w:val="00163CCB"/>
    <w:rsid w:val="001644F1"/>
    <w:rsid w:val="00164F71"/>
    <w:rsid w:val="00171E29"/>
    <w:rsid w:val="00172B6D"/>
    <w:rsid w:val="0017401B"/>
    <w:rsid w:val="00175DD0"/>
    <w:rsid w:val="00182F8E"/>
    <w:rsid w:val="00186A5C"/>
    <w:rsid w:val="0019170E"/>
    <w:rsid w:val="0019173D"/>
    <w:rsid w:val="00191A66"/>
    <w:rsid w:val="00191B53"/>
    <w:rsid w:val="001934E6"/>
    <w:rsid w:val="001936FB"/>
    <w:rsid w:val="00194A4A"/>
    <w:rsid w:val="00194C2F"/>
    <w:rsid w:val="001A04C0"/>
    <w:rsid w:val="001A0A8E"/>
    <w:rsid w:val="001A1734"/>
    <w:rsid w:val="001B11EE"/>
    <w:rsid w:val="001B3F83"/>
    <w:rsid w:val="001B6992"/>
    <w:rsid w:val="001B6CE1"/>
    <w:rsid w:val="001B7E75"/>
    <w:rsid w:val="001C0A60"/>
    <w:rsid w:val="001C29F3"/>
    <w:rsid w:val="001C4727"/>
    <w:rsid w:val="001C49D4"/>
    <w:rsid w:val="001C4D52"/>
    <w:rsid w:val="001C5CF7"/>
    <w:rsid w:val="001D0650"/>
    <w:rsid w:val="001D0736"/>
    <w:rsid w:val="001D0A35"/>
    <w:rsid w:val="001D3FCD"/>
    <w:rsid w:val="001D4C8C"/>
    <w:rsid w:val="001D51E1"/>
    <w:rsid w:val="001D7997"/>
    <w:rsid w:val="001E0C25"/>
    <w:rsid w:val="001E0D28"/>
    <w:rsid w:val="001E19F2"/>
    <w:rsid w:val="001E29ED"/>
    <w:rsid w:val="001E2BC3"/>
    <w:rsid w:val="001E6FBE"/>
    <w:rsid w:val="001F22AF"/>
    <w:rsid w:val="001F3D90"/>
    <w:rsid w:val="00200A78"/>
    <w:rsid w:val="0020147D"/>
    <w:rsid w:val="00201C60"/>
    <w:rsid w:val="00207D76"/>
    <w:rsid w:val="00210E40"/>
    <w:rsid w:val="00211640"/>
    <w:rsid w:val="00216291"/>
    <w:rsid w:val="0022639B"/>
    <w:rsid w:val="0022700C"/>
    <w:rsid w:val="002355E3"/>
    <w:rsid w:val="00237581"/>
    <w:rsid w:val="00244331"/>
    <w:rsid w:val="00250ADC"/>
    <w:rsid w:val="00254381"/>
    <w:rsid w:val="00255D9F"/>
    <w:rsid w:val="00257AFA"/>
    <w:rsid w:val="002746CB"/>
    <w:rsid w:val="00274E03"/>
    <w:rsid w:val="00277397"/>
    <w:rsid w:val="002779AC"/>
    <w:rsid w:val="00280BE5"/>
    <w:rsid w:val="00281187"/>
    <w:rsid w:val="00281357"/>
    <w:rsid w:val="002819E6"/>
    <w:rsid w:val="0028299D"/>
    <w:rsid w:val="002829D2"/>
    <w:rsid w:val="00285F4B"/>
    <w:rsid w:val="00287CF3"/>
    <w:rsid w:val="002919AB"/>
    <w:rsid w:val="002946A0"/>
    <w:rsid w:val="00294DC2"/>
    <w:rsid w:val="002A32DA"/>
    <w:rsid w:val="002A49A1"/>
    <w:rsid w:val="002A52A1"/>
    <w:rsid w:val="002A5451"/>
    <w:rsid w:val="002A6889"/>
    <w:rsid w:val="002A72D6"/>
    <w:rsid w:val="002A75A7"/>
    <w:rsid w:val="002B44EA"/>
    <w:rsid w:val="002B65C1"/>
    <w:rsid w:val="002B7263"/>
    <w:rsid w:val="002C3783"/>
    <w:rsid w:val="002C4EA7"/>
    <w:rsid w:val="002D14CA"/>
    <w:rsid w:val="002D272E"/>
    <w:rsid w:val="002D35BF"/>
    <w:rsid w:val="002D5B1D"/>
    <w:rsid w:val="002E05B1"/>
    <w:rsid w:val="002F1E71"/>
    <w:rsid w:val="002F323D"/>
    <w:rsid w:val="002F532C"/>
    <w:rsid w:val="002F7FBF"/>
    <w:rsid w:val="00301734"/>
    <w:rsid w:val="003026A2"/>
    <w:rsid w:val="003118D4"/>
    <w:rsid w:val="003139B7"/>
    <w:rsid w:val="003153F3"/>
    <w:rsid w:val="00316DD9"/>
    <w:rsid w:val="00317CE5"/>
    <w:rsid w:val="003229E8"/>
    <w:rsid w:val="00323453"/>
    <w:rsid w:val="00323D90"/>
    <w:rsid w:val="003244C3"/>
    <w:rsid w:val="00325979"/>
    <w:rsid w:val="00326A83"/>
    <w:rsid w:val="00327CCA"/>
    <w:rsid w:val="00331235"/>
    <w:rsid w:val="00332638"/>
    <w:rsid w:val="00336063"/>
    <w:rsid w:val="003368D5"/>
    <w:rsid w:val="00341867"/>
    <w:rsid w:val="00342CEF"/>
    <w:rsid w:val="00343CD0"/>
    <w:rsid w:val="00346F4F"/>
    <w:rsid w:val="00347BAB"/>
    <w:rsid w:val="00347BBD"/>
    <w:rsid w:val="003540BD"/>
    <w:rsid w:val="00356E40"/>
    <w:rsid w:val="003606FC"/>
    <w:rsid w:val="00360811"/>
    <w:rsid w:val="003613E5"/>
    <w:rsid w:val="00361604"/>
    <w:rsid w:val="00365865"/>
    <w:rsid w:val="00366F32"/>
    <w:rsid w:val="00372187"/>
    <w:rsid w:val="003730C6"/>
    <w:rsid w:val="003730EF"/>
    <w:rsid w:val="00376A59"/>
    <w:rsid w:val="00377CF7"/>
    <w:rsid w:val="00381C70"/>
    <w:rsid w:val="003820FA"/>
    <w:rsid w:val="00383341"/>
    <w:rsid w:val="00384483"/>
    <w:rsid w:val="0038548E"/>
    <w:rsid w:val="003871A7"/>
    <w:rsid w:val="003908A0"/>
    <w:rsid w:val="00396BE2"/>
    <w:rsid w:val="003975EF"/>
    <w:rsid w:val="00397C4F"/>
    <w:rsid w:val="003A0765"/>
    <w:rsid w:val="003A2118"/>
    <w:rsid w:val="003A31D5"/>
    <w:rsid w:val="003A3848"/>
    <w:rsid w:val="003A4227"/>
    <w:rsid w:val="003A6003"/>
    <w:rsid w:val="003B014C"/>
    <w:rsid w:val="003B17A9"/>
    <w:rsid w:val="003B27B0"/>
    <w:rsid w:val="003B3140"/>
    <w:rsid w:val="003B4550"/>
    <w:rsid w:val="003B4773"/>
    <w:rsid w:val="003C2323"/>
    <w:rsid w:val="003C23DC"/>
    <w:rsid w:val="003C2B4D"/>
    <w:rsid w:val="003C4235"/>
    <w:rsid w:val="003D176B"/>
    <w:rsid w:val="003D30C4"/>
    <w:rsid w:val="003D75B6"/>
    <w:rsid w:val="003E1EE6"/>
    <w:rsid w:val="003E3143"/>
    <w:rsid w:val="003E43A6"/>
    <w:rsid w:val="003E70E4"/>
    <w:rsid w:val="003E78F9"/>
    <w:rsid w:val="003E7BF8"/>
    <w:rsid w:val="003F040D"/>
    <w:rsid w:val="003F08BF"/>
    <w:rsid w:val="003F1442"/>
    <w:rsid w:val="003F1F30"/>
    <w:rsid w:val="003F3142"/>
    <w:rsid w:val="003F4074"/>
    <w:rsid w:val="003F63A8"/>
    <w:rsid w:val="003F6B77"/>
    <w:rsid w:val="003F7E90"/>
    <w:rsid w:val="004010BF"/>
    <w:rsid w:val="004019F3"/>
    <w:rsid w:val="00402AAC"/>
    <w:rsid w:val="004045DE"/>
    <w:rsid w:val="004050F5"/>
    <w:rsid w:val="004067D6"/>
    <w:rsid w:val="00407591"/>
    <w:rsid w:val="0040793D"/>
    <w:rsid w:val="00410A71"/>
    <w:rsid w:val="00411506"/>
    <w:rsid w:val="004138EF"/>
    <w:rsid w:val="00414A6F"/>
    <w:rsid w:val="00416343"/>
    <w:rsid w:val="00420E98"/>
    <w:rsid w:val="00422A97"/>
    <w:rsid w:val="00430257"/>
    <w:rsid w:val="00431283"/>
    <w:rsid w:val="00433A09"/>
    <w:rsid w:val="00433F5A"/>
    <w:rsid w:val="004345F2"/>
    <w:rsid w:val="004347BE"/>
    <w:rsid w:val="00437190"/>
    <w:rsid w:val="00440E1B"/>
    <w:rsid w:val="004410B0"/>
    <w:rsid w:val="00441E4D"/>
    <w:rsid w:val="004441ED"/>
    <w:rsid w:val="00444E1D"/>
    <w:rsid w:val="0044708E"/>
    <w:rsid w:val="00450C2B"/>
    <w:rsid w:val="00451154"/>
    <w:rsid w:val="0045303B"/>
    <w:rsid w:val="00453EA5"/>
    <w:rsid w:val="00462490"/>
    <w:rsid w:val="00463554"/>
    <w:rsid w:val="0046374D"/>
    <w:rsid w:val="0046399A"/>
    <w:rsid w:val="00465A51"/>
    <w:rsid w:val="00465C39"/>
    <w:rsid w:val="00466B6C"/>
    <w:rsid w:val="00466FF3"/>
    <w:rsid w:val="00467409"/>
    <w:rsid w:val="0047051F"/>
    <w:rsid w:val="00471A70"/>
    <w:rsid w:val="004723D8"/>
    <w:rsid w:val="0047286C"/>
    <w:rsid w:val="0047327F"/>
    <w:rsid w:val="0047511E"/>
    <w:rsid w:val="004756ED"/>
    <w:rsid w:val="00475DB1"/>
    <w:rsid w:val="00477884"/>
    <w:rsid w:val="00481B30"/>
    <w:rsid w:val="00482AD1"/>
    <w:rsid w:val="00484887"/>
    <w:rsid w:val="0048717A"/>
    <w:rsid w:val="00491494"/>
    <w:rsid w:val="004915D5"/>
    <w:rsid w:val="00491BDB"/>
    <w:rsid w:val="00494629"/>
    <w:rsid w:val="00494C8B"/>
    <w:rsid w:val="00495E3C"/>
    <w:rsid w:val="00497B54"/>
    <w:rsid w:val="004A151E"/>
    <w:rsid w:val="004A4045"/>
    <w:rsid w:val="004A428C"/>
    <w:rsid w:val="004B2613"/>
    <w:rsid w:val="004B5A98"/>
    <w:rsid w:val="004B7736"/>
    <w:rsid w:val="004C0494"/>
    <w:rsid w:val="004C0508"/>
    <w:rsid w:val="004C19BA"/>
    <w:rsid w:val="004C24A8"/>
    <w:rsid w:val="004C34E1"/>
    <w:rsid w:val="004C406E"/>
    <w:rsid w:val="004C5479"/>
    <w:rsid w:val="004C62CE"/>
    <w:rsid w:val="004C7136"/>
    <w:rsid w:val="004D04C9"/>
    <w:rsid w:val="004D1BBE"/>
    <w:rsid w:val="004D1E55"/>
    <w:rsid w:val="004D1E91"/>
    <w:rsid w:val="004D2F23"/>
    <w:rsid w:val="004D3381"/>
    <w:rsid w:val="004D4376"/>
    <w:rsid w:val="004D6FAA"/>
    <w:rsid w:val="004D7684"/>
    <w:rsid w:val="004D7BF3"/>
    <w:rsid w:val="004D7C76"/>
    <w:rsid w:val="004E0C1B"/>
    <w:rsid w:val="004E2807"/>
    <w:rsid w:val="004F0851"/>
    <w:rsid w:val="004F5319"/>
    <w:rsid w:val="004F706C"/>
    <w:rsid w:val="004F7391"/>
    <w:rsid w:val="00501423"/>
    <w:rsid w:val="00502DD2"/>
    <w:rsid w:val="00507637"/>
    <w:rsid w:val="0051013E"/>
    <w:rsid w:val="00513985"/>
    <w:rsid w:val="00515CAA"/>
    <w:rsid w:val="00516F31"/>
    <w:rsid w:val="0052033E"/>
    <w:rsid w:val="0052063B"/>
    <w:rsid w:val="00522961"/>
    <w:rsid w:val="0052333D"/>
    <w:rsid w:val="005253C1"/>
    <w:rsid w:val="0052690A"/>
    <w:rsid w:val="00527813"/>
    <w:rsid w:val="00530F66"/>
    <w:rsid w:val="005329A0"/>
    <w:rsid w:val="00533C98"/>
    <w:rsid w:val="005358BB"/>
    <w:rsid w:val="00535E01"/>
    <w:rsid w:val="00537974"/>
    <w:rsid w:val="0054599D"/>
    <w:rsid w:val="0055111D"/>
    <w:rsid w:val="005516D0"/>
    <w:rsid w:val="00551D78"/>
    <w:rsid w:val="005525A9"/>
    <w:rsid w:val="00552E0E"/>
    <w:rsid w:val="005534B8"/>
    <w:rsid w:val="00553EE7"/>
    <w:rsid w:val="005546E0"/>
    <w:rsid w:val="00554CFF"/>
    <w:rsid w:val="005556E4"/>
    <w:rsid w:val="00557464"/>
    <w:rsid w:val="00560DF4"/>
    <w:rsid w:val="00561D5E"/>
    <w:rsid w:val="0056335F"/>
    <w:rsid w:val="00565999"/>
    <w:rsid w:val="00567B52"/>
    <w:rsid w:val="00572074"/>
    <w:rsid w:val="00574118"/>
    <w:rsid w:val="005774A7"/>
    <w:rsid w:val="00580C79"/>
    <w:rsid w:val="00581558"/>
    <w:rsid w:val="005824F8"/>
    <w:rsid w:val="00582809"/>
    <w:rsid w:val="00585E7F"/>
    <w:rsid w:val="00587512"/>
    <w:rsid w:val="00592566"/>
    <w:rsid w:val="00593F2D"/>
    <w:rsid w:val="005946A1"/>
    <w:rsid w:val="00597F8E"/>
    <w:rsid w:val="00597FA9"/>
    <w:rsid w:val="005A467C"/>
    <w:rsid w:val="005A4A59"/>
    <w:rsid w:val="005A4CF9"/>
    <w:rsid w:val="005A5A8E"/>
    <w:rsid w:val="005A7E00"/>
    <w:rsid w:val="005B244E"/>
    <w:rsid w:val="005B5AE1"/>
    <w:rsid w:val="005B6611"/>
    <w:rsid w:val="005B76E8"/>
    <w:rsid w:val="005B7846"/>
    <w:rsid w:val="005C43F6"/>
    <w:rsid w:val="005C4838"/>
    <w:rsid w:val="005C6B26"/>
    <w:rsid w:val="005D3B36"/>
    <w:rsid w:val="005D569C"/>
    <w:rsid w:val="005D7A04"/>
    <w:rsid w:val="005E17BB"/>
    <w:rsid w:val="005E37CA"/>
    <w:rsid w:val="005E3E8F"/>
    <w:rsid w:val="005E5032"/>
    <w:rsid w:val="005E5C02"/>
    <w:rsid w:val="005E7907"/>
    <w:rsid w:val="005F0AB1"/>
    <w:rsid w:val="005F0DA5"/>
    <w:rsid w:val="005F1994"/>
    <w:rsid w:val="005F2A53"/>
    <w:rsid w:val="005F2CA8"/>
    <w:rsid w:val="005F494E"/>
    <w:rsid w:val="005F65B5"/>
    <w:rsid w:val="005F6AA8"/>
    <w:rsid w:val="005F7C86"/>
    <w:rsid w:val="00601B7D"/>
    <w:rsid w:val="00607DD6"/>
    <w:rsid w:val="006116CE"/>
    <w:rsid w:val="006118DD"/>
    <w:rsid w:val="00611A4C"/>
    <w:rsid w:val="00611D80"/>
    <w:rsid w:val="006125B9"/>
    <w:rsid w:val="00615D63"/>
    <w:rsid w:val="00617374"/>
    <w:rsid w:val="00620B6C"/>
    <w:rsid w:val="00620CFA"/>
    <w:rsid w:val="00623201"/>
    <w:rsid w:val="00625D41"/>
    <w:rsid w:val="00626933"/>
    <w:rsid w:val="00634555"/>
    <w:rsid w:val="00635018"/>
    <w:rsid w:val="00640239"/>
    <w:rsid w:val="0064062E"/>
    <w:rsid w:val="00641B9B"/>
    <w:rsid w:val="00647644"/>
    <w:rsid w:val="006500AD"/>
    <w:rsid w:val="00650B9B"/>
    <w:rsid w:val="00651ADA"/>
    <w:rsid w:val="006523FB"/>
    <w:rsid w:val="00653258"/>
    <w:rsid w:val="00655F71"/>
    <w:rsid w:val="00656172"/>
    <w:rsid w:val="00657E31"/>
    <w:rsid w:val="0066218D"/>
    <w:rsid w:val="00664C22"/>
    <w:rsid w:val="00665E18"/>
    <w:rsid w:val="00665F87"/>
    <w:rsid w:val="0066614D"/>
    <w:rsid w:val="00667D43"/>
    <w:rsid w:val="00667DCE"/>
    <w:rsid w:val="00675FCB"/>
    <w:rsid w:val="00676B2A"/>
    <w:rsid w:val="00680511"/>
    <w:rsid w:val="00683A28"/>
    <w:rsid w:val="00686685"/>
    <w:rsid w:val="00687C77"/>
    <w:rsid w:val="006919A3"/>
    <w:rsid w:val="00691E6A"/>
    <w:rsid w:val="00693007"/>
    <w:rsid w:val="006935E7"/>
    <w:rsid w:val="00693D5F"/>
    <w:rsid w:val="00695A33"/>
    <w:rsid w:val="006A08FD"/>
    <w:rsid w:val="006A55D7"/>
    <w:rsid w:val="006A5AD8"/>
    <w:rsid w:val="006B00B6"/>
    <w:rsid w:val="006B14FE"/>
    <w:rsid w:val="006B36AD"/>
    <w:rsid w:val="006C186D"/>
    <w:rsid w:val="006C323A"/>
    <w:rsid w:val="006C7E83"/>
    <w:rsid w:val="006D0038"/>
    <w:rsid w:val="006D3C9A"/>
    <w:rsid w:val="006D3F25"/>
    <w:rsid w:val="006D460C"/>
    <w:rsid w:val="006D7AAE"/>
    <w:rsid w:val="006E0F56"/>
    <w:rsid w:val="006E12B7"/>
    <w:rsid w:val="006E359E"/>
    <w:rsid w:val="006E3E5C"/>
    <w:rsid w:val="006F07C0"/>
    <w:rsid w:val="006F1C83"/>
    <w:rsid w:val="006F242C"/>
    <w:rsid w:val="006F3EC1"/>
    <w:rsid w:val="006F64F3"/>
    <w:rsid w:val="00700579"/>
    <w:rsid w:val="00700C38"/>
    <w:rsid w:val="0070621B"/>
    <w:rsid w:val="007143BF"/>
    <w:rsid w:val="00715733"/>
    <w:rsid w:val="007203C0"/>
    <w:rsid w:val="00720FAA"/>
    <w:rsid w:val="00721A71"/>
    <w:rsid w:val="00722451"/>
    <w:rsid w:val="00724475"/>
    <w:rsid w:val="00724635"/>
    <w:rsid w:val="00724B7B"/>
    <w:rsid w:val="00724ECB"/>
    <w:rsid w:val="00730115"/>
    <w:rsid w:val="007331EA"/>
    <w:rsid w:val="0073677B"/>
    <w:rsid w:val="0073754C"/>
    <w:rsid w:val="007403B6"/>
    <w:rsid w:val="0074425A"/>
    <w:rsid w:val="00744495"/>
    <w:rsid w:val="0074470E"/>
    <w:rsid w:val="0074522E"/>
    <w:rsid w:val="0074797A"/>
    <w:rsid w:val="007479FB"/>
    <w:rsid w:val="0075035A"/>
    <w:rsid w:val="00750BCC"/>
    <w:rsid w:val="00751710"/>
    <w:rsid w:val="00754666"/>
    <w:rsid w:val="00755FB1"/>
    <w:rsid w:val="007607B7"/>
    <w:rsid w:val="00762438"/>
    <w:rsid w:val="00770213"/>
    <w:rsid w:val="00773379"/>
    <w:rsid w:val="00773C19"/>
    <w:rsid w:val="007779CB"/>
    <w:rsid w:val="00783539"/>
    <w:rsid w:val="007852E7"/>
    <w:rsid w:val="00785A13"/>
    <w:rsid w:val="0078632D"/>
    <w:rsid w:val="00786709"/>
    <w:rsid w:val="007869B5"/>
    <w:rsid w:val="007962FE"/>
    <w:rsid w:val="0079695F"/>
    <w:rsid w:val="00797569"/>
    <w:rsid w:val="007A6290"/>
    <w:rsid w:val="007A6AFD"/>
    <w:rsid w:val="007A785E"/>
    <w:rsid w:val="007B1473"/>
    <w:rsid w:val="007B2D7A"/>
    <w:rsid w:val="007B32D9"/>
    <w:rsid w:val="007C2999"/>
    <w:rsid w:val="007C5223"/>
    <w:rsid w:val="007C5330"/>
    <w:rsid w:val="007C6403"/>
    <w:rsid w:val="007D04BD"/>
    <w:rsid w:val="007D1CEB"/>
    <w:rsid w:val="007D1DA5"/>
    <w:rsid w:val="007D4EAA"/>
    <w:rsid w:val="007D7078"/>
    <w:rsid w:val="007E0881"/>
    <w:rsid w:val="007E0D02"/>
    <w:rsid w:val="007E3538"/>
    <w:rsid w:val="007E6A81"/>
    <w:rsid w:val="007F44A7"/>
    <w:rsid w:val="007F4C77"/>
    <w:rsid w:val="007F4EF1"/>
    <w:rsid w:val="007F643E"/>
    <w:rsid w:val="00800E7E"/>
    <w:rsid w:val="0080121B"/>
    <w:rsid w:val="008016E3"/>
    <w:rsid w:val="0080249D"/>
    <w:rsid w:val="0080269B"/>
    <w:rsid w:val="00802BD0"/>
    <w:rsid w:val="0080328E"/>
    <w:rsid w:val="00804768"/>
    <w:rsid w:val="00804AAE"/>
    <w:rsid w:val="00805FCF"/>
    <w:rsid w:val="0080609F"/>
    <w:rsid w:val="00811448"/>
    <w:rsid w:val="00811749"/>
    <w:rsid w:val="008132EA"/>
    <w:rsid w:val="00813EBB"/>
    <w:rsid w:val="0081614C"/>
    <w:rsid w:val="00816906"/>
    <w:rsid w:val="00816F2E"/>
    <w:rsid w:val="0082023A"/>
    <w:rsid w:val="008202BF"/>
    <w:rsid w:val="008209C1"/>
    <w:rsid w:val="00820DC0"/>
    <w:rsid w:val="0082121A"/>
    <w:rsid w:val="008260B9"/>
    <w:rsid w:val="00831DFB"/>
    <w:rsid w:val="00834267"/>
    <w:rsid w:val="00834AA6"/>
    <w:rsid w:val="00835493"/>
    <w:rsid w:val="00841152"/>
    <w:rsid w:val="00845861"/>
    <w:rsid w:val="008463B8"/>
    <w:rsid w:val="00847252"/>
    <w:rsid w:val="00847DC4"/>
    <w:rsid w:val="00850BA7"/>
    <w:rsid w:val="008513A0"/>
    <w:rsid w:val="00852D60"/>
    <w:rsid w:val="008539F4"/>
    <w:rsid w:val="00853FE2"/>
    <w:rsid w:val="008552A4"/>
    <w:rsid w:val="00855D3D"/>
    <w:rsid w:val="0085626E"/>
    <w:rsid w:val="00856FA5"/>
    <w:rsid w:val="0085736C"/>
    <w:rsid w:val="00860A7C"/>
    <w:rsid w:val="008612A6"/>
    <w:rsid w:val="00864E10"/>
    <w:rsid w:val="008658B8"/>
    <w:rsid w:val="00865B50"/>
    <w:rsid w:val="00866AA3"/>
    <w:rsid w:val="00870FE6"/>
    <w:rsid w:val="008720B5"/>
    <w:rsid w:val="00873DDA"/>
    <w:rsid w:val="00874B7B"/>
    <w:rsid w:val="00876DC7"/>
    <w:rsid w:val="00880482"/>
    <w:rsid w:val="00880592"/>
    <w:rsid w:val="00880DCC"/>
    <w:rsid w:val="00880FAE"/>
    <w:rsid w:val="00884F7F"/>
    <w:rsid w:val="00885933"/>
    <w:rsid w:val="00885C4F"/>
    <w:rsid w:val="008877EB"/>
    <w:rsid w:val="00890A9B"/>
    <w:rsid w:val="00890C0B"/>
    <w:rsid w:val="00891D89"/>
    <w:rsid w:val="00895814"/>
    <w:rsid w:val="00897C58"/>
    <w:rsid w:val="008A72F8"/>
    <w:rsid w:val="008A7A7F"/>
    <w:rsid w:val="008B0004"/>
    <w:rsid w:val="008B1235"/>
    <w:rsid w:val="008B2241"/>
    <w:rsid w:val="008B4E21"/>
    <w:rsid w:val="008B699C"/>
    <w:rsid w:val="008C17B9"/>
    <w:rsid w:val="008C2D63"/>
    <w:rsid w:val="008C3BA8"/>
    <w:rsid w:val="008C48D2"/>
    <w:rsid w:val="008C5061"/>
    <w:rsid w:val="008E03C3"/>
    <w:rsid w:val="008E2912"/>
    <w:rsid w:val="008E47E8"/>
    <w:rsid w:val="008E72F4"/>
    <w:rsid w:val="008F1AEA"/>
    <w:rsid w:val="008F49BC"/>
    <w:rsid w:val="008F4C57"/>
    <w:rsid w:val="008F7BF7"/>
    <w:rsid w:val="00900BC2"/>
    <w:rsid w:val="00901AEC"/>
    <w:rsid w:val="009031F8"/>
    <w:rsid w:val="00904A60"/>
    <w:rsid w:val="0090635B"/>
    <w:rsid w:val="0090788E"/>
    <w:rsid w:val="00912FF6"/>
    <w:rsid w:val="00913E6C"/>
    <w:rsid w:val="00916EA2"/>
    <w:rsid w:val="0092233A"/>
    <w:rsid w:val="009232F8"/>
    <w:rsid w:val="009235B2"/>
    <w:rsid w:val="00925DEB"/>
    <w:rsid w:val="00925EAD"/>
    <w:rsid w:val="009323E3"/>
    <w:rsid w:val="009328C7"/>
    <w:rsid w:val="0093526D"/>
    <w:rsid w:val="00936689"/>
    <w:rsid w:val="00943883"/>
    <w:rsid w:val="00943A45"/>
    <w:rsid w:val="00944035"/>
    <w:rsid w:val="00944796"/>
    <w:rsid w:val="0094552F"/>
    <w:rsid w:val="00955880"/>
    <w:rsid w:val="00955C46"/>
    <w:rsid w:val="00957F35"/>
    <w:rsid w:val="0096347E"/>
    <w:rsid w:val="0096463D"/>
    <w:rsid w:val="00966126"/>
    <w:rsid w:val="00972AEE"/>
    <w:rsid w:val="009746D8"/>
    <w:rsid w:val="0097650D"/>
    <w:rsid w:val="009816A7"/>
    <w:rsid w:val="00985303"/>
    <w:rsid w:val="00985488"/>
    <w:rsid w:val="009856CC"/>
    <w:rsid w:val="009862A9"/>
    <w:rsid w:val="00991A81"/>
    <w:rsid w:val="009945EB"/>
    <w:rsid w:val="00994D09"/>
    <w:rsid w:val="009953C5"/>
    <w:rsid w:val="00997B4A"/>
    <w:rsid w:val="009A2F14"/>
    <w:rsid w:val="009A334F"/>
    <w:rsid w:val="009A6637"/>
    <w:rsid w:val="009B3586"/>
    <w:rsid w:val="009B4100"/>
    <w:rsid w:val="009C0CAE"/>
    <w:rsid w:val="009C1093"/>
    <w:rsid w:val="009C1F5D"/>
    <w:rsid w:val="009C3704"/>
    <w:rsid w:val="009C4629"/>
    <w:rsid w:val="009C784D"/>
    <w:rsid w:val="009D395B"/>
    <w:rsid w:val="009D51B3"/>
    <w:rsid w:val="009F071A"/>
    <w:rsid w:val="009F1658"/>
    <w:rsid w:val="009F271E"/>
    <w:rsid w:val="009F3FC3"/>
    <w:rsid w:val="009F561E"/>
    <w:rsid w:val="009F5ACA"/>
    <w:rsid w:val="009F5B81"/>
    <w:rsid w:val="009F6A6B"/>
    <w:rsid w:val="00A01220"/>
    <w:rsid w:val="00A02009"/>
    <w:rsid w:val="00A03308"/>
    <w:rsid w:val="00A03815"/>
    <w:rsid w:val="00A07360"/>
    <w:rsid w:val="00A07DC0"/>
    <w:rsid w:val="00A10B59"/>
    <w:rsid w:val="00A11D3B"/>
    <w:rsid w:val="00A11DBE"/>
    <w:rsid w:val="00A13A5E"/>
    <w:rsid w:val="00A16A74"/>
    <w:rsid w:val="00A20B80"/>
    <w:rsid w:val="00A22A55"/>
    <w:rsid w:val="00A235A8"/>
    <w:rsid w:val="00A35301"/>
    <w:rsid w:val="00A3691D"/>
    <w:rsid w:val="00A461E1"/>
    <w:rsid w:val="00A47E88"/>
    <w:rsid w:val="00A51795"/>
    <w:rsid w:val="00A52666"/>
    <w:rsid w:val="00A52966"/>
    <w:rsid w:val="00A5329B"/>
    <w:rsid w:val="00A53484"/>
    <w:rsid w:val="00A5412A"/>
    <w:rsid w:val="00A555EA"/>
    <w:rsid w:val="00A564D4"/>
    <w:rsid w:val="00A56C4D"/>
    <w:rsid w:val="00A60559"/>
    <w:rsid w:val="00A628AB"/>
    <w:rsid w:val="00A63865"/>
    <w:rsid w:val="00A63A77"/>
    <w:rsid w:val="00A64F70"/>
    <w:rsid w:val="00A662B0"/>
    <w:rsid w:val="00A67DC9"/>
    <w:rsid w:val="00A71006"/>
    <w:rsid w:val="00A734E5"/>
    <w:rsid w:val="00A77F08"/>
    <w:rsid w:val="00A81E9B"/>
    <w:rsid w:val="00A82007"/>
    <w:rsid w:val="00A82050"/>
    <w:rsid w:val="00A84144"/>
    <w:rsid w:val="00A866D7"/>
    <w:rsid w:val="00AA11DB"/>
    <w:rsid w:val="00AA207A"/>
    <w:rsid w:val="00AA2911"/>
    <w:rsid w:val="00AA6A27"/>
    <w:rsid w:val="00AA6B5C"/>
    <w:rsid w:val="00AA700C"/>
    <w:rsid w:val="00AB0715"/>
    <w:rsid w:val="00AB1618"/>
    <w:rsid w:val="00AB181C"/>
    <w:rsid w:val="00AB615F"/>
    <w:rsid w:val="00AB68CC"/>
    <w:rsid w:val="00AB6D75"/>
    <w:rsid w:val="00AB7125"/>
    <w:rsid w:val="00AB7327"/>
    <w:rsid w:val="00AB772A"/>
    <w:rsid w:val="00AB7863"/>
    <w:rsid w:val="00AC3091"/>
    <w:rsid w:val="00AC42B4"/>
    <w:rsid w:val="00AC4A77"/>
    <w:rsid w:val="00AC5BF9"/>
    <w:rsid w:val="00AC5DE3"/>
    <w:rsid w:val="00AD2BB2"/>
    <w:rsid w:val="00AD343B"/>
    <w:rsid w:val="00AD5EDE"/>
    <w:rsid w:val="00AD7F1D"/>
    <w:rsid w:val="00AE0818"/>
    <w:rsid w:val="00AE103E"/>
    <w:rsid w:val="00AE1B6E"/>
    <w:rsid w:val="00AE2A77"/>
    <w:rsid w:val="00AE3027"/>
    <w:rsid w:val="00AE55C7"/>
    <w:rsid w:val="00AE679E"/>
    <w:rsid w:val="00AE6B73"/>
    <w:rsid w:val="00AE7180"/>
    <w:rsid w:val="00AE73E7"/>
    <w:rsid w:val="00AF0977"/>
    <w:rsid w:val="00AF1269"/>
    <w:rsid w:val="00AF30A1"/>
    <w:rsid w:val="00AF4DA1"/>
    <w:rsid w:val="00AF5315"/>
    <w:rsid w:val="00AF5A4A"/>
    <w:rsid w:val="00AF72B1"/>
    <w:rsid w:val="00B02122"/>
    <w:rsid w:val="00B02555"/>
    <w:rsid w:val="00B04C85"/>
    <w:rsid w:val="00B07851"/>
    <w:rsid w:val="00B1449F"/>
    <w:rsid w:val="00B152E3"/>
    <w:rsid w:val="00B177B8"/>
    <w:rsid w:val="00B17EB8"/>
    <w:rsid w:val="00B2251A"/>
    <w:rsid w:val="00B22D2F"/>
    <w:rsid w:val="00B23384"/>
    <w:rsid w:val="00B23854"/>
    <w:rsid w:val="00B32D10"/>
    <w:rsid w:val="00B33141"/>
    <w:rsid w:val="00B34B25"/>
    <w:rsid w:val="00B40F12"/>
    <w:rsid w:val="00B42F31"/>
    <w:rsid w:val="00B4381B"/>
    <w:rsid w:val="00B43F89"/>
    <w:rsid w:val="00B44306"/>
    <w:rsid w:val="00B44B78"/>
    <w:rsid w:val="00B46AC2"/>
    <w:rsid w:val="00B533C5"/>
    <w:rsid w:val="00B55E13"/>
    <w:rsid w:val="00B55E48"/>
    <w:rsid w:val="00B56391"/>
    <w:rsid w:val="00B6320C"/>
    <w:rsid w:val="00B6695D"/>
    <w:rsid w:val="00B737B2"/>
    <w:rsid w:val="00B73FB5"/>
    <w:rsid w:val="00B75881"/>
    <w:rsid w:val="00B760E7"/>
    <w:rsid w:val="00B816A6"/>
    <w:rsid w:val="00B81EF4"/>
    <w:rsid w:val="00B84329"/>
    <w:rsid w:val="00B8495A"/>
    <w:rsid w:val="00B854F7"/>
    <w:rsid w:val="00B857A9"/>
    <w:rsid w:val="00B864F1"/>
    <w:rsid w:val="00B94E3C"/>
    <w:rsid w:val="00B97FE2"/>
    <w:rsid w:val="00BA2AA8"/>
    <w:rsid w:val="00BA347E"/>
    <w:rsid w:val="00BA5398"/>
    <w:rsid w:val="00BA636E"/>
    <w:rsid w:val="00BB01C5"/>
    <w:rsid w:val="00BB056A"/>
    <w:rsid w:val="00BB14F1"/>
    <w:rsid w:val="00BB2034"/>
    <w:rsid w:val="00BB537E"/>
    <w:rsid w:val="00BB62A9"/>
    <w:rsid w:val="00BC1417"/>
    <w:rsid w:val="00BC3A99"/>
    <w:rsid w:val="00BC3D22"/>
    <w:rsid w:val="00BC4E07"/>
    <w:rsid w:val="00BC67FF"/>
    <w:rsid w:val="00BC6F19"/>
    <w:rsid w:val="00BD0D73"/>
    <w:rsid w:val="00BD1460"/>
    <w:rsid w:val="00BD36EB"/>
    <w:rsid w:val="00BD4168"/>
    <w:rsid w:val="00BD42DC"/>
    <w:rsid w:val="00BD7112"/>
    <w:rsid w:val="00BD7888"/>
    <w:rsid w:val="00BE222E"/>
    <w:rsid w:val="00BE2B47"/>
    <w:rsid w:val="00BE4AF5"/>
    <w:rsid w:val="00BE6F2E"/>
    <w:rsid w:val="00BF24D4"/>
    <w:rsid w:val="00BF32E6"/>
    <w:rsid w:val="00BF7129"/>
    <w:rsid w:val="00BF76E8"/>
    <w:rsid w:val="00C048BF"/>
    <w:rsid w:val="00C05054"/>
    <w:rsid w:val="00C05739"/>
    <w:rsid w:val="00C063DC"/>
    <w:rsid w:val="00C06818"/>
    <w:rsid w:val="00C07097"/>
    <w:rsid w:val="00C07BBD"/>
    <w:rsid w:val="00C1249E"/>
    <w:rsid w:val="00C12EBC"/>
    <w:rsid w:val="00C13891"/>
    <w:rsid w:val="00C13CD2"/>
    <w:rsid w:val="00C13D4D"/>
    <w:rsid w:val="00C162EE"/>
    <w:rsid w:val="00C17D7D"/>
    <w:rsid w:val="00C2070B"/>
    <w:rsid w:val="00C2099C"/>
    <w:rsid w:val="00C244E3"/>
    <w:rsid w:val="00C2478B"/>
    <w:rsid w:val="00C26802"/>
    <w:rsid w:val="00C27FC5"/>
    <w:rsid w:val="00C319CE"/>
    <w:rsid w:val="00C31F03"/>
    <w:rsid w:val="00C32931"/>
    <w:rsid w:val="00C35AEA"/>
    <w:rsid w:val="00C42B02"/>
    <w:rsid w:val="00C43B04"/>
    <w:rsid w:val="00C45ADC"/>
    <w:rsid w:val="00C47B32"/>
    <w:rsid w:val="00C51863"/>
    <w:rsid w:val="00C52907"/>
    <w:rsid w:val="00C52FC8"/>
    <w:rsid w:val="00C57713"/>
    <w:rsid w:val="00C63721"/>
    <w:rsid w:val="00C66811"/>
    <w:rsid w:val="00C714A6"/>
    <w:rsid w:val="00C73611"/>
    <w:rsid w:val="00C7376A"/>
    <w:rsid w:val="00C74B5B"/>
    <w:rsid w:val="00C76AA0"/>
    <w:rsid w:val="00C76B27"/>
    <w:rsid w:val="00C81B85"/>
    <w:rsid w:val="00C84DD9"/>
    <w:rsid w:val="00C878BD"/>
    <w:rsid w:val="00C9014C"/>
    <w:rsid w:val="00C9049C"/>
    <w:rsid w:val="00C904A4"/>
    <w:rsid w:val="00C90B67"/>
    <w:rsid w:val="00C92880"/>
    <w:rsid w:val="00C96251"/>
    <w:rsid w:val="00C968E7"/>
    <w:rsid w:val="00C9694C"/>
    <w:rsid w:val="00CA1DD2"/>
    <w:rsid w:val="00CA22A5"/>
    <w:rsid w:val="00CA4C1E"/>
    <w:rsid w:val="00CA6F1D"/>
    <w:rsid w:val="00CB7949"/>
    <w:rsid w:val="00CC06F7"/>
    <w:rsid w:val="00CC2E47"/>
    <w:rsid w:val="00CC4790"/>
    <w:rsid w:val="00CC70EC"/>
    <w:rsid w:val="00CD4128"/>
    <w:rsid w:val="00CD766F"/>
    <w:rsid w:val="00CE0758"/>
    <w:rsid w:val="00CE0D64"/>
    <w:rsid w:val="00CE1285"/>
    <w:rsid w:val="00CE30C4"/>
    <w:rsid w:val="00CE671A"/>
    <w:rsid w:val="00CE794C"/>
    <w:rsid w:val="00CE7C14"/>
    <w:rsid w:val="00CF06FA"/>
    <w:rsid w:val="00CF150E"/>
    <w:rsid w:val="00CF5997"/>
    <w:rsid w:val="00CF7C18"/>
    <w:rsid w:val="00D04191"/>
    <w:rsid w:val="00D04777"/>
    <w:rsid w:val="00D06EA1"/>
    <w:rsid w:val="00D1075D"/>
    <w:rsid w:val="00D123FC"/>
    <w:rsid w:val="00D12B60"/>
    <w:rsid w:val="00D12E7E"/>
    <w:rsid w:val="00D13D64"/>
    <w:rsid w:val="00D15F8B"/>
    <w:rsid w:val="00D16395"/>
    <w:rsid w:val="00D20480"/>
    <w:rsid w:val="00D21E64"/>
    <w:rsid w:val="00D22D68"/>
    <w:rsid w:val="00D231EA"/>
    <w:rsid w:val="00D25630"/>
    <w:rsid w:val="00D2686E"/>
    <w:rsid w:val="00D26DA9"/>
    <w:rsid w:val="00D2775A"/>
    <w:rsid w:val="00D309F3"/>
    <w:rsid w:val="00D34DFF"/>
    <w:rsid w:val="00D35E16"/>
    <w:rsid w:val="00D3780A"/>
    <w:rsid w:val="00D41329"/>
    <w:rsid w:val="00D43E94"/>
    <w:rsid w:val="00D44212"/>
    <w:rsid w:val="00D44D5E"/>
    <w:rsid w:val="00D44E4C"/>
    <w:rsid w:val="00D450A1"/>
    <w:rsid w:val="00D46A69"/>
    <w:rsid w:val="00D46D36"/>
    <w:rsid w:val="00D5424E"/>
    <w:rsid w:val="00D54FCF"/>
    <w:rsid w:val="00D57EB3"/>
    <w:rsid w:val="00D60A6E"/>
    <w:rsid w:val="00D62A2A"/>
    <w:rsid w:val="00D707D1"/>
    <w:rsid w:val="00D711F9"/>
    <w:rsid w:val="00D7267B"/>
    <w:rsid w:val="00D73F43"/>
    <w:rsid w:val="00D7657A"/>
    <w:rsid w:val="00D76FF6"/>
    <w:rsid w:val="00D86137"/>
    <w:rsid w:val="00D86C25"/>
    <w:rsid w:val="00D87408"/>
    <w:rsid w:val="00D87CD7"/>
    <w:rsid w:val="00D9106F"/>
    <w:rsid w:val="00D9139C"/>
    <w:rsid w:val="00D913EB"/>
    <w:rsid w:val="00D92D22"/>
    <w:rsid w:val="00D9416A"/>
    <w:rsid w:val="00D95B07"/>
    <w:rsid w:val="00DA0316"/>
    <w:rsid w:val="00DA25A7"/>
    <w:rsid w:val="00DA74DF"/>
    <w:rsid w:val="00DB01C4"/>
    <w:rsid w:val="00DB06E1"/>
    <w:rsid w:val="00DB1614"/>
    <w:rsid w:val="00DB2525"/>
    <w:rsid w:val="00DC3D66"/>
    <w:rsid w:val="00DC3E4F"/>
    <w:rsid w:val="00DC5F3B"/>
    <w:rsid w:val="00DC7C8C"/>
    <w:rsid w:val="00DD3597"/>
    <w:rsid w:val="00DE1D0E"/>
    <w:rsid w:val="00DE23F4"/>
    <w:rsid w:val="00DE751C"/>
    <w:rsid w:val="00DF100C"/>
    <w:rsid w:val="00DF207B"/>
    <w:rsid w:val="00DF2D51"/>
    <w:rsid w:val="00DF4113"/>
    <w:rsid w:val="00DF6821"/>
    <w:rsid w:val="00DF70E4"/>
    <w:rsid w:val="00E00579"/>
    <w:rsid w:val="00E009F2"/>
    <w:rsid w:val="00E011EA"/>
    <w:rsid w:val="00E012E3"/>
    <w:rsid w:val="00E03ED7"/>
    <w:rsid w:val="00E0621C"/>
    <w:rsid w:val="00E116EB"/>
    <w:rsid w:val="00E141DC"/>
    <w:rsid w:val="00E15001"/>
    <w:rsid w:val="00E15CD9"/>
    <w:rsid w:val="00E1631C"/>
    <w:rsid w:val="00E165A5"/>
    <w:rsid w:val="00E17DAD"/>
    <w:rsid w:val="00E2558E"/>
    <w:rsid w:val="00E27B10"/>
    <w:rsid w:val="00E35682"/>
    <w:rsid w:val="00E367F4"/>
    <w:rsid w:val="00E40D48"/>
    <w:rsid w:val="00E412E6"/>
    <w:rsid w:val="00E44C08"/>
    <w:rsid w:val="00E45077"/>
    <w:rsid w:val="00E45374"/>
    <w:rsid w:val="00E458BF"/>
    <w:rsid w:val="00E45D9F"/>
    <w:rsid w:val="00E507FD"/>
    <w:rsid w:val="00E50C95"/>
    <w:rsid w:val="00E50CF5"/>
    <w:rsid w:val="00E521CA"/>
    <w:rsid w:val="00E528EF"/>
    <w:rsid w:val="00E52FCF"/>
    <w:rsid w:val="00E54910"/>
    <w:rsid w:val="00E5513C"/>
    <w:rsid w:val="00E56896"/>
    <w:rsid w:val="00E5768C"/>
    <w:rsid w:val="00E57CAA"/>
    <w:rsid w:val="00E609FA"/>
    <w:rsid w:val="00E60CFE"/>
    <w:rsid w:val="00E6104D"/>
    <w:rsid w:val="00E639AF"/>
    <w:rsid w:val="00E6529C"/>
    <w:rsid w:val="00E65FE4"/>
    <w:rsid w:val="00E73920"/>
    <w:rsid w:val="00E750E6"/>
    <w:rsid w:val="00E839C3"/>
    <w:rsid w:val="00E91327"/>
    <w:rsid w:val="00E9133D"/>
    <w:rsid w:val="00E91891"/>
    <w:rsid w:val="00E92580"/>
    <w:rsid w:val="00E93A2A"/>
    <w:rsid w:val="00E9448E"/>
    <w:rsid w:val="00EA1A2A"/>
    <w:rsid w:val="00EA76DA"/>
    <w:rsid w:val="00EB0831"/>
    <w:rsid w:val="00EB3955"/>
    <w:rsid w:val="00EB5A9D"/>
    <w:rsid w:val="00EB6BAA"/>
    <w:rsid w:val="00EB7F1A"/>
    <w:rsid w:val="00EC0419"/>
    <w:rsid w:val="00EC0800"/>
    <w:rsid w:val="00EC088C"/>
    <w:rsid w:val="00EC1452"/>
    <w:rsid w:val="00ED58F9"/>
    <w:rsid w:val="00ED745A"/>
    <w:rsid w:val="00EE23CE"/>
    <w:rsid w:val="00EE3B6C"/>
    <w:rsid w:val="00EE4699"/>
    <w:rsid w:val="00EE7A99"/>
    <w:rsid w:val="00EF12E6"/>
    <w:rsid w:val="00EF5026"/>
    <w:rsid w:val="00EF6ADF"/>
    <w:rsid w:val="00EF6C57"/>
    <w:rsid w:val="00EF7E92"/>
    <w:rsid w:val="00F0093A"/>
    <w:rsid w:val="00F043B0"/>
    <w:rsid w:val="00F069B9"/>
    <w:rsid w:val="00F06F9D"/>
    <w:rsid w:val="00F14807"/>
    <w:rsid w:val="00F23B06"/>
    <w:rsid w:val="00F25808"/>
    <w:rsid w:val="00F259D1"/>
    <w:rsid w:val="00F264C1"/>
    <w:rsid w:val="00F26A1C"/>
    <w:rsid w:val="00F26B37"/>
    <w:rsid w:val="00F27D08"/>
    <w:rsid w:val="00F30694"/>
    <w:rsid w:val="00F30D0F"/>
    <w:rsid w:val="00F358F7"/>
    <w:rsid w:val="00F36E1D"/>
    <w:rsid w:val="00F400E6"/>
    <w:rsid w:val="00F40BA6"/>
    <w:rsid w:val="00F4125C"/>
    <w:rsid w:val="00F41956"/>
    <w:rsid w:val="00F426B8"/>
    <w:rsid w:val="00F45747"/>
    <w:rsid w:val="00F512E1"/>
    <w:rsid w:val="00F5133D"/>
    <w:rsid w:val="00F52923"/>
    <w:rsid w:val="00F530BA"/>
    <w:rsid w:val="00F53D2A"/>
    <w:rsid w:val="00F54F98"/>
    <w:rsid w:val="00F56C00"/>
    <w:rsid w:val="00F57478"/>
    <w:rsid w:val="00F6127E"/>
    <w:rsid w:val="00F630E6"/>
    <w:rsid w:val="00F644AB"/>
    <w:rsid w:val="00F67081"/>
    <w:rsid w:val="00F735C7"/>
    <w:rsid w:val="00F7637E"/>
    <w:rsid w:val="00F7752A"/>
    <w:rsid w:val="00F81A56"/>
    <w:rsid w:val="00F856F3"/>
    <w:rsid w:val="00F874B7"/>
    <w:rsid w:val="00F9393C"/>
    <w:rsid w:val="00F957E6"/>
    <w:rsid w:val="00FA3214"/>
    <w:rsid w:val="00FA39E4"/>
    <w:rsid w:val="00FA3A69"/>
    <w:rsid w:val="00FA5CA8"/>
    <w:rsid w:val="00FA6193"/>
    <w:rsid w:val="00FA6873"/>
    <w:rsid w:val="00FA6DC0"/>
    <w:rsid w:val="00FA6FD6"/>
    <w:rsid w:val="00FB0F93"/>
    <w:rsid w:val="00FB76F2"/>
    <w:rsid w:val="00FC1BEB"/>
    <w:rsid w:val="00FC5109"/>
    <w:rsid w:val="00FC6A39"/>
    <w:rsid w:val="00FC758E"/>
    <w:rsid w:val="00FD0810"/>
    <w:rsid w:val="00FD1BF0"/>
    <w:rsid w:val="00FD3B4E"/>
    <w:rsid w:val="00FD3F63"/>
    <w:rsid w:val="00FD703D"/>
    <w:rsid w:val="00FF29C7"/>
    <w:rsid w:val="00FF3855"/>
    <w:rsid w:val="00FF3EF5"/>
    <w:rsid w:val="00FF46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02009"/>
    <w:rPr>
      <w:rFonts w:ascii="Times New Roman" w:hAnsi="Times New Roman"/>
      <w:sz w:val="24"/>
    </w:rPr>
  </w:style>
  <w:style w:type="paragraph" w:styleId="Kop1">
    <w:name w:val="heading 1"/>
    <w:basedOn w:val="Standaard"/>
    <w:next w:val="Standaard"/>
    <w:link w:val="Kop1Char"/>
    <w:uiPriority w:val="9"/>
    <w:qFormat/>
    <w:rsid w:val="00280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77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014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A52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52A1"/>
    <w:rPr>
      <w:rFonts w:ascii="Tahoma" w:hAnsi="Tahoma" w:cs="Tahoma"/>
      <w:sz w:val="16"/>
      <w:szCs w:val="16"/>
    </w:rPr>
  </w:style>
  <w:style w:type="paragraph" w:styleId="Koptekst">
    <w:name w:val="header"/>
    <w:basedOn w:val="Standaard"/>
    <w:link w:val="KoptekstChar"/>
    <w:uiPriority w:val="99"/>
    <w:unhideWhenUsed/>
    <w:rsid w:val="00855D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5D3D"/>
  </w:style>
  <w:style w:type="paragraph" w:styleId="Voettekst">
    <w:name w:val="footer"/>
    <w:basedOn w:val="Standaard"/>
    <w:link w:val="VoettekstChar"/>
    <w:uiPriority w:val="99"/>
    <w:unhideWhenUsed/>
    <w:rsid w:val="00855D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5D3D"/>
  </w:style>
  <w:style w:type="paragraph" w:styleId="Geenafstand">
    <w:name w:val="No Spacing"/>
    <w:link w:val="GeenafstandChar"/>
    <w:uiPriority w:val="1"/>
    <w:qFormat/>
    <w:rsid w:val="00855D3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55D3D"/>
    <w:rPr>
      <w:rFonts w:eastAsiaTheme="minorEastAsia"/>
      <w:lang w:eastAsia="nl-NL"/>
    </w:rPr>
  </w:style>
  <w:style w:type="character" w:customStyle="1" w:styleId="Kop1Char">
    <w:name w:val="Kop 1 Char"/>
    <w:basedOn w:val="Standaardalinea-lettertype"/>
    <w:link w:val="Kop1"/>
    <w:uiPriority w:val="9"/>
    <w:rsid w:val="00280BE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80BE5"/>
    <w:pPr>
      <w:outlineLvl w:val="9"/>
    </w:pPr>
    <w:rPr>
      <w:lang w:eastAsia="nl-NL"/>
    </w:rPr>
  </w:style>
  <w:style w:type="paragraph" w:styleId="Inhopg1">
    <w:name w:val="toc 1"/>
    <w:basedOn w:val="Standaard"/>
    <w:next w:val="Standaard"/>
    <w:autoRedefine/>
    <w:uiPriority w:val="39"/>
    <w:unhideWhenUsed/>
    <w:rsid w:val="00280BE5"/>
    <w:pPr>
      <w:spacing w:after="100"/>
    </w:pPr>
  </w:style>
  <w:style w:type="character" w:styleId="Hyperlink">
    <w:name w:val="Hyperlink"/>
    <w:basedOn w:val="Standaardalinea-lettertype"/>
    <w:uiPriority w:val="99"/>
    <w:unhideWhenUsed/>
    <w:rsid w:val="00280BE5"/>
    <w:rPr>
      <w:color w:val="0000FF" w:themeColor="hyperlink"/>
      <w:u w:val="single"/>
    </w:rPr>
  </w:style>
  <w:style w:type="paragraph" w:styleId="Lijstalinea">
    <w:name w:val="List Paragraph"/>
    <w:basedOn w:val="Standaard"/>
    <w:uiPriority w:val="34"/>
    <w:qFormat/>
    <w:rsid w:val="00D2775A"/>
    <w:pPr>
      <w:ind w:left="720"/>
      <w:contextualSpacing/>
    </w:pPr>
  </w:style>
  <w:style w:type="character" w:customStyle="1" w:styleId="Kop2Char">
    <w:name w:val="Kop 2 Char"/>
    <w:basedOn w:val="Standaardalinea-lettertype"/>
    <w:link w:val="Kop2"/>
    <w:uiPriority w:val="9"/>
    <w:rsid w:val="00D2775A"/>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0C6FD2"/>
    <w:pPr>
      <w:spacing w:after="100"/>
      <w:ind w:left="240"/>
    </w:pPr>
  </w:style>
  <w:style w:type="paragraph" w:styleId="Voetnoottekst">
    <w:name w:val="footnote text"/>
    <w:basedOn w:val="Standaard"/>
    <w:link w:val="VoetnoottekstChar"/>
    <w:uiPriority w:val="99"/>
    <w:semiHidden/>
    <w:unhideWhenUsed/>
    <w:rsid w:val="00E6529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6529C"/>
    <w:rPr>
      <w:rFonts w:ascii="Times New Roman" w:hAnsi="Times New Roman"/>
      <w:sz w:val="20"/>
      <w:szCs w:val="20"/>
    </w:rPr>
  </w:style>
  <w:style w:type="character" w:styleId="Voetnootmarkering">
    <w:name w:val="footnote reference"/>
    <w:basedOn w:val="Standaardalinea-lettertype"/>
    <w:uiPriority w:val="99"/>
    <w:semiHidden/>
    <w:unhideWhenUsed/>
    <w:rsid w:val="00E6529C"/>
    <w:rPr>
      <w:vertAlign w:val="superscript"/>
    </w:rPr>
  </w:style>
  <w:style w:type="character" w:customStyle="1" w:styleId="Kop3Char">
    <w:name w:val="Kop 3 Char"/>
    <w:basedOn w:val="Standaardalinea-lettertype"/>
    <w:link w:val="Kop3"/>
    <w:uiPriority w:val="9"/>
    <w:rsid w:val="00501423"/>
    <w:rPr>
      <w:rFonts w:asciiTheme="majorHAnsi" w:eastAsiaTheme="majorEastAsia" w:hAnsiTheme="majorHAnsi" w:cstheme="majorBidi"/>
      <w:b/>
      <w:bCs/>
      <w:color w:val="4F81BD" w:themeColor="accent1"/>
      <w:sz w:val="24"/>
    </w:rPr>
  </w:style>
  <w:style w:type="paragraph" w:styleId="Inhopg3">
    <w:name w:val="toc 3"/>
    <w:basedOn w:val="Standaard"/>
    <w:next w:val="Standaard"/>
    <w:autoRedefine/>
    <w:uiPriority w:val="39"/>
    <w:unhideWhenUsed/>
    <w:rsid w:val="00171E29"/>
    <w:pPr>
      <w:spacing w:after="100"/>
      <w:ind w:left="480"/>
    </w:pPr>
  </w:style>
  <w:style w:type="paragraph" w:styleId="Bibliografie">
    <w:name w:val="Bibliography"/>
    <w:basedOn w:val="Standaard"/>
    <w:next w:val="Standaard"/>
    <w:uiPriority w:val="37"/>
    <w:unhideWhenUsed/>
    <w:rsid w:val="00C138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02009"/>
    <w:rPr>
      <w:rFonts w:ascii="Times New Roman" w:hAnsi="Times New Roman"/>
      <w:sz w:val="24"/>
    </w:rPr>
  </w:style>
  <w:style w:type="paragraph" w:styleId="Kop1">
    <w:name w:val="heading 1"/>
    <w:basedOn w:val="Standaard"/>
    <w:next w:val="Standaard"/>
    <w:link w:val="Kop1Char"/>
    <w:uiPriority w:val="9"/>
    <w:qFormat/>
    <w:rsid w:val="00280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77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014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A52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52A1"/>
    <w:rPr>
      <w:rFonts w:ascii="Tahoma" w:hAnsi="Tahoma" w:cs="Tahoma"/>
      <w:sz w:val="16"/>
      <w:szCs w:val="16"/>
    </w:rPr>
  </w:style>
  <w:style w:type="paragraph" w:styleId="Koptekst">
    <w:name w:val="header"/>
    <w:basedOn w:val="Standaard"/>
    <w:link w:val="KoptekstChar"/>
    <w:uiPriority w:val="99"/>
    <w:unhideWhenUsed/>
    <w:rsid w:val="00855D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5D3D"/>
  </w:style>
  <w:style w:type="paragraph" w:styleId="Voettekst">
    <w:name w:val="footer"/>
    <w:basedOn w:val="Standaard"/>
    <w:link w:val="VoettekstChar"/>
    <w:uiPriority w:val="99"/>
    <w:unhideWhenUsed/>
    <w:rsid w:val="00855D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5D3D"/>
  </w:style>
  <w:style w:type="paragraph" w:styleId="Geenafstand">
    <w:name w:val="No Spacing"/>
    <w:link w:val="GeenafstandChar"/>
    <w:uiPriority w:val="1"/>
    <w:qFormat/>
    <w:rsid w:val="00855D3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855D3D"/>
    <w:rPr>
      <w:rFonts w:eastAsiaTheme="minorEastAsia"/>
      <w:lang w:eastAsia="nl-NL"/>
    </w:rPr>
  </w:style>
  <w:style w:type="character" w:customStyle="1" w:styleId="Kop1Char">
    <w:name w:val="Kop 1 Char"/>
    <w:basedOn w:val="Standaardalinea-lettertype"/>
    <w:link w:val="Kop1"/>
    <w:uiPriority w:val="9"/>
    <w:rsid w:val="00280BE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80BE5"/>
    <w:pPr>
      <w:outlineLvl w:val="9"/>
    </w:pPr>
    <w:rPr>
      <w:lang w:eastAsia="nl-NL"/>
    </w:rPr>
  </w:style>
  <w:style w:type="paragraph" w:styleId="Inhopg1">
    <w:name w:val="toc 1"/>
    <w:basedOn w:val="Standaard"/>
    <w:next w:val="Standaard"/>
    <w:autoRedefine/>
    <w:uiPriority w:val="39"/>
    <w:unhideWhenUsed/>
    <w:rsid w:val="00280BE5"/>
    <w:pPr>
      <w:spacing w:after="100"/>
    </w:pPr>
  </w:style>
  <w:style w:type="character" w:styleId="Hyperlink">
    <w:name w:val="Hyperlink"/>
    <w:basedOn w:val="Standaardalinea-lettertype"/>
    <w:uiPriority w:val="99"/>
    <w:unhideWhenUsed/>
    <w:rsid w:val="00280BE5"/>
    <w:rPr>
      <w:color w:val="0000FF" w:themeColor="hyperlink"/>
      <w:u w:val="single"/>
    </w:rPr>
  </w:style>
  <w:style w:type="paragraph" w:styleId="Lijstalinea">
    <w:name w:val="List Paragraph"/>
    <w:basedOn w:val="Standaard"/>
    <w:uiPriority w:val="34"/>
    <w:qFormat/>
    <w:rsid w:val="00D2775A"/>
    <w:pPr>
      <w:ind w:left="720"/>
      <w:contextualSpacing/>
    </w:pPr>
  </w:style>
  <w:style w:type="character" w:customStyle="1" w:styleId="Kop2Char">
    <w:name w:val="Kop 2 Char"/>
    <w:basedOn w:val="Standaardalinea-lettertype"/>
    <w:link w:val="Kop2"/>
    <w:uiPriority w:val="9"/>
    <w:rsid w:val="00D2775A"/>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0C6FD2"/>
    <w:pPr>
      <w:spacing w:after="100"/>
      <w:ind w:left="240"/>
    </w:pPr>
  </w:style>
  <w:style w:type="paragraph" w:styleId="Voetnoottekst">
    <w:name w:val="footnote text"/>
    <w:basedOn w:val="Standaard"/>
    <w:link w:val="VoetnoottekstChar"/>
    <w:uiPriority w:val="99"/>
    <w:semiHidden/>
    <w:unhideWhenUsed/>
    <w:rsid w:val="00E6529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6529C"/>
    <w:rPr>
      <w:rFonts w:ascii="Times New Roman" w:hAnsi="Times New Roman"/>
      <w:sz w:val="20"/>
      <w:szCs w:val="20"/>
    </w:rPr>
  </w:style>
  <w:style w:type="character" w:styleId="Voetnootmarkering">
    <w:name w:val="footnote reference"/>
    <w:basedOn w:val="Standaardalinea-lettertype"/>
    <w:uiPriority w:val="99"/>
    <w:semiHidden/>
    <w:unhideWhenUsed/>
    <w:rsid w:val="00E6529C"/>
    <w:rPr>
      <w:vertAlign w:val="superscript"/>
    </w:rPr>
  </w:style>
  <w:style w:type="character" w:customStyle="1" w:styleId="Kop3Char">
    <w:name w:val="Kop 3 Char"/>
    <w:basedOn w:val="Standaardalinea-lettertype"/>
    <w:link w:val="Kop3"/>
    <w:uiPriority w:val="9"/>
    <w:rsid w:val="00501423"/>
    <w:rPr>
      <w:rFonts w:asciiTheme="majorHAnsi" w:eastAsiaTheme="majorEastAsia" w:hAnsiTheme="majorHAnsi" w:cstheme="majorBidi"/>
      <w:b/>
      <w:bCs/>
      <w:color w:val="4F81BD" w:themeColor="accent1"/>
      <w:sz w:val="24"/>
    </w:rPr>
  </w:style>
  <w:style w:type="paragraph" w:styleId="Inhopg3">
    <w:name w:val="toc 3"/>
    <w:basedOn w:val="Standaard"/>
    <w:next w:val="Standaard"/>
    <w:autoRedefine/>
    <w:uiPriority w:val="39"/>
    <w:unhideWhenUsed/>
    <w:rsid w:val="00171E29"/>
    <w:pPr>
      <w:spacing w:after="100"/>
      <w:ind w:left="480"/>
    </w:pPr>
  </w:style>
  <w:style w:type="paragraph" w:styleId="Bibliografie">
    <w:name w:val="Bibliography"/>
    <w:basedOn w:val="Standaard"/>
    <w:next w:val="Standaard"/>
    <w:uiPriority w:val="37"/>
    <w:unhideWhenUsed/>
    <w:rsid w:val="00C13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5499">
      <w:bodyDiv w:val="1"/>
      <w:marLeft w:val="75"/>
      <w:marRight w:val="0"/>
      <w:marTop w:val="180"/>
      <w:marBottom w:val="0"/>
      <w:divBdr>
        <w:top w:val="none" w:sz="0" w:space="0" w:color="auto"/>
        <w:left w:val="none" w:sz="0" w:space="0" w:color="auto"/>
        <w:bottom w:val="none" w:sz="0" w:space="0" w:color="auto"/>
        <w:right w:val="none" w:sz="0" w:space="0" w:color="auto"/>
      </w:divBdr>
      <w:divsChild>
        <w:div w:id="135530083">
          <w:marLeft w:val="0"/>
          <w:marRight w:val="0"/>
          <w:marTop w:val="0"/>
          <w:marBottom w:val="0"/>
          <w:divBdr>
            <w:top w:val="none" w:sz="0" w:space="0" w:color="auto"/>
            <w:left w:val="none" w:sz="0" w:space="0" w:color="auto"/>
            <w:bottom w:val="none" w:sz="0" w:space="0" w:color="auto"/>
            <w:right w:val="none" w:sz="0" w:space="0" w:color="auto"/>
          </w:divBdr>
          <w:divsChild>
            <w:div w:id="1829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8488">
      <w:bodyDiv w:val="1"/>
      <w:marLeft w:val="75"/>
      <w:marRight w:val="0"/>
      <w:marTop w:val="180"/>
      <w:marBottom w:val="0"/>
      <w:divBdr>
        <w:top w:val="none" w:sz="0" w:space="0" w:color="auto"/>
        <w:left w:val="none" w:sz="0" w:space="0" w:color="auto"/>
        <w:bottom w:val="none" w:sz="0" w:space="0" w:color="auto"/>
        <w:right w:val="none" w:sz="0" w:space="0" w:color="auto"/>
      </w:divBdr>
      <w:divsChild>
        <w:div w:id="2107727111">
          <w:marLeft w:val="0"/>
          <w:marRight w:val="0"/>
          <w:marTop w:val="0"/>
          <w:marBottom w:val="0"/>
          <w:divBdr>
            <w:top w:val="none" w:sz="0" w:space="0" w:color="auto"/>
            <w:left w:val="none" w:sz="0" w:space="0" w:color="auto"/>
            <w:bottom w:val="none" w:sz="0" w:space="0" w:color="auto"/>
            <w:right w:val="none" w:sz="0" w:space="0" w:color="auto"/>
          </w:divBdr>
          <w:divsChild>
            <w:div w:id="1744984768">
              <w:marLeft w:val="0"/>
              <w:marRight w:val="0"/>
              <w:marTop w:val="0"/>
              <w:marBottom w:val="0"/>
              <w:divBdr>
                <w:top w:val="none" w:sz="0" w:space="0" w:color="auto"/>
                <w:left w:val="none" w:sz="0" w:space="0" w:color="auto"/>
                <w:bottom w:val="none" w:sz="0" w:space="0" w:color="auto"/>
                <w:right w:val="none" w:sz="0" w:space="0" w:color="auto"/>
              </w:divBdr>
              <w:divsChild>
                <w:div w:id="1056398112">
                  <w:marLeft w:val="340"/>
                  <w:marRight w:val="0"/>
                  <w:marTop w:val="0"/>
                  <w:marBottom w:val="0"/>
                  <w:divBdr>
                    <w:top w:val="none" w:sz="0" w:space="0" w:color="auto"/>
                    <w:left w:val="none" w:sz="0" w:space="0" w:color="auto"/>
                    <w:bottom w:val="none" w:sz="0" w:space="0" w:color="auto"/>
                    <w:right w:val="none" w:sz="0" w:space="0" w:color="auto"/>
                  </w:divBdr>
                </w:div>
                <w:div w:id="1792356571">
                  <w:marLeft w:val="340"/>
                  <w:marRight w:val="0"/>
                  <w:marTop w:val="0"/>
                  <w:marBottom w:val="0"/>
                  <w:divBdr>
                    <w:top w:val="none" w:sz="0" w:space="0" w:color="auto"/>
                    <w:left w:val="none" w:sz="0" w:space="0" w:color="auto"/>
                    <w:bottom w:val="none" w:sz="0" w:space="0" w:color="auto"/>
                    <w:right w:val="none" w:sz="0" w:space="0" w:color="auto"/>
                  </w:divBdr>
                </w:div>
                <w:div w:id="1413432876">
                  <w:marLeft w:val="57"/>
                  <w:marRight w:val="0"/>
                  <w:marTop w:val="0"/>
                  <w:marBottom w:val="0"/>
                  <w:divBdr>
                    <w:top w:val="none" w:sz="0" w:space="0" w:color="auto"/>
                    <w:left w:val="none" w:sz="0" w:space="0" w:color="auto"/>
                    <w:bottom w:val="none" w:sz="0" w:space="0" w:color="auto"/>
                    <w:right w:val="none" w:sz="0" w:space="0" w:color="auto"/>
                  </w:divBdr>
                </w:div>
                <w:div w:id="411859469">
                  <w:marLeft w:val="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4117">
      <w:bodyDiv w:val="1"/>
      <w:marLeft w:val="75"/>
      <w:marRight w:val="0"/>
      <w:marTop w:val="180"/>
      <w:marBottom w:val="0"/>
      <w:divBdr>
        <w:top w:val="none" w:sz="0" w:space="0" w:color="auto"/>
        <w:left w:val="none" w:sz="0" w:space="0" w:color="auto"/>
        <w:bottom w:val="none" w:sz="0" w:space="0" w:color="auto"/>
        <w:right w:val="none" w:sz="0" w:space="0" w:color="auto"/>
      </w:divBdr>
      <w:divsChild>
        <w:div w:id="1537236198">
          <w:marLeft w:val="0"/>
          <w:marRight w:val="0"/>
          <w:marTop w:val="0"/>
          <w:marBottom w:val="0"/>
          <w:divBdr>
            <w:top w:val="none" w:sz="0" w:space="0" w:color="auto"/>
            <w:left w:val="none" w:sz="0" w:space="0" w:color="auto"/>
            <w:bottom w:val="none" w:sz="0" w:space="0" w:color="auto"/>
            <w:right w:val="none" w:sz="0" w:space="0" w:color="auto"/>
          </w:divBdr>
          <w:divsChild>
            <w:div w:id="1739590947">
              <w:marLeft w:val="0"/>
              <w:marRight w:val="0"/>
              <w:marTop w:val="0"/>
              <w:marBottom w:val="0"/>
              <w:divBdr>
                <w:top w:val="none" w:sz="0" w:space="0" w:color="auto"/>
                <w:left w:val="none" w:sz="0" w:space="0" w:color="auto"/>
                <w:bottom w:val="none" w:sz="0" w:space="0" w:color="auto"/>
                <w:right w:val="none" w:sz="0" w:space="0" w:color="auto"/>
              </w:divBdr>
              <w:divsChild>
                <w:div w:id="257376330">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4120">
      <w:bodyDiv w:val="1"/>
      <w:marLeft w:val="75"/>
      <w:marRight w:val="0"/>
      <w:marTop w:val="180"/>
      <w:marBottom w:val="0"/>
      <w:divBdr>
        <w:top w:val="none" w:sz="0" w:space="0" w:color="auto"/>
        <w:left w:val="none" w:sz="0" w:space="0" w:color="auto"/>
        <w:bottom w:val="none" w:sz="0" w:space="0" w:color="auto"/>
        <w:right w:val="none" w:sz="0" w:space="0" w:color="auto"/>
      </w:divBdr>
      <w:divsChild>
        <w:div w:id="1413045712">
          <w:marLeft w:val="0"/>
          <w:marRight w:val="0"/>
          <w:marTop w:val="0"/>
          <w:marBottom w:val="0"/>
          <w:divBdr>
            <w:top w:val="none" w:sz="0" w:space="0" w:color="auto"/>
            <w:left w:val="none" w:sz="0" w:space="0" w:color="auto"/>
            <w:bottom w:val="none" w:sz="0" w:space="0" w:color="auto"/>
            <w:right w:val="none" w:sz="0" w:space="0" w:color="auto"/>
          </w:divBdr>
          <w:divsChild>
            <w:div w:id="4843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9735">
      <w:bodyDiv w:val="1"/>
      <w:marLeft w:val="75"/>
      <w:marRight w:val="0"/>
      <w:marTop w:val="180"/>
      <w:marBottom w:val="0"/>
      <w:divBdr>
        <w:top w:val="none" w:sz="0" w:space="0" w:color="auto"/>
        <w:left w:val="none" w:sz="0" w:space="0" w:color="auto"/>
        <w:bottom w:val="none" w:sz="0" w:space="0" w:color="auto"/>
        <w:right w:val="none" w:sz="0" w:space="0" w:color="auto"/>
      </w:divBdr>
      <w:divsChild>
        <w:div w:id="576402606">
          <w:marLeft w:val="0"/>
          <w:marRight w:val="0"/>
          <w:marTop w:val="0"/>
          <w:marBottom w:val="0"/>
          <w:divBdr>
            <w:top w:val="none" w:sz="0" w:space="0" w:color="auto"/>
            <w:left w:val="none" w:sz="0" w:space="0" w:color="auto"/>
            <w:bottom w:val="none" w:sz="0" w:space="0" w:color="auto"/>
            <w:right w:val="none" w:sz="0" w:space="0" w:color="auto"/>
          </w:divBdr>
          <w:divsChild>
            <w:div w:id="17121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9671">
      <w:bodyDiv w:val="1"/>
      <w:marLeft w:val="75"/>
      <w:marRight w:val="0"/>
      <w:marTop w:val="180"/>
      <w:marBottom w:val="0"/>
      <w:divBdr>
        <w:top w:val="none" w:sz="0" w:space="0" w:color="auto"/>
        <w:left w:val="none" w:sz="0" w:space="0" w:color="auto"/>
        <w:bottom w:val="none" w:sz="0" w:space="0" w:color="auto"/>
        <w:right w:val="none" w:sz="0" w:space="0" w:color="auto"/>
      </w:divBdr>
      <w:divsChild>
        <w:div w:id="221454792">
          <w:marLeft w:val="0"/>
          <w:marRight w:val="0"/>
          <w:marTop w:val="0"/>
          <w:marBottom w:val="0"/>
          <w:divBdr>
            <w:top w:val="none" w:sz="0" w:space="0" w:color="auto"/>
            <w:left w:val="none" w:sz="0" w:space="0" w:color="auto"/>
            <w:bottom w:val="none" w:sz="0" w:space="0" w:color="auto"/>
            <w:right w:val="none" w:sz="0" w:space="0" w:color="auto"/>
          </w:divBdr>
          <w:divsChild>
            <w:div w:id="4165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359">
      <w:bodyDiv w:val="1"/>
      <w:marLeft w:val="75"/>
      <w:marRight w:val="0"/>
      <w:marTop w:val="180"/>
      <w:marBottom w:val="0"/>
      <w:divBdr>
        <w:top w:val="none" w:sz="0" w:space="0" w:color="auto"/>
        <w:left w:val="none" w:sz="0" w:space="0" w:color="auto"/>
        <w:bottom w:val="none" w:sz="0" w:space="0" w:color="auto"/>
        <w:right w:val="none" w:sz="0" w:space="0" w:color="auto"/>
      </w:divBdr>
      <w:divsChild>
        <w:div w:id="552666633">
          <w:marLeft w:val="0"/>
          <w:marRight w:val="0"/>
          <w:marTop w:val="0"/>
          <w:marBottom w:val="0"/>
          <w:divBdr>
            <w:top w:val="none" w:sz="0" w:space="0" w:color="auto"/>
            <w:left w:val="none" w:sz="0" w:space="0" w:color="auto"/>
            <w:bottom w:val="none" w:sz="0" w:space="0" w:color="auto"/>
            <w:right w:val="none" w:sz="0" w:space="0" w:color="auto"/>
          </w:divBdr>
          <w:divsChild>
            <w:div w:id="20630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5769">
      <w:bodyDiv w:val="1"/>
      <w:marLeft w:val="75"/>
      <w:marRight w:val="0"/>
      <w:marTop w:val="180"/>
      <w:marBottom w:val="0"/>
      <w:divBdr>
        <w:top w:val="none" w:sz="0" w:space="0" w:color="auto"/>
        <w:left w:val="none" w:sz="0" w:space="0" w:color="auto"/>
        <w:bottom w:val="none" w:sz="0" w:space="0" w:color="auto"/>
        <w:right w:val="none" w:sz="0" w:space="0" w:color="auto"/>
      </w:divBdr>
      <w:divsChild>
        <w:div w:id="571040128">
          <w:marLeft w:val="0"/>
          <w:marRight w:val="0"/>
          <w:marTop w:val="0"/>
          <w:marBottom w:val="0"/>
          <w:divBdr>
            <w:top w:val="none" w:sz="0" w:space="0" w:color="auto"/>
            <w:left w:val="none" w:sz="0" w:space="0" w:color="auto"/>
            <w:bottom w:val="none" w:sz="0" w:space="0" w:color="auto"/>
            <w:right w:val="none" w:sz="0" w:space="0" w:color="auto"/>
          </w:divBdr>
          <w:divsChild>
            <w:div w:id="19981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5172">
      <w:bodyDiv w:val="1"/>
      <w:marLeft w:val="75"/>
      <w:marRight w:val="0"/>
      <w:marTop w:val="180"/>
      <w:marBottom w:val="0"/>
      <w:divBdr>
        <w:top w:val="none" w:sz="0" w:space="0" w:color="auto"/>
        <w:left w:val="none" w:sz="0" w:space="0" w:color="auto"/>
        <w:bottom w:val="none" w:sz="0" w:space="0" w:color="auto"/>
        <w:right w:val="none" w:sz="0" w:space="0" w:color="auto"/>
      </w:divBdr>
      <w:divsChild>
        <w:div w:id="920021263">
          <w:marLeft w:val="0"/>
          <w:marRight w:val="0"/>
          <w:marTop w:val="0"/>
          <w:marBottom w:val="0"/>
          <w:divBdr>
            <w:top w:val="none" w:sz="0" w:space="0" w:color="auto"/>
            <w:left w:val="none" w:sz="0" w:space="0" w:color="auto"/>
            <w:bottom w:val="none" w:sz="0" w:space="0" w:color="auto"/>
            <w:right w:val="none" w:sz="0" w:space="0" w:color="auto"/>
          </w:divBdr>
          <w:divsChild>
            <w:div w:id="82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204">
      <w:bodyDiv w:val="1"/>
      <w:marLeft w:val="75"/>
      <w:marRight w:val="0"/>
      <w:marTop w:val="180"/>
      <w:marBottom w:val="0"/>
      <w:divBdr>
        <w:top w:val="none" w:sz="0" w:space="0" w:color="auto"/>
        <w:left w:val="none" w:sz="0" w:space="0" w:color="auto"/>
        <w:bottom w:val="none" w:sz="0" w:space="0" w:color="auto"/>
        <w:right w:val="none" w:sz="0" w:space="0" w:color="auto"/>
      </w:divBdr>
      <w:divsChild>
        <w:div w:id="342514852">
          <w:marLeft w:val="0"/>
          <w:marRight w:val="0"/>
          <w:marTop w:val="0"/>
          <w:marBottom w:val="0"/>
          <w:divBdr>
            <w:top w:val="none" w:sz="0" w:space="0" w:color="auto"/>
            <w:left w:val="none" w:sz="0" w:space="0" w:color="auto"/>
            <w:bottom w:val="none" w:sz="0" w:space="0" w:color="auto"/>
            <w:right w:val="none" w:sz="0" w:space="0" w:color="auto"/>
          </w:divBdr>
          <w:divsChild>
            <w:div w:id="221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9003">
      <w:bodyDiv w:val="1"/>
      <w:marLeft w:val="75"/>
      <w:marRight w:val="0"/>
      <w:marTop w:val="180"/>
      <w:marBottom w:val="0"/>
      <w:divBdr>
        <w:top w:val="none" w:sz="0" w:space="0" w:color="auto"/>
        <w:left w:val="none" w:sz="0" w:space="0" w:color="auto"/>
        <w:bottom w:val="none" w:sz="0" w:space="0" w:color="auto"/>
        <w:right w:val="none" w:sz="0" w:space="0" w:color="auto"/>
      </w:divBdr>
      <w:divsChild>
        <w:div w:id="2120904876">
          <w:marLeft w:val="0"/>
          <w:marRight w:val="0"/>
          <w:marTop w:val="0"/>
          <w:marBottom w:val="0"/>
          <w:divBdr>
            <w:top w:val="none" w:sz="0" w:space="0" w:color="auto"/>
            <w:left w:val="none" w:sz="0" w:space="0" w:color="auto"/>
            <w:bottom w:val="none" w:sz="0" w:space="0" w:color="auto"/>
            <w:right w:val="none" w:sz="0" w:space="0" w:color="auto"/>
          </w:divBdr>
          <w:divsChild>
            <w:div w:id="1230001503">
              <w:marLeft w:val="0"/>
              <w:marRight w:val="0"/>
              <w:marTop w:val="0"/>
              <w:marBottom w:val="0"/>
              <w:divBdr>
                <w:top w:val="none" w:sz="0" w:space="0" w:color="auto"/>
                <w:left w:val="none" w:sz="0" w:space="0" w:color="auto"/>
                <w:bottom w:val="none" w:sz="0" w:space="0" w:color="auto"/>
                <w:right w:val="none" w:sz="0" w:space="0" w:color="auto"/>
              </w:divBdr>
              <w:divsChild>
                <w:div w:id="724184457">
                  <w:marLeft w:val="340"/>
                  <w:marRight w:val="0"/>
                  <w:marTop w:val="0"/>
                  <w:marBottom w:val="0"/>
                  <w:divBdr>
                    <w:top w:val="none" w:sz="0" w:space="0" w:color="auto"/>
                    <w:left w:val="none" w:sz="0" w:space="0" w:color="auto"/>
                    <w:bottom w:val="none" w:sz="0" w:space="0" w:color="auto"/>
                    <w:right w:val="none" w:sz="0" w:space="0" w:color="auto"/>
                  </w:divBdr>
                </w:div>
                <w:div w:id="1831100424">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83162">
      <w:bodyDiv w:val="1"/>
      <w:marLeft w:val="75"/>
      <w:marRight w:val="0"/>
      <w:marTop w:val="180"/>
      <w:marBottom w:val="0"/>
      <w:divBdr>
        <w:top w:val="none" w:sz="0" w:space="0" w:color="auto"/>
        <w:left w:val="none" w:sz="0" w:space="0" w:color="auto"/>
        <w:bottom w:val="none" w:sz="0" w:space="0" w:color="auto"/>
        <w:right w:val="none" w:sz="0" w:space="0" w:color="auto"/>
      </w:divBdr>
      <w:divsChild>
        <w:div w:id="87309497">
          <w:marLeft w:val="0"/>
          <w:marRight w:val="0"/>
          <w:marTop w:val="0"/>
          <w:marBottom w:val="0"/>
          <w:divBdr>
            <w:top w:val="none" w:sz="0" w:space="0" w:color="auto"/>
            <w:left w:val="none" w:sz="0" w:space="0" w:color="auto"/>
            <w:bottom w:val="none" w:sz="0" w:space="0" w:color="auto"/>
            <w:right w:val="none" w:sz="0" w:space="0" w:color="auto"/>
          </w:divBdr>
          <w:divsChild>
            <w:div w:id="1965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19123">
      <w:bodyDiv w:val="1"/>
      <w:marLeft w:val="0"/>
      <w:marRight w:val="0"/>
      <w:marTop w:val="0"/>
      <w:marBottom w:val="0"/>
      <w:divBdr>
        <w:top w:val="none" w:sz="0" w:space="0" w:color="auto"/>
        <w:left w:val="none" w:sz="0" w:space="0" w:color="auto"/>
        <w:bottom w:val="none" w:sz="0" w:space="0" w:color="auto"/>
        <w:right w:val="none" w:sz="0" w:space="0" w:color="auto"/>
      </w:divBdr>
      <w:divsChild>
        <w:div w:id="1756318132">
          <w:marLeft w:val="0"/>
          <w:marRight w:val="0"/>
          <w:marTop w:val="0"/>
          <w:marBottom w:val="0"/>
          <w:divBdr>
            <w:top w:val="none" w:sz="0" w:space="0" w:color="auto"/>
            <w:left w:val="none" w:sz="0" w:space="0" w:color="auto"/>
            <w:bottom w:val="none" w:sz="0" w:space="0" w:color="auto"/>
            <w:right w:val="none" w:sz="0" w:space="0" w:color="auto"/>
          </w:divBdr>
          <w:divsChild>
            <w:div w:id="1910996827">
              <w:marLeft w:val="0"/>
              <w:marRight w:val="0"/>
              <w:marTop w:val="0"/>
              <w:marBottom w:val="0"/>
              <w:divBdr>
                <w:top w:val="none" w:sz="0" w:space="0" w:color="auto"/>
                <w:left w:val="none" w:sz="0" w:space="0" w:color="auto"/>
                <w:bottom w:val="none" w:sz="0" w:space="0" w:color="auto"/>
                <w:right w:val="none" w:sz="0" w:space="0" w:color="auto"/>
              </w:divBdr>
              <w:divsChild>
                <w:div w:id="2117824900">
                  <w:marLeft w:val="150"/>
                  <w:marRight w:val="150"/>
                  <w:marTop w:val="0"/>
                  <w:marBottom w:val="0"/>
                  <w:divBdr>
                    <w:top w:val="none" w:sz="0" w:space="0" w:color="auto"/>
                    <w:left w:val="none" w:sz="0" w:space="0" w:color="auto"/>
                    <w:bottom w:val="none" w:sz="0" w:space="0" w:color="auto"/>
                    <w:right w:val="none" w:sz="0" w:space="0" w:color="auto"/>
                  </w:divBdr>
                  <w:divsChild>
                    <w:div w:id="786510074">
                      <w:marLeft w:val="0"/>
                      <w:marRight w:val="0"/>
                      <w:marTop w:val="150"/>
                      <w:marBottom w:val="0"/>
                      <w:divBdr>
                        <w:top w:val="single" w:sz="6" w:space="11" w:color="EBEBEB"/>
                        <w:left w:val="single" w:sz="6" w:space="11" w:color="EBEBEB"/>
                        <w:bottom w:val="single" w:sz="6" w:space="11" w:color="EBEBEB"/>
                        <w:right w:val="single" w:sz="6" w:space="11" w:color="EBEBEB"/>
                      </w:divBdr>
                      <w:divsChild>
                        <w:div w:id="1094013629">
                          <w:marLeft w:val="0"/>
                          <w:marRight w:val="0"/>
                          <w:marTop w:val="0"/>
                          <w:marBottom w:val="0"/>
                          <w:divBdr>
                            <w:top w:val="none" w:sz="0" w:space="0" w:color="auto"/>
                            <w:left w:val="none" w:sz="0" w:space="0" w:color="auto"/>
                            <w:bottom w:val="none" w:sz="0" w:space="0" w:color="auto"/>
                            <w:right w:val="none" w:sz="0" w:space="0" w:color="auto"/>
                          </w:divBdr>
                          <w:divsChild>
                            <w:div w:id="20729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87604">
      <w:bodyDiv w:val="1"/>
      <w:marLeft w:val="75"/>
      <w:marRight w:val="0"/>
      <w:marTop w:val="180"/>
      <w:marBottom w:val="0"/>
      <w:divBdr>
        <w:top w:val="none" w:sz="0" w:space="0" w:color="auto"/>
        <w:left w:val="none" w:sz="0" w:space="0" w:color="auto"/>
        <w:bottom w:val="none" w:sz="0" w:space="0" w:color="auto"/>
        <w:right w:val="none" w:sz="0" w:space="0" w:color="auto"/>
      </w:divBdr>
      <w:divsChild>
        <w:div w:id="825125232">
          <w:marLeft w:val="0"/>
          <w:marRight w:val="0"/>
          <w:marTop w:val="0"/>
          <w:marBottom w:val="0"/>
          <w:divBdr>
            <w:top w:val="none" w:sz="0" w:space="0" w:color="auto"/>
            <w:left w:val="none" w:sz="0" w:space="0" w:color="auto"/>
            <w:bottom w:val="none" w:sz="0" w:space="0" w:color="auto"/>
            <w:right w:val="none" w:sz="0" w:space="0" w:color="auto"/>
          </w:divBdr>
          <w:divsChild>
            <w:div w:id="477841800">
              <w:marLeft w:val="0"/>
              <w:marRight w:val="0"/>
              <w:marTop w:val="0"/>
              <w:marBottom w:val="0"/>
              <w:divBdr>
                <w:top w:val="none" w:sz="0" w:space="0" w:color="auto"/>
                <w:left w:val="none" w:sz="0" w:space="0" w:color="auto"/>
                <w:bottom w:val="none" w:sz="0" w:space="0" w:color="auto"/>
                <w:right w:val="none" w:sz="0" w:space="0" w:color="auto"/>
              </w:divBdr>
              <w:divsChild>
                <w:div w:id="681248136">
                  <w:marLeft w:val="737"/>
                  <w:marRight w:val="0"/>
                  <w:marTop w:val="0"/>
                  <w:marBottom w:val="0"/>
                  <w:divBdr>
                    <w:top w:val="none" w:sz="0" w:space="0" w:color="auto"/>
                    <w:left w:val="none" w:sz="0" w:space="0" w:color="auto"/>
                    <w:bottom w:val="none" w:sz="0" w:space="0" w:color="auto"/>
                    <w:right w:val="none" w:sz="0" w:space="0" w:color="auto"/>
                  </w:divBdr>
                </w:div>
                <w:div w:id="877161620">
                  <w:marLeft w:val="737"/>
                  <w:marRight w:val="0"/>
                  <w:marTop w:val="0"/>
                  <w:marBottom w:val="0"/>
                  <w:divBdr>
                    <w:top w:val="none" w:sz="0" w:space="0" w:color="auto"/>
                    <w:left w:val="none" w:sz="0" w:space="0" w:color="auto"/>
                    <w:bottom w:val="none" w:sz="0" w:space="0" w:color="auto"/>
                    <w:right w:val="none" w:sz="0" w:space="0" w:color="auto"/>
                  </w:divBdr>
                </w:div>
                <w:div w:id="562644483">
                  <w:marLeft w:val="737"/>
                  <w:marRight w:val="0"/>
                  <w:marTop w:val="0"/>
                  <w:marBottom w:val="0"/>
                  <w:divBdr>
                    <w:top w:val="none" w:sz="0" w:space="0" w:color="auto"/>
                    <w:left w:val="none" w:sz="0" w:space="0" w:color="auto"/>
                    <w:bottom w:val="none" w:sz="0" w:space="0" w:color="auto"/>
                    <w:right w:val="none" w:sz="0" w:space="0" w:color="auto"/>
                  </w:divBdr>
                </w:div>
                <w:div w:id="137766088">
                  <w:marLeft w:val="7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4782">
      <w:bodyDiv w:val="1"/>
      <w:marLeft w:val="75"/>
      <w:marRight w:val="0"/>
      <w:marTop w:val="180"/>
      <w:marBottom w:val="0"/>
      <w:divBdr>
        <w:top w:val="none" w:sz="0" w:space="0" w:color="auto"/>
        <w:left w:val="none" w:sz="0" w:space="0" w:color="auto"/>
        <w:bottom w:val="none" w:sz="0" w:space="0" w:color="auto"/>
        <w:right w:val="none" w:sz="0" w:space="0" w:color="auto"/>
      </w:divBdr>
      <w:divsChild>
        <w:div w:id="1414006181">
          <w:marLeft w:val="0"/>
          <w:marRight w:val="0"/>
          <w:marTop w:val="0"/>
          <w:marBottom w:val="0"/>
          <w:divBdr>
            <w:top w:val="none" w:sz="0" w:space="0" w:color="auto"/>
            <w:left w:val="none" w:sz="0" w:space="0" w:color="auto"/>
            <w:bottom w:val="none" w:sz="0" w:space="0" w:color="auto"/>
            <w:right w:val="none" w:sz="0" w:space="0" w:color="auto"/>
          </w:divBdr>
          <w:divsChild>
            <w:div w:id="7201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3835">
      <w:bodyDiv w:val="1"/>
      <w:marLeft w:val="75"/>
      <w:marRight w:val="0"/>
      <w:marTop w:val="180"/>
      <w:marBottom w:val="0"/>
      <w:divBdr>
        <w:top w:val="none" w:sz="0" w:space="0" w:color="auto"/>
        <w:left w:val="none" w:sz="0" w:space="0" w:color="auto"/>
        <w:bottom w:val="none" w:sz="0" w:space="0" w:color="auto"/>
        <w:right w:val="none" w:sz="0" w:space="0" w:color="auto"/>
      </w:divBdr>
      <w:divsChild>
        <w:div w:id="993341510">
          <w:marLeft w:val="0"/>
          <w:marRight w:val="0"/>
          <w:marTop w:val="0"/>
          <w:marBottom w:val="0"/>
          <w:divBdr>
            <w:top w:val="none" w:sz="0" w:space="0" w:color="auto"/>
            <w:left w:val="none" w:sz="0" w:space="0" w:color="auto"/>
            <w:bottom w:val="none" w:sz="0" w:space="0" w:color="auto"/>
            <w:right w:val="none" w:sz="0" w:space="0" w:color="auto"/>
          </w:divBdr>
          <w:divsChild>
            <w:div w:id="17654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8451">
      <w:bodyDiv w:val="1"/>
      <w:marLeft w:val="75"/>
      <w:marRight w:val="0"/>
      <w:marTop w:val="180"/>
      <w:marBottom w:val="0"/>
      <w:divBdr>
        <w:top w:val="none" w:sz="0" w:space="0" w:color="auto"/>
        <w:left w:val="none" w:sz="0" w:space="0" w:color="auto"/>
        <w:bottom w:val="none" w:sz="0" w:space="0" w:color="auto"/>
        <w:right w:val="none" w:sz="0" w:space="0" w:color="auto"/>
      </w:divBdr>
      <w:divsChild>
        <w:div w:id="541526708">
          <w:marLeft w:val="0"/>
          <w:marRight w:val="0"/>
          <w:marTop w:val="0"/>
          <w:marBottom w:val="0"/>
          <w:divBdr>
            <w:top w:val="none" w:sz="0" w:space="0" w:color="auto"/>
            <w:left w:val="none" w:sz="0" w:space="0" w:color="auto"/>
            <w:bottom w:val="none" w:sz="0" w:space="0" w:color="auto"/>
            <w:right w:val="none" w:sz="0" w:space="0" w:color="auto"/>
          </w:divBdr>
          <w:divsChild>
            <w:div w:id="916979722">
              <w:marLeft w:val="0"/>
              <w:marRight w:val="0"/>
              <w:marTop w:val="0"/>
              <w:marBottom w:val="0"/>
              <w:divBdr>
                <w:top w:val="none" w:sz="0" w:space="0" w:color="auto"/>
                <w:left w:val="none" w:sz="0" w:space="0" w:color="auto"/>
                <w:bottom w:val="none" w:sz="0" w:space="0" w:color="auto"/>
                <w:right w:val="none" w:sz="0" w:space="0" w:color="auto"/>
              </w:divBdr>
              <w:divsChild>
                <w:div w:id="312412659">
                  <w:marLeft w:val="340"/>
                  <w:marRight w:val="0"/>
                  <w:marTop w:val="0"/>
                  <w:marBottom w:val="0"/>
                  <w:divBdr>
                    <w:top w:val="none" w:sz="0" w:space="0" w:color="auto"/>
                    <w:left w:val="none" w:sz="0" w:space="0" w:color="auto"/>
                    <w:bottom w:val="none" w:sz="0" w:space="0" w:color="auto"/>
                    <w:right w:val="none" w:sz="0" w:space="0" w:color="auto"/>
                  </w:divBdr>
                </w:div>
                <w:div w:id="1068571977">
                  <w:marLeft w:val="340"/>
                  <w:marRight w:val="0"/>
                  <w:marTop w:val="0"/>
                  <w:marBottom w:val="0"/>
                  <w:divBdr>
                    <w:top w:val="none" w:sz="0" w:space="0" w:color="auto"/>
                    <w:left w:val="none" w:sz="0" w:space="0" w:color="auto"/>
                    <w:bottom w:val="none" w:sz="0" w:space="0" w:color="auto"/>
                    <w:right w:val="none" w:sz="0" w:space="0" w:color="auto"/>
                  </w:divBdr>
                </w:div>
                <w:div w:id="24183239">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55421">
      <w:bodyDiv w:val="1"/>
      <w:marLeft w:val="75"/>
      <w:marRight w:val="0"/>
      <w:marTop w:val="180"/>
      <w:marBottom w:val="0"/>
      <w:divBdr>
        <w:top w:val="none" w:sz="0" w:space="0" w:color="auto"/>
        <w:left w:val="none" w:sz="0" w:space="0" w:color="auto"/>
        <w:bottom w:val="none" w:sz="0" w:space="0" w:color="auto"/>
        <w:right w:val="none" w:sz="0" w:space="0" w:color="auto"/>
      </w:divBdr>
      <w:divsChild>
        <w:div w:id="65228412">
          <w:marLeft w:val="0"/>
          <w:marRight w:val="0"/>
          <w:marTop w:val="0"/>
          <w:marBottom w:val="0"/>
          <w:divBdr>
            <w:top w:val="none" w:sz="0" w:space="0" w:color="auto"/>
            <w:left w:val="none" w:sz="0" w:space="0" w:color="auto"/>
            <w:bottom w:val="none" w:sz="0" w:space="0" w:color="auto"/>
            <w:right w:val="none" w:sz="0" w:space="0" w:color="auto"/>
          </w:divBdr>
          <w:divsChild>
            <w:div w:id="15419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1860">
      <w:bodyDiv w:val="1"/>
      <w:marLeft w:val="75"/>
      <w:marRight w:val="0"/>
      <w:marTop w:val="180"/>
      <w:marBottom w:val="0"/>
      <w:divBdr>
        <w:top w:val="none" w:sz="0" w:space="0" w:color="auto"/>
        <w:left w:val="none" w:sz="0" w:space="0" w:color="auto"/>
        <w:bottom w:val="none" w:sz="0" w:space="0" w:color="auto"/>
        <w:right w:val="none" w:sz="0" w:space="0" w:color="auto"/>
      </w:divBdr>
      <w:divsChild>
        <w:div w:id="1172913777">
          <w:marLeft w:val="0"/>
          <w:marRight w:val="0"/>
          <w:marTop w:val="0"/>
          <w:marBottom w:val="0"/>
          <w:divBdr>
            <w:top w:val="none" w:sz="0" w:space="0" w:color="auto"/>
            <w:left w:val="none" w:sz="0" w:space="0" w:color="auto"/>
            <w:bottom w:val="none" w:sz="0" w:space="0" w:color="auto"/>
            <w:right w:val="none" w:sz="0" w:space="0" w:color="auto"/>
          </w:divBdr>
          <w:divsChild>
            <w:div w:id="2080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47505">
      <w:bodyDiv w:val="1"/>
      <w:marLeft w:val="75"/>
      <w:marRight w:val="0"/>
      <w:marTop w:val="180"/>
      <w:marBottom w:val="0"/>
      <w:divBdr>
        <w:top w:val="none" w:sz="0" w:space="0" w:color="auto"/>
        <w:left w:val="none" w:sz="0" w:space="0" w:color="auto"/>
        <w:bottom w:val="none" w:sz="0" w:space="0" w:color="auto"/>
        <w:right w:val="none" w:sz="0" w:space="0" w:color="auto"/>
      </w:divBdr>
      <w:divsChild>
        <w:div w:id="438992108">
          <w:marLeft w:val="0"/>
          <w:marRight w:val="0"/>
          <w:marTop w:val="0"/>
          <w:marBottom w:val="0"/>
          <w:divBdr>
            <w:top w:val="none" w:sz="0" w:space="0" w:color="auto"/>
            <w:left w:val="none" w:sz="0" w:space="0" w:color="auto"/>
            <w:bottom w:val="none" w:sz="0" w:space="0" w:color="auto"/>
            <w:right w:val="none" w:sz="0" w:space="0" w:color="auto"/>
          </w:divBdr>
          <w:divsChild>
            <w:div w:id="732238897">
              <w:marLeft w:val="0"/>
              <w:marRight w:val="0"/>
              <w:marTop w:val="0"/>
              <w:marBottom w:val="0"/>
              <w:divBdr>
                <w:top w:val="none" w:sz="0" w:space="0" w:color="auto"/>
                <w:left w:val="none" w:sz="0" w:space="0" w:color="auto"/>
                <w:bottom w:val="none" w:sz="0" w:space="0" w:color="auto"/>
                <w:right w:val="none" w:sz="0" w:space="0" w:color="auto"/>
              </w:divBdr>
              <w:divsChild>
                <w:div w:id="1209761605">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10177">
      <w:bodyDiv w:val="1"/>
      <w:marLeft w:val="75"/>
      <w:marRight w:val="0"/>
      <w:marTop w:val="180"/>
      <w:marBottom w:val="0"/>
      <w:divBdr>
        <w:top w:val="none" w:sz="0" w:space="0" w:color="auto"/>
        <w:left w:val="none" w:sz="0" w:space="0" w:color="auto"/>
        <w:bottom w:val="none" w:sz="0" w:space="0" w:color="auto"/>
        <w:right w:val="none" w:sz="0" w:space="0" w:color="auto"/>
      </w:divBdr>
      <w:divsChild>
        <w:div w:id="766998320">
          <w:marLeft w:val="0"/>
          <w:marRight w:val="0"/>
          <w:marTop w:val="0"/>
          <w:marBottom w:val="0"/>
          <w:divBdr>
            <w:top w:val="none" w:sz="0" w:space="0" w:color="auto"/>
            <w:left w:val="none" w:sz="0" w:space="0" w:color="auto"/>
            <w:bottom w:val="none" w:sz="0" w:space="0" w:color="auto"/>
            <w:right w:val="none" w:sz="0" w:space="0" w:color="auto"/>
          </w:divBdr>
          <w:divsChild>
            <w:div w:id="17955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6181">
      <w:bodyDiv w:val="1"/>
      <w:marLeft w:val="75"/>
      <w:marRight w:val="0"/>
      <w:marTop w:val="180"/>
      <w:marBottom w:val="0"/>
      <w:divBdr>
        <w:top w:val="none" w:sz="0" w:space="0" w:color="auto"/>
        <w:left w:val="none" w:sz="0" w:space="0" w:color="auto"/>
        <w:bottom w:val="none" w:sz="0" w:space="0" w:color="auto"/>
        <w:right w:val="none" w:sz="0" w:space="0" w:color="auto"/>
      </w:divBdr>
      <w:divsChild>
        <w:div w:id="293558429">
          <w:marLeft w:val="0"/>
          <w:marRight w:val="0"/>
          <w:marTop w:val="0"/>
          <w:marBottom w:val="0"/>
          <w:divBdr>
            <w:top w:val="none" w:sz="0" w:space="0" w:color="auto"/>
            <w:left w:val="none" w:sz="0" w:space="0" w:color="auto"/>
            <w:bottom w:val="none" w:sz="0" w:space="0" w:color="auto"/>
            <w:right w:val="none" w:sz="0" w:space="0" w:color="auto"/>
          </w:divBdr>
          <w:divsChild>
            <w:div w:id="189570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1118">
      <w:bodyDiv w:val="1"/>
      <w:marLeft w:val="0"/>
      <w:marRight w:val="0"/>
      <w:marTop w:val="0"/>
      <w:marBottom w:val="0"/>
      <w:divBdr>
        <w:top w:val="none" w:sz="0" w:space="0" w:color="auto"/>
        <w:left w:val="none" w:sz="0" w:space="0" w:color="auto"/>
        <w:bottom w:val="none" w:sz="0" w:space="0" w:color="auto"/>
        <w:right w:val="none" w:sz="0" w:space="0" w:color="auto"/>
      </w:divBdr>
      <w:divsChild>
        <w:div w:id="1351566979">
          <w:marLeft w:val="0"/>
          <w:marRight w:val="0"/>
          <w:marTop w:val="0"/>
          <w:marBottom w:val="0"/>
          <w:divBdr>
            <w:top w:val="none" w:sz="0" w:space="0" w:color="auto"/>
            <w:left w:val="none" w:sz="0" w:space="0" w:color="auto"/>
            <w:bottom w:val="none" w:sz="0" w:space="0" w:color="auto"/>
            <w:right w:val="none" w:sz="0" w:space="0" w:color="auto"/>
          </w:divBdr>
          <w:divsChild>
            <w:div w:id="12414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5902">
      <w:bodyDiv w:val="1"/>
      <w:marLeft w:val="75"/>
      <w:marRight w:val="0"/>
      <w:marTop w:val="180"/>
      <w:marBottom w:val="0"/>
      <w:divBdr>
        <w:top w:val="none" w:sz="0" w:space="0" w:color="auto"/>
        <w:left w:val="none" w:sz="0" w:space="0" w:color="auto"/>
        <w:bottom w:val="none" w:sz="0" w:space="0" w:color="auto"/>
        <w:right w:val="none" w:sz="0" w:space="0" w:color="auto"/>
      </w:divBdr>
      <w:divsChild>
        <w:div w:id="2120489713">
          <w:marLeft w:val="0"/>
          <w:marRight w:val="0"/>
          <w:marTop w:val="0"/>
          <w:marBottom w:val="0"/>
          <w:divBdr>
            <w:top w:val="none" w:sz="0" w:space="0" w:color="auto"/>
            <w:left w:val="none" w:sz="0" w:space="0" w:color="auto"/>
            <w:bottom w:val="none" w:sz="0" w:space="0" w:color="auto"/>
            <w:right w:val="none" w:sz="0" w:space="0" w:color="auto"/>
          </w:divBdr>
          <w:divsChild>
            <w:div w:id="390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1632">
      <w:bodyDiv w:val="1"/>
      <w:marLeft w:val="75"/>
      <w:marRight w:val="0"/>
      <w:marTop w:val="180"/>
      <w:marBottom w:val="0"/>
      <w:divBdr>
        <w:top w:val="none" w:sz="0" w:space="0" w:color="auto"/>
        <w:left w:val="none" w:sz="0" w:space="0" w:color="auto"/>
        <w:bottom w:val="none" w:sz="0" w:space="0" w:color="auto"/>
        <w:right w:val="none" w:sz="0" w:space="0" w:color="auto"/>
      </w:divBdr>
      <w:divsChild>
        <w:div w:id="2007122776">
          <w:marLeft w:val="0"/>
          <w:marRight w:val="0"/>
          <w:marTop w:val="0"/>
          <w:marBottom w:val="0"/>
          <w:divBdr>
            <w:top w:val="none" w:sz="0" w:space="0" w:color="auto"/>
            <w:left w:val="none" w:sz="0" w:space="0" w:color="auto"/>
            <w:bottom w:val="none" w:sz="0" w:space="0" w:color="auto"/>
            <w:right w:val="none" w:sz="0" w:space="0" w:color="auto"/>
          </w:divBdr>
          <w:divsChild>
            <w:div w:id="144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7836">
      <w:bodyDiv w:val="1"/>
      <w:marLeft w:val="75"/>
      <w:marRight w:val="0"/>
      <w:marTop w:val="180"/>
      <w:marBottom w:val="0"/>
      <w:divBdr>
        <w:top w:val="none" w:sz="0" w:space="0" w:color="auto"/>
        <w:left w:val="none" w:sz="0" w:space="0" w:color="auto"/>
        <w:bottom w:val="none" w:sz="0" w:space="0" w:color="auto"/>
        <w:right w:val="none" w:sz="0" w:space="0" w:color="auto"/>
      </w:divBdr>
      <w:divsChild>
        <w:div w:id="451900565">
          <w:marLeft w:val="0"/>
          <w:marRight w:val="0"/>
          <w:marTop w:val="0"/>
          <w:marBottom w:val="0"/>
          <w:divBdr>
            <w:top w:val="none" w:sz="0" w:space="0" w:color="auto"/>
            <w:left w:val="none" w:sz="0" w:space="0" w:color="auto"/>
            <w:bottom w:val="none" w:sz="0" w:space="0" w:color="auto"/>
            <w:right w:val="none" w:sz="0" w:space="0" w:color="auto"/>
          </w:divBdr>
          <w:divsChild>
            <w:div w:id="2258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4932">
      <w:bodyDiv w:val="1"/>
      <w:marLeft w:val="75"/>
      <w:marRight w:val="0"/>
      <w:marTop w:val="180"/>
      <w:marBottom w:val="0"/>
      <w:divBdr>
        <w:top w:val="none" w:sz="0" w:space="0" w:color="auto"/>
        <w:left w:val="none" w:sz="0" w:space="0" w:color="auto"/>
        <w:bottom w:val="none" w:sz="0" w:space="0" w:color="auto"/>
        <w:right w:val="none" w:sz="0" w:space="0" w:color="auto"/>
      </w:divBdr>
      <w:divsChild>
        <w:div w:id="763844415">
          <w:marLeft w:val="0"/>
          <w:marRight w:val="0"/>
          <w:marTop w:val="0"/>
          <w:marBottom w:val="0"/>
          <w:divBdr>
            <w:top w:val="none" w:sz="0" w:space="0" w:color="auto"/>
            <w:left w:val="none" w:sz="0" w:space="0" w:color="auto"/>
            <w:bottom w:val="none" w:sz="0" w:space="0" w:color="auto"/>
            <w:right w:val="none" w:sz="0" w:space="0" w:color="auto"/>
          </w:divBdr>
          <w:divsChild>
            <w:div w:id="923419037">
              <w:marLeft w:val="0"/>
              <w:marRight w:val="0"/>
              <w:marTop w:val="0"/>
              <w:marBottom w:val="0"/>
              <w:divBdr>
                <w:top w:val="none" w:sz="0" w:space="0" w:color="auto"/>
                <w:left w:val="none" w:sz="0" w:space="0" w:color="auto"/>
                <w:bottom w:val="none" w:sz="0" w:space="0" w:color="auto"/>
                <w:right w:val="none" w:sz="0" w:space="0" w:color="auto"/>
              </w:divBdr>
              <w:divsChild>
                <w:div w:id="1979529845">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818">
      <w:bodyDiv w:val="1"/>
      <w:marLeft w:val="75"/>
      <w:marRight w:val="0"/>
      <w:marTop w:val="180"/>
      <w:marBottom w:val="0"/>
      <w:divBdr>
        <w:top w:val="none" w:sz="0" w:space="0" w:color="auto"/>
        <w:left w:val="none" w:sz="0" w:space="0" w:color="auto"/>
        <w:bottom w:val="none" w:sz="0" w:space="0" w:color="auto"/>
        <w:right w:val="none" w:sz="0" w:space="0" w:color="auto"/>
      </w:divBdr>
      <w:divsChild>
        <w:div w:id="625938498">
          <w:marLeft w:val="0"/>
          <w:marRight w:val="0"/>
          <w:marTop w:val="0"/>
          <w:marBottom w:val="0"/>
          <w:divBdr>
            <w:top w:val="none" w:sz="0" w:space="0" w:color="auto"/>
            <w:left w:val="none" w:sz="0" w:space="0" w:color="auto"/>
            <w:bottom w:val="none" w:sz="0" w:space="0" w:color="auto"/>
            <w:right w:val="none" w:sz="0" w:space="0" w:color="auto"/>
          </w:divBdr>
          <w:divsChild>
            <w:div w:id="16545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966">
      <w:bodyDiv w:val="1"/>
      <w:marLeft w:val="75"/>
      <w:marRight w:val="0"/>
      <w:marTop w:val="180"/>
      <w:marBottom w:val="0"/>
      <w:divBdr>
        <w:top w:val="none" w:sz="0" w:space="0" w:color="auto"/>
        <w:left w:val="none" w:sz="0" w:space="0" w:color="auto"/>
        <w:bottom w:val="none" w:sz="0" w:space="0" w:color="auto"/>
        <w:right w:val="none" w:sz="0" w:space="0" w:color="auto"/>
      </w:divBdr>
      <w:divsChild>
        <w:div w:id="554779177">
          <w:marLeft w:val="0"/>
          <w:marRight w:val="0"/>
          <w:marTop w:val="0"/>
          <w:marBottom w:val="0"/>
          <w:divBdr>
            <w:top w:val="none" w:sz="0" w:space="0" w:color="auto"/>
            <w:left w:val="none" w:sz="0" w:space="0" w:color="auto"/>
            <w:bottom w:val="none" w:sz="0" w:space="0" w:color="auto"/>
            <w:right w:val="none" w:sz="0" w:space="0" w:color="auto"/>
          </w:divBdr>
          <w:divsChild>
            <w:div w:id="1517846433">
              <w:marLeft w:val="0"/>
              <w:marRight w:val="0"/>
              <w:marTop w:val="0"/>
              <w:marBottom w:val="0"/>
              <w:divBdr>
                <w:top w:val="none" w:sz="0" w:space="0" w:color="auto"/>
                <w:left w:val="none" w:sz="0" w:space="0" w:color="auto"/>
                <w:bottom w:val="none" w:sz="0" w:space="0" w:color="auto"/>
                <w:right w:val="none" w:sz="0" w:space="0" w:color="auto"/>
              </w:divBdr>
              <w:divsChild>
                <w:div w:id="687171973">
                  <w:marLeft w:val="340"/>
                  <w:marRight w:val="0"/>
                  <w:marTop w:val="0"/>
                  <w:marBottom w:val="0"/>
                  <w:divBdr>
                    <w:top w:val="none" w:sz="0" w:space="0" w:color="auto"/>
                    <w:left w:val="none" w:sz="0" w:space="0" w:color="auto"/>
                    <w:bottom w:val="none" w:sz="0" w:space="0" w:color="auto"/>
                    <w:right w:val="none" w:sz="0" w:space="0" w:color="auto"/>
                  </w:divBdr>
                </w:div>
                <w:div w:id="1245380700">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720">
      <w:bodyDiv w:val="1"/>
      <w:marLeft w:val="75"/>
      <w:marRight w:val="0"/>
      <w:marTop w:val="180"/>
      <w:marBottom w:val="0"/>
      <w:divBdr>
        <w:top w:val="none" w:sz="0" w:space="0" w:color="auto"/>
        <w:left w:val="none" w:sz="0" w:space="0" w:color="auto"/>
        <w:bottom w:val="none" w:sz="0" w:space="0" w:color="auto"/>
        <w:right w:val="none" w:sz="0" w:space="0" w:color="auto"/>
      </w:divBdr>
      <w:divsChild>
        <w:div w:id="1109197829">
          <w:marLeft w:val="0"/>
          <w:marRight w:val="0"/>
          <w:marTop w:val="0"/>
          <w:marBottom w:val="0"/>
          <w:divBdr>
            <w:top w:val="none" w:sz="0" w:space="0" w:color="auto"/>
            <w:left w:val="none" w:sz="0" w:space="0" w:color="auto"/>
            <w:bottom w:val="none" w:sz="0" w:space="0" w:color="auto"/>
            <w:right w:val="none" w:sz="0" w:space="0" w:color="auto"/>
          </w:divBdr>
          <w:divsChild>
            <w:div w:id="134115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8166">
      <w:bodyDiv w:val="1"/>
      <w:marLeft w:val="75"/>
      <w:marRight w:val="0"/>
      <w:marTop w:val="180"/>
      <w:marBottom w:val="0"/>
      <w:divBdr>
        <w:top w:val="none" w:sz="0" w:space="0" w:color="auto"/>
        <w:left w:val="none" w:sz="0" w:space="0" w:color="auto"/>
        <w:bottom w:val="none" w:sz="0" w:space="0" w:color="auto"/>
        <w:right w:val="none" w:sz="0" w:space="0" w:color="auto"/>
      </w:divBdr>
      <w:divsChild>
        <w:div w:id="639579858">
          <w:marLeft w:val="0"/>
          <w:marRight w:val="0"/>
          <w:marTop w:val="0"/>
          <w:marBottom w:val="0"/>
          <w:divBdr>
            <w:top w:val="none" w:sz="0" w:space="0" w:color="auto"/>
            <w:left w:val="none" w:sz="0" w:space="0" w:color="auto"/>
            <w:bottom w:val="none" w:sz="0" w:space="0" w:color="auto"/>
            <w:right w:val="none" w:sz="0" w:space="0" w:color="auto"/>
          </w:divBdr>
          <w:divsChild>
            <w:div w:id="8612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1744">
      <w:bodyDiv w:val="1"/>
      <w:marLeft w:val="75"/>
      <w:marRight w:val="0"/>
      <w:marTop w:val="180"/>
      <w:marBottom w:val="0"/>
      <w:divBdr>
        <w:top w:val="none" w:sz="0" w:space="0" w:color="auto"/>
        <w:left w:val="none" w:sz="0" w:space="0" w:color="auto"/>
        <w:bottom w:val="none" w:sz="0" w:space="0" w:color="auto"/>
        <w:right w:val="none" w:sz="0" w:space="0" w:color="auto"/>
      </w:divBdr>
      <w:divsChild>
        <w:div w:id="2118022871">
          <w:marLeft w:val="0"/>
          <w:marRight w:val="0"/>
          <w:marTop w:val="0"/>
          <w:marBottom w:val="0"/>
          <w:divBdr>
            <w:top w:val="none" w:sz="0" w:space="0" w:color="auto"/>
            <w:left w:val="none" w:sz="0" w:space="0" w:color="auto"/>
            <w:bottom w:val="none" w:sz="0" w:space="0" w:color="auto"/>
            <w:right w:val="none" w:sz="0" w:space="0" w:color="auto"/>
          </w:divBdr>
          <w:divsChild>
            <w:div w:id="190463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3794">
      <w:bodyDiv w:val="1"/>
      <w:marLeft w:val="75"/>
      <w:marRight w:val="0"/>
      <w:marTop w:val="180"/>
      <w:marBottom w:val="0"/>
      <w:divBdr>
        <w:top w:val="none" w:sz="0" w:space="0" w:color="auto"/>
        <w:left w:val="none" w:sz="0" w:space="0" w:color="auto"/>
        <w:bottom w:val="none" w:sz="0" w:space="0" w:color="auto"/>
        <w:right w:val="none" w:sz="0" w:space="0" w:color="auto"/>
      </w:divBdr>
      <w:divsChild>
        <w:div w:id="681248350">
          <w:marLeft w:val="0"/>
          <w:marRight w:val="0"/>
          <w:marTop w:val="0"/>
          <w:marBottom w:val="0"/>
          <w:divBdr>
            <w:top w:val="none" w:sz="0" w:space="0" w:color="auto"/>
            <w:left w:val="none" w:sz="0" w:space="0" w:color="auto"/>
            <w:bottom w:val="none" w:sz="0" w:space="0" w:color="auto"/>
            <w:right w:val="none" w:sz="0" w:space="0" w:color="auto"/>
          </w:divBdr>
          <w:divsChild>
            <w:div w:id="12261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3566">
      <w:bodyDiv w:val="1"/>
      <w:marLeft w:val="75"/>
      <w:marRight w:val="0"/>
      <w:marTop w:val="180"/>
      <w:marBottom w:val="0"/>
      <w:divBdr>
        <w:top w:val="none" w:sz="0" w:space="0" w:color="auto"/>
        <w:left w:val="none" w:sz="0" w:space="0" w:color="auto"/>
        <w:bottom w:val="none" w:sz="0" w:space="0" w:color="auto"/>
        <w:right w:val="none" w:sz="0" w:space="0" w:color="auto"/>
      </w:divBdr>
      <w:divsChild>
        <w:div w:id="1932154307">
          <w:marLeft w:val="0"/>
          <w:marRight w:val="0"/>
          <w:marTop w:val="0"/>
          <w:marBottom w:val="0"/>
          <w:divBdr>
            <w:top w:val="none" w:sz="0" w:space="0" w:color="auto"/>
            <w:left w:val="none" w:sz="0" w:space="0" w:color="auto"/>
            <w:bottom w:val="none" w:sz="0" w:space="0" w:color="auto"/>
            <w:right w:val="none" w:sz="0" w:space="0" w:color="auto"/>
          </w:divBdr>
          <w:divsChild>
            <w:div w:id="15954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9304">
      <w:bodyDiv w:val="1"/>
      <w:marLeft w:val="75"/>
      <w:marRight w:val="0"/>
      <w:marTop w:val="180"/>
      <w:marBottom w:val="0"/>
      <w:divBdr>
        <w:top w:val="none" w:sz="0" w:space="0" w:color="auto"/>
        <w:left w:val="none" w:sz="0" w:space="0" w:color="auto"/>
        <w:bottom w:val="none" w:sz="0" w:space="0" w:color="auto"/>
        <w:right w:val="none" w:sz="0" w:space="0" w:color="auto"/>
      </w:divBdr>
      <w:divsChild>
        <w:div w:id="597327082">
          <w:marLeft w:val="0"/>
          <w:marRight w:val="0"/>
          <w:marTop w:val="0"/>
          <w:marBottom w:val="0"/>
          <w:divBdr>
            <w:top w:val="none" w:sz="0" w:space="0" w:color="auto"/>
            <w:left w:val="none" w:sz="0" w:space="0" w:color="auto"/>
            <w:bottom w:val="none" w:sz="0" w:space="0" w:color="auto"/>
            <w:right w:val="none" w:sz="0" w:space="0" w:color="auto"/>
          </w:divBdr>
          <w:divsChild>
            <w:div w:id="387723180">
              <w:marLeft w:val="0"/>
              <w:marRight w:val="0"/>
              <w:marTop w:val="0"/>
              <w:marBottom w:val="0"/>
              <w:divBdr>
                <w:top w:val="none" w:sz="0" w:space="0" w:color="auto"/>
                <w:left w:val="none" w:sz="0" w:space="0" w:color="auto"/>
                <w:bottom w:val="none" w:sz="0" w:space="0" w:color="auto"/>
                <w:right w:val="none" w:sz="0" w:space="0" w:color="auto"/>
              </w:divBdr>
              <w:divsChild>
                <w:div w:id="544029108">
                  <w:marLeft w:val="340"/>
                  <w:marRight w:val="0"/>
                  <w:marTop w:val="0"/>
                  <w:marBottom w:val="0"/>
                  <w:divBdr>
                    <w:top w:val="none" w:sz="0" w:space="0" w:color="auto"/>
                    <w:left w:val="none" w:sz="0" w:space="0" w:color="auto"/>
                    <w:bottom w:val="none" w:sz="0" w:space="0" w:color="auto"/>
                    <w:right w:val="none" w:sz="0" w:space="0" w:color="auto"/>
                  </w:divBdr>
                </w:div>
                <w:div w:id="1162967346">
                  <w:marLeft w:val="340"/>
                  <w:marRight w:val="0"/>
                  <w:marTop w:val="0"/>
                  <w:marBottom w:val="0"/>
                  <w:divBdr>
                    <w:top w:val="none" w:sz="0" w:space="0" w:color="auto"/>
                    <w:left w:val="none" w:sz="0" w:space="0" w:color="auto"/>
                    <w:bottom w:val="none" w:sz="0" w:space="0" w:color="auto"/>
                    <w:right w:val="none" w:sz="0" w:space="0" w:color="auto"/>
                  </w:divBdr>
                </w:div>
                <w:div w:id="567955622">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15711">
      <w:bodyDiv w:val="1"/>
      <w:marLeft w:val="75"/>
      <w:marRight w:val="0"/>
      <w:marTop w:val="180"/>
      <w:marBottom w:val="0"/>
      <w:divBdr>
        <w:top w:val="none" w:sz="0" w:space="0" w:color="auto"/>
        <w:left w:val="none" w:sz="0" w:space="0" w:color="auto"/>
        <w:bottom w:val="none" w:sz="0" w:space="0" w:color="auto"/>
        <w:right w:val="none" w:sz="0" w:space="0" w:color="auto"/>
      </w:divBdr>
      <w:divsChild>
        <w:div w:id="830221137">
          <w:marLeft w:val="0"/>
          <w:marRight w:val="0"/>
          <w:marTop w:val="0"/>
          <w:marBottom w:val="0"/>
          <w:divBdr>
            <w:top w:val="none" w:sz="0" w:space="0" w:color="auto"/>
            <w:left w:val="none" w:sz="0" w:space="0" w:color="auto"/>
            <w:bottom w:val="none" w:sz="0" w:space="0" w:color="auto"/>
            <w:right w:val="none" w:sz="0" w:space="0" w:color="auto"/>
          </w:divBdr>
          <w:divsChild>
            <w:div w:id="13333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7691">
      <w:bodyDiv w:val="1"/>
      <w:marLeft w:val="75"/>
      <w:marRight w:val="0"/>
      <w:marTop w:val="180"/>
      <w:marBottom w:val="0"/>
      <w:divBdr>
        <w:top w:val="none" w:sz="0" w:space="0" w:color="auto"/>
        <w:left w:val="none" w:sz="0" w:space="0" w:color="auto"/>
        <w:bottom w:val="none" w:sz="0" w:space="0" w:color="auto"/>
        <w:right w:val="none" w:sz="0" w:space="0" w:color="auto"/>
      </w:divBdr>
      <w:divsChild>
        <w:div w:id="769470329">
          <w:marLeft w:val="0"/>
          <w:marRight w:val="0"/>
          <w:marTop w:val="0"/>
          <w:marBottom w:val="0"/>
          <w:divBdr>
            <w:top w:val="none" w:sz="0" w:space="0" w:color="auto"/>
            <w:left w:val="none" w:sz="0" w:space="0" w:color="auto"/>
            <w:bottom w:val="none" w:sz="0" w:space="0" w:color="auto"/>
            <w:right w:val="none" w:sz="0" w:space="0" w:color="auto"/>
          </w:divBdr>
          <w:divsChild>
            <w:div w:id="735010212">
              <w:marLeft w:val="0"/>
              <w:marRight w:val="0"/>
              <w:marTop w:val="0"/>
              <w:marBottom w:val="0"/>
              <w:divBdr>
                <w:top w:val="none" w:sz="0" w:space="0" w:color="auto"/>
                <w:left w:val="none" w:sz="0" w:space="0" w:color="auto"/>
                <w:bottom w:val="none" w:sz="0" w:space="0" w:color="auto"/>
                <w:right w:val="none" w:sz="0" w:space="0" w:color="auto"/>
              </w:divBdr>
              <w:divsChild>
                <w:div w:id="132142978">
                  <w:marLeft w:val="340"/>
                  <w:marRight w:val="0"/>
                  <w:marTop w:val="0"/>
                  <w:marBottom w:val="0"/>
                  <w:divBdr>
                    <w:top w:val="none" w:sz="0" w:space="0" w:color="auto"/>
                    <w:left w:val="none" w:sz="0" w:space="0" w:color="auto"/>
                    <w:bottom w:val="none" w:sz="0" w:space="0" w:color="auto"/>
                    <w:right w:val="none" w:sz="0" w:space="0" w:color="auto"/>
                  </w:divBdr>
                </w:div>
                <w:div w:id="1133209054">
                  <w:marLeft w:val="340"/>
                  <w:marRight w:val="0"/>
                  <w:marTop w:val="0"/>
                  <w:marBottom w:val="0"/>
                  <w:divBdr>
                    <w:top w:val="none" w:sz="0" w:space="0" w:color="auto"/>
                    <w:left w:val="none" w:sz="0" w:space="0" w:color="auto"/>
                    <w:bottom w:val="none" w:sz="0" w:space="0" w:color="auto"/>
                    <w:right w:val="none" w:sz="0" w:space="0" w:color="auto"/>
                  </w:divBdr>
                </w:div>
                <w:div w:id="408620447">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622288">
      <w:bodyDiv w:val="1"/>
      <w:marLeft w:val="75"/>
      <w:marRight w:val="0"/>
      <w:marTop w:val="180"/>
      <w:marBottom w:val="0"/>
      <w:divBdr>
        <w:top w:val="none" w:sz="0" w:space="0" w:color="auto"/>
        <w:left w:val="none" w:sz="0" w:space="0" w:color="auto"/>
        <w:bottom w:val="none" w:sz="0" w:space="0" w:color="auto"/>
        <w:right w:val="none" w:sz="0" w:space="0" w:color="auto"/>
      </w:divBdr>
      <w:divsChild>
        <w:div w:id="174537340">
          <w:marLeft w:val="0"/>
          <w:marRight w:val="0"/>
          <w:marTop w:val="0"/>
          <w:marBottom w:val="0"/>
          <w:divBdr>
            <w:top w:val="none" w:sz="0" w:space="0" w:color="auto"/>
            <w:left w:val="none" w:sz="0" w:space="0" w:color="auto"/>
            <w:bottom w:val="none" w:sz="0" w:space="0" w:color="auto"/>
            <w:right w:val="none" w:sz="0" w:space="0" w:color="auto"/>
          </w:divBdr>
          <w:divsChild>
            <w:div w:id="4049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5788">
      <w:bodyDiv w:val="1"/>
      <w:marLeft w:val="75"/>
      <w:marRight w:val="0"/>
      <w:marTop w:val="180"/>
      <w:marBottom w:val="0"/>
      <w:divBdr>
        <w:top w:val="none" w:sz="0" w:space="0" w:color="auto"/>
        <w:left w:val="none" w:sz="0" w:space="0" w:color="auto"/>
        <w:bottom w:val="none" w:sz="0" w:space="0" w:color="auto"/>
        <w:right w:val="none" w:sz="0" w:space="0" w:color="auto"/>
      </w:divBdr>
      <w:divsChild>
        <w:div w:id="1926963024">
          <w:marLeft w:val="0"/>
          <w:marRight w:val="0"/>
          <w:marTop w:val="0"/>
          <w:marBottom w:val="0"/>
          <w:divBdr>
            <w:top w:val="none" w:sz="0" w:space="0" w:color="auto"/>
            <w:left w:val="none" w:sz="0" w:space="0" w:color="auto"/>
            <w:bottom w:val="none" w:sz="0" w:space="0" w:color="auto"/>
            <w:right w:val="none" w:sz="0" w:space="0" w:color="auto"/>
          </w:divBdr>
          <w:divsChild>
            <w:div w:id="5704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132607">
      <w:bodyDiv w:val="1"/>
      <w:marLeft w:val="75"/>
      <w:marRight w:val="0"/>
      <w:marTop w:val="180"/>
      <w:marBottom w:val="0"/>
      <w:divBdr>
        <w:top w:val="none" w:sz="0" w:space="0" w:color="auto"/>
        <w:left w:val="none" w:sz="0" w:space="0" w:color="auto"/>
        <w:bottom w:val="none" w:sz="0" w:space="0" w:color="auto"/>
        <w:right w:val="none" w:sz="0" w:space="0" w:color="auto"/>
      </w:divBdr>
      <w:divsChild>
        <w:div w:id="1908344437">
          <w:marLeft w:val="0"/>
          <w:marRight w:val="0"/>
          <w:marTop w:val="0"/>
          <w:marBottom w:val="0"/>
          <w:divBdr>
            <w:top w:val="none" w:sz="0" w:space="0" w:color="auto"/>
            <w:left w:val="none" w:sz="0" w:space="0" w:color="auto"/>
            <w:bottom w:val="none" w:sz="0" w:space="0" w:color="auto"/>
            <w:right w:val="none" w:sz="0" w:space="0" w:color="auto"/>
          </w:divBdr>
          <w:divsChild>
            <w:div w:id="1359116888">
              <w:marLeft w:val="0"/>
              <w:marRight w:val="0"/>
              <w:marTop w:val="0"/>
              <w:marBottom w:val="0"/>
              <w:divBdr>
                <w:top w:val="none" w:sz="0" w:space="0" w:color="auto"/>
                <w:left w:val="none" w:sz="0" w:space="0" w:color="auto"/>
                <w:bottom w:val="none" w:sz="0" w:space="0" w:color="auto"/>
                <w:right w:val="none" w:sz="0" w:space="0" w:color="auto"/>
              </w:divBdr>
              <w:divsChild>
                <w:div w:id="1443106178">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19061">
      <w:bodyDiv w:val="1"/>
      <w:marLeft w:val="75"/>
      <w:marRight w:val="0"/>
      <w:marTop w:val="180"/>
      <w:marBottom w:val="0"/>
      <w:divBdr>
        <w:top w:val="none" w:sz="0" w:space="0" w:color="auto"/>
        <w:left w:val="none" w:sz="0" w:space="0" w:color="auto"/>
        <w:bottom w:val="none" w:sz="0" w:space="0" w:color="auto"/>
        <w:right w:val="none" w:sz="0" w:space="0" w:color="auto"/>
      </w:divBdr>
      <w:divsChild>
        <w:div w:id="1346402321">
          <w:marLeft w:val="0"/>
          <w:marRight w:val="0"/>
          <w:marTop w:val="0"/>
          <w:marBottom w:val="0"/>
          <w:divBdr>
            <w:top w:val="none" w:sz="0" w:space="0" w:color="auto"/>
            <w:left w:val="none" w:sz="0" w:space="0" w:color="auto"/>
            <w:bottom w:val="none" w:sz="0" w:space="0" w:color="auto"/>
            <w:right w:val="none" w:sz="0" w:space="0" w:color="auto"/>
          </w:divBdr>
          <w:divsChild>
            <w:div w:id="5785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2112">
      <w:bodyDiv w:val="1"/>
      <w:marLeft w:val="75"/>
      <w:marRight w:val="0"/>
      <w:marTop w:val="180"/>
      <w:marBottom w:val="0"/>
      <w:divBdr>
        <w:top w:val="none" w:sz="0" w:space="0" w:color="auto"/>
        <w:left w:val="none" w:sz="0" w:space="0" w:color="auto"/>
        <w:bottom w:val="none" w:sz="0" w:space="0" w:color="auto"/>
        <w:right w:val="none" w:sz="0" w:space="0" w:color="auto"/>
      </w:divBdr>
      <w:divsChild>
        <w:div w:id="367027816">
          <w:marLeft w:val="0"/>
          <w:marRight w:val="0"/>
          <w:marTop w:val="0"/>
          <w:marBottom w:val="0"/>
          <w:divBdr>
            <w:top w:val="none" w:sz="0" w:space="0" w:color="auto"/>
            <w:left w:val="none" w:sz="0" w:space="0" w:color="auto"/>
            <w:bottom w:val="none" w:sz="0" w:space="0" w:color="auto"/>
            <w:right w:val="none" w:sz="0" w:space="0" w:color="auto"/>
          </w:divBdr>
          <w:divsChild>
            <w:div w:id="135606283">
              <w:marLeft w:val="0"/>
              <w:marRight w:val="0"/>
              <w:marTop w:val="0"/>
              <w:marBottom w:val="0"/>
              <w:divBdr>
                <w:top w:val="none" w:sz="0" w:space="0" w:color="auto"/>
                <w:left w:val="none" w:sz="0" w:space="0" w:color="auto"/>
                <w:bottom w:val="none" w:sz="0" w:space="0" w:color="auto"/>
                <w:right w:val="none" w:sz="0" w:space="0" w:color="auto"/>
              </w:divBdr>
              <w:divsChild>
                <w:div w:id="1453596141">
                  <w:marLeft w:val="340"/>
                  <w:marRight w:val="0"/>
                  <w:marTop w:val="0"/>
                  <w:marBottom w:val="0"/>
                  <w:divBdr>
                    <w:top w:val="none" w:sz="0" w:space="0" w:color="auto"/>
                    <w:left w:val="none" w:sz="0" w:space="0" w:color="auto"/>
                    <w:bottom w:val="none" w:sz="0" w:space="0" w:color="auto"/>
                    <w:right w:val="none" w:sz="0" w:space="0" w:color="auto"/>
                  </w:divBdr>
                </w:div>
                <w:div w:id="768160178">
                  <w:marLeft w:val="340"/>
                  <w:marRight w:val="0"/>
                  <w:marTop w:val="0"/>
                  <w:marBottom w:val="0"/>
                  <w:divBdr>
                    <w:top w:val="none" w:sz="0" w:space="0" w:color="auto"/>
                    <w:left w:val="none" w:sz="0" w:space="0" w:color="auto"/>
                    <w:bottom w:val="none" w:sz="0" w:space="0" w:color="auto"/>
                    <w:right w:val="none" w:sz="0" w:space="0" w:color="auto"/>
                  </w:divBdr>
                </w:div>
                <w:div w:id="185871420">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6114">
      <w:bodyDiv w:val="1"/>
      <w:marLeft w:val="75"/>
      <w:marRight w:val="0"/>
      <w:marTop w:val="180"/>
      <w:marBottom w:val="0"/>
      <w:divBdr>
        <w:top w:val="none" w:sz="0" w:space="0" w:color="auto"/>
        <w:left w:val="none" w:sz="0" w:space="0" w:color="auto"/>
        <w:bottom w:val="none" w:sz="0" w:space="0" w:color="auto"/>
        <w:right w:val="none" w:sz="0" w:space="0" w:color="auto"/>
      </w:divBdr>
      <w:divsChild>
        <w:div w:id="1138113125">
          <w:marLeft w:val="0"/>
          <w:marRight w:val="0"/>
          <w:marTop w:val="0"/>
          <w:marBottom w:val="0"/>
          <w:divBdr>
            <w:top w:val="none" w:sz="0" w:space="0" w:color="auto"/>
            <w:left w:val="none" w:sz="0" w:space="0" w:color="auto"/>
            <w:bottom w:val="none" w:sz="0" w:space="0" w:color="auto"/>
            <w:right w:val="none" w:sz="0" w:space="0" w:color="auto"/>
          </w:divBdr>
          <w:divsChild>
            <w:div w:id="8216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2306">
      <w:bodyDiv w:val="1"/>
      <w:marLeft w:val="75"/>
      <w:marRight w:val="0"/>
      <w:marTop w:val="180"/>
      <w:marBottom w:val="0"/>
      <w:divBdr>
        <w:top w:val="none" w:sz="0" w:space="0" w:color="auto"/>
        <w:left w:val="none" w:sz="0" w:space="0" w:color="auto"/>
        <w:bottom w:val="none" w:sz="0" w:space="0" w:color="auto"/>
        <w:right w:val="none" w:sz="0" w:space="0" w:color="auto"/>
      </w:divBdr>
      <w:divsChild>
        <w:div w:id="2079983102">
          <w:marLeft w:val="0"/>
          <w:marRight w:val="0"/>
          <w:marTop w:val="0"/>
          <w:marBottom w:val="0"/>
          <w:divBdr>
            <w:top w:val="none" w:sz="0" w:space="0" w:color="auto"/>
            <w:left w:val="none" w:sz="0" w:space="0" w:color="auto"/>
            <w:bottom w:val="none" w:sz="0" w:space="0" w:color="auto"/>
            <w:right w:val="none" w:sz="0" w:space="0" w:color="auto"/>
          </w:divBdr>
          <w:divsChild>
            <w:div w:id="8791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0132">
      <w:bodyDiv w:val="1"/>
      <w:marLeft w:val="75"/>
      <w:marRight w:val="0"/>
      <w:marTop w:val="180"/>
      <w:marBottom w:val="0"/>
      <w:divBdr>
        <w:top w:val="none" w:sz="0" w:space="0" w:color="auto"/>
        <w:left w:val="none" w:sz="0" w:space="0" w:color="auto"/>
        <w:bottom w:val="none" w:sz="0" w:space="0" w:color="auto"/>
        <w:right w:val="none" w:sz="0" w:space="0" w:color="auto"/>
      </w:divBdr>
      <w:divsChild>
        <w:div w:id="722872839">
          <w:marLeft w:val="0"/>
          <w:marRight w:val="0"/>
          <w:marTop w:val="0"/>
          <w:marBottom w:val="0"/>
          <w:divBdr>
            <w:top w:val="none" w:sz="0" w:space="0" w:color="auto"/>
            <w:left w:val="none" w:sz="0" w:space="0" w:color="auto"/>
            <w:bottom w:val="none" w:sz="0" w:space="0" w:color="auto"/>
            <w:right w:val="none" w:sz="0" w:space="0" w:color="auto"/>
          </w:divBdr>
          <w:divsChild>
            <w:div w:id="310521755">
              <w:marLeft w:val="0"/>
              <w:marRight w:val="0"/>
              <w:marTop w:val="0"/>
              <w:marBottom w:val="0"/>
              <w:divBdr>
                <w:top w:val="none" w:sz="0" w:space="0" w:color="auto"/>
                <w:left w:val="none" w:sz="0" w:space="0" w:color="auto"/>
                <w:bottom w:val="none" w:sz="0" w:space="0" w:color="auto"/>
                <w:right w:val="none" w:sz="0" w:space="0" w:color="auto"/>
              </w:divBdr>
              <w:divsChild>
                <w:div w:id="923145086">
                  <w:marLeft w:val="340"/>
                  <w:marRight w:val="0"/>
                  <w:marTop w:val="0"/>
                  <w:marBottom w:val="0"/>
                  <w:divBdr>
                    <w:top w:val="none" w:sz="0" w:space="0" w:color="auto"/>
                    <w:left w:val="none" w:sz="0" w:space="0" w:color="auto"/>
                    <w:bottom w:val="none" w:sz="0" w:space="0" w:color="auto"/>
                    <w:right w:val="none" w:sz="0" w:space="0" w:color="auto"/>
                  </w:divBdr>
                </w:div>
                <w:div w:id="1520510489">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1072">
      <w:bodyDiv w:val="1"/>
      <w:marLeft w:val="75"/>
      <w:marRight w:val="0"/>
      <w:marTop w:val="180"/>
      <w:marBottom w:val="0"/>
      <w:divBdr>
        <w:top w:val="none" w:sz="0" w:space="0" w:color="auto"/>
        <w:left w:val="none" w:sz="0" w:space="0" w:color="auto"/>
        <w:bottom w:val="none" w:sz="0" w:space="0" w:color="auto"/>
        <w:right w:val="none" w:sz="0" w:space="0" w:color="auto"/>
      </w:divBdr>
      <w:divsChild>
        <w:div w:id="1695954810">
          <w:marLeft w:val="0"/>
          <w:marRight w:val="0"/>
          <w:marTop w:val="0"/>
          <w:marBottom w:val="0"/>
          <w:divBdr>
            <w:top w:val="none" w:sz="0" w:space="0" w:color="auto"/>
            <w:left w:val="none" w:sz="0" w:space="0" w:color="auto"/>
            <w:bottom w:val="none" w:sz="0" w:space="0" w:color="auto"/>
            <w:right w:val="none" w:sz="0" w:space="0" w:color="auto"/>
          </w:divBdr>
          <w:divsChild>
            <w:div w:id="2123186600">
              <w:marLeft w:val="0"/>
              <w:marRight w:val="0"/>
              <w:marTop w:val="0"/>
              <w:marBottom w:val="0"/>
              <w:divBdr>
                <w:top w:val="none" w:sz="0" w:space="0" w:color="auto"/>
                <w:left w:val="none" w:sz="0" w:space="0" w:color="auto"/>
                <w:bottom w:val="none" w:sz="0" w:space="0" w:color="auto"/>
                <w:right w:val="none" w:sz="0" w:space="0" w:color="auto"/>
              </w:divBdr>
            </w:div>
            <w:div w:id="18113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33711">
      <w:bodyDiv w:val="1"/>
      <w:marLeft w:val="75"/>
      <w:marRight w:val="0"/>
      <w:marTop w:val="180"/>
      <w:marBottom w:val="0"/>
      <w:divBdr>
        <w:top w:val="none" w:sz="0" w:space="0" w:color="auto"/>
        <w:left w:val="none" w:sz="0" w:space="0" w:color="auto"/>
        <w:bottom w:val="none" w:sz="0" w:space="0" w:color="auto"/>
        <w:right w:val="none" w:sz="0" w:space="0" w:color="auto"/>
      </w:divBdr>
      <w:divsChild>
        <w:div w:id="1523591920">
          <w:marLeft w:val="0"/>
          <w:marRight w:val="0"/>
          <w:marTop w:val="0"/>
          <w:marBottom w:val="0"/>
          <w:divBdr>
            <w:top w:val="none" w:sz="0" w:space="0" w:color="auto"/>
            <w:left w:val="none" w:sz="0" w:space="0" w:color="auto"/>
            <w:bottom w:val="none" w:sz="0" w:space="0" w:color="auto"/>
            <w:right w:val="none" w:sz="0" w:space="0" w:color="auto"/>
          </w:divBdr>
          <w:divsChild>
            <w:div w:id="1559167198">
              <w:marLeft w:val="0"/>
              <w:marRight w:val="0"/>
              <w:marTop w:val="0"/>
              <w:marBottom w:val="0"/>
              <w:divBdr>
                <w:top w:val="none" w:sz="0" w:space="0" w:color="auto"/>
                <w:left w:val="none" w:sz="0" w:space="0" w:color="auto"/>
                <w:bottom w:val="none" w:sz="0" w:space="0" w:color="auto"/>
                <w:right w:val="none" w:sz="0" w:space="0" w:color="auto"/>
              </w:divBdr>
              <w:divsChild>
                <w:div w:id="1553274040">
                  <w:marLeft w:val="340"/>
                  <w:marRight w:val="0"/>
                  <w:marTop w:val="0"/>
                  <w:marBottom w:val="0"/>
                  <w:divBdr>
                    <w:top w:val="none" w:sz="0" w:space="0" w:color="auto"/>
                    <w:left w:val="none" w:sz="0" w:space="0" w:color="auto"/>
                    <w:bottom w:val="none" w:sz="0" w:space="0" w:color="auto"/>
                    <w:right w:val="none" w:sz="0" w:space="0" w:color="auto"/>
                  </w:divBdr>
                </w:div>
                <w:div w:id="1832452942">
                  <w:marLeft w:val="340"/>
                  <w:marRight w:val="0"/>
                  <w:marTop w:val="0"/>
                  <w:marBottom w:val="0"/>
                  <w:divBdr>
                    <w:top w:val="none" w:sz="0" w:space="0" w:color="auto"/>
                    <w:left w:val="none" w:sz="0" w:space="0" w:color="auto"/>
                    <w:bottom w:val="none" w:sz="0" w:space="0" w:color="auto"/>
                    <w:right w:val="none" w:sz="0" w:space="0" w:color="auto"/>
                  </w:divBdr>
                </w:div>
                <w:div w:id="1534339658">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677444">
      <w:bodyDiv w:val="1"/>
      <w:marLeft w:val="75"/>
      <w:marRight w:val="0"/>
      <w:marTop w:val="180"/>
      <w:marBottom w:val="0"/>
      <w:divBdr>
        <w:top w:val="none" w:sz="0" w:space="0" w:color="auto"/>
        <w:left w:val="none" w:sz="0" w:space="0" w:color="auto"/>
        <w:bottom w:val="none" w:sz="0" w:space="0" w:color="auto"/>
        <w:right w:val="none" w:sz="0" w:space="0" w:color="auto"/>
      </w:divBdr>
      <w:divsChild>
        <w:div w:id="206335800">
          <w:marLeft w:val="0"/>
          <w:marRight w:val="0"/>
          <w:marTop w:val="0"/>
          <w:marBottom w:val="0"/>
          <w:divBdr>
            <w:top w:val="none" w:sz="0" w:space="0" w:color="auto"/>
            <w:left w:val="none" w:sz="0" w:space="0" w:color="auto"/>
            <w:bottom w:val="none" w:sz="0" w:space="0" w:color="auto"/>
            <w:right w:val="none" w:sz="0" w:space="0" w:color="auto"/>
          </w:divBdr>
          <w:divsChild>
            <w:div w:id="1768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6873">
      <w:bodyDiv w:val="1"/>
      <w:marLeft w:val="75"/>
      <w:marRight w:val="0"/>
      <w:marTop w:val="180"/>
      <w:marBottom w:val="0"/>
      <w:divBdr>
        <w:top w:val="none" w:sz="0" w:space="0" w:color="auto"/>
        <w:left w:val="none" w:sz="0" w:space="0" w:color="auto"/>
        <w:bottom w:val="none" w:sz="0" w:space="0" w:color="auto"/>
        <w:right w:val="none" w:sz="0" w:space="0" w:color="auto"/>
      </w:divBdr>
      <w:divsChild>
        <w:div w:id="1917278220">
          <w:marLeft w:val="0"/>
          <w:marRight w:val="0"/>
          <w:marTop w:val="0"/>
          <w:marBottom w:val="0"/>
          <w:divBdr>
            <w:top w:val="none" w:sz="0" w:space="0" w:color="auto"/>
            <w:left w:val="none" w:sz="0" w:space="0" w:color="auto"/>
            <w:bottom w:val="none" w:sz="0" w:space="0" w:color="auto"/>
            <w:right w:val="none" w:sz="0" w:space="0" w:color="auto"/>
          </w:divBdr>
          <w:divsChild>
            <w:div w:id="9776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3674">
      <w:bodyDiv w:val="1"/>
      <w:marLeft w:val="75"/>
      <w:marRight w:val="0"/>
      <w:marTop w:val="180"/>
      <w:marBottom w:val="0"/>
      <w:divBdr>
        <w:top w:val="none" w:sz="0" w:space="0" w:color="auto"/>
        <w:left w:val="none" w:sz="0" w:space="0" w:color="auto"/>
        <w:bottom w:val="none" w:sz="0" w:space="0" w:color="auto"/>
        <w:right w:val="none" w:sz="0" w:space="0" w:color="auto"/>
      </w:divBdr>
      <w:divsChild>
        <w:div w:id="1787625664">
          <w:marLeft w:val="0"/>
          <w:marRight w:val="0"/>
          <w:marTop w:val="0"/>
          <w:marBottom w:val="0"/>
          <w:divBdr>
            <w:top w:val="none" w:sz="0" w:space="0" w:color="auto"/>
            <w:left w:val="none" w:sz="0" w:space="0" w:color="auto"/>
            <w:bottom w:val="none" w:sz="0" w:space="0" w:color="auto"/>
            <w:right w:val="none" w:sz="0" w:space="0" w:color="auto"/>
          </w:divBdr>
          <w:divsChild>
            <w:div w:id="247082304">
              <w:marLeft w:val="0"/>
              <w:marRight w:val="0"/>
              <w:marTop w:val="0"/>
              <w:marBottom w:val="0"/>
              <w:divBdr>
                <w:top w:val="none" w:sz="0" w:space="0" w:color="auto"/>
                <w:left w:val="none" w:sz="0" w:space="0" w:color="auto"/>
                <w:bottom w:val="none" w:sz="0" w:space="0" w:color="auto"/>
                <w:right w:val="none" w:sz="0" w:space="0" w:color="auto"/>
              </w:divBdr>
              <w:divsChild>
                <w:div w:id="1491095187">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1209">
      <w:bodyDiv w:val="1"/>
      <w:marLeft w:val="75"/>
      <w:marRight w:val="0"/>
      <w:marTop w:val="180"/>
      <w:marBottom w:val="0"/>
      <w:divBdr>
        <w:top w:val="none" w:sz="0" w:space="0" w:color="auto"/>
        <w:left w:val="none" w:sz="0" w:space="0" w:color="auto"/>
        <w:bottom w:val="none" w:sz="0" w:space="0" w:color="auto"/>
        <w:right w:val="none" w:sz="0" w:space="0" w:color="auto"/>
      </w:divBdr>
      <w:divsChild>
        <w:div w:id="394015290">
          <w:marLeft w:val="0"/>
          <w:marRight w:val="0"/>
          <w:marTop w:val="0"/>
          <w:marBottom w:val="0"/>
          <w:divBdr>
            <w:top w:val="none" w:sz="0" w:space="0" w:color="auto"/>
            <w:left w:val="none" w:sz="0" w:space="0" w:color="auto"/>
            <w:bottom w:val="none" w:sz="0" w:space="0" w:color="auto"/>
            <w:right w:val="none" w:sz="0" w:space="0" w:color="auto"/>
          </w:divBdr>
          <w:divsChild>
            <w:div w:id="13782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0544">
      <w:bodyDiv w:val="1"/>
      <w:marLeft w:val="75"/>
      <w:marRight w:val="0"/>
      <w:marTop w:val="180"/>
      <w:marBottom w:val="0"/>
      <w:divBdr>
        <w:top w:val="none" w:sz="0" w:space="0" w:color="auto"/>
        <w:left w:val="none" w:sz="0" w:space="0" w:color="auto"/>
        <w:bottom w:val="none" w:sz="0" w:space="0" w:color="auto"/>
        <w:right w:val="none" w:sz="0" w:space="0" w:color="auto"/>
      </w:divBdr>
      <w:divsChild>
        <w:div w:id="81492810">
          <w:marLeft w:val="0"/>
          <w:marRight w:val="0"/>
          <w:marTop w:val="0"/>
          <w:marBottom w:val="0"/>
          <w:divBdr>
            <w:top w:val="none" w:sz="0" w:space="0" w:color="auto"/>
            <w:left w:val="none" w:sz="0" w:space="0" w:color="auto"/>
            <w:bottom w:val="none" w:sz="0" w:space="0" w:color="auto"/>
            <w:right w:val="none" w:sz="0" w:space="0" w:color="auto"/>
          </w:divBdr>
          <w:divsChild>
            <w:div w:id="3598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49968">
      <w:bodyDiv w:val="1"/>
      <w:marLeft w:val="75"/>
      <w:marRight w:val="0"/>
      <w:marTop w:val="180"/>
      <w:marBottom w:val="0"/>
      <w:divBdr>
        <w:top w:val="none" w:sz="0" w:space="0" w:color="auto"/>
        <w:left w:val="none" w:sz="0" w:space="0" w:color="auto"/>
        <w:bottom w:val="none" w:sz="0" w:space="0" w:color="auto"/>
        <w:right w:val="none" w:sz="0" w:space="0" w:color="auto"/>
      </w:divBdr>
      <w:divsChild>
        <w:div w:id="570508402">
          <w:marLeft w:val="0"/>
          <w:marRight w:val="0"/>
          <w:marTop w:val="0"/>
          <w:marBottom w:val="0"/>
          <w:divBdr>
            <w:top w:val="none" w:sz="0" w:space="0" w:color="auto"/>
            <w:left w:val="none" w:sz="0" w:space="0" w:color="auto"/>
            <w:bottom w:val="none" w:sz="0" w:space="0" w:color="auto"/>
            <w:right w:val="none" w:sz="0" w:space="0" w:color="auto"/>
          </w:divBdr>
          <w:divsChild>
            <w:div w:id="33235734">
              <w:marLeft w:val="0"/>
              <w:marRight w:val="0"/>
              <w:marTop w:val="0"/>
              <w:marBottom w:val="0"/>
              <w:divBdr>
                <w:top w:val="none" w:sz="0" w:space="0" w:color="auto"/>
                <w:left w:val="none" w:sz="0" w:space="0" w:color="auto"/>
                <w:bottom w:val="none" w:sz="0" w:space="0" w:color="auto"/>
                <w:right w:val="none" w:sz="0" w:space="0" w:color="auto"/>
              </w:divBdr>
              <w:divsChild>
                <w:div w:id="1343819275">
                  <w:marLeft w:val="340"/>
                  <w:marRight w:val="0"/>
                  <w:marTop w:val="0"/>
                  <w:marBottom w:val="0"/>
                  <w:divBdr>
                    <w:top w:val="none" w:sz="0" w:space="0" w:color="auto"/>
                    <w:left w:val="none" w:sz="0" w:space="0" w:color="auto"/>
                    <w:bottom w:val="none" w:sz="0" w:space="0" w:color="auto"/>
                    <w:right w:val="none" w:sz="0" w:space="0" w:color="auto"/>
                  </w:divBdr>
                </w:div>
                <w:div w:id="1492677841">
                  <w:marLeft w:val="340"/>
                  <w:marRight w:val="0"/>
                  <w:marTop w:val="0"/>
                  <w:marBottom w:val="0"/>
                  <w:divBdr>
                    <w:top w:val="none" w:sz="0" w:space="0" w:color="auto"/>
                    <w:left w:val="none" w:sz="0" w:space="0" w:color="auto"/>
                    <w:bottom w:val="none" w:sz="0" w:space="0" w:color="auto"/>
                    <w:right w:val="none" w:sz="0" w:space="0" w:color="auto"/>
                  </w:divBdr>
                </w:div>
                <w:div w:id="634525964">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0549">
      <w:bodyDiv w:val="1"/>
      <w:marLeft w:val="0"/>
      <w:marRight w:val="0"/>
      <w:marTop w:val="0"/>
      <w:marBottom w:val="0"/>
      <w:divBdr>
        <w:top w:val="none" w:sz="0" w:space="0" w:color="auto"/>
        <w:left w:val="none" w:sz="0" w:space="0" w:color="auto"/>
        <w:bottom w:val="none" w:sz="0" w:space="0" w:color="auto"/>
        <w:right w:val="none" w:sz="0" w:space="0" w:color="auto"/>
      </w:divBdr>
    </w:div>
    <w:div w:id="1956524653">
      <w:bodyDiv w:val="1"/>
      <w:marLeft w:val="75"/>
      <w:marRight w:val="0"/>
      <w:marTop w:val="180"/>
      <w:marBottom w:val="0"/>
      <w:divBdr>
        <w:top w:val="none" w:sz="0" w:space="0" w:color="auto"/>
        <w:left w:val="none" w:sz="0" w:space="0" w:color="auto"/>
        <w:bottom w:val="none" w:sz="0" w:space="0" w:color="auto"/>
        <w:right w:val="none" w:sz="0" w:space="0" w:color="auto"/>
      </w:divBdr>
      <w:divsChild>
        <w:div w:id="372777853">
          <w:marLeft w:val="0"/>
          <w:marRight w:val="0"/>
          <w:marTop w:val="0"/>
          <w:marBottom w:val="0"/>
          <w:divBdr>
            <w:top w:val="none" w:sz="0" w:space="0" w:color="auto"/>
            <w:left w:val="none" w:sz="0" w:space="0" w:color="auto"/>
            <w:bottom w:val="none" w:sz="0" w:space="0" w:color="auto"/>
            <w:right w:val="none" w:sz="0" w:space="0" w:color="auto"/>
          </w:divBdr>
          <w:divsChild>
            <w:div w:id="5556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4349">
      <w:bodyDiv w:val="1"/>
      <w:marLeft w:val="75"/>
      <w:marRight w:val="0"/>
      <w:marTop w:val="180"/>
      <w:marBottom w:val="0"/>
      <w:divBdr>
        <w:top w:val="none" w:sz="0" w:space="0" w:color="auto"/>
        <w:left w:val="none" w:sz="0" w:space="0" w:color="auto"/>
        <w:bottom w:val="none" w:sz="0" w:space="0" w:color="auto"/>
        <w:right w:val="none" w:sz="0" w:space="0" w:color="auto"/>
      </w:divBdr>
      <w:divsChild>
        <w:div w:id="1394812030">
          <w:marLeft w:val="0"/>
          <w:marRight w:val="0"/>
          <w:marTop w:val="0"/>
          <w:marBottom w:val="0"/>
          <w:divBdr>
            <w:top w:val="none" w:sz="0" w:space="0" w:color="auto"/>
            <w:left w:val="none" w:sz="0" w:space="0" w:color="auto"/>
            <w:bottom w:val="none" w:sz="0" w:space="0" w:color="auto"/>
            <w:right w:val="none" w:sz="0" w:space="0" w:color="auto"/>
          </w:divBdr>
          <w:divsChild>
            <w:div w:id="10592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9138">
      <w:bodyDiv w:val="1"/>
      <w:marLeft w:val="75"/>
      <w:marRight w:val="0"/>
      <w:marTop w:val="180"/>
      <w:marBottom w:val="0"/>
      <w:divBdr>
        <w:top w:val="none" w:sz="0" w:space="0" w:color="auto"/>
        <w:left w:val="none" w:sz="0" w:space="0" w:color="auto"/>
        <w:bottom w:val="none" w:sz="0" w:space="0" w:color="auto"/>
        <w:right w:val="none" w:sz="0" w:space="0" w:color="auto"/>
      </w:divBdr>
      <w:divsChild>
        <w:div w:id="1464040646">
          <w:marLeft w:val="0"/>
          <w:marRight w:val="0"/>
          <w:marTop w:val="0"/>
          <w:marBottom w:val="0"/>
          <w:divBdr>
            <w:top w:val="none" w:sz="0" w:space="0" w:color="auto"/>
            <w:left w:val="none" w:sz="0" w:space="0" w:color="auto"/>
            <w:bottom w:val="none" w:sz="0" w:space="0" w:color="auto"/>
            <w:right w:val="none" w:sz="0" w:space="0" w:color="auto"/>
          </w:divBdr>
          <w:divsChild>
            <w:div w:id="14048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4406">
      <w:bodyDiv w:val="1"/>
      <w:marLeft w:val="75"/>
      <w:marRight w:val="0"/>
      <w:marTop w:val="180"/>
      <w:marBottom w:val="0"/>
      <w:divBdr>
        <w:top w:val="none" w:sz="0" w:space="0" w:color="auto"/>
        <w:left w:val="none" w:sz="0" w:space="0" w:color="auto"/>
        <w:bottom w:val="none" w:sz="0" w:space="0" w:color="auto"/>
        <w:right w:val="none" w:sz="0" w:space="0" w:color="auto"/>
      </w:divBdr>
      <w:divsChild>
        <w:div w:id="375664082">
          <w:marLeft w:val="0"/>
          <w:marRight w:val="0"/>
          <w:marTop w:val="0"/>
          <w:marBottom w:val="0"/>
          <w:divBdr>
            <w:top w:val="none" w:sz="0" w:space="0" w:color="auto"/>
            <w:left w:val="none" w:sz="0" w:space="0" w:color="auto"/>
            <w:bottom w:val="none" w:sz="0" w:space="0" w:color="auto"/>
            <w:right w:val="none" w:sz="0" w:space="0" w:color="auto"/>
          </w:divBdr>
          <w:divsChild>
            <w:div w:id="5396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4268">
      <w:bodyDiv w:val="1"/>
      <w:marLeft w:val="75"/>
      <w:marRight w:val="0"/>
      <w:marTop w:val="180"/>
      <w:marBottom w:val="0"/>
      <w:divBdr>
        <w:top w:val="none" w:sz="0" w:space="0" w:color="auto"/>
        <w:left w:val="none" w:sz="0" w:space="0" w:color="auto"/>
        <w:bottom w:val="none" w:sz="0" w:space="0" w:color="auto"/>
        <w:right w:val="none" w:sz="0" w:space="0" w:color="auto"/>
      </w:divBdr>
      <w:divsChild>
        <w:div w:id="1245065132">
          <w:marLeft w:val="0"/>
          <w:marRight w:val="0"/>
          <w:marTop w:val="0"/>
          <w:marBottom w:val="0"/>
          <w:divBdr>
            <w:top w:val="none" w:sz="0" w:space="0" w:color="auto"/>
            <w:left w:val="none" w:sz="0" w:space="0" w:color="auto"/>
            <w:bottom w:val="none" w:sz="0" w:space="0" w:color="auto"/>
            <w:right w:val="none" w:sz="0" w:space="0" w:color="auto"/>
          </w:divBdr>
          <w:divsChild>
            <w:div w:id="978346113">
              <w:marLeft w:val="0"/>
              <w:marRight w:val="0"/>
              <w:marTop w:val="0"/>
              <w:marBottom w:val="0"/>
              <w:divBdr>
                <w:top w:val="none" w:sz="0" w:space="0" w:color="auto"/>
                <w:left w:val="none" w:sz="0" w:space="0" w:color="auto"/>
                <w:bottom w:val="none" w:sz="0" w:space="0" w:color="auto"/>
                <w:right w:val="none" w:sz="0" w:space="0" w:color="auto"/>
              </w:divBdr>
              <w:divsChild>
                <w:div w:id="1477868317">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59846">
      <w:bodyDiv w:val="1"/>
      <w:marLeft w:val="75"/>
      <w:marRight w:val="0"/>
      <w:marTop w:val="180"/>
      <w:marBottom w:val="0"/>
      <w:divBdr>
        <w:top w:val="none" w:sz="0" w:space="0" w:color="auto"/>
        <w:left w:val="none" w:sz="0" w:space="0" w:color="auto"/>
        <w:bottom w:val="none" w:sz="0" w:space="0" w:color="auto"/>
        <w:right w:val="none" w:sz="0" w:space="0" w:color="auto"/>
      </w:divBdr>
      <w:divsChild>
        <w:div w:id="108472866">
          <w:marLeft w:val="0"/>
          <w:marRight w:val="0"/>
          <w:marTop w:val="0"/>
          <w:marBottom w:val="0"/>
          <w:divBdr>
            <w:top w:val="none" w:sz="0" w:space="0" w:color="auto"/>
            <w:left w:val="none" w:sz="0" w:space="0" w:color="auto"/>
            <w:bottom w:val="none" w:sz="0" w:space="0" w:color="auto"/>
            <w:right w:val="none" w:sz="0" w:space="0" w:color="auto"/>
          </w:divBdr>
          <w:divsChild>
            <w:div w:id="13144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0548">
      <w:bodyDiv w:val="1"/>
      <w:marLeft w:val="75"/>
      <w:marRight w:val="0"/>
      <w:marTop w:val="180"/>
      <w:marBottom w:val="0"/>
      <w:divBdr>
        <w:top w:val="none" w:sz="0" w:space="0" w:color="auto"/>
        <w:left w:val="none" w:sz="0" w:space="0" w:color="auto"/>
        <w:bottom w:val="none" w:sz="0" w:space="0" w:color="auto"/>
        <w:right w:val="none" w:sz="0" w:space="0" w:color="auto"/>
      </w:divBdr>
      <w:divsChild>
        <w:div w:id="312368108">
          <w:marLeft w:val="0"/>
          <w:marRight w:val="0"/>
          <w:marTop w:val="0"/>
          <w:marBottom w:val="0"/>
          <w:divBdr>
            <w:top w:val="none" w:sz="0" w:space="0" w:color="auto"/>
            <w:left w:val="none" w:sz="0" w:space="0" w:color="auto"/>
            <w:bottom w:val="none" w:sz="0" w:space="0" w:color="auto"/>
            <w:right w:val="none" w:sz="0" w:space="0" w:color="auto"/>
          </w:divBdr>
          <w:divsChild>
            <w:div w:id="81340466">
              <w:marLeft w:val="0"/>
              <w:marRight w:val="0"/>
              <w:marTop w:val="0"/>
              <w:marBottom w:val="0"/>
              <w:divBdr>
                <w:top w:val="none" w:sz="0" w:space="0" w:color="auto"/>
                <w:left w:val="none" w:sz="0" w:space="0" w:color="auto"/>
                <w:bottom w:val="none" w:sz="0" w:space="0" w:color="auto"/>
                <w:right w:val="none" w:sz="0" w:space="0" w:color="auto"/>
              </w:divBdr>
              <w:divsChild>
                <w:div w:id="203711809">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55">
      <w:bodyDiv w:val="1"/>
      <w:marLeft w:val="75"/>
      <w:marRight w:val="0"/>
      <w:marTop w:val="180"/>
      <w:marBottom w:val="0"/>
      <w:divBdr>
        <w:top w:val="none" w:sz="0" w:space="0" w:color="auto"/>
        <w:left w:val="none" w:sz="0" w:space="0" w:color="auto"/>
        <w:bottom w:val="none" w:sz="0" w:space="0" w:color="auto"/>
        <w:right w:val="none" w:sz="0" w:space="0" w:color="auto"/>
      </w:divBdr>
      <w:divsChild>
        <w:div w:id="104932671">
          <w:marLeft w:val="0"/>
          <w:marRight w:val="0"/>
          <w:marTop w:val="0"/>
          <w:marBottom w:val="0"/>
          <w:divBdr>
            <w:top w:val="none" w:sz="0" w:space="0" w:color="auto"/>
            <w:left w:val="none" w:sz="0" w:space="0" w:color="auto"/>
            <w:bottom w:val="none" w:sz="0" w:space="0" w:color="auto"/>
            <w:right w:val="none" w:sz="0" w:space="0" w:color="auto"/>
          </w:divBdr>
          <w:divsChild>
            <w:div w:id="1091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en.wikipedia.org/wiki/File:Detailed_petri_net.png" TargetMode="External"/><Relationship Id="rId3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Jan01</b:Tag>
    <b:SourceType>Book</b:SourceType>
    <b:Guid>{F8CFF5F7-0C29-49FC-97C3-54F032AA8299}</b:Guid>
    <b:Title>Inleiding Administratieve Organisatie</b:Title>
    <b:Year>2001</b:Year>
    <b:City>Groningen/ Houten</b:City>
    <b:Publisher>Stenfert Kroese</b:Publisher>
    <b:Author>
      <b:Author>
        <b:NameList>
          <b:Person>
            <b:Last>Jans</b:Last>
            <b:First>E.O.J.</b:First>
          </b:Person>
        </b:NameList>
      </b:Author>
    </b:Author>
    <b:Edition>4e</b:Edition>
    <b:RefOrder>7</b:RefOrder>
  </b:Source>
  <b:Source>
    <b:Tag>Oos07</b:Tag>
    <b:SourceType>Book</b:SourceType>
    <b:Guid>{4560F267-2FA1-4689-9C80-4E6E37B783AA}</b:Guid>
    <b:Author>
      <b:Author>
        <b:NameList>
          <b:Person>
            <b:Last>Oosterhaven</b:Last>
            <b:First>J.A.</b:First>
          </b:Person>
        </b:NameList>
      </b:Author>
    </b:Author>
    <b:Title>ICT-strategie en-organisatie in theorie en praktijk</b:Title>
    <b:Year>2007</b:Year>
    <b:City>Den Haag</b:City>
    <b:Publisher>Sdu Uitgevers</b:Publisher>
    <b:Edition>2e</b:Edition>
    <b:RefOrder>5</b:RefOrder>
  </b:Source>
  <b:Source>
    <b:Tag>Jan07</b:Tag>
    <b:SourceType>Book</b:SourceType>
    <b:Guid>{5287911C-25CE-40B4-95C8-5CAD042A9FC3}</b:Guid>
    <b:Author>
      <b:Author>
        <b:NameList>
          <b:Person>
            <b:Last>Jans</b:Last>
            <b:First>E.O.J</b:First>
          </b:Person>
        </b:NameList>
      </b:Author>
    </b:Author>
    <b:Title>Grondslagen Administratieve Organisatie Deel B</b:Title>
    <b:Year>2007</b:Year>
    <b:City>Groningen/ Houten</b:City>
    <b:Publisher>Wolters-Noordhoff</b:Publisher>
    <b:Edition>20e</b:Edition>
    <b:RefOrder>2</b:RefOrder>
  </b:Source>
  <b:Source>
    <b:Tag>Hed09</b:Tag>
    <b:SourceType>Book</b:SourceType>
    <b:Guid>{FBDDE4EA-5374-4753-9E69-2D9309B2EB09}</b:Guid>
    <b:Author>
      <b:Author>
        <b:NameList>
          <b:Person>
            <b:Last>Hedeman</b:Last>
            <b:First>B.</b:First>
          </b:Person>
          <b:Person>
            <b:Last>van Heemst</b:Last>
            <b:First>G.B.</b:First>
          </b:Person>
          <b:Person>
            <b:Last>Hans</b:Last>
            <b:First>F.</b:First>
          </b:Person>
        </b:NameList>
      </b:Author>
    </b:Author>
    <b:Title>Projectmanagement op basis van PRINCE2</b:Title>
    <b:Year>2009</b:Year>
    <b:City>Zaltbommel</b:City>
    <b:Publisher>Van Haren Publishing</b:Publisher>
    <b:RefOrder>12</b:RefOrder>
  </b:Source>
  <b:Source>
    <b:Tag>Jan071</b:Tag>
    <b:SourceType>Book</b:SourceType>
    <b:Guid>{5653D39D-DA6A-45CB-A242-9C3E1FBDBF75}</b:Guid>
    <b:Author>
      <b:Author>
        <b:NameList>
          <b:Person>
            <b:Last>Jans</b:Last>
            <b:First>E.O.J</b:First>
          </b:Person>
        </b:NameList>
      </b:Author>
    </b:Author>
    <b:Title>Grondslagen Administratieve Organisatie deel A</b:Title>
    <b:Year>2007</b:Year>
    <b:City>Groningen/ Houten</b:City>
    <b:Publisher>Wolters-Noordhoff</b:Publisher>
    <b:Edition>20e</b:Edition>
    <b:RefOrder>13</b:RefOrder>
  </b:Source>
  <b:Source>
    <b:Tag>Bak90</b:Tag>
    <b:SourceType>JournalArticle</b:SourceType>
    <b:Guid>{C4B9E6A2-B282-47F3-832F-BF20926741AF}</b:Guid>
    <b:Title>Een bedrijfskundig model voor de analyse van informatiestromen</b:Title>
    <b:Year>1990</b:Year>
    <b:JournalName>Informatie</b:JournalName>
    <b:Pages>34-44</b:Pages>
    <b:Author>
      <b:Author>
        <b:NameList>
          <b:Person>
            <b:Last>Bakker</b:Last>
            <b:First>J.J.A.</b:First>
          </b:Person>
        </b:NameList>
      </b:Author>
    </b:Author>
    <b:Volume>32</b:Volume>
    <b:RefOrder>8</b:RefOrder>
  </b:Source>
  <b:Source>
    <b:Tag>Mae03</b:Tag>
    <b:SourceType>DocumentFromInternetSite</b:SourceType>
    <b:Guid>{B8067D12-0BFA-4B54-B239-FB5516A0F197}</b:Guid>
    <b:Author>
      <b:Author>
        <b:NameList>
          <b:Person>
            <b:Last>Maes</b:Last>
            <b:First>R.</b:First>
          </b:Person>
        </b:NameList>
      </b:Author>
    </b:Author>
    <b:Title>Dordrecht</b:Title>
    <b:InternetSiteTitle>Dordrecht</b:InternetSiteTitle>
    <b:Year>2003</b:Year>
    <b:Month>Juni</b:Month>
    <b:URL>http://cms.dordrecht.nl/Dordrecht/up/ZgcvdcxGG_iminkaartgebracht.pdf</b:URL>
    <b:RefOrder>14</b:RefOrder>
  </b:Source>
  <b:Source>
    <b:Tag>Tab</b:Tag>
    <b:SourceType>InternetSite</b:SourceType>
    <b:Guid>{CB6EC51C-5341-4589-A527-EBC9D77B2358}</b:Guid>
    <b:Title>Round Tables</b:Title>
    <b:InternetSiteTitle>Round Tables</b:InternetSiteTitle>
    <b:URL>http://www.roundtables.nl/van-bedrijfsmodel-naar-besturingsmodel/</b:URL>
    <b:Author>
      <b:Author>
        <b:NameList>
          <b:Person>
            <b:Last>Round Tables</b:Last>
          </b:Person>
        </b:NameList>
      </b:Author>
    </b:Author>
    <b:Year>2014</b:Year>
    <b:Month>April</b:Month>
    <b:Day>24</b:Day>
    <b:RefOrder>6</b:RefOrder>
  </b:Source>
  <b:Source>
    <b:Tag>Ton</b:Tag>
    <b:SourceType>InternetSite</b:SourceType>
    <b:Guid>{61980D49-AF5A-4204-BE65-C3AADD800F27}</b:Guid>
    <b:Title>ODM</b:Title>
    <b:InternetSiteTitle>ODM</b:InternetSiteTitle>
    <b:URL>http://www.teezet.nl/html/framecatcher.html</b:URL>
    <b:Author>
      <b:Author>
        <b:NameList>
          <b:Person>
            <b:Last>Zeilstra</b:Last>
            <b:First>Ton</b:First>
          </b:Person>
        </b:NameList>
      </b:Author>
    </b:Author>
    <b:Year>2014</b:Year>
    <b:RefOrder>4</b:RefOrder>
  </b:Source>
  <b:Source>
    <b:Tag>van10</b:Tag>
    <b:SourceType>Book</b:SourceType>
    <b:Guid>{E4BA26BD-4316-4D91-B8FA-6278B76E63E1}</b:Guid>
    <b:Author>
      <b:Author>
        <b:NameList>
          <b:Person>
            <b:Last>Oever</b:Last>
            <b:First>J.B.</b:First>
            <b:Middle>van den</b:Middle>
          </b:Person>
          <b:Person>
            <b:Last>Noordam</b:Last>
            <b:First>P.</b:First>
          </b:Person>
        </b:NameList>
      </b:Author>
    </b:Author>
    <b:Title>Handen &amp; voeten aan de administratieve organisatie</b:Title>
    <b:Year>2010</b:Year>
    <b:City>Utrecht</b:City>
    <b:Publisher>'t HardePad</b:Publisher>
    <b:RefOrder>15</b:RefOrder>
  </b:Source>
  <b:Source>
    <b:Tag>Sni09</b:Tag>
    <b:SourceType>Book</b:SourceType>
    <b:Guid>{F8776FF7-3256-48D3-88A4-BB37AF4FA09F}</b:Guid>
    <b:Title>Ondernemen met informatie</b:Title>
    <b:Year>2009</b:Year>
    <b:City>Groningen/ Houten</b:City>
    <b:Publisher>Noordhoff Uitgevers</b:Publisher>
    <b:Edition>7e</b:Edition>
    <b:Author>
      <b:Author>
        <b:NameList>
          <b:Person>
            <b:Last>Snijders</b:Last>
            <b:First>J.</b:First>
          </b:Person>
          <b:Person>
            <b:Last>Groot.</b:Last>
            <b:First>T.</b:First>
            <b:Middle>de.</b:Middle>
          </b:Person>
        </b:NameList>
      </b:Author>
    </b:Author>
    <b:RefOrder>3</b:RefOrder>
  </b:Source>
  <b:Source>
    <b:Tag>van04</b:Tag>
    <b:SourceType>Book</b:SourceType>
    <b:Guid>{91F02F8A-7BFD-4AA0-B4FC-FBEE9F29B30A}</b:Guid>
    <b:Author>
      <b:Author>
        <b:NameList>
          <b:Person>
            <b:Last>Aalst</b:Last>
            <b:First>W.</b:First>
            <b:Middle>van der.</b:Middle>
          </b:Person>
          <b:Person>
            <b:Last>Hee.</b:Last>
            <b:First>K.</b:First>
            <b:Middle>van.</b:Middle>
          </b:Person>
        </b:NameList>
      </b:Author>
    </b:Author>
    <b:Title>Workflow Management: Modellen, methoden en systemen</b:Title>
    <b:Year>2004</b:Year>
    <b:City>Den Haag</b:City>
    <b:Publisher>Academic Service</b:Publisher>
    <b:Edition>2e</b:Edition>
    <b:RefOrder>10</b:RefOrder>
  </b:Source>
  <b:Source>
    <b:Tag>van12</b:Tag>
    <b:SourceType>Book</b:SourceType>
    <b:Guid>{4FF7865A-9888-42C5-8F4C-1D9EE2A089E8}</b:Guid>
    <b:Author>
      <b:Author>
        <b:NameList>
          <b:Person>
            <b:Last>Leeuwen</b:Last>
            <b:First>O.</b:First>
            <b:Middle>van</b:Middle>
          </b:Person>
          <b:Person>
            <b:Last>Bergsma</b:Last>
            <b:First>J.</b:First>
          </b:Person>
        </b:NameList>
      </b:Author>
    </b:Author>
    <b:Title>Bestuurlijke informatieverzorging in perspectief</b:Title>
    <b:Year>2012</b:Year>
    <b:City>Groningen/ Houten</b:City>
    <b:Publisher>Noordhoff-Uitgevers</b:Publisher>
    <b:RefOrder>9</b:RefOrder>
  </b:Source>
  <b:Source>
    <b:Tag>Eme</b:Tag>
    <b:SourceType>InternetSite</b:SourceType>
    <b:Guid>{F11EDD72-6D65-4F3A-BB5E-ED482C801FB3}</b:Guid>
    <b:Title>Emerald Insight</b:Title>
    <b:URL>http://www.emeraldinsight.com/content_images/fig/1570060304002.png</b:URL>
    <b:RefOrder>11</b:RefOrder>
  </b:Source>
  <b:Source>
    <b:Tag>TijdelijkeAanduiding1</b:Tag>
    <b:SourceType>InternetSite</b:SourceType>
    <b:Guid>{DC68FD2E-9D46-4942-A8FC-809414D86013}</b:Guid>
    <b:Title>RDOG HM</b:Title>
    <b:InternetSiteTitle>RDOG HM</b:InternetSiteTitle>
    <b:URL>http://rdoghm.nl/over-de-rdog-hm/over-de-rdog-hm</b:URL>
    <b:Author>
      <b:Author>
        <b:NameList>
          <b:Person>
            <b:Last>Nierop</b:Last>
            <b:First>Harry</b:First>
            <b:Middle>van.</b:Middle>
          </b:Person>
        </b:NameList>
      </b:Author>
    </b:Author>
    <b:RefOrder>16</b:RefOrder>
  </b:Source>
  <b:Source>
    <b:Tag>Ove</b:Tag>
    <b:SourceType>InternetSite</b:SourceType>
    <b:Guid>{859ED2F7-A3A4-45A1-A58C-4AEFDE283C69}</b:Guid>
    <b:Title>RDOG HM</b:Title>
    <b:InternetSiteTitle>RDOG HM</b:InternetSiteTitle>
    <b:URL>http://rdoghm.nl/over-de-rdog-hm/over-de-rdog-hm</b:URL>
    <b:Author>
      <b:Author>
        <b:NameList>
          <b:Person>
            <b:Last>RDOGHM</b:Last>
          </b:Person>
        </b:NameList>
      </b:Author>
    </b:Author>
    <b:Year>2014</b:Year>
    <b:RefOrder>1</b:RefOrder>
  </b:Source>
</b:Sources>
</file>

<file path=customXml/itemProps1.xml><?xml version="1.0" encoding="utf-8"?>
<ds:datastoreItem xmlns:ds="http://schemas.openxmlformats.org/officeDocument/2006/customXml" ds:itemID="{E31EE00A-BDEB-4870-968B-D834B6C72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3AC8736F</Template>
  <TotalTime>9772</TotalTime>
  <Pages>84</Pages>
  <Words>27986</Words>
  <Characters>153926</Characters>
  <Application>Microsoft Office Word</Application>
  <DocSecurity>0</DocSecurity>
  <Lines>1282</Lines>
  <Paragraphs>363</Paragraphs>
  <ScaleCrop>false</ScaleCrop>
  <HeadingPairs>
    <vt:vector size="2" baseType="variant">
      <vt:variant>
        <vt:lpstr>Titel</vt:lpstr>
      </vt:variant>
      <vt:variant>
        <vt:i4>1</vt:i4>
      </vt:variant>
    </vt:vector>
  </HeadingPairs>
  <TitlesOfParts>
    <vt:vector size="1" baseType="lpstr">
      <vt:lpstr>Werkstromen RDOG HM</vt:lpstr>
    </vt:vector>
  </TitlesOfParts>
  <Company>RDOG Hollands Midden</Company>
  <LinksUpToDate>false</LinksUpToDate>
  <CharactersWithSpaces>181549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Werkstromen van RDOG HM</dc:title>
  <dc:creator>Yakub Mirkheel</dc:creator>
  <cp:lastModifiedBy>Yakub Mirkheel</cp:lastModifiedBy>
  <cp:revision>787</cp:revision>
  <dcterms:created xsi:type="dcterms:W3CDTF">2014-02-18T11:47:00Z</dcterms:created>
  <dcterms:modified xsi:type="dcterms:W3CDTF">2014-06-26T12:10:00Z</dcterms:modified>
</cp:coreProperties>
</file>