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4F9" w:rsidRDefault="008914F9" w:rsidP="008914F9">
      <w:pPr>
        <w:jc w:val="center"/>
        <w:rPr>
          <w:b/>
          <w:sz w:val="44"/>
          <w:szCs w:val="44"/>
        </w:rPr>
      </w:pPr>
      <w:bookmarkStart w:id="0" w:name="_Toc381024215"/>
      <w:r w:rsidRPr="008914F9">
        <w:rPr>
          <w:b/>
          <w:sz w:val="44"/>
          <w:szCs w:val="44"/>
        </w:rPr>
        <w:t>Van specialistisch en verkokerd naar systematisch</w:t>
      </w:r>
    </w:p>
    <w:p w:rsidR="008914F9" w:rsidRPr="008914F9" w:rsidRDefault="008914F9" w:rsidP="008914F9">
      <w:pPr>
        <w:jc w:val="center"/>
        <w:rPr>
          <w:b/>
          <w:sz w:val="44"/>
          <w:szCs w:val="44"/>
        </w:rPr>
      </w:pPr>
    </w:p>
    <w:p w:rsidR="008914F9" w:rsidRPr="008914F9" w:rsidRDefault="008914F9" w:rsidP="008914F9">
      <w:pPr>
        <w:jc w:val="center"/>
        <w:rPr>
          <w:i/>
          <w:sz w:val="32"/>
          <w:szCs w:val="32"/>
        </w:rPr>
      </w:pPr>
      <w:r w:rsidRPr="008914F9">
        <w:rPr>
          <w:i/>
          <w:sz w:val="32"/>
          <w:szCs w:val="32"/>
        </w:rPr>
        <w:t>Risicomanagement binnen de werkorganisatie Duivenvoorde</w:t>
      </w:r>
    </w:p>
    <w:p w:rsidR="008914F9" w:rsidRDefault="008914F9" w:rsidP="008914F9">
      <w:pPr>
        <w:jc w:val="center"/>
        <w:rPr>
          <w:sz w:val="32"/>
          <w:szCs w:val="32"/>
        </w:rPr>
      </w:pPr>
    </w:p>
    <w:p w:rsidR="008914F9" w:rsidRDefault="008914F9" w:rsidP="008914F9">
      <w:pPr>
        <w:jc w:val="center"/>
        <w:rPr>
          <w:sz w:val="32"/>
          <w:szCs w:val="32"/>
        </w:rPr>
      </w:pPr>
      <w:r>
        <w:rPr>
          <w:noProof/>
          <w:color w:val="0000FF"/>
          <w:lang w:eastAsia="nl-NL"/>
        </w:rPr>
        <w:drawing>
          <wp:inline distT="0" distB="0" distL="0" distR="0">
            <wp:extent cx="3819525" cy="1495425"/>
            <wp:effectExtent l="0" t="0" r="9525" b="9525"/>
            <wp:docPr id="9" name="Afbeelding 9" descr="https://www.gemeentebanen.nl/jobsrep/customers/302/302_presentation_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gemeentebanen.nl/jobsrep/customers/302/302_presentation_logo.jp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495425"/>
                    </a:xfrm>
                    <a:prstGeom prst="rect">
                      <a:avLst/>
                    </a:prstGeom>
                    <a:noFill/>
                    <a:ln>
                      <a:noFill/>
                    </a:ln>
                  </pic:spPr>
                </pic:pic>
              </a:graphicData>
            </a:graphic>
          </wp:inline>
        </w:drawing>
      </w:r>
    </w:p>
    <w:p w:rsidR="008914F9" w:rsidRDefault="008914F9" w:rsidP="008914F9">
      <w:pPr>
        <w:jc w:val="center"/>
        <w:rPr>
          <w:sz w:val="32"/>
          <w:szCs w:val="32"/>
        </w:rPr>
      </w:pPr>
    </w:p>
    <w:p w:rsidR="008914F9" w:rsidRDefault="008914F9" w:rsidP="008914F9">
      <w:pPr>
        <w:jc w:val="center"/>
        <w:rPr>
          <w:sz w:val="32"/>
          <w:szCs w:val="32"/>
        </w:rPr>
      </w:pPr>
    </w:p>
    <w:p w:rsidR="008914F9" w:rsidRDefault="008914F9" w:rsidP="008914F9">
      <w:pPr>
        <w:jc w:val="center"/>
        <w:rPr>
          <w:sz w:val="32"/>
          <w:szCs w:val="32"/>
        </w:rPr>
      </w:pPr>
    </w:p>
    <w:p w:rsidR="008914F9" w:rsidRDefault="008914F9" w:rsidP="008914F9">
      <w:pPr>
        <w:jc w:val="center"/>
        <w:rPr>
          <w:sz w:val="32"/>
          <w:szCs w:val="32"/>
        </w:rPr>
      </w:pPr>
    </w:p>
    <w:p w:rsidR="008914F9" w:rsidRDefault="008914F9" w:rsidP="008914F9">
      <w:pPr>
        <w:jc w:val="center"/>
        <w:rPr>
          <w:sz w:val="32"/>
          <w:szCs w:val="32"/>
        </w:rPr>
      </w:pPr>
    </w:p>
    <w:p w:rsidR="008914F9" w:rsidRDefault="008914F9" w:rsidP="008914F9">
      <w:pPr>
        <w:jc w:val="center"/>
        <w:rPr>
          <w:sz w:val="32"/>
          <w:szCs w:val="32"/>
        </w:rPr>
      </w:pPr>
    </w:p>
    <w:p w:rsidR="00583031" w:rsidRDefault="00583031" w:rsidP="008914F9">
      <w:pPr>
        <w:jc w:val="center"/>
        <w:rPr>
          <w:sz w:val="32"/>
          <w:szCs w:val="32"/>
        </w:rPr>
      </w:pPr>
    </w:p>
    <w:p w:rsidR="00583031" w:rsidRDefault="00583031" w:rsidP="008914F9">
      <w:pPr>
        <w:jc w:val="center"/>
        <w:rPr>
          <w:sz w:val="32"/>
          <w:szCs w:val="32"/>
        </w:rPr>
      </w:pPr>
    </w:p>
    <w:p w:rsidR="00583031" w:rsidRDefault="00583031" w:rsidP="008914F9">
      <w:pPr>
        <w:jc w:val="center"/>
        <w:rPr>
          <w:sz w:val="32"/>
          <w:szCs w:val="32"/>
        </w:rPr>
      </w:pPr>
    </w:p>
    <w:p w:rsidR="00583031" w:rsidRDefault="00583031" w:rsidP="008914F9">
      <w:pPr>
        <w:jc w:val="center"/>
        <w:rPr>
          <w:sz w:val="32"/>
          <w:szCs w:val="32"/>
        </w:rPr>
      </w:pPr>
      <w:r>
        <w:rPr>
          <w:sz w:val="32"/>
          <w:szCs w:val="32"/>
        </w:rPr>
        <w:t>Afstudeerscriptie</w:t>
      </w:r>
      <w:r>
        <w:rPr>
          <w:sz w:val="32"/>
          <w:szCs w:val="32"/>
        </w:rPr>
        <w:br/>
        <w:t>Danny Zuidhoek</w:t>
      </w:r>
      <w:r>
        <w:rPr>
          <w:sz w:val="32"/>
          <w:szCs w:val="32"/>
        </w:rPr>
        <w:br/>
        <w:t>10021329</w:t>
      </w:r>
    </w:p>
    <w:p w:rsidR="00583031" w:rsidRDefault="00583031" w:rsidP="00583031">
      <w:pPr>
        <w:jc w:val="center"/>
        <w:rPr>
          <w:sz w:val="32"/>
          <w:szCs w:val="32"/>
        </w:rPr>
      </w:pPr>
      <w:r>
        <w:rPr>
          <w:sz w:val="32"/>
          <w:szCs w:val="32"/>
        </w:rPr>
        <w:t>Datum, Plaats:</w:t>
      </w:r>
      <w:r>
        <w:rPr>
          <w:sz w:val="32"/>
          <w:szCs w:val="32"/>
        </w:rPr>
        <w:br/>
      </w:r>
      <w:r w:rsidR="00005851">
        <w:rPr>
          <w:sz w:val="32"/>
          <w:szCs w:val="32"/>
        </w:rPr>
        <w:t>03-06</w:t>
      </w:r>
      <w:r w:rsidR="00C31A03">
        <w:rPr>
          <w:sz w:val="32"/>
          <w:szCs w:val="32"/>
        </w:rPr>
        <w:t>-2014</w:t>
      </w:r>
      <w:r>
        <w:rPr>
          <w:sz w:val="32"/>
          <w:szCs w:val="32"/>
        </w:rPr>
        <w:t>,</w:t>
      </w:r>
      <w:r w:rsidR="00B121CE">
        <w:rPr>
          <w:sz w:val="32"/>
          <w:szCs w:val="32"/>
        </w:rPr>
        <w:t>Wassenaar</w:t>
      </w:r>
    </w:p>
    <w:p w:rsidR="00583031" w:rsidRDefault="00583031" w:rsidP="00583031">
      <w:pPr>
        <w:jc w:val="center"/>
        <w:rPr>
          <w:b/>
          <w:sz w:val="44"/>
          <w:szCs w:val="44"/>
        </w:rPr>
      </w:pPr>
      <w:r w:rsidRPr="008914F9">
        <w:rPr>
          <w:b/>
          <w:sz w:val="44"/>
          <w:szCs w:val="44"/>
        </w:rPr>
        <w:lastRenderedPageBreak/>
        <w:t>Van specialistisch en verkokerd naar systematisch</w:t>
      </w:r>
    </w:p>
    <w:p w:rsidR="00583031" w:rsidRPr="008914F9" w:rsidRDefault="00583031" w:rsidP="00583031">
      <w:pPr>
        <w:jc w:val="center"/>
        <w:rPr>
          <w:b/>
          <w:sz w:val="44"/>
          <w:szCs w:val="44"/>
        </w:rPr>
      </w:pPr>
    </w:p>
    <w:p w:rsidR="00583031" w:rsidRPr="008914F9" w:rsidRDefault="00583031" w:rsidP="00583031">
      <w:pPr>
        <w:jc w:val="center"/>
        <w:rPr>
          <w:i/>
          <w:sz w:val="32"/>
          <w:szCs w:val="32"/>
        </w:rPr>
      </w:pPr>
      <w:r w:rsidRPr="008914F9">
        <w:rPr>
          <w:i/>
          <w:sz w:val="32"/>
          <w:szCs w:val="32"/>
        </w:rPr>
        <w:t>Risicomanagement binnen de werkorganisatie Duivenvoorde</w:t>
      </w:r>
    </w:p>
    <w:p w:rsidR="008914F9" w:rsidRDefault="008914F9" w:rsidP="00583031">
      <w:pPr>
        <w:rPr>
          <w:sz w:val="32"/>
          <w:szCs w:val="32"/>
        </w:rPr>
      </w:pPr>
    </w:p>
    <w:p w:rsidR="00B121CE" w:rsidRDefault="00B121CE" w:rsidP="00583031">
      <w:pPr>
        <w:rPr>
          <w:szCs w:val="32"/>
        </w:rPr>
      </w:pPr>
      <w:r>
        <w:rPr>
          <w:szCs w:val="32"/>
        </w:rPr>
        <w:t>Datum:</w:t>
      </w:r>
      <w:r>
        <w:rPr>
          <w:szCs w:val="32"/>
        </w:rPr>
        <w:tab/>
      </w:r>
      <w:r>
        <w:rPr>
          <w:szCs w:val="32"/>
        </w:rPr>
        <w:tab/>
      </w:r>
      <w:r>
        <w:rPr>
          <w:szCs w:val="32"/>
        </w:rPr>
        <w:tab/>
      </w:r>
      <w:r>
        <w:rPr>
          <w:szCs w:val="32"/>
        </w:rPr>
        <w:tab/>
      </w:r>
      <w:r>
        <w:rPr>
          <w:szCs w:val="32"/>
        </w:rPr>
        <w:tab/>
      </w:r>
      <w:r w:rsidR="00005851">
        <w:rPr>
          <w:szCs w:val="32"/>
        </w:rPr>
        <w:t>03-06</w:t>
      </w:r>
      <w:r>
        <w:rPr>
          <w:szCs w:val="32"/>
        </w:rPr>
        <w:t>-2014</w:t>
      </w:r>
    </w:p>
    <w:p w:rsidR="00583031" w:rsidRDefault="00583031" w:rsidP="00583031">
      <w:pPr>
        <w:rPr>
          <w:szCs w:val="32"/>
        </w:rPr>
      </w:pPr>
      <w:r>
        <w:rPr>
          <w:szCs w:val="32"/>
        </w:rPr>
        <w:t>Bedrijfsgegevens:</w:t>
      </w:r>
      <w:r>
        <w:rPr>
          <w:szCs w:val="32"/>
        </w:rPr>
        <w:tab/>
      </w:r>
      <w:r>
        <w:rPr>
          <w:szCs w:val="32"/>
        </w:rPr>
        <w:tab/>
      </w:r>
      <w:r>
        <w:rPr>
          <w:szCs w:val="32"/>
        </w:rPr>
        <w:tab/>
      </w:r>
      <w:r>
        <w:rPr>
          <w:szCs w:val="32"/>
        </w:rPr>
        <w:tab/>
        <w:t>Werkorganisatie Duivenvoorde</w:t>
      </w:r>
      <w:r>
        <w:rPr>
          <w:szCs w:val="32"/>
        </w:rPr>
        <w:br/>
      </w:r>
      <w:r>
        <w:rPr>
          <w:szCs w:val="32"/>
        </w:rPr>
        <w:tab/>
      </w:r>
      <w:r>
        <w:rPr>
          <w:szCs w:val="32"/>
        </w:rPr>
        <w:tab/>
      </w:r>
      <w:r>
        <w:rPr>
          <w:szCs w:val="32"/>
        </w:rPr>
        <w:tab/>
      </w:r>
      <w:r>
        <w:rPr>
          <w:szCs w:val="32"/>
        </w:rPr>
        <w:tab/>
      </w:r>
      <w:r>
        <w:rPr>
          <w:szCs w:val="32"/>
        </w:rPr>
        <w:tab/>
      </w:r>
      <w:r>
        <w:rPr>
          <w:szCs w:val="32"/>
        </w:rPr>
        <w:tab/>
        <w:t xml:space="preserve">Johan de </w:t>
      </w:r>
      <w:proofErr w:type="spellStart"/>
      <w:r>
        <w:rPr>
          <w:szCs w:val="32"/>
        </w:rPr>
        <w:t>Wittstraat</w:t>
      </w:r>
      <w:proofErr w:type="spellEnd"/>
      <w:r>
        <w:rPr>
          <w:szCs w:val="32"/>
        </w:rPr>
        <w:t xml:space="preserve"> 45</w:t>
      </w:r>
      <w:r>
        <w:rPr>
          <w:szCs w:val="32"/>
        </w:rPr>
        <w:br/>
      </w:r>
      <w:r>
        <w:rPr>
          <w:szCs w:val="32"/>
        </w:rPr>
        <w:tab/>
      </w:r>
      <w:r>
        <w:rPr>
          <w:szCs w:val="32"/>
        </w:rPr>
        <w:tab/>
      </w:r>
      <w:r>
        <w:rPr>
          <w:szCs w:val="32"/>
        </w:rPr>
        <w:tab/>
      </w:r>
      <w:r>
        <w:rPr>
          <w:szCs w:val="32"/>
        </w:rPr>
        <w:tab/>
      </w:r>
      <w:r>
        <w:rPr>
          <w:szCs w:val="32"/>
        </w:rPr>
        <w:tab/>
      </w:r>
      <w:r>
        <w:rPr>
          <w:szCs w:val="32"/>
        </w:rPr>
        <w:tab/>
      </w:r>
      <w:r w:rsidRPr="00583031">
        <w:rPr>
          <w:szCs w:val="32"/>
        </w:rPr>
        <w:t>Postbus 499, 2240 AL Wassenaar</w:t>
      </w:r>
    </w:p>
    <w:p w:rsidR="00583031" w:rsidRDefault="00583031" w:rsidP="00583031">
      <w:pPr>
        <w:rPr>
          <w:szCs w:val="32"/>
        </w:rPr>
      </w:pPr>
      <w:r>
        <w:rPr>
          <w:szCs w:val="32"/>
        </w:rPr>
        <w:t>Bedrijfsbegeleider:</w:t>
      </w:r>
      <w:r>
        <w:rPr>
          <w:szCs w:val="32"/>
        </w:rPr>
        <w:tab/>
      </w:r>
      <w:r>
        <w:rPr>
          <w:szCs w:val="32"/>
        </w:rPr>
        <w:tab/>
      </w:r>
      <w:r>
        <w:rPr>
          <w:szCs w:val="32"/>
        </w:rPr>
        <w:tab/>
      </w:r>
      <w:r>
        <w:rPr>
          <w:szCs w:val="32"/>
        </w:rPr>
        <w:tab/>
        <w:t>J</w:t>
      </w:r>
      <w:r w:rsidR="00B121CE">
        <w:rPr>
          <w:szCs w:val="32"/>
        </w:rPr>
        <w:t>.</w:t>
      </w:r>
      <w:r>
        <w:rPr>
          <w:szCs w:val="32"/>
        </w:rPr>
        <w:t xml:space="preserve"> Westhoek</w:t>
      </w:r>
      <w:r>
        <w:rPr>
          <w:szCs w:val="32"/>
        </w:rPr>
        <w:br/>
      </w:r>
      <w:r>
        <w:rPr>
          <w:szCs w:val="32"/>
        </w:rPr>
        <w:tab/>
      </w:r>
      <w:r>
        <w:rPr>
          <w:szCs w:val="32"/>
        </w:rPr>
        <w:tab/>
      </w:r>
      <w:r>
        <w:rPr>
          <w:szCs w:val="32"/>
        </w:rPr>
        <w:tab/>
      </w:r>
      <w:r>
        <w:rPr>
          <w:szCs w:val="32"/>
        </w:rPr>
        <w:tab/>
      </w:r>
      <w:r>
        <w:rPr>
          <w:szCs w:val="32"/>
        </w:rPr>
        <w:tab/>
      </w:r>
      <w:r>
        <w:rPr>
          <w:szCs w:val="32"/>
        </w:rPr>
        <w:tab/>
      </w:r>
      <w:r w:rsidRPr="00583031">
        <w:rPr>
          <w:szCs w:val="32"/>
        </w:rPr>
        <w:t>Jwesthoek@werkorganisatieduivenvoorde.nl</w:t>
      </w:r>
      <w:r>
        <w:rPr>
          <w:szCs w:val="32"/>
        </w:rPr>
        <w:br/>
      </w:r>
      <w:r>
        <w:rPr>
          <w:szCs w:val="32"/>
        </w:rPr>
        <w:tab/>
      </w:r>
      <w:r>
        <w:rPr>
          <w:szCs w:val="32"/>
        </w:rPr>
        <w:tab/>
      </w:r>
      <w:r>
        <w:rPr>
          <w:szCs w:val="32"/>
        </w:rPr>
        <w:tab/>
      </w:r>
      <w:r>
        <w:rPr>
          <w:szCs w:val="32"/>
        </w:rPr>
        <w:tab/>
      </w:r>
      <w:r>
        <w:rPr>
          <w:szCs w:val="32"/>
        </w:rPr>
        <w:tab/>
      </w:r>
      <w:r>
        <w:rPr>
          <w:szCs w:val="32"/>
        </w:rPr>
        <w:tab/>
      </w:r>
      <w:r w:rsidRPr="00583031">
        <w:rPr>
          <w:szCs w:val="32"/>
        </w:rPr>
        <w:t>088-6549521</w:t>
      </w:r>
    </w:p>
    <w:p w:rsidR="00583031" w:rsidRDefault="00583031" w:rsidP="00583031">
      <w:pPr>
        <w:ind w:left="4245" w:hanging="4245"/>
        <w:rPr>
          <w:szCs w:val="32"/>
        </w:rPr>
      </w:pPr>
      <w:r>
        <w:rPr>
          <w:szCs w:val="32"/>
        </w:rPr>
        <w:t>Opleiding:</w:t>
      </w:r>
      <w:r>
        <w:rPr>
          <w:szCs w:val="32"/>
        </w:rPr>
        <w:tab/>
      </w:r>
      <w:r>
        <w:rPr>
          <w:szCs w:val="32"/>
        </w:rPr>
        <w:tab/>
        <w:t>De Haagse Hogeschool</w:t>
      </w:r>
      <w:r>
        <w:rPr>
          <w:szCs w:val="32"/>
        </w:rPr>
        <w:br/>
      </w:r>
      <w:r w:rsidRPr="00583031">
        <w:rPr>
          <w:szCs w:val="32"/>
        </w:rPr>
        <w:t xml:space="preserve">Johannes </w:t>
      </w:r>
      <w:proofErr w:type="spellStart"/>
      <w:r w:rsidRPr="00583031">
        <w:rPr>
          <w:szCs w:val="32"/>
        </w:rPr>
        <w:t>Westerdijkplein</w:t>
      </w:r>
      <w:proofErr w:type="spellEnd"/>
      <w:r w:rsidRPr="00583031">
        <w:rPr>
          <w:szCs w:val="32"/>
        </w:rPr>
        <w:t xml:space="preserve"> 75</w:t>
      </w:r>
      <w:r>
        <w:rPr>
          <w:szCs w:val="32"/>
        </w:rPr>
        <w:br/>
      </w:r>
      <w:r w:rsidRPr="00583031">
        <w:rPr>
          <w:szCs w:val="32"/>
        </w:rPr>
        <w:t>2521 EN Den Haa</w:t>
      </w:r>
      <w:r>
        <w:rPr>
          <w:szCs w:val="32"/>
        </w:rPr>
        <w:t>g</w:t>
      </w:r>
      <w:r>
        <w:rPr>
          <w:szCs w:val="32"/>
        </w:rPr>
        <w:br/>
      </w:r>
      <w:r w:rsidRPr="00583031">
        <w:rPr>
          <w:szCs w:val="32"/>
        </w:rPr>
        <w:t>Bedrijfseconomie voltijd</w:t>
      </w:r>
    </w:p>
    <w:p w:rsidR="00B121CE" w:rsidRDefault="00583031" w:rsidP="00B121CE">
      <w:pPr>
        <w:ind w:left="4245" w:hanging="4245"/>
        <w:rPr>
          <w:szCs w:val="32"/>
        </w:rPr>
      </w:pPr>
      <w:proofErr w:type="spellStart"/>
      <w:r>
        <w:rPr>
          <w:szCs w:val="32"/>
        </w:rPr>
        <w:t>Docent</w:t>
      </w:r>
      <w:r w:rsidR="00B121CE">
        <w:rPr>
          <w:szCs w:val="32"/>
        </w:rPr>
        <w:t>begeleider</w:t>
      </w:r>
      <w:proofErr w:type="spellEnd"/>
      <w:r w:rsidR="00B121CE">
        <w:rPr>
          <w:szCs w:val="32"/>
        </w:rPr>
        <w:t>:</w:t>
      </w:r>
      <w:r w:rsidR="00B121CE">
        <w:rPr>
          <w:szCs w:val="32"/>
        </w:rPr>
        <w:tab/>
        <w:t>W.A.M. Vreeburg</w:t>
      </w:r>
      <w:r w:rsidR="00B121CE">
        <w:rPr>
          <w:szCs w:val="32"/>
        </w:rPr>
        <w:br/>
        <w:t>W.A.M.Vreeburg@hhs.nl</w:t>
      </w:r>
    </w:p>
    <w:p w:rsidR="00B121CE" w:rsidRPr="00583031" w:rsidRDefault="00B121CE" w:rsidP="00B121CE">
      <w:pPr>
        <w:ind w:left="4245" w:hanging="4245"/>
        <w:rPr>
          <w:szCs w:val="32"/>
        </w:rPr>
      </w:pPr>
      <w:r>
        <w:rPr>
          <w:szCs w:val="32"/>
        </w:rPr>
        <w:t>Student:</w:t>
      </w:r>
      <w:r>
        <w:rPr>
          <w:szCs w:val="32"/>
        </w:rPr>
        <w:tab/>
      </w:r>
      <w:r>
        <w:rPr>
          <w:szCs w:val="32"/>
        </w:rPr>
        <w:tab/>
        <w:t>D. Zuidhoek</w:t>
      </w:r>
      <w:r>
        <w:rPr>
          <w:szCs w:val="32"/>
        </w:rPr>
        <w:br/>
        <w:t>10021329</w:t>
      </w:r>
      <w:r>
        <w:rPr>
          <w:szCs w:val="32"/>
        </w:rPr>
        <w:br/>
        <w:t>10021329@student.hhs.nl</w:t>
      </w:r>
      <w:r>
        <w:rPr>
          <w:szCs w:val="32"/>
        </w:rPr>
        <w:br/>
        <w:t>BE-4.a</w:t>
      </w:r>
    </w:p>
    <w:p w:rsidR="00B121CE" w:rsidRDefault="00B121CE" w:rsidP="00B121CE">
      <w:r>
        <w:t>Vrijgave door bedrijfsbegeleider:</w:t>
      </w:r>
    </w:p>
    <w:p w:rsidR="00583031" w:rsidRPr="00B121CE" w:rsidRDefault="00B121CE" w:rsidP="00B121CE">
      <w:r>
        <w:t>Naam:</w:t>
      </w:r>
      <w:r>
        <w:tab/>
      </w:r>
      <w:r>
        <w:tab/>
      </w:r>
      <w:r>
        <w:tab/>
      </w:r>
      <w:r>
        <w:tab/>
      </w:r>
      <w:r>
        <w:tab/>
      </w:r>
      <w:r>
        <w:tab/>
        <w:t>J. Westhoek</w:t>
      </w:r>
      <w:r>
        <w:br/>
        <w:t>Handtekening:</w:t>
      </w:r>
      <w:r>
        <w:br/>
      </w:r>
      <w:r>
        <w:br/>
      </w:r>
      <w:r>
        <w:tab/>
      </w:r>
      <w:r>
        <w:tab/>
      </w:r>
      <w:r>
        <w:tab/>
      </w:r>
      <w:r>
        <w:tab/>
      </w:r>
      <w:r>
        <w:tab/>
      </w:r>
      <w:r>
        <w:tab/>
        <w:t>……………………</w:t>
      </w:r>
      <w:r>
        <w:br/>
        <w:t xml:space="preserve">Datum: </w:t>
      </w:r>
      <w:r>
        <w:tab/>
      </w:r>
      <w:r>
        <w:tab/>
      </w:r>
      <w:r>
        <w:tab/>
      </w:r>
      <w:r>
        <w:tab/>
      </w:r>
      <w:r>
        <w:tab/>
        <w:t>….-….-……..</w:t>
      </w:r>
      <w:r>
        <w:br/>
      </w:r>
      <w:r w:rsidR="00583031">
        <w:br w:type="page"/>
      </w:r>
    </w:p>
    <w:p w:rsidR="006A1CE1" w:rsidRDefault="006A1CE1" w:rsidP="006A1CE1">
      <w:pPr>
        <w:pStyle w:val="Kop1"/>
      </w:pPr>
      <w:bookmarkStart w:id="1" w:name="_Toc390440528"/>
      <w:r>
        <w:lastRenderedPageBreak/>
        <w:t>Voorwoord</w:t>
      </w:r>
      <w:bookmarkEnd w:id="1"/>
    </w:p>
    <w:p w:rsidR="00B77B77" w:rsidRDefault="006A1CE1" w:rsidP="006A1CE1">
      <w:r>
        <w:t xml:space="preserve">Voor u ligt de kroon op de studie Bedrijfseconomie aan de Haagse Hogeschool, namelijk de afstudeerscriptie. Deze scriptie is tot stand gekomen na een uitgebreid onderzoek naar risicomanagement binnen de werkorganisatie Duivenvoorde. De werkorganisatie Duivenvoorde is de gemeenschappelijke regeling waarin de ambtenaren van de gemeenten Voorschoten en Wassenaar actief zijn. De rekenkamer heeft binnen de gemeenten Wassenaar, Voorschoten en Oegstgeest </w:t>
      </w:r>
      <w:r w:rsidR="00BD139D">
        <w:t xml:space="preserve">een onderzoek uitgevoerd naar </w:t>
      </w:r>
      <w:r w:rsidR="000325F7">
        <w:t>reserves, voorzieningen en de omgang met risico’s</w:t>
      </w:r>
      <w:r w:rsidR="00BD139D">
        <w:t xml:space="preserve">. In dit onderzoek is een </w:t>
      </w:r>
      <w:r w:rsidR="00786562">
        <w:t xml:space="preserve">schaal van vijf fasen gehanteerd voor risicomanagement. De gemeenten Wassenaar en Voorschoten bevonden zich allebei in fase twee, specialistisch en verkokerd. De werkorganisatie Duivenvoorde heeft het doel om risicomanagement voor beide gemeenten uniform in te richten en te verbeteren naar niveau vier (systematisch). </w:t>
      </w:r>
      <w:r w:rsidR="00B77B77">
        <w:t>Deze scriptie vormt hiervoor h</w:t>
      </w:r>
      <w:r w:rsidR="00CA7241">
        <w:t xml:space="preserve">et uitgangspunt </w:t>
      </w:r>
      <w:r w:rsidR="00B77B77">
        <w:t>en geeft een goede basis voor het te voeren risicomanagementbeleid.</w:t>
      </w:r>
    </w:p>
    <w:p w:rsidR="00055BD5" w:rsidRDefault="00B77B77" w:rsidP="006A1CE1">
      <w:r>
        <w:t xml:space="preserve">Deze scriptie is bedoeld voor twee doelgroepen, namelijk de werkorganisatie Duivenvoorde en de examinatoren van de Haagse Hogeschool. De doelgroep binnen de werkorganisatie Duivenvoorde is met name de concerncontroller en in het verlengde daarvan de overige medewerkers die betrokken zijn bij de implementatie van risicomanagement. </w:t>
      </w:r>
    </w:p>
    <w:p w:rsidR="00055BD5" w:rsidRDefault="00055BD5" w:rsidP="006A1CE1">
      <w:r>
        <w:t xml:space="preserve">Voor dit eindresultaat wil ik allereerst mijn directe afstudeerbegeleiders bedanken, te weten: </w:t>
      </w:r>
    </w:p>
    <w:p w:rsidR="00055BD5" w:rsidRDefault="00055BD5" w:rsidP="00055BD5">
      <w:pPr>
        <w:pStyle w:val="Lijstalinea"/>
        <w:numPr>
          <w:ilvl w:val="0"/>
          <w:numId w:val="20"/>
        </w:numPr>
      </w:pPr>
      <w:r>
        <w:t>Dhr. J. Westhoek (Afdelingshoofd Financiën, Facilitaire zaken, Juridische zaken &amp; Inkoop)</w:t>
      </w:r>
    </w:p>
    <w:p w:rsidR="00055BD5" w:rsidRDefault="00055BD5" w:rsidP="00055BD5">
      <w:pPr>
        <w:pStyle w:val="Lijstalinea"/>
        <w:numPr>
          <w:ilvl w:val="0"/>
          <w:numId w:val="20"/>
        </w:numPr>
      </w:pPr>
      <w:r>
        <w:t>Mw. M. de Nooijer (Concerncontroller)</w:t>
      </w:r>
    </w:p>
    <w:p w:rsidR="004454AB" w:rsidRDefault="00055BD5" w:rsidP="004454AB">
      <w:pPr>
        <w:pStyle w:val="Lijstalinea"/>
        <w:numPr>
          <w:ilvl w:val="0"/>
          <w:numId w:val="20"/>
        </w:numPr>
      </w:pPr>
      <w:r>
        <w:t>Mw. C. Hasselbaink (</w:t>
      </w:r>
      <w:r w:rsidR="004454AB">
        <w:t>Medewerker interne controle)</w:t>
      </w:r>
    </w:p>
    <w:p w:rsidR="004454AB" w:rsidRDefault="004454AB" w:rsidP="004454AB">
      <w:pPr>
        <w:pStyle w:val="Lijstalinea"/>
        <w:numPr>
          <w:ilvl w:val="0"/>
          <w:numId w:val="20"/>
        </w:numPr>
      </w:pPr>
      <w:r>
        <w:t>Dhr. W.A.M. Vreeburg (Afstudeerbegeleider Haagse Hogeschool en eerste examinator)</w:t>
      </w:r>
    </w:p>
    <w:p w:rsidR="004454AB" w:rsidRDefault="004454AB" w:rsidP="004454AB">
      <w:r>
        <w:t>Daarnaast wil ik de medewerkers van de werkorganisatie Duivenvoorde bedanken voor de verstrekte informatie omtrent het huidige beleid en de leerzame discuss</w:t>
      </w:r>
      <w:r w:rsidR="00C31A03">
        <w:t>ies</w:t>
      </w:r>
      <w:r w:rsidR="00CA7241">
        <w:t xml:space="preserve"> over een toekomstig beleid, </w:t>
      </w:r>
      <w:r w:rsidR="00C31A03">
        <w:t>met name:</w:t>
      </w:r>
    </w:p>
    <w:p w:rsidR="004454AB" w:rsidRDefault="004454AB" w:rsidP="004454AB">
      <w:pPr>
        <w:pStyle w:val="Lijstalinea"/>
        <w:numPr>
          <w:ilvl w:val="0"/>
          <w:numId w:val="20"/>
        </w:numPr>
      </w:pPr>
      <w:r>
        <w:t>Dhr. L. Offerman (Beleidsmedewerker Financiën)</w:t>
      </w:r>
    </w:p>
    <w:p w:rsidR="004454AB" w:rsidRDefault="004454AB" w:rsidP="004454AB">
      <w:pPr>
        <w:pStyle w:val="Lijstalinea"/>
        <w:numPr>
          <w:ilvl w:val="0"/>
          <w:numId w:val="20"/>
        </w:numPr>
      </w:pPr>
      <w:r>
        <w:t>Dhr. F. van der Burg (Beleidsmedewerker Financiën)</w:t>
      </w:r>
    </w:p>
    <w:p w:rsidR="004454AB" w:rsidRDefault="004454AB" w:rsidP="004454AB">
      <w:pPr>
        <w:pStyle w:val="Lijstalinea"/>
        <w:numPr>
          <w:ilvl w:val="0"/>
          <w:numId w:val="20"/>
        </w:numPr>
      </w:pPr>
      <w:r>
        <w:t>Mw. J. Prins (Projectcontroller)</w:t>
      </w:r>
    </w:p>
    <w:p w:rsidR="004454AB" w:rsidRDefault="004454AB" w:rsidP="004454AB">
      <w:pPr>
        <w:pStyle w:val="Lijstalinea"/>
        <w:numPr>
          <w:ilvl w:val="0"/>
          <w:numId w:val="20"/>
        </w:numPr>
      </w:pPr>
      <w:r>
        <w:t>Mw. M. Heringa (Teamleider Financiën)</w:t>
      </w:r>
    </w:p>
    <w:p w:rsidR="008C2AE8" w:rsidRDefault="008C2AE8" w:rsidP="004454AB">
      <w:pPr>
        <w:pStyle w:val="Lijstalinea"/>
        <w:numPr>
          <w:ilvl w:val="0"/>
          <w:numId w:val="20"/>
        </w:numPr>
      </w:pPr>
      <w:r>
        <w:t xml:space="preserve">Mw. W. Stok </w:t>
      </w:r>
      <w:r w:rsidR="00C31A03">
        <w:t>(Teamleider borging en realisatie)</w:t>
      </w:r>
    </w:p>
    <w:p w:rsidR="008C2AE8" w:rsidRDefault="008C2AE8" w:rsidP="008C2AE8">
      <w:pPr>
        <w:pStyle w:val="Lijstalinea"/>
        <w:numPr>
          <w:ilvl w:val="0"/>
          <w:numId w:val="20"/>
        </w:numPr>
      </w:pPr>
      <w:r>
        <w:t>Mw. S. Smeets</w:t>
      </w:r>
      <w:r w:rsidR="00C31A03">
        <w:t xml:space="preserve"> (Afdelingshoofd maatschappelijke ontwikkeling)</w:t>
      </w:r>
    </w:p>
    <w:p w:rsidR="008C2AE8" w:rsidRDefault="008C2AE8" w:rsidP="008C2AE8">
      <w:pPr>
        <w:pStyle w:val="Lijstalinea"/>
        <w:numPr>
          <w:ilvl w:val="0"/>
          <w:numId w:val="20"/>
        </w:numPr>
      </w:pPr>
      <w:r>
        <w:t xml:space="preserve">Dhr. M. </w:t>
      </w:r>
      <w:proofErr w:type="spellStart"/>
      <w:r>
        <w:t>Kortleever</w:t>
      </w:r>
      <w:proofErr w:type="spellEnd"/>
      <w:r>
        <w:t xml:space="preserve"> (Planeconoom)</w:t>
      </w:r>
    </w:p>
    <w:p w:rsidR="008C2AE8" w:rsidRDefault="008C2AE8" w:rsidP="008C2AE8">
      <w:r>
        <w:t xml:space="preserve">Ik hoop dat dit rapport een goede basis biedt voor de werkorganisatie Duivenvoorde om </w:t>
      </w:r>
      <w:r w:rsidR="00C31A03">
        <w:t>het risicobewustzijn in de organisatie te vergroten.</w:t>
      </w:r>
      <w:r>
        <w:t xml:space="preserve"> </w:t>
      </w:r>
    </w:p>
    <w:p w:rsidR="008C2AE8" w:rsidRDefault="008C2AE8" w:rsidP="008C2AE8">
      <w:r>
        <w:t>Wassenaar, 19 mei 2014</w:t>
      </w:r>
    </w:p>
    <w:p w:rsidR="006A1CE1" w:rsidRDefault="008C2AE8" w:rsidP="008C2AE8">
      <w:r>
        <w:t>Dhr. D. Zuidhoek</w:t>
      </w:r>
      <w:r w:rsidR="006A1CE1">
        <w:br w:type="page"/>
      </w:r>
    </w:p>
    <w:p w:rsidR="00551704" w:rsidRDefault="00551704" w:rsidP="00551704">
      <w:pPr>
        <w:pStyle w:val="Kop1"/>
      </w:pPr>
      <w:bookmarkStart w:id="2" w:name="_Toc390440529"/>
      <w:r>
        <w:lastRenderedPageBreak/>
        <w:t>Samenvatting</w:t>
      </w:r>
      <w:bookmarkEnd w:id="2"/>
    </w:p>
    <w:p w:rsidR="00551704" w:rsidRDefault="00551704" w:rsidP="00551704">
      <w:r>
        <w:t xml:space="preserve">In 2013 heeft de rekenkamer een onderzoek gedaan binnen de gemeenten Wassenaar, Voorschoten en Oegstgeest. Dit was een onderzoek naar </w:t>
      </w:r>
      <w:r w:rsidR="000325F7">
        <w:t>reserves, voorzieningen en de omgang met risico’s</w:t>
      </w:r>
      <w:r>
        <w:t xml:space="preserve">. Uit dit onderzoek is gebleken dat de gemeenten Wassenaar en Voorschoten zich bevinden in fase </w:t>
      </w:r>
      <w:r w:rsidR="00C31A03">
        <w:t>twee</w:t>
      </w:r>
      <w:r>
        <w:t xml:space="preserve"> van risicomanagement</w:t>
      </w:r>
      <w:r w:rsidR="00537067">
        <w:t xml:space="preserve"> </w:t>
      </w:r>
      <w:r>
        <w:t xml:space="preserve">(specialistisch &amp; verkokerd). Uit hoofdstuk </w:t>
      </w:r>
      <w:r w:rsidR="00061D20">
        <w:fldChar w:fldCharType="begin"/>
      </w:r>
      <w:r>
        <w:instrText xml:space="preserve"> REF _Ref386463343 \r \h </w:instrText>
      </w:r>
      <w:r w:rsidR="00061D20">
        <w:fldChar w:fldCharType="separate"/>
      </w:r>
      <w:r w:rsidR="00F55989">
        <w:t>3</w:t>
      </w:r>
      <w:r w:rsidR="00061D20">
        <w:fldChar w:fldCharType="end"/>
      </w:r>
      <w:r>
        <w:t xml:space="preserve">, van deze scriptie, is gebleken dat </w:t>
      </w:r>
      <w:r w:rsidR="00537067">
        <w:t>dit</w:t>
      </w:r>
      <w:r>
        <w:t xml:space="preserve"> oordeel van de rekenkamer klopt. Risicomanagement is in de huidige situatie een kunstje van financiën samen met de concern controller. Van risicobewustzijn is binnen de werkorganisatie Duivenvoorde geen sprake. </w:t>
      </w:r>
    </w:p>
    <w:p w:rsidR="00C80134" w:rsidRPr="00C80134" w:rsidRDefault="00C80134" w:rsidP="00551704">
      <w:r>
        <w:t xml:space="preserve">Het onderzoek is gedaan aan de hand van deze onderzoeksvraag: </w:t>
      </w:r>
      <w:r w:rsidRPr="007C7AC4">
        <w:rPr>
          <w:i/>
        </w:rPr>
        <w:t>“Hoe kan het risicomanagementbeleid voor de werkorganisatie Duivenvoorde, en in het verlengde daarvan, de gemeenten Wassenaar en Voorschoten groeien in volwassenheidsfase van “Specialistisch &amp; verkokerd” naar Systematisch?”</w:t>
      </w:r>
      <w:r>
        <w:t xml:space="preserve"> De onderzoeksvraag is beantwoord door het interviewen van medewerkers</w:t>
      </w:r>
      <w:r w:rsidR="006F3F6C">
        <w:t xml:space="preserve"> en het kijken naar de situatie binnen voorbeeldgemeenten. Naast deze onderzoeksmethoden is gebruik gemaakt van diverse literatuur. </w:t>
      </w:r>
    </w:p>
    <w:p w:rsidR="006F3F6C" w:rsidRDefault="00551704" w:rsidP="00551704">
      <w:r>
        <w:t xml:space="preserve">In hoofdstuk </w:t>
      </w:r>
      <w:r w:rsidR="00061D20">
        <w:fldChar w:fldCharType="begin"/>
      </w:r>
      <w:r>
        <w:instrText xml:space="preserve"> REF _Ref388008413 \r \h </w:instrText>
      </w:r>
      <w:r w:rsidR="00061D20">
        <w:fldChar w:fldCharType="separate"/>
      </w:r>
      <w:r w:rsidR="00F55989">
        <w:t>2</w:t>
      </w:r>
      <w:r w:rsidR="00061D20">
        <w:fldChar w:fldCharType="end"/>
      </w:r>
      <w:r>
        <w:t xml:space="preserve"> zijn diverse theoretische model</w:t>
      </w:r>
      <w:r w:rsidR="006F3F6C">
        <w:t>len aan de orde gekomen. Het eer</w:t>
      </w:r>
      <w:r>
        <w:t xml:space="preserve">ste model dat is behandeld is het model geschetst door het </w:t>
      </w:r>
      <w:r w:rsidRPr="00B02D46">
        <w:t>handboek financiële functie bi</w:t>
      </w:r>
      <w:r>
        <w:t>j gemeenten en prov</w:t>
      </w:r>
      <w:r w:rsidR="005A36D9">
        <w:t xml:space="preserve">incies, door R. </w:t>
      </w:r>
      <w:proofErr w:type="spellStart"/>
      <w:r w:rsidR="005A36D9">
        <w:t>Hogendorf</w:t>
      </w:r>
      <w:proofErr w:type="spellEnd"/>
      <w:r w:rsidR="005A36D9">
        <w:t xml:space="preserve"> et al</w:t>
      </w:r>
      <w:r w:rsidR="00C31A03">
        <w:t xml:space="preserve">. Daarna zijn de </w:t>
      </w:r>
      <w:proofErr w:type="spellStart"/>
      <w:r w:rsidR="00C31A03">
        <w:t>RISMAN-</w:t>
      </w:r>
      <w:r>
        <w:t>methode</w:t>
      </w:r>
      <w:proofErr w:type="spellEnd"/>
      <w:r>
        <w:t xml:space="preserve"> en het model van Deloitte aan de orde gekomen. Deze drie modellen kennen diverse overeenkomsten en verschillen. Elk model heeft op zijn eigen wijze het </w:t>
      </w:r>
      <w:proofErr w:type="spellStart"/>
      <w:r>
        <w:t>risicomanagementproces</w:t>
      </w:r>
      <w:proofErr w:type="spellEnd"/>
      <w:r>
        <w:t xml:space="preserve"> omschreven</w:t>
      </w:r>
      <w:r w:rsidR="00A35830">
        <w:t xml:space="preserve"> en</w:t>
      </w:r>
      <w:r>
        <w:t xml:space="preserve"> deze modellen kennen veel overeenkomsten. Het model van Deloitte is echter het meest uitgebreid en speciaal ontworpen voor gemeenten. Om deze reden geeft het de beste basis om risicomanagement te implementeren binnen de werkorganisatie Duivenvoorde. </w:t>
      </w:r>
      <w:r>
        <w:br/>
        <w:t xml:space="preserve"> </w:t>
      </w:r>
      <w:r>
        <w:tab/>
        <w:t xml:space="preserve">De provincie Zuid-Holland heeft aangegeven dat de gemeenten Barendrecht en Krimpen aan den </w:t>
      </w:r>
      <w:r w:rsidR="004A2A74">
        <w:t>IJssel</w:t>
      </w:r>
      <w:r>
        <w:t xml:space="preserve"> risicomanagement goed hebben geïmplementeerd. Deze gemeenten dienen als voorbeeld voor de gewenste situatie voor de werkorganisatie Duivenvoorde. De gemeente Barendrecht heeft risicomanagement ingericht met behulp van het Nederlands Adviesbureau Risicomanagement (NAR). De wijze waarop risicomanagement is geïmplementeerd binnen de gemeente Barendrecht is zeer kostbaar. </w:t>
      </w:r>
      <w:r w:rsidR="008159FA">
        <w:t xml:space="preserve">Dit komt doordat de gemeente Barendrecht een risicomanager in dienst heeft (fulltime) en veel gebruik heeft gemaakt van </w:t>
      </w:r>
      <w:proofErr w:type="spellStart"/>
      <w:r w:rsidR="008159FA">
        <w:t>consultants</w:t>
      </w:r>
      <w:proofErr w:type="spellEnd"/>
      <w:r w:rsidR="008159FA">
        <w:t xml:space="preserve"> </w:t>
      </w:r>
      <w:r w:rsidR="00D20945">
        <w:t xml:space="preserve">van het NAR. </w:t>
      </w:r>
      <w:r>
        <w:t xml:space="preserve">Risicomanagement hoeft echter niet geïmplementeerd te worden aan de hand van het NAR. Krimpen aan den </w:t>
      </w:r>
      <w:r w:rsidR="004A2A74">
        <w:t>IJssel</w:t>
      </w:r>
      <w:r>
        <w:t xml:space="preserve"> is hier een voorbeeld van. Krimpen aan den </w:t>
      </w:r>
      <w:r w:rsidR="004A2A74">
        <w:t>IJssel</w:t>
      </w:r>
      <w:r>
        <w:t xml:space="preserve"> heeft een begin gemaakt met risicomanagement</w:t>
      </w:r>
      <w:r w:rsidR="00C065E7">
        <w:t>,</w:t>
      </w:r>
      <w:r>
        <w:t xml:space="preserve"> maar is nog niet zo v</w:t>
      </w:r>
      <w:r w:rsidR="00D20945">
        <w:t>er als de gemeente Barendrecht.</w:t>
      </w:r>
      <w:r w:rsidR="006F3F6C">
        <w:br/>
      </w:r>
    </w:p>
    <w:p w:rsidR="00551704" w:rsidRPr="00551704" w:rsidRDefault="006F3F6C" w:rsidP="00551704">
      <w:r>
        <w:br w:type="column"/>
      </w:r>
      <w:r w:rsidR="00551704">
        <w:lastRenderedPageBreak/>
        <w:t xml:space="preserve">Voor de werkorganisatie Duivenvoorde is de eerste stap die genomen moet worden het opstellen van een nota weerstandsvermogen en risicobeheersing. In deze nota worden de kaders en richtlijnen vastgesteld. Aan de hand van deze kaders kan het risicomanagementbeleid geïmplementeerd worden. Vervolgens kan, aan de hand van het model van Deloitte, een risicoanalyse uitgevoerd worden. De werkorganisatie Duivenvoorde kent twee soorten risico’s, namelijk beleidsmatige- en </w:t>
      </w:r>
      <w:proofErr w:type="spellStart"/>
      <w:r w:rsidR="00551704">
        <w:t>bedrijfsvoeringsrisico’s</w:t>
      </w:r>
      <w:proofErr w:type="spellEnd"/>
      <w:r w:rsidR="00551704">
        <w:t xml:space="preserve">. De beleidsmatige risico’s dienen geïdentificeerd te worden aan de hand van de </w:t>
      </w:r>
      <w:r w:rsidR="00D20945">
        <w:t>reguliere P&amp;</w:t>
      </w:r>
      <w:proofErr w:type="spellStart"/>
      <w:r w:rsidR="00D20945">
        <w:t>C-cyclus</w:t>
      </w:r>
      <w:proofErr w:type="spellEnd"/>
      <w:r w:rsidR="00D20945">
        <w:t xml:space="preserve">. </w:t>
      </w:r>
      <w:proofErr w:type="spellStart"/>
      <w:r w:rsidR="00551704">
        <w:t>Bedrijfsvoeringsrisico’s</w:t>
      </w:r>
      <w:proofErr w:type="spellEnd"/>
      <w:r w:rsidR="00551704">
        <w:t xml:space="preserve"> dienen geïdentificeerd te worden aan de hand van de processen. Door de risico’s langs deze weg te identificeren ontstaat een organisatiebrede dekking van risicomanagement. </w:t>
      </w:r>
      <w:r w:rsidR="00537067">
        <w:t xml:space="preserve">Goed communiceren met de medewerkers is de belangrijkste stap in het creëren van risicobewustzijn en is een continue stap in het </w:t>
      </w:r>
      <w:proofErr w:type="spellStart"/>
      <w:r w:rsidR="00537067">
        <w:t>risicomanagementproces</w:t>
      </w:r>
      <w:proofErr w:type="spellEnd"/>
      <w:r w:rsidR="00537067">
        <w:t>.</w:t>
      </w:r>
      <w:r w:rsidR="00551704">
        <w:t xml:space="preserve"> Risicomanagement is immers een middel om mensen meer te laten nadenk</w:t>
      </w:r>
      <w:r w:rsidR="00537067">
        <w:t>en over de omgang met risico’s.</w:t>
      </w:r>
      <w:r w:rsidR="00551704">
        <w:br w:type="page"/>
      </w:r>
    </w:p>
    <w:p w:rsidR="00605958" w:rsidRPr="00605958" w:rsidRDefault="00605958" w:rsidP="00605958">
      <w:pPr>
        <w:pStyle w:val="Kop1"/>
      </w:pPr>
      <w:bookmarkStart w:id="3" w:name="_Toc390440530"/>
      <w:r>
        <w:lastRenderedPageBreak/>
        <w:t>Inhoudsopgave</w:t>
      </w:r>
      <w:bookmarkEnd w:id="3"/>
      <w:r>
        <w:br/>
      </w:r>
    </w:p>
    <w:p w:rsidR="00F55989" w:rsidRDefault="00061D20">
      <w:pPr>
        <w:pStyle w:val="Inhopg1"/>
        <w:tabs>
          <w:tab w:val="right" w:leader="dot" w:pos="9062"/>
        </w:tabs>
        <w:rPr>
          <w:rFonts w:asciiTheme="minorHAnsi" w:eastAsiaTheme="minorEastAsia" w:hAnsiTheme="minorHAnsi"/>
          <w:noProof/>
          <w:sz w:val="22"/>
          <w:lang w:eastAsia="nl-NL"/>
        </w:rPr>
      </w:pPr>
      <w:r>
        <w:fldChar w:fldCharType="begin"/>
      </w:r>
      <w:r w:rsidR="00605958">
        <w:instrText xml:space="preserve"> TOC \o "1-2" \h \z \u </w:instrText>
      </w:r>
      <w:r>
        <w:fldChar w:fldCharType="separate"/>
      </w:r>
      <w:hyperlink w:anchor="_Toc390440528" w:history="1">
        <w:r w:rsidR="00F55989" w:rsidRPr="00DC105B">
          <w:rPr>
            <w:rStyle w:val="Hyperlink"/>
            <w:noProof/>
          </w:rPr>
          <w:t>Voorwoord</w:t>
        </w:r>
        <w:r w:rsidR="00F55989">
          <w:rPr>
            <w:noProof/>
            <w:webHidden/>
          </w:rPr>
          <w:tab/>
        </w:r>
        <w:r w:rsidR="00F55989">
          <w:rPr>
            <w:noProof/>
            <w:webHidden/>
          </w:rPr>
          <w:fldChar w:fldCharType="begin"/>
        </w:r>
        <w:r w:rsidR="00F55989">
          <w:rPr>
            <w:noProof/>
            <w:webHidden/>
          </w:rPr>
          <w:instrText xml:space="preserve"> PAGEREF _Toc390440528 \h </w:instrText>
        </w:r>
        <w:r w:rsidR="00F55989">
          <w:rPr>
            <w:noProof/>
            <w:webHidden/>
          </w:rPr>
        </w:r>
        <w:r w:rsidR="00F55989">
          <w:rPr>
            <w:noProof/>
            <w:webHidden/>
          </w:rPr>
          <w:fldChar w:fldCharType="separate"/>
        </w:r>
        <w:r w:rsidR="00F55989">
          <w:rPr>
            <w:noProof/>
            <w:webHidden/>
          </w:rPr>
          <w:t>3</w:t>
        </w:r>
        <w:r w:rsidR="00F55989">
          <w:rPr>
            <w:noProof/>
            <w:webHidden/>
          </w:rPr>
          <w:fldChar w:fldCharType="end"/>
        </w:r>
      </w:hyperlink>
    </w:p>
    <w:p w:rsidR="00F55989" w:rsidRDefault="00F55989">
      <w:pPr>
        <w:pStyle w:val="Inhopg1"/>
        <w:tabs>
          <w:tab w:val="right" w:leader="dot" w:pos="9062"/>
        </w:tabs>
        <w:rPr>
          <w:rFonts w:asciiTheme="minorHAnsi" w:eastAsiaTheme="minorEastAsia" w:hAnsiTheme="minorHAnsi"/>
          <w:noProof/>
          <w:sz w:val="22"/>
          <w:lang w:eastAsia="nl-NL"/>
        </w:rPr>
      </w:pPr>
      <w:hyperlink w:anchor="_Toc390440529" w:history="1">
        <w:r w:rsidRPr="00DC105B">
          <w:rPr>
            <w:rStyle w:val="Hyperlink"/>
            <w:noProof/>
          </w:rPr>
          <w:t>Samenvatting</w:t>
        </w:r>
        <w:r>
          <w:rPr>
            <w:noProof/>
            <w:webHidden/>
          </w:rPr>
          <w:tab/>
        </w:r>
        <w:r>
          <w:rPr>
            <w:noProof/>
            <w:webHidden/>
          </w:rPr>
          <w:fldChar w:fldCharType="begin"/>
        </w:r>
        <w:r>
          <w:rPr>
            <w:noProof/>
            <w:webHidden/>
          </w:rPr>
          <w:instrText xml:space="preserve"> PAGEREF _Toc390440529 \h </w:instrText>
        </w:r>
        <w:r>
          <w:rPr>
            <w:noProof/>
            <w:webHidden/>
          </w:rPr>
        </w:r>
        <w:r>
          <w:rPr>
            <w:noProof/>
            <w:webHidden/>
          </w:rPr>
          <w:fldChar w:fldCharType="separate"/>
        </w:r>
        <w:r>
          <w:rPr>
            <w:noProof/>
            <w:webHidden/>
          </w:rPr>
          <w:t>4</w:t>
        </w:r>
        <w:r>
          <w:rPr>
            <w:noProof/>
            <w:webHidden/>
          </w:rPr>
          <w:fldChar w:fldCharType="end"/>
        </w:r>
      </w:hyperlink>
    </w:p>
    <w:p w:rsidR="00F55989" w:rsidRDefault="00F55989">
      <w:pPr>
        <w:pStyle w:val="Inhopg1"/>
        <w:tabs>
          <w:tab w:val="right" w:leader="dot" w:pos="9062"/>
        </w:tabs>
        <w:rPr>
          <w:rFonts w:asciiTheme="minorHAnsi" w:eastAsiaTheme="minorEastAsia" w:hAnsiTheme="minorHAnsi"/>
          <w:noProof/>
          <w:sz w:val="22"/>
          <w:lang w:eastAsia="nl-NL"/>
        </w:rPr>
      </w:pPr>
      <w:hyperlink w:anchor="_Toc390440530" w:history="1">
        <w:r w:rsidRPr="00DC105B">
          <w:rPr>
            <w:rStyle w:val="Hyperlink"/>
            <w:noProof/>
          </w:rPr>
          <w:t>Inhoudsopgave</w:t>
        </w:r>
        <w:r>
          <w:rPr>
            <w:noProof/>
            <w:webHidden/>
          </w:rPr>
          <w:tab/>
        </w:r>
        <w:r>
          <w:rPr>
            <w:noProof/>
            <w:webHidden/>
          </w:rPr>
          <w:fldChar w:fldCharType="begin"/>
        </w:r>
        <w:r>
          <w:rPr>
            <w:noProof/>
            <w:webHidden/>
          </w:rPr>
          <w:instrText xml:space="preserve"> PAGEREF _Toc390440530 \h </w:instrText>
        </w:r>
        <w:r>
          <w:rPr>
            <w:noProof/>
            <w:webHidden/>
          </w:rPr>
        </w:r>
        <w:r>
          <w:rPr>
            <w:noProof/>
            <w:webHidden/>
          </w:rPr>
          <w:fldChar w:fldCharType="separate"/>
        </w:r>
        <w:r>
          <w:rPr>
            <w:noProof/>
            <w:webHidden/>
          </w:rPr>
          <w:t>6</w:t>
        </w:r>
        <w:r>
          <w:rPr>
            <w:noProof/>
            <w:webHidden/>
          </w:rPr>
          <w:fldChar w:fldCharType="end"/>
        </w:r>
      </w:hyperlink>
    </w:p>
    <w:p w:rsidR="00F55989" w:rsidRDefault="00F55989">
      <w:pPr>
        <w:pStyle w:val="Inhopg1"/>
        <w:tabs>
          <w:tab w:val="left" w:pos="440"/>
          <w:tab w:val="right" w:leader="dot" w:pos="9062"/>
        </w:tabs>
        <w:rPr>
          <w:rFonts w:asciiTheme="minorHAnsi" w:eastAsiaTheme="minorEastAsia" w:hAnsiTheme="minorHAnsi"/>
          <w:noProof/>
          <w:sz w:val="22"/>
          <w:lang w:eastAsia="nl-NL"/>
        </w:rPr>
      </w:pPr>
      <w:hyperlink w:anchor="_Toc390440531" w:history="1">
        <w:r w:rsidRPr="00DC105B">
          <w:rPr>
            <w:rStyle w:val="Hyperlink"/>
            <w:noProof/>
          </w:rPr>
          <w:t>1.</w:t>
        </w:r>
        <w:r>
          <w:rPr>
            <w:rFonts w:asciiTheme="minorHAnsi" w:eastAsiaTheme="minorEastAsia" w:hAnsiTheme="minorHAnsi"/>
            <w:noProof/>
            <w:sz w:val="22"/>
            <w:lang w:eastAsia="nl-NL"/>
          </w:rPr>
          <w:tab/>
        </w:r>
        <w:r w:rsidRPr="00DC105B">
          <w:rPr>
            <w:rStyle w:val="Hyperlink"/>
            <w:noProof/>
          </w:rPr>
          <w:t>Inleiding</w:t>
        </w:r>
        <w:r>
          <w:rPr>
            <w:noProof/>
            <w:webHidden/>
          </w:rPr>
          <w:tab/>
        </w:r>
        <w:r>
          <w:rPr>
            <w:noProof/>
            <w:webHidden/>
          </w:rPr>
          <w:fldChar w:fldCharType="begin"/>
        </w:r>
        <w:r>
          <w:rPr>
            <w:noProof/>
            <w:webHidden/>
          </w:rPr>
          <w:instrText xml:space="preserve"> PAGEREF _Toc390440531 \h </w:instrText>
        </w:r>
        <w:r>
          <w:rPr>
            <w:noProof/>
            <w:webHidden/>
          </w:rPr>
        </w:r>
        <w:r>
          <w:rPr>
            <w:noProof/>
            <w:webHidden/>
          </w:rPr>
          <w:fldChar w:fldCharType="separate"/>
        </w:r>
        <w:r>
          <w:rPr>
            <w:noProof/>
            <w:webHidden/>
          </w:rPr>
          <w:t>8</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2" w:history="1">
        <w:r w:rsidRPr="00DC105B">
          <w:rPr>
            <w:rStyle w:val="Hyperlink"/>
            <w:noProof/>
          </w:rPr>
          <w:t>1.1.</w:t>
        </w:r>
        <w:r>
          <w:rPr>
            <w:rFonts w:asciiTheme="minorHAnsi" w:eastAsiaTheme="minorEastAsia" w:hAnsiTheme="minorHAnsi"/>
            <w:noProof/>
            <w:sz w:val="22"/>
            <w:lang w:eastAsia="nl-NL"/>
          </w:rPr>
          <w:tab/>
        </w:r>
        <w:r w:rsidRPr="00DC105B">
          <w:rPr>
            <w:rStyle w:val="Hyperlink"/>
            <w:noProof/>
          </w:rPr>
          <w:t>Aanleiding</w:t>
        </w:r>
        <w:r>
          <w:rPr>
            <w:noProof/>
            <w:webHidden/>
          </w:rPr>
          <w:tab/>
        </w:r>
        <w:r>
          <w:rPr>
            <w:noProof/>
            <w:webHidden/>
          </w:rPr>
          <w:fldChar w:fldCharType="begin"/>
        </w:r>
        <w:r>
          <w:rPr>
            <w:noProof/>
            <w:webHidden/>
          </w:rPr>
          <w:instrText xml:space="preserve"> PAGEREF _Toc390440532 \h </w:instrText>
        </w:r>
        <w:r>
          <w:rPr>
            <w:noProof/>
            <w:webHidden/>
          </w:rPr>
        </w:r>
        <w:r>
          <w:rPr>
            <w:noProof/>
            <w:webHidden/>
          </w:rPr>
          <w:fldChar w:fldCharType="separate"/>
        </w:r>
        <w:r>
          <w:rPr>
            <w:noProof/>
            <w:webHidden/>
          </w:rPr>
          <w:t>8</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3" w:history="1">
        <w:r w:rsidRPr="00DC105B">
          <w:rPr>
            <w:rStyle w:val="Hyperlink"/>
            <w:noProof/>
          </w:rPr>
          <w:t>1.2.</w:t>
        </w:r>
        <w:r>
          <w:rPr>
            <w:rFonts w:asciiTheme="minorHAnsi" w:eastAsiaTheme="minorEastAsia" w:hAnsiTheme="minorHAnsi"/>
            <w:noProof/>
            <w:sz w:val="22"/>
            <w:lang w:eastAsia="nl-NL"/>
          </w:rPr>
          <w:tab/>
        </w:r>
        <w:r w:rsidRPr="00DC105B">
          <w:rPr>
            <w:rStyle w:val="Hyperlink"/>
            <w:noProof/>
          </w:rPr>
          <w:t>Probleemstelling en deelvragen</w:t>
        </w:r>
        <w:r>
          <w:rPr>
            <w:noProof/>
            <w:webHidden/>
          </w:rPr>
          <w:tab/>
        </w:r>
        <w:r>
          <w:rPr>
            <w:noProof/>
            <w:webHidden/>
          </w:rPr>
          <w:fldChar w:fldCharType="begin"/>
        </w:r>
        <w:r>
          <w:rPr>
            <w:noProof/>
            <w:webHidden/>
          </w:rPr>
          <w:instrText xml:space="preserve"> PAGEREF _Toc390440533 \h </w:instrText>
        </w:r>
        <w:r>
          <w:rPr>
            <w:noProof/>
            <w:webHidden/>
          </w:rPr>
        </w:r>
        <w:r>
          <w:rPr>
            <w:noProof/>
            <w:webHidden/>
          </w:rPr>
          <w:fldChar w:fldCharType="separate"/>
        </w:r>
        <w:r>
          <w:rPr>
            <w:noProof/>
            <w:webHidden/>
          </w:rPr>
          <w:t>8</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4" w:history="1">
        <w:r w:rsidRPr="00DC105B">
          <w:rPr>
            <w:rStyle w:val="Hyperlink"/>
            <w:noProof/>
          </w:rPr>
          <w:t>1.3.</w:t>
        </w:r>
        <w:r>
          <w:rPr>
            <w:rFonts w:asciiTheme="minorHAnsi" w:eastAsiaTheme="minorEastAsia" w:hAnsiTheme="minorHAnsi"/>
            <w:noProof/>
            <w:sz w:val="22"/>
            <w:lang w:eastAsia="nl-NL"/>
          </w:rPr>
          <w:tab/>
        </w:r>
        <w:r w:rsidRPr="00DC105B">
          <w:rPr>
            <w:rStyle w:val="Hyperlink"/>
            <w:noProof/>
          </w:rPr>
          <w:t>Leeswijzer</w:t>
        </w:r>
        <w:r>
          <w:rPr>
            <w:noProof/>
            <w:webHidden/>
          </w:rPr>
          <w:tab/>
        </w:r>
        <w:r>
          <w:rPr>
            <w:noProof/>
            <w:webHidden/>
          </w:rPr>
          <w:fldChar w:fldCharType="begin"/>
        </w:r>
        <w:r>
          <w:rPr>
            <w:noProof/>
            <w:webHidden/>
          </w:rPr>
          <w:instrText xml:space="preserve"> PAGEREF _Toc390440534 \h </w:instrText>
        </w:r>
        <w:r>
          <w:rPr>
            <w:noProof/>
            <w:webHidden/>
          </w:rPr>
        </w:r>
        <w:r>
          <w:rPr>
            <w:noProof/>
            <w:webHidden/>
          </w:rPr>
          <w:fldChar w:fldCharType="separate"/>
        </w:r>
        <w:r>
          <w:rPr>
            <w:noProof/>
            <w:webHidden/>
          </w:rPr>
          <w:t>9</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5" w:history="1">
        <w:r w:rsidRPr="00DC105B">
          <w:rPr>
            <w:rStyle w:val="Hyperlink"/>
            <w:noProof/>
          </w:rPr>
          <w:t>1.4.</w:t>
        </w:r>
        <w:r>
          <w:rPr>
            <w:rFonts w:asciiTheme="minorHAnsi" w:eastAsiaTheme="minorEastAsia" w:hAnsiTheme="minorHAnsi"/>
            <w:noProof/>
            <w:sz w:val="22"/>
            <w:lang w:eastAsia="nl-NL"/>
          </w:rPr>
          <w:tab/>
        </w:r>
        <w:r w:rsidRPr="00DC105B">
          <w:rPr>
            <w:rStyle w:val="Hyperlink"/>
            <w:noProof/>
          </w:rPr>
          <w:t>Gehanteerde methodiek</w:t>
        </w:r>
        <w:r>
          <w:rPr>
            <w:noProof/>
            <w:webHidden/>
          </w:rPr>
          <w:tab/>
        </w:r>
        <w:r>
          <w:rPr>
            <w:noProof/>
            <w:webHidden/>
          </w:rPr>
          <w:fldChar w:fldCharType="begin"/>
        </w:r>
        <w:r>
          <w:rPr>
            <w:noProof/>
            <w:webHidden/>
          </w:rPr>
          <w:instrText xml:space="preserve"> PAGEREF _Toc390440535 \h </w:instrText>
        </w:r>
        <w:r>
          <w:rPr>
            <w:noProof/>
            <w:webHidden/>
          </w:rPr>
        </w:r>
        <w:r>
          <w:rPr>
            <w:noProof/>
            <w:webHidden/>
          </w:rPr>
          <w:fldChar w:fldCharType="separate"/>
        </w:r>
        <w:r>
          <w:rPr>
            <w:noProof/>
            <w:webHidden/>
          </w:rPr>
          <w:t>9</w:t>
        </w:r>
        <w:r>
          <w:rPr>
            <w:noProof/>
            <w:webHidden/>
          </w:rPr>
          <w:fldChar w:fldCharType="end"/>
        </w:r>
      </w:hyperlink>
    </w:p>
    <w:p w:rsidR="00F55989" w:rsidRDefault="00F55989">
      <w:pPr>
        <w:pStyle w:val="Inhopg1"/>
        <w:tabs>
          <w:tab w:val="left" w:pos="440"/>
          <w:tab w:val="right" w:leader="dot" w:pos="9062"/>
        </w:tabs>
        <w:rPr>
          <w:rFonts w:asciiTheme="minorHAnsi" w:eastAsiaTheme="minorEastAsia" w:hAnsiTheme="minorHAnsi"/>
          <w:noProof/>
          <w:sz w:val="22"/>
          <w:lang w:eastAsia="nl-NL"/>
        </w:rPr>
      </w:pPr>
      <w:hyperlink w:anchor="_Toc390440536" w:history="1">
        <w:r w:rsidRPr="00DC105B">
          <w:rPr>
            <w:rStyle w:val="Hyperlink"/>
            <w:noProof/>
          </w:rPr>
          <w:t>2.</w:t>
        </w:r>
        <w:r>
          <w:rPr>
            <w:rFonts w:asciiTheme="minorHAnsi" w:eastAsiaTheme="minorEastAsia" w:hAnsiTheme="minorHAnsi"/>
            <w:noProof/>
            <w:sz w:val="22"/>
            <w:lang w:eastAsia="nl-NL"/>
          </w:rPr>
          <w:tab/>
        </w:r>
        <w:r w:rsidRPr="00DC105B">
          <w:rPr>
            <w:rStyle w:val="Hyperlink"/>
            <w:noProof/>
          </w:rPr>
          <w:t>Diverse theoretische modellen</w:t>
        </w:r>
        <w:r>
          <w:rPr>
            <w:noProof/>
            <w:webHidden/>
          </w:rPr>
          <w:tab/>
        </w:r>
        <w:r>
          <w:rPr>
            <w:noProof/>
            <w:webHidden/>
          </w:rPr>
          <w:fldChar w:fldCharType="begin"/>
        </w:r>
        <w:r>
          <w:rPr>
            <w:noProof/>
            <w:webHidden/>
          </w:rPr>
          <w:instrText xml:space="preserve"> PAGEREF _Toc390440536 \h </w:instrText>
        </w:r>
        <w:r>
          <w:rPr>
            <w:noProof/>
            <w:webHidden/>
          </w:rPr>
        </w:r>
        <w:r>
          <w:rPr>
            <w:noProof/>
            <w:webHidden/>
          </w:rPr>
          <w:fldChar w:fldCharType="separate"/>
        </w:r>
        <w:r>
          <w:rPr>
            <w:noProof/>
            <w:webHidden/>
          </w:rPr>
          <w:t>10</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7" w:history="1">
        <w:r w:rsidRPr="00DC105B">
          <w:rPr>
            <w:rStyle w:val="Hyperlink"/>
            <w:noProof/>
          </w:rPr>
          <w:t>2.1.</w:t>
        </w:r>
        <w:r>
          <w:rPr>
            <w:rFonts w:asciiTheme="minorHAnsi" w:eastAsiaTheme="minorEastAsia" w:hAnsiTheme="minorHAnsi"/>
            <w:noProof/>
            <w:sz w:val="22"/>
            <w:lang w:eastAsia="nl-NL"/>
          </w:rPr>
          <w:tab/>
        </w:r>
        <w:r w:rsidRPr="00DC105B">
          <w:rPr>
            <w:rStyle w:val="Hyperlink"/>
            <w:noProof/>
          </w:rPr>
          <w:t>Begrippen weerstandscapaciteit en weerstandsvermogen</w:t>
        </w:r>
        <w:r>
          <w:rPr>
            <w:noProof/>
            <w:webHidden/>
          </w:rPr>
          <w:tab/>
        </w:r>
        <w:r>
          <w:rPr>
            <w:noProof/>
            <w:webHidden/>
          </w:rPr>
          <w:fldChar w:fldCharType="begin"/>
        </w:r>
        <w:r>
          <w:rPr>
            <w:noProof/>
            <w:webHidden/>
          </w:rPr>
          <w:instrText xml:space="preserve"> PAGEREF _Toc390440537 \h </w:instrText>
        </w:r>
        <w:r>
          <w:rPr>
            <w:noProof/>
            <w:webHidden/>
          </w:rPr>
        </w:r>
        <w:r>
          <w:rPr>
            <w:noProof/>
            <w:webHidden/>
          </w:rPr>
          <w:fldChar w:fldCharType="separate"/>
        </w:r>
        <w:r>
          <w:rPr>
            <w:noProof/>
            <w:webHidden/>
          </w:rPr>
          <w:t>10</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8" w:history="1">
        <w:r w:rsidRPr="00DC105B">
          <w:rPr>
            <w:rStyle w:val="Hyperlink"/>
            <w:noProof/>
          </w:rPr>
          <w:t>2.2.</w:t>
        </w:r>
        <w:r>
          <w:rPr>
            <w:rFonts w:asciiTheme="minorHAnsi" w:eastAsiaTheme="minorEastAsia" w:hAnsiTheme="minorHAnsi"/>
            <w:noProof/>
            <w:sz w:val="22"/>
            <w:lang w:eastAsia="nl-NL"/>
          </w:rPr>
          <w:tab/>
        </w:r>
        <w:r w:rsidRPr="00DC105B">
          <w:rPr>
            <w:rStyle w:val="Hyperlink"/>
            <w:noProof/>
          </w:rPr>
          <w:t>Theorie 1; Handboek financiële functie bij gemeenten en provincies</w:t>
        </w:r>
        <w:r>
          <w:rPr>
            <w:noProof/>
            <w:webHidden/>
          </w:rPr>
          <w:tab/>
        </w:r>
        <w:r>
          <w:rPr>
            <w:noProof/>
            <w:webHidden/>
          </w:rPr>
          <w:fldChar w:fldCharType="begin"/>
        </w:r>
        <w:r>
          <w:rPr>
            <w:noProof/>
            <w:webHidden/>
          </w:rPr>
          <w:instrText xml:space="preserve"> PAGEREF _Toc390440538 \h </w:instrText>
        </w:r>
        <w:r>
          <w:rPr>
            <w:noProof/>
            <w:webHidden/>
          </w:rPr>
        </w:r>
        <w:r>
          <w:rPr>
            <w:noProof/>
            <w:webHidden/>
          </w:rPr>
          <w:fldChar w:fldCharType="separate"/>
        </w:r>
        <w:r>
          <w:rPr>
            <w:noProof/>
            <w:webHidden/>
          </w:rPr>
          <w:t>10</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39" w:history="1">
        <w:r w:rsidRPr="00DC105B">
          <w:rPr>
            <w:rStyle w:val="Hyperlink"/>
            <w:noProof/>
          </w:rPr>
          <w:t>2.3.</w:t>
        </w:r>
        <w:r>
          <w:rPr>
            <w:rFonts w:asciiTheme="minorHAnsi" w:eastAsiaTheme="minorEastAsia" w:hAnsiTheme="minorHAnsi"/>
            <w:noProof/>
            <w:sz w:val="22"/>
            <w:lang w:eastAsia="nl-NL"/>
          </w:rPr>
          <w:tab/>
        </w:r>
        <w:r w:rsidRPr="00DC105B">
          <w:rPr>
            <w:rStyle w:val="Hyperlink"/>
            <w:noProof/>
          </w:rPr>
          <w:t>Theorie 2; RISMAN</w:t>
        </w:r>
        <w:r>
          <w:rPr>
            <w:noProof/>
            <w:webHidden/>
          </w:rPr>
          <w:tab/>
        </w:r>
        <w:r>
          <w:rPr>
            <w:noProof/>
            <w:webHidden/>
          </w:rPr>
          <w:fldChar w:fldCharType="begin"/>
        </w:r>
        <w:r>
          <w:rPr>
            <w:noProof/>
            <w:webHidden/>
          </w:rPr>
          <w:instrText xml:space="preserve"> PAGEREF _Toc390440539 \h </w:instrText>
        </w:r>
        <w:r>
          <w:rPr>
            <w:noProof/>
            <w:webHidden/>
          </w:rPr>
        </w:r>
        <w:r>
          <w:rPr>
            <w:noProof/>
            <w:webHidden/>
          </w:rPr>
          <w:fldChar w:fldCharType="separate"/>
        </w:r>
        <w:r>
          <w:rPr>
            <w:noProof/>
            <w:webHidden/>
          </w:rPr>
          <w:t>15</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0" w:history="1">
        <w:r w:rsidRPr="00DC105B">
          <w:rPr>
            <w:rStyle w:val="Hyperlink"/>
            <w:noProof/>
          </w:rPr>
          <w:t>2.4.</w:t>
        </w:r>
        <w:r>
          <w:rPr>
            <w:rFonts w:asciiTheme="minorHAnsi" w:eastAsiaTheme="minorEastAsia" w:hAnsiTheme="minorHAnsi"/>
            <w:noProof/>
            <w:sz w:val="22"/>
            <w:lang w:eastAsia="nl-NL"/>
          </w:rPr>
          <w:tab/>
        </w:r>
        <w:r w:rsidRPr="00DC105B">
          <w:rPr>
            <w:rStyle w:val="Hyperlink"/>
            <w:noProof/>
          </w:rPr>
          <w:t>Theorie 3; Deloitte – Risicomanagement, meer dan de som der delen</w:t>
        </w:r>
        <w:r>
          <w:rPr>
            <w:noProof/>
            <w:webHidden/>
          </w:rPr>
          <w:tab/>
        </w:r>
        <w:r>
          <w:rPr>
            <w:noProof/>
            <w:webHidden/>
          </w:rPr>
          <w:fldChar w:fldCharType="begin"/>
        </w:r>
        <w:r>
          <w:rPr>
            <w:noProof/>
            <w:webHidden/>
          </w:rPr>
          <w:instrText xml:space="preserve"> PAGEREF _Toc390440540 \h </w:instrText>
        </w:r>
        <w:r>
          <w:rPr>
            <w:noProof/>
            <w:webHidden/>
          </w:rPr>
        </w:r>
        <w:r>
          <w:rPr>
            <w:noProof/>
            <w:webHidden/>
          </w:rPr>
          <w:fldChar w:fldCharType="separate"/>
        </w:r>
        <w:r>
          <w:rPr>
            <w:noProof/>
            <w:webHidden/>
          </w:rPr>
          <w:t>19</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1" w:history="1">
        <w:r w:rsidRPr="00DC105B">
          <w:rPr>
            <w:rStyle w:val="Hyperlink"/>
            <w:noProof/>
          </w:rPr>
          <w:t>2.5.</w:t>
        </w:r>
        <w:r>
          <w:rPr>
            <w:rFonts w:asciiTheme="minorHAnsi" w:eastAsiaTheme="minorEastAsia" w:hAnsiTheme="minorHAnsi"/>
            <w:noProof/>
            <w:sz w:val="22"/>
            <w:lang w:eastAsia="nl-NL"/>
          </w:rPr>
          <w:tab/>
        </w:r>
        <w:r w:rsidRPr="00DC105B">
          <w:rPr>
            <w:rStyle w:val="Hyperlink"/>
            <w:noProof/>
          </w:rPr>
          <w:t>Beoordeling modellen</w:t>
        </w:r>
        <w:r>
          <w:rPr>
            <w:noProof/>
            <w:webHidden/>
          </w:rPr>
          <w:tab/>
        </w:r>
        <w:r>
          <w:rPr>
            <w:noProof/>
            <w:webHidden/>
          </w:rPr>
          <w:fldChar w:fldCharType="begin"/>
        </w:r>
        <w:r>
          <w:rPr>
            <w:noProof/>
            <w:webHidden/>
          </w:rPr>
          <w:instrText xml:space="preserve"> PAGEREF _Toc390440541 \h </w:instrText>
        </w:r>
        <w:r>
          <w:rPr>
            <w:noProof/>
            <w:webHidden/>
          </w:rPr>
        </w:r>
        <w:r>
          <w:rPr>
            <w:noProof/>
            <w:webHidden/>
          </w:rPr>
          <w:fldChar w:fldCharType="separate"/>
        </w:r>
        <w:r>
          <w:rPr>
            <w:noProof/>
            <w:webHidden/>
          </w:rPr>
          <w:t>24</w:t>
        </w:r>
        <w:r>
          <w:rPr>
            <w:noProof/>
            <w:webHidden/>
          </w:rPr>
          <w:fldChar w:fldCharType="end"/>
        </w:r>
      </w:hyperlink>
    </w:p>
    <w:p w:rsidR="00F55989" w:rsidRDefault="00F55989">
      <w:pPr>
        <w:pStyle w:val="Inhopg1"/>
        <w:tabs>
          <w:tab w:val="left" w:pos="440"/>
          <w:tab w:val="right" w:leader="dot" w:pos="9062"/>
        </w:tabs>
        <w:rPr>
          <w:rFonts w:asciiTheme="minorHAnsi" w:eastAsiaTheme="minorEastAsia" w:hAnsiTheme="minorHAnsi"/>
          <w:noProof/>
          <w:sz w:val="22"/>
          <w:lang w:eastAsia="nl-NL"/>
        </w:rPr>
      </w:pPr>
      <w:hyperlink w:anchor="_Toc390440542" w:history="1">
        <w:r w:rsidRPr="00DC105B">
          <w:rPr>
            <w:rStyle w:val="Hyperlink"/>
            <w:noProof/>
          </w:rPr>
          <w:t>3.</w:t>
        </w:r>
        <w:r>
          <w:rPr>
            <w:rFonts w:asciiTheme="minorHAnsi" w:eastAsiaTheme="minorEastAsia" w:hAnsiTheme="minorHAnsi"/>
            <w:noProof/>
            <w:sz w:val="22"/>
            <w:lang w:eastAsia="nl-NL"/>
          </w:rPr>
          <w:tab/>
        </w:r>
        <w:r w:rsidRPr="00DC105B">
          <w:rPr>
            <w:rStyle w:val="Hyperlink"/>
            <w:noProof/>
          </w:rPr>
          <w:t>Huidig beleid</w:t>
        </w:r>
        <w:r>
          <w:rPr>
            <w:noProof/>
            <w:webHidden/>
          </w:rPr>
          <w:tab/>
        </w:r>
        <w:r>
          <w:rPr>
            <w:noProof/>
            <w:webHidden/>
          </w:rPr>
          <w:fldChar w:fldCharType="begin"/>
        </w:r>
        <w:r>
          <w:rPr>
            <w:noProof/>
            <w:webHidden/>
          </w:rPr>
          <w:instrText xml:space="preserve"> PAGEREF _Toc390440542 \h </w:instrText>
        </w:r>
        <w:r>
          <w:rPr>
            <w:noProof/>
            <w:webHidden/>
          </w:rPr>
        </w:r>
        <w:r>
          <w:rPr>
            <w:noProof/>
            <w:webHidden/>
          </w:rPr>
          <w:fldChar w:fldCharType="separate"/>
        </w:r>
        <w:r>
          <w:rPr>
            <w:noProof/>
            <w:webHidden/>
          </w:rPr>
          <w:t>25</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3" w:history="1">
        <w:r w:rsidRPr="00DC105B">
          <w:rPr>
            <w:rStyle w:val="Hyperlink"/>
            <w:noProof/>
          </w:rPr>
          <w:t>3.1.</w:t>
        </w:r>
        <w:r>
          <w:rPr>
            <w:rFonts w:asciiTheme="minorHAnsi" w:eastAsiaTheme="minorEastAsia" w:hAnsiTheme="minorHAnsi"/>
            <w:noProof/>
            <w:sz w:val="22"/>
            <w:lang w:eastAsia="nl-NL"/>
          </w:rPr>
          <w:tab/>
        </w:r>
        <w:r w:rsidRPr="00DC105B">
          <w:rPr>
            <w:rStyle w:val="Hyperlink"/>
            <w:noProof/>
          </w:rPr>
          <w:t>Weerstandsvermogen</w:t>
        </w:r>
        <w:r>
          <w:rPr>
            <w:noProof/>
            <w:webHidden/>
          </w:rPr>
          <w:tab/>
        </w:r>
        <w:r>
          <w:rPr>
            <w:noProof/>
            <w:webHidden/>
          </w:rPr>
          <w:fldChar w:fldCharType="begin"/>
        </w:r>
        <w:r>
          <w:rPr>
            <w:noProof/>
            <w:webHidden/>
          </w:rPr>
          <w:instrText xml:space="preserve"> PAGEREF _Toc390440543 \h </w:instrText>
        </w:r>
        <w:r>
          <w:rPr>
            <w:noProof/>
            <w:webHidden/>
          </w:rPr>
        </w:r>
        <w:r>
          <w:rPr>
            <w:noProof/>
            <w:webHidden/>
          </w:rPr>
          <w:fldChar w:fldCharType="separate"/>
        </w:r>
        <w:r>
          <w:rPr>
            <w:noProof/>
            <w:webHidden/>
          </w:rPr>
          <w:t>25</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4" w:history="1">
        <w:r w:rsidRPr="00DC105B">
          <w:rPr>
            <w:rStyle w:val="Hyperlink"/>
            <w:noProof/>
          </w:rPr>
          <w:t>3.2.</w:t>
        </w:r>
        <w:r>
          <w:rPr>
            <w:rFonts w:asciiTheme="minorHAnsi" w:eastAsiaTheme="minorEastAsia" w:hAnsiTheme="minorHAnsi"/>
            <w:noProof/>
            <w:sz w:val="22"/>
            <w:lang w:eastAsia="nl-NL"/>
          </w:rPr>
          <w:tab/>
        </w:r>
        <w:r w:rsidRPr="00DC105B">
          <w:rPr>
            <w:rStyle w:val="Hyperlink"/>
            <w:noProof/>
          </w:rPr>
          <w:t>Risicomanagement</w:t>
        </w:r>
        <w:r>
          <w:rPr>
            <w:noProof/>
            <w:webHidden/>
          </w:rPr>
          <w:tab/>
        </w:r>
        <w:r>
          <w:rPr>
            <w:noProof/>
            <w:webHidden/>
          </w:rPr>
          <w:fldChar w:fldCharType="begin"/>
        </w:r>
        <w:r>
          <w:rPr>
            <w:noProof/>
            <w:webHidden/>
          </w:rPr>
          <w:instrText xml:space="preserve"> PAGEREF _Toc390440544 \h </w:instrText>
        </w:r>
        <w:r>
          <w:rPr>
            <w:noProof/>
            <w:webHidden/>
          </w:rPr>
        </w:r>
        <w:r>
          <w:rPr>
            <w:noProof/>
            <w:webHidden/>
          </w:rPr>
          <w:fldChar w:fldCharType="separate"/>
        </w:r>
        <w:r>
          <w:rPr>
            <w:noProof/>
            <w:webHidden/>
          </w:rPr>
          <w:t>27</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5" w:history="1">
        <w:r w:rsidRPr="00DC105B">
          <w:rPr>
            <w:rStyle w:val="Hyperlink"/>
            <w:noProof/>
          </w:rPr>
          <w:t>3.3.</w:t>
        </w:r>
        <w:r>
          <w:rPr>
            <w:rFonts w:asciiTheme="minorHAnsi" w:eastAsiaTheme="minorEastAsia" w:hAnsiTheme="minorHAnsi"/>
            <w:noProof/>
            <w:sz w:val="22"/>
            <w:lang w:eastAsia="nl-NL"/>
          </w:rPr>
          <w:tab/>
        </w:r>
        <w:r w:rsidRPr="00DC105B">
          <w:rPr>
            <w:rStyle w:val="Hyperlink"/>
            <w:noProof/>
          </w:rPr>
          <w:t>Risicomanagement in de besluitvorming</w:t>
        </w:r>
        <w:r>
          <w:rPr>
            <w:noProof/>
            <w:webHidden/>
          </w:rPr>
          <w:tab/>
        </w:r>
        <w:r>
          <w:rPr>
            <w:noProof/>
            <w:webHidden/>
          </w:rPr>
          <w:fldChar w:fldCharType="begin"/>
        </w:r>
        <w:r>
          <w:rPr>
            <w:noProof/>
            <w:webHidden/>
          </w:rPr>
          <w:instrText xml:space="preserve"> PAGEREF _Toc390440545 \h </w:instrText>
        </w:r>
        <w:r>
          <w:rPr>
            <w:noProof/>
            <w:webHidden/>
          </w:rPr>
        </w:r>
        <w:r>
          <w:rPr>
            <w:noProof/>
            <w:webHidden/>
          </w:rPr>
          <w:fldChar w:fldCharType="separate"/>
        </w:r>
        <w:r>
          <w:rPr>
            <w:noProof/>
            <w:webHidden/>
          </w:rPr>
          <w:t>30</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6" w:history="1">
        <w:r w:rsidRPr="00DC105B">
          <w:rPr>
            <w:rStyle w:val="Hyperlink"/>
            <w:noProof/>
          </w:rPr>
          <w:t>3.4.</w:t>
        </w:r>
        <w:r>
          <w:rPr>
            <w:rFonts w:asciiTheme="minorHAnsi" w:eastAsiaTheme="minorEastAsia" w:hAnsiTheme="minorHAnsi"/>
            <w:noProof/>
            <w:sz w:val="22"/>
            <w:lang w:eastAsia="nl-NL"/>
          </w:rPr>
          <w:tab/>
        </w:r>
        <w:r w:rsidRPr="00DC105B">
          <w:rPr>
            <w:rStyle w:val="Hyperlink"/>
            <w:noProof/>
          </w:rPr>
          <w:t>Beoordeling huidige situatie</w:t>
        </w:r>
        <w:r>
          <w:rPr>
            <w:noProof/>
            <w:webHidden/>
          </w:rPr>
          <w:tab/>
        </w:r>
        <w:r>
          <w:rPr>
            <w:noProof/>
            <w:webHidden/>
          </w:rPr>
          <w:fldChar w:fldCharType="begin"/>
        </w:r>
        <w:r>
          <w:rPr>
            <w:noProof/>
            <w:webHidden/>
          </w:rPr>
          <w:instrText xml:space="preserve"> PAGEREF _Toc390440546 \h </w:instrText>
        </w:r>
        <w:r>
          <w:rPr>
            <w:noProof/>
            <w:webHidden/>
          </w:rPr>
        </w:r>
        <w:r>
          <w:rPr>
            <w:noProof/>
            <w:webHidden/>
          </w:rPr>
          <w:fldChar w:fldCharType="separate"/>
        </w:r>
        <w:r>
          <w:rPr>
            <w:noProof/>
            <w:webHidden/>
          </w:rPr>
          <w:t>31</w:t>
        </w:r>
        <w:r>
          <w:rPr>
            <w:noProof/>
            <w:webHidden/>
          </w:rPr>
          <w:fldChar w:fldCharType="end"/>
        </w:r>
      </w:hyperlink>
    </w:p>
    <w:p w:rsidR="00F55989" w:rsidRDefault="00F55989">
      <w:pPr>
        <w:pStyle w:val="Inhopg1"/>
        <w:tabs>
          <w:tab w:val="left" w:pos="440"/>
          <w:tab w:val="right" w:leader="dot" w:pos="9062"/>
        </w:tabs>
        <w:rPr>
          <w:rFonts w:asciiTheme="minorHAnsi" w:eastAsiaTheme="minorEastAsia" w:hAnsiTheme="minorHAnsi"/>
          <w:noProof/>
          <w:sz w:val="22"/>
          <w:lang w:eastAsia="nl-NL"/>
        </w:rPr>
      </w:pPr>
      <w:hyperlink w:anchor="_Toc390440547" w:history="1">
        <w:r w:rsidRPr="00DC105B">
          <w:rPr>
            <w:rStyle w:val="Hyperlink"/>
            <w:noProof/>
          </w:rPr>
          <w:t>4.</w:t>
        </w:r>
        <w:r>
          <w:rPr>
            <w:rFonts w:asciiTheme="minorHAnsi" w:eastAsiaTheme="minorEastAsia" w:hAnsiTheme="minorHAnsi"/>
            <w:noProof/>
            <w:sz w:val="22"/>
            <w:lang w:eastAsia="nl-NL"/>
          </w:rPr>
          <w:tab/>
        </w:r>
        <w:r w:rsidRPr="00DC105B">
          <w:rPr>
            <w:rStyle w:val="Hyperlink"/>
            <w:noProof/>
          </w:rPr>
          <w:t>Voorbeeld gemeenten</w:t>
        </w:r>
        <w:r>
          <w:rPr>
            <w:noProof/>
            <w:webHidden/>
          </w:rPr>
          <w:tab/>
        </w:r>
        <w:r>
          <w:rPr>
            <w:noProof/>
            <w:webHidden/>
          </w:rPr>
          <w:fldChar w:fldCharType="begin"/>
        </w:r>
        <w:r>
          <w:rPr>
            <w:noProof/>
            <w:webHidden/>
          </w:rPr>
          <w:instrText xml:space="preserve"> PAGEREF _Toc390440547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8" w:history="1">
        <w:r w:rsidRPr="00DC105B">
          <w:rPr>
            <w:rStyle w:val="Hyperlink"/>
            <w:noProof/>
          </w:rPr>
          <w:t>4.1.</w:t>
        </w:r>
        <w:r>
          <w:rPr>
            <w:rFonts w:asciiTheme="minorHAnsi" w:eastAsiaTheme="minorEastAsia" w:hAnsiTheme="minorHAnsi"/>
            <w:noProof/>
            <w:sz w:val="22"/>
            <w:lang w:eastAsia="nl-NL"/>
          </w:rPr>
          <w:tab/>
        </w:r>
        <w:r w:rsidRPr="00DC105B">
          <w:rPr>
            <w:rStyle w:val="Hyperlink"/>
            <w:noProof/>
          </w:rPr>
          <w:t>Gemeente Barendrecht/BAR-Gemeenten</w:t>
        </w:r>
        <w:r>
          <w:rPr>
            <w:noProof/>
            <w:webHidden/>
          </w:rPr>
          <w:tab/>
        </w:r>
        <w:r>
          <w:rPr>
            <w:noProof/>
            <w:webHidden/>
          </w:rPr>
          <w:fldChar w:fldCharType="begin"/>
        </w:r>
        <w:r>
          <w:rPr>
            <w:noProof/>
            <w:webHidden/>
          </w:rPr>
          <w:instrText xml:space="preserve"> PAGEREF _Toc390440548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49" w:history="1">
        <w:r w:rsidRPr="00DC105B">
          <w:rPr>
            <w:rStyle w:val="Hyperlink"/>
            <w:noProof/>
          </w:rPr>
          <w:t>4.2.</w:t>
        </w:r>
        <w:r>
          <w:rPr>
            <w:rFonts w:asciiTheme="minorHAnsi" w:eastAsiaTheme="minorEastAsia" w:hAnsiTheme="minorHAnsi"/>
            <w:noProof/>
            <w:sz w:val="22"/>
            <w:lang w:eastAsia="nl-NL"/>
          </w:rPr>
          <w:tab/>
        </w:r>
        <w:r w:rsidRPr="00DC105B">
          <w:rPr>
            <w:rStyle w:val="Hyperlink"/>
            <w:noProof/>
          </w:rPr>
          <w:t>Krimpen aan den IJssel</w:t>
        </w:r>
        <w:r>
          <w:rPr>
            <w:noProof/>
            <w:webHidden/>
          </w:rPr>
          <w:tab/>
        </w:r>
        <w:r>
          <w:rPr>
            <w:noProof/>
            <w:webHidden/>
          </w:rPr>
          <w:fldChar w:fldCharType="begin"/>
        </w:r>
        <w:r>
          <w:rPr>
            <w:noProof/>
            <w:webHidden/>
          </w:rPr>
          <w:instrText xml:space="preserve"> PAGEREF _Toc390440549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0" w:history="1">
        <w:r w:rsidRPr="00DC105B">
          <w:rPr>
            <w:rStyle w:val="Hyperlink"/>
            <w:noProof/>
          </w:rPr>
          <w:t>4.3.</w:t>
        </w:r>
        <w:r>
          <w:rPr>
            <w:rFonts w:asciiTheme="minorHAnsi" w:eastAsiaTheme="minorEastAsia" w:hAnsiTheme="minorHAnsi"/>
            <w:noProof/>
            <w:sz w:val="22"/>
            <w:lang w:eastAsia="nl-NL"/>
          </w:rPr>
          <w:tab/>
        </w:r>
        <w:r w:rsidRPr="00DC105B">
          <w:rPr>
            <w:rStyle w:val="Hyperlink"/>
            <w:noProof/>
          </w:rPr>
          <w:t>Conclusie risicomanagementbeleid voorbeeldgemeenten</w:t>
        </w:r>
        <w:r>
          <w:rPr>
            <w:noProof/>
            <w:webHidden/>
          </w:rPr>
          <w:tab/>
        </w:r>
        <w:r>
          <w:rPr>
            <w:noProof/>
            <w:webHidden/>
          </w:rPr>
          <w:fldChar w:fldCharType="begin"/>
        </w:r>
        <w:r>
          <w:rPr>
            <w:noProof/>
            <w:webHidden/>
          </w:rPr>
          <w:instrText xml:space="preserve"> PAGEREF _Toc390440550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1"/>
        <w:tabs>
          <w:tab w:val="left" w:pos="440"/>
          <w:tab w:val="right" w:leader="dot" w:pos="9062"/>
        </w:tabs>
        <w:rPr>
          <w:rFonts w:asciiTheme="minorHAnsi" w:eastAsiaTheme="minorEastAsia" w:hAnsiTheme="minorHAnsi"/>
          <w:noProof/>
          <w:sz w:val="22"/>
          <w:lang w:eastAsia="nl-NL"/>
        </w:rPr>
      </w:pPr>
      <w:hyperlink w:anchor="_Toc390440551" w:history="1">
        <w:r w:rsidRPr="00DC105B">
          <w:rPr>
            <w:rStyle w:val="Hyperlink"/>
            <w:noProof/>
          </w:rPr>
          <w:t>5.</w:t>
        </w:r>
        <w:r>
          <w:rPr>
            <w:rFonts w:asciiTheme="minorHAnsi" w:eastAsiaTheme="minorEastAsia" w:hAnsiTheme="minorHAnsi"/>
            <w:noProof/>
            <w:sz w:val="22"/>
            <w:lang w:eastAsia="nl-NL"/>
          </w:rPr>
          <w:tab/>
        </w:r>
        <w:r w:rsidRPr="00DC105B">
          <w:rPr>
            <w:rStyle w:val="Hyperlink"/>
            <w:noProof/>
          </w:rPr>
          <w:t>Gewenste situatie</w:t>
        </w:r>
        <w:r>
          <w:rPr>
            <w:noProof/>
            <w:webHidden/>
          </w:rPr>
          <w:tab/>
        </w:r>
        <w:r>
          <w:rPr>
            <w:noProof/>
            <w:webHidden/>
          </w:rPr>
          <w:fldChar w:fldCharType="begin"/>
        </w:r>
        <w:r>
          <w:rPr>
            <w:noProof/>
            <w:webHidden/>
          </w:rPr>
          <w:instrText xml:space="preserve"> PAGEREF _Toc390440551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2" w:history="1">
        <w:r w:rsidRPr="00DC105B">
          <w:rPr>
            <w:rStyle w:val="Hyperlink"/>
            <w:noProof/>
          </w:rPr>
          <w:t>5.1.</w:t>
        </w:r>
        <w:r>
          <w:rPr>
            <w:rFonts w:asciiTheme="minorHAnsi" w:eastAsiaTheme="minorEastAsia" w:hAnsiTheme="minorHAnsi"/>
            <w:noProof/>
            <w:sz w:val="22"/>
            <w:lang w:eastAsia="nl-NL"/>
          </w:rPr>
          <w:tab/>
        </w:r>
        <w:r w:rsidRPr="00DC105B">
          <w:rPr>
            <w:rStyle w:val="Hyperlink"/>
            <w:noProof/>
          </w:rPr>
          <w:t>Weerstandscapaciteit</w:t>
        </w:r>
        <w:r>
          <w:rPr>
            <w:noProof/>
            <w:webHidden/>
          </w:rPr>
          <w:tab/>
        </w:r>
        <w:r>
          <w:rPr>
            <w:noProof/>
            <w:webHidden/>
          </w:rPr>
          <w:fldChar w:fldCharType="begin"/>
        </w:r>
        <w:r>
          <w:rPr>
            <w:noProof/>
            <w:webHidden/>
          </w:rPr>
          <w:instrText xml:space="preserve"> PAGEREF _Toc390440552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3" w:history="1">
        <w:r w:rsidRPr="00DC105B">
          <w:rPr>
            <w:rStyle w:val="Hyperlink"/>
            <w:noProof/>
          </w:rPr>
          <w:t>5.2.</w:t>
        </w:r>
        <w:r>
          <w:rPr>
            <w:rFonts w:asciiTheme="minorHAnsi" w:eastAsiaTheme="minorEastAsia" w:hAnsiTheme="minorHAnsi"/>
            <w:noProof/>
            <w:sz w:val="22"/>
            <w:lang w:eastAsia="nl-NL"/>
          </w:rPr>
          <w:tab/>
        </w:r>
        <w:r w:rsidRPr="00DC105B">
          <w:rPr>
            <w:rStyle w:val="Hyperlink"/>
            <w:noProof/>
          </w:rPr>
          <w:t>Risicomanagement</w:t>
        </w:r>
        <w:r>
          <w:rPr>
            <w:noProof/>
            <w:webHidden/>
          </w:rPr>
          <w:tab/>
        </w:r>
        <w:r>
          <w:rPr>
            <w:noProof/>
            <w:webHidden/>
          </w:rPr>
          <w:fldChar w:fldCharType="begin"/>
        </w:r>
        <w:r>
          <w:rPr>
            <w:noProof/>
            <w:webHidden/>
          </w:rPr>
          <w:instrText xml:space="preserve"> PAGEREF _Toc390440553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4" w:history="1">
        <w:r w:rsidRPr="00DC105B">
          <w:rPr>
            <w:rStyle w:val="Hyperlink"/>
            <w:noProof/>
          </w:rPr>
          <w:t>5.3.</w:t>
        </w:r>
        <w:r>
          <w:rPr>
            <w:rFonts w:asciiTheme="minorHAnsi" w:eastAsiaTheme="minorEastAsia" w:hAnsiTheme="minorHAnsi"/>
            <w:noProof/>
            <w:sz w:val="22"/>
            <w:lang w:eastAsia="nl-NL"/>
          </w:rPr>
          <w:tab/>
        </w:r>
        <w:r w:rsidRPr="00DC105B">
          <w:rPr>
            <w:rStyle w:val="Hyperlink"/>
            <w:noProof/>
          </w:rPr>
          <w:t>Software</w:t>
        </w:r>
        <w:r>
          <w:rPr>
            <w:noProof/>
            <w:webHidden/>
          </w:rPr>
          <w:tab/>
        </w:r>
        <w:r>
          <w:rPr>
            <w:noProof/>
            <w:webHidden/>
          </w:rPr>
          <w:fldChar w:fldCharType="begin"/>
        </w:r>
        <w:r>
          <w:rPr>
            <w:noProof/>
            <w:webHidden/>
          </w:rPr>
          <w:instrText xml:space="preserve"> PAGEREF _Toc390440554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5" w:history="1">
        <w:r w:rsidRPr="00DC105B">
          <w:rPr>
            <w:rStyle w:val="Hyperlink"/>
            <w:noProof/>
          </w:rPr>
          <w:t>5.4.</w:t>
        </w:r>
        <w:r>
          <w:rPr>
            <w:rFonts w:asciiTheme="minorHAnsi" w:eastAsiaTheme="minorEastAsia" w:hAnsiTheme="minorHAnsi"/>
            <w:noProof/>
            <w:sz w:val="22"/>
            <w:lang w:eastAsia="nl-NL"/>
          </w:rPr>
          <w:tab/>
        </w:r>
        <w:r w:rsidRPr="00DC105B">
          <w:rPr>
            <w:rStyle w:val="Hyperlink"/>
            <w:noProof/>
          </w:rPr>
          <w:t>Conclusie gewenste situatie</w:t>
        </w:r>
        <w:r>
          <w:rPr>
            <w:noProof/>
            <w:webHidden/>
          </w:rPr>
          <w:tab/>
        </w:r>
        <w:r>
          <w:rPr>
            <w:noProof/>
            <w:webHidden/>
          </w:rPr>
          <w:fldChar w:fldCharType="begin"/>
        </w:r>
        <w:r>
          <w:rPr>
            <w:noProof/>
            <w:webHidden/>
          </w:rPr>
          <w:instrText xml:space="preserve"> PAGEREF _Toc390440555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1"/>
        <w:tabs>
          <w:tab w:val="left" w:pos="440"/>
          <w:tab w:val="right" w:leader="dot" w:pos="9062"/>
        </w:tabs>
        <w:rPr>
          <w:rFonts w:asciiTheme="minorHAnsi" w:eastAsiaTheme="minorEastAsia" w:hAnsiTheme="minorHAnsi"/>
          <w:noProof/>
          <w:sz w:val="22"/>
          <w:lang w:eastAsia="nl-NL"/>
        </w:rPr>
      </w:pPr>
      <w:hyperlink w:anchor="_Toc390440556" w:history="1">
        <w:r w:rsidRPr="00DC105B">
          <w:rPr>
            <w:rStyle w:val="Hyperlink"/>
            <w:noProof/>
          </w:rPr>
          <w:t>6.</w:t>
        </w:r>
        <w:r>
          <w:rPr>
            <w:rFonts w:asciiTheme="minorHAnsi" w:eastAsiaTheme="minorEastAsia" w:hAnsiTheme="minorHAnsi"/>
            <w:noProof/>
            <w:sz w:val="22"/>
            <w:lang w:eastAsia="nl-NL"/>
          </w:rPr>
          <w:tab/>
        </w:r>
        <w:r w:rsidRPr="00DC105B">
          <w:rPr>
            <w:rStyle w:val="Hyperlink"/>
            <w:noProof/>
          </w:rPr>
          <w:t>Conclusies &amp; aanbevelingen</w:t>
        </w:r>
        <w:r>
          <w:rPr>
            <w:noProof/>
            <w:webHidden/>
          </w:rPr>
          <w:tab/>
        </w:r>
        <w:r>
          <w:rPr>
            <w:noProof/>
            <w:webHidden/>
          </w:rPr>
          <w:fldChar w:fldCharType="begin"/>
        </w:r>
        <w:r>
          <w:rPr>
            <w:noProof/>
            <w:webHidden/>
          </w:rPr>
          <w:instrText xml:space="preserve"> PAGEREF _Toc390440556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7" w:history="1">
        <w:r w:rsidRPr="00DC105B">
          <w:rPr>
            <w:rStyle w:val="Hyperlink"/>
            <w:noProof/>
          </w:rPr>
          <w:t>6.1.</w:t>
        </w:r>
        <w:r>
          <w:rPr>
            <w:rFonts w:asciiTheme="minorHAnsi" w:eastAsiaTheme="minorEastAsia" w:hAnsiTheme="minorHAnsi"/>
            <w:noProof/>
            <w:sz w:val="22"/>
            <w:lang w:eastAsia="nl-NL"/>
          </w:rPr>
          <w:tab/>
        </w:r>
        <w:r w:rsidRPr="00DC105B">
          <w:rPr>
            <w:rStyle w:val="Hyperlink"/>
            <w:noProof/>
          </w:rPr>
          <w:t>Conclusies</w:t>
        </w:r>
        <w:r>
          <w:rPr>
            <w:noProof/>
            <w:webHidden/>
          </w:rPr>
          <w:tab/>
        </w:r>
        <w:r>
          <w:rPr>
            <w:noProof/>
            <w:webHidden/>
          </w:rPr>
          <w:fldChar w:fldCharType="begin"/>
        </w:r>
        <w:r>
          <w:rPr>
            <w:noProof/>
            <w:webHidden/>
          </w:rPr>
          <w:instrText xml:space="preserve"> PAGEREF _Toc390440557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8" w:history="1">
        <w:r w:rsidRPr="00DC105B">
          <w:rPr>
            <w:rStyle w:val="Hyperlink"/>
            <w:noProof/>
          </w:rPr>
          <w:t>6.2.</w:t>
        </w:r>
        <w:r>
          <w:rPr>
            <w:rFonts w:asciiTheme="minorHAnsi" w:eastAsiaTheme="minorEastAsia" w:hAnsiTheme="minorHAnsi"/>
            <w:noProof/>
            <w:sz w:val="22"/>
            <w:lang w:eastAsia="nl-NL"/>
          </w:rPr>
          <w:tab/>
        </w:r>
        <w:r w:rsidRPr="00DC105B">
          <w:rPr>
            <w:rStyle w:val="Hyperlink"/>
            <w:noProof/>
          </w:rPr>
          <w:t>Aanbevelingen</w:t>
        </w:r>
        <w:r>
          <w:rPr>
            <w:noProof/>
            <w:webHidden/>
          </w:rPr>
          <w:tab/>
        </w:r>
        <w:r>
          <w:rPr>
            <w:noProof/>
            <w:webHidden/>
          </w:rPr>
          <w:fldChar w:fldCharType="begin"/>
        </w:r>
        <w:r>
          <w:rPr>
            <w:noProof/>
            <w:webHidden/>
          </w:rPr>
          <w:instrText xml:space="preserve"> PAGEREF _Toc390440558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left" w:pos="880"/>
          <w:tab w:val="right" w:leader="dot" w:pos="9062"/>
        </w:tabs>
        <w:rPr>
          <w:rFonts w:asciiTheme="minorHAnsi" w:eastAsiaTheme="minorEastAsia" w:hAnsiTheme="minorHAnsi"/>
          <w:noProof/>
          <w:sz w:val="22"/>
          <w:lang w:eastAsia="nl-NL"/>
        </w:rPr>
      </w:pPr>
      <w:hyperlink w:anchor="_Toc390440559" w:history="1">
        <w:r w:rsidRPr="00DC105B">
          <w:rPr>
            <w:rStyle w:val="Hyperlink"/>
            <w:noProof/>
          </w:rPr>
          <w:t>6.3.</w:t>
        </w:r>
        <w:r>
          <w:rPr>
            <w:rFonts w:asciiTheme="minorHAnsi" w:eastAsiaTheme="minorEastAsia" w:hAnsiTheme="minorHAnsi"/>
            <w:noProof/>
            <w:sz w:val="22"/>
            <w:lang w:eastAsia="nl-NL"/>
          </w:rPr>
          <w:tab/>
        </w:r>
        <w:r w:rsidRPr="00DC105B">
          <w:rPr>
            <w:rStyle w:val="Hyperlink"/>
            <w:noProof/>
          </w:rPr>
          <w:t>Afsluiting</w:t>
        </w:r>
        <w:r>
          <w:rPr>
            <w:noProof/>
            <w:webHidden/>
          </w:rPr>
          <w:tab/>
        </w:r>
        <w:r>
          <w:rPr>
            <w:noProof/>
            <w:webHidden/>
          </w:rPr>
          <w:fldChar w:fldCharType="begin"/>
        </w:r>
        <w:r>
          <w:rPr>
            <w:noProof/>
            <w:webHidden/>
          </w:rPr>
          <w:instrText xml:space="preserve"> PAGEREF _Toc390440559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1"/>
        <w:tabs>
          <w:tab w:val="right" w:leader="dot" w:pos="9062"/>
        </w:tabs>
        <w:rPr>
          <w:rFonts w:asciiTheme="minorHAnsi" w:eastAsiaTheme="minorEastAsia" w:hAnsiTheme="minorHAnsi"/>
          <w:noProof/>
          <w:sz w:val="22"/>
          <w:lang w:eastAsia="nl-NL"/>
        </w:rPr>
      </w:pPr>
      <w:hyperlink w:anchor="_Toc390440560" w:history="1">
        <w:r w:rsidRPr="00DC105B">
          <w:rPr>
            <w:rStyle w:val="Hyperlink"/>
            <w:noProof/>
          </w:rPr>
          <w:t>Literatuurlijst</w:t>
        </w:r>
        <w:r>
          <w:rPr>
            <w:noProof/>
            <w:webHidden/>
          </w:rPr>
          <w:tab/>
        </w:r>
        <w:r>
          <w:rPr>
            <w:noProof/>
            <w:webHidden/>
          </w:rPr>
          <w:fldChar w:fldCharType="begin"/>
        </w:r>
        <w:r>
          <w:rPr>
            <w:noProof/>
            <w:webHidden/>
          </w:rPr>
          <w:instrText xml:space="preserve"> PAGEREF _Toc390440560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1"/>
        <w:tabs>
          <w:tab w:val="right" w:leader="dot" w:pos="9062"/>
        </w:tabs>
        <w:rPr>
          <w:rFonts w:asciiTheme="minorHAnsi" w:eastAsiaTheme="minorEastAsia" w:hAnsiTheme="minorHAnsi"/>
          <w:noProof/>
          <w:sz w:val="22"/>
          <w:lang w:eastAsia="nl-NL"/>
        </w:rPr>
      </w:pPr>
      <w:hyperlink w:anchor="_Toc390440561" w:history="1">
        <w:r w:rsidRPr="00DC105B">
          <w:rPr>
            <w:rStyle w:val="Hyperlink"/>
            <w:noProof/>
          </w:rPr>
          <w:t>Bijlagen</w:t>
        </w:r>
        <w:r>
          <w:rPr>
            <w:noProof/>
            <w:webHidden/>
          </w:rPr>
          <w:tab/>
        </w:r>
        <w:r>
          <w:rPr>
            <w:noProof/>
            <w:webHidden/>
          </w:rPr>
          <w:fldChar w:fldCharType="begin"/>
        </w:r>
        <w:r>
          <w:rPr>
            <w:noProof/>
            <w:webHidden/>
          </w:rPr>
          <w:instrText xml:space="preserve"> PAGEREF _Toc390440561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right" w:leader="dot" w:pos="9062"/>
        </w:tabs>
        <w:rPr>
          <w:rFonts w:asciiTheme="minorHAnsi" w:eastAsiaTheme="minorEastAsia" w:hAnsiTheme="minorHAnsi"/>
          <w:noProof/>
          <w:sz w:val="22"/>
          <w:lang w:eastAsia="nl-NL"/>
        </w:rPr>
      </w:pPr>
      <w:hyperlink w:anchor="_Toc390440562" w:history="1">
        <w:r w:rsidRPr="00DC105B">
          <w:rPr>
            <w:rStyle w:val="Hyperlink"/>
            <w:noProof/>
          </w:rPr>
          <w:t>Bijlage 1. Vergroting risicobewustzijn uit evaluatie risicomanagement gemeente Barendrecht</w:t>
        </w:r>
        <w:r>
          <w:rPr>
            <w:noProof/>
            <w:webHidden/>
          </w:rPr>
          <w:tab/>
        </w:r>
        <w:r>
          <w:rPr>
            <w:noProof/>
            <w:webHidden/>
          </w:rPr>
          <w:fldChar w:fldCharType="begin"/>
        </w:r>
        <w:r>
          <w:rPr>
            <w:noProof/>
            <w:webHidden/>
          </w:rPr>
          <w:instrText xml:space="preserve"> PAGEREF _Toc390440562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right" w:leader="dot" w:pos="9062"/>
        </w:tabs>
        <w:rPr>
          <w:rFonts w:asciiTheme="minorHAnsi" w:eastAsiaTheme="minorEastAsia" w:hAnsiTheme="minorHAnsi"/>
          <w:noProof/>
          <w:sz w:val="22"/>
          <w:lang w:eastAsia="nl-NL"/>
        </w:rPr>
      </w:pPr>
      <w:hyperlink w:anchor="_Toc390440563" w:history="1">
        <w:r w:rsidRPr="00DC105B">
          <w:rPr>
            <w:rStyle w:val="Hyperlink"/>
            <w:noProof/>
          </w:rPr>
          <w:t>Bijlage 2. Leidraad risicomanagement leidinggevenden gemeente Krimpen aan den IJssel</w:t>
        </w:r>
        <w:r>
          <w:rPr>
            <w:noProof/>
            <w:webHidden/>
          </w:rPr>
          <w:tab/>
        </w:r>
        <w:r>
          <w:rPr>
            <w:noProof/>
            <w:webHidden/>
          </w:rPr>
          <w:fldChar w:fldCharType="begin"/>
        </w:r>
        <w:r>
          <w:rPr>
            <w:noProof/>
            <w:webHidden/>
          </w:rPr>
          <w:instrText xml:space="preserve"> PAGEREF _Toc390440563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right" w:leader="dot" w:pos="9062"/>
        </w:tabs>
        <w:rPr>
          <w:rFonts w:asciiTheme="minorHAnsi" w:eastAsiaTheme="minorEastAsia" w:hAnsiTheme="minorHAnsi"/>
          <w:noProof/>
          <w:sz w:val="22"/>
          <w:lang w:eastAsia="nl-NL"/>
        </w:rPr>
      </w:pPr>
      <w:hyperlink w:anchor="_Toc390440564" w:history="1">
        <w:r w:rsidRPr="00DC105B">
          <w:rPr>
            <w:rStyle w:val="Hyperlink"/>
            <w:noProof/>
          </w:rPr>
          <w:t>Bijlage 3. Leidraad risicomanagement medewerkers financiën en control gemeente Krimpen aan den IJssel</w:t>
        </w:r>
        <w:r>
          <w:rPr>
            <w:noProof/>
            <w:webHidden/>
          </w:rPr>
          <w:tab/>
        </w:r>
        <w:r>
          <w:rPr>
            <w:noProof/>
            <w:webHidden/>
          </w:rPr>
          <w:fldChar w:fldCharType="begin"/>
        </w:r>
        <w:r>
          <w:rPr>
            <w:noProof/>
            <w:webHidden/>
          </w:rPr>
          <w:instrText xml:space="preserve"> PAGEREF _Toc390440564 \h </w:instrText>
        </w:r>
        <w:r>
          <w:rPr>
            <w:noProof/>
            <w:webHidden/>
          </w:rPr>
        </w:r>
        <w:r>
          <w:rPr>
            <w:noProof/>
            <w:webHidden/>
          </w:rPr>
          <w:fldChar w:fldCharType="separate"/>
        </w:r>
        <w:r>
          <w:rPr>
            <w:noProof/>
            <w:webHidden/>
          </w:rPr>
          <w:t>32</w:t>
        </w:r>
        <w:r>
          <w:rPr>
            <w:noProof/>
            <w:webHidden/>
          </w:rPr>
          <w:fldChar w:fldCharType="end"/>
        </w:r>
      </w:hyperlink>
    </w:p>
    <w:p w:rsidR="00F55989" w:rsidRDefault="00F55989">
      <w:pPr>
        <w:pStyle w:val="Inhopg2"/>
        <w:tabs>
          <w:tab w:val="right" w:leader="dot" w:pos="9062"/>
        </w:tabs>
        <w:rPr>
          <w:rFonts w:asciiTheme="minorHAnsi" w:eastAsiaTheme="minorEastAsia" w:hAnsiTheme="minorHAnsi"/>
          <w:noProof/>
          <w:sz w:val="22"/>
          <w:lang w:eastAsia="nl-NL"/>
        </w:rPr>
      </w:pPr>
      <w:hyperlink w:anchor="_Toc390440565" w:history="1">
        <w:r w:rsidRPr="00DC105B">
          <w:rPr>
            <w:rStyle w:val="Hyperlink"/>
            <w:noProof/>
          </w:rPr>
          <w:t>Bijlage 4. Format risicoanalyse</w:t>
        </w:r>
        <w:r>
          <w:rPr>
            <w:noProof/>
            <w:webHidden/>
          </w:rPr>
          <w:tab/>
        </w:r>
        <w:r>
          <w:rPr>
            <w:noProof/>
            <w:webHidden/>
          </w:rPr>
          <w:fldChar w:fldCharType="begin"/>
        </w:r>
        <w:r>
          <w:rPr>
            <w:noProof/>
            <w:webHidden/>
          </w:rPr>
          <w:instrText xml:space="preserve"> PAGEREF _Toc390440565 \h </w:instrText>
        </w:r>
        <w:r>
          <w:rPr>
            <w:noProof/>
            <w:webHidden/>
          </w:rPr>
        </w:r>
        <w:r>
          <w:rPr>
            <w:noProof/>
            <w:webHidden/>
          </w:rPr>
          <w:fldChar w:fldCharType="separate"/>
        </w:r>
        <w:r>
          <w:rPr>
            <w:noProof/>
            <w:webHidden/>
          </w:rPr>
          <w:t>32</w:t>
        </w:r>
        <w:r>
          <w:rPr>
            <w:noProof/>
            <w:webHidden/>
          </w:rPr>
          <w:fldChar w:fldCharType="end"/>
        </w:r>
      </w:hyperlink>
    </w:p>
    <w:p w:rsidR="008914F9" w:rsidRPr="008914F9" w:rsidRDefault="00061D20" w:rsidP="008914F9">
      <w:pPr>
        <w:rPr>
          <w:rFonts w:eastAsiaTheme="majorEastAsia" w:cstheme="majorBidi"/>
          <w:b/>
          <w:bCs/>
          <w:sz w:val="28"/>
          <w:szCs w:val="28"/>
        </w:rPr>
      </w:pPr>
      <w:r>
        <w:fldChar w:fldCharType="end"/>
      </w:r>
      <w:r w:rsidR="008914F9">
        <w:br w:type="page"/>
      </w:r>
    </w:p>
    <w:p w:rsidR="00554F0F" w:rsidRDefault="00554F0F" w:rsidP="00554F0F">
      <w:pPr>
        <w:pStyle w:val="Kop1"/>
        <w:numPr>
          <w:ilvl w:val="0"/>
          <w:numId w:val="7"/>
        </w:numPr>
      </w:pPr>
      <w:bookmarkStart w:id="4" w:name="_Toc390440531"/>
      <w:r>
        <w:lastRenderedPageBreak/>
        <w:t>Inleiding</w:t>
      </w:r>
      <w:bookmarkEnd w:id="4"/>
    </w:p>
    <w:p w:rsidR="004A2A74" w:rsidRDefault="00554F0F" w:rsidP="00554F0F">
      <w:r>
        <w:t xml:space="preserve">De inleiding bestaat uit </w:t>
      </w:r>
      <w:r w:rsidR="004A2A74">
        <w:t>vier</w:t>
      </w:r>
      <w:r w:rsidR="002D3C4B">
        <w:t xml:space="preserve"> </w:t>
      </w:r>
      <w:r>
        <w:t>onderdelen</w:t>
      </w:r>
      <w:r w:rsidR="002D3C4B">
        <w:t>. In de eerste paragraaf wordt de aanleiding van dit rapport beschreven. Vervolgens is deze aanleiding vertaald naar een probleemstelling en vijf deelvragen. Deze deelvragen zijn terug te vinden in de hoofdstukken van dit rapport. In de leeswijzer leest u in welk hoofdstuk welke deelvraag wordt beantwoord.</w:t>
      </w:r>
      <w:r w:rsidR="004A2A74">
        <w:t xml:space="preserve"> Tot slot </w:t>
      </w:r>
      <w:r w:rsidR="009A503D">
        <w:t>wordt de gehanteerde methodiek besproken, daarin wordt van elk hoofdstuk de onderzoeksmethodiek uiteen gezet.</w:t>
      </w:r>
    </w:p>
    <w:p w:rsidR="00554F0F" w:rsidRDefault="00554F0F" w:rsidP="00554F0F">
      <w:pPr>
        <w:pStyle w:val="Kop2"/>
        <w:numPr>
          <w:ilvl w:val="1"/>
          <w:numId w:val="7"/>
        </w:numPr>
      </w:pPr>
      <w:bookmarkStart w:id="5" w:name="_Toc390440532"/>
      <w:r>
        <w:t>Aanleiding</w:t>
      </w:r>
      <w:bookmarkEnd w:id="5"/>
    </w:p>
    <w:p w:rsidR="007C7AC4" w:rsidRDefault="003F3B68" w:rsidP="003F3B68">
      <w:r>
        <w:t xml:space="preserve">Vanaf 1 januari 2013 zijn de ambtenaren van de gemeenten Voorschoten en Wassenaar samengevoegd in de werkorganisatie Duivenvoorde. Dit houdt in dat het ambtelijk apparaat is </w:t>
      </w:r>
      <w:r w:rsidR="002D3C4B">
        <w:t>samengevoegd in een gemeenschappelijke regeling: ‘De werkorganisatie Duivenvoorde’</w:t>
      </w:r>
      <w:r>
        <w:t>. Beide gemeenten hebben nog wel hun eigen gemeenteraad en college van burgemeester en wethouders.</w:t>
      </w:r>
      <w:r>
        <w:br/>
      </w:r>
      <w:r>
        <w:tab/>
        <w:t>De afgelopen jaren hebben beide gemee</w:t>
      </w:r>
      <w:r w:rsidR="002D3C4B">
        <w:t xml:space="preserve">nten een eigen </w:t>
      </w:r>
      <w:proofErr w:type="spellStart"/>
      <w:r w:rsidR="002D3C4B">
        <w:t>risicomanagement</w:t>
      </w:r>
      <w:r>
        <w:t>systeem</w:t>
      </w:r>
      <w:proofErr w:type="spellEnd"/>
      <w:r>
        <w:t xml:space="preserve"> ontwikkeld. Dit heeft tot gevolg dat deze sterk van elkaar verschillen. De gemeente Wassenaar is een financieel zeer gezonde gemeente, risicomanagement is in deze gemeente nooit van belang geweest. Voorschoten is echter een gemeente die</w:t>
      </w:r>
      <w:r w:rsidR="00346D6B">
        <w:t xml:space="preserve"> het financieel lastiger heeft. Door het niet in kaart brengen van alle risico’s en niet risicobewust anticiperen op risico’s kunnen beide gemeente onverwachts geconfronteerd worden met risico’s. Beide gemeenten lopen dus een groot risico om voor onverwachte kosten te komen staan. </w:t>
      </w:r>
      <w:r>
        <w:br/>
      </w:r>
      <w:r>
        <w:tab/>
        <w:t>In oktober 2013 heeft de rekenkamercommissie Wassenaar, Voorschoten en Oegstgeest een rapport uitgebracht over reserves, voorzieningen en de omgang met risico’s. In dit rapport kwam naar voren dat het risicomanagementbeleid in beide gemeenten nog mager is. De rekenkamer hanteert vijf fasen voor het meten van de volwassenheid v</w:t>
      </w:r>
      <w:r w:rsidR="00CD746F">
        <w:t>an het risicomanagementbeleid: ‘</w:t>
      </w:r>
      <w:r>
        <w:t>Ad hoc, Specialistisch &amp; verkokerd, Top Down, Sys</w:t>
      </w:r>
      <w:r w:rsidR="00CD746F">
        <w:t>tematisch en Risico intelligent’</w:t>
      </w:r>
      <w:r>
        <w:t>. Op dit moment bevinden beide</w:t>
      </w:r>
      <w:r w:rsidR="00CD746F">
        <w:t xml:space="preserve"> gemeente</w:t>
      </w:r>
      <w:r w:rsidR="00346D6B">
        <w:t>n</w:t>
      </w:r>
      <w:r w:rsidR="00CD746F">
        <w:t xml:space="preserve"> zich in de categorie ‘</w:t>
      </w:r>
      <w:r>
        <w:t>specialistisch &amp; ver</w:t>
      </w:r>
      <w:r w:rsidR="00CD746F">
        <w:t>kokerd’</w:t>
      </w:r>
      <w:r>
        <w:t xml:space="preserve">. Het streven van de werkorganisatie Duivenvoorde is om </w:t>
      </w:r>
      <w:r w:rsidR="000325F7">
        <w:t>het risicomanagementbeleid te laten ontwikkelen naar fase vier (systematisch).</w:t>
      </w:r>
      <w:r>
        <w:t xml:space="preserve"> </w:t>
      </w:r>
      <w:r w:rsidR="00E735B5">
        <w:t>Dit r</w:t>
      </w:r>
      <w:r w:rsidR="007C7AC4">
        <w:t>apport geeft het verandertraject weer samen met de gewenste situatie voor de werkorganisatie D</w:t>
      </w:r>
      <w:r w:rsidR="009A503D">
        <w:t>uivenvoorde.</w:t>
      </w:r>
    </w:p>
    <w:p w:rsidR="007C7AC4" w:rsidRDefault="007C7AC4" w:rsidP="007C7AC4">
      <w:pPr>
        <w:pStyle w:val="Kop2"/>
        <w:numPr>
          <w:ilvl w:val="1"/>
          <w:numId w:val="7"/>
        </w:numPr>
      </w:pPr>
      <w:bookmarkStart w:id="6" w:name="_Toc390440533"/>
      <w:r>
        <w:t>Probleemstelling en deelvragen</w:t>
      </w:r>
      <w:bookmarkEnd w:id="6"/>
    </w:p>
    <w:p w:rsidR="007C7AC4" w:rsidRDefault="007C7AC4" w:rsidP="00554F0F">
      <w:pPr>
        <w:rPr>
          <w:i/>
        </w:rPr>
      </w:pPr>
      <w:r>
        <w:t>Het onderzoek is gebaseerd op de volgende probleemstelling:</w:t>
      </w:r>
      <w:r>
        <w:br/>
      </w:r>
      <w:r w:rsidRPr="007C7AC4">
        <w:rPr>
          <w:i/>
        </w:rPr>
        <w:t>“Hoe kan het risicomanagementbeleid voor de werkorganisatie Duivenvoorde, en in het verlengde daarvan, de gemeenten Wassenaar en Voorschoten groeien in volwassenheidsfase van “Specialistisch &amp; verkokerd” naar Systematisch?”</w:t>
      </w:r>
    </w:p>
    <w:p w:rsidR="007C7AC4" w:rsidRDefault="007C7AC4" w:rsidP="00554F0F">
      <w:r>
        <w:t xml:space="preserve">Deze probleemstelling is onderverdeeld in vijf deelvragen, deze luiden als volgt: </w:t>
      </w:r>
    </w:p>
    <w:p w:rsidR="007C7AC4" w:rsidRPr="007C7AC4" w:rsidRDefault="007C7AC4" w:rsidP="007C7AC4">
      <w:pPr>
        <w:pStyle w:val="Lijstalinea"/>
        <w:numPr>
          <w:ilvl w:val="0"/>
          <w:numId w:val="14"/>
        </w:numPr>
        <w:spacing w:after="0" w:line="240" w:lineRule="auto"/>
        <w:rPr>
          <w:i/>
        </w:rPr>
      </w:pPr>
      <w:r w:rsidRPr="007C7AC4">
        <w:rPr>
          <w:i/>
        </w:rPr>
        <w:t>Hoe zien diverse theoretische methodes eruit die gehanteerd kunnen worden om het risicomanagementbeleid</w:t>
      </w:r>
      <w:r w:rsidR="006C1F4F">
        <w:rPr>
          <w:i/>
        </w:rPr>
        <w:t xml:space="preserve"> te weergeven</w:t>
      </w:r>
      <w:r w:rsidRPr="007C7AC4">
        <w:rPr>
          <w:i/>
        </w:rPr>
        <w:t>?</w:t>
      </w:r>
    </w:p>
    <w:p w:rsidR="007C7AC4" w:rsidRPr="007C7AC4" w:rsidRDefault="007C7AC4" w:rsidP="007C7AC4">
      <w:pPr>
        <w:pStyle w:val="Lijstalinea"/>
        <w:numPr>
          <w:ilvl w:val="0"/>
          <w:numId w:val="14"/>
        </w:numPr>
        <w:spacing w:after="0" w:line="240" w:lineRule="auto"/>
        <w:rPr>
          <w:i/>
        </w:rPr>
      </w:pPr>
      <w:r w:rsidRPr="007C7AC4">
        <w:rPr>
          <w:i/>
        </w:rPr>
        <w:t>Hoe ziet het huidige risicomanagementbeleid er voor de werkorganisatie en in het verlengde daarvan voor beide gemeenten uit?</w:t>
      </w:r>
    </w:p>
    <w:p w:rsidR="007C7AC4" w:rsidRPr="007C7AC4" w:rsidRDefault="007C7AC4" w:rsidP="007C7AC4">
      <w:pPr>
        <w:pStyle w:val="Lijstalinea"/>
        <w:numPr>
          <w:ilvl w:val="0"/>
          <w:numId w:val="14"/>
        </w:numPr>
        <w:spacing w:after="0" w:line="240" w:lineRule="auto"/>
        <w:rPr>
          <w:i/>
        </w:rPr>
      </w:pPr>
      <w:r w:rsidRPr="007C7AC4">
        <w:rPr>
          <w:i/>
        </w:rPr>
        <w:t xml:space="preserve">Hoe zou volgens de best </w:t>
      </w:r>
      <w:proofErr w:type="spellStart"/>
      <w:r w:rsidRPr="007C7AC4">
        <w:rPr>
          <w:i/>
        </w:rPr>
        <w:t>practices</w:t>
      </w:r>
      <w:proofErr w:type="spellEnd"/>
      <w:r w:rsidRPr="007C7AC4">
        <w:rPr>
          <w:i/>
        </w:rPr>
        <w:t xml:space="preserve"> van gemeenten het risicomanagement beleid eruit moet</w:t>
      </w:r>
      <w:r w:rsidR="006C1F4F">
        <w:rPr>
          <w:i/>
        </w:rPr>
        <w:t>en</w:t>
      </w:r>
      <w:r w:rsidRPr="007C7AC4">
        <w:rPr>
          <w:i/>
        </w:rPr>
        <w:t xml:space="preserve"> zien voor volwassenheidsfase “systematisch”?</w:t>
      </w:r>
    </w:p>
    <w:p w:rsidR="007C7AC4" w:rsidRPr="007C7AC4" w:rsidRDefault="007C7AC4" w:rsidP="007C7AC4">
      <w:pPr>
        <w:pStyle w:val="Lijstalinea"/>
        <w:numPr>
          <w:ilvl w:val="0"/>
          <w:numId w:val="14"/>
        </w:numPr>
        <w:spacing w:after="0" w:line="240" w:lineRule="auto"/>
        <w:rPr>
          <w:i/>
        </w:rPr>
      </w:pPr>
      <w:r w:rsidRPr="007C7AC4">
        <w:rPr>
          <w:i/>
        </w:rPr>
        <w:lastRenderedPageBreak/>
        <w:t xml:space="preserve">Hoe ziet de </w:t>
      </w:r>
      <w:proofErr w:type="spellStart"/>
      <w:r w:rsidRPr="007C7AC4">
        <w:rPr>
          <w:i/>
        </w:rPr>
        <w:t>soll-situatie</w:t>
      </w:r>
      <w:proofErr w:type="spellEnd"/>
      <w:r w:rsidRPr="007C7AC4">
        <w:rPr>
          <w:i/>
        </w:rPr>
        <w:t xml:space="preserve"> er voor de werkorganisatie en in het verlengde daarvan voor beide gemeenten uit?</w:t>
      </w:r>
    </w:p>
    <w:p w:rsidR="007C7AC4" w:rsidRPr="007C7AC4" w:rsidRDefault="007C7AC4" w:rsidP="00554F0F">
      <w:pPr>
        <w:pStyle w:val="Lijstalinea"/>
        <w:numPr>
          <w:ilvl w:val="0"/>
          <w:numId w:val="14"/>
        </w:numPr>
        <w:spacing w:after="0" w:line="240" w:lineRule="auto"/>
      </w:pPr>
      <w:r w:rsidRPr="007C7AC4">
        <w:rPr>
          <w:i/>
        </w:rPr>
        <w:t>Wat zijn voor beide gemeenten de te nemen stappen om in volwassenheidsfase te groeien van “Specialistisch &amp; verkokerd” naar “Systematisch”?</w:t>
      </w:r>
    </w:p>
    <w:p w:rsidR="00692BB7" w:rsidRDefault="00692BB7" w:rsidP="00692BB7">
      <w:pPr>
        <w:pStyle w:val="Kop2"/>
        <w:numPr>
          <w:ilvl w:val="1"/>
          <w:numId w:val="7"/>
        </w:numPr>
      </w:pPr>
      <w:bookmarkStart w:id="7" w:name="_Toc390440534"/>
      <w:r>
        <w:t>Leeswijzer</w:t>
      </w:r>
      <w:bookmarkEnd w:id="7"/>
    </w:p>
    <w:p w:rsidR="001A2A98" w:rsidRDefault="0074173E" w:rsidP="00692BB7">
      <w:r>
        <w:t>Deze leeswijzer geef</w:t>
      </w:r>
      <w:r w:rsidR="006C1F4F">
        <w:t>t u informatie over dit rapport. Z</w:t>
      </w:r>
      <w:r>
        <w:t xml:space="preserve">o kunt u aan de hand van de leeswijzer exact de informatie vinden die u zoekt. Dit rapport is opgebouwd aan de hand van de vijf deelvragen, iedere deelvraag </w:t>
      </w:r>
      <w:r w:rsidR="00604CDE">
        <w:t>is behandeld</w:t>
      </w:r>
      <w:r w:rsidR="00B866FF">
        <w:t xml:space="preserve"> in een apart</w:t>
      </w:r>
      <w:r w:rsidR="006C1F4F">
        <w:t xml:space="preserve"> hoofdstuk. </w:t>
      </w:r>
      <w:r w:rsidR="006C1F4F">
        <w:br/>
      </w:r>
      <w:r w:rsidR="006C1F4F">
        <w:tab/>
        <w:t>H</w:t>
      </w:r>
      <w:r>
        <w:t xml:space="preserve">oofdstuk </w:t>
      </w:r>
      <w:r w:rsidR="00061D20">
        <w:fldChar w:fldCharType="begin"/>
      </w:r>
      <w:r w:rsidR="006C1F4F">
        <w:instrText xml:space="preserve"> REF _Ref388008413 \r \h </w:instrText>
      </w:r>
      <w:r w:rsidR="00061D20">
        <w:fldChar w:fldCharType="separate"/>
      </w:r>
      <w:r w:rsidR="00F55989">
        <w:t>2</w:t>
      </w:r>
      <w:r w:rsidR="00061D20">
        <w:fldChar w:fldCharType="end"/>
      </w:r>
      <w:r w:rsidR="006C1F4F">
        <w:t xml:space="preserve"> </w:t>
      </w:r>
      <w:r w:rsidR="00B866FF">
        <w:t>bevat</w:t>
      </w:r>
      <w:r>
        <w:t xml:space="preserve"> drie theoretische modellen voor risicomanagement. Allereerst wordt het handboek Financiële functie bij g</w:t>
      </w:r>
      <w:r w:rsidR="00592560">
        <w:t>emeenten en provincies behandeld</w:t>
      </w:r>
      <w:r>
        <w:t xml:space="preserve"> om vervolgens de veelgebruikte </w:t>
      </w:r>
      <w:proofErr w:type="spellStart"/>
      <w:r>
        <w:t>RISMAN-methode</w:t>
      </w:r>
      <w:proofErr w:type="spellEnd"/>
      <w:r>
        <w:t xml:space="preserve"> te bespreken. Tot slot wordt het handboek Risicoma</w:t>
      </w:r>
      <w:r w:rsidR="00B866FF">
        <w:t>nagement van Deloitte uitgebreid</w:t>
      </w:r>
      <w:r w:rsidR="00604CDE">
        <w:t xml:space="preserve"> behandeld</w:t>
      </w:r>
      <w:r>
        <w:t xml:space="preserve">. </w:t>
      </w:r>
      <w:r>
        <w:br/>
      </w:r>
      <w:r>
        <w:tab/>
      </w:r>
      <w:r w:rsidR="006C1F4F">
        <w:t>A</w:t>
      </w:r>
      <w:r>
        <w:t xml:space="preserve">an de hand van het model van Deloitte is de huidige situatie </w:t>
      </w:r>
      <w:r w:rsidR="00604CDE">
        <w:t xml:space="preserve">in hoofdstuk </w:t>
      </w:r>
      <w:r w:rsidR="00061D20">
        <w:fldChar w:fldCharType="begin"/>
      </w:r>
      <w:r w:rsidR="006C1F4F">
        <w:instrText xml:space="preserve"> REF _Ref386463343 \r \h </w:instrText>
      </w:r>
      <w:r w:rsidR="00061D20">
        <w:fldChar w:fldCharType="separate"/>
      </w:r>
      <w:r w:rsidR="00F55989">
        <w:t>3</w:t>
      </w:r>
      <w:r w:rsidR="00061D20">
        <w:fldChar w:fldCharType="end"/>
      </w:r>
      <w:r w:rsidR="006C1F4F">
        <w:t xml:space="preserve"> </w:t>
      </w:r>
      <w:r>
        <w:t xml:space="preserve">in kaart gebracht. </w:t>
      </w:r>
      <w:r w:rsidR="00B866FF">
        <w:t xml:space="preserve">De gemeente Barendrecht </w:t>
      </w:r>
      <w:r w:rsidR="00604CDE">
        <w:t xml:space="preserve">en Krimpen aan den </w:t>
      </w:r>
      <w:r w:rsidR="004A2A74">
        <w:t>IJssel</w:t>
      </w:r>
      <w:r w:rsidR="00604CDE">
        <w:t xml:space="preserve"> hebben</w:t>
      </w:r>
      <w:r w:rsidR="00B866FF">
        <w:t xml:space="preserve"> risicomanagement goed geïmplementeerd. Het vierde hoof</w:t>
      </w:r>
      <w:r w:rsidR="00604CDE">
        <w:t xml:space="preserve">dstuk omschrijft hoe </w:t>
      </w:r>
      <w:r w:rsidR="009A503D">
        <w:t xml:space="preserve">dit is </w:t>
      </w:r>
      <w:r w:rsidR="00B866FF">
        <w:t xml:space="preserve">geïmplementeerd. </w:t>
      </w:r>
      <w:r>
        <w:br/>
      </w:r>
      <w:r>
        <w:tab/>
      </w:r>
      <w:r w:rsidR="00703C4B">
        <w:t xml:space="preserve">Als </w:t>
      </w:r>
      <w:r w:rsidR="00B866FF">
        <w:t>vijfde</w:t>
      </w:r>
      <w:r w:rsidR="00703C4B">
        <w:t xml:space="preserve"> hoofdstuk wordt de gewenste situatie geschetst voor de werkorganisatie Duivenvoorde en in het verlengde daarvan </w:t>
      </w:r>
      <w:r w:rsidR="00B866FF">
        <w:t xml:space="preserve">voor </w:t>
      </w:r>
      <w:r w:rsidR="00703C4B">
        <w:t xml:space="preserve">de beide gemeenten. </w:t>
      </w:r>
      <w:r w:rsidR="006C1F4F">
        <w:t xml:space="preserve">Daarna zijn in het zesde hoofdstuk de conclusies en aanbevelingen opgenomen omtrent het </w:t>
      </w:r>
      <w:r w:rsidR="00703C4B">
        <w:t xml:space="preserve">verandertraject. </w:t>
      </w:r>
    </w:p>
    <w:p w:rsidR="001A2A98" w:rsidRDefault="00604CDE" w:rsidP="00604CDE">
      <w:pPr>
        <w:pStyle w:val="Kop2"/>
        <w:numPr>
          <w:ilvl w:val="1"/>
          <w:numId w:val="7"/>
        </w:numPr>
      </w:pPr>
      <w:r>
        <w:t xml:space="preserve"> </w:t>
      </w:r>
      <w:bookmarkStart w:id="8" w:name="_Toc390440535"/>
      <w:r>
        <w:t>G</w:t>
      </w:r>
      <w:r w:rsidR="001A2A98">
        <w:t>ehanteerde methodiek</w:t>
      </w:r>
      <w:bookmarkEnd w:id="8"/>
    </w:p>
    <w:p w:rsidR="00554F0F" w:rsidRPr="007C7AC4" w:rsidRDefault="0097160E" w:rsidP="00692BB7">
      <w:r>
        <w:t xml:space="preserve">Voor de totstandkoming van deze scriptie zijn diverse onderzoeksmethoden gebruikt. Zo is gebruik gemaakt van diverse literatuur en hebben meerdere interviews plaatsgevonden. Bij het literatuuronderzoek is gebruik gemaakt van enkele literaire bronnen. Voor paragraaf </w:t>
      </w:r>
      <w:r w:rsidR="00061D20">
        <w:fldChar w:fldCharType="begin"/>
      </w:r>
      <w:r>
        <w:instrText xml:space="preserve"> REF _Ref387139097 \r \h </w:instrText>
      </w:r>
      <w:r w:rsidR="00061D20">
        <w:fldChar w:fldCharType="separate"/>
      </w:r>
      <w:r w:rsidR="00F55989">
        <w:t>2.2</w:t>
      </w:r>
      <w:r w:rsidR="00061D20">
        <w:fldChar w:fldCharType="end"/>
      </w:r>
      <w:r>
        <w:t xml:space="preserve"> is gebruik gemaakt van het ‘Handboek financiële functie bij g</w:t>
      </w:r>
      <w:r w:rsidR="000325F7">
        <w:t>emeenten en provincies’ door R. </w:t>
      </w:r>
      <w:proofErr w:type="spellStart"/>
      <w:r w:rsidR="005A36D9">
        <w:t>Hogendorf</w:t>
      </w:r>
      <w:proofErr w:type="spellEnd"/>
      <w:r w:rsidR="005A36D9">
        <w:t xml:space="preserve"> et</w:t>
      </w:r>
      <w:r>
        <w:t xml:space="preserve"> </w:t>
      </w:r>
      <w:r w:rsidR="00E23E48">
        <w:t>a</w:t>
      </w:r>
      <w:r>
        <w:t>l. De volgende paragraaf (</w:t>
      </w:r>
      <w:r w:rsidR="00061D20">
        <w:fldChar w:fldCharType="begin"/>
      </w:r>
      <w:r>
        <w:instrText xml:space="preserve"> REF _Ref387139272 \r \h </w:instrText>
      </w:r>
      <w:r w:rsidR="00061D20">
        <w:fldChar w:fldCharType="separate"/>
      </w:r>
      <w:r w:rsidR="00F55989">
        <w:t>2.3</w:t>
      </w:r>
      <w:r w:rsidR="00061D20">
        <w:fldChar w:fldCharType="end"/>
      </w:r>
      <w:r>
        <w:t xml:space="preserve">) is gebaseerd op de stukken ‘Wat behelst de </w:t>
      </w:r>
      <w:proofErr w:type="spellStart"/>
      <w:r>
        <w:t>RISMAN-methode</w:t>
      </w:r>
      <w:proofErr w:type="spellEnd"/>
      <w:r>
        <w:t xml:space="preserve">’ van crow.nl en “de Beleidsnota Zuid-Holland” door de provincie Zuid-Holland. </w:t>
      </w:r>
      <w:r w:rsidR="00E23E48">
        <w:t xml:space="preserve">Paragraaf </w:t>
      </w:r>
      <w:r w:rsidR="00061D20">
        <w:fldChar w:fldCharType="begin"/>
      </w:r>
      <w:r w:rsidR="00E23E48">
        <w:instrText xml:space="preserve"> REF _Ref387139468 \r \h </w:instrText>
      </w:r>
      <w:r w:rsidR="00061D20">
        <w:fldChar w:fldCharType="separate"/>
      </w:r>
      <w:r w:rsidR="00F55989">
        <w:t>2.4</w:t>
      </w:r>
      <w:r w:rsidR="00061D20">
        <w:fldChar w:fldCharType="end"/>
      </w:r>
      <w:r w:rsidR="00E23E48">
        <w:t xml:space="preserve"> is gebaseerd op het handboek risicomanagement van Deloitte: ‘Risicomanagement meer dan de som der delen’ door </w:t>
      </w:r>
      <w:r w:rsidR="00E23E48" w:rsidRPr="00E23E48">
        <w:t xml:space="preserve">R. </w:t>
      </w:r>
      <w:proofErr w:type="spellStart"/>
      <w:r w:rsidR="00E23E48" w:rsidRPr="00E23E48">
        <w:t>Dubbeldeman</w:t>
      </w:r>
      <w:proofErr w:type="spellEnd"/>
      <w:r w:rsidR="00E23E48" w:rsidRPr="00E23E48">
        <w:t xml:space="preserve"> </w:t>
      </w:r>
      <w:r w:rsidR="005A36D9">
        <w:t>et</w:t>
      </w:r>
      <w:r w:rsidR="00E23E48">
        <w:t xml:space="preserve"> al. </w:t>
      </w:r>
      <w:r w:rsidR="00E23E48">
        <w:br/>
      </w:r>
      <w:r w:rsidR="00E23E48">
        <w:tab/>
        <w:t xml:space="preserve">Bij de totstandkoming van hoofdstuk </w:t>
      </w:r>
      <w:r w:rsidR="00061D20">
        <w:fldChar w:fldCharType="begin"/>
      </w:r>
      <w:r w:rsidR="00E23E48">
        <w:instrText xml:space="preserve"> REF _Ref386463343 \r \h </w:instrText>
      </w:r>
      <w:r w:rsidR="00061D20">
        <w:fldChar w:fldCharType="separate"/>
      </w:r>
      <w:r w:rsidR="00F55989">
        <w:t>3</w:t>
      </w:r>
      <w:r w:rsidR="00061D20">
        <w:fldChar w:fldCharType="end"/>
      </w:r>
      <w:r w:rsidR="00E23E48">
        <w:t xml:space="preserve"> is gebruik gemaakt van de begroting en jaarrekening van beide gemeenten. Daarnaast is veelvuldig met diverse medewerkers gesproken over het huidige beleid. Het vierde hoofdstuk is gebaseerd op </w:t>
      </w:r>
      <w:r w:rsidR="00453609">
        <w:t xml:space="preserve">gesprekken die zijn gevoerd met de verantwoordelijke medewerkers binnen de gemeenten Barendrecht en Krimpen aan den </w:t>
      </w:r>
      <w:r w:rsidR="004A2A74">
        <w:t>IJssel</w:t>
      </w:r>
      <w:r w:rsidR="00453609">
        <w:t xml:space="preserve">. </w:t>
      </w:r>
      <w:r w:rsidR="009A503D">
        <w:t xml:space="preserve">De provincie Zuid-Holland heeft aangegeven dat de gemeenten Barendrecht en Krimpen aan den IJssel risicomanagement goed hebben geïmplementeerd. Dit was de aanleiding om deze twee gemeenten als voorbeeld te gebruiken. </w:t>
      </w:r>
      <w:r w:rsidR="00453609">
        <w:t xml:space="preserve">Daarnaast is gebruik gemaakt van diverse stukken omtrent risicomanagement binnen deze </w:t>
      </w:r>
      <w:r w:rsidR="00DF138B">
        <w:t>gemeenten.</w:t>
      </w:r>
      <w:r w:rsidR="000325F7">
        <w:t xml:space="preserve"> De overige hoofdstukken zijn gebaseerd op de informatie die naar voren is gekomen tijdens het onderzoek. </w:t>
      </w:r>
      <w:r w:rsidR="00554F0F">
        <w:br w:type="page"/>
      </w:r>
    </w:p>
    <w:p w:rsidR="0068580D" w:rsidRDefault="008904BB" w:rsidP="00554F0F">
      <w:pPr>
        <w:pStyle w:val="Kop1"/>
        <w:numPr>
          <w:ilvl w:val="0"/>
          <w:numId w:val="7"/>
        </w:numPr>
      </w:pPr>
      <w:bookmarkStart w:id="9" w:name="_Ref388008413"/>
      <w:bookmarkStart w:id="10" w:name="_Toc390440536"/>
      <w:r>
        <w:lastRenderedPageBreak/>
        <w:t xml:space="preserve">Diverse </w:t>
      </w:r>
      <w:r w:rsidR="004B5EA7">
        <w:t xml:space="preserve">theoretische </w:t>
      </w:r>
      <w:r>
        <w:t>modellen</w:t>
      </w:r>
      <w:bookmarkEnd w:id="0"/>
      <w:bookmarkEnd w:id="9"/>
      <w:bookmarkEnd w:id="10"/>
    </w:p>
    <w:p w:rsidR="00A277D4" w:rsidRDefault="00A277D4" w:rsidP="00A277D4">
      <w:r>
        <w:t>Risicomanagement is een hot topic binnen veel organisaties. Steeds meer organisaties zien het nut in van risicomanagement, zo ook de werkorganisatie Duivenvoorde en in het verlengde daarvan de gemeenten Wassenaar en Voorschoten. Risicomanagement is het best te organiseren door het</w:t>
      </w:r>
      <w:r w:rsidR="008871C1">
        <w:t xml:space="preserve"> toepassen van een theorie. D</w:t>
      </w:r>
      <w:r>
        <w:t xml:space="preserve">it hoofdstuk </w:t>
      </w:r>
      <w:r w:rsidR="008871C1">
        <w:t xml:space="preserve">beschrijft het </w:t>
      </w:r>
      <w:r>
        <w:t xml:space="preserve">onderzoek </w:t>
      </w:r>
      <w:r w:rsidR="00EB2C38">
        <w:t>van risicomanagement aan de hand van</w:t>
      </w:r>
      <w:r>
        <w:t xml:space="preserve"> drie theorieën. Deze worden in paragra</w:t>
      </w:r>
      <w:r w:rsidR="00080B77">
        <w:t xml:space="preserve">af </w:t>
      </w:r>
      <w:r w:rsidR="00061D20">
        <w:fldChar w:fldCharType="begin"/>
      </w:r>
      <w:r w:rsidR="0097160E">
        <w:instrText xml:space="preserve"> REF _Ref387139204 \r \h </w:instrText>
      </w:r>
      <w:r w:rsidR="00061D20">
        <w:fldChar w:fldCharType="separate"/>
      </w:r>
      <w:r w:rsidR="00F55989">
        <w:t>2.5</w:t>
      </w:r>
      <w:r w:rsidR="00061D20">
        <w:fldChar w:fldCharType="end"/>
      </w:r>
      <w:r w:rsidR="00604CDE">
        <w:t xml:space="preserve"> </w:t>
      </w:r>
      <w:r w:rsidR="008871C1">
        <w:t>beoordeel</w:t>
      </w:r>
      <w:r w:rsidR="00E344B9">
        <w:t>d</w:t>
      </w:r>
      <w:r w:rsidR="00592560">
        <w:t>.</w:t>
      </w:r>
      <w:r>
        <w:t xml:space="preserve"> </w:t>
      </w:r>
    </w:p>
    <w:p w:rsidR="00DE7124" w:rsidRDefault="00DE7124" w:rsidP="00DE7124">
      <w:pPr>
        <w:pStyle w:val="Kop2"/>
        <w:numPr>
          <w:ilvl w:val="1"/>
          <w:numId w:val="7"/>
        </w:numPr>
      </w:pPr>
      <w:r>
        <w:t xml:space="preserve"> </w:t>
      </w:r>
      <w:bookmarkStart w:id="11" w:name="_Toc390440537"/>
      <w:r>
        <w:t>Begrippen weerstandscapaciteit en weerstandsvermogen</w:t>
      </w:r>
      <w:bookmarkEnd w:id="11"/>
    </w:p>
    <w:p w:rsidR="00DE7124" w:rsidRDefault="00DE7124" w:rsidP="00DE7124">
      <w:r>
        <w:t xml:space="preserve">Voor het begrijpen van dit hoofdstuk en de volgende hoofdstukken is het van belang enkele begrippen duidelijk te hebben, namelijk de begrippen ´weerstandscapaciteit en weerstandsvermogen´. In deze paragraaf zijn deze begrippen gedefinieerd. </w:t>
      </w:r>
    </w:p>
    <w:p w:rsidR="00DE7124" w:rsidRPr="00DE7124" w:rsidRDefault="00531C94" w:rsidP="00DE7124">
      <w:r>
        <w:t xml:space="preserve">Risicomanagement is binnen gemeenten anders ingericht dan bij commerciële organisaties. Commerciële organisaties kennen de begrippen weerstandscapaciteit en weerstandsvermogen niet. Bij deze organisaties draait risicomanagement om het in kaart brengen van de risico’s en het beheersen hiervan. Gemeenten kijken echter ook naar de buffer om risico’s op te  vangen. Deze buffer wordt weerstandscapaciteit genoemd. </w:t>
      </w:r>
      <w:proofErr w:type="spellStart"/>
      <w:r w:rsidR="008350EA">
        <w:t>Wikipedia</w:t>
      </w:r>
      <w:proofErr w:type="spellEnd"/>
      <w:r w:rsidR="008350EA">
        <w:t xml:space="preserve"> kent de volgende definitie van weerstandscapaciteit: </w:t>
      </w:r>
      <w:r w:rsidR="008350EA" w:rsidRPr="008350EA">
        <w:rPr>
          <w:i/>
        </w:rPr>
        <w:t>“</w:t>
      </w:r>
      <w:r w:rsidRPr="008350EA">
        <w:rPr>
          <w:i/>
        </w:rPr>
        <w:t>De weerstandscapaciteit is het geheel van middelen en mogelijkheden om de gevolgen van risico’s af te dekken</w:t>
      </w:r>
      <w:r w:rsidR="008350EA" w:rsidRPr="008350EA">
        <w:rPr>
          <w:i/>
        </w:rPr>
        <w:t>”</w:t>
      </w:r>
      <w:r w:rsidRPr="008350EA">
        <w:rPr>
          <w:i/>
        </w:rPr>
        <w:t>.</w:t>
      </w:r>
      <w:r>
        <w:t xml:space="preserve"> </w:t>
      </w:r>
      <w:r w:rsidR="008350EA">
        <w:t xml:space="preserve">Commerciële organisaties kennen wel het begrip risicoprofiel. Risicoprofiel is het totaal aan gelopen risico, oftewel de som van alle risico’s. Het weerstandsvermogen van een gemeente is een kengetal. Deze ratio zegt iets over de mate waarin het risicoprofiel wordt afgedekt door de weerstandscapaciteit. De berekening hiervan is: </w:t>
      </w:r>
      <w:r w:rsidR="00FC040C">
        <w:t>‘</w:t>
      </w:r>
      <w:r w:rsidR="008350EA">
        <w:t>weerstandscapaciteit/</w:t>
      </w:r>
      <w:r w:rsidR="00FC040C">
        <w:t xml:space="preserve">risicoprofiel’. Deze ratio moet in principe hoger zijn dan 1. Als de ratio lager is dan 1 is de weerstandscapaciteit niet afdoende om alle risico’s op te vangen. </w:t>
      </w:r>
    </w:p>
    <w:p w:rsidR="0068580D" w:rsidRDefault="00EB2C38" w:rsidP="00140619">
      <w:pPr>
        <w:pStyle w:val="Kop2"/>
        <w:numPr>
          <w:ilvl w:val="1"/>
          <w:numId w:val="7"/>
        </w:numPr>
      </w:pPr>
      <w:bookmarkStart w:id="12" w:name="_Toc381024216"/>
      <w:bookmarkStart w:id="13" w:name="_Ref387139097"/>
      <w:bookmarkStart w:id="14" w:name="_Ref388013873"/>
      <w:bookmarkStart w:id="15" w:name="_Ref388013913"/>
      <w:bookmarkStart w:id="16" w:name="_Ref389552153"/>
      <w:bookmarkStart w:id="17" w:name="_Toc390440538"/>
      <w:r>
        <w:t xml:space="preserve">Theorie 1; </w:t>
      </w:r>
      <w:r w:rsidR="0068580D">
        <w:t>Handboek financiële functie bij gemeenten en provincies</w:t>
      </w:r>
      <w:bookmarkEnd w:id="12"/>
      <w:bookmarkEnd w:id="13"/>
      <w:bookmarkEnd w:id="14"/>
      <w:bookmarkEnd w:id="15"/>
      <w:bookmarkEnd w:id="16"/>
      <w:bookmarkEnd w:id="17"/>
    </w:p>
    <w:p w:rsidR="0068580D" w:rsidRDefault="0068580D">
      <w:r>
        <w:t>Het handboek financiële functie bij</w:t>
      </w:r>
      <w:r w:rsidR="000325F7">
        <w:t xml:space="preserve"> gemeenten en provincies is de ‘bijbel’</w:t>
      </w:r>
      <w:r>
        <w:t xml:space="preserve"> voor gemeenten en provincies. Binnen de werkorganisatie Duivenvoorde wordt dit handboek </w:t>
      </w:r>
      <w:r w:rsidR="008871C1">
        <w:t>v</w:t>
      </w:r>
      <w:r>
        <w:t xml:space="preserve">eelvuldig gebruikt. Hoofdstuk 20 (bijzondere onderwerpen) schenkt in paragraaf 20.1 aandacht aan risicomanagement. Deze paragraaf </w:t>
      </w:r>
      <w:r w:rsidR="00B858D3">
        <w:t xml:space="preserve">schetst de verplichtingen die de gemeenten hebben op het gebied van risicomanagement, maar omschrijft ook hoe het gehele beleid er uit zou moeten zien. In paragraaf </w:t>
      </w:r>
      <w:r w:rsidR="00061D20">
        <w:fldChar w:fldCharType="begin"/>
      </w:r>
      <w:r w:rsidR="00EB2C38">
        <w:instrText xml:space="preserve"> REF _Ref389552153 \r \h </w:instrText>
      </w:r>
      <w:r w:rsidR="00061D20">
        <w:fldChar w:fldCharType="separate"/>
      </w:r>
      <w:r w:rsidR="00F55989">
        <w:t>2.2</w:t>
      </w:r>
      <w:r w:rsidR="00061D20">
        <w:fldChar w:fldCharType="end"/>
      </w:r>
      <w:r w:rsidR="00EB2C38">
        <w:t xml:space="preserve"> </w:t>
      </w:r>
      <w:r w:rsidR="00B858D3">
        <w:t xml:space="preserve">wordt omschreven hoe het risicomanagementbeleid er uit zou </w:t>
      </w:r>
      <w:r w:rsidR="000325F7">
        <w:t xml:space="preserve">moeten </w:t>
      </w:r>
      <w:r w:rsidR="008871C1">
        <w:t>zien volgens het H</w:t>
      </w:r>
      <w:r w:rsidR="00B858D3">
        <w:t>andboek financiële functie bij gemeenten en provincies.</w:t>
      </w:r>
    </w:p>
    <w:p w:rsidR="00B858D3" w:rsidRDefault="00B858D3" w:rsidP="00140619">
      <w:pPr>
        <w:pStyle w:val="Kop3"/>
        <w:numPr>
          <w:ilvl w:val="2"/>
          <w:numId w:val="7"/>
        </w:numPr>
      </w:pPr>
      <w:r>
        <w:t>Definitie/Proces</w:t>
      </w:r>
    </w:p>
    <w:p w:rsidR="001C2C4F" w:rsidRDefault="00336A2B">
      <w:r>
        <w:t>Een praktische</w:t>
      </w:r>
      <w:r w:rsidR="002E51FF">
        <w:t xml:space="preserve"> definitie die wordt geschetst door </w:t>
      </w:r>
      <w:proofErr w:type="spellStart"/>
      <w:r w:rsidR="00DE67EB">
        <w:t>Hogendorf</w:t>
      </w:r>
      <w:proofErr w:type="spellEnd"/>
      <w:r w:rsidR="00DE67EB">
        <w:t xml:space="preserve"> et al. (2011)</w:t>
      </w:r>
      <w:r>
        <w:t xml:space="preserve">: “Risicomanagement is het systematisch opzetten, uitvoeren en bewaken van acties om risico’s te detecteren, te </w:t>
      </w:r>
      <w:proofErr w:type="spellStart"/>
      <w:r>
        <w:t>prioriteren</w:t>
      </w:r>
      <w:proofErr w:type="spellEnd"/>
      <w:r>
        <w:t xml:space="preserve"> en te analyseren, en voor deze risico’s maatregelen te bedenken, te selecteren en uit te voeren.” </w:t>
      </w:r>
      <w:r w:rsidR="00C9332D">
        <w:t xml:space="preserve">In figuur 1 schetst </w:t>
      </w:r>
      <w:proofErr w:type="spellStart"/>
      <w:r w:rsidR="00C9332D">
        <w:t>Hogendorf</w:t>
      </w:r>
      <w:proofErr w:type="spellEnd"/>
      <w:r w:rsidR="00C9332D">
        <w:t xml:space="preserve"> et al (2011) het gehele </w:t>
      </w:r>
      <w:proofErr w:type="spellStart"/>
      <w:r w:rsidR="00005851">
        <w:t>risicomanagementproces</w:t>
      </w:r>
      <w:proofErr w:type="spellEnd"/>
      <w:r w:rsidR="00005851">
        <w:t xml:space="preserve">. </w:t>
      </w:r>
    </w:p>
    <w:p w:rsidR="00FC040C" w:rsidRDefault="00FC040C"/>
    <w:p w:rsidR="00FC040C" w:rsidRDefault="00FC040C"/>
    <w:p w:rsidR="00FC040C" w:rsidRDefault="00FC040C">
      <w:pPr>
        <w:rPr>
          <w:sz w:val="18"/>
        </w:rPr>
      </w:pPr>
    </w:p>
    <w:p w:rsidR="00FC040C" w:rsidRDefault="00FC040C">
      <w:pPr>
        <w:rPr>
          <w:sz w:val="18"/>
        </w:rPr>
      </w:pPr>
    </w:p>
    <w:p w:rsidR="00C54FAF" w:rsidRPr="00A277D4" w:rsidRDefault="00061D20">
      <w:pPr>
        <w:rPr>
          <w:sz w:val="18"/>
        </w:rPr>
      </w:pPr>
      <w:r w:rsidRPr="00061D20">
        <w:rPr>
          <w:noProof/>
          <w:lang w:eastAsia="nl-NL"/>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unthaak 8" o:spid="_x0000_s1026" type="#_x0000_t55" style="position:absolute;margin-left:403.15pt;margin-top:-35.6pt;width:90pt;height:29.25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" adj="18090" fillcolor="#c0504d [3205]" strokecolor="#622423 [1605]" strokeweight="2pt">
            <v:textbox style="mso-next-textbox:#Punthaak 8">
              <w:txbxContent>
                <w:p w:rsidR="006F3F6C" w:rsidRPr="006657B7" w:rsidRDefault="006F3F6C" w:rsidP="006657B7">
                  <w:pPr>
                    <w:jc w:val="center"/>
                    <w:rPr>
                      <w:sz w:val="16"/>
                      <w:szCs w:val="16"/>
                    </w:rPr>
                  </w:pPr>
                  <w:r w:rsidRPr="006657B7">
                    <w:rPr>
                      <w:sz w:val="16"/>
                      <w:szCs w:val="16"/>
                    </w:rPr>
                    <w:t>Uitvoeren Maatregelen</w:t>
                  </w:r>
                </w:p>
              </w:txbxContent>
            </v:textbox>
          </v:shape>
        </w:pict>
      </w:r>
      <w:r w:rsidRPr="00061D20">
        <w:rPr>
          <w:noProof/>
          <w:lang w:eastAsia="nl-NL"/>
        </w:rPr>
        <w:pict>
          <v:shape id="Punthaak 7" o:spid="_x0000_s1027" type="#_x0000_t55" style="position:absolute;margin-left:322.15pt;margin-top:-35.6pt;width:90pt;height:29.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" adj="18090" fillcolor="#c0504d [3205]" strokecolor="#622423 [1605]" strokeweight="2pt">
            <v:textbox style="mso-next-textbox:#Punthaak 7">
              <w:txbxContent>
                <w:p w:rsidR="006F3F6C" w:rsidRPr="006657B7" w:rsidRDefault="006F3F6C" w:rsidP="00C54FAF">
                  <w:pPr>
                    <w:jc w:val="center"/>
                    <w:rPr>
                      <w:sz w:val="16"/>
                      <w:szCs w:val="16"/>
                    </w:rPr>
                  </w:pPr>
                  <w:r w:rsidRPr="006657B7">
                    <w:rPr>
                      <w:sz w:val="16"/>
                      <w:szCs w:val="16"/>
                    </w:rPr>
                    <w:t>Selecteren maatregelen</w:t>
                  </w:r>
                </w:p>
              </w:txbxContent>
            </v:textbox>
          </v:shape>
        </w:pict>
      </w:r>
      <w:r w:rsidRPr="00061D20">
        <w:rPr>
          <w:noProof/>
          <w:lang w:eastAsia="nl-NL"/>
        </w:rPr>
        <w:pict>
          <v:shape id="Punthaak 6" o:spid="_x0000_s1028" type="#_x0000_t55" style="position:absolute;margin-left:239.6pt;margin-top:-35.6pt;width:89.25pt;height:29.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" adj="18061" fillcolor="#c0504d [3205]" strokecolor="#622423 [1605]" strokeweight="2pt">
            <v:textbox style="mso-next-textbox:#Punthaak 6">
              <w:txbxContent>
                <w:p w:rsidR="006F3F6C" w:rsidRPr="006657B7" w:rsidRDefault="006F3F6C" w:rsidP="00C54FAF">
                  <w:pPr>
                    <w:jc w:val="center"/>
                    <w:rPr>
                      <w:sz w:val="16"/>
                      <w:szCs w:val="16"/>
                    </w:rPr>
                  </w:pPr>
                  <w:r w:rsidRPr="006657B7">
                    <w:rPr>
                      <w:sz w:val="16"/>
                      <w:szCs w:val="16"/>
                    </w:rPr>
                    <w:t>Bedenken maatregelen</w:t>
                  </w:r>
                </w:p>
              </w:txbxContent>
            </v:textbox>
          </v:shape>
        </w:pict>
      </w:r>
      <w:r w:rsidRPr="00061D20">
        <w:rPr>
          <w:noProof/>
          <w:lang w:eastAsia="nl-NL"/>
        </w:rPr>
        <w:pict>
          <v:shape id="Punthaak 5" o:spid="_x0000_s1029" type="#_x0000_t55" style="position:absolute;margin-left:163.1pt;margin-top:-35.6pt;width:84.75pt;height:29.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" adj="17873" fillcolor="#c0504d [3205]" strokecolor="#622423 [1605]" strokeweight="2pt">
            <v:textbox style="mso-next-textbox:#Punthaak 5">
              <w:txbxContent>
                <w:p w:rsidR="006F3F6C" w:rsidRPr="006657B7" w:rsidRDefault="006F3F6C" w:rsidP="00C54FAF">
                  <w:pPr>
                    <w:jc w:val="center"/>
                    <w:rPr>
                      <w:sz w:val="16"/>
                      <w:szCs w:val="16"/>
                    </w:rPr>
                  </w:pPr>
                  <w:r w:rsidRPr="006657B7">
                    <w:rPr>
                      <w:sz w:val="16"/>
                      <w:szCs w:val="16"/>
                    </w:rPr>
                    <w:t>Analyseren risico’s</w:t>
                  </w:r>
                </w:p>
              </w:txbxContent>
            </v:textbox>
          </v:shape>
        </w:pict>
      </w:r>
      <w:r w:rsidRPr="00061D20">
        <w:rPr>
          <w:noProof/>
          <w:lang w:eastAsia="nl-NL"/>
        </w:rPr>
        <w:pict>
          <v:shape id="Punthaak 4" o:spid="_x0000_s1030" type="#_x0000_t55" style="position:absolute;margin-left:87.4pt;margin-top:-35.6pt;width:84pt;height:29.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" adj="17839" fillcolor="#c0504d [3205]" strokecolor="#622423 [1605]" strokeweight="2pt">
            <v:textbox style="mso-next-textbox:#Punthaak 4">
              <w:txbxContent>
                <w:p w:rsidR="006F3F6C" w:rsidRPr="006657B7" w:rsidRDefault="006F3F6C" w:rsidP="00C54FAF">
                  <w:pPr>
                    <w:jc w:val="center"/>
                    <w:rPr>
                      <w:sz w:val="16"/>
                      <w:szCs w:val="16"/>
                    </w:rPr>
                  </w:pPr>
                  <w:r>
                    <w:rPr>
                      <w:sz w:val="16"/>
                      <w:szCs w:val="16"/>
                    </w:rPr>
                    <w:t>Prioriter</w:t>
                  </w:r>
                  <w:r w:rsidRPr="006657B7">
                    <w:rPr>
                      <w:sz w:val="16"/>
                      <w:szCs w:val="16"/>
                    </w:rPr>
                    <w:t>en risico’s</w:t>
                  </w:r>
                </w:p>
              </w:txbxContent>
            </v:textbox>
          </v:shape>
        </w:pict>
      </w:r>
      <w:r w:rsidRPr="00061D20">
        <w:rPr>
          <w:noProof/>
          <w:lang w:eastAsia="nl-NL"/>
        </w:rPr>
        <w:pict>
          <v:shape id="Punthaak 1" o:spid="_x0000_s1031" type="#_x0000_t55" style="position:absolute;margin-left:5.65pt;margin-top:-35.6pt;width:89.25pt;height:29.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" adj="18061" fillcolor="#c0504d [3205]" strokecolor="#622423 [1605]" strokeweight="2pt">
            <v:textbox>
              <w:txbxContent>
                <w:p w:rsidR="006F3F6C" w:rsidRPr="006657B7" w:rsidRDefault="006F3F6C" w:rsidP="00C54FAF">
                  <w:pPr>
                    <w:jc w:val="center"/>
                    <w:rPr>
                      <w:sz w:val="16"/>
                      <w:szCs w:val="16"/>
                    </w:rPr>
                  </w:pPr>
                  <w:r w:rsidRPr="006657B7">
                    <w:rPr>
                      <w:sz w:val="16"/>
                      <w:szCs w:val="16"/>
                    </w:rPr>
                    <w:t>Identificeren Risico’s</w:t>
                  </w:r>
                </w:p>
              </w:txbxContent>
            </v:textbox>
          </v:shape>
        </w:pict>
      </w:r>
      <w:r w:rsidR="00C9332D">
        <w:rPr>
          <w:sz w:val="18"/>
        </w:rPr>
        <w:t>Figuur 1</w:t>
      </w:r>
      <w:r w:rsidR="00DE67EB" w:rsidRPr="00A277D4">
        <w:rPr>
          <w:sz w:val="18"/>
        </w:rPr>
        <w:t xml:space="preserve">. Overgenomen van het handboek financiële functie bij gemeenten en provincies (p232), door R. </w:t>
      </w:r>
      <w:proofErr w:type="spellStart"/>
      <w:r w:rsidR="00DE67EB" w:rsidRPr="00A277D4">
        <w:rPr>
          <w:sz w:val="18"/>
        </w:rPr>
        <w:t>Hogendorf</w:t>
      </w:r>
      <w:proofErr w:type="spellEnd"/>
      <w:r w:rsidR="00DE67EB" w:rsidRPr="00A277D4">
        <w:rPr>
          <w:sz w:val="18"/>
        </w:rPr>
        <w:t xml:space="preserve">, M.C. Kramer en J.M. </w:t>
      </w:r>
      <w:proofErr w:type="spellStart"/>
      <w:r w:rsidR="00DE67EB" w:rsidRPr="00A277D4">
        <w:rPr>
          <w:sz w:val="18"/>
        </w:rPr>
        <w:t>Sonke</w:t>
      </w:r>
      <w:proofErr w:type="spellEnd"/>
      <w:r w:rsidR="00DE67EB" w:rsidRPr="00A277D4">
        <w:rPr>
          <w:sz w:val="18"/>
        </w:rPr>
        <w:t>, 2011, Bestuursacademie Nederland. Copyright 2011 door de Bestuursacademie Nederland.</w:t>
      </w:r>
    </w:p>
    <w:p w:rsidR="00FC040C" w:rsidRDefault="00B47044">
      <w:r>
        <w:t xml:space="preserve">Risicomanagement wordt niet voor niets door veel organisaties uitgevoerd. Het is immers belangrijk strategieën te ontwikkelen </w:t>
      </w:r>
      <w:r w:rsidR="00A277D4">
        <w:t xml:space="preserve">die de </w:t>
      </w:r>
      <w:r>
        <w:t xml:space="preserve">negatieve effecten van risico’s </w:t>
      </w:r>
      <w:r w:rsidR="00A277D4">
        <w:t>reduceren</w:t>
      </w:r>
      <w:r>
        <w:t>. Daarnaast ondersteunt risicomanagemen</w:t>
      </w:r>
      <w:r w:rsidR="00076AB8">
        <w:t xml:space="preserve">t op een gestructureerde manier bij het behalen van doelstellingen. Risicomanagement draagt immers zorg voor het identificeren en analyseren van risico’s. </w:t>
      </w:r>
      <w:r w:rsidR="00A277D4">
        <w:t>Nadat het management risico’s inzichtelijk heeft gemaakt</w:t>
      </w:r>
      <w:r w:rsidR="00592560">
        <w:t>,</w:t>
      </w:r>
      <w:r w:rsidR="00A277D4">
        <w:t xml:space="preserve"> kunnen zij maatregelen bedenken en implementeren. </w:t>
      </w:r>
      <w:r w:rsidR="00076AB8">
        <w:t xml:space="preserve">Op deze manier is de kans groter dat een doelstelling wordt behaald en </w:t>
      </w:r>
      <w:r w:rsidR="0094597E">
        <w:t xml:space="preserve">kan het management het risico aan het begin van het proces sturen. </w:t>
      </w:r>
      <w:r w:rsidR="00D20995">
        <w:br/>
      </w:r>
      <w:r w:rsidR="00D20995">
        <w:tab/>
      </w:r>
      <w:proofErr w:type="spellStart"/>
      <w:r w:rsidR="00DE67EB">
        <w:t>Hogendorf</w:t>
      </w:r>
      <w:proofErr w:type="spellEnd"/>
      <w:r w:rsidR="00DE67EB">
        <w:t xml:space="preserve"> et al. (2011)</w:t>
      </w:r>
      <w:r w:rsidR="006623C5">
        <w:t xml:space="preserve"> kent de volgende definitie voor het begrip risico: “Een mogelijke gebeurtenis met een negatief gevolg voor de </w:t>
      </w:r>
      <w:r w:rsidR="00BA0343">
        <w:t xml:space="preserve">doelstellingen van de </w:t>
      </w:r>
      <w:r w:rsidR="006623C5">
        <w:t xml:space="preserve">gemeente”. Daarbij wordt aangegeven dat een risico de continuïteit van de organisatie in gevaar brengt. </w:t>
      </w:r>
      <w:r w:rsidR="008871C1">
        <w:t xml:space="preserve">De mate van risico moet </w:t>
      </w:r>
      <w:r w:rsidR="00BA0343">
        <w:t xml:space="preserve">worden </w:t>
      </w:r>
      <w:r w:rsidR="008871C1">
        <w:t>weer</w:t>
      </w:r>
      <w:r w:rsidR="00BA0343">
        <w:t>gegeven</w:t>
      </w:r>
      <w:r w:rsidR="00592560">
        <w:t>,</w:t>
      </w:r>
      <w:r w:rsidR="00BA0343">
        <w:t xml:space="preserve"> als de kans dat een gebeurtenis plaatsvindt</w:t>
      </w:r>
      <w:r w:rsidR="00592560">
        <w:t>.</w:t>
      </w:r>
      <w:r w:rsidR="00BA0343">
        <w:t xml:space="preserve"> </w:t>
      </w:r>
      <w:r w:rsidR="00592560">
        <w:t xml:space="preserve">Deze mate van risico moet vervolgens </w:t>
      </w:r>
      <w:r w:rsidR="00BA0343">
        <w:t xml:space="preserve">vermenigvuldigd </w:t>
      </w:r>
      <w:r w:rsidR="00592560">
        <w:t xml:space="preserve">worden </w:t>
      </w:r>
      <w:r w:rsidR="00BA0343">
        <w:t xml:space="preserve">met het gevolg (positief of negatief) van de gebeurtenis. </w:t>
      </w:r>
    </w:p>
    <w:p w:rsidR="00336A2B" w:rsidRDefault="0098130E">
      <w:r>
        <w:t xml:space="preserve">Voor een goede </w:t>
      </w:r>
      <w:r w:rsidR="00FB210F">
        <w:t>risicoanalyse</w:t>
      </w:r>
      <w:r w:rsidR="0062276C">
        <w:t xml:space="preserve"> </w:t>
      </w:r>
      <w:r>
        <w:t xml:space="preserve">is het van belang risico’s te </w:t>
      </w:r>
      <w:r w:rsidR="007A7870">
        <w:t xml:space="preserve">categoriseren. </w:t>
      </w:r>
      <w:proofErr w:type="spellStart"/>
      <w:r w:rsidR="00DE67EB">
        <w:t>Hogendorf</w:t>
      </w:r>
      <w:proofErr w:type="spellEnd"/>
      <w:r w:rsidR="00DE67EB">
        <w:t xml:space="preserve"> et al. (2011)</w:t>
      </w:r>
      <w:r w:rsidR="00080B77">
        <w:t xml:space="preserve"> benoemt</w:t>
      </w:r>
      <w:r w:rsidR="007A7870">
        <w:t xml:space="preserve"> enkele mogelijkheden, waarvan het indelen in vier categorieën de meest gangbare is. De vier categorieën zijn: “Financiële risico’s, strategische risico’s, operationele risico’s en schade risico’s</w:t>
      </w:r>
      <w:r w:rsidR="00D20995">
        <w:t>”</w:t>
      </w:r>
      <w:r w:rsidR="007A7870">
        <w:t xml:space="preserve">. </w:t>
      </w:r>
      <w:r w:rsidR="00210BEC">
        <w:t xml:space="preserve">In </w:t>
      </w:r>
      <w:r w:rsidR="00302DA9">
        <w:t>figuur</w:t>
      </w:r>
      <w:r w:rsidR="00210BEC">
        <w:t xml:space="preserve"> </w:t>
      </w:r>
      <w:r w:rsidR="00C9332D">
        <w:t>2</w:t>
      </w:r>
      <w:r w:rsidR="00210BEC">
        <w:t xml:space="preserve"> is een voorbeeld weergegeven</w:t>
      </w:r>
      <w:r w:rsidR="00CA0148">
        <w:t xml:space="preserve"> van hoe het management risico’s kan categoriseren. </w:t>
      </w:r>
    </w:p>
    <w:p w:rsidR="001373EF" w:rsidRPr="00D20995" w:rsidRDefault="001918A0">
      <w:r>
        <w:rPr>
          <w:noProof/>
          <w:sz w:val="18"/>
          <w:lang w:eastAsia="nl-NL"/>
        </w:rPr>
        <w:drawing>
          <wp:inline distT="0" distB="0" distL="0" distR="0">
            <wp:extent cx="4772025" cy="2752787"/>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690" cy="2753171"/>
                    </a:xfrm>
                    <a:prstGeom prst="rect">
                      <a:avLst/>
                    </a:prstGeom>
                    <a:noFill/>
                    <a:ln>
                      <a:noFill/>
                    </a:ln>
                  </pic:spPr>
                </pic:pic>
              </a:graphicData>
            </a:graphic>
          </wp:inline>
        </w:drawing>
      </w:r>
      <w:r w:rsidR="00D20995">
        <w:rPr>
          <w:sz w:val="18"/>
        </w:rPr>
        <w:br/>
      </w:r>
      <w:r w:rsidR="001373EF" w:rsidRPr="00D20995">
        <w:rPr>
          <w:sz w:val="18"/>
        </w:rPr>
        <w:t xml:space="preserve">Figuur </w:t>
      </w:r>
      <w:r w:rsidR="00C9332D">
        <w:rPr>
          <w:sz w:val="18"/>
        </w:rPr>
        <w:t>2</w:t>
      </w:r>
      <w:r w:rsidR="001373EF" w:rsidRPr="00D20995">
        <w:rPr>
          <w:sz w:val="18"/>
        </w:rPr>
        <w:t xml:space="preserve">. Overgenomen van het handboek financiële functie bij gemeenten en provincies (p234), door R. </w:t>
      </w:r>
      <w:proofErr w:type="spellStart"/>
      <w:r w:rsidR="001373EF" w:rsidRPr="00D20995">
        <w:rPr>
          <w:sz w:val="18"/>
        </w:rPr>
        <w:t>Hogendorf</w:t>
      </w:r>
      <w:proofErr w:type="spellEnd"/>
      <w:r w:rsidR="001373EF" w:rsidRPr="00D20995">
        <w:rPr>
          <w:sz w:val="18"/>
        </w:rPr>
        <w:t xml:space="preserve">, M.C. Kramer en J.M. </w:t>
      </w:r>
      <w:proofErr w:type="spellStart"/>
      <w:r w:rsidR="001373EF" w:rsidRPr="00D20995">
        <w:rPr>
          <w:sz w:val="18"/>
        </w:rPr>
        <w:t>Sonke</w:t>
      </w:r>
      <w:proofErr w:type="spellEnd"/>
      <w:r w:rsidR="001373EF" w:rsidRPr="00D20995">
        <w:rPr>
          <w:sz w:val="18"/>
        </w:rPr>
        <w:t>, 2011, Bestuursacademie Nederland. Copyright 2011 door de Bestuursacademie Nederland.</w:t>
      </w:r>
    </w:p>
    <w:p w:rsidR="00FC040C" w:rsidRDefault="00FC040C">
      <w:pPr>
        <w:rPr>
          <w:rFonts w:eastAsiaTheme="majorEastAsia" w:cstheme="majorBidi"/>
          <w:bCs/>
          <w:i/>
        </w:rPr>
      </w:pPr>
      <w:bookmarkStart w:id="18" w:name="_Toc381023767"/>
      <w:r>
        <w:br w:type="page"/>
      </w:r>
    </w:p>
    <w:p w:rsidR="00E13D02" w:rsidRDefault="00E13D02" w:rsidP="00140619">
      <w:pPr>
        <w:pStyle w:val="Kop3"/>
        <w:numPr>
          <w:ilvl w:val="2"/>
          <w:numId w:val="7"/>
        </w:numPr>
      </w:pPr>
      <w:r>
        <w:lastRenderedPageBreak/>
        <w:t>Risico-identificatie</w:t>
      </w:r>
      <w:bookmarkEnd w:id="18"/>
    </w:p>
    <w:p w:rsidR="00302DA9" w:rsidRDefault="00302DA9">
      <w:r>
        <w:t xml:space="preserve">Zoals is weergegeven in figuur </w:t>
      </w:r>
      <w:r w:rsidR="00C9332D">
        <w:t>1</w:t>
      </w:r>
      <w:r>
        <w:t xml:space="preserve"> </w:t>
      </w:r>
      <w:r w:rsidR="005F3212">
        <w:t xml:space="preserve">bestaat het </w:t>
      </w:r>
      <w:proofErr w:type="spellStart"/>
      <w:r w:rsidR="005F3212">
        <w:t>risicomanagementproces</w:t>
      </w:r>
      <w:proofErr w:type="spellEnd"/>
      <w:r w:rsidR="005F3212">
        <w:t xml:space="preserve"> uit zes stappen. De eerste stap is het identificeren van risico’s. Het is te adviseren om risico’s te invent</w:t>
      </w:r>
      <w:r w:rsidR="009F65AD">
        <w:t>ariseren volgens een structuur, best</w:t>
      </w:r>
      <w:r w:rsidR="00A93B01">
        <w:t>aande uit het risicoperspectief en het soort</w:t>
      </w:r>
      <w:r w:rsidR="009F65AD">
        <w:t xml:space="preserve"> risico</w:t>
      </w:r>
      <w:r w:rsidR="00A93B01">
        <w:t>.</w:t>
      </w:r>
      <w:r w:rsidR="009F65AD">
        <w:t xml:space="preserve"> </w:t>
      </w:r>
      <w:r w:rsidR="005F3212">
        <w:t xml:space="preserve">Het hanteren van een </w:t>
      </w:r>
      <w:proofErr w:type="spellStart"/>
      <w:r w:rsidR="005F3212">
        <w:t>risico-identificatiestructuur</w:t>
      </w:r>
      <w:proofErr w:type="spellEnd"/>
      <w:r w:rsidR="005F3212">
        <w:t xml:space="preserve"> zorgt dat er vanuit diverse invalshoeken naar risico’s wordt gekeken. </w:t>
      </w:r>
      <w:proofErr w:type="spellStart"/>
      <w:r w:rsidR="00DE67EB">
        <w:t>Hogendorf</w:t>
      </w:r>
      <w:proofErr w:type="spellEnd"/>
      <w:r w:rsidR="00DE67EB">
        <w:t xml:space="preserve"> et al. (2011)</w:t>
      </w:r>
      <w:r w:rsidR="005F3212">
        <w:t xml:space="preserve"> kent vier methodes voor het identificeren van risico’s, namelijk: </w:t>
      </w:r>
    </w:p>
    <w:p w:rsidR="005F3212" w:rsidRDefault="005F3212" w:rsidP="005F3212">
      <w:pPr>
        <w:pStyle w:val="Lijstalinea"/>
        <w:numPr>
          <w:ilvl w:val="0"/>
          <w:numId w:val="2"/>
        </w:numPr>
      </w:pPr>
      <w:r>
        <w:t>Simulatietechnieken</w:t>
      </w:r>
      <w:r w:rsidR="00D20995">
        <w:t>;</w:t>
      </w:r>
    </w:p>
    <w:p w:rsidR="005F3212" w:rsidRDefault="005F3212" w:rsidP="005F3212">
      <w:pPr>
        <w:pStyle w:val="Lijstalinea"/>
        <w:numPr>
          <w:ilvl w:val="0"/>
          <w:numId w:val="2"/>
        </w:numPr>
      </w:pPr>
      <w:r>
        <w:t>Deskundigensessies</w:t>
      </w:r>
      <w:r w:rsidR="00D20995">
        <w:t>;</w:t>
      </w:r>
    </w:p>
    <w:p w:rsidR="005F3212" w:rsidRDefault="005F3212" w:rsidP="005F3212">
      <w:pPr>
        <w:pStyle w:val="Lijstalinea"/>
        <w:numPr>
          <w:ilvl w:val="0"/>
          <w:numId w:val="2"/>
        </w:numPr>
      </w:pPr>
      <w:r>
        <w:t>Brainstormsessies</w:t>
      </w:r>
      <w:r w:rsidR="00D20995">
        <w:t>;</w:t>
      </w:r>
    </w:p>
    <w:p w:rsidR="009D5C28" w:rsidRDefault="005F3212" w:rsidP="009D5C28">
      <w:pPr>
        <w:pStyle w:val="Lijstalinea"/>
        <w:numPr>
          <w:ilvl w:val="0"/>
          <w:numId w:val="2"/>
        </w:numPr>
      </w:pPr>
      <w:r>
        <w:t>Interviews</w:t>
      </w:r>
      <w:r w:rsidR="00D20995">
        <w:t>.</w:t>
      </w:r>
    </w:p>
    <w:p w:rsidR="009F65AD" w:rsidRDefault="00DE67EB" w:rsidP="009F65AD">
      <w:proofErr w:type="spellStart"/>
      <w:r>
        <w:t>Hogendorf</w:t>
      </w:r>
      <w:proofErr w:type="spellEnd"/>
      <w:r>
        <w:t xml:space="preserve"> et al. (2011)</w:t>
      </w:r>
      <w:r w:rsidR="009F65AD">
        <w:t xml:space="preserve"> </w:t>
      </w:r>
      <w:r w:rsidR="00BD5AF9">
        <w:t xml:space="preserve">kent vier perspectieven om te kijken naar risicomanagement, namelijk: </w:t>
      </w:r>
    </w:p>
    <w:p w:rsidR="00BD5AF9" w:rsidRDefault="00BD5AF9" w:rsidP="00BD5AF9">
      <w:pPr>
        <w:pStyle w:val="Lijstalinea"/>
        <w:numPr>
          <w:ilvl w:val="0"/>
          <w:numId w:val="2"/>
        </w:numPr>
      </w:pPr>
      <w:proofErr w:type="spellStart"/>
      <w:r>
        <w:t>Managementcontrol</w:t>
      </w:r>
      <w:proofErr w:type="spellEnd"/>
      <w:r w:rsidR="00D20995">
        <w:t>;</w:t>
      </w:r>
    </w:p>
    <w:p w:rsidR="00BD5AF9" w:rsidRDefault="00BD5AF9" w:rsidP="00BD5AF9">
      <w:pPr>
        <w:pStyle w:val="Lijstalinea"/>
        <w:numPr>
          <w:ilvl w:val="0"/>
          <w:numId w:val="2"/>
        </w:numPr>
      </w:pPr>
      <w:r>
        <w:t>Paragraaf uit de jaarstukken</w:t>
      </w:r>
      <w:r w:rsidR="00D20995">
        <w:t>;</w:t>
      </w:r>
    </w:p>
    <w:p w:rsidR="00BD5AF9" w:rsidRDefault="00BD5AF9" w:rsidP="00BD5AF9">
      <w:pPr>
        <w:pStyle w:val="Lijstalinea"/>
        <w:numPr>
          <w:ilvl w:val="0"/>
          <w:numId w:val="2"/>
        </w:numPr>
      </w:pPr>
      <w:r>
        <w:t>De producten uit de begroting</w:t>
      </w:r>
      <w:r w:rsidR="00D20995">
        <w:t>;</w:t>
      </w:r>
    </w:p>
    <w:p w:rsidR="00BD5AF9" w:rsidRDefault="00BD5AF9" w:rsidP="00BD5AF9">
      <w:pPr>
        <w:pStyle w:val="Lijstalinea"/>
        <w:numPr>
          <w:ilvl w:val="0"/>
          <w:numId w:val="2"/>
        </w:numPr>
      </w:pPr>
      <w:r>
        <w:t>Bestuurlijke thema’s</w:t>
      </w:r>
      <w:r w:rsidR="00D20995">
        <w:t>.</w:t>
      </w:r>
    </w:p>
    <w:p w:rsidR="00BD5AF9" w:rsidRDefault="00D20995" w:rsidP="00BD5AF9">
      <w:r>
        <w:t>Door het bestuderen van de organisatie aan de hand van de bo</w:t>
      </w:r>
      <w:r w:rsidR="00BD5AF9">
        <w:t xml:space="preserve">venstaande perspectieven, kan volgens </w:t>
      </w:r>
      <w:proofErr w:type="spellStart"/>
      <w:r w:rsidR="00DE67EB">
        <w:t>Hogendorf</w:t>
      </w:r>
      <w:proofErr w:type="spellEnd"/>
      <w:r w:rsidR="00DE67EB">
        <w:t xml:space="preserve"> et al. (2011)</w:t>
      </w:r>
      <w:r w:rsidR="00BD5AF9">
        <w:t xml:space="preserve"> </w:t>
      </w:r>
      <w:r>
        <w:t>geïdentificeerd</w:t>
      </w:r>
      <w:r w:rsidR="00BD5AF9">
        <w:t xml:space="preserve"> worden waar de meeste nadruk lig</w:t>
      </w:r>
      <w:r>
        <w:t>t voor de betreffende gemeente.</w:t>
      </w:r>
      <w:r>
        <w:br/>
      </w:r>
      <w:r w:rsidR="00D24291">
        <w:t xml:space="preserve">Naast het kijken vanuit de vier perspectieven kunnen risico’s ook geïdentificeerd worden aan de hand van </w:t>
      </w:r>
      <w:r w:rsidR="00F60FC1">
        <w:t>het soort risico</w:t>
      </w:r>
      <w:r w:rsidR="00D24291">
        <w:t xml:space="preserve">. </w:t>
      </w:r>
      <w:proofErr w:type="spellStart"/>
      <w:r w:rsidR="00DE67EB">
        <w:t>Hogendorf</w:t>
      </w:r>
      <w:proofErr w:type="spellEnd"/>
      <w:r w:rsidR="00DE67EB">
        <w:t xml:space="preserve"> et al. (2011)</w:t>
      </w:r>
      <w:r w:rsidR="00D24291">
        <w:t xml:space="preserve"> erk</w:t>
      </w:r>
      <w:r w:rsidR="00A8333F">
        <w:t>ent structurele versus incident</w:t>
      </w:r>
      <w:r w:rsidR="00FC3EEB">
        <w:t>ele risico’s</w:t>
      </w:r>
      <w:r w:rsidR="00D24291">
        <w:t xml:space="preserve"> en externe versus interne risico’s. Structurele risico’s zijn risico’s die </w:t>
      </w:r>
      <w:r w:rsidR="00055295">
        <w:t>zich uitstrekken over mee</w:t>
      </w:r>
      <w:r w:rsidR="00FC3EEB">
        <w:t>rdere begrotingsjaren. I</w:t>
      </w:r>
      <w:r w:rsidR="00A8333F">
        <w:t>ncident</w:t>
      </w:r>
      <w:r w:rsidR="00055295">
        <w:t>ele risico’s zijn risico’s die eenmalig voorkomen. Externe risico’s zijn risico’s die ontstaan rondom de gemeente. Een wetswijziging waardoor onvoorziene kosten ontstaan is een voorbeeld van een extern risico. Interne risico’s zijn risico’s w</w:t>
      </w:r>
      <w:r w:rsidR="00FC3EEB">
        <w:t xml:space="preserve">elke ontstaan in de organisatie, zoals fraude door medewerkers. </w:t>
      </w:r>
    </w:p>
    <w:p w:rsidR="00BB23F6" w:rsidRDefault="008721E0" w:rsidP="00140619">
      <w:pPr>
        <w:pStyle w:val="Kop3"/>
        <w:numPr>
          <w:ilvl w:val="2"/>
          <w:numId w:val="7"/>
        </w:numPr>
      </w:pPr>
      <w:bookmarkStart w:id="19" w:name="_Toc381023768"/>
      <w:proofErr w:type="spellStart"/>
      <w:r>
        <w:t>Prioriteren</w:t>
      </w:r>
      <w:proofErr w:type="spellEnd"/>
      <w:r>
        <w:t xml:space="preserve"> risico’s</w:t>
      </w:r>
      <w:bookmarkEnd w:id="19"/>
    </w:p>
    <w:p w:rsidR="009819A9" w:rsidRDefault="008721E0" w:rsidP="008721E0">
      <w:r>
        <w:t>Risico’s identificeren is belangrijk</w:t>
      </w:r>
      <w:r w:rsidR="00FC3EEB">
        <w:t>,</w:t>
      </w:r>
      <w:r>
        <w:t xml:space="preserve"> maar om vervolgens iets met de risico’s te kunnen doen</w:t>
      </w:r>
      <w:r w:rsidR="00FC3EEB">
        <w:t>,</w:t>
      </w:r>
      <w:r>
        <w:t xml:space="preserve"> is het ook </w:t>
      </w:r>
      <w:r w:rsidR="0026729E">
        <w:t xml:space="preserve">van belang om de risico’s een prioriteit mee te geven. Een risico </w:t>
      </w:r>
      <w:r w:rsidR="00FC3EEB">
        <w:t>dat</w:t>
      </w:r>
      <w:r w:rsidR="0026729E">
        <w:t xml:space="preserve"> de grootste kans heeft een doelstelling in gevaar te brengen</w:t>
      </w:r>
      <w:r w:rsidR="00FC3EEB">
        <w:t>,</w:t>
      </w:r>
      <w:r w:rsidR="0026729E">
        <w:t xml:space="preserve"> verdient de hoogste prioriteit. Het beoordelen van de impact van een risico is niet altijd even eenvoudig. Financiële risico’s zijn vrij duidelijk in kaart te brengen (r</w:t>
      </w:r>
      <w:r w:rsidR="000325F7">
        <w:t>isico=impact*</w:t>
      </w:r>
      <w:r w:rsidR="0026729E">
        <w:t xml:space="preserve">kans) </w:t>
      </w:r>
      <w:r w:rsidR="009819A9">
        <w:t xml:space="preserve">voor politieke risico’s is dit </w:t>
      </w:r>
      <w:r w:rsidR="008871C1">
        <w:t xml:space="preserve">echter </w:t>
      </w:r>
      <w:r w:rsidR="009819A9">
        <w:t>lastiger. Imagoschade is niet eenvoudi</w:t>
      </w:r>
      <w:r w:rsidR="007304CD">
        <w:t>g materieel te maken, een risicoscore hieraan koppelen is dus niet gemakkelijk</w:t>
      </w:r>
      <w:r w:rsidR="009819A9">
        <w:t>. Voor de volledigheid van de risicoparagraaf is het echter wel van belang deze risico’</w:t>
      </w:r>
      <w:r w:rsidR="00D41995">
        <w:t>s ook te beoordelen. H</w:t>
      </w:r>
      <w:r w:rsidR="009819A9">
        <w:t xml:space="preserve">et weerstandsvermogen </w:t>
      </w:r>
      <w:r w:rsidR="00D41995">
        <w:t xml:space="preserve">kan </w:t>
      </w:r>
      <w:r w:rsidR="000325F7">
        <w:t>aangetast worden</w:t>
      </w:r>
      <w:r w:rsidR="00D41995">
        <w:t>.</w:t>
      </w:r>
    </w:p>
    <w:p w:rsidR="009819A9" w:rsidRDefault="00DE67EB" w:rsidP="008721E0">
      <w:proofErr w:type="spellStart"/>
      <w:r>
        <w:t>Hogendorf</w:t>
      </w:r>
      <w:proofErr w:type="spellEnd"/>
      <w:r>
        <w:t xml:space="preserve"> et al. (2011)</w:t>
      </w:r>
      <w:r w:rsidR="009819A9">
        <w:t xml:space="preserve"> kent zes stappen voor het </w:t>
      </w:r>
      <w:proofErr w:type="spellStart"/>
      <w:r w:rsidR="009819A9">
        <w:t>prioriteren</w:t>
      </w:r>
      <w:proofErr w:type="spellEnd"/>
      <w:r w:rsidR="009819A9">
        <w:t xml:space="preserve"> van risico’s:</w:t>
      </w:r>
    </w:p>
    <w:p w:rsidR="009819A9" w:rsidRDefault="009819A9" w:rsidP="009819A9">
      <w:pPr>
        <w:pStyle w:val="Lijstalinea"/>
        <w:numPr>
          <w:ilvl w:val="0"/>
          <w:numId w:val="4"/>
        </w:numPr>
      </w:pPr>
      <w:r>
        <w:t>Omschrijven van de gevolgen als het genoemde risico zich voordoet;</w:t>
      </w:r>
    </w:p>
    <w:p w:rsidR="009819A9" w:rsidRDefault="009819A9" w:rsidP="009819A9">
      <w:pPr>
        <w:pStyle w:val="Lijstalinea"/>
        <w:numPr>
          <w:ilvl w:val="0"/>
          <w:numId w:val="4"/>
        </w:numPr>
      </w:pPr>
      <w:r>
        <w:t>Inschatten van de kans dat het risico zich voordoet;</w:t>
      </w:r>
    </w:p>
    <w:p w:rsidR="00D22393" w:rsidRDefault="006D67E0" w:rsidP="009819A9">
      <w:pPr>
        <w:pStyle w:val="Lijstalinea"/>
        <w:numPr>
          <w:ilvl w:val="0"/>
          <w:numId w:val="4"/>
        </w:numPr>
      </w:pPr>
      <w:r>
        <w:lastRenderedPageBreak/>
        <w:t>Geven van de kansscore</w:t>
      </w:r>
      <w:r w:rsidR="00D22393">
        <w:t>:</w:t>
      </w:r>
    </w:p>
    <w:tbl>
      <w:tblPr>
        <w:tblW w:w="5020" w:type="dxa"/>
        <w:tblInd w:w="55" w:type="dxa"/>
        <w:tblCellMar>
          <w:left w:w="70" w:type="dxa"/>
          <w:right w:w="70" w:type="dxa"/>
        </w:tblCellMar>
        <w:tblLook w:val="04A0"/>
      </w:tblPr>
      <w:tblGrid>
        <w:gridCol w:w="4060"/>
        <w:gridCol w:w="960"/>
      </w:tblGrid>
      <w:tr w:rsidR="00D22393" w:rsidRPr="00D22393" w:rsidTr="00D22393">
        <w:trPr>
          <w:trHeight w:val="300"/>
        </w:trPr>
        <w:tc>
          <w:tcPr>
            <w:tcW w:w="4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Kans</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D22393" w:rsidRPr="00D22393" w:rsidRDefault="00D22393" w:rsidP="00D22393">
            <w:pPr>
              <w:spacing w:after="0" w:line="240" w:lineRule="auto"/>
              <w:rPr>
                <w:rFonts w:ascii="Calibri" w:eastAsia="Times New Roman" w:hAnsi="Calibri" w:cs="Times New Roman"/>
                <w:b/>
                <w:bCs/>
                <w:color w:val="000000"/>
                <w:lang w:eastAsia="nl-NL"/>
              </w:rPr>
            </w:pPr>
            <w:r w:rsidRPr="00025AB8">
              <w:rPr>
                <w:rFonts w:eastAsia="Times New Roman" w:cs="Times New Roman"/>
                <w:b/>
                <w:bCs/>
                <w:color w:val="000000"/>
                <w:lang w:eastAsia="nl-NL"/>
              </w:rPr>
              <w:t>Score</w:t>
            </w:r>
          </w:p>
        </w:tc>
      </w:tr>
      <w:tr w:rsidR="00D22393" w:rsidRPr="00D22393" w:rsidTr="00D22393">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D22393" w:rsidRPr="00025AB8" w:rsidRDefault="00D22393" w:rsidP="008871C1">
            <w:pPr>
              <w:spacing w:after="0" w:line="240" w:lineRule="auto"/>
              <w:rPr>
                <w:rFonts w:eastAsia="Times New Roman" w:cs="Times New Roman"/>
                <w:color w:val="000000"/>
                <w:lang w:eastAsia="nl-NL"/>
              </w:rPr>
            </w:pPr>
            <w:r w:rsidRPr="00025AB8">
              <w:rPr>
                <w:rFonts w:eastAsia="Times New Roman" w:cs="Times New Roman"/>
                <w:color w:val="000000"/>
                <w:lang w:eastAsia="nl-NL"/>
              </w:rPr>
              <w:t xml:space="preserve">Gering (minder </w:t>
            </w:r>
            <w:r w:rsidR="008871C1" w:rsidRPr="00025AB8">
              <w:rPr>
                <w:rFonts w:eastAsia="Times New Roman" w:cs="Times New Roman"/>
                <w:color w:val="000000"/>
                <w:lang w:eastAsia="nl-NL"/>
              </w:rPr>
              <w:t>dan</w:t>
            </w:r>
            <w:r w:rsidRPr="00025AB8">
              <w:rPr>
                <w:rFonts w:eastAsia="Times New Roman" w:cs="Times New Roman"/>
                <w:color w:val="000000"/>
                <w:lang w:eastAsia="nl-NL"/>
              </w:rPr>
              <w:t xml:space="preserve"> 1x per 4 jaar)</w:t>
            </w:r>
          </w:p>
        </w:tc>
        <w:tc>
          <w:tcPr>
            <w:tcW w:w="960" w:type="dxa"/>
            <w:tcBorders>
              <w:top w:val="nil"/>
              <w:left w:val="nil"/>
              <w:bottom w:val="single" w:sz="4" w:space="0" w:color="auto"/>
              <w:right w:val="single" w:sz="8" w:space="0" w:color="auto"/>
            </w:tcBorders>
            <w:shd w:val="clear" w:color="auto" w:fill="auto"/>
            <w:noWrap/>
            <w:vAlign w:val="bottom"/>
            <w:hideMark/>
          </w:tcPr>
          <w:p w:rsidR="00D22393" w:rsidRPr="00025AB8" w:rsidRDefault="00D22393" w:rsidP="00D22393">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1</w:t>
            </w:r>
          </w:p>
        </w:tc>
      </w:tr>
      <w:tr w:rsidR="00D22393" w:rsidRPr="00D22393" w:rsidTr="00D22393">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color w:val="000000"/>
                <w:lang w:eastAsia="nl-NL"/>
              </w:rPr>
            </w:pPr>
            <w:r w:rsidRPr="00025AB8">
              <w:rPr>
                <w:rFonts w:eastAsia="Times New Roman" w:cs="Times New Roman"/>
                <w:color w:val="000000"/>
                <w:lang w:eastAsia="nl-NL"/>
              </w:rPr>
              <w:t>Gemiddeld (ongeveer 1x per 4 jaar)</w:t>
            </w:r>
          </w:p>
        </w:tc>
        <w:tc>
          <w:tcPr>
            <w:tcW w:w="960" w:type="dxa"/>
            <w:tcBorders>
              <w:top w:val="nil"/>
              <w:left w:val="nil"/>
              <w:bottom w:val="single" w:sz="4" w:space="0" w:color="auto"/>
              <w:right w:val="single" w:sz="8" w:space="0" w:color="auto"/>
            </w:tcBorders>
            <w:shd w:val="clear" w:color="auto" w:fill="auto"/>
            <w:noWrap/>
            <w:vAlign w:val="bottom"/>
            <w:hideMark/>
          </w:tcPr>
          <w:p w:rsidR="00D22393" w:rsidRPr="00025AB8" w:rsidRDefault="00D22393" w:rsidP="00D22393">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3</w:t>
            </w:r>
          </w:p>
        </w:tc>
      </w:tr>
      <w:tr w:rsidR="00D22393" w:rsidRPr="00D22393" w:rsidTr="00D22393">
        <w:trPr>
          <w:trHeight w:val="315"/>
        </w:trPr>
        <w:tc>
          <w:tcPr>
            <w:tcW w:w="4060" w:type="dxa"/>
            <w:tcBorders>
              <w:top w:val="nil"/>
              <w:left w:val="single" w:sz="8" w:space="0" w:color="auto"/>
              <w:bottom w:val="single" w:sz="8"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color w:val="000000"/>
                <w:lang w:eastAsia="nl-NL"/>
              </w:rPr>
            </w:pPr>
            <w:r w:rsidRPr="00025AB8">
              <w:rPr>
                <w:rFonts w:eastAsia="Times New Roman" w:cs="Times New Roman"/>
                <w:color w:val="000000"/>
                <w:lang w:eastAsia="nl-NL"/>
              </w:rPr>
              <w:t>Hoog (minimaal 1x per jaar)</w:t>
            </w:r>
          </w:p>
        </w:tc>
        <w:tc>
          <w:tcPr>
            <w:tcW w:w="960" w:type="dxa"/>
            <w:tcBorders>
              <w:top w:val="nil"/>
              <w:left w:val="nil"/>
              <w:bottom w:val="single" w:sz="8" w:space="0" w:color="auto"/>
              <w:right w:val="single" w:sz="8" w:space="0" w:color="auto"/>
            </w:tcBorders>
            <w:shd w:val="clear" w:color="auto" w:fill="auto"/>
            <w:noWrap/>
            <w:vAlign w:val="bottom"/>
            <w:hideMark/>
          </w:tcPr>
          <w:p w:rsidR="00D22393" w:rsidRPr="00025AB8" w:rsidRDefault="00D22393" w:rsidP="00D22393">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5</w:t>
            </w:r>
          </w:p>
        </w:tc>
      </w:tr>
    </w:tbl>
    <w:p w:rsidR="006D67E0" w:rsidRDefault="006D67E0" w:rsidP="00D22393"/>
    <w:p w:rsidR="00D22393" w:rsidRDefault="00D22393" w:rsidP="00D22393">
      <w:pPr>
        <w:pStyle w:val="Lijstalinea"/>
        <w:numPr>
          <w:ilvl w:val="0"/>
          <w:numId w:val="4"/>
        </w:numPr>
      </w:pPr>
      <w:r>
        <w:t>Impactscore</w:t>
      </w:r>
      <w:r w:rsidR="00D20995">
        <w:t>:</w:t>
      </w:r>
    </w:p>
    <w:tbl>
      <w:tblPr>
        <w:tblW w:w="5020" w:type="dxa"/>
        <w:tblInd w:w="55" w:type="dxa"/>
        <w:tblCellMar>
          <w:left w:w="70" w:type="dxa"/>
          <w:right w:w="70" w:type="dxa"/>
        </w:tblCellMar>
        <w:tblLook w:val="04A0"/>
      </w:tblPr>
      <w:tblGrid>
        <w:gridCol w:w="4060"/>
        <w:gridCol w:w="960"/>
      </w:tblGrid>
      <w:tr w:rsidR="00D22393" w:rsidRPr="00D22393" w:rsidTr="00D22393">
        <w:trPr>
          <w:trHeight w:val="300"/>
        </w:trPr>
        <w:tc>
          <w:tcPr>
            <w:tcW w:w="4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Financieel gevolg</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Score</w:t>
            </w:r>
          </w:p>
        </w:tc>
      </w:tr>
      <w:tr w:rsidR="00D22393" w:rsidRPr="00D22393" w:rsidTr="00D22393">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color w:val="000000"/>
                <w:lang w:eastAsia="nl-NL"/>
              </w:rPr>
            </w:pPr>
            <w:r w:rsidRPr="00025AB8">
              <w:rPr>
                <w:rFonts w:eastAsia="Times New Roman" w:cs="Times New Roman"/>
                <w:color w:val="000000"/>
                <w:lang w:eastAsia="nl-NL"/>
              </w:rPr>
              <w:t>Gering (&lt;0,1% van de omzet)</w:t>
            </w:r>
          </w:p>
        </w:tc>
        <w:tc>
          <w:tcPr>
            <w:tcW w:w="960" w:type="dxa"/>
            <w:tcBorders>
              <w:top w:val="nil"/>
              <w:left w:val="nil"/>
              <w:bottom w:val="single" w:sz="4" w:space="0" w:color="auto"/>
              <w:right w:val="single" w:sz="8" w:space="0" w:color="auto"/>
            </w:tcBorders>
            <w:shd w:val="clear" w:color="auto" w:fill="auto"/>
            <w:noWrap/>
            <w:vAlign w:val="bottom"/>
            <w:hideMark/>
          </w:tcPr>
          <w:p w:rsidR="00D22393" w:rsidRPr="00025AB8" w:rsidRDefault="00D22393" w:rsidP="00D22393">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1</w:t>
            </w:r>
          </w:p>
        </w:tc>
      </w:tr>
      <w:tr w:rsidR="00D22393" w:rsidRPr="00D22393" w:rsidTr="00D22393">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color w:val="000000"/>
                <w:lang w:eastAsia="nl-NL"/>
              </w:rPr>
            </w:pPr>
            <w:r w:rsidRPr="00025AB8">
              <w:rPr>
                <w:rFonts w:eastAsia="Times New Roman" w:cs="Times New Roman"/>
                <w:color w:val="000000"/>
                <w:lang w:eastAsia="nl-NL"/>
              </w:rPr>
              <w:t>Beperkt (&gt;0,1% en &lt;0,5% van de omzet</w:t>
            </w:r>
          </w:p>
        </w:tc>
        <w:tc>
          <w:tcPr>
            <w:tcW w:w="960" w:type="dxa"/>
            <w:tcBorders>
              <w:top w:val="nil"/>
              <w:left w:val="nil"/>
              <w:bottom w:val="single" w:sz="4" w:space="0" w:color="auto"/>
              <w:right w:val="single" w:sz="8" w:space="0" w:color="auto"/>
            </w:tcBorders>
            <w:shd w:val="clear" w:color="auto" w:fill="auto"/>
            <w:noWrap/>
            <w:vAlign w:val="bottom"/>
            <w:hideMark/>
          </w:tcPr>
          <w:p w:rsidR="00D22393" w:rsidRPr="00025AB8" w:rsidRDefault="00D22393" w:rsidP="00D22393">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2</w:t>
            </w:r>
          </w:p>
        </w:tc>
      </w:tr>
      <w:tr w:rsidR="00D22393" w:rsidRPr="00D22393" w:rsidTr="00D22393">
        <w:trPr>
          <w:trHeight w:val="315"/>
        </w:trPr>
        <w:tc>
          <w:tcPr>
            <w:tcW w:w="4060" w:type="dxa"/>
            <w:tcBorders>
              <w:top w:val="nil"/>
              <w:left w:val="single" w:sz="8" w:space="0" w:color="auto"/>
              <w:bottom w:val="single" w:sz="8" w:space="0" w:color="auto"/>
              <w:right w:val="single" w:sz="4" w:space="0" w:color="auto"/>
            </w:tcBorders>
            <w:shd w:val="clear" w:color="auto" w:fill="auto"/>
            <w:noWrap/>
            <w:vAlign w:val="bottom"/>
            <w:hideMark/>
          </w:tcPr>
          <w:p w:rsidR="00D22393" w:rsidRPr="00025AB8" w:rsidRDefault="00D22393" w:rsidP="00D22393">
            <w:pPr>
              <w:spacing w:after="0" w:line="240" w:lineRule="auto"/>
              <w:rPr>
                <w:rFonts w:eastAsia="Times New Roman" w:cs="Times New Roman"/>
                <w:color w:val="000000"/>
                <w:lang w:eastAsia="nl-NL"/>
              </w:rPr>
            </w:pPr>
            <w:r w:rsidRPr="00025AB8">
              <w:rPr>
                <w:rFonts w:eastAsia="Times New Roman" w:cs="Times New Roman"/>
                <w:color w:val="000000"/>
                <w:lang w:eastAsia="nl-NL"/>
              </w:rPr>
              <w:t>Groot (&gt;0,5% van de omzet</w:t>
            </w:r>
          </w:p>
        </w:tc>
        <w:tc>
          <w:tcPr>
            <w:tcW w:w="960" w:type="dxa"/>
            <w:tcBorders>
              <w:top w:val="nil"/>
              <w:left w:val="nil"/>
              <w:bottom w:val="single" w:sz="8" w:space="0" w:color="auto"/>
              <w:right w:val="single" w:sz="8" w:space="0" w:color="auto"/>
            </w:tcBorders>
            <w:shd w:val="clear" w:color="auto" w:fill="auto"/>
            <w:noWrap/>
            <w:vAlign w:val="bottom"/>
            <w:hideMark/>
          </w:tcPr>
          <w:p w:rsidR="00D22393" w:rsidRPr="00025AB8" w:rsidRDefault="00D22393" w:rsidP="00D22393">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3</w:t>
            </w:r>
          </w:p>
        </w:tc>
      </w:tr>
    </w:tbl>
    <w:p w:rsidR="00D22393" w:rsidRDefault="00D22393" w:rsidP="00D22393">
      <w:pPr>
        <w:pStyle w:val="Lijstalinea"/>
      </w:pPr>
    </w:p>
    <w:p w:rsidR="00FC040C" w:rsidRDefault="006D67E0" w:rsidP="00FC040C">
      <w:pPr>
        <w:pStyle w:val="Lijstalinea"/>
        <w:numPr>
          <w:ilvl w:val="0"/>
          <w:numId w:val="4"/>
        </w:numPr>
      </w:pPr>
      <w:r>
        <w:t>Berekenen van de risicoscores</w:t>
      </w:r>
      <w:r w:rsidR="008871C1">
        <w:t>, dit gebeurt</w:t>
      </w:r>
      <w:r w:rsidR="00D22393">
        <w:t xml:space="preserve"> door de kans te vermenigvuldigen met de </w:t>
      </w:r>
      <w:r w:rsidR="00EB2C38">
        <w:t>impact</w:t>
      </w:r>
      <w:r w:rsidR="00D22393">
        <w:t>score</w:t>
      </w:r>
      <w:r w:rsidR="00EB2C38">
        <w:t xml:space="preserve"> (3X4)</w:t>
      </w:r>
      <w:r>
        <w:t>;</w:t>
      </w:r>
    </w:p>
    <w:p w:rsidR="00FC040C" w:rsidRDefault="00FC040C" w:rsidP="00FC040C">
      <w:pPr>
        <w:pStyle w:val="Lijstalinea"/>
      </w:pPr>
    </w:p>
    <w:p w:rsidR="009819A9" w:rsidRDefault="006D67E0" w:rsidP="009819A9">
      <w:pPr>
        <w:pStyle w:val="Lijstalinea"/>
        <w:numPr>
          <w:ilvl w:val="0"/>
          <w:numId w:val="4"/>
        </w:numPr>
      </w:pPr>
      <w:proofErr w:type="spellStart"/>
      <w:r>
        <w:t>Prioriteren</w:t>
      </w:r>
      <w:proofErr w:type="spellEnd"/>
      <w:r>
        <w:t xml:space="preserve"> van de risico’s</w:t>
      </w:r>
      <w:r w:rsidR="00D20995">
        <w:t>:</w:t>
      </w:r>
    </w:p>
    <w:tbl>
      <w:tblPr>
        <w:tblW w:w="7200" w:type="dxa"/>
        <w:tblInd w:w="55" w:type="dxa"/>
        <w:tblCellMar>
          <w:left w:w="70" w:type="dxa"/>
          <w:right w:w="70" w:type="dxa"/>
        </w:tblCellMar>
        <w:tblLook w:val="04A0"/>
      </w:tblPr>
      <w:tblGrid>
        <w:gridCol w:w="960"/>
        <w:gridCol w:w="6240"/>
      </w:tblGrid>
      <w:tr w:rsidR="00B13ED1" w:rsidRPr="00B13ED1" w:rsidTr="00B13ED1">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13ED1" w:rsidRPr="00025AB8" w:rsidRDefault="00B13ED1" w:rsidP="00B13ED1">
            <w:pPr>
              <w:spacing w:after="0" w:line="240" w:lineRule="auto"/>
              <w:rPr>
                <w:rFonts w:eastAsia="Times New Roman" w:cs="Times New Roman"/>
                <w:b/>
                <w:bCs/>
                <w:color w:val="000000"/>
                <w:lang w:eastAsia="nl-NL"/>
              </w:rPr>
            </w:pPr>
            <w:proofErr w:type="spellStart"/>
            <w:r w:rsidRPr="00025AB8">
              <w:rPr>
                <w:rFonts w:eastAsia="Times New Roman" w:cs="Times New Roman"/>
                <w:b/>
                <w:bCs/>
                <w:color w:val="000000"/>
                <w:sz w:val="22"/>
                <w:lang w:eastAsia="nl-NL"/>
              </w:rPr>
              <w:t>Ranking</w:t>
            </w:r>
            <w:proofErr w:type="spellEnd"/>
          </w:p>
        </w:tc>
        <w:tc>
          <w:tcPr>
            <w:tcW w:w="6240" w:type="dxa"/>
            <w:tcBorders>
              <w:top w:val="single" w:sz="8" w:space="0" w:color="auto"/>
              <w:left w:val="nil"/>
              <w:bottom w:val="single" w:sz="4" w:space="0" w:color="auto"/>
              <w:right w:val="single" w:sz="8" w:space="0" w:color="auto"/>
            </w:tcBorders>
            <w:shd w:val="clear" w:color="auto" w:fill="auto"/>
            <w:noWrap/>
            <w:vAlign w:val="bottom"/>
            <w:hideMark/>
          </w:tcPr>
          <w:p w:rsidR="00B13ED1" w:rsidRPr="00025AB8" w:rsidRDefault="00B13ED1" w:rsidP="00B13ED1">
            <w:pPr>
              <w:spacing w:after="0" w:line="240" w:lineRule="auto"/>
              <w:rPr>
                <w:rFonts w:eastAsia="Times New Roman" w:cs="Times New Roman"/>
                <w:b/>
                <w:bCs/>
                <w:color w:val="000000"/>
                <w:lang w:eastAsia="nl-NL"/>
              </w:rPr>
            </w:pPr>
            <w:r w:rsidRPr="00025AB8">
              <w:rPr>
                <w:rFonts w:eastAsia="Times New Roman" w:cs="Times New Roman"/>
                <w:b/>
                <w:bCs/>
                <w:color w:val="000000"/>
                <w:sz w:val="22"/>
                <w:lang w:eastAsia="nl-NL"/>
              </w:rPr>
              <w:t>Gevolg</w:t>
            </w:r>
          </w:p>
        </w:tc>
      </w:tr>
      <w:tr w:rsidR="00B13ED1" w:rsidRPr="00B13ED1" w:rsidTr="00B13ED1">
        <w:trPr>
          <w:trHeight w:val="300"/>
        </w:trPr>
        <w:tc>
          <w:tcPr>
            <w:tcW w:w="96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13ED1" w:rsidRPr="00025AB8" w:rsidRDefault="00B13ED1" w:rsidP="00B13ED1">
            <w:pPr>
              <w:spacing w:after="0" w:line="240" w:lineRule="auto"/>
              <w:jc w:val="center"/>
              <w:rPr>
                <w:rFonts w:eastAsia="Times New Roman" w:cs="Times New Roman"/>
                <w:color w:val="000000"/>
                <w:lang w:eastAsia="nl-NL"/>
              </w:rPr>
            </w:pPr>
            <w:r w:rsidRPr="00025AB8">
              <w:rPr>
                <w:rFonts w:eastAsia="Times New Roman" w:cs="Times New Roman"/>
                <w:color w:val="000000"/>
                <w:sz w:val="22"/>
                <w:lang w:eastAsia="nl-NL"/>
              </w:rPr>
              <w:t>&gt;10</w:t>
            </w:r>
          </w:p>
        </w:tc>
        <w:tc>
          <w:tcPr>
            <w:tcW w:w="6240" w:type="dxa"/>
            <w:vMerge w:val="restart"/>
            <w:tcBorders>
              <w:top w:val="nil"/>
              <w:left w:val="single" w:sz="4" w:space="0" w:color="auto"/>
              <w:bottom w:val="single" w:sz="4" w:space="0" w:color="auto"/>
              <w:right w:val="single" w:sz="8" w:space="0" w:color="auto"/>
            </w:tcBorders>
            <w:shd w:val="clear" w:color="auto" w:fill="auto"/>
            <w:hideMark/>
          </w:tcPr>
          <w:p w:rsidR="00B13ED1" w:rsidRPr="00025AB8" w:rsidRDefault="00B13ED1" w:rsidP="00B13ED1">
            <w:pPr>
              <w:spacing w:after="0" w:line="240" w:lineRule="auto"/>
              <w:rPr>
                <w:rFonts w:eastAsia="Times New Roman" w:cs="Times New Roman"/>
                <w:color w:val="000000"/>
                <w:lang w:eastAsia="nl-NL"/>
              </w:rPr>
            </w:pPr>
            <w:r w:rsidRPr="00025AB8">
              <w:rPr>
                <w:rFonts w:eastAsia="Times New Roman" w:cs="Times New Roman"/>
                <w:color w:val="000000"/>
                <w:sz w:val="22"/>
                <w:lang w:eastAsia="nl-NL"/>
              </w:rPr>
              <w:t>Hoog risico, als het een financieel risico betreft dient weerstandsvermogen aanwezig te zijn</w:t>
            </w:r>
          </w:p>
        </w:tc>
      </w:tr>
      <w:tr w:rsidR="00B13ED1" w:rsidRPr="00B13ED1" w:rsidTr="00B13ED1">
        <w:trPr>
          <w:trHeight w:val="300"/>
        </w:trPr>
        <w:tc>
          <w:tcPr>
            <w:tcW w:w="960" w:type="dxa"/>
            <w:vMerge/>
            <w:tcBorders>
              <w:top w:val="nil"/>
              <w:left w:val="single" w:sz="8" w:space="0" w:color="auto"/>
              <w:bottom w:val="single" w:sz="4" w:space="0" w:color="000000"/>
              <w:right w:val="single" w:sz="4" w:space="0" w:color="auto"/>
            </w:tcBorders>
            <w:vAlign w:val="center"/>
            <w:hideMark/>
          </w:tcPr>
          <w:p w:rsidR="00B13ED1" w:rsidRPr="00025AB8" w:rsidRDefault="00B13ED1" w:rsidP="00B13ED1">
            <w:pPr>
              <w:spacing w:after="0" w:line="240" w:lineRule="auto"/>
              <w:rPr>
                <w:rFonts w:eastAsia="Times New Roman" w:cs="Times New Roman"/>
                <w:color w:val="000000"/>
                <w:lang w:eastAsia="nl-NL"/>
              </w:rPr>
            </w:pPr>
          </w:p>
        </w:tc>
        <w:tc>
          <w:tcPr>
            <w:tcW w:w="6240" w:type="dxa"/>
            <w:vMerge/>
            <w:tcBorders>
              <w:top w:val="nil"/>
              <w:left w:val="single" w:sz="4" w:space="0" w:color="auto"/>
              <w:bottom w:val="single" w:sz="4" w:space="0" w:color="auto"/>
              <w:right w:val="single" w:sz="8" w:space="0" w:color="auto"/>
            </w:tcBorders>
            <w:vAlign w:val="center"/>
            <w:hideMark/>
          </w:tcPr>
          <w:p w:rsidR="00B13ED1" w:rsidRPr="00025AB8" w:rsidRDefault="00B13ED1" w:rsidP="00B13ED1">
            <w:pPr>
              <w:spacing w:after="0" w:line="240" w:lineRule="auto"/>
              <w:rPr>
                <w:rFonts w:eastAsia="Times New Roman" w:cs="Times New Roman"/>
                <w:color w:val="000000"/>
                <w:lang w:eastAsia="nl-NL"/>
              </w:rPr>
            </w:pPr>
          </w:p>
        </w:tc>
      </w:tr>
      <w:tr w:rsidR="00B13ED1" w:rsidRPr="00B13ED1" w:rsidTr="00B13ED1">
        <w:trPr>
          <w:trHeight w:val="300"/>
        </w:trPr>
        <w:tc>
          <w:tcPr>
            <w:tcW w:w="96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13ED1" w:rsidRPr="00025AB8" w:rsidRDefault="00B13ED1" w:rsidP="00B13ED1">
            <w:pPr>
              <w:spacing w:after="0" w:line="240" w:lineRule="auto"/>
              <w:jc w:val="center"/>
              <w:rPr>
                <w:rFonts w:eastAsia="Times New Roman" w:cs="Times New Roman"/>
                <w:color w:val="000000"/>
                <w:lang w:eastAsia="nl-NL"/>
              </w:rPr>
            </w:pPr>
            <w:r w:rsidRPr="00025AB8">
              <w:rPr>
                <w:rFonts w:eastAsia="Times New Roman" w:cs="Times New Roman"/>
                <w:color w:val="000000"/>
                <w:sz w:val="22"/>
                <w:lang w:eastAsia="nl-NL"/>
              </w:rPr>
              <w:t>&gt;5 &amp; &lt;10</w:t>
            </w:r>
          </w:p>
        </w:tc>
        <w:tc>
          <w:tcPr>
            <w:tcW w:w="6240" w:type="dxa"/>
            <w:vMerge w:val="restart"/>
            <w:tcBorders>
              <w:top w:val="nil"/>
              <w:left w:val="single" w:sz="4" w:space="0" w:color="auto"/>
              <w:bottom w:val="single" w:sz="4" w:space="0" w:color="auto"/>
              <w:right w:val="single" w:sz="8" w:space="0" w:color="auto"/>
            </w:tcBorders>
            <w:shd w:val="clear" w:color="auto" w:fill="auto"/>
            <w:vAlign w:val="bottom"/>
            <w:hideMark/>
          </w:tcPr>
          <w:p w:rsidR="00B13ED1" w:rsidRPr="00025AB8" w:rsidRDefault="00B13ED1" w:rsidP="00B13ED1">
            <w:pPr>
              <w:spacing w:after="0" w:line="240" w:lineRule="auto"/>
              <w:rPr>
                <w:rFonts w:eastAsia="Times New Roman" w:cs="Times New Roman"/>
                <w:color w:val="000000"/>
                <w:lang w:eastAsia="nl-NL"/>
              </w:rPr>
            </w:pPr>
            <w:r w:rsidRPr="00025AB8">
              <w:rPr>
                <w:rFonts w:eastAsia="Times New Roman" w:cs="Times New Roman"/>
                <w:color w:val="000000"/>
                <w:sz w:val="22"/>
                <w:lang w:eastAsia="nl-NL"/>
              </w:rPr>
              <w:t>Beperkt risico, als het een s</w:t>
            </w:r>
            <w:r w:rsidR="00604CDE" w:rsidRPr="00025AB8">
              <w:rPr>
                <w:rFonts w:eastAsia="Times New Roman" w:cs="Times New Roman"/>
                <w:color w:val="000000"/>
                <w:sz w:val="22"/>
                <w:lang w:eastAsia="nl-NL"/>
              </w:rPr>
              <w:t>tructureel risico betreft wordt</w:t>
            </w:r>
            <w:r w:rsidRPr="00025AB8">
              <w:rPr>
                <w:rFonts w:eastAsia="Times New Roman" w:cs="Times New Roman"/>
                <w:color w:val="000000"/>
                <w:sz w:val="22"/>
                <w:lang w:eastAsia="nl-NL"/>
              </w:rPr>
              <w:t xml:space="preserve"> deze voor 25% meegeteld voor het aanhouden van een weerstandsvermogen (spreiding over 4 jaar)</w:t>
            </w:r>
          </w:p>
        </w:tc>
      </w:tr>
      <w:tr w:rsidR="00B13ED1" w:rsidRPr="00B13ED1" w:rsidTr="00B13ED1">
        <w:trPr>
          <w:trHeight w:val="615"/>
        </w:trPr>
        <w:tc>
          <w:tcPr>
            <w:tcW w:w="960" w:type="dxa"/>
            <w:vMerge/>
            <w:tcBorders>
              <w:top w:val="nil"/>
              <w:left w:val="single" w:sz="8" w:space="0" w:color="auto"/>
              <w:bottom w:val="single" w:sz="4" w:space="0" w:color="000000"/>
              <w:right w:val="single" w:sz="4" w:space="0" w:color="auto"/>
            </w:tcBorders>
            <w:vAlign w:val="center"/>
            <w:hideMark/>
          </w:tcPr>
          <w:p w:rsidR="00B13ED1" w:rsidRPr="00025AB8" w:rsidRDefault="00B13ED1" w:rsidP="00B13ED1">
            <w:pPr>
              <w:spacing w:after="0" w:line="240" w:lineRule="auto"/>
              <w:rPr>
                <w:rFonts w:eastAsia="Times New Roman" w:cs="Times New Roman"/>
                <w:color w:val="000000"/>
                <w:lang w:eastAsia="nl-NL"/>
              </w:rPr>
            </w:pPr>
          </w:p>
        </w:tc>
        <w:tc>
          <w:tcPr>
            <w:tcW w:w="6240" w:type="dxa"/>
            <w:vMerge/>
            <w:tcBorders>
              <w:top w:val="nil"/>
              <w:left w:val="single" w:sz="4" w:space="0" w:color="auto"/>
              <w:bottom w:val="single" w:sz="4" w:space="0" w:color="auto"/>
              <w:right w:val="single" w:sz="8" w:space="0" w:color="auto"/>
            </w:tcBorders>
            <w:vAlign w:val="center"/>
            <w:hideMark/>
          </w:tcPr>
          <w:p w:rsidR="00B13ED1" w:rsidRPr="00025AB8" w:rsidRDefault="00B13ED1" w:rsidP="00B13ED1">
            <w:pPr>
              <w:spacing w:after="0" w:line="240" w:lineRule="auto"/>
              <w:rPr>
                <w:rFonts w:eastAsia="Times New Roman" w:cs="Times New Roman"/>
                <w:color w:val="000000"/>
                <w:lang w:eastAsia="nl-NL"/>
              </w:rPr>
            </w:pPr>
          </w:p>
        </w:tc>
      </w:tr>
      <w:tr w:rsidR="00B13ED1" w:rsidRPr="00B13ED1" w:rsidTr="00B13ED1">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B13ED1" w:rsidRPr="00025AB8" w:rsidRDefault="00B13ED1" w:rsidP="00B13ED1">
            <w:pPr>
              <w:spacing w:after="0" w:line="240" w:lineRule="auto"/>
              <w:jc w:val="center"/>
              <w:rPr>
                <w:rFonts w:eastAsia="Times New Roman" w:cs="Times New Roman"/>
                <w:color w:val="000000"/>
                <w:lang w:eastAsia="nl-NL"/>
              </w:rPr>
            </w:pPr>
            <w:r w:rsidRPr="00025AB8">
              <w:rPr>
                <w:rFonts w:eastAsia="Times New Roman" w:cs="Times New Roman"/>
                <w:color w:val="000000"/>
                <w:sz w:val="22"/>
                <w:lang w:eastAsia="nl-NL"/>
              </w:rPr>
              <w:t>&lt;5</w:t>
            </w:r>
          </w:p>
        </w:tc>
        <w:tc>
          <w:tcPr>
            <w:tcW w:w="6240" w:type="dxa"/>
            <w:tcBorders>
              <w:top w:val="nil"/>
              <w:left w:val="nil"/>
              <w:bottom w:val="single" w:sz="8" w:space="0" w:color="auto"/>
              <w:right w:val="single" w:sz="8" w:space="0" w:color="auto"/>
            </w:tcBorders>
            <w:shd w:val="clear" w:color="auto" w:fill="auto"/>
            <w:noWrap/>
            <w:vAlign w:val="bottom"/>
            <w:hideMark/>
          </w:tcPr>
          <w:p w:rsidR="00B13ED1" w:rsidRPr="00025AB8" w:rsidRDefault="00B13ED1" w:rsidP="00B13ED1">
            <w:pPr>
              <w:spacing w:after="0" w:line="240" w:lineRule="auto"/>
              <w:rPr>
                <w:rFonts w:eastAsia="Times New Roman" w:cs="Times New Roman"/>
                <w:color w:val="000000"/>
                <w:lang w:eastAsia="nl-NL"/>
              </w:rPr>
            </w:pPr>
            <w:r w:rsidRPr="00025AB8">
              <w:rPr>
                <w:rFonts w:eastAsia="Times New Roman" w:cs="Times New Roman"/>
                <w:color w:val="000000"/>
                <w:sz w:val="22"/>
                <w:lang w:eastAsia="nl-NL"/>
              </w:rPr>
              <w:t>Gering risico, voor zover het financiële gevolgen betreft</w:t>
            </w:r>
          </w:p>
        </w:tc>
      </w:tr>
    </w:tbl>
    <w:p w:rsidR="00194ED6" w:rsidRDefault="00D20995" w:rsidP="00BE37BE">
      <w:r>
        <w:br/>
      </w:r>
      <w:r w:rsidR="00EB2C38">
        <w:t>Het resultaat d</w:t>
      </w:r>
      <w:r w:rsidR="009B3D13">
        <w:t xml:space="preserve">at volgt uit de </w:t>
      </w:r>
      <w:proofErr w:type="spellStart"/>
      <w:r w:rsidR="009B3D13">
        <w:t>prioritering</w:t>
      </w:r>
      <w:proofErr w:type="spellEnd"/>
      <w:r w:rsidR="009B3D13">
        <w:t xml:space="preserve"> van de risico’s schetst het risicoprofiel van de gemeente. Dit profiel vormt de basis voor de beheersing van de risico’s en het bepalen van </w:t>
      </w:r>
      <w:r w:rsidR="000325F7">
        <w:t>de</w:t>
      </w:r>
      <w:r w:rsidR="009B3D13">
        <w:t xml:space="preserve"> benodigde </w:t>
      </w:r>
      <w:r w:rsidR="000325F7">
        <w:t>weerstandscapaciteit</w:t>
      </w:r>
      <w:r w:rsidR="009B3D13">
        <w:t xml:space="preserve"> voor de gemeente. </w:t>
      </w:r>
    </w:p>
    <w:p w:rsidR="00194ED6" w:rsidRDefault="00194ED6" w:rsidP="00140619">
      <w:pPr>
        <w:pStyle w:val="Kop3"/>
        <w:numPr>
          <w:ilvl w:val="2"/>
          <w:numId w:val="7"/>
        </w:numPr>
      </w:pPr>
      <w:bookmarkStart w:id="20" w:name="_Toc381023769"/>
      <w:r>
        <w:t>Beheersen</w:t>
      </w:r>
      <w:bookmarkEnd w:id="20"/>
    </w:p>
    <w:p w:rsidR="00194ED6" w:rsidRDefault="00D57053" w:rsidP="00194ED6">
      <w:r>
        <w:t>Een risico is op diverse manieren</w:t>
      </w:r>
      <w:r w:rsidR="00003F15">
        <w:t xml:space="preserve"> te beheersen</w:t>
      </w:r>
      <w:r>
        <w:t xml:space="preserve">, maar voordat dit </w:t>
      </w:r>
      <w:r w:rsidR="00003F15">
        <w:t>kan</w:t>
      </w:r>
      <w:r>
        <w:t xml:space="preserve"> gebeuren moet bepaald worden welke risico’s beheerst moeten worden. Een </w:t>
      </w:r>
      <w:r w:rsidR="000325F7">
        <w:t>gemeente</w:t>
      </w:r>
      <w:r>
        <w:t xml:space="preserve"> heeft volgens </w:t>
      </w:r>
      <w:proofErr w:type="spellStart"/>
      <w:r w:rsidR="00DE67EB">
        <w:t>Hogendorf</w:t>
      </w:r>
      <w:proofErr w:type="spellEnd"/>
      <w:r w:rsidR="00DE67EB">
        <w:t xml:space="preserve"> et al. (2011)</w:t>
      </w:r>
      <w:r>
        <w:t xml:space="preserve"> drie mogelijkheden voor het behandelen van een risico: </w:t>
      </w:r>
    </w:p>
    <w:p w:rsidR="00D57053" w:rsidRDefault="00D57053" w:rsidP="00D57053">
      <w:pPr>
        <w:pStyle w:val="Lijstalinea"/>
        <w:numPr>
          <w:ilvl w:val="0"/>
          <w:numId w:val="5"/>
        </w:numPr>
      </w:pPr>
      <w:r>
        <w:t>Accepteren;</w:t>
      </w:r>
    </w:p>
    <w:p w:rsidR="00D57053" w:rsidRDefault="00D57053" w:rsidP="00D57053">
      <w:pPr>
        <w:pStyle w:val="Lijstalinea"/>
        <w:numPr>
          <w:ilvl w:val="0"/>
          <w:numId w:val="5"/>
        </w:numPr>
      </w:pPr>
      <w:r>
        <w:t>Verzekeren;</w:t>
      </w:r>
    </w:p>
    <w:p w:rsidR="00D57053" w:rsidRDefault="00D57053" w:rsidP="00D57053">
      <w:pPr>
        <w:pStyle w:val="Lijstalinea"/>
        <w:numPr>
          <w:ilvl w:val="0"/>
          <w:numId w:val="5"/>
        </w:numPr>
      </w:pPr>
      <w:r>
        <w:t xml:space="preserve">Regelen </w:t>
      </w:r>
      <w:r w:rsidR="00003F15">
        <w:t xml:space="preserve">van een </w:t>
      </w:r>
      <w:r>
        <w:t>financiële buffer.</w:t>
      </w:r>
    </w:p>
    <w:p w:rsidR="00FC040C" w:rsidRDefault="00FC040C">
      <w:r>
        <w:br w:type="page"/>
      </w:r>
    </w:p>
    <w:p w:rsidR="00D57053" w:rsidRDefault="005504F5" w:rsidP="00D57053">
      <w:r>
        <w:lastRenderedPageBreak/>
        <w:t xml:space="preserve">Om een beslissing te kunnen nemen over de risico’s is het van belang voor elk risico een risico-eigenaar </w:t>
      </w:r>
      <w:r w:rsidR="00227E23">
        <w:t>aan te wijzen</w:t>
      </w:r>
      <w:r>
        <w:t>. De risico-eigenaar meld</w:t>
      </w:r>
      <w:r w:rsidR="00B13ED1">
        <w:t>t</w:t>
      </w:r>
      <w:r>
        <w:t xml:space="preserve"> een risico en implementeert de beheersmaatregelen. </w:t>
      </w:r>
      <w:r w:rsidR="00227E23">
        <w:t xml:space="preserve">Een beheersmaatregel is een maatregel die of </w:t>
      </w:r>
      <w:r w:rsidR="00B13ED1">
        <w:t>de kans of het gevolg vermindert</w:t>
      </w:r>
      <w:r w:rsidR="00227E23">
        <w:t>, uiter</w:t>
      </w:r>
      <w:r w:rsidR="00080B77">
        <w:t>aard kunnen ook beide verminderd</w:t>
      </w:r>
      <w:r w:rsidR="00227E23">
        <w:t xml:space="preserve"> worden. Om dit te kunnen doen is het van belang om te weten welke oorzaken aan het risico ten grondslag liggen. De effectiviteit van de beheersmaatregelen is afhankelijk van een goede </w:t>
      </w:r>
      <w:proofErr w:type="spellStart"/>
      <w:r w:rsidR="00227E23">
        <w:t>oorzaak-gevolg</w:t>
      </w:r>
      <w:proofErr w:type="spellEnd"/>
      <w:r w:rsidR="00227E23">
        <w:t xml:space="preserve"> analyse.</w:t>
      </w:r>
    </w:p>
    <w:p w:rsidR="00FD6371" w:rsidRDefault="00DE67EB" w:rsidP="00D57053">
      <w:proofErr w:type="spellStart"/>
      <w:r>
        <w:t>Hogendorf</w:t>
      </w:r>
      <w:proofErr w:type="spellEnd"/>
      <w:r>
        <w:t xml:space="preserve"> et al. (2011)</w:t>
      </w:r>
      <w:r w:rsidR="00FD6371">
        <w:t xml:space="preserve"> kent diverse soorten maatregelen, kansverlagende maatregelen zijn per definitie preventief van aard. Gevolgverlagende maatregelen kunnen zowel preventief als repressief zijn. Als het risico zich daadwerkelijk manifesteert erkent </w:t>
      </w:r>
      <w:proofErr w:type="spellStart"/>
      <w:r>
        <w:t>Hogendorf</w:t>
      </w:r>
      <w:proofErr w:type="spellEnd"/>
      <w:r>
        <w:t xml:space="preserve"> et al. (2011)</w:t>
      </w:r>
      <w:r w:rsidR="00FD6371">
        <w:t xml:space="preserve"> ook </w:t>
      </w:r>
      <w:proofErr w:type="spellStart"/>
      <w:r w:rsidR="00FD6371">
        <w:t>reactieve</w:t>
      </w:r>
      <w:proofErr w:type="spellEnd"/>
      <w:r w:rsidR="00FD6371">
        <w:t xml:space="preserve">- en herstelmaatregelen. </w:t>
      </w:r>
    </w:p>
    <w:p w:rsidR="00FD6371" w:rsidRDefault="00FD6371" w:rsidP="00D57053">
      <w:r>
        <w:t xml:space="preserve">De risico’s dienen door de risico-eigenaren </w:t>
      </w:r>
      <w:r w:rsidR="00003F15">
        <w:t xml:space="preserve">te </w:t>
      </w:r>
      <w:r>
        <w:t xml:space="preserve">worden vastgelegd in de daarvoor bestemde software. De risicomanager kan dan van elke afdeling de risico’s </w:t>
      </w:r>
      <w:r w:rsidR="00003F15">
        <w:t>monitoren</w:t>
      </w:r>
      <w:r>
        <w:t xml:space="preserve">. Het is voor de risicomanager op deze manier makkelijker beslissingen te nemen. </w:t>
      </w:r>
    </w:p>
    <w:p w:rsidR="00913388" w:rsidRDefault="00913388">
      <w:pPr>
        <w:rPr>
          <w:rFonts w:eastAsiaTheme="majorEastAsia" w:cstheme="majorBidi"/>
          <w:b/>
          <w:bCs/>
          <w:i/>
          <w:szCs w:val="26"/>
        </w:rPr>
      </w:pPr>
      <w:bookmarkStart w:id="21" w:name="_Toc381024217"/>
      <w:r>
        <w:br w:type="page"/>
      </w:r>
    </w:p>
    <w:p w:rsidR="009D5C28" w:rsidRDefault="00EB2C38" w:rsidP="00140619">
      <w:pPr>
        <w:pStyle w:val="Kop2"/>
        <w:numPr>
          <w:ilvl w:val="1"/>
          <w:numId w:val="7"/>
        </w:numPr>
      </w:pPr>
      <w:bookmarkStart w:id="22" w:name="_Ref387139272"/>
      <w:bookmarkStart w:id="23" w:name="_Toc390440539"/>
      <w:r>
        <w:lastRenderedPageBreak/>
        <w:t xml:space="preserve">Theorie 2; </w:t>
      </w:r>
      <w:r w:rsidR="009D5C28">
        <w:t>RISMAN</w:t>
      </w:r>
      <w:bookmarkEnd w:id="21"/>
      <w:bookmarkEnd w:id="22"/>
      <w:bookmarkEnd w:id="23"/>
    </w:p>
    <w:p w:rsidR="000A40D7" w:rsidRDefault="000A40D7" w:rsidP="009D5C28">
      <w:r>
        <w:t xml:space="preserve">RISMAN is een afkorting van risicomanagement. De </w:t>
      </w:r>
      <w:proofErr w:type="spellStart"/>
      <w:r>
        <w:t>RISMAN-methode</w:t>
      </w:r>
      <w:proofErr w:type="spellEnd"/>
      <w:r>
        <w:t xml:space="preserve"> is ooit ontwikkeld voor projecten. Tegenwoordig is de methode ook voor organi</w:t>
      </w:r>
      <w:r w:rsidR="003D4481">
        <w:t xml:space="preserve">saties en programma’s geschikt. Het artikel “Wat behelst de </w:t>
      </w:r>
      <w:proofErr w:type="spellStart"/>
      <w:r w:rsidR="003D4481">
        <w:t>RISMAN-methode</w:t>
      </w:r>
      <w:proofErr w:type="spellEnd"/>
      <w:r w:rsidR="003D4481">
        <w:t xml:space="preserve">” van crow.nl is samen met “de Beleidsnota Zuid-Holland” de basis van deze paragraaf. </w:t>
      </w:r>
    </w:p>
    <w:p w:rsidR="00A07A06" w:rsidRDefault="00A07A06" w:rsidP="009D5C28">
      <w:r>
        <w:t xml:space="preserve">Voor het implementeren van risicomanagement kent RISMAN een aantal belangrijke doelstellingen: </w:t>
      </w:r>
    </w:p>
    <w:p w:rsidR="00A07A06" w:rsidRDefault="0043513B" w:rsidP="00A07A06">
      <w:pPr>
        <w:pStyle w:val="Lijstalinea"/>
        <w:numPr>
          <w:ilvl w:val="0"/>
          <w:numId w:val="2"/>
        </w:numPr>
      </w:pPr>
      <w:r>
        <w:t>R</w:t>
      </w:r>
      <w:r w:rsidR="00A07A06">
        <w:t xml:space="preserve">isico’s </w:t>
      </w:r>
      <w:r>
        <w:t xml:space="preserve">continu </w:t>
      </w:r>
      <w:r w:rsidR="00A07A06">
        <w:t xml:space="preserve">in kaart brengen en beheersen. Door het identificeren en het benoemen van diverse risico’s worden de risico’s bij iedereen bekend en dus bespreekbaar. De mensen in de organisatie weten dus met welke risico’s zij te maken hebben. Het is wel van belang risico’s continu te bespreken zodat de risico’s blijven leven. </w:t>
      </w:r>
    </w:p>
    <w:p w:rsidR="008E18A4" w:rsidRDefault="00A07A06" w:rsidP="008E18A4">
      <w:pPr>
        <w:pStyle w:val="Lijstalinea"/>
        <w:numPr>
          <w:ilvl w:val="0"/>
          <w:numId w:val="2"/>
        </w:numPr>
      </w:pPr>
      <w:proofErr w:type="spellStart"/>
      <w:r>
        <w:t>Pro-actief</w:t>
      </w:r>
      <w:proofErr w:type="spellEnd"/>
      <w:r>
        <w:t xml:space="preserve"> </w:t>
      </w:r>
      <w:r w:rsidR="008E18A4">
        <w:t>met risico’s omgaan in plaats van reactief</w:t>
      </w:r>
      <w:r w:rsidR="000703E9">
        <w:t>.</w:t>
      </w:r>
      <w:r w:rsidR="003D4481">
        <w:t xml:space="preserve"> </w:t>
      </w:r>
      <w:r w:rsidR="008E18A4">
        <w:t>Door na te denken over risico’s voordat de negatieve gebeurtenis plaatsvind</w:t>
      </w:r>
      <w:r w:rsidR="003D4481">
        <w:t>t,</w:t>
      </w:r>
      <w:r w:rsidR="008E18A4">
        <w:t xml:space="preserve"> kunnen de negatieve gebeurtenissen voorkomen worden. </w:t>
      </w:r>
      <w:r w:rsidR="0043513B">
        <w:t>Er zou v</w:t>
      </w:r>
      <w:r w:rsidR="003D4481">
        <w:t xml:space="preserve">an te voren geanticipeerd </w:t>
      </w:r>
      <w:r w:rsidR="0043513B">
        <w:t xml:space="preserve">kunnen </w:t>
      </w:r>
      <w:r w:rsidR="003D4481">
        <w:t>worden op risico’s in plaats van achteraf.</w:t>
      </w:r>
    </w:p>
    <w:p w:rsidR="00A76BC5" w:rsidRDefault="008E18A4" w:rsidP="008E18A4">
      <w:pPr>
        <w:pStyle w:val="Lijstalinea"/>
        <w:numPr>
          <w:ilvl w:val="0"/>
          <w:numId w:val="2"/>
        </w:numPr>
      </w:pPr>
      <w:r>
        <w:t>Bewust met risico’s omgaan en bijbehorende beheersmaatregelen afwegen</w:t>
      </w:r>
      <w:r w:rsidR="003B121A">
        <w:t>. Door het bewust en gestructureerd omgaan met risico</w:t>
      </w:r>
      <w:r w:rsidR="0060025F">
        <w:t>’</w:t>
      </w:r>
      <w:r w:rsidR="003B121A">
        <w:t>s</w:t>
      </w:r>
      <w:r w:rsidR="0060025F">
        <w:t xml:space="preserve"> zal een completer beeld van risico’s ontstaan. De kans op projectblindheid wordt hierdoor verminderd. </w:t>
      </w:r>
    </w:p>
    <w:p w:rsidR="008E18A4" w:rsidRDefault="00A76BC5" w:rsidP="00A76BC5">
      <w:r>
        <w:t xml:space="preserve">Uit figuur </w:t>
      </w:r>
      <w:r w:rsidR="00C9332D">
        <w:t xml:space="preserve">3 </w:t>
      </w:r>
      <w:r>
        <w:t xml:space="preserve">is af te lezen dat risicomanagement een cyclisch proces is dat bestaat uit </w:t>
      </w:r>
      <w:r w:rsidR="00C9332D">
        <w:t>vijf</w:t>
      </w:r>
      <w:r>
        <w:t xml:space="preserve"> stappen. </w:t>
      </w:r>
    </w:p>
    <w:p w:rsidR="0060025F" w:rsidRDefault="0060025F" w:rsidP="0060025F">
      <w:r>
        <w:rPr>
          <w:noProof/>
          <w:lang w:eastAsia="nl-NL"/>
        </w:rPr>
        <w:drawing>
          <wp:inline distT="0" distB="0" distL="0" distR="0">
            <wp:extent cx="4143375" cy="3537027"/>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3537027"/>
                    </a:xfrm>
                    <a:prstGeom prst="rect">
                      <a:avLst/>
                    </a:prstGeom>
                    <a:noFill/>
                    <a:ln>
                      <a:noFill/>
                    </a:ln>
                  </pic:spPr>
                </pic:pic>
              </a:graphicData>
            </a:graphic>
          </wp:inline>
        </w:drawing>
      </w:r>
    </w:p>
    <w:p w:rsidR="00E62EEF" w:rsidRPr="000703E9" w:rsidRDefault="00C9332D" w:rsidP="0060025F">
      <w:pPr>
        <w:rPr>
          <w:sz w:val="18"/>
        </w:rPr>
      </w:pPr>
      <w:r>
        <w:rPr>
          <w:sz w:val="18"/>
        </w:rPr>
        <w:t>Figuur 3</w:t>
      </w:r>
      <w:r w:rsidR="00E62EEF" w:rsidRPr="000703E9">
        <w:rPr>
          <w:sz w:val="18"/>
        </w:rPr>
        <w:t xml:space="preserve">: </w:t>
      </w:r>
      <w:r w:rsidR="002A1159" w:rsidRPr="000703E9">
        <w:rPr>
          <w:sz w:val="18"/>
        </w:rPr>
        <w:t>Opgehaald van [</w:t>
      </w:r>
      <w:proofErr w:type="spellStart"/>
      <w:r w:rsidR="002A1159" w:rsidRPr="000703E9">
        <w:rPr>
          <w:sz w:val="18"/>
        </w:rPr>
        <w:t>Crow</w:t>
      </w:r>
      <w:proofErr w:type="spellEnd"/>
      <w:r w:rsidR="002A1159" w:rsidRPr="000703E9">
        <w:rPr>
          <w:sz w:val="18"/>
        </w:rPr>
        <w:t>] (</w:t>
      </w:r>
      <w:proofErr w:type="spellStart"/>
      <w:r w:rsidR="002A1159" w:rsidRPr="000703E9">
        <w:rPr>
          <w:sz w:val="18"/>
        </w:rPr>
        <w:t>n.d</w:t>
      </w:r>
      <w:proofErr w:type="spellEnd"/>
      <w:r w:rsidR="002A1159" w:rsidRPr="000703E9">
        <w:rPr>
          <w:sz w:val="18"/>
        </w:rPr>
        <w:t xml:space="preserve">.). Copyright </w:t>
      </w:r>
      <w:proofErr w:type="spellStart"/>
      <w:r w:rsidR="002A1159" w:rsidRPr="000703E9">
        <w:rPr>
          <w:sz w:val="18"/>
        </w:rPr>
        <w:t>holder</w:t>
      </w:r>
      <w:proofErr w:type="spellEnd"/>
      <w:r w:rsidR="002A1159" w:rsidRPr="000703E9">
        <w:rPr>
          <w:sz w:val="18"/>
        </w:rPr>
        <w:t xml:space="preserve"> </w:t>
      </w:r>
      <w:proofErr w:type="spellStart"/>
      <w:r w:rsidR="002A1159" w:rsidRPr="000703E9">
        <w:rPr>
          <w:sz w:val="18"/>
        </w:rPr>
        <w:t>unknown</w:t>
      </w:r>
      <w:proofErr w:type="spellEnd"/>
      <w:r w:rsidR="002A1159" w:rsidRPr="000703E9">
        <w:rPr>
          <w:sz w:val="18"/>
        </w:rPr>
        <w:t xml:space="preserve">. Gevonden op </w:t>
      </w:r>
      <w:r w:rsidR="00E62EEF" w:rsidRPr="000703E9">
        <w:rPr>
          <w:sz w:val="18"/>
        </w:rPr>
        <w:t>http://www.crow.nl/getmedia/1e4212fe-a7a0-4940-b02c-68872a6f85aa/RISMAN_toelichting.aspx</w:t>
      </w:r>
    </w:p>
    <w:p w:rsidR="00A76BC5" w:rsidRDefault="0062276C" w:rsidP="00140619">
      <w:pPr>
        <w:pStyle w:val="Kop3"/>
      </w:pPr>
      <w:r>
        <w:lastRenderedPageBreak/>
        <w:t>Stap 1</w:t>
      </w:r>
      <w:r w:rsidR="000703E9">
        <w:t>:</w:t>
      </w:r>
      <w:r>
        <w:t xml:space="preserve"> </w:t>
      </w:r>
      <w:r w:rsidR="00312F14">
        <w:t>U</w:t>
      </w:r>
      <w:r>
        <w:t xml:space="preserve">itvoeren/actualiseren van de </w:t>
      </w:r>
      <w:r w:rsidR="00FB210F">
        <w:t>risicoanalyse</w:t>
      </w:r>
      <w:r>
        <w:t xml:space="preserve">. </w:t>
      </w:r>
    </w:p>
    <w:p w:rsidR="0062276C" w:rsidRDefault="000703E9" w:rsidP="0060025F">
      <w:r>
        <w:t>Het</w:t>
      </w:r>
      <w:r w:rsidRPr="000703E9">
        <w:t xml:space="preserve"> </w:t>
      </w:r>
      <w:r>
        <w:t xml:space="preserve">uitvoeren/actualiseren van de </w:t>
      </w:r>
      <w:r w:rsidR="00FB210F">
        <w:t>risicoanalyse</w:t>
      </w:r>
      <w:r>
        <w:t xml:space="preserve"> </w:t>
      </w:r>
      <w:r w:rsidR="0062276C">
        <w:t>houdt in het in kaart bren</w:t>
      </w:r>
      <w:r w:rsidR="003D4481">
        <w:t>gen van alle mogelijke risico’s. H</w:t>
      </w:r>
      <w:r w:rsidR="0062276C">
        <w:t xml:space="preserve">ieronder staat de </w:t>
      </w:r>
      <w:r w:rsidR="00FB210F">
        <w:t>risicoanalyse</w:t>
      </w:r>
      <w:r w:rsidR="0062276C">
        <w:t xml:space="preserve"> uitgewerkt. </w:t>
      </w:r>
    </w:p>
    <w:p w:rsidR="0062276C" w:rsidRDefault="0062276C" w:rsidP="0060025F">
      <w:r>
        <w:t>Inventarisatie</w:t>
      </w:r>
    </w:p>
    <w:p w:rsidR="0062276C" w:rsidRDefault="0062276C" w:rsidP="0060025F">
      <w:r>
        <w:t xml:space="preserve">De </w:t>
      </w:r>
      <w:r w:rsidR="00FB210F">
        <w:t>risicoanalyse</w:t>
      </w:r>
      <w:r>
        <w:t xml:space="preserve"> begint met het inventariseren van alle risico’s. </w:t>
      </w:r>
      <w:r w:rsidR="002D7086">
        <w:t>Het is van belang om dit gestruc</w:t>
      </w:r>
      <w:r w:rsidR="000703E9">
        <w:t>tureerd aan te pakken. Zo moeten</w:t>
      </w:r>
      <w:r w:rsidR="002D7086">
        <w:t xml:space="preserve"> de risico’s </w:t>
      </w:r>
      <w:r w:rsidR="000703E9">
        <w:t xml:space="preserve">op elk niveau </w:t>
      </w:r>
      <w:r w:rsidR="002D7086">
        <w:t xml:space="preserve">benoemd worden (strategisch, </w:t>
      </w:r>
      <w:r w:rsidR="000703E9">
        <w:t>financieel</w:t>
      </w:r>
      <w:r w:rsidR="002D7086">
        <w:t xml:space="preserve"> en operationeel). Elk niveau krijgt zijn eigen risico-eigenaar en deze is verantwoordelijk voor de risico’s. RISMAN kent vijf beheersaspecten, namelijk: </w:t>
      </w:r>
    </w:p>
    <w:p w:rsidR="002D7086" w:rsidRDefault="002D7086" w:rsidP="002D7086">
      <w:r>
        <w:t>T</w:t>
      </w:r>
      <w:r>
        <w:tab/>
      </w:r>
      <w:r w:rsidR="00C01EF6">
        <w:t xml:space="preserve">Tijd: </w:t>
      </w:r>
      <w:r>
        <w:t>Niet halen van doorlooptijden</w:t>
      </w:r>
      <w:r w:rsidR="000703E9">
        <w:t>;</w:t>
      </w:r>
      <w:r>
        <w:br/>
        <w:t>O</w:t>
      </w:r>
      <w:r>
        <w:tab/>
      </w:r>
      <w:r w:rsidR="00C01EF6">
        <w:t xml:space="preserve">Organisatie: </w:t>
      </w:r>
      <w:r>
        <w:t>Een organisatorische inspanning die te groot is (of een onduidelijke projectorganisatie)</w:t>
      </w:r>
      <w:r w:rsidR="000703E9">
        <w:t>;</w:t>
      </w:r>
      <w:r>
        <w:br/>
        <w:t>K</w:t>
      </w:r>
      <w:r>
        <w:tab/>
      </w:r>
      <w:r w:rsidR="00C01EF6">
        <w:t xml:space="preserve">Kwaliteit: </w:t>
      </w:r>
      <w:r>
        <w:t>Een te hoog uitvalspercentage in een bedrijfsproces (of een ongewenst projectresultaat)</w:t>
      </w:r>
      <w:r w:rsidR="000703E9">
        <w:t>;</w:t>
      </w:r>
      <w:r>
        <w:br/>
        <w:t xml:space="preserve">I </w:t>
      </w:r>
      <w:r>
        <w:tab/>
      </w:r>
      <w:r w:rsidR="00C01EF6">
        <w:t xml:space="preserve">Informatie: </w:t>
      </w:r>
      <w:r>
        <w:t>Te weinig aandacht voor een bedrijfspr</w:t>
      </w:r>
      <w:r w:rsidR="00F300DE">
        <w:t>oces door te weinig informatie;</w:t>
      </w:r>
      <w:r w:rsidR="00F300DE">
        <w:br/>
      </w:r>
      <w:r>
        <w:t>G</w:t>
      </w:r>
      <w:r>
        <w:tab/>
      </w:r>
      <w:r w:rsidR="00C01EF6">
        <w:t xml:space="preserve">Geld: </w:t>
      </w:r>
      <w:r>
        <w:t>Hogere kosten</w:t>
      </w:r>
      <w:r w:rsidR="000703E9">
        <w:t>.</w:t>
      </w:r>
    </w:p>
    <w:p w:rsidR="000703E9" w:rsidRDefault="002D7086">
      <w:r>
        <w:t xml:space="preserve">De beheersaspecten zijn van belang om de risico’s in omvang te beperken. Daarom adviseert RISMAN de risico’s te categoriseren </w:t>
      </w:r>
      <w:r w:rsidR="00F300DE">
        <w:t>aan de hand van</w:t>
      </w:r>
      <w:r>
        <w:t xml:space="preserve"> deze vijf beheersaspecten. </w:t>
      </w:r>
    </w:p>
    <w:p w:rsidR="0062276C" w:rsidRDefault="0062276C" w:rsidP="0060025F">
      <w:r>
        <w:t>Gevolgschade</w:t>
      </w:r>
    </w:p>
    <w:p w:rsidR="009F5211" w:rsidRDefault="009F5211" w:rsidP="0060025F">
      <w:r>
        <w:t xml:space="preserve">RISMAN kent in vergelijking tot het handboek van </w:t>
      </w:r>
      <w:proofErr w:type="spellStart"/>
      <w:r w:rsidR="00DE67EB">
        <w:t>Hogendorf</w:t>
      </w:r>
      <w:proofErr w:type="spellEnd"/>
      <w:r w:rsidR="00DE67EB">
        <w:t xml:space="preserve"> et al. (2011)</w:t>
      </w:r>
      <w:r>
        <w:t xml:space="preserve"> een iets uitgebreidere manier voor het in kaart brengen van de gevolgen. </w:t>
      </w:r>
      <w:r w:rsidR="000703E9">
        <w:t xml:space="preserve">Het management kan het gevolg beoordelen aan de hand van het niveau waarop het risico plaatsvindt. </w:t>
      </w:r>
      <w:r w:rsidR="00C01EF6">
        <w:t xml:space="preserve">De </w:t>
      </w:r>
      <w:r w:rsidR="0043513B">
        <w:t xml:space="preserve">gegeven </w:t>
      </w:r>
      <w:r w:rsidR="00C01EF6">
        <w:t>bedragen zijn een voorbeeld, dit is voor elke organisatie anders. I</w:t>
      </w:r>
      <w:r>
        <w:t>n onderstaande tabel is deze indeling weergegeven:</w:t>
      </w:r>
    </w:p>
    <w:tbl>
      <w:tblPr>
        <w:tblW w:w="6940" w:type="dxa"/>
        <w:tblInd w:w="55" w:type="dxa"/>
        <w:tblCellMar>
          <w:left w:w="70" w:type="dxa"/>
          <w:right w:w="70" w:type="dxa"/>
        </w:tblCellMar>
        <w:tblLook w:val="04A0"/>
      </w:tblPr>
      <w:tblGrid>
        <w:gridCol w:w="1800"/>
        <w:gridCol w:w="1240"/>
        <w:gridCol w:w="1274"/>
        <w:gridCol w:w="1527"/>
        <w:gridCol w:w="1274"/>
      </w:tblGrid>
      <w:tr w:rsidR="009F5211" w:rsidRPr="009F5211" w:rsidTr="009F5211">
        <w:trPr>
          <w:trHeight w:val="300"/>
        </w:trPr>
        <w:tc>
          <w:tcPr>
            <w:tcW w:w="1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F5211" w:rsidRPr="00025AB8" w:rsidRDefault="009F5211" w:rsidP="009F5211">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Potentiële schade</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9F5211" w:rsidRPr="00025AB8" w:rsidRDefault="009F5211" w:rsidP="009F5211">
            <w:pPr>
              <w:spacing w:after="0" w:line="240" w:lineRule="auto"/>
              <w:jc w:val="right"/>
              <w:rPr>
                <w:rFonts w:eastAsia="Times New Roman" w:cs="Times New Roman"/>
                <w:b/>
                <w:bCs/>
                <w:color w:val="000000"/>
                <w:lang w:eastAsia="nl-NL"/>
              </w:rPr>
            </w:pPr>
            <w:r w:rsidRPr="00025AB8">
              <w:rPr>
                <w:rFonts w:eastAsia="Times New Roman" w:cs="Times New Roman"/>
                <w:b/>
                <w:bCs/>
                <w:color w:val="000000"/>
                <w:lang w:eastAsia="nl-NL"/>
              </w:rPr>
              <w:t>1</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9F5211" w:rsidRPr="00025AB8" w:rsidRDefault="009F5211" w:rsidP="009F5211">
            <w:pPr>
              <w:spacing w:after="0" w:line="240" w:lineRule="auto"/>
              <w:jc w:val="right"/>
              <w:rPr>
                <w:rFonts w:eastAsia="Times New Roman" w:cs="Times New Roman"/>
                <w:b/>
                <w:bCs/>
                <w:color w:val="000000"/>
                <w:lang w:eastAsia="nl-NL"/>
              </w:rPr>
            </w:pPr>
            <w:r w:rsidRPr="00025AB8">
              <w:rPr>
                <w:rFonts w:eastAsia="Times New Roman" w:cs="Times New Roman"/>
                <w:b/>
                <w:bCs/>
                <w:color w:val="000000"/>
                <w:lang w:eastAsia="nl-NL"/>
              </w:rPr>
              <w:t>2</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rsidR="009F5211" w:rsidRPr="00025AB8" w:rsidRDefault="009F5211" w:rsidP="009F5211">
            <w:pPr>
              <w:spacing w:after="0" w:line="240" w:lineRule="auto"/>
              <w:jc w:val="right"/>
              <w:rPr>
                <w:rFonts w:eastAsia="Times New Roman" w:cs="Times New Roman"/>
                <w:b/>
                <w:bCs/>
                <w:color w:val="000000"/>
                <w:lang w:eastAsia="nl-NL"/>
              </w:rPr>
            </w:pPr>
            <w:r w:rsidRPr="00025AB8">
              <w:rPr>
                <w:rFonts w:eastAsia="Times New Roman" w:cs="Times New Roman"/>
                <w:b/>
                <w:bCs/>
                <w:color w:val="000000"/>
                <w:lang w:eastAsia="nl-NL"/>
              </w:rPr>
              <w:t>3</w:t>
            </w:r>
          </w:p>
        </w:tc>
        <w:tc>
          <w:tcPr>
            <w:tcW w:w="1240" w:type="dxa"/>
            <w:tcBorders>
              <w:top w:val="single" w:sz="8" w:space="0" w:color="auto"/>
              <w:left w:val="nil"/>
              <w:bottom w:val="single" w:sz="4" w:space="0" w:color="auto"/>
              <w:right w:val="single" w:sz="8" w:space="0" w:color="auto"/>
            </w:tcBorders>
            <w:shd w:val="clear" w:color="auto" w:fill="auto"/>
            <w:noWrap/>
            <w:vAlign w:val="bottom"/>
            <w:hideMark/>
          </w:tcPr>
          <w:p w:rsidR="009F5211" w:rsidRPr="00025AB8" w:rsidRDefault="009F5211" w:rsidP="009F5211">
            <w:pPr>
              <w:spacing w:after="0" w:line="240" w:lineRule="auto"/>
              <w:jc w:val="right"/>
              <w:rPr>
                <w:rFonts w:eastAsia="Times New Roman" w:cs="Times New Roman"/>
                <w:b/>
                <w:bCs/>
                <w:color w:val="000000"/>
                <w:lang w:eastAsia="nl-NL"/>
              </w:rPr>
            </w:pPr>
            <w:r w:rsidRPr="00025AB8">
              <w:rPr>
                <w:rFonts w:eastAsia="Times New Roman" w:cs="Times New Roman"/>
                <w:b/>
                <w:bCs/>
                <w:color w:val="000000"/>
                <w:lang w:eastAsia="nl-NL"/>
              </w:rPr>
              <w:t>4</w:t>
            </w:r>
          </w:p>
        </w:tc>
      </w:tr>
      <w:tr w:rsidR="009F5211" w:rsidRPr="009F5211" w:rsidTr="009F5211">
        <w:trPr>
          <w:trHeight w:val="600"/>
        </w:trPr>
        <w:tc>
          <w:tcPr>
            <w:tcW w:w="1800" w:type="dxa"/>
            <w:tcBorders>
              <w:top w:val="nil"/>
              <w:left w:val="single" w:sz="8" w:space="0" w:color="auto"/>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b/>
                <w:bCs/>
                <w:color w:val="000000"/>
                <w:lang w:eastAsia="nl-NL"/>
              </w:rPr>
              <w:t xml:space="preserve">Financieel </w:t>
            </w:r>
            <w:r w:rsidRPr="00025AB8">
              <w:rPr>
                <w:rFonts w:eastAsia="Times New Roman" w:cs="Times New Roman"/>
                <w:color w:val="000000"/>
                <w:lang w:eastAsia="nl-NL"/>
              </w:rPr>
              <w:t xml:space="preserve">       extra kosten</w:t>
            </w:r>
          </w:p>
        </w:tc>
        <w:tc>
          <w:tcPr>
            <w:tcW w:w="1240" w:type="dxa"/>
            <w:tcBorders>
              <w:top w:val="nil"/>
              <w:left w:val="nil"/>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&lt;0,5 miljoen</w:t>
            </w:r>
          </w:p>
        </w:tc>
        <w:tc>
          <w:tcPr>
            <w:tcW w:w="1240" w:type="dxa"/>
            <w:tcBorders>
              <w:top w:val="nil"/>
              <w:left w:val="nil"/>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&gt;0,5 &amp; &lt;1 miljoen</w:t>
            </w:r>
          </w:p>
        </w:tc>
        <w:tc>
          <w:tcPr>
            <w:tcW w:w="1420" w:type="dxa"/>
            <w:tcBorders>
              <w:top w:val="nil"/>
              <w:left w:val="nil"/>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&gt; 1 &amp; &lt;5 miljoen</w:t>
            </w:r>
          </w:p>
        </w:tc>
        <w:tc>
          <w:tcPr>
            <w:tcW w:w="1240" w:type="dxa"/>
            <w:tcBorders>
              <w:top w:val="nil"/>
              <w:left w:val="nil"/>
              <w:bottom w:val="single" w:sz="4" w:space="0" w:color="auto"/>
              <w:right w:val="single" w:sz="8"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&gt; 5 miljoen</w:t>
            </w:r>
          </w:p>
        </w:tc>
      </w:tr>
      <w:tr w:rsidR="009F5211" w:rsidRPr="009F5211" w:rsidTr="009F5211">
        <w:trPr>
          <w:trHeight w:val="600"/>
        </w:trPr>
        <w:tc>
          <w:tcPr>
            <w:tcW w:w="1800" w:type="dxa"/>
            <w:tcBorders>
              <w:top w:val="nil"/>
              <w:left w:val="single" w:sz="8" w:space="0" w:color="auto"/>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b/>
                <w:bCs/>
                <w:color w:val="000000"/>
                <w:lang w:eastAsia="nl-NL"/>
              </w:rPr>
              <w:t xml:space="preserve">Operationeel </w:t>
            </w:r>
            <w:r w:rsidRPr="00025AB8">
              <w:rPr>
                <w:rFonts w:eastAsia="Times New Roman" w:cs="Times New Roman"/>
                <w:color w:val="000000"/>
                <w:lang w:eastAsia="nl-NL"/>
              </w:rPr>
              <w:t>vertraging</w:t>
            </w:r>
          </w:p>
        </w:tc>
        <w:tc>
          <w:tcPr>
            <w:tcW w:w="1240" w:type="dxa"/>
            <w:tcBorders>
              <w:top w:val="nil"/>
              <w:left w:val="nil"/>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0-3 maanden</w:t>
            </w:r>
          </w:p>
        </w:tc>
        <w:tc>
          <w:tcPr>
            <w:tcW w:w="1240" w:type="dxa"/>
            <w:tcBorders>
              <w:top w:val="nil"/>
              <w:left w:val="nil"/>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3-6 maanden</w:t>
            </w:r>
          </w:p>
        </w:tc>
        <w:tc>
          <w:tcPr>
            <w:tcW w:w="1420" w:type="dxa"/>
            <w:tcBorders>
              <w:top w:val="nil"/>
              <w:left w:val="nil"/>
              <w:bottom w:val="single" w:sz="4"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6-12 maanden</w:t>
            </w:r>
          </w:p>
        </w:tc>
        <w:tc>
          <w:tcPr>
            <w:tcW w:w="1240" w:type="dxa"/>
            <w:tcBorders>
              <w:top w:val="nil"/>
              <w:left w:val="nil"/>
              <w:bottom w:val="single" w:sz="4" w:space="0" w:color="auto"/>
              <w:right w:val="single" w:sz="8"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&gt; 12 maanden</w:t>
            </w:r>
          </w:p>
        </w:tc>
      </w:tr>
      <w:tr w:rsidR="009F5211" w:rsidRPr="009F5211" w:rsidTr="009F5211">
        <w:trPr>
          <w:trHeight w:val="1500"/>
        </w:trPr>
        <w:tc>
          <w:tcPr>
            <w:tcW w:w="1800" w:type="dxa"/>
            <w:tcBorders>
              <w:top w:val="nil"/>
              <w:left w:val="single" w:sz="8" w:space="0" w:color="auto"/>
              <w:bottom w:val="single" w:sz="8"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b/>
                <w:bCs/>
                <w:color w:val="000000"/>
                <w:lang w:eastAsia="nl-NL"/>
              </w:rPr>
              <w:t xml:space="preserve">Strategisch </w:t>
            </w:r>
            <w:r w:rsidRPr="00025AB8">
              <w:rPr>
                <w:rFonts w:eastAsia="Times New Roman" w:cs="Times New Roman"/>
                <w:color w:val="000000"/>
                <w:lang w:eastAsia="nl-NL"/>
              </w:rPr>
              <w:t>Reputatieschade en minder strategische invloed</w:t>
            </w:r>
          </w:p>
        </w:tc>
        <w:tc>
          <w:tcPr>
            <w:tcW w:w="1240" w:type="dxa"/>
            <w:tcBorders>
              <w:top w:val="nil"/>
              <w:left w:val="nil"/>
              <w:bottom w:val="single" w:sz="8"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Negatieve invloed in ambtelijk overleg</w:t>
            </w:r>
          </w:p>
        </w:tc>
        <w:tc>
          <w:tcPr>
            <w:tcW w:w="1240" w:type="dxa"/>
            <w:tcBorders>
              <w:top w:val="nil"/>
              <w:left w:val="nil"/>
              <w:bottom w:val="single" w:sz="8"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Negatieve bestuurlijke sfeer</w:t>
            </w:r>
          </w:p>
        </w:tc>
        <w:tc>
          <w:tcPr>
            <w:tcW w:w="1420" w:type="dxa"/>
            <w:tcBorders>
              <w:top w:val="nil"/>
              <w:left w:val="nil"/>
              <w:bottom w:val="single" w:sz="8" w:space="0" w:color="auto"/>
              <w:right w:val="single" w:sz="4"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Negatieve media aandacht/ waarschuwing ministerie</w:t>
            </w:r>
          </w:p>
        </w:tc>
        <w:tc>
          <w:tcPr>
            <w:tcW w:w="1240" w:type="dxa"/>
            <w:tcBorders>
              <w:top w:val="nil"/>
              <w:left w:val="nil"/>
              <w:bottom w:val="single" w:sz="8" w:space="0" w:color="auto"/>
              <w:right w:val="single" w:sz="8" w:space="0" w:color="auto"/>
            </w:tcBorders>
            <w:shd w:val="clear" w:color="auto" w:fill="auto"/>
            <w:vAlign w:val="bottom"/>
            <w:hideMark/>
          </w:tcPr>
          <w:p w:rsidR="009F5211" w:rsidRPr="00025AB8" w:rsidRDefault="009F5211" w:rsidP="009F5211">
            <w:pPr>
              <w:spacing w:after="0" w:line="240" w:lineRule="auto"/>
              <w:rPr>
                <w:rFonts w:eastAsia="Times New Roman" w:cs="Times New Roman"/>
                <w:color w:val="000000"/>
                <w:lang w:eastAsia="nl-NL"/>
              </w:rPr>
            </w:pPr>
            <w:r w:rsidRPr="00025AB8">
              <w:rPr>
                <w:rFonts w:eastAsia="Times New Roman" w:cs="Times New Roman"/>
                <w:color w:val="000000"/>
                <w:lang w:eastAsia="nl-NL"/>
              </w:rPr>
              <w:t>Nationale rel/ bestuurlijke vastloper bij ministerie</w:t>
            </w:r>
          </w:p>
        </w:tc>
      </w:tr>
    </w:tbl>
    <w:p w:rsidR="009F5211" w:rsidRPr="008F2539" w:rsidRDefault="002A1159" w:rsidP="0060025F">
      <w:pPr>
        <w:rPr>
          <w:sz w:val="18"/>
        </w:rPr>
      </w:pPr>
      <w:r w:rsidRPr="008F2539">
        <w:rPr>
          <w:sz w:val="18"/>
        </w:rPr>
        <w:t xml:space="preserve">Figuur </w:t>
      </w:r>
      <w:r w:rsidR="00C9332D">
        <w:rPr>
          <w:sz w:val="18"/>
        </w:rPr>
        <w:t>4</w:t>
      </w:r>
      <w:r w:rsidRPr="008F2539">
        <w:rPr>
          <w:sz w:val="18"/>
        </w:rPr>
        <w:t>. Opgehaald uit Beleidsnota Zuid-Holland</w:t>
      </w:r>
      <w:r w:rsidR="00C032F3" w:rsidRPr="008F2539">
        <w:rPr>
          <w:sz w:val="18"/>
        </w:rPr>
        <w:t xml:space="preserve"> (2008),</w:t>
      </w:r>
      <w:r w:rsidRPr="008F2539">
        <w:rPr>
          <w:sz w:val="18"/>
        </w:rPr>
        <w:t xml:space="preserve"> </w:t>
      </w:r>
      <w:r w:rsidR="00C032F3" w:rsidRPr="008F2539">
        <w:rPr>
          <w:sz w:val="18"/>
        </w:rPr>
        <w:t xml:space="preserve">door F.D. </w:t>
      </w:r>
      <w:proofErr w:type="spellStart"/>
      <w:r w:rsidR="00C032F3" w:rsidRPr="008F2539">
        <w:rPr>
          <w:sz w:val="18"/>
        </w:rPr>
        <w:t>Heijningen</w:t>
      </w:r>
      <w:proofErr w:type="spellEnd"/>
      <w:r w:rsidR="00C032F3" w:rsidRPr="008F2539">
        <w:rPr>
          <w:sz w:val="18"/>
        </w:rPr>
        <w:t>. Copyright 2008. G</w:t>
      </w:r>
      <w:r w:rsidRPr="008F2539">
        <w:rPr>
          <w:sz w:val="18"/>
        </w:rPr>
        <w:t>evonden op www.zuid-holland.nl/opendocument-sis.htm?llpos=60145053</w:t>
      </w:r>
    </w:p>
    <w:p w:rsidR="00913388" w:rsidRDefault="00913388">
      <w:r>
        <w:br w:type="page"/>
      </w:r>
    </w:p>
    <w:p w:rsidR="0062276C" w:rsidRDefault="0062276C" w:rsidP="0060025F">
      <w:r>
        <w:lastRenderedPageBreak/>
        <w:t>Kans van optreden</w:t>
      </w:r>
    </w:p>
    <w:p w:rsidR="0005622D" w:rsidRDefault="000F2697" w:rsidP="0060025F">
      <w:r>
        <w:t xml:space="preserve">RISMAN kent net als </w:t>
      </w:r>
      <w:proofErr w:type="spellStart"/>
      <w:r w:rsidR="00DE67EB">
        <w:t>Hogendorf</w:t>
      </w:r>
      <w:proofErr w:type="spellEnd"/>
      <w:r w:rsidR="00DE67EB">
        <w:t xml:space="preserve"> et al. (2011)</w:t>
      </w:r>
      <w:r>
        <w:t xml:space="preserve"> een indeling op basis van de frequentie waarop het risico zich voor kan doen. In onderstaande tabel de verdeling:</w:t>
      </w:r>
    </w:p>
    <w:tbl>
      <w:tblPr>
        <w:tblW w:w="8720" w:type="dxa"/>
        <w:tblInd w:w="55" w:type="dxa"/>
        <w:tblCellMar>
          <w:left w:w="70" w:type="dxa"/>
          <w:right w:w="70" w:type="dxa"/>
        </w:tblCellMar>
        <w:tblLook w:val="04A0"/>
      </w:tblPr>
      <w:tblGrid>
        <w:gridCol w:w="4060"/>
        <w:gridCol w:w="3700"/>
        <w:gridCol w:w="960"/>
      </w:tblGrid>
      <w:tr w:rsidR="000F2697" w:rsidRPr="000F2697" w:rsidTr="000F2697">
        <w:trPr>
          <w:trHeight w:val="300"/>
        </w:trPr>
        <w:tc>
          <w:tcPr>
            <w:tcW w:w="4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Kans (incidentele gebeurtenis</w:t>
            </w:r>
          </w:p>
        </w:tc>
        <w:tc>
          <w:tcPr>
            <w:tcW w:w="3700" w:type="dxa"/>
            <w:tcBorders>
              <w:top w:val="single" w:sz="8" w:space="0" w:color="auto"/>
              <w:left w:val="nil"/>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Kans gebeurtenis met blijvend gevolg</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b/>
                <w:bCs/>
                <w:color w:val="000000"/>
                <w:lang w:eastAsia="nl-NL"/>
              </w:rPr>
            </w:pPr>
            <w:r w:rsidRPr="00025AB8">
              <w:rPr>
                <w:rFonts w:eastAsia="Times New Roman" w:cs="Times New Roman"/>
                <w:b/>
                <w:bCs/>
                <w:color w:val="000000"/>
                <w:lang w:eastAsia="nl-NL"/>
              </w:rPr>
              <w:t>Score</w:t>
            </w:r>
          </w:p>
        </w:tc>
      </w:tr>
      <w:tr w:rsidR="000F2697" w:rsidRPr="000F2697" w:rsidTr="000F2697">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Doet zich meerdere keren per jaar voor</w:t>
            </w:r>
          </w:p>
        </w:tc>
        <w:tc>
          <w:tcPr>
            <w:tcW w:w="3700" w:type="dxa"/>
            <w:tcBorders>
              <w:top w:val="nil"/>
              <w:left w:val="nil"/>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&gt; 75%</w:t>
            </w:r>
          </w:p>
        </w:tc>
        <w:tc>
          <w:tcPr>
            <w:tcW w:w="960" w:type="dxa"/>
            <w:tcBorders>
              <w:top w:val="nil"/>
              <w:left w:val="nil"/>
              <w:bottom w:val="single" w:sz="4" w:space="0" w:color="auto"/>
              <w:right w:val="single" w:sz="8" w:space="0" w:color="auto"/>
            </w:tcBorders>
            <w:shd w:val="clear" w:color="auto" w:fill="auto"/>
            <w:noWrap/>
            <w:vAlign w:val="bottom"/>
            <w:hideMark/>
          </w:tcPr>
          <w:p w:rsidR="000F2697" w:rsidRPr="00025AB8" w:rsidRDefault="000F2697" w:rsidP="000F2697">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4</w:t>
            </w:r>
          </w:p>
        </w:tc>
      </w:tr>
      <w:tr w:rsidR="000F2697" w:rsidRPr="000F2697" w:rsidTr="000F2697">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Doet zich 1 keer per jaar voor</w:t>
            </w:r>
          </w:p>
        </w:tc>
        <w:tc>
          <w:tcPr>
            <w:tcW w:w="3700" w:type="dxa"/>
            <w:tcBorders>
              <w:top w:val="nil"/>
              <w:left w:val="nil"/>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50% - 75%</w:t>
            </w:r>
          </w:p>
        </w:tc>
        <w:tc>
          <w:tcPr>
            <w:tcW w:w="960" w:type="dxa"/>
            <w:tcBorders>
              <w:top w:val="nil"/>
              <w:left w:val="nil"/>
              <w:bottom w:val="single" w:sz="4" w:space="0" w:color="auto"/>
              <w:right w:val="single" w:sz="8" w:space="0" w:color="auto"/>
            </w:tcBorders>
            <w:shd w:val="clear" w:color="auto" w:fill="auto"/>
            <w:noWrap/>
            <w:vAlign w:val="bottom"/>
            <w:hideMark/>
          </w:tcPr>
          <w:p w:rsidR="000F2697" w:rsidRPr="00025AB8" w:rsidRDefault="000F2697" w:rsidP="000F2697">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3</w:t>
            </w:r>
          </w:p>
        </w:tc>
      </w:tr>
      <w:tr w:rsidR="000F2697" w:rsidRPr="000F2697" w:rsidTr="000F2697">
        <w:trPr>
          <w:trHeight w:val="300"/>
        </w:trPr>
        <w:tc>
          <w:tcPr>
            <w:tcW w:w="4060" w:type="dxa"/>
            <w:tcBorders>
              <w:top w:val="nil"/>
              <w:left w:val="single" w:sz="8" w:space="0" w:color="auto"/>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Doet zich 1 keer per 5 jaar voor</w:t>
            </w:r>
          </w:p>
        </w:tc>
        <w:tc>
          <w:tcPr>
            <w:tcW w:w="3700" w:type="dxa"/>
            <w:tcBorders>
              <w:top w:val="nil"/>
              <w:left w:val="nil"/>
              <w:bottom w:val="single" w:sz="4"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25% - 50 %</w:t>
            </w:r>
          </w:p>
        </w:tc>
        <w:tc>
          <w:tcPr>
            <w:tcW w:w="960" w:type="dxa"/>
            <w:tcBorders>
              <w:top w:val="nil"/>
              <w:left w:val="nil"/>
              <w:bottom w:val="single" w:sz="4" w:space="0" w:color="auto"/>
              <w:right w:val="single" w:sz="8" w:space="0" w:color="auto"/>
            </w:tcBorders>
            <w:shd w:val="clear" w:color="auto" w:fill="auto"/>
            <w:noWrap/>
            <w:vAlign w:val="bottom"/>
            <w:hideMark/>
          </w:tcPr>
          <w:p w:rsidR="000F2697" w:rsidRPr="00025AB8" w:rsidRDefault="000F2697" w:rsidP="000F2697">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2</w:t>
            </w:r>
          </w:p>
        </w:tc>
      </w:tr>
      <w:tr w:rsidR="000F2697" w:rsidRPr="000F2697" w:rsidTr="000F2697">
        <w:trPr>
          <w:trHeight w:val="315"/>
        </w:trPr>
        <w:tc>
          <w:tcPr>
            <w:tcW w:w="4060" w:type="dxa"/>
            <w:tcBorders>
              <w:top w:val="nil"/>
              <w:left w:val="single" w:sz="8" w:space="0" w:color="auto"/>
              <w:bottom w:val="single" w:sz="8"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Doet zich minder dan 1 keer per 5 jaar voor</w:t>
            </w:r>
          </w:p>
        </w:tc>
        <w:tc>
          <w:tcPr>
            <w:tcW w:w="3700" w:type="dxa"/>
            <w:tcBorders>
              <w:top w:val="nil"/>
              <w:left w:val="nil"/>
              <w:bottom w:val="single" w:sz="8" w:space="0" w:color="auto"/>
              <w:right w:val="single" w:sz="4" w:space="0" w:color="auto"/>
            </w:tcBorders>
            <w:shd w:val="clear" w:color="auto" w:fill="auto"/>
            <w:noWrap/>
            <w:vAlign w:val="bottom"/>
            <w:hideMark/>
          </w:tcPr>
          <w:p w:rsidR="000F2697" w:rsidRPr="00025AB8" w:rsidRDefault="000F2697" w:rsidP="000F2697">
            <w:pPr>
              <w:spacing w:after="0" w:line="240" w:lineRule="auto"/>
              <w:rPr>
                <w:rFonts w:eastAsia="Times New Roman" w:cs="Times New Roman"/>
                <w:color w:val="000000"/>
                <w:lang w:eastAsia="nl-NL"/>
              </w:rPr>
            </w:pPr>
            <w:r w:rsidRPr="00025AB8">
              <w:rPr>
                <w:rFonts w:eastAsia="Times New Roman" w:cs="Times New Roman"/>
                <w:color w:val="000000"/>
                <w:lang w:eastAsia="nl-NL"/>
              </w:rPr>
              <w:t>&lt; 25%</w:t>
            </w:r>
          </w:p>
        </w:tc>
        <w:tc>
          <w:tcPr>
            <w:tcW w:w="960" w:type="dxa"/>
            <w:tcBorders>
              <w:top w:val="nil"/>
              <w:left w:val="nil"/>
              <w:bottom w:val="single" w:sz="8" w:space="0" w:color="auto"/>
              <w:right w:val="single" w:sz="8" w:space="0" w:color="auto"/>
            </w:tcBorders>
            <w:shd w:val="clear" w:color="auto" w:fill="auto"/>
            <w:noWrap/>
            <w:vAlign w:val="bottom"/>
            <w:hideMark/>
          </w:tcPr>
          <w:p w:rsidR="000F2697" w:rsidRPr="00025AB8" w:rsidRDefault="000F2697" w:rsidP="000F2697">
            <w:pPr>
              <w:spacing w:after="0" w:line="240" w:lineRule="auto"/>
              <w:jc w:val="right"/>
              <w:rPr>
                <w:rFonts w:eastAsia="Times New Roman" w:cs="Times New Roman"/>
                <w:color w:val="000000"/>
                <w:lang w:eastAsia="nl-NL"/>
              </w:rPr>
            </w:pPr>
            <w:r w:rsidRPr="00025AB8">
              <w:rPr>
                <w:rFonts w:eastAsia="Times New Roman" w:cs="Times New Roman"/>
                <w:color w:val="000000"/>
                <w:lang w:eastAsia="nl-NL"/>
              </w:rPr>
              <w:t>1</w:t>
            </w:r>
          </w:p>
        </w:tc>
      </w:tr>
    </w:tbl>
    <w:p w:rsidR="00C032F3" w:rsidRPr="008F2539" w:rsidRDefault="00C032F3" w:rsidP="00C032F3">
      <w:pPr>
        <w:rPr>
          <w:sz w:val="18"/>
        </w:rPr>
      </w:pPr>
      <w:r w:rsidRPr="008F2539">
        <w:rPr>
          <w:sz w:val="18"/>
        </w:rPr>
        <w:t xml:space="preserve">Figuur </w:t>
      </w:r>
      <w:r w:rsidR="00C9332D">
        <w:rPr>
          <w:sz w:val="18"/>
        </w:rPr>
        <w:t>5</w:t>
      </w:r>
      <w:r w:rsidRPr="008F2539">
        <w:rPr>
          <w:sz w:val="18"/>
        </w:rPr>
        <w:t xml:space="preserve">. Opgehaald uit Beleidsnota Zuid-Holland (2008), door F.D. </w:t>
      </w:r>
      <w:proofErr w:type="spellStart"/>
      <w:r w:rsidRPr="008F2539">
        <w:rPr>
          <w:sz w:val="18"/>
        </w:rPr>
        <w:t>Heijningen</w:t>
      </w:r>
      <w:proofErr w:type="spellEnd"/>
      <w:r w:rsidRPr="008F2539">
        <w:rPr>
          <w:sz w:val="18"/>
        </w:rPr>
        <w:t>. Copyright 2008. Gevonden op www.zuid-holland.nl/opendocument-sis.htm?llpos=60145053</w:t>
      </w:r>
    </w:p>
    <w:p w:rsidR="006F74A3" w:rsidRDefault="00B47E17" w:rsidP="0060025F">
      <w:r>
        <w:t xml:space="preserve">Volgens </w:t>
      </w:r>
      <w:proofErr w:type="spellStart"/>
      <w:r>
        <w:t>Heijningen</w:t>
      </w:r>
      <w:proofErr w:type="spellEnd"/>
      <w:r>
        <w:t xml:space="preserve"> (2008) kan de subjectiviteit voor de kans worden voorkomen door meerdere </w:t>
      </w:r>
      <w:r w:rsidR="008F2539">
        <w:t>personen een inschatting te laten maken</w:t>
      </w:r>
      <w:r>
        <w:t xml:space="preserve">. </w:t>
      </w:r>
    </w:p>
    <w:p w:rsidR="0062276C" w:rsidRDefault="0062276C" w:rsidP="0060025F">
      <w:r>
        <w:t>Omvang risico</w:t>
      </w:r>
    </w:p>
    <w:p w:rsidR="00475AB0" w:rsidRDefault="00475AB0" w:rsidP="0060025F">
      <w:r>
        <w:t xml:space="preserve">De omvang van het risico kan in de </w:t>
      </w:r>
      <w:proofErr w:type="spellStart"/>
      <w:r w:rsidR="00C31A03">
        <w:t>RISMAN-methode</w:t>
      </w:r>
      <w:proofErr w:type="spellEnd"/>
      <w:r>
        <w:t xml:space="preserve"> worden berekend door de schade van het gevolg te vermenigvuldigen met het gemiddelde van de kansklasse. Een risico met een schade van € 750.000,- en een kans van optreden van 25 – 50% heeft een risico omvang van € 281.250,- (750.000*37.5%). </w:t>
      </w:r>
    </w:p>
    <w:p w:rsidR="00475AB0" w:rsidRDefault="00475AB0" w:rsidP="0060025F">
      <w:proofErr w:type="spellStart"/>
      <w:r>
        <w:t>Heijningen</w:t>
      </w:r>
      <w:proofErr w:type="spellEnd"/>
      <w:r>
        <w:t xml:space="preserve"> (2008) houdt met deze berekening echter alleen rekening m</w:t>
      </w:r>
      <w:r w:rsidR="00C01EF6">
        <w:t>et de financiële schade. Zoals h</w:t>
      </w:r>
      <w:r>
        <w:t>iervoor te zien is</w:t>
      </w:r>
      <w:r w:rsidR="00C01EF6">
        <w:t>,</w:t>
      </w:r>
      <w:r>
        <w:t xml:space="preserve"> koppelt </w:t>
      </w:r>
      <w:proofErr w:type="spellStart"/>
      <w:r>
        <w:t>Heijningen</w:t>
      </w:r>
      <w:proofErr w:type="spellEnd"/>
      <w:r>
        <w:t xml:space="preserve"> (2008) geen bedrag aan de operationele en strategische risico’s. Deze zijn dus niet te vermenigvuldigen. De omvang van deze risico’s is met deze methode dus niet te berekenen.</w:t>
      </w:r>
    </w:p>
    <w:p w:rsidR="0062276C" w:rsidRDefault="0062276C" w:rsidP="0060025F">
      <w:proofErr w:type="spellStart"/>
      <w:r>
        <w:t>Prioriteren</w:t>
      </w:r>
      <w:proofErr w:type="spellEnd"/>
    </w:p>
    <w:p w:rsidR="0062276C" w:rsidRDefault="003038E9" w:rsidP="0060025F">
      <w:r>
        <w:t>Na het identificeren van alle risico</w:t>
      </w:r>
      <w:r w:rsidR="009506B7">
        <w:t>’</w:t>
      </w:r>
      <w:r>
        <w:t xml:space="preserve">s </w:t>
      </w:r>
      <w:r w:rsidR="009506B7">
        <w:t xml:space="preserve">moeten de risico’s net als in het handboek </w:t>
      </w:r>
      <w:proofErr w:type="spellStart"/>
      <w:r w:rsidR="009506B7">
        <w:t>g</w:t>
      </w:r>
      <w:r w:rsidR="00C01EF6">
        <w:t>eprioriteerd</w:t>
      </w:r>
      <w:proofErr w:type="spellEnd"/>
      <w:r w:rsidR="00C01EF6">
        <w:t xml:space="preserve"> worden. Dit gebeurt</w:t>
      </w:r>
      <w:r w:rsidR="009506B7">
        <w:t xml:space="preserve"> op dezelfde manier door de kansscore te vermenigvuldigen met de score van de schade. Uit deze berekening volgt de risicoscore, in de risicomatrix is dan te </w:t>
      </w:r>
      <w:r w:rsidR="00C01EF6">
        <w:t>zien waar het risico zich bevindt</w:t>
      </w:r>
      <w:r w:rsidR="009506B7">
        <w:t xml:space="preserve">. </w:t>
      </w:r>
      <w:r w:rsidR="00312F14">
        <w:t xml:space="preserve">In onderstaande </w:t>
      </w:r>
      <w:r w:rsidR="0043513B">
        <w:t>f</w:t>
      </w:r>
      <w:r w:rsidR="00D0327E">
        <w:t>iguur</w:t>
      </w:r>
      <w:r w:rsidR="00312F14">
        <w:t xml:space="preserve"> is een voorbeeld gegeven van zo’n matrix.</w:t>
      </w:r>
    </w:p>
    <w:tbl>
      <w:tblPr>
        <w:tblW w:w="4800" w:type="dxa"/>
        <w:tblInd w:w="55" w:type="dxa"/>
        <w:tblCellMar>
          <w:left w:w="70" w:type="dxa"/>
          <w:right w:w="70" w:type="dxa"/>
        </w:tblCellMar>
        <w:tblLook w:val="04A0"/>
      </w:tblPr>
      <w:tblGrid>
        <w:gridCol w:w="960"/>
        <w:gridCol w:w="960"/>
        <w:gridCol w:w="960"/>
        <w:gridCol w:w="960"/>
        <w:gridCol w:w="960"/>
      </w:tblGrid>
      <w:tr w:rsidR="00C01EF6" w:rsidRPr="00C01EF6" w:rsidTr="00C01EF6">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01EF6" w:rsidRPr="00C01EF6" w:rsidRDefault="00C01EF6" w:rsidP="00C01EF6">
            <w:pPr>
              <w:spacing w:after="0" w:line="240" w:lineRule="auto"/>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01EF6" w:rsidRPr="00C01EF6" w:rsidRDefault="00C01EF6" w:rsidP="00C01EF6">
            <w:pPr>
              <w:spacing w:after="0" w:line="240" w:lineRule="auto"/>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Gevolg</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01EF6" w:rsidRPr="00C01EF6" w:rsidRDefault="00C01EF6" w:rsidP="00C01EF6">
            <w:pPr>
              <w:spacing w:after="0" w:line="240" w:lineRule="auto"/>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C01EF6" w:rsidRPr="00C01EF6" w:rsidRDefault="00C01EF6" w:rsidP="00C01EF6">
            <w:pPr>
              <w:spacing w:after="0" w:line="240" w:lineRule="auto"/>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C01EF6" w:rsidRPr="00C01EF6" w:rsidRDefault="00C01EF6" w:rsidP="00C01EF6">
            <w:pPr>
              <w:spacing w:after="0" w:line="240" w:lineRule="auto"/>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 </w:t>
            </w:r>
          </w:p>
        </w:tc>
      </w:tr>
      <w:tr w:rsidR="00C01EF6" w:rsidRPr="00C01EF6" w:rsidTr="00C01EF6">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EF6" w:rsidRPr="00C01EF6" w:rsidRDefault="00C01EF6" w:rsidP="00C01EF6">
            <w:pPr>
              <w:spacing w:after="0" w:line="240" w:lineRule="auto"/>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Kans</w:t>
            </w:r>
          </w:p>
        </w:tc>
        <w:tc>
          <w:tcPr>
            <w:tcW w:w="960" w:type="dxa"/>
            <w:tcBorders>
              <w:top w:val="nil"/>
              <w:left w:val="nil"/>
              <w:bottom w:val="single" w:sz="8" w:space="0" w:color="auto"/>
              <w:right w:val="single" w:sz="4"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1</w:t>
            </w:r>
          </w:p>
        </w:tc>
        <w:tc>
          <w:tcPr>
            <w:tcW w:w="960" w:type="dxa"/>
            <w:tcBorders>
              <w:top w:val="nil"/>
              <w:left w:val="nil"/>
              <w:bottom w:val="single" w:sz="8" w:space="0" w:color="auto"/>
              <w:right w:val="single" w:sz="4"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2</w:t>
            </w:r>
          </w:p>
        </w:tc>
        <w:tc>
          <w:tcPr>
            <w:tcW w:w="960" w:type="dxa"/>
            <w:tcBorders>
              <w:top w:val="nil"/>
              <w:left w:val="nil"/>
              <w:bottom w:val="single" w:sz="8" w:space="0" w:color="auto"/>
              <w:right w:val="single" w:sz="4"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3</w:t>
            </w:r>
          </w:p>
        </w:tc>
        <w:tc>
          <w:tcPr>
            <w:tcW w:w="960" w:type="dxa"/>
            <w:tcBorders>
              <w:top w:val="nil"/>
              <w:left w:val="nil"/>
              <w:bottom w:val="single" w:sz="8" w:space="0" w:color="auto"/>
              <w:right w:val="single" w:sz="8"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4</w:t>
            </w:r>
          </w:p>
        </w:tc>
      </w:tr>
      <w:tr w:rsidR="00C01EF6" w:rsidRPr="00C01EF6" w:rsidTr="00C01EF6">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4</w:t>
            </w:r>
          </w:p>
        </w:tc>
        <w:tc>
          <w:tcPr>
            <w:tcW w:w="960" w:type="dxa"/>
            <w:tcBorders>
              <w:top w:val="nil"/>
              <w:left w:val="nil"/>
              <w:bottom w:val="single" w:sz="4" w:space="0" w:color="auto"/>
              <w:right w:val="single" w:sz="4" w:space="0" w:color="auto"/>
            </w:tcBorders>
            <w:shd w:val="clear" w:color="000000" w:fill="FFEC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4</w:t>
            </w:r>
          </w:p>
        </w:tc>
        <w:tc>
          <w:tcPr>
            <w:tcW w:w="960" w:type="dxa"/>
            <w:tcBorders>
              <w:top w:val="nil"/>
              <w:left w:val="single" w:sz="4" w:space="0" w:color="auto"/>
              <w:bottom w:val="single" w:sz="4" w:space="0" w:color="auto"/>
              <w:right w:val="single" w:sz="4" w:space="0" w:color="auto"/>
            </w:tcBorders>
            <w:shd w:val="clear" w:color="000000" w:fill="FF9D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8</w:t>
            </w:r>
          </w:p>
        </w:tc>
        <w:tc>
          <w:tcPr>
            <w:tcW w:w="960" w:type="dxa"/>
            <w:tcBorders>
              <w:top w:val="nil"/>
              <w:left w:val="single" w:sz="4" w:space="0" w:color="auto"/>
              <w:bottom w:val="single" w:sz="4" w:space="0" w:color="auto"/>
              <w:right w:val="single" w:sz="4" w:space="0" w:color="auto"/>
            </w:tcBorders>
            <w:shd w:val="clear" w:color="000000" w:fill="FF4F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12</w:t>
            </w:r>
          </w:p>
        </w:tc>
        <w:tc>
          <w:tcPr>
            <w:tcW w:w="960" w:type="dxa"/>
            <w:tcBorders>
              <w:top w:val="nil"/>
              <w:left w:val="single" w:sz="4" w:space="0" w:color="auto"/>
              <w:bottom w:val="single" w:sz="4" w:space="0" w:color="auto"/>
              <w:right w:val="single" w:sz="8" w:space="0" w:color="auto"/>
            </w:tcBorders>
            <w:shd w:val="clear" w:color="000000" w:fill="FF00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16</w:t>
            </w:r>
          </w:p>
        </w:tc>
      </w:tr>
      <w:tr w:rsidR="00C01EF6" w:rsidRPr="00C01EF6" w:rsidTr="00C01EF6">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3</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3</w:t>
            </w:r>
          </w:p>
        </w:tc>
        <w:tc>
          <w:tcPr>
            <w:tcW w:w="960" w:type="dxa"/>
            <w:tcBorders>
              <w:top w:val="single" w:sz="4" w:space="0" w:color="auto"/>
              <w:left w:val="single" w:sz="4" w:space="0" w:color="auto"/>
              <w:bottom w:val="single" w:sz="4" w:space="0" w:color="auto"/>
              <w:right w:val="single" w:sz="4" w:space="0" w:color="auto"/>
            </w:tcBorders>
            <w:shd w:val="clear" w:color="000000" w:fill="FFC5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6</w:t>
            </w:r>
          </w:p>
        </w:tc>
        <w:tc>
          <w:tcPr>
            <w:tcW w:w="960" w:type="dxa"/>
            <w:tcBorders>
              <w:top w:val="single" w:sz="4" w:space="0" w:color="auto"/>
              <w:left w:val="single" w:sz="4" w:space="0" w:color="auto"/>
              <w:bottom w:val="single" w:sz="4" w:space="0" w:color="auto"/>
              <w:right w:val="single" w:sz="4" w:space="0" w:color="auto"/>
            </w:tcBorders>
            <w:shd w:val="clear" w:color="000000" w:fill="FF8A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9</w:t>
            </w:r>
          </w:p>
        </w:tc>
        <w:tc>
          <w:tcPr>
            <w:tcW w:w="960" w:type="dxa"/>
            <w:tcBorders>
              <w:top w:val="single" w:sz="4" w:space="0" w:color="auto"/>
              <w:left w:val="single" w:sz="4" w:space="0" w:color="auto"/>
              <w:bottom w:val="single" w:sz="4" w:space="0" w:color="auto"/>
              <w:right w:val="single" w:sz="8" w:space="0" w:color="auto"/>
            </w:tcBorders>
            <w:shd w:val="clear" w:color="000000" w:fill="FF4F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12</w:t>
            </w:r>
          </w:p>
        </w:tc>
      </w:tr>
      <w:tr w:rsidR="00C01EF6" w:rsidRPr="00C01EF6" w:rsidTr="00C01EF6">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2</w:t>
            </w:r>
          </w:p>
        </w:tc>
        <w:tc>
          <w:tcPr>
            <w:tcW w:w="960" w:type="dxa"/>
            <w:tcBorders>
              <w:top w:val="single" w:sz="4" w:space="0" w:color="auto"/>
              <w:left w:val="nil"/>
              <w:bottom w:val="single" w:sz="4" w:space="0" w:color="auto"/>
              <w:right w:val="single" w:sz="4" w:space="0" w:color="auto"/>
            </w:tcBorders>
            <w:shd w:val="clear" w:color="000000" w:fill="FFFFE8"/>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2</w:t>
            </w:r>
          </w:p>
        </w:tc>
        <w:tc>
          <w:tcPr>
            <w:tcW w:w="960" w:type="dxa"/>
            <w:tcBorders>
              <w:top w:val="single" w:sz="4" w:space="0" w:color="auto"/>
              <w:left w:val="single" w:sz="4" w:space="0" w:color="auto"/>
              <w:bottom w:val="single" w:sz="4" w:space="0" w:color="auto"/>
              <w:right w:val="single" w:sz="4" w:space="0" w:color="auto"/>
            </w:tcBorders>
            <w:shd w:val="clear" w:color="000000" w:fill="FFEC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4</w:t>
            </w:r>
          </w:p>
        </w:tc>
        <w:tc>
          <w:tcPr>
            <w:tcW w:w="960" w:type="dxa"/>
            <w:tcBorders>
              <w:top w:val="single" w:sz="4" w:space="0" w:color="auto"/>
              <w:left w:val="single" w:sz="4" w:space="0" w:color="auto"/>
              <w:bottom w:val="single" w:sz="4" w:space="0" w:color="auto"/>
              <w:right w:val="single" w:sz="4" w:space="0" w:color="auto"/>
            </w:tcBorders>
            <w:shd w:val="clear" w:color="000000" w:fill="FFC5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6</w:t>
            </w:r>
          </w:p>
        </w:tc>
        <w:tc>
          <w:tcPr>
            <w:tcW w:w="960" w:type="dxa"/>
            <w:tcBorders>
              <w:top w:val="single" w:sz="4" w:space="0" w:color="auto"/>
              <w:left w:val="single" w:sz="4" w:space="0" w:color="auto"/>
              <w:bottom w:val="single" w:sz="4" w:space="0" w:color="auto"/>
              <w:right w:val="single" w:sz="8" w:space="0" w:color="auto"/>
            </w:tcBorders>
            <w:shd w:val="clear" w:color="000000" w:fill="FF9D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8</w:t>
            </w:r>
          </w:p>
        </w:tc>
      </w:tr>
      <w:tr w:rsidR="00C01EF6" w:rsidRPr="00C01EF6" w:rsidTr="00C01EF6">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01EF6" w:rsidRPr="00C01EF6" w:rsidRDefault="00C01EF6" w:rsidP="00C01EF6">
            <w:pPr>
              <w:spacing w:after="0" w:line="240" w:lineRule="auto"/>
              <w:jc w:val="right"/>
              <w:rPr>
                <w:rFonts w:ascii="Calibri" w:eastAsia="Times New Roman" w:hAnsi="Calibri" w:cs="Times New Roman"/>
                <w:b/>
                <w:bCs/>
                <w:color w:val="000000"/>
                <w:lang w:eastAsia="nl-NL"/>
              </w:rPr>
            </w:pPr>
            <w:r w:rsidRPr="00C01EF6">
              <w:rPr>
                <w:rFonts w:ascii="Calibri" w:eastAsia="Times New Roman" w:hAnsi="Calibri" w:cs="Times New Roman"/>
                <w:b/>
                <w:bCs/>
                <w:color w:val="000000"/>
                <w:sz w:val="22"/>
                <w:lang w:eastAsia="nl-NL"/>
              </w:rPr>
              <w:t>1</w:t>
            </w:r>
          </w:p>
        </w:tc>
        <w:tc>
          <w:tcPr>
            <w:tcW w:w="960" w:type="dxa"/>
            <w:tcBorders>
              <w:top w:val="single" w:sz="4" w:space="0" w:color="auto"/>
              <w:left w:val="nil"/>
              <w:bottom w:val="single" w:sz="8" w:space="0" w:color="auto"/>
              <w:right w:val="single" w:sz="4" w:space="0" w:color="auto"/>
            </w:tcBorders>
            <w:shd w:val="clear" w:color="000000" w:fill="FFFFFF"/>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1</w:t>
            </w:r>
          </w:p>
        </w:tc>
        <w:tc>
          <w:tcPr>
            <w:tcW w:w="960" w:type="dxa"/>
            <w:tcBorders>
              <w:top w:val="single" w:sz="4" w:space="0" w:color="auto"/>
              <w:left w:val="single" w:sz="4" w:space="0" w:color="auto"/>
              <w:bottom w:val="single" w:sz="8" w:space="0" w:color="auto"/>
              <w:right w:val="single" w:sz="4" w:space="0" w:color="auto"/>
            </w:tcBorders>
            <w:shd w:val="clear" w:color="000000" w:fill="FFFFE8"/>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2</w:t>
            </w:r>
          </w:p>
        </w:tc>
        <w:tc>
          <w:tcPr>
            <w:tcW w:w="960"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3</w:t>
            </w:r>
          </w:p>
        </w:tc>
        <w:tc>
          <w:tcPr>
            <w:tcW w:w="960" w:type="dxa"/>
            <w:tcBorders>
              <w:top w:val="single" w:sz="4" w:space="0" w:color="auto"/>
              <w:left w:val="single" w:sz="4" w:space="0" w:color="auto"/>
              <w:bottom w:val="single" w:sz="8" w:space="0" w:color="auto"/>
              <w:right w:val="single" w:sz="8" w:space="0" w:color="auto"/>
            </w:tcBorders>
            <w:shd w:val="clear" w:color="000000" w:fill="FFEC00"/>
            <w:noWrap/>
            <w:vAlign w:val="bottom"/>
            <w:hideMark/>
          </w:tcPr>
          <w:p w:rsidR="00C01EF6" w:rsidRPr="00C01EF6" w:rsidRDefault="00C01EF6" w:rsidP="00C01EF6">
            <w:pPr>
              <w:spacing w:after="0" w:line="240" w:lineRule="auto"/>
              <w:jc w:val="right"/>
              <w:rPr>
                <w:rFonts w:ascii="Calibri" w:eastAsia="Times New Roman" w:hAnsi="Calibri" w:cs="Times New Roman"/>
                <w:color w:val="000000"/>
                <w:lang w:eastAsia="nl-NL"/>
              </w:rPr>
            </w:pPr>
            <w:r w:rsidRPr="00C01EF6">
              <w:rPr>
                <w:rFonts w:ascii="Calibri" w:eastAsia="Times New Roman" w:hAnsi="Calibri" w:cs="Times New Roman"/>
                <w:color w:val="000000"/>
                <w:sz w:val="22"/>
                <w:lang w:eastAsia="nl-NL"/>
              </w:rPr>
              <w:t>4</w:t>
            </w:r>
          </w:p>
        </w:tc>
      </w:tr>
    </w:tbl>
    <w:p w:rsidR="00212683" w:rsidRDefault="00312F14" w:rsidP="0060025F">
      <w:r>
        <w:br/>
      </w:r>
    </w:p>
    <w:p w:rsidR="00212683" w:rsidRDefault="00212683">
      <w:r>
        <w:br w:type="page"/>
      </w:r>
    </w:p>
    <w:p w:rsidR="00312F14" w:rsidRDefault="00312F14" w:rsidP="0060025F">
      <w:r>
        <w:lastRenderedPageBreak/>
        <w:t>Beheersmaatregelen</w:t>
      </w:r>
    </w:p>
    <w:p w:rsidR="00312F14" w:rsidRDefault="00C01EF6" w:rsidP="0060025F">
      <w:r>
        <w:t>Nadat</w:t>
      </w:r>
      <w:r w:rsidR="00312F14">
        <w:t xml:space="preserve"> alle risico</w:t>
      </w:r>
      <w:r>
        <w:t>’</w:t>
      </w:r>
      <w:r w:rsidR="00312F14">
        <w:t xml:space="preserve">s </w:t>
      </w:r>
      <w:r>
        <w:t xml:space="preserve">zijn </w:t>
      </w:r>
      <w:r w:rsidR="00312F14">
        <w:t xml:space="preserve">benoemd en </w:t>
      </w:r>
      <w:proofErr w:type="spellStart"/>
      <w:r w:rsidR="00312F14">
        <w:t>geprioriteerd</w:t>
      </w:r>
      <w:proofErr w:type="spellEnd"/>
      <w:r w:rsidR="00312F14">
        <w:t xml:space="preserve">, moeten maatregelen worden bedacht. De maatregelen moeten ervoor zorgen dat de risico’s van het </w:t>
      </w:r>
      <w:r w:rsidR="00032D49">
        <w:t>donkere</w:t>
      </w:r>
      <w:r w:rsidR="00312F14">
        <w:t xml:space="preserve"> gebied dalen richting het </w:t>
      </w:r>
      <w:r w:rsidR="00032D49">
        <w:t>lichtere</w:t>
      </w:r>
      <w:r w:rsidR="00312F14">
        <w:t xml:space="preserve"> gebied. Dit kan gebeuren door of de kans of het gevolg te verminderen, beide </w:t>
      </w:r>
      <w:r w:rsidR="008F2539">
        <w:t>is</w:t>
      </w:r>
      <w:r w:rsidR="00312F14">
        <w:t xml:space="preserve"> uiteraard ook</w:t>
      </w:r>
      <w:r w:rsidR="008F2539">
        <w:t xml:space="preserve"> mogelijk</w:t>
      </w:r>
      <w:r w:rsidR="00032D49">
        <w:t>.</w:t>
      </w:r>
    </w:p>
    <w:p w:rsidR="00312F14" w:rsidRDefault="00312F14" w:rsidP="00C9332D">
      <w:pPr>
        <w:pStyle w:val="Kop3"/>
      </w:pPr>
      <w:r>
        <w:t>Stap 2</w:t>
      </w:r>
      <w:r w:rsidR="008F2539">
        <w:t>:</w:t>
      </w:r>
      <w:r>
        <w:t xml:space="preserve"> kiezen beheersmaatregelen</w:t>
      </w:r>
    </w:p>
    <w:p w:rsidR="00312F14" w:rsidRDefault="00BE48B2" w:rsidP="0060025F">
      <w:r>
        <w:t xml:space="preserve">In de eerste stap zijn alle risico’s geïdentificeerd en zijn maatregelen bedacht per risico. In de tweede stap moet het management een keuze maken tussen de </w:t>
      </w:r>
      <w:r w:rsidR="00EB2C38">
        <w:t xml:space="preserve">bedachte </w:t>
      </w:r>
      <w:r>
        <w:t xml:space="preserve">maatregelen. Dit moeten rationele kosten baten afwegingen zijn. Als een maatregel </w:t>
      </w:r>
      <w:r w:rsidR="00032D49">
        <w:t>€ 100.000,- kost en het bespaart</w:t>
      </w:r>
      <w:r>
        <w:t xml:space="preserve"> maar € 50.000,- dan is het geen logische maatregel. </w:t>
      </w:r>
      <w:r w:rsidR="0024521A">
        <w:t xml:space="preserve">Na het selecteren van de maatregel moet een risico-eigenaar aangewezen worden. Hij draagt zorg voor dit risico en moet de geselecteerde maatregel uitvoeren. Uiteindelijk </w:t>
      </w:r>
      <w:r w:rsidR="008F2539">
        <w:t>ontstaat</w:t>
      </w:r>
      <w:r w:rsidR="0024521A">
        <w:t xml:space="preserve"> een lijstje met daarin: </w:t>
      </w:r>
    </w:p>
    <w:p w:rsidR="0024521A" w:rsidRDefault="0024521A" w:rsidP="0024521A">
      <w:pPr>
        <w:pStyle w:val="Lijstalinea"/>
        <w:numPr>
          <w:ilvl w:val="0"/>
          <w:numId w:val="2"/>
        </w:numPr>
      </w:pPr>
      <w:r>
        <w:t>Het risico</w:t>
      </w:r>
      <w:r w:rsidR="008F2539">
        <w:t>;</w:t>
      </w:r>
    </w:p>
    <w:p w:rsidR="0024521A" w:rsidRDefault="0024521A" w:rsidP="0024521A">
      <w:pPr>
        <w:pStyle w:val="Lijstalinea"/>
        <w:numPr>
          <w:ilvl w:val="0"/>
          <w:numId w:val="2"/>
        </w:numPr>
      </w:pPr>
      <w:r>
        <w:t>De vastgestelde beheersmaatregel</w:t>
      </w:r>
      <w:r w:rsidR="008F2539">
        <w:t>;</w:t>
      </w:r>
    </w:p>
    <w:p w:rsidR="0024521A" w:rsidRDefault="0024521A" w:rsidP="0024521A">
      <w:pPr>
        <w:pStyle w:val="Lijstalinea"/>
        <w:numPr>
          <w:ilvl w:val="0"/>
          <w:numId w:val="2"/>
        </w:numPr>
      </w:pPr>
      <w:r>
        <w:t>De risico-eigenaar</w:t>
      </w:r>
      <w:r w:rsidR="008F2539">
        <w:t>.</w:t>
      </w:r>
    </w:p>
    <w:p w:rsidR="0024521A" w:rsidRDefault="0024521A" w:rsidP="00C9332D">
      <w:pPr>
        <w:pStyle w:val="Kop3"/>
      </w:pPr>
      <w:r>
        <w:t>Stap 3</w:t>
      </w:r>
      <w:r w:rsidR="008F2539">
        <w:t>:</w:t>
      </w:r>
      <w:r>
        <w:t xml:space="preserve"> implementeren beheersmaatregel</w:t>
      </w:r>
    </w:p>
    <w:p w:rsidR="0024521A" w:rsidRDefault="0024521A" w:rsidP="0024521A">
      <w:r>
        <w:t xml:space="preserve">De risico-eigenaar zorgt </w:t>
      </w:r>
      <w:r w:rsidR="008F2539">
        <w:t xml:space="preserve">ervoor </w:t>
      </w:r>
      <w:r>
        <w:t xml:space="preserve">dat de beheersmaatregel op de juiste wijze wordt uitgevoerd. Het is zijn verantwoordelijkheid dat het risico bestreden wordt. </w:t>
      </w:r>
    </w:p>
    <w:p w:rsidR="0024521A" w:rsidRDefault="0024521A" w:rsidP="00C9332D">
      <w:pPr>
        <w:pStyle w:val="Kop3"/>
      </w:pPr>
      <w:r>
        <w:t>Stap 4</w:t>
      </w:r>
      <w:r w:rsidR="008F2539">
        <w:t>:</w:t>
      </w:r>
      <w:r>
        <w:t xml:space="preserve"> evalueren van beheersmaatregelen</w:t>
      </w:r>
    </w:p>
    <w:p w:rsidR="008F2539" w:rsidRDefault="0024521A">
      <w:r>
        <w:t xml:space="preserve">Het management (of de risicomanager) moet op regelmatige basis controleren of de beheersmaatregelen goed zijn uitgevoerd. Daarnaast moet het management ook bekijken of het gewenste effect ook </w:t>
      </w:r>
      <w:r w:rsidR="008F2539">
        <w:t xml:space="preserve">daadwerkelijk </w:t>
      </w:r>
      <w:r>
        <w:t xml:space="preserve">is behaald met de maatregel. Op deze manier </w:t>
      </w:r>
      <w:r w:rsidR="008F2539">
        <w:t xml:space="preserve">blijft de organisatie in </w:t>
      </w:r>
      <w:proofErr w:type="spellStart"/>
      <w:r w:rsidR="008F2539">
        <w:t>control</w:t>
      </w:r>
      <w:proofErr w:type="spellEnd"/>
      <w:r>
        <w:t xml:space="preserve">. </w:t>
      </w:r>
    </w:p>
    <w:p w:rsidR="0024521A" w:rsidRDefault="0024521A" w:rsidP="00C9332D">
      <w:pPr>
        <w:pStyle w:val="Kop3"/>
      </w:pPr>
      <w:r>
        <w:t>Stap 5</w:t>
      </w:r>
      <w:r w:rsidR="008F2539">
        <w:t>:</w:t>
      </w:r>
      <w:r>
        <w:t xml:space="preserve"> actualiseren </w:t>
      </w:r>
      <w:r w:rsidR="00FB210F">
        <w:t>risicoanalyse</w:t>
      </w:r>
      <w:r w:rsidR="008F2539">
        <w:tab/>
      </w:r>
    </w:p>
    <w:p w:rsidR="0024521A" w:rsidRDefault="0050533D" w:rsidP="0024521A">
      <w:r>
        <w:t xml:space="preserve">Na het evalueren van de beheersmaatregelen kan de lijst met risico’s worden herzien. Risico’s kunnen verminderd zijn, of helemaal niet meer actueel zijn. In een regelmatig overleg wordt op deze manier de hele lijst aangepast. </w:t>
      </w:r>
    </w:p>
    <w:p w:rsidR="00212683" w:rsidRDefault="00212683">
      <w:pPr>
        <w:rPr>
          <w:rFonts w:eastAsiaTheme="majorEastAsia" w:cstheme="majorBidi"/>
          <w:b/>
          <w:bCs/>
          <w:i/>
          <w:szCs w:val="26"/>
        </w:rPr>
      </w:pPr>
      <w:r>
        <w:br w:type="page"/>
      </w:r>
    </w:p>
    <w:p w:rsidR="004500CE" w:rsidRDefault="00EB2C38" w:rsidP="004500CE">
      <w:pPr>
        <w:pStyle w:val="Kop2"/>
        <w:numPr>
          <w:ilvl w:val="1"/>
          <w:numId w:val="7"/>
        </w:numPr>
      </w:pPr>
      <w:bookmarkStart w:id="24" w:name="_Ref387139468"/>
      <w:bookmarkStart w:id="25" w:name="_Toc390440540"/>
      <w:r>
        <w:lastRenderedPageBreak/>
        <w:t xml:space="preserve">Theorie 3; </w:t>
      </w:r>
      <w:r w:rsidR="004500CE">
        <w:t>Deloitte – Risicomanagement, meer dan de som der delen</w:t>
      </w:r>
      <w:bookmarkEnd w:id="24"/>
      <w:bookmarkEnd w:id="25"/>
    </w:p>
    <w:p w:rsidR="00A44C01" w:rsidRDefault="004500CE" w:rsidP="004500CE">
      <w:r>
        <w:t xml:space="preserve">In 2009 heeft Deloitte een handboek risicomanagement voor gemeenten uitgebracht. </w:t>
      </w:r>
      <w:r w:rsidR="003E74CB">
        <w:t xml:space="preserve">In dit handboek omschrijft </w:t>
      </w:r>
      <w:proofErr w:type="spellStart"/>
      <w:r w:rsidR="005A36D9">
        <w:t>Dubbeldeman</w:t>
      </w:r>
      <w:proofErr w:type="spellEnd"/>
      <w:r w:rsidR="005A36D9">
        <w:t xml:space="preserve"> et al. (2009)</w:t>
      </w:r>
      <w:r w:rsidR="0043513B">
        <w:t>,</w:t>
      </w:r>
      <w:r w:rsidR="003E74CB">
        <w:t xml:space="preserve"> hoe risicomanagement binnen gemeenten kan worden ingericht</w:t>
      </w:r>
      <w:r w:rsidR="0043513B">
        <w:t xml:space="preserve">. </w:t>
      </w:r>
      <w:proofErr w:type="spellStart"/>
      <w:r w:rsidR="0043513B">
        <w:t>Dubbeldeman</w:t>
      </w:r>
      <w:proofErr w:type="spellEnd"/>
      <w:r w:rsidR="0043513B">
        <w:t xml:space="preserve"> et al. </w:t>
      </w:r>
      <w:r w:rsidR="00005851">
        <w:t>omschrijft</w:t>
      </w:r>
      <w:r w:rsidR="0043513B">
        <w:t xml:space="preserve"> dit a</w:t>
      </w:r>
      <w:r w:rsidR="003E74CB">
        <w:t xml:space="preserve">an de hand van ISO 31000. Daarnaast wordt dit goed toegelicht aan de hand van praktijkvoorbeelden en valkuilen. Dit hoofdstuk omschrijft </w:t>
      </w:r>
      <w:r w:rsidR="00A44C01">
        <w:t>ten eerste de verplichting</w:t>
      </w:r>
      <w:r w:rsidR="000C5030">
        <w:t>en</w:t>
      </w:r>
      <w:r w:rsidR="00A44C01">
        <w:t xml:space="preserve"> die gemeenten hebben ten aanzien van de wetgeving. Vervolgens wordt omschreven wat de weerstandscapaciteit inhoudt. En tot slot komt het raamwerk risicomanagement volgens ISO 31000 aan bod. </w:t>
      </w:r>
    </w:p>
    <w:p w:rsidR="00A44C01" w:rsidRDefault="00A44C01" w:rsidP="00A44C01">
      <w:pPr>
        <w:pStyle w:val="Kop3"/>
        <w:numPr>
          <w:ilvl w:val="2"/>
          <w:numId w:val="7"/>
        </w:numPr>
      </w:pPr>
      <w:r>
        <w:t>BBV &amp; Weerstandscapaciteit</w:t>
      </w:r>
    </w:p>
    <w:p w:rsidR="004500CE" w:rsidRPr="00057133" w:rsidRDefault="004500CE" w:rsidP="00A44C01">
      <w:r w:rsidRPr="00057133">
        <w:t>Sinds 1 januari 2004 is het ‘Besluit Begroting en Verantwoording voor provincies en gemeenten (BBV)</w:t>
      </w:r>
      <w:r w:rsidR="0043513B">
        <w:t>’</w:t>
      </w:r>
      <w:r w:rsidRPr="00057133">
        <w:t xml:space="preserve"> actief. Dit houdt in dat gemeenten verplicht zijn aandacht te besteden aan het risicoprofiel en dit te vergelijken met </w:t>
      </w:r>
      <w:r w:rsidR="005A36D9">
        <w:t>de</w:t>
      </w:r>
      <w:r w:rsidRPr="00057133">
        <w:t xml:space="preserve"> beschikbare weerstands</w:t>
      </w:r>
      <w:r w:rsidR="005A36D9">
        <w:t>capaciteit</w:t>
      </w:r>
      <w:r w:rsidRPr="00057133">
        <w:t>. Artikel 11 BBV verplicht de gemeente om in ieder geval op te nemen in de paragraaf weerstandsvermogen</w:t>
      </w:r>
      <w:r w:rsidR="00F53A44">
        <w:t xml:space="preserve"> en risicobeheersing</w:t>
      </w:r>
      <w:r w:rsidRPr="00057133">
        <w:t>:</w:t>
      </w:r>
    </w:p>
    <w:p w:rsidR="004500CE" w:rsidRPr="00057133" w:rsidRDefault="004500CE" w:rsidP="00A44C01">
      <w:pPr>
        <w:pStyle w:val="Lijstalinea"/>
        <w:numPr>
          <w:ilvl w:val="0"/>
          <w:numId w:val="2"/>
        </w:numPr>
      </w:pPr>
      <w:r w:rsidRPr="00057133">
        <w:t>Een inventarisatie van de weerstandscapaciteit;</w:t>
      </w:r>
    </w:p>
    <w:p w:rsidR="004500CE" w:rsidRPr="00057133" w:rsidRDefault="004500CE" w:rsidP="00A44C01">
      <w:pPr>
        <w:pStyle w:val="Lijstalinea"/>
        <w:numPr>
          <w:ilvl w:val="0"/>
          <w:numId w:val="2"/>
        </w:numPr>
      </w:pPr>
      <w:r w:rsidRPr="00057133">
        <w:t>Een inventarisatie van de risico’s;</w:t>
      </w:r>
    </w:p>
    <w:p w:rsidR="004500CE" w:rsidRPr="00057133" w:rsidRDefault="004500CE" w:rsidP="00A44C01">
      <w:pPr>
        <w:pStyle w:val="Lijstalinea"/>
        <w:numPr>
          <w:ilvl w:val="0"/>
          <w:numId w:val="2"/>
        </w:numPr>
      </w:pPr>
      <w:r w:rsidRPr="00057133">
        <w:t>Het beleid omtrent de weerstandscapaciteit en de risico’s.</w:t>
      </w:r>
    </w:p>
    <w:p w:rsidR="004500CE" w:rsidRPr="00A44C01" w:rsidRDefault="004500CE" w:rsidP="004500CE">
      <w:r w:rsidRPr="00A44C01">
        <w:t>In figuur 6 is de weerstandscapaciteit i</w:t>
      </w:r>
      <w:r w:rsidR="00D41219">
        <w:t>n beeld gebracht. U</w:t>
      </w:r>
      <w:r w:rsidRPr="00A44C01">
        <w:t>iteindelijk dienen alleen de risico’s van materiële betekenis te worden afgezet tegen de weerstandscapaciteit. Voor de risico’s waar</w:t>
      </w:r>
      <w:r w:rsidR="00D41219">
        <w:t>voor</w:t>
      </w:r>
      <w:r w:rsidRPr="00A44C01">
        <w:t xml:space="preserve"> beheersmaatregelen zijn getroffen hoeft geen weerstandscap</w:t>
      </w:r>
      <w:r w:rsidR="00A44C01">
        <w:t>aciteit gereserveerd te worden.</w:t>
      </w:r>
    </w:p>
    <w:p w:rsidR="004500CE" w:rsidRDefault="004500CE" w:rsidP="004500CE">
      <w:r>
        <w:rPr>
          <w:noProof/>
          <w:lang w:eastAsia="nl-NL"/>
        </w:rPr>
        <w:drawing>
          <wp:inline distT="0" distB="0" distL="0" distR="0">
            <wp:extent cx="4860489" cy="2514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0489" cy="2514600"/>
                    </a:xfrm>
                    <a:prstGeom prst="rect">
                      <a:avLst/>
                    </a:prstGeom>
                    <a:noFill/>
                    <a:ln>
                      <a:noFill/>
                    </a:ln>
                  </pic:spPr>
                </pic:pic>
              </a:graphicData>
            </a:graphic>
          </wp:inline>
        </w:drawing>
      </w:r>
    </w:p>
    <w:p w:rsidR="004500CE" w:rsidRPr="004500CE" w:rsidRDefault="004500CE" w:rsidP="004500CE">
      <w:pPr>
        <w:rPr>
          <w:sz w:val="18"/>
        </w:rPr>
      </w:pPr>
      <w:r>
        <w:rPr>
          <w:sz w:val="18"/>
        </w:rPr>
        <w:t>Figuur 6</w:t>
      </w:r>
      <w:r w:rsidRPr="00A277D4">
        <w:rPr>
          <w:sz w:val="18"/>
        </w:rPr>
        <w:t xml:space="preserve">. Overgenomen </w:t>
      </w:r>
      <w:r>
        <w:rPr>
          <w:sz w:val="18"/>
        </w:rPr>
        <w:t>uit risicomanagement meer dan de som der delen (p23</w:t>
      </w:r>
      <w:r w:rsidRPr="00A277D4">
        <w:rPr>
          <w:sz w:val="18"/>
        </w:rPr>
        <w:t xml:space="preserve">), door </w:t>
      </w:r>
      <w:r>
        <w:rPr>
          <w:sz w:val="18"/>
        </w:rPr>
        <w:t xml:space="preserve">R. </w:t>
      </w:r>
      <w:proofErr w:type="spellStart"/>
      <w:r>
        <w:rPr>
          <w:sz w:val="18"/>
        </w:rPr>
        <w:t>Dubbeldeman</w:t>
      </w:r>
      <w:proofErr w:type="spellEnd"/>
      <w:r>
        <w:rPr>
          <w:sz w:val="18"/>
        </w:rPr>
        <w:t xml:space="preserve">, A. </w:t>
      </w:r>
      <w:proofErr w:type="spellStart"/>
      <w:r>
        <w:rPr>
          <w:sz w:val="18"/>
        </w:rPr>
        <w:t>Heinen</w:t>
      </w:r>
      <w:proofErr w:type="spellEnd"/>
      <w:r>
        <w:rPr>
          <w:sz w:val="18"/>
        </w:rPr>
        <w:t xml:space="preserve">, R.F.J. </w:t>
      </w:r>
      <w:proofErr w:type="spellStart"/>
      <w:r>
        <w:rPr>
          <w:sz w:val="18"/>
        </w:rPr>
        <w:t>Reijmerink</w:t>
      </w:r>
      <w:proofErr w:type="spellEnd"/>
      <w:r>
        <w:rPr>
          <w:sz w:val="18"/>
        </w:rPr>
        <w:t>, F</w:t>
      </w:r>
      <w:r w:rsidR="00080B77">
        <w:rPr>
          <w:sz w:val="18"/>
        </w:rPr>
        <w:t xml:space="preserve">.A.J. van </w:t>
      </w:r>
      <w:proofErr w:type="spellStart"/>
      <w:r w:rsidR="00080B77">
        <w:rPr>
          <w:sz w:val="18"/>
        </w:rPr>
        <w:t>Kuijck</w:t>
      </w:r>
      <w:proofErr w:type="spellEnd"/>
      <w:r w:rsidR="00080B77">
        <w:rPr>
          <w:sz w:val="18"/>
        </w:rPr>
        <w:t xml:space="preserve"> en R.M.J. van </w:t>
      </w:r>
      <w:proofErr w:type="spellStart"/>
      <w:r w:rsidR="00080B77">
        <w:rPr>
          <w:sz w:val="18"/>
        </w:rPr>
        <w:t>V</w:t>
      </w:r>
      <w:r>
        <w:rPr>
          <w:sz w:val="18"/>
        </w:rPr>
        <w:t>lugt</w:t>
      </w:r>
      <w:proofErr w:type="spellEnd"/>
      <w:r>
        <w:rPr>
          <w:sz w:val="18"/>
        </w:rPr>
        <w:t>, 2009</w:t>
      </w:r>
      <w:r w:rsidRPr="00A277D4">
        <w:rPr>
          <w:sz w:val="18"/>
        </w:rPr>
        <w:t xml:space="preserve">, </w:t>
      </w:r>
      <w:r>
        <w:rPr>
          <w:sz w:val="18"/>
        </w:rPr>
        <w:t>Deloitte. Copyright 2009</w:t>
      </w:r>
      <w:r w:rsidRPr="00A277D4">
        <w:rPr>
          <w:sz w:val="18"/>
        </w:rPr>
        <w:t xml:space="preserve"> door </w:t>
      </w:r>
      <w:r>
        <w:rPr>
          <w:sz w:val="18"/>
        </w:rPr>
        <w:t xml:space="preserve">Deloitte, </w:t>
      </w:r>
      <w:proofErr w:type="spellStart"/>
      <w:r>
        <w:rPr>
          <w:sz w:val="18"/>
        </w:rPr>
        <w:t>Member</w:t>
      </w:r>
      <w:proofErr w:type="spellEnd"/>
      <w:r>
        <w:rPr>
          <w:sz w:val="18"/>
        </w:rPr>
        <w:t xml:space="preserve"> of Deloitte Touche </w:t>
      </w:r>
      <w:proofErr w:type="spellStart"/>
      <w:r>
        <w:rPr>
          <w:sz w:val="18"/>
        </w:rPr>
        <w:t>Tohmatsu</w:t>
      </w:r>
      <w:proofErr w:type="spellEnd"/>
      <w:r w:rsidRPr="00A277D4">
        <w:rPr>
          <w:sz w:val="18"/>
        </w:rPr>
        <w:t>.</w:t>
      </w:r>
    </w:p>
    <w:p w:rsidR="00212683" w:rsidRDefault="00212683">
      <w:pPr>
        <w:rPr>
          <w:rFonts w:eastAsiaTheme="majorEastAsia" w:cstheme="majorBidi"/>
          <w:bCs/>
          <w:i/>
        </w:rPr>
      </w:pPr>
      <w:r>
        <w:br w:type="page"/>
      </w:r>
    </w:p>
    <w:p w:rsidR="00A44C01" w:rsidRDefault="00A44C01" w:rsidP="00A44C01">
      <w:pPr>
        <w:pStyle w:val="Kop3"/>
        <w:numPr>
          <w:ilvl w:val="2"/>
          <w:numId w:val="7"/>
        </w:numPr>
      </w:pPr>
      <w:bookmarkStart w:id="26" w:name="_Ref384306607"/>
      <w:r>
        <w:lastRenderedPageBreak/>
        <w:t>Risicomanagement raamwerk ISO 31000</w:t>
      </w:r>
      <w:bookmarkEnd w:id="26"/>
    </w:p>
    <w:p w:rsidR="004500CE" w:rsidRDefault="005A36D9" w:rsidP="004500CE">
      <w:proofErr w:type="spellStart"/>
      <w:r>
        <w:t>Dubbeldeman</w:t>
      </w:r>
      <w:proofErr w:type="spellEnd"/>
      <w:r>
        <w:t xml:space="preserve"> et al. (2009)</w:t>
      </w:r>
      <w:r w:rsidR="004500CE">
        <w:t xml:space="preserve"> heeft zijn model voor risicomanagement gebaseerd op het raamwerk van ISO 31000. Naast ISO 31000 maakt </w:t>
      </w:r>
      <w:proofErr w:type="spellStart"/>
      <w:r>
        <w:t>Dubbeldeman</w:t>
      </w:r>
      <w:proofErr w:type="spellEnd"/>
      <w:r>
        <w:t xml:space="preserve"> et al. (2009)</w:t>
      </w:r>
      <w:r w:rsidR="004500CE">
        <w:t xml:space="preserve"> gebruik van IEC </w:t>
      </w:r>
      <w:proofErr w:type="spellStart"/>
      <w:r w:rsidR="004500CE">
        <w:t>Guide</w:t>
      </w:r>
      <w:proofErr w:type="spellEnd"/>
      <w:r w:rsidR="004500CE">
        <w:t xml:space="preserve"> 73 voor de termen en definities. Het belang van het invullen van termen en definities, is dat risico’s beter moeten worden gedefinieerd dan ‘oorzaak en gevolg’ en ‘kans maal gevolg’. ISO 31000 kent elf basisprincipes die leidend zijn voor risicomanagement: </w:t>
      </w:r>
    </w:p>
    <w:p w:rsidR="004500CE" w:rsidRDefault="004500CE" w:rsidP="004500CE">
      <w:pPr>
        <w:pStyle w:val="Lijstalinea"/>
        <w:numPr>
          <w:ilvl w:val="0"/>
          <w:numId w:val="10"/>
        </w:numPr>
      </w:pPr>
      <w:r>
        <w:t>Risicomanagement creëert waarde;</w:t>
      </w:r>
    </w:p>
    <w:p w:rsidR="004500CE" w:rsidRDefault="004500CE" w:rsidP="004500CE">
      <w:pPr>
        <w:pStyle w:val="Lijstalinea"/>
        <w:numPr>
          <w:ilvl w:val="0"/>
          <w:numId w:val="10"/>
        </w:numPr>
      </w:pPr>
      <w:r>
        <w:t>Het is een integraal onderdeel van de bedrijfsvoering;</w:t>
      </w:r>
    </w:p>
    <w:p w:rsidR="004500CE" w:rsidRDefault="004500CE" w:rsidP="004500CE">
      <w:pPr>
        <w:pStyle w:val="Lijstalinea"/>
        <w:numPr>
          <w:ilvl w:val="0"/>
          <w:numId w:val="10"/>
        </w:numPr>
      </w:pPr>
      <w:r>
        <w:t xml:space="preserve">Het is onderdeel van de besluitvorming; </w:t>
      </w:r>
    </w:p>
    <w:p w:rsidR="004500CE" w:rsidRDefault="004500CE" w:rsidP="004500CE">
      <w:pPr>
        <w:pStyle w:val="Lijstalinea"/>
        <w:numPr>
          <w:ilvl w:val="0"/>
          <w:numId w:val="10"/>
        </w:numPr>
      </w:pPr>
      <w:r>
        <w:t>Het richt zich expliciet op onzekerheden;</w:t>
      </w:r>
    </w:p>
    <w:p w:rsidR="004500CE" w:rsidRDefault="004500CE" w:rsidP="004500CE">
      <w:pPr>
        <w:pStyle w:val="Lijstalinea"/>
        <w:numPr>
          <w:ilvl w:val="0"/>
          <w:numId w:val="10"/>
        </w:numPr>
      </w:pPr>
      <w:r>
        <w:t>Het is systematisch, gestructureerd en tijdig;</w:t>
      </w:r>
    </w:p>
    <w:p w:rsidR="004500CE" w:rsidRDefault="004500CE" w:rsidP="004500CE">
      <w:pPr>
        <w:pStyle w:val="Lijstalinea"/>
        <w:numPr>
          <w:ilvl w:val="0"/>
          <w:numId w:val="10"/>
        </w:numPr>
      </w:pPr>
      <w:r>
        <w:t>Het is gebaseerd op de best beschikbare informatie;</w:t>
      </w:r>
    </w:p>
    <w:p w:rsidR="004500CE" w:rsidRDefault="004500CE" w:rsidP="004500CE">
      <w:pPr>
        <w:pStyle w:val="Lijstalinea"/>
        <w:numPr>
          <w:ilvl w:val="0"/>
          <w:numId w:val="10"/>
        </w:numPr>
      </w:pPr>
      <w:r>
        <w:t>Het is op maat gesneden;</w:t>
      </w:r>
    </w:p>
    <w:p w:rsidR="004500CE" w:rsidRDefault="004500CE" w:rsidP="004500CE">
      <w:pPr>
        <w:pStyle w:val="Lijstalinea"/>
        <w:numPr>
          <w:ilvl w:val="0"/>
          <w:numId w:val="10"/>
        </w:numPr>
      </w:pPr>
      <w:r>
        <w:t>Het houdt rekening met menselijke en culturele omstandigheden;</w:t>
      </w:r>
    </w:p>
    <w:p w:rsidR="004500CE" w:rsidRDefault="004500CE" w:rsidP="004500CE">
      <w:pPr>
        <w:pStyle w:val="Lijstalinea"/>
        <w:numPr>
          <w:ilvl w:val="0"/>
          <w:numId w:val="10"/>
        </w:numPr>
      </w:pPr>
      <w:r>
        <w:t>Het is transparant en overal aanwezig;</w:t>
      </w:r>
    </w:p>
    <w:p w:rsidR="004500CE" w:rsidRDefault="004500CE" w:rsidP="004500CE">
      <w:pPr>
        <w:pStyle w:val="Lijstalinea"/>
        <w:numPr>
          <w:ilvl w:val="0"/>
          <w:numId w:val="10"/>
        </w:numPr>
      </w:pPr>
      <w:r>
        <w:t xml:space="preserve">Het is dynamisch, interactief en reageert op verandering; </w:t>
      </w:r>
    </w:p>
    <w:p w:rsidR="004500CE" w:rsidRDefault="004500CE" w:rsidP="004500CE">
      <w:pPr>
        <w:pStyle w:val="Lijstalinea"/>
        <w:numPr>
          <w:ilvl w:val="0"/>
          <w:numId w:val="10"/>
        </w:numPr>
      </w:pPr>
      <w:r>
        <w:t xml:space="preserve">Het </w:t>
      </w:r>
      <w:proofErr w:type="spellStart"/>
      <w:r>
        <w:t>faciliteert</w:t>
      </w:r>
      <w:proofErr w:type="spellEnd"/>
      <w:r>
        <w:t xml:space="preserve"> voortdurende verbetering en versterking van de organisatie.</w:t>
      </w:r>
    </w:p>
    <w:p w:rsidR="004500CE" w:rsidRDefault="004500CE" w:rsidP="004500CE">
      <w:r>
        <w:t xml:space="preserve">Het raamwerk van ISO 31000 kent zes stappen in het </w:t>
      </w:r>
      <w:proofErr w:type="spellStart"/>
      <w:r>
        <w:t>risicomanagementproces</w:t>
      </w:r>
      <w:proofErr w:type="spellEnd"/>
      <w:r>
        <w:t xml:space="preserve">. Deze stappen zijn weergegeven in figuur 7. </w:t>
      </w:r>
      <w:r w:rsidR="000C5030">
        <w:t xml:space="preserve">De zes stappen vormen samen het </w:t>
      </w:r>
      <w:proofErr w:type="spellStart"/>
      <w:r w:rsidR="000C5030">
        <w:t>risicomanagementproces</w:t>
      </w:r>
      <w:proofErr w:type="spellEnd"/>
      <w:r w:rsidR="000C5030">
        <w:t xml:space="preserve"> en vormen een continu proces. De gemeenteraad zet de kaderstelling strategie uit, waarna het college van B&amp;W samen met het </w:t>
      </w:r>
      <w:r w:rsidR="005A36D9">
        <w:t>managementteam</w:t>
      </w:r>
      <w:r w:rsidR="000C5030">
        <w:t xml:space="preserve"> het proces van risicomanagement verder leiden. De gemeenteraad zorgt vervolgens voor het toezicht en de toetsing. </w:t>
      </w:r>
    </w:p>
    <w:p w:rsidR="004500CE" w:rsidRDefault="004500CE" w:rsidP="004500CE">
      <w:r>
        <w:rPr>
          <w:noProof/>
          <w:lang w:eastAsia="nl-NL"/>
        </w:rPr>
        <w:drawing>
          <wp:inline distT="0" distB="0" distL="0" distR="0">
            <wp:extent cx="4128615" cy="2495550"/>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615" cy="2495550"/>
                    </a:xfrm>
                    <a:prstGeom prst="rect">
                      <a:avLst/>
                    </a:prstGeom>
                    <a:noFill/>
                    <a:ln>
                      <a:noFill/>
                    </a:ln>
                  </pic:spPr>
                </pic:pic>
              </a:graphicData>
            </a:graphic>
          </wp:inline>
        </w:drawing>
      </w:r>
    </w:p>
    <w:p w:rsidR="004500CE" w:rsidRPr="00A277D4" w:rsidRDefault="004500CE" w:rsidP="004500CE">
      <w:pPr>
        <w:rPr>
          <w:sz w:val="18"/>
        </w:rPr>
      </w:pPr>
      <w:r>
        <w:rPr>
          <w:sz w:val="18"/>
        </w:rPr>
        <w:t>Figuur 7</w:t>
      </w:r>
      <w:r w:rsidRPr="00A277D4">
        <w:rPr>
          <w:sz w:val="18"/>
        </w:rPr>
        <w:t xml:space="preserve">. Overgenomen </w:t>
      </w:r>
      <w:r>
        <w:rPr>
          <w:sz w:val="18"/>
        </w:rPr>
        <w:t>uit risicomanagement meer dan de som der delen (p25</w:t>
      </w:r>
      <w:r w:rsidRPr="00A277D4">
        <w:rPr>
          <w:sz w:val="18"/>
        </w:rPr>
        <w:t xml:space="preserve">), door </w:t>
      </w:r>
      <w:r>
        <w:rPr>
          <w:sz w:val="18"/>
        </w:rPr>
        <w:t xml:space="preserve">R. </w:t>
      </w:r>
      <w:proofErr w:type="spellStart"/>
      <w:r>
        <w:rPr>
          <w:sz w:val="18"/>
        </w:rPr>
        <w:t>Dubbeldeman</w:t>
      </w:r>
      <w:proofErr w:type="spellEnd"/>
      <w:r>
        <w:rPr>
          <w:sz w:val="18"/>
        </w:rPr>
        <w:t xml:space="preserve">, A. </w:t>
      </w:r>
      <w:proofErr w:type="spellStart"/>
      <w:r>
        <w:rPr>
          <w:sz w:val="18"/>
        </w:rPr>
        <w:t>Heinen</w:t>
      </w:r>
      <w:proofErr w:type="spellEnd"/>
      <w:r>
        <w:rPr>
          <w:sz w:val="18"/>
        </w:rPr>
        <w:t xml:space="preserve">, R.F.J. </w:t>
      </w:r>
      <w:proofErr w:type="spellStart"/>
      <w:r>
        <w:rPr>
          <w:sz w:val="18"/>
        </w:rPr>
        <w:t>Reijmerink</w:t>
      </w:r>
      <w:proofErr w:type="spellEnd"/>
      <w:r>
        <w:rPr>
          <w:sz w:val="18"/>
        </w:rPr>
        <w:t>, F</w:t>
      </w:r>
      <w:r w:rsidR="00080B77">
        <w:rPr>
          <w:sz w:val="18"/>
        </w:rPr>
        <w:t xml:space="preserve">.A.J. van </w:t>
      </w:r>
      <w:proofErr w:type="spellStart"/>
      <w:r w:rsidR="00080B77">
        <w:rPr>
          <w:sz w:val="18"/>
        </w:rPr>
        <w:t>Kuijck</w:t>
      </w:r>
      <w:proofErr w:type="spellEnd"/>
      <w:r w:rsidR="00080B77">
        <w:rPr>
          <w:sz w:val="18"/>
        </w:rPr>
        <w:t xml:space="preserve"> en R.M.J. van </w:t>
      </w:r>
      <w:proofErr w:type="spellStart"/>
      <w:r w:rsidR="00080B77">
        <w:rPr>
          <w:sz w:val="18"/>
        </w:rPr>
        <w:t>V</w:t>
      </w:r>
      <w:r>
        <w:rPr>
          <w:sz w:val="18"/>
        </w:rPr>
        <w:t>lugt</w:t>
      </w:r>
      <w:proofErr w:type="spellEnd"/>
      <w:r>
        <w:rPr>
          <w:sz w:val="18"/>
        </w:rPr>
        <w:t>, 2009</w:t>
      </w:r>
      <w:r w:rsidRPr="00A277D4">
        <w:rPr>
          <w:sz w:val="18"/>
        </w:rPr>
        <w:t xml:space="preserve">, </w:t>
      </w:r>
      <w:r>
        <w:rPr>
          <w:sz w:val="18"/>
        </w:rPr>
        <w:t>Deloitte. Copyright 2009</w:t>
      </w:r>
      <w:r w:rsidRPr="00A277D4">
        <w:rPr>
          <w:sz w:val="18"/>
        </w:rPr>
        <w:t xml:space="preserve"> door </w:t>
      </w:r>
      <w:r>
        <w:rPr>
          <w:sz w:val="18"/>
        </w:rPr>
        <w:t xml:space="preserve">Deloitte, </w:t>
      </w:r>
      <w:proofErr w:type="spellStart"/>
      <w:r>
        <w:rPr>
          <w:sz w:val="18"/>
        </w:rPr>
        <w:t>Member</w:t>
      </w:r>
      <w:proofErr w:type="spellEnd"/>
      <w:r>
        <w:rPr>
          <w:sz w:val="18"/>
        </w:rPr>
        <w:t xml:space="preserve"> of Deloitte Touche </w:t>
      </w:r>
      <w:proofErr w:type="spellStart"/>
      <w:r>
        <w:rPr>
          <w:sz w:val="18"/>
        </w:rPr>
        <w:t>Tohmatsu</w:t>
      </w:r>
      <w:proofErr w:type="spellEnd"/>
      <w:r w:rsidRPr="00A277D4">
        <w:rPr>
          <w:sz w:val="18"/>
        </w:rPr>
        <w:t>.</w:t>
      </w:r>
    </w:p>
    <w:p w:rsidR="00A44C01" w:rsidRDefault="00A44C01">
      <w:r>
        <w:br w:type="page"/>
      </w:r>
    </w:p>
    <w:p w:rsidR="004500CE" w:rsidRDefault="004500CE" w:rsidP="004500CE">
      <w:pPr>
        <w:pStyle w:val="Lijstalinea"/>
        <w:numPr>
          <w:ilvl w:val="0"/>
          <w:numId w:val="11"/>
        </w:numPr>
      </w:pPr>
      <w:r>
        <w:lastRenderedPageBreak/>
        <w:t>Kaderstelling &amp; Strategie</w:t>
      </w:r>
    </w:p>
    <w:p w:rsidR="004500CE" w:rsidRDefault="004500CE" w:rsidP="004500CE">
      <w:r>
        <w:t>De eerste keuze die de organisatie/de gemeenteraad moet maken heeft betrekking op de kaderstelling &amp; strategie. Welke houding neemt de gemeen</w:t>
      </w:r>
      <w:r w:rsidR="00D41219">
        <w:t>te in ten opzichte van risico’s?</w:t>
      </w:r>
      <w:r>
        <w:t xml:space="preserve"> Dit wordt vaak vastgelegd in een nota risicomanagement</w:t>
      </w:r>
      <w:r w:rsidR="00CA7241">
        <w:t xml:space="preserve">, </w:t>
      </w:r>
      <w:r>
        <w:t>waarin de gemeenteraad vastlegt binnen welke kaders het colleg</w:t>
      </w:r>
      <w:r w:rsidR="000C5030">
        <w:t xml:space="preserve">e van B&amp;W </w:t>
      </w:r>
      <w:r w:rsidR="009C608A">
        <w:t>en het management</w:t>
      </w:r>
      <w:r>
        <w:t xml:space="preserve">team mogen werken. In deze nota kan bijvoorbeeld worden opgenomen wat het gewenste en geaccepteerde risicobeleid en risicoprofiel van de gemeente is. Daarnaast kan in de nota worden vastgelegd voor welke risico’s middelen moeten worden gereserveerd, wat de frequentie is van de informatievoorziening omtrent de risico’s en op welke wijze periodieke inventarisatie en </w:t>
      </w:r>
      <w:proofErr w:type="spellStart"/>
      <w:r>
        <w:t>monitoring</w:t>
      </w:r>
      <w:proofErr w:type="spellEnd"/>
      <w:r>
        <w:t xml:space="preserve"> moet plaatsvinden. In de nota risicomanagement moet ook worden vastgelegd vanuit welke invalshoek risico’s bekeken moeten worden. Zo kunnen de risico’s worden bekeken vanuit een procesinvalshoek en een programma-invalshoek. </w:t>
      </w:r>
    </w:p>
    <w:p w:rsidR="004500CE" w:rsidRDefault="004500CE" w:rsidP="004500CE">
      <w:pPr>
        <w:pStyle w:val="Lijstalinea"/>
        <w:numPr>
          <w:ilvl w:val="0"/>
          <w:numId w:val="11"/>
        </w:numPr>
      </w:pPr>
      <w:bookmarkStart w:id="27" w:name="_Ref385946398"/>
      <w:r>
        <w:t>Risicoanalyse</w:t>
      </w:r>
      <w:bookmarkEnd w:id="27"/>
    </w:p>
    <w:p w:rsidR="004500CE" w:rsidRDefault="004500CE" w:rsidP="004500CE">
      <w:r>
        <w:t xml:space="preserve">Het college van B&amp;W en het </w:t>
      </w:r>
      <w:r w:rsidR="005A36D9">
        <w:t>managementteam</w:t>
      </w:r>
      <w:r>
        <w:t xml:space="preserve"> werken op basis van de kaderstelling en strategie het risicomanagementbeleid verder uit. De strategische doelstellingen moeten worden behaald door het uitvoeren van risicoanalyses van de investeringen. In deze analyses wordt nagegaan wat het mogelijke effect (risico) is van de investeringen en activiteiten op de organisatie. Organisatorisch kan op verschillende niveaus worden ingegaan op de risico’s. Elk niveau in de organisatie heeft namelijk andere belangen. De gemeenteraad heeft voldoende aan een globaal risicoprofiel,  terwijl het management meer behoefte heeft aan details. </w:t>
      </w:r>
    </w:p>
    <w:p w:rsidR="004500CE" w:rsidRDefault="004500CE" w:rsidP="004500CE">
      <w:r>
        <w:t xml:space="preserve">De analyse van de risico’s begint bij het vaststellen van het werkveld. Wordt de gehele organisatie bekeken of worden meerdere delen van de organisatie geanalyseerd. Deze keuze heeft ook te maken met de keuze voor de invalshoek (proces of programma). Nadat de keuze voor het werkveld is gemaakt moet worden gekeken naar de diepgang. De analyse kan worden gemaakt op detail niveau of op een globaal niveau. Een risico is niet per definitie negatief, het kan ook positief uitvallen. In figuur 8 zijn enkele voorbeelden van positieve en negatieve risico’s opgenomen. </w:t>
      </w:r>
    </w:p>
    <w:p w:rsidR="004500CE" w:rsidRDefault="004500CE" w:rsidP="004500CE">
      <w:r>
        <w:rPr>
          <w:noProof/>
          <w:lang w:eastAsia="nl-NL"/>
        </w:rPr>
        <w:drawing>
          <wp:inline distT="0" distB="0" distL="0" distR="0">
            <wp:extent cx="4010025" cy="151334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047" cy="1516753"/>
                    </a:xfrm>
                    <a:prstGeom prst="rect">
                      <a:avLst/>
                    </a:prstGeom>
                    <a:noFill/>
                    <a:ln>
                      <a:noFill/>
                    </a:ln>
                  </pic:spPr>
                </pic:pic>
              </a:graphicData>
            </a:graphic>
          </wp:inline>
        </w:drawing>
      </w:r>
      <w:r w:rsidR="00A256A6">
        <w:br/>
      </w:r>
      <w:r>
        <w:rPr>
          <w:sz w:val="18"/>
        </w:rPr>
        <w:t xml:space="preserve">Figuur 8. </w:t>
      </w:r>
      <w:r w:rsidRPr="00A277D4">
        <w:rPr>
          <w:sz w:val="18"/>
        </w:rPr>
        <w:t xml:space="preserve">Overgenomen </w:t>
      </w:r>
      <w:r>
        <w:rPr>
          <w:sz w:val="18"/>
        </w:rPr>
        <w:t>uit risicomanagement meer dan de som der delen (p27</w:t>
      </w:r>
      <w:r w:rsidRPr="00A277D4">
        <w:rPr>
          <w:sz w:val="18"/>
        </w:rPr>
        <w:t xml:space="preserve">), door </w:t>
      </w:r>
      <w:r>
        <w:rPr>
          <w:sz w:val="18"/>
        </w:rPr>
        <w:t xml:space="preserve">R. </w:t>
      </w:r>
      <w:proofErr w:type="spellStart"/>
      <w:r>
        <w:rPr>
          <w:sz w:val="18"/>
        </w:rPr>
        <w:t>Dubbeldeman</w:t>
      </w:r>
      <w:proofErr w:type="spellEnd"/>
      <w:r>
        <w:rPr>
          <w:sz w:val="18"/>
        </w:rPr>
        <w:t xml:space="preserve">, A. </w:t>
      </w:r>
      <w:proofErr w:type="spellStart"/>
      <w:r>
        <w:rPr>
          <w:sz w:val="18"/>
        </w:rPr>
        <w:t>Heinen</w:t>
      </w:r>
      <w:proofErr w:type="spellEnd"/>
      <w:r>
        <w:rPr>
          <w:sz w:val="18"/>
        </w:rPr>
        <w:t xml:space="preserve">, R.F.J. </w:t>
      </w:r>
      <w:proofErr w:type="spellStart"/>
      <w:r>
        <w:rPr>
          <w:sz w:val="18"/>
        </w:rPr>
        <w:t>Reijmerink</w:t>
      </w:r>
      <w:proofErr w:type="spellEnd"/>
      <w:r>
        <w:rPr>
          <w:sz w:val="18"/>
        </w:rPr>
        <w:t>, F</w:t>
      </w:r>
      <w:r w:rsidR="00080B77">
        <w:rPr>
          <w:sz w:val="18"/>
        </w:rPr>
        <w:t xml:space="preserve">.A.J. van </w:t>
      </w:r>
      <w:proofErr w:type="spellStart"/>
      <w:r w:rsidR="00080B77">
        <w:rPr>
          <w:sz w:val="18"/>
        </w:rPr>
        <w:t>Kuijck</w:t>
      </w:r>
      <w:proofErr w:type="spellEnd"/>
      <w:r w:rsidR="00080B77">
        <w:rPr>
          <w:sz w:val="18"/>
        </w:rPr>
        <w:t xml:space="preserve"> en R.M.J. van </w:t>
      </w:r>
      <w:proofErr w:type="spellStart"/>
      <w:r w:rsidR="00080B77">
        <w:rPr>
          <w:sz w:val="18"/>
        </w:rPr>
        <w:t>V</w:t>
      </w:r>
      <w:r>
        <w:rPr>
          <w:sz w:val="18"/>
        </w:rPr>
        <w:t>lugt</w:t>
      </w:r>
      <w:proofErr w:type="spellEnd"/>
      <w:r>
        <w:rPr>
          <w:sz w:val="18"/>
        </w:rPr>
        <w:t>, 2009</w:t>
      </w:r>
      <w:r w:rsidRPr="00A277D4">
        <w:rPr>
          <w:sz w:val="18"/>
        </w:rPr>
        <w:t xml:space="preserve">, </w:t>
      </w:r>
      <w:r>
        <w:rPr>
          <w:sz w:val="18"/>
        </w:rPr>
        <w:t>Deloitte. Copyright 2009</w:t>
      </w:r>
      <w:r w:rsidRPr="00A277D4">
        <w:rPr>
          <w:sz w:val="18"/>
        </w:rPr>
        <w:t xml:space="preserve"> door </w:t>
      </w:r>
      <w:r>
        <w:rPr>
          <w:sz w:val="18"/>
        </w:rPr>
        <w:t xml:space="preserve">Deloitte, </w:t>
      </w:r>
      <w:proofErr w:type="spellStart"/>
      <w:r>
        <w:rPr>
          <w:sz w:val="18"/>
        </w:rPr>
        <w:t>Member</w:t>
      </w:r>
      <w:proofErr w:type="spellEnd"/>
      <w:r>
        <w:rPr>
          <w:sz w:val="18"/>
        </w:rPr>
        <w:t xml:space="preserve"> of Deloitte Touche </w:t>
      </w:r>
      <w:proofErr w:type="spellStart"/>
      <w:r>
        <w:rPr>
          <w:sz w:val="18"/>
        </w:rPr>
        <w:t>Tohmatsu</w:t>
      </w:r>
      <w:proofErr w:type="spellEnd"/>
      <w:r w:rsidRPr="00A277D4">
        <w:rPr>
          <w:sz w:val="18"/>
        </w:rPr>
        <w:t>.</w:t>
      </w:r>
    </w:p>
    <w:p w:rsidR="00A44C01" w:rsidRDefault="00A44C01">
      <w:r>
        <w:br w:type="page"/>
      </w:r>
    </w:p>
    <w:p w:rsidR="004500CE" w:rsidRDefault="004500CE" w:rsidP="004500CE">
      <w:pPr>
        <w:pStyle w:val="Lijstalinea"/>
        <w:numPr>
          <w:ilvl w:val="0"/>
          <w:numId w:val="11"/>
        </w:numPr>
      </w:pPr>
      <w:r>
        <w:lastRenderedPageBreak/>
        <w:t>Beheersmaatregelen</w:t>
      </w:r>
    </w:p>
    <w:p w:rsidR="004500CE" w:rsidRDefault="004500CE" w:rsidP="004500CE">
      <w:r>
        <w:t xml:space="preserve"> Nadat de risicoanalyse van de organisatie is gemaakt, moeten beheersmaatregelen en acties ontworpen worden zodat de risico’s continu beheerst kunnen worden. In figuur 9 zijn de mogelijkheden per risico weergegeven. </w:t>
      </w:r>
    </w:p>
    <w:p w:rsidR="00A256A6" w:rsidRPr="00A256A6" w:rsidRDefault="004500CE" w:rsidP="004500CE">
      <w:pPr>
        <w:rPr>
          <w:sz w:val="18"/>
        </w:rPr>
      </w:pPr>
      <w:r>
        <w:rPr>
          <w:noProof/>
          <w:lang w:eastAsia="nl-NL"/>
        </w:rPr>
        <w:drawing>
          <wp:inline distT="0" distB="0" distL="0" distR="0">
            <wp:extent cx="3952875" cy="184331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239" cy="1852806"/>
                    </a:xfrm>
                    <a:prstGeom prst="rect">
                      <a:avLst/>
                    </a:prstGeom>
                    <a:noFill/>
                    <a:ln>
                      <a:noFill/>
                    </a:ln>
                  </pic:spPr>
                </pic:pic>
              </a:graphicData>
            </a:graphic>
          </wp:inline>
        </w:drawing>
      </w:r>
      <w:r w:rsidR="00A256A6">
        <w:br/>
      </w:r>
      <w:r w:rsidR="00A256A6" w:rsidRPr="00A256A6">
        <w:rPr>
          <w:sz w:val="18"/>
        </w:rPr>
        <w:t xml:space="preserve">Figuur 9. </w:t>
      </w:r>
      <w:r w:rsidR="00A256A6" w:rsidRPr="00A277D4">
        <w:rPr>
          <w:sz w:val="18"/>
        </w:rPr>
        <w:t xml:space="preserve">Overgenomen </w:t>
      </w:r>
      <w:r w:rsidR="00A256A6">
        <w:rPr>
          <w:sz w:val="18"/>
        </w:rPr>
        <w:t>uit risicomanagement meer dan de som der delen (p28</w:t>
      </w:r>
      <w:r w:rsidR="00A256A6" w:rsidRPr="00A277D4">
        <w:rPr>
          <w:sz w:val="18"/>
        </w:rPr>
        <w:t xml:space="preserve">), door </w:t>
      </w:r>
      <w:r w:rsidR="00A256A6">
        <w:rPr>
          <w:sz w:val="18"/>
        </w:rPr>
        <w:t xml:space="preserve">R. </w:t>
      </w:r>
      <w:proofErr w:type="spellStart"/>
      <w:r w:rsidR="00A256A6">
        <w:rPr>
          <w:sz w:val="18"/>
        </w:rPr>
        <w:t>Dubbeldeman</w:t>
      </w:r>
      <w:proofErr w:type="spellEnd"/>
      <w:r w:rsidR="00A256A6">
        <w:rPr>
          <w:sz w:val="18"/>
        </w:rPr>
        <w:t xml:space="preserve">, A. </w:t>
      </w:r>
      <w:proofErr w:type="spellStart"/>
      <w:r w:rsidR="00A256A6">
        <w:rPr>
          <w:sz w:val="18"/>
        </w:rPr>
        <w:t>Heinen</w:t>
      </w:r>
      <w:proofErr w:type="spellEnd"/>
      <w:r w:rsidR="00A256A6">
        <w:rPr>
          <w:sz w:val="18"/>
        </w:rPr>
        <w:t xml:space="preserve">, R.F.J. </w:t>
      </w:r>
      <w:proofErr w:type="spellStart"/>
      <w:r w:rsidR="00A256A6">
        <w:rPr>
          <w:sz w:val="18"/>
        </w:rPr>
        <w:t>Reijmerink</w:t>
      </w:r>
      <w:proofErr w:type="spellEnd"/>
      <w:r w:rsidR="00A256A6">
        <w:rPr>
          <w:sz w:val="18"/>
        </w:rPr>
        <w:t xml:space="preserve">, F.A.J. van </w:t>
      </w:r>
      <w:proofErr w:type="spellStart"/>
      <w:r w:rsidR="00A256A6">
        <w:rPr>
          <w:sz w:val="18"/>
        </w:rPr>
        <w:t>Ku</w:t>
      </w:r>
      <w:r w:rsidR="00080B77">
        <w:rPr>
          <w:sz w:val="18"/>
        </w:rPr>
        <w:t>ijck</w:t>
      </w:r>
      <w:proofErr w:type="spellEnd"/>
      <w:r w:rsidR="00080B77">
        <w:rPr>
          <w:sz w:val="18"/>
        </w:rPr>
        <w:t xml:space="preserve"> en R.M.J. van </w:t>
      </w:r>
      <w:proofErr w:type="spellStart"/>
      <w:r w:rsidR="00080B77">
        <w:rPr>
          <w:sz w:val="18"/>
        </w:rPr>
        <w:t>V</w:t>
      </w:r>
      <w:r w:rsidR="00A256A6">
        <w:rPr>
          <w:sz w:val="18"/>
        </w:rPr>
        <w:t>lugt</w:t>
      </w:r>
      <w:proofErr w:type="spellEnd"/>
      <w:r w:rsidR="00A256A6">
        <w:rPr>
          <w:sz w:val="18"/>
        </w:rPr>
        <w:t>, 2009</w:t>
      </w:r>
      <w:r w:rsidR="00A256A6" w:rsidRPr="00A277D4">
        <w:rPr>
          <w:sz w:val="18"/>
        </w:rPr>
        <w:t xml:space="preserve">, </w:t>
      </w:r>
      <w:r w:rsidR="00A256A6">
        <w:rPr>
          <w:sz w:val="18"/>
        </w:rPr>
        <w:t>Deloitte. Copyright 2009</w:t>
      </w:r>
      <w:r w:rsidR="00A256A6" w:rsidRPr="00A277D4">
        <w:rPr>
          <w:sz w:val="18"/>
        </w:rPr>
        <w:t xml:space="preserve"> door </w:t>
      </w:r>
      <w:r w:rsidR="00A256A6">
        <w:rPr>
          <w:sz w:val="18"/>
        </w:rPr>
        <w:t xml:space="preserve">Deloitte, </w:t>
      </w:r>
      <w:proofErr w:type="spellStart"/>
      <w:r w:rsidR="00A256A6">
        <w:rPr>
          <w:sz w:val="18"/>
        </w:rPr>
        <w:t>Member</w:t>
      </w:r>
      <w:proofErr w:type="spellEnd"/>
      <w:r w:rsidR="00A256A6">
        <w:rPr>
          <w:sz w:val="18"/>
        </w:rPr>
        <w:t xml:space="preserve"> of Deloitte Touche </w:t>
      </w:r>
      <w:proofErr w:type="spellStart"/>
      <w:r w:rsidR="00A256A6">
        <w:rPr>
          <w:sz w:val="18"/>
        </w:rPr>
        <w:t>Tohmatsu</w:t>
      </w:r>
      <w:proofErr w:type="spellEnd"/>
      <w:r w:rsidR="00A256A6" w:rsidRPr="00A277D4">
        <w:rPr>
          <w:sz w:val="18"/>
        </w:rPr>
        <w:t>.</w:t>
      </w:r>
    </w:p>
    <w:p w:rsidR="004500CE" w:rsidRDefault="004500CE" w:rsidP="004500CE">
      <w:r>
        <w:t>Op het moment dat de risicomanager besluit beheersmaatregelen te treffen</w:t>
      </w:r>
      <w:r w:rsidR="00CA7241">
        <w:t>,</w:t>
      </w:r>
      <w:r>
        <w:t xml:space="preserve"> heeft hij de keuze tussen hard- en soft </w:t>
      </w:r>
      <w:proofErr w:type="spellStart"/>
      <w:r>
        <w:t>controls</w:t>
      </w:r>
      <w:proofErr w:type="spellEnd"/>
      <w:r>
        <w:t xml:space="preserve">. Hard </w:t>
      </w:r>
      <w:proofErr w:type="spellStart"/>
      <w:r>
        <w:t>controls</w:t>
      </w:r>
      <w:proofErr w:type="spellEnd"/>
      <w:r>
        <w:t xml:space="preserve"> zijn te omschrijven als meetbare afspraken en richtlijnen waarvan wordt vastgeste</w:t>
      </w:r>
      <w:r w:rsidR="00080B77">
        <w:t>ld dat deze nageleefd zijn. De H</w:t>
      </w:r>
      <w:r>
        <w:t xml:space="preserve">eus en </w:t>
      </w:r>
      <w:proofErr w:type="spellStart"/>
      <w:r>
        <w:t>Stremmelaar</w:t>
      </w:r>
      <w:proofErr w:type="spellEnd"/>
      <w:r>
        <w:t xml:space="preserve"> (2000) hebben soft </w:t>
      </w:r>
      <w:proofErr w:type="spellStart"/>
      <w:r>
        <w:t>controls</w:t>
      </w:r>
      <w:proofErr w:type="spellEnd"/>
      <w:r>
        <w:t xml:space="preserve"> als volgt gedefinieerd: </w:t>
      </w:r>
      <w:r w:rsidRPr="006D6B56">
        <w:rPr>
          <w:i/>
        </w:rPr>
        <w:t xml:space="preserve">“Een beheersingsmaatregel die meer dan hard </w:t>
      </w:r>
      <w:proofErr w:type="spellStart"/>
      <w:r w:rsidRPr="006D6B56">
        <w:rPr>
          <w:i/>
        </w:rPr>
        <w:t>controls</w:t>
      </w:r>
      <w:proofErr w:type="spellEnd"/>
      <w:r w:rsidRPr="006D6B56">
        <w:rPr>
          <w:i/>
        </w:rPr>
        <w:t xml:space="preserve"> ingrijpt op het persoonlijk functioneren van de medewerkers.”</w:t>
      </w:r>
      <w:r>
        <w:t xml:space="preserve"> In figuur </w:t>
      </w:r>
      <w:r w:rsidR="00A256A6">
        <w:t>10</w:t>
      </w:r>
      <w:r>
        <w:t xml:space="preserve"> zijn voorbeelden van hard en soft </w:t>
      </w:r>
      <w:proofErr w:type="spellStart"/>
      <w:r>
        <w:t>controls</w:t>
      </w:r>
      <w:proofErr w:type="spellEnd"/>
      <w:r>
        <w:t xml:space="preserve"> opgenomen. </w:t>
      </w:r>
    </w:p>
    <w:p w:rsidR="004500CE" w:rsidRDefault="004500CE" w:rsidP="004500CE">
      <w:r>
        <w:rPr>
          <w:noProof/>
          <w:lang w:eastAsia="nl-NL"/>
        </w:rPr>
        <w:drawing>
          <wp:inline distT="0" distB="0" distL="0" distR="0">
            <wp:extent cx="4314825" cy="154948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1549482"/>
                    </a:xfrm>
                    <a:prstGeom prst="rect">
                      <a:avLst/>
                    </a:prstGeom>
                    <a:noFill/>
                    <a:ln>
                      <a:noFill/>
                    </a:ln>
                  </pic:spPr>
                </pic:pic>
              </a:graphicData>
            </a:graphic>
          </wp:inline>
        </w:drawing>
      </w:r>
      <w:r w:rsidR="00A256A6">
        <w:br/>
      </w:r>
      <w:r w:rsidR="00A256A6">
        <w:rPr>
          <w:sz w:val="18"/>
        </w:rPr>
        <w:t xml:space="preserve">Figuur 10. </w:t>
      </w:r>
      <w:r w:rsidR="00A256A6" w:rsidRPr="00A277D4">
        <w:rPr>
          <w:sz w:val="18"/>
        </w:rPr>
        <w:t xml:space="preserve">Overgenomen </w:t>
      </w:r>
      <w:r w:rsidR="00A256A6">
        <w:rPr>
          <w:sz w:val="18"/>
        </w:rPr>
        <w:t>uit risicomanagement meer dan de som der delen (p30</w:t>
      </w:r>
      <w:r w:rsidR="00A256A6" w:rsidRPr="00A277D4">
        <w:rPr>
          <w:sz w:val="18"/>
        </w:rPr>
        <w:t xml:space="preserve">), door </w:t>
      </w:r>
      <w:r w:rsidR="00A256A6">
        <w:rPr>
          <w:sz w:val="18"/>
        </w:rPr>
        <w:t xml:space="preserve">R. </w:t>
      </w:r>
      <w:proofErr w:type="spellStart"/>
      <w:r w:rsidR="00A256A6">
        <w:rPr>
          <w:sz w:val="18"/>
        </w:rPr>
        <w:t>Dubbeldeman</w:t>
      </w:r>
      <w:proofErr w:type="spellEnd"/>
      <w:r w:rsidR="00A256A6">
        <w:rPr>
          <w:sz w:val="18"/>
        </w:rPr>
        <w:t xml:space="preserve">, A. </w:t>
      </w:r>
      <w:proofErr w:type="spellStart"/>
      <w:r w:rsidR="00A256A6">
        <w:rPr>
          <w:sz w:val="18"/>
        </w:rPr>
        <w:t>Heinen</w:t>
      </w:r>
      <w:proofErr w:type="spellEnd"/>
      <w:r w:rsidR="00A256A6">
        <w:rPr>
          <w:sz w:val="18"/>
        </w:rPr>
        <w:t xml:space="preserve">, R.F.J. </w:t>
      </w:r>
      <w:proofErr w:type="spellStart"/>
      <w:r w:rsidR="00A256A6">
        <w:rPr>
          <w:sz w:val="18"/>
        </w:rPr>
        <w:t>Reijmerink</w:t>
      </w:r>
      <w:proofErr w:type="spellEnd"/>
      <w:r w:rsidR="00A256A6">
        <w:rPr>
          <w:sz w:val="18"/>
        </w:rPr>
        <w:t xml:space="preserve">, F.A.J. van </w:t>
      </w:r>
      <w:proofErr w:type="spellStart"/>
      <w:r w:rsidR="00A256A6">
        <w:rPr>
          <w:sz w:val="18"/>
        </w:rPr>
        <w:t>Kuijck</w:t>
      </w:r>
      <w:proofErr w:type="spellEnd"/>
      <w:r w:rsidR="00080B77">
        <w:rPr>
          <w:sz w:val="18"/>
        </w:rPr>
        <w:t xml:space="preserve"> en R.M.J. van </w:t>
      </w:r>
      <w:proofErr w:type="spellStart"/>
      <w:r w:rsidR="00080B77">
        <w:rPr>
          <w:sz w:val="18"/>
        </w:rPr>
        <w:t>V</w:t>
      </w:r>
      <w:r w:rsidR="00A256A6">
        <w:rPr>
          <w:sz w:val="18"/>
        </w:rPr>
        <w:t>lugt</w:t>
      </w:r>
      <w:proofErr w:type="spellEnd"/>
      <w:r w:rsidR="00A256A6">
        <w:rPr>
          <w:sz w:val="18"/>
        </w:rPr>
        <w:t>, 2009</w:t>
      </w:r>
      <w:r w:rsidR="00A256A6" w:rsidRPr="00A277D4">
        <w:rPr>
          <w:sz w:val="18"/>
        </w:rPr>
        <w:t xml:space="preserve">, </w:t>
      </w:r>
      <w:r w:rsidR="00A256A6">
        <w:rPr>
          <w:sz w:val="18"/>
        </w:rPr>
        <w:t>Deloitte. Copyright 2009</w:t>
      </w:r>
      <w:r w:rsidR="00A256A6" w:rsidRPr="00A277D4">
        <w:rPr>
          <w:sz w:val="18"/>
        </w:rPr>
        <w:t xml:space="preserve"> door </w:t>
      </w:r>
      <w:r w:rsidR="00A256A6">
        <w:rPr>
          <w:sz w:val="18"/>
        </w:rPr>
        <w:t xml:space="preserve">Deloitte, </w:t>
      </w:r>
      <w:proofErr w:type="spellStart"/>
      <w:r w:rsidR="00A256A6">
        <w:rPr>
          <w:sz w:val="18"/>
        </w:rPr>
        <w:t>Member</w:t>
      </w:r>
      <w:proofErr w:type="spellEnd"/>
      <w:r w:rsidR="00A256A6">
        <w:rPr>
          <w:sz w:val="18"/>
        </w:rPr>
        <w:t xml:space="preserve"> of Deloitte Touche </w:t>
      </w:r>
      <w:proofErr w:type="spellStart"/>
      <w:r w:rsidR="00A256A6">
        <w:rPr>
          <w:sz w:val="18"/>
        </w:rPr>
        <w:t>Tohmatsu</w:t>
      </w:r>
      <w:proofErr w:type="spellEnd"/>
      <w:r w:rsidR="00A256A6" w:rsidRPr="00A277D4">
        <w:rPr>
          <w:sz w:val="18"/>
        </w:rPr>
        <w:t>.</w:t>
      </w:r>
    </w:p>
    <w:p w:rsidR="004500CE" w:rsidRDefault="004500CE" w:rsidP="004500CE">
      <w:r>
        <w:t xml:space="preserve">De hard </w:t>
      </w:r>
      <w:proofErr w:type="spellStart"/>
      <w:r>
        <w:t>controls</w:t>
      </w:r>
      <w:proofErr w:type="spellEnd"/>
      <w:r>
        <w:t xml:space="preserve"> liggen meestal vast in de administratieve organisatie. De administratieve organisatie is </w:t>
      </w:r>
      <w:r w:rsidR="00005851">
        <w:t>vooral</w:t>
      </w:r>
      <w:r>
        <w:t xml:space="preserve"> bedoeld om risico’s te voorkomen die vanuit de organisatie worden veroorzaakt. Voor de externe risico’s kunnen verzekeringen afgesloten worden of voorzieningen worden getroffen. Aan bijna elke beheersmaatregel is een financiële consequentie verbonden. Om deze reden is het van belang altijd een kosten- batenanalyse uit te voeren. Een beheersmaatregel kan immers meer kosten dan het gevolg van het risico. Als een risico niet wordt beheerst moet deze worden afgedekt door middel van de weerstandscapaciteit.</w:t>
      </w:r>
    </w:p>
    <w:p w:rsidR="004500CE" w:rsidRDefault="004500CE" w:rsidP="004500CE">
      <w:pPr>
        <w:pStyle w:val="Lijstalinea"/>
        <w:numPr>
          <w:ilvl w:val="0"/>
          <w:numId w:val="11"/>
        </w:numPr>
      </w:pPr>
      <w:r>
        <w:lastRenderedPageBreak/>
        <w:t>Monitoren resultaten</w:t>
      </w:r>
    </w:p>
    <w:p w:rsidR="004500CE" w:rsidRDefault="004500CE" w:rsidP="004500CE">
      <w:r>
        <w:t xml:space="preserve">Een organisatie is continu in beweging, dus ontstaan risico’s en verdwijnen andere risico’s. Om deze reden moet een continu systeem van </w:t>
      </w:r>
      <w:proofErr w:type="spellStart"/>
      <w:r>
        <w:t>monitoring</w:t>
      </w:r>
      <w:proofErr w:type="spellEnd"/>
      <w:r>
        <w:t xml:space="preserve"> aanwezig zijn. Het doel van continu </w:t>
      </w:r>
      <w:proofErr w:type="spellStart"/>
      <w:r>
        <w:t>monitoring</w:t>
      </w:r>
      <w:proofErr w:type="spellEnd"/>
      <w:r>
        <w:t xml:space="preserve"> is om tijdig risico’s te signaleren, adequate maatregelen te treffen en waar nodig bij te sturen. </w:t>
      </w:r>
    </w:p>
    <w:p w:rsidR="004500CE" w:rsidRDefault="004500CE" w:rsidP="004500CE">
      <w:pPr>
        <w:pStyle w:val="Lijstalinea"/>
        <w:numPr>
          <w:ilvl w:val="0"/>
          <w:numId w:val="11"/>
        </w:numPr>
      </w:pPr>
      <w:r>
        <w:t>Toezicht en toetsing</w:t>
      </w:r>
    </w:p>
    <w:p w:rsidR="004500CE" w:rsidRDefault="004500CE" w:rsidP="004500CE">
      <w:r>
        <w:t>In de eerste stap van kaderstelling en strategie moeten duidelijke doelstellingen omtrent het te voeren beleid vastgesteld worden. In stap 5 toezicht en toetsing moeten deze doelstellingen getoetst worden. Rege</w:t>
      </w:r>
      <w:r w:rsidR="00CA7241">
        <w:t xml:space="preserve">lmatig moet het college van B&amp;W en/of </w:t>
      </w:r>
      <w:r>
        <w:t xml:space="preserve">het managementteam verantwoording afleggen over de gerealiseerde resultaten. Hierbij wordt aangegeven welke doelen zijn behaald, welke niet en waarom. </w:t>
      </w:r>
    </w:p>
    <w:p w:rsidR="004500CE" w:rsidRDefault="004500CE" w:rsidP="004500CE">
      <w:pPr>
        <w:pStyle w:val="Lijstalinea"/>
        <w:numPr>
          <w:ilvl w:val="0"/>
          <w:numId w:val="11"/>
        </w:numPr>
      </w:pPr>
      <w:r>
        <w:t>Verbetering</w:t>
      </w:r>
    </w:p>
    <w:p w:rsidR="004500CE" w:rsidRDefault="004500CE" w:rsidP="004500CE">
      <w:r>
        <w:t xml:space="preserve">De reden waarom doelstellingen niet behaald zijn kan worden gebruikt bij het bijstellen van de kaderstelling en strategie. De gedachte achter de zesde stap verbetering is dat </w:t>
      </w:r>
      <w:r w:rsidR="00CA7241">
        <w:t xml:space="preserve">er </w:t>
      </w:r>
      <w:r>
        <w:t>altijd lering moet worden getrokken uit het verleden. Op deze manier wordt het proces van risicomanagement steeds sterker.</w:t>
      </w:r>
    </w:p>
    <w:p w:rsidR="00CC3F6A" w:rsidRDefault="00CC3F6A">
      <w:pPr>
        <w:rPr>
          <w:rFonts w:eastAsiaTheme="majorEastAsia" w:cstheme="majorBidi"/>
          <w:b/>
          <w:bCs/>
          <w:i/>
          <w:szCs w:val="26"/>
        </w:rPr>
      </w:pPr>
      <w:bookmarkStart w:id="28" w:name="_Ref387132555"/>
      <w:r>
        <w:br w:type="page"/>
      </w:r>
    </w:p>
    <w:p w:rsidR="006C5460" w:rsidRDefault="00D15318" w:rsidP="00C9332D">
      <w:pPr>
        <w:pStyle w:val="Kop2"/>
        <w:numPr>
          <w:ilvl w:val="1"/>
          <w:numId w:val="7"/>
        </w:numPr>
      </w:pPr>
      <w:bookmarkStart w:id="29" w:name="_Ref387139204"/>
      <w:bookmarkStart w:id="30" w:name="_Toc390440541"/>
      <w:r>
        <w:lastRenderedPageBreak/>
        <w:t>Beoordeling modellen</w:t>
      </w:r>
      <w:bookmarkEnd w:id="28"/>
      <w:bookmarkEnd w:id="29"/>
      <w:bookmarkEnd w:id="30"/>
    </w:p>
    <w:p w:rsidR="003E0108" w:rsidRDefault="00A96800" w:rsidP="006C5460">
      <w:r>
        <w:t>In de para</w:t>
      </w:r>
      <w:r w:rsidR="00A20AC4">
        <w:t>graf</w:t>
      </w:r>
      <w:r>
        <w:t xml:space="preserve">en </w:t>
      </w:r>
      <w:r w:rsidR="00061D20">
        <w:fldChar w:fldCharType="begin"/>
      </w:r>
      <w:r w:rsidR="008C2D0B">
        <w:instrText xml:space="preserve"> REF _Ref388013873 \r \h </w:instrText>
      </w:r>
      <w:r w:rsidR="00061D20">
        <w:fldChar w:fldCharType="separate"/>
      </w:r>
      <w:r w:rsidR="00F55989">
        <w:t>2.2</w:t>
      </w:r>
      <w:r w:rsidR="00061D20">
        <w:fldChar w:fldCharType="end"/>
      </w:r>
      <w:r w:rsidR="008C2D0B">
        <w:t xml:space="preserve"> tot en met </w:t>
      </w:r>
      <w:r w:rsidR="00061D20">
        <w:fldChar w:fldCharType="begin"/>
      </w:r>
      <w:r w:rsidR="008C2D0B">
        <w:instrText xml:space="preserve"> REF _Ref387139468 \r \h </w:instrText>
      </w:r>
      <w:r w:rsidR="00061D20">
        <w:fldChar w:fldCharType="separate"/>
      </w:r>
      <w:r w:rsidR="00F55989">
        <w:t>2.4</w:t>
      </w:r>
      <w:r w:rsidR="00061D20">
        <w:fldChar w:fldCharType="end"/>
      </w:r>
      <w:r>
        <w:t xml:space="preserve"> zijn drie verschillende </w:t>
      </w:r>
      <w:proofErr w:type="spellStart"/>
      <w:r>
        <w:t>risicomanagementmethodes</w:t>
      </w:r>
      <w:proofErr w:type="spellEnd"/>
      <w:r>
        <w:t xml:space="preserve"> ter sprake gekomen. In </w:t>
      </w:r>
      <w:r w:rsidR="00080B77">
        <w:t xml:space="preserve">paragraaf </w:t>
      </w:r>
      <w:r w:rsidR="00061D20">
        <w:fldChar w:fldCharType="begin"/>
      </w:r>
      <w:r w:rsidR="008C2D0B">
        <w:instrText xml:space="preserve"> REF _Ref388013913 \r \h </w:instrText>
      </w:r>
      <w:r w:rsidR="00061D20">
        <w:fldChar w:fldCharType="separate"/>
      </w:r>
      <w:r w:rsidR="00F55989">
        <w:t>2.2</w:t>
      </w:r>
      <w:r w:rsidR="00061D20">
        <w:fldChar w:fldCharType="end"/>
      </w:r>
      <w:r w:rsidR="008C2D0B">
        <w:t xml:space="preserve"> </w:t>
      </w:r>
      <w:r>
        <w:t>is de methode besproken die is geschetst door het handboek financiële functie bij gemeenten en provincies</w:t>
      </w:r>
      <w:r w:rsidR="00FD4DA3">
        <w:t xml:space="preserve">. De tweede methode die is besproken is de </w:t>
      </w:r>
      <w:proofErr w:type="spellStart"/>
      <w:r w:rsidR="00FD4DA3">
        <w:t>RISMAN-methode</w:t>
      </w:r>
      <w:proofErr w:type="spellEnd"/>
      <w:r w:rsidR="00FD4DA3">
        <w:t xml:space="preserve"> en tot slot werd het handboek van Deloitte besproken. </w:t>
      </w:r>
      <w:r w:rsidR="00FD4DA3">
        <w:br/>
        <w:t xml:space="preserve"> </w:t>
      </w:r>
      <w:r w:rsidR="00FD4DA3">
        <w:tab/>
        <w:t xml:space="preserve">Het handboek financiële functie bij gemeenten en provincies geeft een beknopte beschrijving van het </w:t>
      </w:r>
      <w:proofErr w:type="spellStart"/>
      <w:r w:rsidR="00FD4DA3">
        <w:t>risicomanagementproces</w:t>
      </w:r>
      <w:proofErr w:type="spellEnd"/>
      <w:r w:rsidR="00FD4DA3">
        <w:t xml:space="preserve">. De korte beschrijving maakt het </w:t>
      </w:r>
      <w:r w:rsidR="00624FCA">
        <w:t>ge</w:t>
      </w:r>
      <w:r w:rsidR="00FD4DA3">
        <w:t>makkelijk uit te voeren. Daarnaast is het model speciaal gemaakt voor provincies en gemeenten. Echter is het model zo kort besproken</w:t>
      </w:r>
      <w:r w:rsidR="00624FCA">
        <w:t>,</w:t>
      </w:r>
      <w:r w:rsidR="00FD4DA3">
        <w:t xml:space="preserve"> dat het niet echt de diepte in gaat voor risicomanagement. Over het implementatieproces wordt nauwelijks gesproken. Het blijft bij een risicoanalyse</w:t>
      </w:r>
      <w:r w:rsidR="0043513B">
        <w:t xml:space="preserve"> en</w:t>
      </w:r>
      <w:r w:rsidR="00FD4DA3">
        <w:t xml:space="preserve"> de stappen die in het model staan worden niet allemaal concreet beschreven. Het handboek is een goed naslagwerk maar biedt geen goede basis voor de implementatie van risicomanagement. </w:t>
      </w:r>
      <w:r>
        <w:br/>
        <w:t xml:space="preserve"> </w:t>
      </w:r>
      <w:r>
        <w:tab/>
        <w:t xml:space="preserve">Het tweede model dat is besproken is de </w:t>
      </w:r>
      <w:proofErr w:type="spellStart"/>
      <w:r>
        <w:t>RISMAN-methode</w:t>
      </w:r>
      <w:proofErr w:type="spellEnd"/>
      <w:r>
        <w:t>. RISMAN is een methode die</w:t>
      </w:r>
      <w:r w:rsidR="006C62A7">
        <w:t xml:space="preserve"> in de kern is gemaakt voor risicomanagement bi</w:t>
      </w:r>
      <w:r w:rsidR="008C2D0B">
        <w:t xml:space="preserve">nnen projecten. In paragraaf </w:t>
      </w:r>
      <w:r w:rsidR="00061D20">
        <w:fldChar w:fldCharType="begin"/>
      </w:r>
      <w:r w:rsidR="008C2D0B">
        <w:instrText xml:space="preserve"> REF _Ref387139272 \r \h </w:instrText>
      </w:r>
      <w:r w:rsidR="00061D20">
        <w:fldChar w:fldCharType="separate"/>
      </w:r>
      <w:r w:rsidR="00F55989">
        <w:t>2.3</w:t>
      </w:r>
      <w:r w:rsidR="00061D20">
        <w:fldChar w:fldCharType="end"/>
      </w:r>
      <w:r w:rsidR="006C62A7">
        <w:t xml:space="preserve"> is daarom getracht de methode zoveel mogelijk organisatorisch te bespreken. </w:t>
      </w:r>
      <w:r w:rsidR="00B32E4A">
        <w:t xml:space="preserve">RISMAN geeft een duidelijke omschrijving van de risicoanalyse. Voor een project is deze methode voor het uitvoeren van een analyse zeer geschikt. Organisatorisch moet echter ook worden gekeken naar het </w:t>
      </w:r>
      <w:r w:rsidR="008E79BE">
        <w:t xml:space="preserve">implementeren van een risicomanagement systematiek. Daarin is het ook van groot belang om de mensen in de organisatie mee te nemen. Op dit punt komt de </w:t>
      </w:r>
      <w:proofErr w:type="spellStart"/>
      <w:r w:rsidR="008E79BE">
        <w:t>RISMAN-methode</w:t>
      </w:r>
      <w:proofErr w:type="spellEnd"/>
      <w:r w:rsidR="008E79BE">
        <w:t xml:space="preserve"> tekort. </w:t>
      </w:r>
      <w:r w:rsidR="003E0108">
        <w:t xml:space="preserve">Implementatie is immers een belangrijk gedeelte van het </w:t>
      </w:r>
      <w:proofErr w:type="spellStart"/>
      <w:r w:rsidR="003E0108">
        <w:t>risicomanagementproces</w:t>
      </w:r>
      <w:proofErr w:type="spellEnd"/>
      <w:r w:rsidR="003E0108">
        <w:t>. RISMAN omschrijft alleen de analyse en dit heeft als gevolg dat h</w:t>
      </w:r>
      <w:r w:rsidR="00CC3F6A">
        <w:t>et een losstaand feit blijft.</w:t>
      </w:r>
      <w:r w:rsidR="00CC3F6A">
        <w:br/>
        <w:t xml:space="preserve">  </w:t>
      </w:r>
      <w:r w:rsidR="00CC3F6A">
        <w:tab/>
      </w:r>
      <w:r w:rsidR="00AB4B7F">
        <w:t xml:space="preserve">Tot slot is als derde het handboek risicomanagement van Deloitte besproken. Dit handboek is speciaal gemaakt voor gemeenten en is erg uitgebreid. Het handboek </w:t>
      </w:r>
      <w:r w:rsidR="00080B77">
        <w:t xml:space="preserve">van Deloitte </w:t>
      </w:r>
      <w:r w:rsidR="00AB4B7F">
        <w:t xml:space="preserve">is gebaseerd op het raamwerk van ISO 31000 en behandelt ook diverse praktijkvoorbeelden. </w:t>
      </w:r>
      <w:r w:rsidR="003E0108">
        <w:t xml:space="preserve">Het handboek geeft een gestructureerd beeld van het gehele </w:t>
      </w:r>
      <w:proofErr w:type="spellStart"/>
      <w:r w:rsidR="003E0108">
        <w:t>risicomanagementproces</w:t>
      </w:r>
      <w:proofErr w:type="spellEnd"/>
      <w:r w:rsidR="003E0108">
        <w:t xml:space="preserve"> en behandelt daarin ook de implementatiestappen. Het handboek geeft om deze reden het meest complete kader voor </w:t>
      </w:r>
      <w:r w:rsidR="00F82193">
        <w:t>risicomanagement</w:t>
      </w:r>
      <w:r w:rsidR="00B802D7">
        <w:t>.</w:t>
      </w:r>
      <w:r w:rsidR="003E0108">
        <w:br/>
      </w:r>
      <w:r w:rsidR="003E0108">
        <w:tab/>
        <w:t xml:space="preserve">In hoofdstuk </w:t>
      </w:r>
      <w:r w:rsidR="00CC3F6A">
        <w:t>drie</w:t>
      </w:r>
      <w:r w:rsidR="003E0108">
        <w:t xml:space="preserve"> </w:t>
      </w:r>
      <w:r w:rsidR="00584087">
        <w:t xml:space="preserve">is het huidige beleid omtrent risicomanagement uiteengezet aan de hand van het theoretische kader uit het handboek van Deloitte. </w:t>
      </w:r>
      <w:r w:rsidR="00B802D7">
        <w:t>Dit model is namelijk het meest geschikt voor de werkorganisatie Duivenvoorde. Het model van Deloitte is gebaseerd op risicomanagement binnen gemeenten. Hierin zijn diverse cases meegenomen van voorbeeldgemeenten. De andere twee modellen schieten tekort op het onderdeel implementatie. Het model van Deloitte geeft ook een goed beeld van de wijze van implementatie. Aan de hand van d</w:t>
      </w:r>
      <w:r w:rsidR="00584087">
        <w:t xml:space="preserve">e zes stappen uit het </w:t>
      </w:r>
      <w:proofErr w:type="spellStart"/>
      <w:r w:rsidR="00584087">
        <w:t>risicomanagemen</w:t>
      </w:r>
      <w:r w:rsidR="00B802D7">
        <w:t>tproces</w:t>
      </w:r>
      <w:proofErr w:type="spellEnd"/>
      <w:r w:rsidR="00B802D7">
        <w:t xml:space="preserve"> van Deloitte wordt in hoofdstuk </w:t>
      </w:r>
      <w:r w:rsidR="00061D20">
        <w:fldChar w:fldCharType="begin"/>
      </w:r>
      <w:r w:rsidR="00B802D7">
        <w:instrText xml:space="preserve"> REF _Ref386463343 \r \h </w:instrText>
      </w:r>
      <w:r w:rsidR="00061D20">
        <w:fldChar w:fldCharType="separate"/>
      </w:r>
      <w:r w:rsidR="00F55989">
        <w:t>3</w:t>
      </w:r>
      <w:r w:rsidR="00061D20">
        <w:fldChar w:fldCharType="end"/>
      </w:r>
      <w:r w:rsidR="00584087">
        <w:t xml:space="preserve"> de huidige situatie beschreven. Op deze wijze geeft het </w:t>
      </w:r>
      <w:r w:rsidR="00CC3F6A">
        <w:t>derde</w:t>
      </w:r>
      <w:r w:rsidR="00584087">
        <w:t xml:space="preserve"> hoofdstuk een goed en gestructureer</w:t>
      </w:r>
      <w:r w:rsidR="00D12907">
        <w:t xml:space="preserve">d beeld van de huidige situatie, binnen de werkorganisatie Duivenvoorde. </w:t>
      </w:r>
    </w:p>
    <w:p w:rsidR="00B86756" w:rsidRDefault="00B86756" w:rsidP="00B86756">
      <w:r>
        <w:br w:type="page"/>
      </w:r>
    </w:p>
    <w:p w:rsidR="006C62A7" w:rsidRDefault="00B86756" w:rsidP="00B86756">
      <w:pPr>
        <w:pStyle w:val="Kop1"/>
        <w:numPr>
          <w:ilvl w:val="0"/>
          <w:numId w:val="7"/>
        </w:numPr>
      </w:pPr>
      <w:bookmarkStart w:id="31" w:name="_Ref386463343"/>
      <w:bookmarkStart w:id="32" w:name="_Toc390440542"/>
      <w:r>
        <w:lastRenderedPageBreak/>
        <w:t>Huidig beleid</w:t>
      </w:r>
      <w:bookmarkEnd w:id="31"/>
      <w:bookmarkEnd w:id="32"/>
    </w:p>
    <w:p w:rsidR="00286BBE" w:rsidRPr="00286BBE" w:rsidRDefault="00286BBE" w:rsidP="00286BBE">
      <w:r>
        <w:t>De werkorganisatie Duivenvoorde</w:t>
      </w:r>
      <w:r w:rsidR="00624FCA">
        <w:t>,</w:t>
      </w:r>
      <w:r>
        <w:t xml:space="preserve"> en in het verlengde daarvan de beide gemeenten</w:t>
      </w:r>
      <w:r w:rsidR="00624FCA">
        <w:t>,</w:t>
      </w:r>
      <w:r>
        <w:t xml:space="preserve"> hebben een risicomanage</w:t>
      </w:r>
      <w:r w:rsidR="00624FCA">
        <w:t xml:space="preserve">mentbeleid geformuleerd dat vooral </w:t>
      </w:r>
      <w:r>
        <w:t>tot uiting komt in de begroting en de jaarrekening. De paragraaf weerstandsvermogen en risicobeheersing bestaat uit</w:t>
      </w:r>
      <w:r w:rsidR="00D12907">
        <w:t xml:space="preserve"> twee onderdelen; h</w:t>
      </w:r>
      <w:r>
        <w:t xml:space="preserve">et weerstandsvermogen en </w:t>
      </w:r>
      <w:r w:rsidR="003F4F66">
        <w:t xml:space="preserve">risicobeheersing. In paragraaf </w:t>
      </w:r>
      <w:r w:rsidR="00061D20">
        <w:fldChar w:fldCharType="begin"/>
      </w:r>
      <w:r w:rsidR="003F4F66">
        <w:instrText xml:space="preserve"> REF _Ref385934961 \r \h </w:instrText>
      </w:r>
      <w:r w:rsidR="00061D20">
        <w:fldChar w:fldCharType="separate"/>
      </w:r>
      <w:r w:rsidR="00F55989">
        <w:t>3.1</w:t>
      </w:r>
      <w:r w:rsidR="00061D20">
        <w:fldChar w:fldCharType="end"/>
      </w:r>
      <w:r>
        <w:t xml:space="preserve"> wordt </w:t>
      </w:r>
      <w:r w:rsidR="00175CE4">
        <w:t>de</w:t>
      </w:r>
      <w:r>
        <w:t xml:space="preserve"> weerstands</w:t>
      </w:r>
      <w:r w:rsidR="00175CE4">
        <w:t>capaciteit</w:t>
      </w:r>
      <w:r>
        <w:t xml:space="preserve"> van beide gemeenten besproken</w:t>
      </w:r>
      <w:r w:rsidR="009A503D">
        <w:t>, de weerstandscapaciteit blijkt uit de jaarrekening over 2013 van beide gemeenten</w:t>
      </w:r>
      <w:r>
        <w:t>. Hoe de gemeenten met risico</w:t>
      </w:r>
      <w:r w:rsidR="00624FCA">
        <w:t>’</w:t>
      </w:r>
      <w:r>
        <w:t>s omgaan</w:t>
      </w:r>
      <w:r w:rsidR="00624FCA">
        <w:t>,</w:t>
      </w:r>
      <w:r>
        <w:t xml:space="preserve"> komt ter sprake in de paragraven </w:t>
      </w:r>
      <w:r w:rsidR="00061D20">
        <w:fldChar w:fldCharType="begin"/>
      </w:r>
      <w:r w:rsidR="003F4F66">
        <w:instrText xml:space="preserve"> REF _Ref385934984 \r \h </w:instrText>
      </w:r>
      <w:r w:rsidR="00061D20">
        <w:fldChar w:fldCharType="separate"/>
      </w:r>
      <w:r w:rsidR="00F55989">
        <w:t>3.2</w:t>
      </w:r>
      <w:r w:rsidR="00061D20">
        <w:fldChar w:fldCharType="end"/>
      </w:r>
      <w:r>
        <w:t xml:space="preserve"> en </w:t>
      </w:r>
      <w:r w:rsidR="00061D20">
        <w:fldChar w:fldCharType="begin"/>
      </w:r>
      <w:r w:rsidR="003F4F66">
        <w:instrText xml:space="preserve"> REF _Ref385934997 \r \h </w:instrText>
      </w:r>
      <w:r w:rsidR="00061D20">
        <w:fldChar w:fldCharType="separate"/>
      </w:r>
      <w:r w:rsidR="00F55989">
        <w:t>3.3</w:t>
      </w:r>
      <w:r w:rsidR="00061D20">
        <w:fldChar w:fldCharType="end"/>
      </w:r>
      <w:r>
        <w:t xml:space="preserve">. </w:t>
      </w:r>
    </w:p>
    <w:p w:rsidR="00B86756" w:rsidRDefault="00D62C66" w:rsidP="003B2D68">
      <w:pPr>
        <w:pStyle w:val="Kop2"/>
        <w:numPr>
          <w:ilvl w:val="1"/>
          <w:numId w:val="7"/>
        </w:numPr>
      </w:pPr>
      <w:bookmarkStart w:id="33" w:name="_Ref385934961"/>
      <w:bookmarkStart w:id="34" w:name="_Ref385935068"/>
      <w:bookmarkStart w:id="35" w:name="_Toc390440543"/>
      <w:r>
        <w:t>Weerstandsvermogen</w:t>
      </w:r>
      <w:bookmarkEnd w:id="33"/>
      <w:bookmarkEnd w:id="34"/>
      <w:bookmarkEnd w:id="35"/>
    </w:p>
    <w:p w:rsidR="00B86756" w:rsidRDefault="0087502C" w:rsidP="00B86756">
      <w:r>
        <w:t xml:space="preserve">Vanuit </w:t>
      </w:r>
      <w:r w:rsidRPr="00CC3F6A">
        <w:t>het</w:t>
      </w:r>
      <w:r w:rsidR="00CC3F6A" w:rsidRPr="00CC3F6A">
        <w:t xml:space="preserve"> Besluit begroting en verantwoording provincies en gemeenten (</w:t>
      </w:r>
      <w:r w:rsidRPr="00CC3F6A">
        <w:t>BBV</w:t>
      </w:r>
      <w:r w:rsidR="00CC3F6A" w:rsidRPr="00CC3F6A">
        <w:t>)</w:t>
      </w:r>
      <w:r>
        <w:t xml:space="preserve"> heerst de verplichting om i</w:t>
      </w:r>
      <w:r w:rsidR="00256BC8">
        <w:t xml:space="preserve">n de programmabegroting </w:t>
      </w:r>
      <w:r>
        <w:t xml:space="preserve">en de jaarrekening een aparte paragraaf in te </w:t>
      </w:r>
      <w:r w:rsidR="00256BC8">
        <w:t>richt</w:t>
      </w:r>
      <w:r>
        <w:t>en</w:t>
      </w:r>
      <w:r w:rsidR="00256BC8">
        <w:t xml:space="preserve"> voor het weersta</w:t>
      </w:r>
      <w:r w:rsidR="003378CC">
        <w:t xml:space="preserve">ndsvermogen en </w:t>
      </w:r>
      <w:r w:rsidR="00286BBE">
        <w:t>risicobeheersing</w:t>
      </w:r>
      <w:r w:rsidR="00256BC8">
        <w:t>.</w:t>
      </w:r>
      <w:r w:rsidR="00D62C66">
        <w:t xml:space="preserve"> In subparagraaf </w:t>
      </w:r>
      <w:r w:rsidR="00061D20">
        <w:fldChar w:fldCharType="begin"/>
      </w:r>
      <w:r w:rsidR="00E729A0">
        <w:instrText xml:space="preserve"> REF _Ref384305123 \r \h </w:instrText>
      </w:r>
      <w:r w:rsidR="00061D20">
        <w:fldChar w:fldCharType="separate"/>
      </w:r>
      <w:r w:rsidR="00F55989">
        <w:t>3.1.1</w:t>
      </w:r>
      <w:r w:rsidR="00061D20">
        <w:fldChar w:fldCharType="end"/>
      </w:r>
      <w:r w:rsidR="003752FE">
        <w:t xml:space="preserve"> </w:t>
      </w:r>
      <w:r w:rsidR="00D62C66">
        <w:t xml:space="preserve">wordt het begrip weerstandsvermogen kort toegelicht om vervolgens </w:t>
      </w:r>
      <w:r w:rsidR="00175CE4">
        <w:t>de weerstandscapaciteit</w:t>
      </w:r>
      <w:r w:rsidR="00D62C66">
        <w:t xml:space="preserve"> in Wassenaar en Voorschoten toe te lichten. </w:t>
      </w:r>
    </w:p>
    <w:p w:rsidR="00690B6C" w:rsidRDefault="003E2107" w:rsidP="00690B6C">
      <w:pPr>
        <w:pStyle w:val="Kop3"/>
        <w:numPr>
          <w:ilvl w:val="2"/>
          <w:numId w:val="7"/>
        </w:numPr>
      </w:pPr>
      <w:bookmarkStart w:id="36" w:name="_Ref384305123"/>
      <w:r>
        <w:t>Weerstandsvermogen</w:t>
      </w:r>
      <w:bookmarkEnd w:id="36"/>
    </w:p>
    <w:p w:rsidR="003F4F66" w:rsidRDefault="00256BC8" w:rsidP="00B86756">
      <w:r>
        <w:t xml:space="preserve">De paragraaf weerstandsvermogen is bij de gemeenten ingericht om aan te geven hoe groot de buffer is om financiële risico’s op te kunnen vangen. </w:t>
      </w:r>
      <w:r w:rsidR="00E43E76">
        <w:t xml:space="preserve">Om deze paragraaf te kunnen begrijpen moet eerst het begrip weerstandsvermogen duidelijk zijn. </w:t>
      </w:r>
      <w:r w:rsidR="003F4F66">
        <w:t xml:space="preserve">Het BBV hanteert, net als de </w:t>
      </w:r>
      <w:r w:rsidR="009A503D">
        <w:t>werkorganisatie Duivenvoorde</w:t>
      </w:r>
      <w:r w:rsidR="003F4F66">
        <w:t>, de volgende definitie voor het weerstandsvermogen:</w:t>
      </w:r>
    </w:p>
    <w:p w:rsidR="00E43E76" w:rsidRPr="003F4F66" w:rsidRDefault="00E43E76" w:rsidP="00B86756">
      <w:pPr>
        <w:rPr>
          <w:i/>
        </w:rPr>
      </w:pPr>
      <w:r w:rsidRPr="003F4F66">
        <w:rPr>
          <w:i/>
        </w:rPr>
        <w:t>“In de paragraaf weerstandsvermogen wordt aangegeven in welke mate Wassenaar in staat is incidentele financ</w:t>
      </w:r>
      <w:r w:rsidR="0007151E" w:rsidRPr="003F4F66">
        <w:rPr>
          <w:i/>
        </w:rPr>
        <w:t>iële tegenvallers op te vangen.</w:t>
      </w:r>
      <w:r w:rsidR="00343298" w:rsidRPr="003F4F66">
        <w:rPr>
          <w:i/>
        </w:rPr>
        <w:t xml:space="preserve"> </w:t>
      </w:r>
      <w:r w:rsidRPr="003F4F66">
        <w:rPr>
          <w:i/>
        </w:rPr>
        <w:t xml:space="preserve">Het weerstandsvermogen is in artikel 11 van het Besluit begroting en verantwoording provincies en gemeenten (BBV) als volgt gedefinieerd: </w:t>
      </w:r>
    </w:p>
    <w:p w:rsidR="00DF0E9D" w:rsidRPr="003F4F66" w:rsidRDefault="00DE7124" w:rsidP="00DF0E9D">
      <w:pPr>
        <w:pStyle w:val="Lijstalinea"/>
        <w:numPr>
          <w:ilvl w:val="0"/>
          <w:numId w:val="8"/>
        </w:numPr>
        <w:rPr>
          <w:i/>
        </w:rPr>
      </w:pPr>
      <w:r>
        <w:rPr>
          <w:i/>
        </w:rPr>
        <w:t>de weerstandscapaciteit</w:t>
      </w:r>
      <w:r w:rsidR="00E43E76" w:rsidRPr="003F4F66">
        <w:rPr>
          <w:i/>
        </w:rPr>
        <w:t>, zijnde de middelen en mogelijkheden waarover de provincie onderscheidenlijk gemeente beschikt of kan beschikken om</w:t>
      </w:r>
      <w:r w:rsidR="0043513B">
        <w:rPr>
          <w:i/>
        </w:rPr>
        <w:t xml:space="preserve"> niet begrote kosten te dekken</w:t>
      </w:r>
      <w:r w:rsidR="00DF0E9D" w:rsidRPr="003F4F66">
        <w:rPr>
          <w:i/>
        </w:rPr>
        <w:t xml:space="preserve"> en</w:t>
      </w:r>
    </w:p>
    <w:p w:rsidR="00E43E76" w:rsidRPr="003F4F66" w:rsidRDefault="00E43E76" w:rsidP="00DF0E9D">
      <w:pPr>
        <w:pStyle w:val="Lijstalinea"/>
        <w:numPr>
          <w:ilvl w:val="0"/>
          <w:numId w:val="8"/>
        </w:numPr>
        <w:rPr>
          <w:i/>
        </w:rPr>
      </w:pPr>
      <w:r w:rsidRPr="003F4F66">
        <w:rPr>
          <w:i/>
        </w:rPr>
        <w:t>alle risico’s waarvoor geen maatregelen zijn getroffen en die van materiële betekenis kunnen zijn in relatie tot de financiële positie.</w:t>
      </w:r>
    </w:p>
    <w:p w:rsidR="00DF0E9D" w:rsidRPr="003F4F66" w:rsidRDefault="00DF0E9D" w:rsidP="00DF0E9D">
      <w:pPr>
        <w:rPr>
          <w:i/>
        </w:rPr>
      </w:pPr>
      <w:r w:rsidRPr="003F4F66">
        <w:rPr>
          <w:i/>
        </w:rPr>
        <w:t>Het weerstandsvermogen bestaat dus uit de relatie tussen enerzijds de aanwezige weerstandscapaciteit en anderzijds de aanwezige risico’s die niet zijn afgedekt door voorzieningen of afgesloten verzekeringen.”</w:t>
      </w:r>
    </w:p>
    <w:p w:rsidR="008848D7" w:rsidRDefault="008848D7" w:rsidP="00DF0E9D">
      <w:r>
        <w:t xml:space="preserve">De bovenstaande omschrijving </w:t>
      </w:r>
      <w:r w:rsidR="003F2BD6">
        <w:t>is terug te zien in</w:t>
      </w:r>
      <w:r>
        <w:t xml:space="preserve"> </w:t>
      </w:r>
      <w:r w:rsidR="00D0327E">
        <w:t>Figuur</w:t>
      </w:r>
      <w:r>
        <w:t xml:space="preserve"> 11. In deze afbeelding zijn diverse soorten risico’s omschreven net als de onderdelen waaruit de weerstandscapaciteit bestaat. Het weerstandsvermogen is</w:t>
      </w:r>
      <w:r w:rsidR="003F2BD6">
        <w:t xml:space="preserve"> een kengetal dat bestaat uit</w:t>
      </w:r>
      <w:r>
        <w:t xml:space="preserve"> de weerstandscapaciteit gedeeld door de risico’s. Dit is een relatief getal en geeft weer hoe goed de risico’s opgevangen kunnen worden door de weerstandscapaciteit.</w:t>
      </w:r>
      <w:r w:rsidR="006B0653">
        <w:t xml:space="preserve"> </w:t>
      </w:r>
    </w:p>
    <w:p w:rsidR="00343298" w:rsidRDefault="00D0327E" w:rsidP="00B86756">
      <w:r>
        <w:rPr>
          <w:noProof/>
          <w:lang w:eastAsia="nl-NL"/>
        </w:rPr>
        <w:lastRenderedPageBreak/>
        <w:drawing>
          <wp:inline distT="0" distB="0" distL="0" distR="0">
            <wp:extent cx="2714625" cy="226936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269369"/>
                    </a:xfrm>
                    <a:prstGeom prst="rect">
                      <a:avLst/>
                    </a:prstGeom>
                    <a:noFill/>
                    <a:ln>
                      <a:noFill/>
                    </a:ln>
                  </pic:spPr>
                </pic:pic>
              </a:graphicData>
            </a:graphic>
          </wp:inline>
        </w:drawing>
      </w:r>
    </w:p>
    <w:p w:rsidR="00343298" w:rsidRDefault="00343298" w:rsidP="00B86756">
      <w:r>
        <w:rPr>
          <w:sz w:val="18"/>
        </w:rPr>
        <w:t xml:space="preserve">Figuur 11. </w:t>
      </w:r>
      <w:r w:rsidRPr="00A277D4">
        <w:rPr>
          <w:sz w:val="18"/>
        </w:rPr>
        <w:t xml:space="preserve">Overgenomen </w:t>
      </w:r>
      <w:r>
        <w:rPr>
          <w:sz w:val="18"/>
        </w:rPr>
        <w:t>uit risicomanagement meer dan de som der delen (p73</w:t>
      </w:r>
      <w:r w:rsidRPr="00A277D4">
        <w:rPr>
          <w:sz w:val="18"/>
        </w:rPr>
        <w:t xml:space="preserve">), door </w:t>
      </w:r>
      <w:r>
        <w:rPr>
          <w:sz w:val="18"/>
        </w:rPr>
        <w:t xml:space="preserve">R. </w:t>
      </w:r>
      <w:proofErr w:type="spellStart"/>
      <w:r>
        <w:rPr>
          <w:sz w:val="18"/>
        </w:rPr>
        <w:t>Dubbeldeman</w:t>
      </w:r>
      <w:proofErr w:type="spellEnd"/>
      <w:r>
        <w:rPr>
          <w:sz w:val="18"/>
        </w:rPr>
        <w:t xml:space="preserve">, A. </w:t>
      </w:r>
      <w:proofErr w:type="spellStart"/>
      <w:r>
        <w:rPr>
          <w:sz w:val="18"/>
        </w:rPr>
        <w:t>Heinen</w:t>
      </w:r>
      <w:proofErr w:type="spellEnd"/>
      <w:r>
        <w:rPr>
          <w:sz w:val="18"/>
        </w:rPr>
        <w:t xml:space="preserve">, R.F.J. </w:t>
      </w:r>
      <w:proofErr w:type="spellStart"/>
      <w:r>
        <w:rPr>
          <w:sz w:val="18"/>
        </w:rPr>
        <w:t>Reijmerink</w:t>
      </w:r>
      <w:proofErr w:type="spellEnd"/>
      <w:r>
        <w:rPr>
          <w:sz w:val="18"/>
        </w:rPr>
        <w:t>, F</w:t>
      </w:r>
      <w:r w:rsidR="00080B77">
        <w:rPr>
          <w:sz w:val="18"/>
        </w:rPr>
        <w:t xml:space="preserve">.A.J. van </w:t>
      </w:r>
      <w:proofErr w:type="spellStart"/>
      <w:r w:rsidR="00080B77">
        <w:rPr>
          <w:sz w:val="18"/>
        </w:rPr>
        <w:t>Kuijck</w:t>
      </w:r>
      <w:proofErr w:type="spellEnd"/>
      <w:r w:rsidR="00080B77">
        <w:rPr>
          <w:sz w:val="18"/>
        </w:rPr>
        <w:t xml:space="preserve"> en R.M.J. van </w:t>
      </w:r>
      <w:proofErr w:type="spellStart"/>
      <w:r w:rsidR="00080B77">
        <w:rPr>
          <w:sz w:val="18"/>
        </w:rPr>
        <w:t>V</w:t>
      </w:r>
      <w:r>
        <w:rPr>
          <w:sz w:val="18"/>
        </w:rPr>
        <w:t>lugt</w:t>
      </w:r>
      <w:proofErr w:type="spellEnd"/>
      <w:r>
        <w:rPr>
          <w:sz w:val="18"/>
        </w:rPr>
        <w:t>, 2009</w:t>
      </w:r>
      <w:r w:rsidRPr="00A277D4">
        <w:rPr>
          <w:sz w:val="18"/>
        </w:rPr>
        <w:t xml:space="preserve">, </w:t>
      </w:r>
      <w:r>
        <w:rPr>
          <w:sz w:val="18"/>
        </w:rPr>
        <w:t>Deloitte. Copyright 2009</w:t>
      </w:r>
      <w:r w:rsidRPr="00A277D4">
        <w:rPr>
          <w:sz w:val="18"/>
        </w:rPr>
        <w:t xml:space="preserve"> door </w:t>
      </w:r>
      <w:r>
        <w:rPr>
          <w:sz w:val="18"/>
        </w:rPr>
        <w:t xml:space="preserve">Deloitte, </w:t>
      </w:r>
      <w:proofErr w:type="spellStart"/>
      <w:r>
        <w:rPr>
          <w:sz w:val="18"/>
        </w:rPr>
        <w:t>Member</w:t>
      </w:r>
      <w:proofErr w:type="spellEnd"/>
      <w:r>
        <w:rPr>
          <w:sz w:val="18"/>
        </w:rPr>
        <w:t xml:space="preserve"> of Deloitte Touche </w:t>
      </w:r>
      <w:proofErr w:type="spellStart"/>
      <w:r>
        <w:rPr>
          <w:sz w:val="18"/>
        </w:rPr>
        <w:t>Tohmatsu</w:t>
      </w:r>
      <w:proofErr w:type="spellEnd"/>
      <w:r w:rsidRPr="00A277D4">
        <w:rPr>
          <w:sz w:val="18"/>
        </w:rPr>
        <w:t>.</w:t>
      </w:r>
    </w:p>
    <w:p w:rsidR="00D62C66" w:rsidRDefault="00D62C66" w:rsidP="00D62C66">
      <w:pPr>
        <w:pStyle w:val="Kop3"/>
        <w:numPr>
          <w:ilvl w:val="2"/>
          <w:numId w:val="7"/>
        </w:numPr>
      </w:pPr>
      <w:r>
        <w:t>Weerstands</w:t>
      </w:r>
      <w:r w:rsidR="00175CE4">
        <w:t>capaciteit</w:t>
      </w:r>
      <w:r>
        <w:t xml:space="preserve"> Wassenaar</w:t>
      </w:r>
    </w:p>
    <w:p w:rsidR="004F52D0" w:rsidRDefault="003F2BD6" w:rsidP="00B86756">
      <w:r>
        <w:t>De</w:t>
      </w:r>
      <w:r w:rsidR="00BE05C9">
        <w:t xml:space="preserve"> weerstands</w:t>
      </w:r>
      <w:r w:rsidR="00D0327E">
        <w:t>capaciteit</w:t>
      </w:r>
      <w:r w:rsidR="00BE05C9">
        <w:t xml:space="preserve"> is </w:t>
      </w:r>
      <w:r w:rsidR="008848D7">
        <w:t xml:space="preserve">in de gemeente Wassenaar </w:t>
      </w:r>
      <w:r w:rsidR="00BE05C9">
        <w:t xml:space="preserve">opgebouwd uit een minimale buffer </w:t>
      </w:r>
      <w:r w:rsidR="005B5556">
        <w:t xml:space="preserve">in de algemene reserve </w:t>
      </w:r>
      <w:r w:rsidR="00D0327E">
        <w:t>van € </w:t>
      </w:r>
      <w:r w:rsidR="00BE05C9">
        <w:t>6.000.000,-</w:t>
      </w:r>
      <w:r w:rsidR="003752FE">
        <w:t>. De minimale buffer is gebaseerd op een bedrag van € 233,- per inwoner, de norm in Nederland is echter € 50 tot € 150,- per inwoner.</w:t>
      </w:r>
      <w:r w:rsidR="00BE05C9">
        <w:t xml:space="preserve"> </w:t>
      </w:r>
      <w:r w:rsidR="003752FE">
        <w:t>Deze norm is echter al vijf jaar oud. In de tussentijd heeft risicomanagement zich flink ontwikkeld en is af te vragen of deze norm niet gedateerd is. De algemene reserve wordt vervolgens</w:t>
      </w:r>
      <w:r w:rsidR="008848D7">
        <w:t xml:space="preserve"> </w:t>
      </w:r>
      <w:r w:rsidR="00BE05C9">
        <w:t>vermeer</w:t>
      </w:r>
      <w:r w:rsidR="005B5556">
        <w:t>derd met een vrije ruimte van € </w:t>
      </w:r>
      <w:r w:rsidR="007D59AB">
        <w:t>1.433</w:t>
      </w:r>
      <w:r w:rsidR="00BE05C9">
        <w:t>.000,- de totale ruimte beschikbaar voor tegenvallers b</w:t>
      </w:r>
      <w:r w:rsidR="005B5556">
        <w:t>ed</w:t>
      </w:r>
      <w:r w:rsidR="00D0327E">
        <w:t>raagt in 2014: € </w:t>
      </w:r>
      <w:r w:rsidR="00E45ED5">
        <w:t>7.433</w:t>
      </w:r>
      <w:r w:rsidR="005B5556">
        <w:t xml:space="preserve">.000,-. Naast de ruimte in de algemene reserve heeft de gemeente ook ruimte in het begrotingssaldo. </w:t>
      </w:r>
      <w:r w:rsidR="00E45ED5">
        <w:t>Deze</w:t>
      </w:r>
      <w:r w:rsidR="005B5556">
        <w:t xml:space="preserve"> ruimte kan </w:t>
      </w:r>
      <w:r w:rsidR="00E45ED5">
        <w:t xml:space="preserve">net als de algemene reserve </w:t>
      </w:r>
      <w:r w:rsidR="005B5556">
        <w:t xml:space="preserve">gebruikt worden voor het opvangen van tegenvallers. </w:t>
      </w:r>
    </w:p>
    <w:p w:rsidR="008848D7" w:rsidRDefault="005B5556" w:rsidP="00B86756">
      <w:r>
        <w:t>De begrotingsruimte bestaat uit de onbenutte belastingcapaciteit en de post onvoorzien. De onbenutte belastingcapaciteit bedraagt € 2,55 miljoen en de post onvoo</w:t>
      </w:r>
      <w:r w:rsidR="00343298">
        <w:t xml:space="preserve">rzien € 50.000,-. Dit brengt het begrotingssaldo op € 2,6 miljoen. Dit bedrag kan toegevoegd worden aan de weerstandscapaciteit en brengt het saldo afgerond </w:t>
      </w:r>
      <w:r w:rsidR="007D59AB">
        <w:t>op € 10</w:t>
      </w:r>
      <w:r w:rsidR="00D0327E">
        <w:t> </w:t>
      </w:r>
      <w:r w:rsidR="00343298">
        <w:t xml:space="preserve">miljoen. </w:t>
      </w:r>
      <w:r w:rsidR="004F52D0">
        <w:br/>
      </w:r>
      <w:r w:rsidR="004F52D0">
        <w:tab/>
      </w:r>
      <w:r w:rsidR="00E45ED5">
        <w:t>Uit</w:t>
      </w:r>
      <w:r w:rsidR="00343298">
        <w:t xml:space="preserve"> </w:t>
      </w:r>
      <w:r w:rsidR="00D0327E">
        <w:t>Figuur</w:t>
      </w:r>
      <w:r w:rsidR="003F2BD6">
        <w:t> </w:t>
      </w:r>
      <w:r w:rsidR="00343298">
        <w:t xml:space="preserve">11 </w:t>
      </w:r>
      <w:r w:rsidR="00E45ED5">
        <w:t xml:space="preserve">blijkt dat </w:t>
      </w:r>
      <w:r w:rsidR="00343298">
        <w:t xml:space="preserve">de stille reserves en de rente over de reserves ook tot de weerstandscapaciteit gerekend kunnen worden. </w:t>
      </w:r>
      <w:r w:rsidR="00D0327E">
        <w:t>In figuur 12 is de weerstandscapaciteit overzichtelijk in ka</w:t>
      </w:r>
      <w:r w:rsidR="00C849F1">
        <w:t>art gebracht.</w:t>
      </w:r>
    </w:p>
    <w:p w:rsidR="00D0327E" w:rsidRPr="00895FCB" w:rsidRDefault="007D59AB" w:rsidP="00B86756">
      <w:pPr>
        <w:rPr>
          <w:sz w:val="18"/>
        </w:rPr>
      </w:pPr>
      <w:r w:rsidRPr="007D59AB">
        <w:rPr>
          <w:noProof/>
          <w:lang w:eastAsia="nl-NL"/>
        </w:rPr>
        <w:drawing>
          <wp:inline distT="0" distB="0" distL="0" distR="0">
            <wp:extent cx="4191000" cy="19526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1952625"/>
                    </a:xfrm>
                    <a:prstGeom prst="rect">
                      <a:avLst/>
                    </a:prstGeom>
                    <a:noFill/>
                    <a:ln>
                      <a:noFill/>
                    </a:ln>
                  </pic:spPr>
                </pic:pic>
              </a:graphicData>
            </a:graphic>
          </wp:inline>
        </w:drawing>
      </w:r>
      <w:r w:rsidR="00D762DB">
        <w:rPr>
          <w:sz w:val="18"/>
        </w:rPr>
        <w:br/>
      </w:r>
      <w:r w:rsidR="00895FCB" w:rsidRPr="00895FCB">
        <w:rPr>
          <w:sz w:val="18"/>
        </w:rPr>
        <w:t>Figuur 12. Weerstandscapaciteit Wassenaar</w:t>
      </w:r>
    </w:p>
    <w:p w:rsidR="0079567A" w:rsidRDefault="003E2107" w:rsidP="0079567A">
      <w:pPr>
        <w:pStyle w:val="Kop3"/>
        <w:numPr>
          <w:ilvl w:val="2"/>
          <w:numId w:val="7"/>
        </w:numPr>
      </w:pPr>
      <w:r>
        <w:lastRenderedPageBreak/>
        <w:t>Weerstands</w:t>
      </w:r>
      <w:r w:rsidR="00175CE4">
        <w:t>capaciteit</w:t>
      </w:r>
      <w:r w:rsidR="00D62C66">
        <w:t xml:space="preserve"> Voorschoten</w:t>
      </w:r>
    </w:p>
    <w:p w:rsidR="00227B88" w:rsidRDefault="006E6A0B" w:rsidP="0079567A">
      <w:r>
        <w:t>De weerstandscapaciteit van V</w:t>
      </w:r>
      <w:r w:rsidR="00227B88">
        <w:t xml:space="preserve">oorschoten bestaat uit een structureel en incidenteel deel. De incidentele weerstandscapaciteit bestaat uit de concernreserve en de risicoreserve grondexploitaties (€ </w:t>
      </w:r>
      <w:r w:rsidR="00E45ED5">
        <w:t>6.111.768</w:t>
      </w:r>
      <w:r w:rsidR="00227B88">
        <w:t>,-).  De onbenutte belastingcapaciteit samen met de onvoorziene post vormen de structurele weerstandscapaciteit (€ 1.188.653,-). Dit brengt de to</w:t>
      </w:r>
      <w:r w:rsidR="0014410F">
        <w:t>tale weerstandscapaciteit voor V</w:t>
      </w:r>
      <w:r w:rsidR="00EA3751">
        <w:t xml:space="preserve">oorschoten op: € </w:t>
      </w:r>
      <w:r w:rsidR="00E45ED5">
        <w:t>7.300.421</w:t>
      </w:r>
      <w:r w:rsidR="00EA3751">
        <w:t xml:space="preserve">,-. </w:t>
      </w:r>
      <w:r w:rsidR="0058025F">
        <w:t xml:space="preserve">Zoals te zien is in figuur 11 (paragraaf </w:t>
      </w:r>
      <w:r w:rsidR="00061D20">
        <w:fldChar w:fldCharType="begin"/>
      </w:r>
      <w:r w:rsidR="0058025F">
        <w:instrText xml:space="preserve"> REF _Ref384305123 \r \h </w:instrText>
      </w:r>
      <w:r w:rsidR="00061D20">
        <w:fldChar w:fldCharType="separate"/>
      </w:r>
      <w:r w:rsidR="00F55989">
        <w:t>3.1.1</w:t>
      </w:r>
      <w:r w:rsidR="00061D20">
        <w:fldChar w:fldCharType="end"/>
      </w:r>
      <w:r w:rsidR="0058025F">
        <w:t xml:space="preserve">) zou de weerstandscapaciteit nog uitgebreid kunnen worden met de stille reserves en de rente die ontvangen wordt over de reserves. In figuur 13 is de weerstandscapaciteit van Voorschoten in tabelvorm weergegeven. </w:t>
      </w:r>
    </w:p>
    <w:p w:rsidR="00D62C66" w:rsidRPr="00FD625A" w:rsidRDefault="002D4CE3" w:rsidP="00D62C66">
      <w:pPr>
        <w:rPr>
          <w:sz w:val="18"/>
        </w:rPr>
      </w:pPr>
      <w:r w:rsidRPr="002D4CE3">
        <w:rPr>
          <w:noProof/>
          <w:lang w:eastAsia="nl-NL"/>
        </w:rPr>
        <w:drawing>
          <wp:inline distT="0" distB="0" distL="0" distR="0">
            <wp:extent cx="4191000" cy="20002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2000250"/>
                    </a:xfrm>
                    <a:prstGeom prst="rect">
                      <a:avLst/>
                    </a:prstGeom>
                    <a:noFill/>
                    <a:ln>
                      <a:noFill/>
                    </a:ln>
                  </pic:spPr>
                </pic:pic>
              </a:graphicData>
            </a:graphic>
          </wp:inline>
        </w:drawing>
      </w:r>
      <w:r w:rsidR="00D762DB">
        <w:br/>
      </w:r>
      <w:r w:rsidR="00FD625A" w:rsidRPr="00895FCB">
        <w:rPr>
          <w:sz w:val="18"/>
        </w:rPr>
        <w:t xml:space="preserve">Figuur </w:t>
      </w:r>
      <w:r w:rsidR="00FD625A">
        <w:rPr>
          <w:sz w:val="18"/>
        </w:rPr>
        <w:t>13</w:t>
      </w:r>
      <w:r w:rsidR="00FD625A" w:rsidRPr="00895FCB">
        <w:rPr>
          <w:sz w:val="18"/>
        </w:rPr>
        <w:t xml:space="preserve">. Weerstandscapaciteit </w:t>
      </w:r>
      <w:r w:rsidR="00FD625A">
        <w:rPr>
          <w:sz w:val="18"/>
        </w:rPr>
        <w:t>Voorschoten</w:t>
      </w:r>
    </w:p>
    <w:p w:rsidR="0009002A" w:rsidRDefault="00461AD4" w:rsidP="00461AD4">
      <w:pPr>
        <w:pStyle w:val="Kop2"/>
        <w:numPr>
          <w:ilvl w:val="1"/>
          <w:numId w:val="7"/>
        </w:numPr>
      </w:pPr>
      <w:r>
        <w:t xml:space="preserve"> </w:t>
      </w:r>
      <w:bookmarkStart w:id="37" w:name="_Ref385934984"/>
      <w:bookmarkStart w:id="38" w:name="_Ref385935075"/>
      <w:bookmarkStart w:id="39" w:name="_Toc390440544"/>
      <w:r>
        <w:t>Risicomanagement</w:t>
      </w:r>
      <w:bookmarkEnd w:id="37"/>
      <w:bookmarkEnd w:id="38"/>
      <w:bookmarkEnd w:id="39"/>
    </w:p>
    <w:p w:rsidR="008A7E90" w:rsidRDefault="00461AD4" w:rsidP="00461AD4">
      <w:r>
        <w:t xml:space="preserve">De paragraaf weerstandsvermogen en risicomanagement </w:t>
      </w:r>
      <w:r w:rsidR="00E344B9">
        <w:t xml:space="preserve">uit de begroting en de jaarrekening </w:t>
      </w:r>
      <w:r>
        <w:t xml:space="preserve">bestaat zoals de titel zegt uit twee onderdelen. In paragraaf </w:t>
      </w:r>
      <w:r w:rsidR="00061D20">
        <w:fldChar w:fldCharType="begin"/>
      </w:r>
      <w:r w:rsidR="003F4F66">
        <w:instrText xml:space="preserve"> REF _Ref385935068 \r \h </w:instrText>
      </w:r>
      <w:r w:rsidR="00061D20">
        <w:fldChar w:fldCharType="separate"/>
      </w:r>
      <w:r w:rsidR="00F55989">
        <w:t>3.1</w:t>
      </w:r>
      <w:r w:rsidR="00061D20">
        <w:fldChar w:fldCharType="end"/>
      </w:r>
      <w:r>
        <w:t xml:space="preserve"> is </w:t>
      </w:r>
      <w:r w:rsidR="00FB138A">
        <w:t>de</w:t>
      </w:r>
      <w:r>
        <w:t xml:space="preserve"> weerstands</w:t>
      </w:r>
      <w:r w:rsidR="00FB138A">
        <w:t>capaciteit</w:t>
      </w:r>
      <w:r>
        <w:t xml:space="preserve"> </w:t>
      </w:r>
      <w:r w:rsidR="004F52D0">
        <w:t xml:space="preserve">beschreven </w:t>
      </w:r>
      <w:r>
        <w:t xml:space="preserve">en in paragraaf </w:t>
      </w:r>
      <w:r w:rsidR="00061D20">
        <w:fldChar w:fldCharType="begin"/>
      </w:r>
      <w:r w:rsidR="003F4F66">
        <w:instrText xml:space="preserve"> REF _Ref385935075 \r \h </w:instrText>
      </w:r>
      <w:r w:rsidR="00061D20">
        <w:fldChar w:fldCharType="separate"/>
      </w:r>
      <w:r w:rsidR="00F55989">
        <w:t>3.2</w:t>
      </w:r>
      <w:r w:rsidR="00061D20">
        <w:fldChar w:fldCharType="end"/>
      </w:r>
      <w:r>
        <w:t xml:space="preserve">. </w:t>
      </w:r>
      <w:r w:rsidR="0041465B">
        <w:t xml:space="preserve">volgt </w:t>
      </w:r>
      <w:r>
        <w:t xml:space="preserve">het </w:t>
      </w:r>
      <w:proofErr w:type="spellStart"/>
      <w:r>
        <w:t>risicomanagementproces</w:t>
      </w:r>
      <w:proofErr w:type="spellEnd"/>
      <w:r>
        <w:t xml:space="preserve">. Dit proces zal </w:t>
      </w:r>
      <w:r w:rsidR="004F52D0">
        <w:t>worden beschreven</w:t>
      </w:r>
      <w:r>
        <w:t xml:space="preserve"> aan de hand van het </w:t>
      </w:r>
      <w:proofErr w:type="spellStart"/>
      <w:r w:rsidR="00E45ED5">
        <w:t>risicomanagement</w:t>
      </w:r>
      <w:r>
        <w:t>model</w:t>
      </w:r>
      <w:proofErr w:type="spellEnd"/>
      <w:r>
        <w:t xml:space="preserve"> van Deloitte (figuur 7)</w:t>
      </w:r>
      <w:r w:rsidR="008A7E90">
        <w:t>. A</w:t>
      </w:r>
      <w:r w:rsidR="00CC3F6A">
        <w:t>angezien de gemeenten V</w:t>
      </w:r>
      <w:r w:rsidR="008A7E90">
        <w:t xml:space="preserve">oorschoten en Wassenaar werken vanuit een werkorganisatie verschilt het </w:t>
      </w:r>
      <w:proofErr w:type="spellStart"/>
      <w:r w:rsidR="008A7E90">
        <w:t>risicomanagementproces</w:t>
      </w:r>
      <w:proofErr w:type="spellEnd"/>
      <w:r w:rsidR="008A7E90">
        <w:t xml:space="preserve"> binnen beide gemeent</w:t>
      </w:r>
      <w:r w:rsidR="00326FBA">
        <w:t>en niet.</w:t>
      </w:r>
    </w:p>
    <w:p w:rsidR="008A7E90" w:rsidRDefault="008A7E90" w:rsidP="008A7E90">
      <w:pPr>
        <w:pStyle w:val="Kop3"/>
        <w:numPr>
          <w:ilvl w:val="2"/>
          <w:numId w:val="7"/>
        </w:numPr>
      </w:pPr>
      <w:bookmarkStart w:id="40" w:name="_Ref385935102"/>
      <w:r>
        <w:t>Kaderstelling en Strategie</w:t>
      </w:r>
      <w:bookmarkEnd w:id="40"/>
    </w:p>
    <w:p w:rsidR="00A4267D" w:rsidRDefault="00FD625A" w:rsidP="008A7E90">
      <w:r>
        <w:t xml:space="preserve">De eerste stap uit het </w:t>
      </w:r>
      <w:proofErr w:type="spellStart"/>
      <w:r>
        <w:t>risicomanagementproces</w:t>
      </w:r>
      <w:proofErr w:type="spellEnd"/>
      <w:r>
        <w:t xml:space="preserve"> van Deloitte luidt Kaderstelling en Strategie. Vanuit de gemeenteraad of het management van de gemeente kan een beleid worden geformuleerd omtrent risicomanagement. Dit kan worden vastgelegd in een nota risicomanagement. </w:t>
      </w:r>
      <w:r>
        <w:br/>
      </w:r>
      <w:r>
        <w:tab/>
        <w:t xml:space="preserve">In zowel de gemeente Wassenaar als Voorschoten is geen nota risicomanagement opgesteld. </w:t>
      </w:r>
      <w:r w:rsidR="00922FEE">
        <w:t xml:space="preserve">Binnen de werkorganisatie Duivenvoorde heerst de visie van integrale verantwoordelijkheid. </w:t>
      </w:r>
      <w:r w:rsidR="009B734C">
        <w:t>Dit houdt in dat elke medewerker verantwoordeli</w:t>
      </w:r>
      <w:r w:rsidR="00E729A0">
        <w:t>jk is voor zijn/haar werkproces</w:t>
      </w:r>
      <w:r w:rsidR="00CA7241">
        <w:t xml:space="preserve"> en</w:t>
      </w:r>
      <w:r w:rsidR="00E729A0">
        <w:t xml:space="preserve"> voor de daarbij behorende risico’s.</w:t>
      </w:r>
      <w:r w:rsidR="009B734C">
        <w:t xml:space="preserve"> </w:t>
      </w:r>
      <w:r w:rsidR="00A4267D">
        <w:t xml:space="preserve">Vanuit het Besluit begroting en verantwoording provincies en gemeenten (BBV) heerst de verplichting om in elke jaarrekening en begroting een </w:t>
      </w:r>
      <w:r w:rsidR="00922FEE">
        <w:t xml:space="preserve">paragraaf weerstandsvermogen en risicobeheersing </w:t>
      </w:r>
      <w:r w:rsidR="00A4267D">
        <w:t xml:space="preserve">op te nemen. Aan deze wettelijke verplichting houden de beide gemeenten zich. Voor dit verplichte item wordt elk jaar een risicoanalyse uitgevoerd, deze wordt in de volgende paragraaf besproken. </w:t>
      </w:r>
    </w:p>
    <w:p w:rsidR="00FD625A" w:rsidRDefault="00A4267D" w:rsidP="00A4267D">
      <w:pPr>
        <w:pStyle w:val="Kop3"/>
        <w:numPr>
          <w:ilvl w:val="2"/>
          <w:numId w:val="7"/>
        </w:numPr>
      </w:pPr>
      <w:bookmarkStart w:id="41" w:name="_Ref390438719"/>
      <w:r>
        <w:lastRenderedPageBreak/>
        <w:t>Risicoanalyse</w:t>
      </w:r>
      <w:bookmarkEnd w:id="41"/>
    </w:p>
    <w:p w:rsidR="00C56806" w:rsidRDefault="00922FEE" w:rsidP="00A4267D">
      <w:r>
        <w:t xml:space="preserve">Vanuit het BBV heeft </w:t>
      </w:r>
      <w:r w:rsidR="00E45ED5">
        <w:t>elke</w:t>
      </w:r>
      <w:r>
        <w:t xml:space="preserve"> gemeente de wettelijke verplichting tot het toevoegen van een paragraaf weerstandsvermogen en risicobeheersing</w:t>
      </w:r>
      <w:r w:rsidR="00E45ED5">
        <w:t xml:space="preserve"> aan de jaarrekening en de begroting</w:t>
      </w:r>
      <w:r>
        <w:t xml:space="preserve">. Beide gemeenten kennen op dit moment geen </w:t>
      </w:r>
      <w:proofErr w:type="spellStart"/>
      <w:r>
        <w:t>risicomanagementproces</w:t>
      </w:r>
      <w:proofErr w:type="spellEnd"/>
      <w:r>
        <w:t xml:space="preserve">. </w:t>
      </w:r>
      <w:r w:rsidR="0087502C">
        <w:t xml:space="preserve">Dit heeft als gevolg dat voor elk rapportagemoment de vraag naar risico’s in de organisatie uitgezet moet worden. </w:t>
      </w:r>
      <w:r w:rsidR="009B734C">
        <w:t xml:space="preserve">In de organisatie wordt hier tegenaan gekeken als een verplicht item, de informatie die terugkomt is daardoor ook zeer </w:t>
      </w:r>
      <w:r w:rsidR="00E45ED5">
        <w:t>beperkt</w:t>
      </w:r>
      <w:r w:rsidR="009B734C">
        <w:t xml:space="preserve">. </w:t>
      </w:r>
      <w:r w:rsidR="00C9364F">
        <w:t xml:space="preserve">Als risico’s worden geïdentificeerd is vaak geen concreet beeld van het daadwerkelijke risico dat de organisatie loopt. Tussen twee peilmomenten is vaak geen realistisch verloop van het risico weergegeven. </w:t>
      </w:r>
      <w:r w:rsidR="0087502C">
        <w:br/>
      </w:r>
      <w:r w:rsidR="0087502C">
        <w:br/>
      </w:r>
      <w:r w:rsidR="0087502C" w:rsidRPr="0087502C">
        <w:rPr>
          <w:i/>
        </w:rPr>
        <w:t>Wassenaar</w:t>
      </w:r>
      <w:r w:rsidR="0087502C" w:rsidRPr="0087502C">
        <w:rPr>
          <w:i/>
        </w:rPr>
        <w:br/>
      </w:r>
      <w:r w:rsidR="00AA1409">
        <w:t xml:space="preserve">In de begroting </w:t>
      </w:r>
      <w:r w:rsidR="001D492B">
        <w:t>van Wassenaar voor</w:t>
      </w:r>
      <w:r w:rsidR="00AA1409">
        <w:t xml:space="preserve"> 2014 is een bedrag aan risico’s geïdentificeerd van </w:t>
      </w:r>
      <w:r w:rsidR="001D492B">
        <w:t xml:space="preserve">ongeveer € 9 miljoen. De jaarrekening over 2013 geeft echter een bedrag weer van </w:t>
      </w:r>
      <w:r w:rsidR="00FB138A">
        <w:t>slechts</w:t>
      </w:r>
      <w:r w:rsidR="001D492B">
        <w:t xml:space="preserve"> € 1,5 miljoen. </w:t>
      </w:r>
      <w:r w:rsidR="0072657E">
        <w:t>Uit interviews is gebleken dat d</w:t>
      </w:r>
      <w:r w:rsidR="001D492B">
        <w:t xml:space="preserve">it verschil is ontstaan doordat Wassenaar vroeger werkte met het programma </w:t>
      </w:r>
      <w:r w:rsidR="00FB138A">
        <w:t>NARIS</w:t>
      </w:r>
      <w:r w:rsidR="001D492B">
        <w:t xml:space="preserve">. In dit programma is elk risico wat de gemeente in 2012 liep </w:t>
      </w:r>
      <w:r w:rsidR="00E45ED5">
        <w:t xml:space="preserve">weergegeven. Na de fusie is </w:t>
      </w:r>
      <w:r w:rsidR="00FB138A">
        <w:t>NARIS</w:t>
      </w:r>
      <w:r w:rsidR="00E45ED5">
        <w:t xml:space="preserve"> </w:t>
      </w:r>
      <w:r w:rsidR="001D492B">
        <w:t xml:space="preserve">niet meer bijgewerkt. In </w:t>
      </w:r>
      <w:r w:rsidR="00FB138A">
        <w:t>NARIS</w:t>
      </w:r>
      <w:r w:rsidR="001D492B">
        <w:t xml:space="preserve"> werd elk risico weergegeven</w:t>
      </w:r>
      <w:r w:rsidR="00E45ED5">
        <w:t>,</w:t>
      </w:r>
      <w:r w:rsidR="001D492B">
        <w:t xml:space="preserve"> vaak tegen een veel hoger bedrag dan rea</w:t>
      </w:r>
      <w:r w:rsidR="00E45ED5">
        <w:t xml:space="preserve">listisch was. De output van </w:t>
      </w:r>
      <w:r w:rsidR="00FB138A">
        <w:t>NARIS</w:t>
      </w:r>
      <w:r w:rsidR="00E45ED5">
        <w:t xml:space="preserve"> </w:t>
      </w:r>
      <w:r w:rsidR="001D492B">
        <w:t xml:space="preserve">is gebruikt </w:t>
      </w:r>
      <w:r w:rsidR="00E45ED5">
        <w:t>als basis voor</w:t>
      </w:r>
      <w:r w:rsidR="001D492B">
        <w:t xml:space="preserve"> de begroting over 2014. Voor de jaarrekening over 2013 is dit overzicht gefilterd en is het risico met € 7,5 miljoen gedaald. </w:t>
      </w:r>
      <w:r w:rsidR="009B6B30">
        <w:t xml:space="preserve">Uitgaande van de begroting 2014 zou de ratio weerstandsvermogen 1.1 bedragen (10 miljoen gedeeld door 9 miljoen). De ratio weerstandsvermogen zou over de jaarrekening echter 6,7 bedragen (10 miljoen gedeeld door 1,5 miljoen). Beide </w:t>
      </w:r>
      <w:proofErr w:type="spellStart"/>
      <w:r w:rsidR="009B6B30">
        <w:t>ratios</w:t>
      </w:r>
      <w:proofErr w:type="spellEnd"/>
      <w:r w:rsidR="009B6B30">
        <w:t xml:space="preserve"> zijn als voldoende te waarderen. </w:t>
      </w:r>
      <w:r w:rsidR="001D492B">
        <w:t>Van enige consistentie tussen deze twee paragrafen is</w:t>
      </w:r>
      <w:r w:rsidR="009B6B30">
        <w:t xml:space="preserve"> echter</w:t>
      </w:r>
      <w:r w:rsidR="001D492B">
        <w:t xml:space="preserve"> geen sprake.</w:t>
      </w:r>
      <w:r w:rsidR="009B6B30">
        <w:t xml:space="preserve"> </w:t>
      </w:r>
      <w:r w:rsidR="0087502C">
        <w:br/>
      </w:r>
      <w:r w:rsidR="0087502C">
        <w:br/>
      </w:r>
      <w:r w:rsidR="0087502C" w:rsidRPr="0087502C">
        <w:rPr>
          <w:i/>
        </w:rPr>
        <w:t>Voorschoten</w:t>
      </w:r>
      <w:r w:rsidR="0087502C" w:rsidRPr="0087502C">
        <w:rPr>
          <w:i/>
        </w:rPr>
        <w:br/>
      </w:r>
      <w:r w:rsidR="0072657E">
        <w:t>Voorschoten loopt volgens de begroting over 2014 een risico van in totaal</w:t>
      </w:r>
      <w:r w:rsidR="009C5DAA">
        <w:t xml:space="preserve"> € 1,1 </w:t>
      </w:r>
      <w:r w:rsidR="002B6A37">
        <w:t>miljoen. De jaarreken</w:t>
      </w:r>
      <w:r w:rsidR="009C5DAA">
        <w:t>ing geeft een bedrag weer van € 1,9 </w:t>
      </w:r>
      <w:r w:rsidR="002B6A37">
        <w:t xml:space="preserve">miljoen. Dit verschil wordt </w:t>
      </w:r>
      <w:r w:rsidR="00005851">
        <w:t>vooral</w:t>
      </w:r>
      <w:r w:rsidR="002B6A37">
        <w:t xml:space="preserve"> veroorzaakt doordat in de jaarrekening meer risico’s zijn geïdentificeerd en ook zijn gekwantificeerd. In de begroting wordt het grootste gedeelte van de risico’s pro </w:t>
      </w:r>
      <w:r w:rsidR="00012086">
        <w:t xml:space="preserve">memorie aan gegeven, </w:t>
      </w:r>
      <w:r w:rsidR="002B6A37">
        <w:t>in de jaarrekening w</w:t>
      </w:r>
      <w:r w:rsidR="00AB0DC2">
        <w:t>or</w:t>
      </w:r>
      <w:r w:rsidR="00C849F1">
        <w:t>den deze bedragen meegenomen.</w:t>
      </w:r>
      <w:r w:rsidR="009B6B30">
        <w:t xml:space="preserve"> </w:t>
      </w:r>
      <w:r w:rsidR="00D51033">
        <w:t xml:space="preserve">Uitgaande van deze risicoprofielen komt het ratio weerstandsvermogen uit op respectievelijk 6,6 en 3,8. Beide </w:t>
      </w:r>
      <w:proofErr w:type="spellStart"/>
      <w:r w:rsidR="00D51033">
        <w:t>ratios</w:t>
      </w:r>
      <w:proofErr w:type="spellEnd"/>
      <w:r w:rsidR="00D51033">
        <w:t xml:space="preserve"> zijn als voldoende te beoordelen, er is een grote kans dat het risicoprofiel niet volledig is. De </w:t>
      </w:r>
      <w:proofErr w:type="spellStart"/>
      <w:r w:rsidR="00D51033">
        <w:t>ratios</w:t>
      </w:r>
      <w:proofErr w:type="spellEnd"/>
      <w:r w:rsidR="00D51033">
        <w:t xml:space="preserve"> zullen daardoor lager uitvallen. </w:t>
      </w:r>
    </w:p>
    <w:p w:rsidR="00D51033" w:rsidRDefault="00AB0DC2" w:rsidP="00A4267D">
      <w:r w:rsidRPr="0095504B">
        <w:t xml:space="preserve">Een andere oorzaak voor het verschil tussen de twee peilmomenten is dat in deze periode veel tijd is </w:t>
      </w:r>
      <w:r w:rsidR="0095504B">
        <w:t>geïnvesteerd</w:t>
      </w:r>
      <w:r w:rsidRPr="0095504B">
        <w:t xml:space="preserve"> in het praten met medewerkers</w:t>
      </w:r>
      <w:r w:rsidR="00C56806" w:rsidRPr="0095504B">
        <w:t xml:space="preserve"> over risicomanagement</w:t>
      </w:r>
      <w:r w:rsidRPr="0095504B">
        <w:t xml:space="preserve">. </w:t>
      </w:r>
      <w:r w:rsidR="00491540" w:rsidRPr="0095504B">
        <w:t>De concerncontroller heeft bijvoorbeeld vergaderingen van alle afdelingen bijgewoond.</w:t>
      </w:r>
      <w:r w:rsidR="00491540">
        <w:t xml:space="preserve"> Tijdens deze vergaderingen is de rol van risicomanagement in zo’n </w:t>
      </w:r>
      <w:r w:rsidR="0095504B">
        <w:t>vergadering</w:t>
      </w:r>
      <w:r w:rsidR="00491540">
        <w:t xml:space="preserve"> besproken. Daarnaast is ook gesproken met de afdelingshoofden over de risico’s voor de paragraaf weerstandsvermogen en risicobeheersing</w:t>
      </w:r>
      <w:r w:rsidR="0095504B">
        <w:t xml:space="preserve">. </w:t>
      </w:r>
      <w:r w:rsidR="00012086">
        <w:br/>
      </w:r>
      <w:r w:rsidR="00012086">
        <w:tab/>
      </w:r>
    </w:p>
    <w:p w:rsidR="00D51033" w:rsidRDefault="00D51033">
      <w:r>
        <w:br w:type="page"/>
      </w:r>
    </w:p>
    <w:p w:rsidR="0095504B" w:rsidRPr="00D51033" w:rsidRDefault="00012086">
      <w:r>
        <w:lastRenderedPageBreak/>
        <w:t>Voor beide jaarrekeningen geldt dat de risico’s zijn opgevraagd</w:t>
      </w:r>
      <w:r w:rsidR="009C5DAA">
        <w:t>,</w:t>
      </w:r>
      <w:r>
        <w:t xml:space="preserve"> in een tabel </w:t>
      </w:r>
      <w:r w:rsidR="0095504B">
        <w:t xml:space="preserve">zijn </w:t>
      </w:r>
      <w:r>
        <w:t>geplaatst</w:t>
      </w:r>
      <w:r w:rsidR="00CA7241">
        <w:t xml:space="preserve"> en</w:t>
      </w:r>
      <w:r>
        <w:t xml:space="preserve"> </w:t>
      </w:r>
      <w:r w:rsidR="009C5DAA">
        <w:t xml:space="preserve">tot slot </w:t>
      </w:r>
      <w:r>
        <w:t xml:space="preserve">zijn toegelicht. </w:t>
      </w:r>
      <w:r w:rsidR="004B5D18">
        <w:t xml:space="preserve">Deloitte kent in zijn handboek (zie paragraaf </w:t>
      </w:r>
      <w:r w:rsidR="00061D20">
        <w:fldChar w:fldCharType="begin"/>
      </w:r>
      <w:r w:rsidR="004B5D18">
        <w:instrText xml:space="preserve"> REF _Ref384306607 \r \h </w:instrText>
      </w:r>
      <w:r w:rsidR="00061D20">
        <w:fldChar w:fldCharType="separate"/>
      </w:r>
      <w:r w:rsidR="00F55989">
        <w:t>2.4.2</w:t>
      </w:r>
      <w:r w:rsidR="00061D20">
        <w:fldChar w:fldCharType="end"/>
      </w:r>
      <w:r w:rsidR="004B5D18">
        <w:t xml:space="preserve">) een structurele wijze voor het identificeren van risico’s. Binnen de werkorganisatie Duivenvoorde worden de risico’s niet via een dergelijke systematiek geïdentificeerd. </w:t>
      </w:r>
      <w:r>
        <w:t xml:space="preserve">Doordat niet op een systematische wijze wordt gewerkt bij het inventariseren van de risico’s bestaat een grote kans dat niet alle risico’s zijn </w:t>
      </w:r>
      <w:r w:rsidR="00FB138A">
        <w:t>geïdentificeerd</w:t>
      </w:r>
      <w:r>
        <w:t>. De risicoanalyse geeft waarschijnlijk geen getrouw</w:t>
      </w:r>
      <w:r w:rsidR="006D5825">
        <w:t xml:space="preserve"> beeld van de huidige situatie.</w:t>
      </w:r>
    </w:p>
    <w:p w:rsidR="00012086" w:rsidRDefault="00012086" w:rsidP="00012086">
      <w:pPr>
        <w:pStyle w:val="Kop3"/>
        <w:numPr>
          <w:ilvl w:val="2"/>
          <w:numId w:val="7"/>
        </w:numPr>
      </w:pPr>
      <w:r>
        <w:t>Beheersmaatregelen</w:t>
      </w:r>
    </w:p>
    <w:p w:rsidR="00617470" w:rsidRDefault="00043A47" w:rsidP="00012086">
      <w:r>
        <w:t xml:space="preserve">De derde stap </w:t>
      </w:r>
      <w:r w:rsidR="0072657E">
        <w:t xml:space="preserve">uit het </w:t>
      </w:r>
      <w:proofErr w:type="spellStart"/>
      <w:r w:rsidR="0072657E">
        <w:t>risicomanagementproces</w:t>
      </w:r>
      <w:proofErr w:type="spellEnd"/>
      <w:r w:rsidR="0072657E">
        <w:t xml:space="preserve"> van</w:t>
      </w:r>
      <w:r>
        <w:t xml:space="preserve"> Deloitte </w:t>
      </w:r>
      <w:r w:rsidR="0072657E">
        <w:t>houdt in het treffen</w:t>
      </w:r>
      <w:r>
        <w:t xml:space="preserve"> van beheersmaatreg</w:t>
      </w:r>
      <w:r w:rsidR="009C5DAA">
        <w:t>elen om de risico’s af te dekken/te verkleinen</w:t>
      </w:r>
      <w:r>
        <w:t xml:space="preserve">. In de begrotingen van beide gemeenten </w:t>
      </w:r>
      <w:r w:rsidR="0095504B">
        <w:t>staat bijna niets vermeld over beheersmaatregelen</w:t>
      </w:r>
      <w:r>
        <w:t xml:space="preserve">. </w:t>
      </w:r>
      <w:r w:rsidR="00E21276">
        <w:t>De jaarrekeningen beste</w:t>
      </w:r>
      <w:r w:rsidR="00617470">
        <w:t>den</w:t>
      </w:r>
      <w:r w:rsidR="00E21276">
        <w:t xml:space="preserve"> wel aandacht aan de beheersmaatregelen.</w:t>
      </w:r>
      <w:r w:rsidR="006125AF">
        <w:t xml:space="preserve"> Dit is ontstaan </w:t>
      </w:r>
      <w:r w:rsidR="0072657E">
        <w:t>doordat er voor de jaarrekening meer tijd is gestoken in de paragraaf weerstandsvermogen en risicobeheersing.</w:t>
      </w:r>
      <w:r w:rsidR="00E21276">
        <w:br/>
        <w:t xml:space="preserve"> </w:t>
      </w:r>
      <w:r w:rsidR="00E21276">
        <w:tab/>
        <w:t xml:space="preserve">Zoals beschreven in paragraaf </w:t>
      </w:r>
      <w:r w:rsidR="00061D20">
        <w:fldChar w:fldCharType="begin"/>
      </w:r>
      <w:r w:rsidR="003F4F66">
        <w:instrText xml:space="preserve"> REF _Ref385935102 \r \h </w:instrText>
      </w:r>
      <w:r w:rsidR="00061D20">
        <w:fldChar w:fldCharType="separate"/>
      </w:r>
      <w:r w:rsidR="00F55989">
        <w:t>3.2.1</w:t>
      </w:r>
      <w:r w:rsidR="00061D20">
        <w:fldChar w:fldCharType="end"/>
      </w:r>
      <w:r w:rsidR="0095504B">
        <w:t xml:space="preserve"> </w:t>
      </w:r>
      <w:r w:rsidR="00E21276">
        <w:t xml:space="preserve">kennen beide gemeenten geen beleid omtrent risicomanagement. Zo is niet vastgelegd welke risicohouding de beide gemeenten </w:t>
      </w:r>
      <w:r w:rsidR="009C5DAA">
        <w:t>innemen</w:t>
      </w:r>
      <w:r w:rsidR="00E21276">
        <w:t xml:space="preserve">. Welke risico’s beheerst moeten worden is daardoor niet duidelijk. </w:t>
      </w:r>
      <w:r w:rsidR="00D77F4D">
        <w:t>De beheersmaatregelen</w:t>
      </w:r>
      <w:r w:rsidR="009C5DAA">
        <w:t>,</w:t>
      </w:r>
      <w:r w:rsidR="00D77F4D">
        <w:t xml:space="preserve"> die zijn getroffen</w:t>
      </w:r>
      <w:r w:rsidR="009C5DAA">
        <w:t>,</w:t>
      </w:r>
      <w:r w:rsidR="00D77F4D">
        <w:t xml:space="preserve"> zouden ook een effect moeten hebben op de risico’s. </w:t>
      </w:r>
      <w:r w:rsidR="0072657E">
        <w:t xml:space="preserve">Na het treffen van de beheersmaatregelen zou de </w:t>
      </w:r>
      <w:r w:rsidR="00D77F4D">
        <w:t xml:space="preserve">kans of de financiële impact </w:t>
      </w:r>
      <w:r w:rsidR="0072657E">
        <w:t>immers m</w:t>
      </w:r>
      <w:r w:rsidR="00D77F4D">
        <w:t xml:space="preserve">oeten </w:t>
      </w:r>
      <w:r w:rsidR="0072657E">
        <w:t>dalen</w:t>
      </w:r>
      <w:r w:rsidR="00D77F4D">
        <w:t xml:space="preserve">. </w:t>
      </w:r>
      <w:r w:rsidR="0041465B">
        <w:t xml:space="preserve">Van slechts </w:t>
      </w:r>
      <w:r w:rsidR="00D77F4D">
        <w:t>enkele risico</w:t>
      </w:r>
      <w:r w:rsidR="0041465B">
        <w:t>’</w:t>
      </w:r>
      <w:r w:rsidR="00D77F4D">
        <w:t xml:space="preserve">s </w:t>
      </w:r>
      <w:r w:rsidR="0041465B">
        <w:t xml:space="preserve">is </w:t>
      </w:r>
      <w:r w:rsidR="00D77F4D">
        <w:t>de financiële impact aangepast door de beheersm</w:t>
      </w:r>
      <w:r w:rsidR="0072657E">
        <w:t>aatregelen. Of de kans verkleind</w:t>
      </w:r>
      <w:r w:rsidR="00D77F4D">
        <w:t xml:space="preserve"> </w:t>
      </w:r>
      <w:r w:rsidR="0072657E">
        <w:t xml:space="preserve">is </w:t>
      </w:r>
      <w:r w:rsidR="00D77F4D">
        <w:t xml:space="preserve">door de beheersmaatregel is niet duidelijk. </w:t>
      </w:r>
      <w:r w:rsidR="005F14DA">
        <w:t>Beide gemeenten hebben een stap gezet door de paragraaf weerstandsvermogen en risicobeheersing uniformer weer te geven en behee</w:t>
      </w:r>
      <w:r w:rsidR="0072657E">
        <w:t>rsmaatregelen te formuleren. H</w:t>
      </w:r>
      <w:r w:rsidR="005F14DA">
        <w:t>et gevol</w:t>
      </w:r>
      <w:r w:rsidR="0072657E">
        <w:t xml:space="preserve">g van de beheersmaatregelen/het </w:t>
      </w:r>
      <w:r w:rsidR="005F14DA">
        <w:t xml:space="preserve">doel </w:t>
      </w:r>
      <w:r w:rsidR="0072657E">
        <w:t>is niet altijd duidelijk.</w:t>
      </w:r>
    </w:p>
    <w:p w:rsidR="00617470" w:rsidRDefault="00617470" w:rsidP="00617470">
      <w:pPr>
        <w:pStyle w:val="Kop3"/>
        <w:numPr>
          <w:ilvl w:val="2"/>
          <w:numId w:val="7"/>
        </w:numPr>
      </w:pPr>
      <w:r>
        <w:t>Monitoren resultaten</w:t>
      </w:r>
    </w:p>
    <w:p w:rsidR="00617470" w:rsidRDefault="006D1DF9" w:rsidP="00617470">
      <w:r>
        <w:t xml:space="preserve">De organisatie staat niet stil en </w:t>
      </w:r>
      <w:r w:rsidR="006125AF">
        <w:t xml:space="preserve">daarmee de ontwikkeling van risico’s ook niet. </w:t>
      </w:r>
      <w:r w:rsidR="001346B0">
        <w:t xml:space="preserve">Risicomanagement is een continu proces, voor nieuwe risico’s moeten nieuwe beheersmaatregelen geïmplementeerd worden. </w:t>
      </w:r>
      <w:r w:rsidR="00F55AB6">
        <w:t xml:space="preserve">Deze moeten vervolgens </w:t>
      </w:r>
      <w:proofErr w:type="spellStart"/>
      <w:r w:rsidR="00F55AB6">
        <w:t>gemonitord</w:t>
      </w:r>
      <w:proofErr w:type="spellEnd"/>
      <w:r w:rsidR="00F55AB6">
        <w:t xml:space="preserve"> worden om te controleren of deze het beoogde effect hebben.</w:t>
      </w:r>
      <w:r>
        <w:t xml:space="preserve"> De vierde stap uit het </w:t>
      </w:r>
      <w:proofErr w:type="spellStart"/>
      <w:r>
        <w:t>risicomanagementproces</w:t>
      </w:r>
      <w:proofErr w:type="spellEnd"/>
      <w:r>
        <w:t xml:space="preserve"> luidt daarom: ‘Monitoren resultaten’.</w:t>
      </w:r>
      <w:r>
        <w:br/>
        <w:t xml:space="preserve"> </w:t>
      </w:r>
      <w:r>
        <w:tab/>
        <w:t xml:space="preserve">De werkorganisatie Duivenvoorde en in het verlengde daarvan de beide gemeenten </w:t>
      </w:r>
      <w:r w:rsidR="004F6047">
        <w:t xml:space="preserve">voeren alleen een risicoanalyse uit. </w:t>
      </w:r>
      <w:r w:rsidR="00261EC9">
        <w:t xml:space="preserve">De risico’s worden bij het volgende peilmoment weer uitgevraagd en opnieuw beoordeeld. </w:t>
      </w:r>
      <w:r w:rsidR="00F55AB6">
        <w:t>In de reguliere managementrapportages</w:t>
      </w:r>
      <w:r w:rsidR="00261EC9">
        <w:t xml:space="preserve"> vind</w:t>
      </w:r>
      <w:r w:rsidR="00F55AB6">
        <w:t>t</w:t>
      </w:r>
      <w:r w:rsidR="00261EC9">
        <w:t xml:space="preserve"> geen </w:t>
      </w:r>
      <w:proofErr w:type="spellStart"/>
      <w:r w:rsidR="00261EC9">
        <w:t>monito</w:t>
      </w:r>
      <w:r w:rsidR="009C5DAA">
        <w:t>ring</w:t>
      </w:r>
      <w:proofErr w:type="spellEnd"/>
      <w:r w:rsidR="009C5DAA">
        <w:t xml:space="preserve"> plaats van de beheersmaatregelen. Of deze maatregelen het beoogde effect hebben bereikt is daardoor niet duidelijk.</w:t>
      </w:r>
      <w:r w:rsidR="002652C9">
        <w:t xml:space="preserve"> </w:t>
      </w:r>
    </w:p>
    <w:p w:rsidR="00261EC9" w:rsidRDefault="00261EC9" w:rsidP="00261EC9">
      <w:pPr>
        <w:pStyle w:val="Kop3"/>
        <w:numPr>
          <w:ilvl w:val="2"/>
          <w:numId w:val="7"/>
        </w:numPr>
      </w:pPr>
      <w:r>
        <w:t>Toezicht en toetsing</w:t>
      </w:r>
    </w:p>
    <w:p w:rsidR="004B5D18" w:rsidRPr="00D51033" w:rsidRDefault="00B07982">
      <w:r>
        <w:t>Het college/het management zou volgens Deloitte toezicht moeten houden op het risicomanagementbeleid van de gemeente. In de eerste stap zouden duidelijke kaders gesteld moeten worden met daarbij behorende doelstellingen. Aan de hand van deze doelstellingen kan het beleid getoetst worden. Aangezien het risicomanagementbeleid geen link heeft met de doelstellingen en er geen duidelijk kader is gesteld, wordt het beleid ook amper ge</w:t>
      </w:r>
      <w:r w:rsidR="009C5DAA">
        <w:t xml:space="preserve">toetst </w:t>
      </w:r>
      <w:r w:rsidR="004B5D18">
        <w:t>voor</w:t>
      </w:r>
      <w:r w:rsidR="009C5DAA">
        <w:t xml:space="preserve"> beide gemeenten. Op dit </w:t>
      </w:r>
      <w:r w:rsidR="0072657E">
        <w:t>moment controleert en beoordeelt</w:t>
      </w:r>
      <w:r w:rsidR="009C5DAA">
        <w:t xml:space="preserve"> </w:t>
      </w:r>
      <w:r w:rsidR="00F55AB6">
        <w:t>de raad</w:t>
      </w:r>
      <w:r w:rsidR="009C5DAA">
        <w:t xml:space="preserve"> alleen d</w:t>
      </w:r>
      <w:r>
        <w:t>e wettelij</w:t>
      </w:r>
      <w:r w:rsidR="00F55AB6">
        <w:t>k verplicht gestelde paragraaf.</w:t>
      </w:r>
    </w:p>
    <w:p w:rsidR="00B07982" w:rsidRPr="00261EC9" w:rsidRDefault="00B07982" w:rsidP="00B07982">
      <w:pPr>
        <w:pStyle w:val="Kop3"/>
        <w:numPr>
          <w:ilvl w:val="2"/>
          <w:numId w:val="7"/>
        </w:numPr>
      </w:pPr>
      <w:r>
        <w:lastRenderedPageBreak/>
        <w:t>Verbetering</w:t>
      </w:r>
    </w:p>
    <w:p w:rsidR="00617470" w:rsidRDefault="00791038" w:rsidP="00012086">
      <w:r>
        <w:t xml:space="preserve">Risicomanagement is een continu proces en een organisatie is nooit uitgeleerd. Om deze reden luidt stap zes uit het </w:t>
      </w:r>
      <w:proofErr w:type="spellStart"/>
      <w:r>
        <w:t>risicomanagementproces</w:t>
      </w:r>
      <w:proofErr w:type="spellEnd"/>
      <w:r>
        <w:t xml:space="preserve"> van Deloitte: ‘Verbetering’. Het proces van risicomanagement moet constant aangepast worden,  uit elk risico kan lering worden getrokken. De risicoanalyse is in de jaarrekening wel verbeterd ten opzichte van de begroting. Maar het </w:t>
      </w:r>
      <w:proofErr w:type="spellStart"/>
      <w:r>
        <w:t>risicomanagementproces</w:t>
      </w:r>
      <w:proofErr w:type="spellEnd"/>
      <w:r>
        <w:t xml:space="preserve"> is niet </w:t>
      </w:r>
      <w:r w:rsidR="00005851">
        <w:t>veranderd</w:t>
      </w:r>
      <w:r>
        <w:t xml:space="preserve"> of aangepast. </w:t>
      </w:r>
      <w:r w:rsidR="00F06DE5">
        <w:br/>
      </w:r>
      <w:r w:rsidR="00F06DE5">
        <w:tab/>
        <w:t xml:space="preserve">Binnen de werkorganisatie Duivenvoorde is men zich wel bewust van het feit dat het </w:t>
      </w:r>
      <w:proofErr w:type="spellStart"/>
      <w:r w:rsidR="00F06DE5">
        <w:t>risicomanagementproces</w:t>
      </w:r>
      <w:proofErr w:type="spellEnd"/>
      <w:r w:rsidR="00F06DE5">
        <w:t xml:space="preserve"> aangepakt moet worden. De rekenkamer heeft vorig jaar een rapport opgesteld waaruit bleek dat het huidige proces niet goed was. Dit is ook de aanleiding geweest voor het schrijven van deze scriptie. </w:t>
      </w:r>
    </w:p>
    <w:p w:rsidR="003D4B36" w:rsidRDefault="003D4B36" w:rsidP="003D4B36">
      <w:pPr>
        <w:pStyle w:val="Kop2"/>
        <w:numPr>
          <w:ilvl w:val="1"/>
          <w:numId w:val="7"/>
        </w:numPr>
      </w:pPr>
      <w:bookmarkStart w:id="42" w:name="_Ref385934997"/>
      <w:bookmarkStart w:id="43" w:name="_Toc390440545"/>
      <w:r>
        <w:t>Risicomanagement in de besluitvorming</w:t>
      </w:r>
      <w:bookmarkEnd w:id="42"/>
      <w:bookmarkEnd w:id="43"/>
    </w:p>
    <w:p w:rsidR="003D4B36" w:rsidRDefault="00875E7D" w:rsidP="003D4B36">
      <w:r>
        <w:t xml:space="preserve">Deloitte erkent 11 basisprincipes die leidend zijn voor risicomanagement. </w:t>
      </w:r>
      <w:r w:rsidR="00FB138A">
        <w:t>Een belangrijk principe luidt</w:t>
      </w:r>
      <w:r>
        <w:t xml:space="preserve">: ‘Risicomanagement is onderdeel van de besluitvorming’. </w:t>
      </w:r>
      <w:r w:rsidR="00163A02" w:rsidRPr="00152292">
        <w:t>Een besluit wordt altijd g</w:t>
      </w:r>
      <w:r w:rsidR="008F7341">
        <w:t>enomen om een doel te bereiken, dit doel kan in de weg worden gestaan door diverse risico’s. Om dit te voorkomen is het van belang risico’s goed te managen.</w:t>
      </w:r>
      <w:r w:rsidR="00625FF6">
        <w:br/>
        <w:t xml:space="preserve"> </w:t>
      </w:r>
      <w:r w:rsidR="00625FF6">
        <w:tab/>
      </w:r>
      <w:r w:rsidR="00163A02">
        <w:t xml:space="preserve">Voordat </w:t>
      </w:r>
      <w:r w:rsidR="00152292">
        <w:t>de gemeenteraad een</w:t>
      </w:r>
      <w:r w:rsidR="00163A02">
        <w:t xml:space="preserve"> besluit kan </w:t>
      </w:r>
      <w:r w:rsidR="00152292">
        <w:t xml:space="preserve">nemen </w:t>
      </w:r>
      <w:r w:rsidR="00163A02">
        <w:t>moet een voorstel ingediend wo</w:t>
      </w:r>
      <w:r w:rsidR="000B6561">
        <w:t xml:space="preserve">rden. </w:t>
      </w:r>
      <w:r w:rsidR="006D7DDF">
        <w:t xml:space="preserve">De raad wil iets </w:t>
      </w:r>
      <w:r w:rsidR="002652C9">
        <w:t xml:space="preserve">ontwikkelen en daarvoor </w:t>
      </w:r>
      <w:r w:rsidR="00152292">
        <w:t xml:space="preserve">doet </w:t>
      </w:r>
      <w:r w:rsidR="002652C9">
        <w:t>de werkorganisatie</w:t>
      </w:r>
      <w:r w:rsidR="00152292">
        <w:t xml:space="preserve"> een voorstel</w:t>
      </w:r>
      <w:r w:rsidR="002652C9">
        <w:t xml:space="preserve">. Dit voorstel wordt </w:t>
      </w:r>
      <w:r w:rsidR="00D60016">
        <w:t>door</w:t>
      </w:r>
      <w:r w:rsidR="002652C9">
        <w:t xml:space="preserve"> diverse consulenten bekeken en bekritiseerd. Als het voorstel </w:t>
      </w:r>
      <w:r w:rsidR="0058790A">
        <w:t>is goed</w:t>
      </w:r>
      <w:r w:rsidR="002652C9">
        <w:t xml:space="preserve">gekeurd door de werkorganisatie gaat het naar de raad. </w:t>
      </w:r>
      <w:r w:rsidR="000B6561">
        <w:t xml:space="preserve">Het voorstel zou alle voor- en nadelen moeten bevatten. Als nadelen worden </w:t>
      </w:r>
      <w:r w:rsidR="00625FF6">
        <w:t xml:space="preserve">enkele kanttekeningen geplaatst. Dit zijn de risico’s die bij het voorstel horen. In de meeste voorstellen staan veel argumenten opgenoemd en daarbij enkele kanttekeningen. </w:t>
      </w:r>
      <w:r w:rsidR="00FB138A">
        <w:t>Dit s</w:t>
      </w:r>
      <w:r w:rsidR="00E323D2">
        <w:t>chept wellicht een positiever beeld van het voor</w:t>
      </w:r>
      <w:r w:rsidR="00FB138A">
        <w:t>stel dan de werkelijke situatie.</w:t>
      </w:r>
      <w:r w:rsidR="00E323D2">
        <w:t xml:space="preserve"> </w:t>
      </w:r>
      <w:r w:rsidR="006D7DDF">
        <w:t xml:space="preserve">Als de gemeenteraad het voorstel </w:t>
      </w:r>
      <w:r w:rsidR="00E323D2">
        <w:t xml:space="preserve">vervolgens </w:t>
      </w:r>
      <w:r w:rsidR="006D7DDF">
        <w:t xml:space="preserve">accepteert en het besluit is genomen zijn </w:t>
      </w:r>
      <w:r w:rsidR="00E323D2">
        <w:t xml:space="preserve">wellicht </w:t>
      </w:r>
      <w:r w:rsidR="006D7DDF">
        <w:t xml:space="preserve">niet alle risico’s in kaart gebracht. </w:t>
      </w:r>
      <w:r w:rsidR="00E323D2">
        <w:t xml:space="preserve">Het is mogelijk dat de gemeente dan voor verrassingen komt te staan. </w:t>
      </w:r>
    </w:p>
    <w:p w:rsidR="00E323D2" w:rsidRDefault="00E323D2">
      <w:pPr>
        <w:rPr>
          <w:rFonts w:eastAsiaTheme="majorEastAsia" w:cstheme="majorBidi"/>
          <w:b/>
          <w:bCs/>
          <w:i/>
          <w:szCs w:val="26"/>
        </w:rPr>
      </w:pPr>
      <w:r>
        <w:br w:type="page"/>
      </w:r>
    </w:p>
    <w:p w:rsidR="007F66D9" w:rsidRDefault="007F66D9" w:rsidP="007F66D9">
      <w:pPr>
        <w:pStyle w:val="Kop2"/>
        <w:numPr>
          <w:ilvl w:val="1"/>
          <w:numId w:val="7"/>
        </w:numPr>
      </w:pPr>
      <w:bookmarkStart w:id="44" w:name="_Toc390440546"/>
      <w:r>
        <w:lastRenderedPageBreak/>
        <w:t>Beoordeling huidige situatie</w:t>
      </w:r>
      <w:bookmarkEnd w:id="44"/>
    </w:p>
    <w:p w:rsidR="00D60016" w:rsidRDefault="00151672" w:rsidP="007F66D9">
      <w:r>
        <w:t>In hoofdstuk 3 is</w:t>
      </w:r>
      <w:r w:rsidR="00FB138A">
        <w:t>,</w:t>
      </w:r>
      <w:r>
        <w:t xml:space="preserve"> aan de hand van het handboek van Deloitte</w:t>
      </w:r>
      <w:r w:rsidR="00FB138A">
        <w:t>,</w:t>
      </w:r>
      <w:r>
        <w:t xml:space="preserve"> </w:t>
      </w:r>
      <w:r w:rsidR="00DB3D2B">
        <w:t>het huidige risicomanagementbeleid in kaart gebracht. In de diverse paragrafen is achtereenvolgens het weerstandsvermogen en het h</w:t>
      </w:r>
      <w:r w:rsidR="00FB138A">
        <w:t>uidige risicomanagementbeleid om</w:t>
      </w:r>
      <w:r w:rsidR="00DB3D2B">
        <w:t>schreven.</w:t>
      </w:r>
      <w:r w:rsidR="00DB3D2B">
        <w:br/>
      </w:r>
      <w:r w:rsidR="00DB3D2B">
        <w:tab/>
        <w:t xml:space="preserve">Het weerstandsvermogen is op dezelfde wijze geïdentificeerd als in het handboek van Deloitte. Het weerstandsvermogen zou nog vergroot kunnen worden door de rente die wordt ontvangen over de reserves en de stille reserves ook toe te voegen aan het weerstandsvermogen. Echter is voor beide gemeenten de weerstandscapaciteit voldoende </w:t>
      </w:r>
      <w:r w:rsidR="00FF6BF2">
        <w:t xml:space="preserve">(zie </w:t>
      </w:r>
      <w:r w:rsidR="00FF6BF2">
        <w:fldChar w:fldCharType="begin"/>
      </w:r>
      <w:r w:rsidR="00FF6BF2">
        <w:instrText xml:space="preserve"> REF _Ref390438719 \r \h </w:instrText>
      </w:r>
      <w:r w:rsidR="00FF6BF2">
        <w:fldChar w:fldCharType="separate"/>
      </w:r>
      <w:r w:rsidR="00F55989">
        <w:t>3.2.2</w:t>
      </w:r>
      <w:r w:rsidR="00FF6BF2">
        <w:fldChar w:fldCharType="end"/>
      </w:r>
      <w:r w:rsidR="00FF6BF2">
        <w:t xml:space="preserve">) </w:t>
      </w:r>
      <w:r w:rsidR="00DB3D2B">
        <w:t>waardoor geen noodzaak bestaat het weerstandsvermogen te vergroten.</w:t>
      </w:r>
      <w:r w:rsidR="00DB3D2B">
        <w:br/>
      </w:r>
      <w:r w:rsidR="00DB3D2B">
        <w:tab/>
      </w:r>
      <w:r w:rsidR="007F66D9">
        <w:t xml:space="preserve">Op dit moment </w:t>
      </w:r>
      <w:r w:rsidR="00D60016">
        <w:t xml:space="preserve">wordt binnen de werkorganisatie Duivenvoorde onvoldoende aandacht gegeven aan risicomanagement. </w:t>
      </w:r>
      <w:r w:rsidR="007F66D9">
        <w:t>Twee keer per jaar wordt voor de begroting</w:t>
      </w:r>
      <w:r w:rsidR="001717EE">
        <w:t xml:space="preserve"> en de jaarrekening</w:t>
      </w:r>
      <w:r w:rsidR="007F66D9">
        <w:t xml:space="preserve"> een paragraaf weerstandsvermogen als verplicht item opgesteld. </w:t>
      </w:r>
      <w:r w:rsidR="00D60016">
        <w:t xml:space="preserve">Tussentijds worden de risico’s niet </w:t>
      </w:r>
      <w:proofErr w:type="spellStart"/>
      <w:r w:rsidR="00D60016">
        <w:t>gemonitord</w:t>
      </w:r>
      <w:proofErr w:type="spellEnd"/>
      <w:r w:rsidR="00D60016">
        <w:t xml:space="preserve"> en wordt geen rekening gehouden met de geïdentificeerde risico’s. In de periode tussen de begroting en de jaarrekening zijn wel goede stappen gezet. Hierdoor is de paragraaf weerstandsvermogen en risicobeheersing verbeterd en zijn alle risico’s op</w:t>
      </w:r>
      <w:r w:rsidR="00FF61E1">
        <w:t xml:space="preserve"> identieke wijze geformuleerd. </w:t>
      </w:r>
    </w:p>
    <w:p w:rsidR="004A2D4C" w:rsidRDefault="007F66D9" w:rsidP="007F66D9">
      <w:r>
        <w:t xml:space="preserve">In de besluitvorming </w:t>
      </w:r>
      <w:r w:rsidR="001717EE">
        <w:t xml:space="preserve">zou risicomanagement </w:t>
      </w:r>
      <w:r>
        <w:t xml:space="preserve">een belangrijk item moeten zijn. Echter zijn de voorstellen voor de gemeenteraad qua </w:t>
      </w:r>
      <w:r w:rsidR="00C23A63">
        <w:t>kanttekeningen zeer beperkt. Of de gemeenteraad een besluit neemt op basis van complete informatie kan om deze reden niet met zekerheid gezegd worden.</w:t>
      </w:r>
      <w:r w:rsidR="00C23A63">
        <w:br/>
      </w:r>
      <w:r w:rsidR="00C23A63">
        <w:tab/>
        <w:t>Het oordeel van de rekenkamer dat beide gemeente</w:t>
      </w:r>
      <w:r w:rsidR="0058790A">
        <w:t>n</w:t>
      </w:r>
      <w:r w:rsidR="00C23A63">
        <w:t xml:space="preserve"> zich in de fase specialistisch en verkokerd bevinden is daarom correct. In het vierde hoofdstuk is aan de hand van </w:t>
      </w:r>
      <w:r w:rsidR="00E323D2">
        <w:t>drie gemeenten</w:t>
      </w:r>
      <w:r w:rsidR="00C23A63">
        <w:t xml:space="preserve"> een </w:t>
      </w:r>
      <w:r w:rsidR="00E323D2">
        <w:t>betere</w:t>
      </w:r>
      <w:r w:rsidR="00C23A63">
        <w:t xml:space="preserve"> situatie geschetst. Deze situatie biedt houvast voor de gewenste situatie voor de werkorganisatie Duivenvoorde en in het verlengde daarvan </w:t>
      </w:r>
      <w:r w:rsidR="00744BB1">
        <w:t xml:space="preserve">voor </w:t>
      </w:r>
      <w:r w:rsidR="00C23A63">
        <w:t>de beide gemeenten.</w:t>
      </w:r>
    </w:p>
    <w:p w:rsidR="004A2D4C" w:rsidRDefault="004A2D4C">
      <w:r>
        <w:br w:type="page"/>
      </w:r>
    </w:p>
    <w:p w:rsidR="004A2D4C" w:rsidRDefault="004A2D4C" w:rsidP="004A2D4C">
      <w:pPr>
        <w:pStyle w:val="Kop1"/>
        <w:numPr>
          <w:ilvl w:val="0"/>
          <w:numId w:val="7"/>
        </w:numPr>
      </w:pPr>
      <w:bookmarkStart w:id="45" w:name="_Toc390440547"/>
      <w:r>
        <w:lastRenderedPageBreak/>
        <w:t>Voorbeeld gemeenten</w:t>
      </w:r>
      <w:bookmarkEnd w:id="45"/>
    </w:p>
    <w:p w:rsidR="004A2D4C" w:rsidRDefault="004A2D4C" w:rsidP="004A2D4C">
      <w:r>
        <w:t xml:space="preserve">In hoofdstuk </w:t>
      </w:r>
      <w:r w:rsidR="00061D20">
        <w:fldChar w:fldCharType="begin"/>
      </w:r>
      <w:r>
        <w:instrText xml:space="preserve"> REF _Ref386463343 \r \h </w:instrText>
      </w:r>
      <w:r w:rsidR="00061D20">
        <w:fldChar w:fldCharType="separate"/>
      </w:r>
      <w:r w:rsidR="00F55989">
        <w:t>3</w:t>
      </w:r>
      <w:r w:rsidR="00061D20">
        <w:fldChar w:fldCharType="end"/>
      </w:r>
      <w:r>
        <w:t xml:space="preserve"> is gebleken dat het oordeel van de rekenkamer, dat beide gemeenten zich in de fase specialistisch en verkokerd bevinden, correct blijkt te zijn. In dit hoofdstuk zal het bel</w:t>
      </w:r>
      <w:r w:rsidR="00F461B5">
        <w:t xml:space="preserve">eid van twee voorbeeldgemeenten, die zich in de fase ‘systematisch’ bevinden </w:t>
      </w:r>
      <w:r>
        <w:t xml:space="preserve">worden besproken. De toezichthouder van de provincie Zuid-Holland heeft </w:t>
      </w:r>
      <w:r w:rsidR="0041465B">
        <w:t xml:space="preserve">per mail </w:t>
      </w:r>
      <w:r>
        <w:t xml:space="preserve">aangegeven dat de gemeenten Barendrecht en Krimpen aan den </w:t>
      </w:r>
      <w:r w:rsidR="004A2A74">
        <w:t>IJssel</w:t>
      </w:r>
      <w:r>
        <w:t xml:space="preserve"> </w:t>
      </w:r>
      <w:r w:rsidR="00863364">
        <w:t>risicomanagement goed hebben ingericht</w:t>
      </w:r>
      <w:r>
        <w:t xml:space="preserve">. Ook zijn beide gemeenten qua formaat gelijkwaardig aan Wassenaar en Voorschoten. In paragraaf </w:t>
      </w:r>
      <w:r w:rsidR="00061D20">
        <w:fldChar w:fldCharType="begin"/>
      </w:r>
      <w:r w:rsidR="00863364">
        <w:instrText xml:space="preserve"> REF _Ref386724107 \r \h </w:instrText>
      </w:r>
      <w:r w:rsidR="00061D20">
        <w:fldChar w:fldCharType="separate"/>
      </w:r>
      <w:r w:rsidR="00F55989">
        <w:t>4.1</w:t>
      </w:r>
      <w:r w:rsidR="00061D20">
        <w:fldChar w:fldCharType="end"/>
      </w:r>
      <w:r>
        <w:t xml:space="preserve"> wordt het beleid </w:t>
      </w:r>
      <w:r w:rsidR="009448F6">
        <w:t xml:space="preserve">bij de gemeente Barendrecht </w:t>
      </w:r>
      <w:r>
        <w:t xml:space="preserve">besproken en in paragraaf </w:t>
      </w:r>
      <w:r w:rsidR="00061D20">
        <w:fldChar w:fldCharType="begin"/>
      </w:r>
      <w:r w:rsidR="00863364">
        <w:instrText xml:space="preserve"> REF _Ref386724117 \r \h </w:instrText>
      </w:r>
      <w:r w:rsidR="00061D20">
        <w:fldChar w:fldCharType="separate"/>
      </w:r>
      <w:r w:rsidR="00F55989">
        <w:t>4.2</w:t>
      </w:r>
      <w:r w:rsidR="00061D20">
        <w:fldChar w:fldCharType="end"/>
      </w:r>
      <w:r w:rsidR="00863364">
        <w:t xml:space="preserve"> </w:t>
      </w:r>
      <w:r>
        <w:t xml:space="preserve">het beleid van Krimpen aan den </w:t>
      </w:r>
      <w:r w:rsidR="004A2A74">
        <w:t>IJssel</w:t>
      </w:r>
      <w:r>
        <w:t>.</w:t>
      </w:r>
      <w:r w:rsidR="00F461B5">
        <w:t xml:space="preserve"> Aan de hand van deze best </w:t>
      </w:r>
      <w:proofErr w:type="spellStart"/>
      <w:r w:rsidR="00F461B5">
        <w:t>practices</w:t>
      </w:r>
      <w:proofErr w:type="spellEnd"/>
      <w:r w:rsidR="00F461B5">
        <w:t xml:space="preserve"> van gemeenten is inzichtelijk hoe het risicomanagementbeleid er uit zou kunnen zien voor de fase systematisch. </w:t>
      </w:r>
      <w:r w:rsidR="00A054E6">
        <w:t xml:space="preserve"> </w:t>
      </w:r>
    </w:p>
    <w:p w:rsidR="009448F6" w:rsidRDefault="009448F6" w:rsidP="009448F6">
      <w:pPr>
        <w:pStyle w:val="Kop2"/>
        <w:numPr>
          <w:ilvl w:val="1"/>
          <w:numId w:val="7"/>
        </w:numPr>
      </w:pPr>
      <w:r>
        <w:t xml:space="preserve"> </w:t>
      </w:r>
      <w:bookmarkStart w:id="46" w:name="_Ref386724107"/>
      <w:bookmarkStart w:id="47" w:name="_Toc390440548"/>
      <w:r>
        <w:t>Gemeente Barendrecht/</w:t>
      </w:r>
      <w:proofErr w:type="spellStart"/>
      <w:r>
        <w:t>BAR-Gemeenten</w:t>
      </w:r>
      <w:bookmarkEnd w:id="46"/>
      <w:bookmarkEnd w:id="47"/>
      <w:proofErr w:type="spellEnd"/>
    </w:p>
    <w:p w:rsidR="007B3351" w:rsidRDefault="007B3351" w:rsidP="009448F6">
      <w:r>
        <w:t>Per</w:t>
      </w:r>
      <w:r w:rsidR="009448F6">
        <w:t xml:space="preserve"> 1 januari 2014 is de gemeente Barendrecht een gemeenschappelijke reg</w:t>
      </w:r>
      <w:r w:rsidR="00C17305">
        <w:t xml:space="preserve">eling aangegaan met de gemeenten </w:t>
      </w:r>
      <w:proofErr w:type="spellStart"/>
      <w:r w:rsidR="009448F6">
        <w:t>Albrandswaard</w:t>
      </w:r>
      <w:proofErr w:type="spellEnd"/>
      <w:r w:rsidR="009448F6">
        <w:t xml:space="preserve"> en </w:t>
      </w:r>
      <w:proofErr w:type="spellStart"/>
      <w:r w:rsidR="009448F6">
        <w:t>Ridderkerk</w:t>
      </w:r>
      <w:proofErr w:type="spellEnd"/>
      <w:r w:rsidR="009448F6">
        <w:t>. Deze gemeenschappelijke regeling werkt op dezelfde wijze als de gemeenschappelijke regeling werkorganisatie Duivenvoorde. Alle drie de gemeenten houden hun eigen gemeenteraad en colle</w:t>
      </w:r>
      <w:r w:rsidR="000456C3">
        <w:t>ge van B&amp;</w:t>
      </w:r>
      <w:r w:rsidR="00863364">
        <w:t xml:space="preserve">W. Alleen de ambtenaren werken </w:t>
      </w:r>
      <w:r>
        <w:t xml:space="preserve">in </w:t>
      </w:r>
      <w:r w:rsidR="00863364">
        <w:t>éé</w:t>
      </w:r>
      <w:r>
        <w:t>n organisatie samen.</w:t>
      </w:r>
      <w:r w:rsidR="004438C3">
        <w:t xml:space="preserve"> Het risicomanagementbeleid moet opnieuw worden geïmplementeerd binnen deze drie gemeenten. </w:t>
      </w:r>
      <w:r w:rsidR="00D90B19">
        <w:t>Daarom</w:t>
      </w:r>
      <w:r w:rsidR="004438C3">
        <w:t xml:space="preserve"> wordt in deze paragraaf in de verleden tijd gesproken.</w:t>
      </w:r>
      <w:r>
        <w:br/>
      </w:r>
      <w:r>
        <w:tab/>
        <w:t xml:space="preserve">In deze paragraaf zal aan de hand van een gesprek met de risicomanager van Barendrecht uiteen worden gezet hoe risicomanagement was georganiseerd binnen de gemeente Barendrecht. Naast de informatie uit dit gesprek is ook gebruik gemaakt van de paragraaf Weerstandsvermogen en risicobeheersing uit de begroting over 2014 van de gemeente Barendrecht. Daarnaast is informatie verkregen uit ‘de uitvoeringsnota weerstandsvermogen en risicomanagement’ en ‘de evaluatie risicomanagement gemeente Barendrecht’ beide geschreven door de heer Bas van ’t Hof. </w:t>
      </w:r>
    </w:p>
    <w:p w:rsidR="000456C3" w:rsidRDefault="000456C3" w:rsidP="000456C3">
      <w:pPr>
        <w:pStyle w:val="Kop3"/>
        <w:numPr>
          <w:ilvl w:val="2"/>
          <w:numId w:val="7"/>
        </w:numPr>
      </w:pPr>
      <w:r>
        <w:t>Weerstands</w:t>
      </w:r>
      <w:r w:rsidR="00FB138A">
        <w:t>capaciteit</w:t>
      </w:r>
    </w:p>
    <w:p w:rsidR="00A26649" w:rsidRDefault="00FB138A" w:rsidP="000456C3">
      <w:r>
        <w:t>De weerstandscapaciteit</w:t>
      </w:r>
      <w:r w:rsidR="00A26649">
        <w:t xml:space="preserve"> van </w:t>
      </w:r>
      <w:r w:rsidR="00A054E6">
        <w:t xml:space="preserve">de </w:t>
      </w:r>
      <w:r w:rsidR="00A26649">
        <w:t xml:space="preserve">gemeente Barendrecht bestaat alleen uit de algemene reserve. De algemene reserve is in de begroting </w:t>
      </w:r>
      <w:r w:rsidR="00A054E6">
        <w:t>over</w:t>
      </w:r>
      <w:r w:rsidR="00A26649">
        <w:t xml:space="preserve"> 2014 opgenomen voor € 11.777.470,-. Het model van Deloitte (figuur 11) geeft echter aan dat </w:t>
      </w:r>
      <w:r>
        <w:t>de</w:t>
      </w:r>
      <w:r w:rsidR="00A26649">
        <w:t xml:space="preserve"> weerstands</w:t>
      </w:r>
      <w:r>
        <w:t>capaciteit</w:t>
      </w:r>
      <w:r w:rsidR="00A26649">
        <w:t xml:space="preserve"> nog opgehoogd kan worden met de onbenutte belastingcapaciteit, stille reserve, post onvoorzien en de rente over de reserves. </w:t>
      </w:r>
      <w:r w:rsidR="006F4922">
        <w:br/>
      </w:r>
      <w:r w:rsidR="006F4922">
        <w:tab/>
        <w:t xml:space="preserve">De gemeenteraad van Barendrecht heeft diverse kaders </w:t>
      </w:r>
      <w:r w:rsidR="00863364">
        <w:t xml:space="preserve">&amp; </w:t>
      </w:r>
      <w:r w:rsidR="006F4922">
        <w:t xml:space="preserve">richtlijnen gesteld aan risicomanagement. Een van deze richtlijnen luidt als </w:t>
      </w:r>
      <w:r w:rsidR="006F4922" w:rsidRPr="006F4922">
        <w:t xml:space="preserve">volgt: </w:t>
      </w:r>
      <w:r w:rsidR="006F4922">
        <w:t>‘</w:t>
      </w:r>
      <w:r w:rsidR="006F4922" w:rsidRPr="006F4922">
        <w:t>De weerstandscapaciteit is opgebouwd uit de algemen</w:t>
      </w:r>
      <w:r w:rsidR="006F4922">
        <w:t xml:space="preserve">e reserve en de post onvoorzien’. De gemeente Barendrecht had de luxepositie dat zij met alleen de algemene reserve al een ratio weerstandsvermogen van 2,64 kon genereren. Barendrecht hanteert de norm dat deze ratio altijd hoger moet zijn dan 1,4 de algemene reserve was afdoende om deze norm te bereiken. </w:t>
      </w:r>
      <w:r w:rsidR="00521EB6">
        <w:t>De universiteit van Twente heeft in samenwerking met het Nederlands Adviesbureau Risicomanagement een tabel opgesteld aan de hand van deze tabel kan deze ratio beoordeeld worden, zie figuur 14.</w:t>
      </w:r>
    </w:p>
    <w:p w:rsidR="00B65980" w:rsidRPr="00521EB6" w:rsidRDefault="00300E69">
      <w:pPr>
        <w:rPr>
          <w:sz w:val="18"/>
        </w:rPr>
      </w:pPr>
      <w:r>
        <w:rPr>
          <w:noProof/>
          <w:lang w:eastAsia="nl-NL"/>
        </w:rPr>
        <w:lastRenderedPageBreak/>
        <w:drawing>
          <wp:inline distT="0" distB="0" distL="0" distR="0">
            <wp:extent cx="5753100" cy="14573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457325"/>
                    </a:xfrm>
                    <a:prstGeom prst="rect">
                      <a:avLst/>
                    </a:prstGeom>
                    <a:noFill/>
                    <a:ln>
                      <a:noFill/>
                    </a:ln>
                  </pic:spPr>
                </pic:pic>
              </a:graphicData>
            </a:graphic>
          </wp:inline>
        </w:drawing>
      </w:r>
      <w:r w:rsidR="00521EB6">
        <w:br/>
      </w:r>
      <w:r w:rsidR="00521EB6">
        <w:rPr>
          <w:sz w:val="18"/>
        </w:rPr>
        <w:t xml:space="preserve">Figuur 14. </w:t>
      </w:r>
      <w:r w:rsidR="00521EB6" w:rsidRPr="00A277D4">
        <w:rPr>
          <w:sz w:val="18"/>
        </w:rPr>
        <w:t xml:space="preserve">Overgenomen </w:t>
      </w:r>
      <w:r w:rsidR="00521EB6">
        <w:rPr>
          <w:sz w:val="18"/>
        </w:rPr>
        <w:t>uit Uitvoeringsnota weerstandsvermogen en risicomanagement (p</w:t>
      </w:r>
      <w:r>
        <w:rPr>
          <w:sz w:val="18"/>
        </w:rPr>
        <w:t>25</w:t>
      </w:r>
      <w:r w:rsidR="00521EB6" w:rsidRPr="00A277D4">
        <w:rPr>
          <w:sz w:val="18"/>
        </w:rPr>
        <w:t xml:space="preserve">), door </w:t>
      </w:r>
      <w:r w:rsidR="00521EB6">
        <w:rPr>
          <w:sz w:val="18"/>
        </w:rPr>
        <w:t>B. van ’t Hof, 2011</w:t>
      </w:r>
      <w:r w:rsidR="00521EB6" w:rsidRPr="00A277D4">
        <w:rPr>
          <w:sz w:val="18"/>
        </w:rPr>
        <w:t xml:space="preserve">, </w:t>
      </w:r>
      <w:r w:rsidR="00521EB6">
        <w:rPr>
          <w:sz w:val="18"/>
        </w:rPr>
        <w:t>gemeente Barendrecht. Copyright 2011</w:t>
      </w:r>
      <w:r w:rsidR="00521EB6" w:rsidRPr="00A277D4">
        <w:rPr>
          <w:sz w:val="18"/>
        </w:rPr>
        <w:t xml:space="preserve"> door </w:t>
      </w:r>
      <w:r w:rsidR="00521EB6">
        <w:rPr>
          <w:sz w:val="18"/>
        </w:rPr>
        <w:t>gemeente Barendrecht</w:t>
      </w:r>
      <w:r w:rsidR="00521EB6" w:rsidRPr="00A277D4">
        <w:rPr>
          <w:sz w:val="18"/>
        </w:rPr>
        <w:t>.</w:t>
      </w:r>
    </w:p>
    <w:p w:rsidR="00090B8B" w:rsidRDefault="00090B8B" w:rsidP="00090B8B">
      <w:pPr>
        <w:pStyle w:val="Kop3"/>
        <w:numPr>
          <w:ilvl w:val="2"/>
          <w:numId w:val="7"/>
        </w:numPr>
      </w:pPr>
      <w:proofErr w:type="spellStart"/>
      <w:r>
        <w:t>Risicomanagementproces</w:t>
      </w:r>
      <w:proofErr w:type="spellEnd"/>
    </w:p>
    <w:p w:rsidR="00090B8B" w:rsidRDefault="007079A4" w:rsidP="00090B8B">
      <w:r>
        <w:t xml:space="preserve">Risicomanagement was binnen de gemeente Barendrecht, en wordt in de toekomst ook voor de </w:t>
      </w:r>
      <w:proofErr w:type="spellStart"/>
      <w:r>
        <w:t>BAR-gemeenten</w:t>
      </w:r>
      <w:proofErr w:type="spellEnd"/>
      <w:r>
        <w:t xml:space="preserve">, ingericht aan de hand van het model van het Nederlands Adviesbureau Risicomanagement (NAR). Het model van </w:t>
      </w:r>
      <w:r w:rsidR="00B65980">
        <w:t xml:space="preserve">het </w:t>
      </w:r>
      <w:r>
        <w:t xml:space="preserve">NAR (figuur </w:t>
      </w:r>
      <w:r w:rsidR="00521EB6">
        <w:t>15</w:t>
      </w:r>
      <w:r>
        <w:t xml:space="preserve">) kent veel overeenkomsten met het model van Deloitte (figuur 7). </w:t>
      </w:r>
      <w:r w:rsidR="00B65980">
        <w:t xml:space="preserve">De eerste drie stappen van beide modellen zijn immers identiek, stap vier en vijf zijn echter omgedraaid. Stap zes van het model van Deloitte (verbetering) wordt in het model van het NAR niet benoemd. Echter geven beide modellen aan dat het een circulair proces is wat inhoudt dat het proces continu is. </w:t>
      </w:r>
      <w:r w:rsidR="00EA3AD0">
        <w:t>Aangezien de modellen weinig van elkaar verschillen wordt, om de beste vergelijking te maken met de werkorganisatie Duivenvoorde, de situatie in Barendrecht omschreven aan de hand van het model van Deloitte.</w:t>
      </w:r>
    </w:p>
    <w:p w:rsidR="00863364" w:rsidRPr="00FB7F00" w:rsidRDefault="00B65980" w:rsidP="00090B8B">
      <w:pPr>
        <w:rPr>
          <w:sz w:val="18"/>
        </w:rPr>
      </w:pPr>
      <w:r>
        <w:rPr>
          <w:noProof/>
          <w:lang w:eastAsia="nl-NL"/>
        </w:rPr>
        <w:drawing>
          <wp:inline distT="0" distB="0" distL="0" distR="0">
            <wp:extent cx="2657475" cy="1438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438275"/>
                    </a:xfrm>
                    <a:prstGeom prst="rect">
                      <a:avLst/>
                    </a:prstGeom>
                    <a:noFill/>
                    <a:ln>
                      <a:noFill/>
                    </a:ln>
                  </pic:spPr>
                </pic:pic>
              </a:graphicData>
            </a:graphic>
          </wp:inline>
        </w:drawing>
      </w:r>
      <w:r w:rsidR="00863364">
        <w:br/>
      </w:r>
      <w:r w:rsidR="00521EB6">
        <w:rPr>
          <w:sz w:val="18"/>
        </w:rPr>
        <w:t>Figuur 15</w:t>
      </w:r>
      <w:r w:rsidR="00863364">
        <w:rPr>
          <w:sz w:val="18"/>
        </w:rPr>
        <w:t xml:space="preserve">. </w:t>
      </w:r>
      <w:r w:rsidR="00863364" w:rsidRPr="00A277D4">
        <w:rPr>
          <w:sz w:val="18"/>
        </w:rPr>
        <w:t xml:space="preserve">Overgenomen </w:t>
      </w:r>
      <w:r w:rsidR="00863364">
        <w:rPr>
          <w:sz w:val="18"/>
        </w:rPr>
        <w:t>uit Uitvoeringsnota weerstandsvermogen en risicomanagement (p5</w:t>
      </w:r>
      <w:r w:rsidR="00863364" w:rsidRPr="00A277D4">
        <w:rPr>
          <w:sz w:val="18"/>
        </w:rPr>
        <w:t xml:space="preserve">), door </w:t>
      </w:r>
      <w:r w:rsidR="00863364">
        <w:rPr>
          <w:sz w:val="18"/>
        </w:rPr>
        <w:t>B. van ’t Hof, 2011</w:t>
      </w:r>
      <w:r w:rsidR="00863364" w:rsidRPr="00A277D4">
        <w:rPr>
          <w:sz w:val="18"/>
        </w:rPr>
        <w:t xml:space="preserve">, </w:t>
      </w:r>
      <w:r w:rsidR="00863364">
        <w:rPr>
          <w:sz w:val="18"/>
        </w:rPr>
        <w:t>gemeente Barendrecht. Copyright 2011</w:t>
      </w:r>
      <w:r w:rsidR="00863364" w:rsidRPr="00A277D4">
        <w:rPr>
          <w:sz w:val="18"/>
        </w:rPr>
        <w:t xml:space="preserve"> door </w:t>
      </w:r>
      <w:r w:rsidR="00863364">
        <w:rPr>
          <w:sz w:val="18"/>
        </w:rPr>
        <w:t>gemeente Barendrecht</w:t>
      </w:r>
      <w:r w:rsidR="00863364" w:rsidRPr="00A277D4">
        <w:rPr>
          <w:sz w:val="18"/>
        </w:rPr>
        <w:t>.</w:t>
      </w:r>
    </w:p>
    <w:p w:rsidR="00EA3AD0" w:rsidRDefault="00EA3AD0" w:rsidP="00090B8B">
      <w:r>
        <w:t>Stap 1 Kaderstelling en strategie</w:t>
      </w:r>
    </w:p>
    <w:p w:rsidR="00033E60" w:rsidRDefault="00033E60" w:rsidP="00033E60">
      <w:r>
        <w:t>De gemeente Barendrecht heeft in 2011 een uitvoeringsnota Risicomanagement en Weerstandsvermogen opgesteld. In deze nota is onder andere de kaderstelling en str</w:t>
      </w:r>
      <w:r w:rsidR="00231A72">
        <w:t xml:space="preserve">ategie vastgelegd. In deze </w:t>
      </w:r>
      <w:r>
        <w:t>nota zijn ook de belangrijkste doelstellingen van risicomanagement vastgelegd, namelijk:</w:t>
      </w:r>
    </w:p>
    <w:p w:rsidR="00033E60" w:rsidRPr="003E2894" w:rsidRDefault="00033E60" w:rsidP="00033E60">
      <w:pPr>
        <w:pStyle w:val="Lijstalinea"/>
        <w:numPr>
          <w:ilvl w:val="0"/>
          <w:numId w:val="16"/>
        </w:numPr>
        <w:autoSpaceDE w:val="0"/>
        <w:autoSpaceDN w:val="0"/>
        <w:adjustRightInd w:val="0"/>
        <w:spacing w:after="0" w:line="240" w:lineRule="auto"/>
        <w:rPr>
          <w:i/>
        </w:rPr>
      </w:pPr>
      <w:r w:rsidRPr="003E2894">
        <w:rPr>
          <w:i/>
        </w:rPr>
        <w:t>Voldoen aan de BBV/ wettelijke verplichtingen, invulling paragraaf weerstandsvermogen</w:t>
      </w:r>
      <w:r>
        <w:rPr>
          <w:i/>
        </w:rPr>
        <w:t>;</w:t>
      </w:r>
    </w:p>
    <w:p w:rsidR="00033E60" w:rsidRPr="003E2894" w:rsidRDefault="00033E60" w:rsidP="00033E60">
      <w:pPr>
        <w:pStyle w:val="Lijstalinea"/>
        <w:numPr>
          <w:ilvl w:val="0"/>
          <w:numId w:val="16"/>
        </w:numPr>
        <w:autoSpaceDE w:val="0"/>
        <w:autoSpaceDN w:val="0"/>
        <w:adjustRightInd w:val="0"/>
        <w:spacing w:after="0" w:line="240" w:lineRule="auto"/>
        <w:rPr>
          <w:i/>
        </w:rPr>
      </w:pPr>
      <w:r w:rsidRPr="003E2894">
        <w:rPr>
          <w:i/>
        </w:rPr>
        <w:t>Vergroten van het risicobewustzijn</w:t>
      </w:r>
      <w:r>
        <w:rPr>
          <w:i/>
        </w:rPr>
        <w:t>;</w:t>
      </w:r>
    </w:p>
    <w:p w:rsidR="00033E60" w:rsidRPr="003E2894" w:rsidRDefault="00033E60" w:rsidP="00033E60">
      <w:pPr>
        <w:pStyle w:val="Lijstalinea"/>
        <w:numPr>
          <w:ilvl w:val="0"/>
          <w:numId w:val="16"/>
        </w:numPr>
        <w:autoSpaceDE w:val="0"/>
        <w:autoSpaceDN w:val="0"/>
        <w:adjustRightInd w:val="0"/>
        <w:spacing w:after="0" w:line="240" w:lineRule="auto"/>
        <w:rPr>
          <w:i/>
        </w:rPr>
      </w:pPr>
      <w:r w:rsidRPr="003E2894">
        <w:rPr>
          <w:i/>
        </w:rPr>
        <w:t>Leren van gemaakte fouten uit het verleden</w:t>
      </w:r>
      <w:r>
        <w:rPr>
          <w:i/>
        </w:rPr>
        <w:t>;</w:t>
      </w:r>
    </w:p>
    <w:p w:rsidR="00033E60" w:rsidRPr="003E2894" w:rsidRDefault="00033E60" w:rsidP="00033E60">
      <w:pPr>
        <w:pStyle w:val="Lijstalinea"/>
        <w:numPr>
          <w:ilvl w:val="0"/>
          <w:numId w:val="16"/>
        </w:numPr>
        <w:autoSpaceDE w:val="0"/>
        <w:autoSpaceDN w:val="0"/>
        <w:adjustRightInd w:val="0"/>
        <w:spacing w:after="0" w:line="240" w:lineRule="auto"/>
        <w:rPr>
          <w:i/>
        </w:rPr>
      </w:pPr>
      <w:r w:rsidRPr="003E2894">
        <w:rPr>
          <w:i/>
        </w:rPr>
        <w:t>Verbeteren kwaliteit dienstverlening</w:t>
      </w:r>
      <w:r>
        <w:rPr>
          <w:i/>
        </w:rPr>
        <w:t>;</w:t>
      </w:r>
    </w:p>
    <w:p w:rsidR="00033E60" w:rsidRPr="003E2894" w:rsidRDefault="00033E60" w:rsidP="00033E60">
      <w:pPr>
        <w:pStyle w:val="Lijstalinea"/>
        <w:numPr>
          <w:ilvl w:val="0"/>
          <w:numId w:val="16"/>
        </w:numPr>
        <w:autoSpaceDE w:val="0"/>
        <w:autoSpaceDN w:val="0"/>
        <w:adjustRightInd w:val="0"/>
        <w:spacing w:after="0" w:line="240" w:lineRule="auto"/>
        <w:rPr>
          <w:i/>
        </w:rPr>
      </w:pPr>
      <w:r w:rsidRPr="003E2894">
        <w:rPr>
          <w:i/>
        </w:rPr>
        <w:t>Willen beschikken over een adequaat weerstandsvermogen met onderbouwing</w:t>
      </w:r>
      <w:r>
        <w:rPr>
          <w:i/>
        </w:rPr>
        <w:t>;</w:t>
      </w:r>
    </w:p>
    <w:p w:rsidR="00033E60" w:rsidRPr="003E2894" w:rsidRDefault="00033E60" w:rsidP="00033E60">
      <w:pPr>
        <w:pStyle w:val="Lijstalinea"/>
        <w:numPr>
          <w:ilvl w:val="0"/>
          <w:numId w:val="16"/>
        </w:numPr>
        <w:autoSpaceDE w:val="0"/>
        <w:autoSpaceDN w:val="0"/>
        <w:adjustRightInd w:val="0"/>
        <w:spacing w:after="0" w:line="240" w:lineRule="auto"/>
        <w:rPr>
          <w:i/>
        </w:rPr>
      </w:pPr>
      <w:r w:rsidRPr="003E2894">
        <w:rPr>
          <w:i/>
        </w:rPr>
        <w:t>Instrument voor gerichte procesoptimalisatie</w:t>
      </w:r>
      <w:r>
        <w:rPr>
          <w:i/>
        </w:rPr>
        <w:t>.</w:t>
      </w:r>
    </w:p>
    <w:p w:rsidR="00033E60" w:rsidRPr="003E2894" w:rsidRDefault="00033E60" w:rsidP="00033E60">
      <w:pPr>
        <w:autoSpaceDE w:val="0"/>
        <w:autoSpaceDN w:val="0"/>
        <w:adjustRightInd w:val="0"/>
        <w:spacing w:after="0" w:line="240" w:lineRule="auto"/>
      </w:pPr>
    </w:p>
    <w:p w:rsidR="00033E60" w:rsidRPr="00521EB6" w:rsidRDefault="00033E60">
      <w:r>
        <w:lastRenderedPageBreak/>
        <w:t xml:space="preserve">De gemeenteraad van Barendrecht, en in het verlengde daarvan de gemeente, kent een risiconeutraal profiel. Dat houdt in dat de gemeente niet bereid is veel risico te nemen, maar ook niet </w:t>
      </w:r>
      <w:r w:rsidR="00231A72">
        <w:t>elk risico afdekt.</w:t>
      </w:r>
      <w:r>
        <w:t xml:space="preserve"> </w:t>
      </w:r>
      <w:r w:rsidR="00231A72">
        <w:t>Uit de uitvoeringsnota weerstandsvermogen en risicomanagement van de gemeente Barendrecht blijken de volgende</w:t>
      </w:r>
      <w:r>
        <w:t xml:space="preserve"> kaders en richtlijnen</w:t>
      </w:r>
      <w:r w:rsidR="00863364">
        <w:t>:</w:t>
      </w:r>
    </w:p>
    <w:p w:rsidR="00033E60" w:rsidRPr="005A2FE4" w:rsidRDefault="00033E60" w:rsidP="00033E60">
      <w:pPr>
        <w:pStyle w:val="Lijstalinea"/>
        <w:numPr>
          <w:ilvl w:val="0"/>
          <w:numId w:val="15"/>
        </w:numPr>
        <w:rPr>
          <w:i/>
        </w:rPr>
      </w:pPr>
      <w:r w:rsidRPr="005A2FE4">
        <w:rPr>
          <w:i/>
        </w:rPr>
        <w:t>De gemeente Barendrecht voldoet aan alle wettelijke verplichtingen en geeft invulling aan de richtlijnen van het BBV door iedere 4 jaar deze kadernota te herijken en in alle rapportagemomenten van</w:t>
      </w:r>
      <w:r>
        <w:rPr>
          <w:i/>
        </w:rPr>
        <w:t xml:space="preserve"> </w:t>
      </w:r>
      <w:r w:rsidRPr="005A2FE4">
        <w:rPr>
          <w:i/>
        </w:rPr>
        <w:t>de P&amp;C cyclus volledig invulling te geven aan alle eisen die aan de weerstandsparagraaf worden gesteld.</w:t>
      </w:r>
    </w:p>
    <w:p w:rsidR="00033E60" w:rsidRPr="005A2FE4" w:rsidRDefault="00033E60" w:rsidP="00033E60">
      <w:pPr>
        <w:pStyle w:val="Lijstalinea"/>
        <w:numPr>
          <w:ilvl w:val="0"/>
          <w:numId w:val="15"/>
        </w:numPr>
        <w:rPr>
          <w:i/>
        </w:rPr>
      </w:pPr>
      <w:r w:rsidRPr="005A2FE4">
        <w:rPr>
          <w:i/>
        </w:rPr>
        <w:t>De gemeente Barendrecht houdt vast aan een risiconeutrale houding, wat inhoudt dat de geme</w:t>
      </w:r>
      <w:r>
        <w:rPr>
          <w:i/>
        </w:rPr>
        <w:t>ente geen onoverzienbare risico’s wil dragen maar wel risico’</w:t>
      </w:r>
      <w:r w:rsidRPr="005A2FE4">
        <w:rPr>
          <w:i/>
        </w:rPr>
        <w:t>s accepteert, mits deze toelaatbaar zijn qua invloed op de weerstandscapaciteit.</w:t>
      </w:r>
    </w:p>
    <w:p w:rsidR="00033E60" w:rsidRPr="005A2FE4" w:rsidRDefault="00033E60" w:rsidP="00033E60">
      <w:pPr>
        <w:pStyle w:val="Lijstalinea"/>
        <w:numPr>
          <w:ilvl w:val="0"/>
          <w:numId w:val="15"/>
        </w:numPr>
        <w:rPr>
          <w:i/>
        </w:rPr>
      </w:pPr>
      <w:r w:rsidRPr="005A2FE4">
        <w:rPr>
          <w:i/>
        </w:rPr>
        <w:t>De gemeente Barendrecht stuurt op een gemiddeld ratio weerstandsvermogen van 1.4</w:t>
      </w:r>
      <w:r>
        <w:rPr>
          <w:i/>
        </w:rPr>
        <w:t>.</w:t>
      </w:r>
    </w:p>
    <w:p w:rsidR="00033E60" w:rsidRPr="005A2FE4" w:rsidRDefault="00033E60" w:rsidP="00033E60">
      <w:pPr>
        <w:pStyle w:val="Lijstalinea"/>
        <w:numPr>
          <w:ilvl w:val="0"/>
          <w:numId w:val="15"/>
        </w:numPr>
        <w:rPr>
          <w:i/>
        </w:rPr>
      </w:pPr>
      <w:r w:rsidRPr="005A2FE4">
        <w:rPr>
          <w:i/>
        </w:rPr>
        <w:t>De weerstandscapaciteit is opgebouwd uit de algemene reserve en de post onvoorzien.</w:t>
      </w:r>
    </w:p>
    <w:p w:rsidR="00033E60" w:rsidRPr="005A2FE4" w:rsidRDefault="00033E60" w:rsidP="00033E60">
      <w:pPr>
        <w:pStyle w:val="Lijstalinea"/>
        <w:numPr>
          <w:ilvl w:val="0"/>
          <w:numId w:val="15"/>
        </w:numPr>
        <w:rPr>
          <w:i/>
        </w:rPr>
      </w:pPr>
      <w:r w:rsidRPr="005A2FE4">
        <w:rPr>
          <w:i/>
        </w:rPr>
        <w:t>Raadsvoorstellen dienen, indien van toepassing, te zijn voorzien van een risicoparagraaf dan wel risicoanalyse. De onzekerheden dienen gekwantificeerd te worden en eventuele beheersmaatregelen dienen te worden uitgewerkt.</w:t>
      </w:r>
    </w:p>
    <w:p w:rsidR="00033E60" w:rsidRPr="005A2FE4" w:rsidRDefault="00033E60" w:rsidP="00033E60">
      <w:pPr>
        <w:pStyle w:val="Lijstalinea"/>
        <w:numPr>
          <w:ilvl w:val="0"/>
          <w:numId w:val="15"/>
        </w:numPr>
        <w:rPr>
          <w:i/>
        </w:rPr>
      </w:pPr>
      <w:r w:rsidRPr="005A2FE4">
        <w:rPr>
          <w:i/>
        </w:rPr>
        <w:t>De gemeente beschikt altijd over toegang tot een actueel inzicht in haar weerstandscapaciteit.</w:t>
      </w:r>
    </w:p>
    <w:p w:rsidR="00033E60" w:rsidRPr="005A2FE4" w:rsidRDefault="00033E60" w:rsidP="00033E60">
      <w:pPr>
        <w:pStyle w:val="Lijstalinea"/>
        <w:numPr>
          <w:ilvl w:val="0"/>
          <w:numId w:val="15"/>
        </w:numPr>
        <w:rPr>
          <w:i/>
        </w:rPr>
      </w:pPr>
      <w:r w:rsidRPr="005A2FE4">
        <w:rPr>
          <w:i/>
        </w:rPr>
        <w:t>Het college stuurt in opdracht van de raad aan op continue herijking van het risicoprofiel.</w:t>
      </w:r>
    </w:p>
    <w:p w:rsidR="00033E60" w:rsidRPr="005A2FE4" w:rsidRDefault="00033E60" w:rsidP="00033E60">
      <w:pPr>
        <w:pStyle w:val="Lijstalinea"/>
        <w:numPr>
          <w:ilvl w:val="0"/>
          <w:numId w:val="15"/>
        </w:numPr>
        <w:rPr>
          <w:i/>
        </w:rPr>
      </w:pPr>
      <w:r>
        <w:rPr>
          <w:i/>
        </w:rPr>
        <w:t>Nieuwe risico’s en optredende risico’</w:t>
      </w:r>
      <w:r w:rsidRPr="005A2FE4">
        <w:rPr>
          <w:i/>
        </w:rPr>
        <w:t>s worden altijd in de eerstvolgende bestuursrapportage opgenomen en verklaard (P&amp;C cyclus).</w:t>
      </w:r>
    </w:p>
    <w:p w:rsidR="00033E60" w:rsidRPr="005A2FE4" w:rsidRDefault="00033E60" w:rsidP="00033E60">
      <w:pPr>
        <w:pStyle w:val="Lijstalinea"/>
        <w:numPr>
          <w:ilvl w:val="0"/>
          <w:numId w:val="15"/>
        </w:numPr>
        <w:rPr>
          <w:i/>
        </w:rPr>
      </w:pPr>
      <w:r w:rsidRPr="005A2FE4">
        <w:rPr>
          <w:i/>
        </w:rPr>
        <w:t>Samenhang met het grondbedrijf is beperkt tot het risico op exp</w:t>
      </w:r>
      <w:r>
        <w:rPr>
          <w:i/>
        </w:rPr>
        <w:t>loitatieplannen.</w:t>
      </w:r>
    </w:p>
    <w:p w:rsidR="00033E60" w:rsidRDefault="00033E60" w:rsidP="00033E60">
      <w:pPr>
        <w:pStyle w:val="Lijstalinea"/>
        <w:numPr>
          <w:ilvl w:val="0"/>
          <w:numId w:val="15"/>
        </w:numPr>
      </w:pPr>
      <w:r w:rsidRPr="005A2FE4">
        <w:rPr>
          <w:i/>
        </w:rPr>
        <w:t>De Financiële robuustheid van de gemeente wordt door veel meer elementen bepaald dan door alleen het weerstandsvermogen</w:t>
      </w:r>
      <w:r>
        <w:t>.</w:t>
      </w:r>
    </w:p>
    <w:p w:rsidR="00732599" w:rsidRDefault="00732599" w:rsidP="00732599">
      <w:r>
        <w:t xml:space="preserve">Het vijfde kader wat is gesteld door de gemeenteraad omtrent de raadsvoorstellen is een belangrijk kader. Elk raadsvoorstel kent, indien van toepassing, een risicoparagraaf dan wel een risicoanalyse. Elke beslissing die </w:t>
      </w:r>
      <w:r w:rsidR="00100CB0">
        <w:t xml:space="preserve">gemaakt wordt door de raad heeft gevolgen en dus ook risico’s. </w:t>
      </w:r>
      <w:r w:rsidR="00FB138A">
        <w:t>Door voor elk voorstel een risicoanalyse uit te voeren</w:t>
      </w:r>
      <w:r w:rsidR="00100CB0">
        <w:t xml:space="preserve"> zijn de belangrijkste risico’s in kaart gebracht. Op deze manier kan de raad een </w:t>
      </w:r>
      <w:proofErr w:type="spellStart"/>
      <w:r w:rsidR="00100CB0" w:rsidRPr="00100CB0">
        <w:t>gefundamenteerd</w:t>
      </w:r>
      <w:proofErr w:type="spellEnd"/>
      <w:r w:rsidR="00100CB0">
        <w:t xml:space="preserve"> besluit nemen.</w:t>
      </w:r>
    </w:p>
    <w:p w:rsidR="00521EB6" w:rsidRDefault="00521EB6">
      <w:r>
        <w:br w:type="page"/>
      </w:r>
    </w:p>
    <w:p w:rsidR="00033E60" w:rsidRDefault="00033E60" w:rsidP="00033E60">
      <w:r>
        <w:lastRenderedPageBreak/>
        <w:t>Stap 2 risicoanalyse</w:t>
      </w:r>
    </w:p>
    <w:p w:rsidR="00F87081" w:rsidRDefault="0088236A">
      <w:r>
        <w:t xml:space="preserve">De gemeente Barendrecht heeft een risicomanager die onderdeel uitmaakt van de afdeling </w:t>
      </w:r>
      <w:proofErr w:type="spellStart"/>
      <w:r>
        <w:t>concerncontrol</w:t>
      </w:r>
      <w:proofErr w:type="spellEnd"/>
      <w:r>
        <w:t xml:space="preserve">. De gemeente Barendrecht heeft risicomanagement ingericht </w:t>
      </w:r>
      <w:r w:rsidR="0041465B">
        <w:t>langs de processen. Dit betekent</w:t>
      </w:r>
      <w:r>
        <w:t xml:space="preserve"> dat de risicomanager voor elk proces de risico’s heeft geïdentificeerd samen met de </w:t>
      </w:r>
      <w:r w:rsidR="009C7604">
        <w:t>sleutelfiguren</w:t>
      </w:r>
      <w:r>
        <w:t xml:space="preserve"> binnen een proces. Dit gebeurde tijdens brainstormsessies die werden georg</w:t>
      </w:r>
      <w:r w:rsidR="009C7604">
        <w:t>aniseerd door de risicomanager. Op deze manier wordt vanuit de werkvloer de belangrijkste informatie verkregen, echter wel met een top down benadering. De mensen op de werkvloer identificeren de risico’s maar de risicomanager zit boven op de informatie. Op deze manier worden alleen belangri</w:t>
      </w:r>
      <w:r w:rsidR="00CA7241">
        <w:t>jke risico’s geïdentificeerd,</w:t>
      </w:r>
      <w:r w:rsidR="009C7604">
        <w:t xml:space="preserve"> zo wordt de kwaliteit gewaarborgd. Zit de risicomanager niet direct op dit proces </w:t>
      </w:r>
      <w:r w:rsidR="0041465B">
        <w:t xml:space="preserve">dan </w:t>
      </w:r>
      <w:r w:rsidR="009C7604">
        <w:t>is de kans groot dat het een invulo</w:t>
      </w:r>
      <w:r w:rsidR="00521EB6">
        <w:t xml:space="preserve">efening van de afdeling wordt. </w:t>
      </w:r>
    </w:p>
    <w:p w:rsidR="00E93DEE" w:rsidRDefault="009C7604" w:rsidP="00090B8B">
      <w:r>
        <w:t>Na het</w:t>
      </w:r>
      <w:r w:rsidR="008D6D93">
        <w:t xml:space="preserve"> identificeren wordt een kans en bedrag gekoppeld aan het risico. Hier wordt intensief over gepraat zodat ook de daadwerkelijke historische gegevens naar boven komen. Als een risico de afgelopen tien jaar niet is voorgevallen dan wordt deze niet opgenomen in de risicoanalyse. Vervolgens wordt een risico-eigenaar gekoppeld aan het risico, dit is een type twee </w:t>
      </w:r>
      <w:r w:rsidR="00F87081">
        <w:t xml:space="preserve">proceseigenaar (vaak is dit een teamleider). Deze proceseigenaar is verantwoordelijk voor de risico’s. </w:t>
      </w:r>
      <w:r w:rsidR="00F87081">
        <w:br/>
      </w:r>
      <w:r w:rsidR="00F87081">
        <w:tab/>
        <w:t xml:space="preserve">Nadat in Barendrecht per proces een risicoanalyse is uitgevoerd worden diverse </w:t>
      </w:r>
      <w:r w:rsidR="00FF6BF2">
        <w:t>risico’s geclusterd. Zo ontstaat</w:t>
      </w:r>
      <w:r w:rsidR="00F87081">
        <w:t xml:space="preserve"> een aantal grote risico’s in plaats van veel kleine risico’s. Op deze manier kunnen risico’s efficiënter worden aangepakt met minder financiële middelen.</w:t>
      </w:r>
    </w:p>
    <w:p w:rsidR="0054120B" w:rsidRDefault="0054120B" w:rsidP="00090B8B">
      <w:r>
        <w:t>Stap 3 beheersmaatregelen</w:t>
      </w:r>
    </w:p>
    <w:p w:rsidR="00EF6F83" w:rsidRDefault="00EF6F83" w:rsidP="00090B8B">
      <w:r>
        <w:t xml:space="preserve">Na het inventariseren en beoordelen van alle risico’s worden beheersmaatregelen geïdentificeerd. Deze worden vaak al in </w:t>
      </w:r>
      <w:r w:rsidR="00863364">
        <w:t>de</w:t>
      </w:r>
      <w:r>
        <w:t xml:space="preserve"> </w:t>
      </w:r>
      <w:proofErr w:type="spellStart"/>
      <w:r>
        <w:t>brainstromsessies</w:t>
      </w:r>
      <w:proofErr w:type="spellEnd"/>
      <w:r>
        <w:t xml:space="preserve"> benoemd. De risico-eigenaar is vervolgens verantwoordelijk voor het uitvoeren van de beheersmaatregelen.</w:t>
      </w:r>
      <w:r>
        <w:br/>
      </w:r>
      <w:r w:rsidR="00F87081">
        <w:t xml:space="preserve"> </w:t>
      </w:r>
      <w:r w:rsidR="00F87081">
        <w:tab/>
      </w:r>
      <w:r w:rsidR="00927810">
        <w:t xml:space="preserve">Door het clusteren van de risico’s is de gemeente Barendrecht in staat om met minder beheersmaatregelen meer risico’s af te dekken. De gemeente Barendrecht heeft onder andere een efficiency slag kunnen slaan op het gebied van verzekeringen. Verschillende afdelingen kunnen dezelfde risico’s identificeren, </w:t>
      </w:r>
      <w:r w:rsidR="00D919C4">
        <w:t xml:space="preserve">deze kunnen met één verzekering afgedekt worden. </w:t>
      </w:r>
      <w:r w:rsidR="00863364">
        <w:t>Zo</w:t>
      </w:r>
      <w:r w:rsidR="00D919C4">
        <w:t xml:space="preserve"> wordt binnen de gemeente Barendrecht efficiënt omgegaan met risico’</w:t>
      </w:r>
      <w:r w:rsidR="002D1E6C">
        <w:t xml:space="preserve">s. </w:t>
      </w:r>
    </w:p>
    <w:p w:rsidR="00F87081" w:rsidRDefault="00F87081">
      <w:r>
        <w:br w:type="page"/>
      </w:r>
    </w:p>
    <w:p w:rsidR="002D1E6C" w:rsidRDefault="002D1E6C" w:rsidP="00090B8B">
      <w:r>
        <w:lastRenderedPageBreak/>
        <w:t>Overige stappen</w:t>
      </w:r>
    </w:p>
    <w:p w:rsidR="002D1E6C" w:rsidRDefault="002D1E6C" w:rsidP="002D1E6C">
      <w:r>
        <w:t>De laatste drie stappen v</w:t>
      </w:r>
      <w:r w:rsidR="00137B0F">
        <w:t xml:space="preserve">an het </w:t>
      </w:r>
      <w:proofErr w:type="spellStart"/>
      <w:r w:rsidR="00137B0F">
        <w:t>risicomanagementproces</w:t>
      </w:r>
      <w:proofErr w:type="spellEnd"/>
      <w:r w:rsidR="00137B0F">
        <w:t xml:space="preserve"> (</w:t>
      </w:r>
      <w:r>
        <w:t>Monitoren resultaten, Toezicht &amp; toetsing en verbetering) worden in één paragraaf uit</w:t>
      </w:r>
      <w:r w:rsidR="00863364">
        <w:t>eengezet</w:t>
      </w:r>
      <w:r>
        <w:t xml:space="preserve">. </w:t>
      </w:r>
      <w:r w:rsidR="009E4687">
        <w:t xml:space="preserve">Deze </w:t>
      </w:r>
      <w:r>
        <w:t>stappen kennen te veel overlap om apart weer te geven.</w:t>
      </w:r>
    </w:p>
    <w:p w:rsidR="00F87081" w:rsidRDefault="002D1E6C" w:rsidP="002D1E6C">
      <w:r>
        <w:t xml:space="preserve">Figuur </w:t>
      </w:r>
      <w:r w:rsidR="00521EB6">
        <w:t>16</w:t>
      </w:r>
      <w:r>
        <w:t xml:space="preserve"> is leidend voor risicomanagement binnen de gemeente Barendrecht. Risicomanagement staat centraal tussen Business Proces Management (BPM), Business </w:t>
      </w:r>
      <w:proofErr w:type="spellStart"/>
      <w:r>
        <w:t>Intelligence</w:t>
      </w:r>
      <w:proofErr w:type="spellEnd"/>
      <w:r>
        <w:t xml:space="preserve"> (BI), Overheid Ontwikkel Model (OOM) e</w:t>
      </w:r>
      <w:r w:rsidR="00F87081">
        <w:t xml:space="preserve">n Integraal prestatiemanagement </w:t>
      </w:r>
      <w:r>
        <w:t xml:space="preserve">(IPM). </w:t>
      </w:r>
    </w:p>
    <w:p w:rsidR="002D1E6C" w:rsidRPr="00FB7F00" w:rsidRDefault="002D1E6C" w:rsidP="002D1E6C">
      <w:pPr>
        <w:rPr>
          <w:sz w:val="18"/>
        </w:rPr>
      </w:pPr>
      <w:r>
        <w:rPr>
          <w:noProof/>
          <w:lang w:eastAsia="nl-NL"/>
        </w:rPr>
        <w:drawing>
          <wp:inline distT="0" distB="0" distL="0" distR="0">
            <wp:extent cx="4113335" cy="2839179"/>
            <wp:effectExtent l="19050" t="0" r="146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115637" cy="2840768"/>
                    </a:xfrm>
                    <a:prstGeom prst="rect">
                      <a:avLst/>
                    </a:prstGeom>
                    <a:noFill/>
                    <a:ln w="9525">
                      <a:noFill/>
                      <a:miter lim="800000"/>
                      <a:headEnd/>
                      <a:tailEnd/>
                    </a:ln>
                  </pic:spPr>
                </pic:pic>
              </a:graphicData>
            </a:graphic>
          </wp:inline>
        </w:drawing>
      </w:r>
      <w:r w:rsidR="00FB7F00">
        <w:br/>
      </w:r>
      <w:r w:rsidR="00FB7F00">
        <w:rPr>
          <w:sz w:val="18"/>
        </w:rPr>
        <w:t xml:space="preserve">Figuur </w:t>
      </w:r>
      <w:r w:rsidR="00521EB6">
        <w:rPr>
          <w:sz w:val="18"/>
        </w:rPr>
        <w:t>16</w:t>
      </w:r>
      <w:r w:rsidR="00FB7F00">
        <w:rPr>
          <w:sz w:val="18"/>
        </w:rPr>
        <w:t xml:space="preserve">. </w:t>
      </w:r>
      <w:r w:rsidR="00FB7F00" w:rsidRPr="00A277D4">
        <w:rPr>
          <w:sz w:val="18"/>
        </w:rPr>
        <w:t xml:space="preserve">Overgenomen </w:t>
      </w:r>
      <w:r w:rsidR="00FB7F00">
        <w:rPr>
          <w:sz w:val="18"/>
        </w:rPr>
        <w:t xml:space="preserve">uit </w:t>
      </w:r>
      <w:r w:rsidR="00DC1B50">
        <w:rPr>
          <w:sz w:val="18"/>
        </w:rPr>
        <w:t>Evaluatie risicomanagement</w:t>
      </w:r>
      <w:r w:rsidR="00FB7F00">
        <w:rPr>
          <w:sz w:val="18"/>
        </w:rPr>
        <w:t xml:space="preserve"> (p</w:t>
      </w:r>
      <w:r w:rsidR="00DC1B50">
        <w:rPr>
          <w:sz w:val="18"/>
        </w:rPr>
        <w:t>1</w:t>
      </w:r>
      <w:r w:rsidR="00FB7F00">
        <w:rPr>
          <w:sz w:val="18"/>
        </w:rPr>
        <w:t>5</w:t>
      </w:r>
      <w:r w:rsidR="00FB7F00" w:rsidRPr="00A277D4">
        <w:rPr>
          <w:sz w:val="18"/>
        </w:rPr>
        <w:t xml:space="preserve">), door </w:t>
      </w:r>
      <w:r w:rsidR="00FB7F00">
        <w:rPr>
          <w:sz w:val="18"/>
        </w:rPr>
        <w:t>B. van ’t Hof, 20</w:t>
      </w:r>
      <w:r w:rsidR="00DC1B50">
        <w:rPr>
          <w:sz w:val="18"/>
        </w:rPr>
        <w:t>13</w:t>
      </w:r>
      <w:r w:rsidR="00FB7F00" w:rsidRPr="00A277D4">
        <w:rPr>
          <w:sz w:val="18"/>
        </w:rPr>
        <w:t xml:space="preserve">, </w:t>
      </w:r>
      <w:r w:rsidR="00FB7F00">
        <w:rPr>
          <w:sz w:val="18"/>
        </w:rPr>
        <w:t>gemeente Barendrecht. Copyright 20</w:t>
      </w:r>
      <w:r w:rsidR="00DC1B50">
        <w:rPr>
          <w:sz w:val="18"/>
        </w:rPr>
        <w:t>13</w:t>
      </w:r>
      <w:r w:rsidR="00FB7F00" w:rsidRPr="00A277D4">
        <w:rPr>
          <w:sz w:val="18"/>
        </w:rPr>
        <w:t xml:space="preserve"> door </w:t>
      </w:r>
      <w:r w:rsidR="00FB7F00">
        <w:rPr>
          <w:sz w:val="18"/>
        </w:rPr>
        <w:t>gemeente Barendrecht</w:t>
      </w:r>
      <w:r w:rsidR="00FB7F00" w:rsidRPr="00A277D4">
        <w:rPr>
          <w:sz w:val="18"/>
        </w:rPr>
        <w:t>.</w:t>
      </w:r>
    </w:p>
    <w:p w:rsidR="002D1E6C" w:rsidRDefault="002D1E6C" w:rsidP="002D1E6C">
      <w:r>
        <w:t>Door middel van Kritische Prestatie Indicatoren (</w:t>
      </w:r>
      <w:proofErr w:type="spellStart"/>
      <w:r>
        <w:t>KPI’s</w:t>
      </w:r>
      <w:proofErr w:type="spellEnd"/>
      <w:r>
        <w:t xml:space="preserve">) is met behulp van B.I. inzichtelijk hoe een proces ervoor staat. Aan de </w:t>
      </w:r>
      <w:proofErr w:type="spellStart"/>
      <w:r>
        <w:t>KPI’s</w:t>
      </w:r>
      <w:proofErr w:type="spellEnd"/>
      <w:r>
        <w:t xml:space="preserve"> zitten nameli</w:t>
      </w:r>
      <w:r w:rsidR="00CA7241">
        <w:t xml:space="preserve">jk risico’s gekoppeld, </w:t>
      </w:r>
      <w:r>
        <w:t xml:space="preserve">via B.I. is op elk moment inzichtelijk hoe de </w:t>
      </w:r>
      <w:r w:rsidR="00300E69">
        <w:t>doelstelling van het werkproces er</w:t>
      </w:r>
      <w:r>
        <w:t xml:space="preserve"> voor staat. De afdelingsmanager draagt zorg voor de risico’s, zodat de beheersmaatregelen correct worden uitgevoerd en de risico’s continu worden geactualiseerd. Door middel van prestatiemanagement worden afdelingsmanagers beoorde</w:t>
      </w:r>
      <w:r w:rsidR="0041465B">
        <w:t>eld. Via deze stappen ontwikkelt</w:t>
      </w:r>
      <w:r>
        <w:t xml:space="preserve"> de organisatie zich naar een systeemgeorië</w:t>
      </w:r>
      <w:r w:rsidR="0041465B">
        <w:t>nteerde organisatie. Dit gebeurt</w:t>
      </w:r>
      <w:r>
        <w:t xml:space="preserve"> door middel van het </w:t>
      </w:r>
      <w:proofErr w:type="spellStart"/>
      <w:r>
        <w:t>overheidsontwikkelmodel</w:t>
      </w:r>
      <w:proofErr w:type="spellEnd"/>
      <w:r>
        <w:t xml:space="preserve"> (OOM). </w:t>
      </w:r>
      <w:r w:rsidR="001804B3">
        <w:t xml:space="preserve">Risicomanagement heeft hierin een centrale functie. Door het risicomanagement continu te verbeteren langs dit model wordt het </w:t>
      </w:r>
      <w:proofErr w:type="spellStart"/>
      <w:r w:rsidR="001804B3">
        <w:t>risicomanagementproces</w:t>
      </w:r>
      <w:proofErr w:type="spellEnd"/>
      <w:r w:rsidR="001804B3">
        <w:t xml:space="preserve"> steeds beter. </w:t>
      </w:r>
      <w:r w:rsidR="00243D71">
        <w:t xml:space="preserve">Op deze wijze loopt de gemeente Barendrecht door de laatste drie stappen van het </w:t>
      </w:r>
      <w:proofErr w:type="spellStart"/>
      <w:r w:rsidR="00243D71">
        <w:t>risicomanagementproces</w:t>
      </w:r>
      <w:proofErr w:type="spellEnd"/>
      <w:r w:rsidR="00243D71">
        <w:t xml:space="preserve"> van Deloitte heen. </w:t>
      </w:r>
    </w:p>
    <w:p w:rsidR="002D1E6C" w:rsidRDefault="002D1E6C">
      <w:r>
        <w:br w:type="page"/>
      </w:r>
    </w:p>
    <w:p w:rsidR="002D1E6C" w:rsidRDefault="00231A72" w:rsidP="002D1E6C">
      <w:r>
        <w:lastRenderedPageBreak/>
        <w:t>In de uitvoeringsnota weerstandsvermogen en risicomanagement heeft d</w:t>
      </w:r>
      <w:r w:rsidR="002D1E6C">
        <w:t xml:space="preserve">e gemeente </w:t>
      </w:r>
      <w:r w:rsidR="0041465B">
        <w:t xml:space="preserve">Barendrecht </w:t>
      </w:r>
      <w:r w:rsidR="002D1E6C">
        <w:t>drie voorwaarden gesteld waaraan altijd voldaan moet worden</w:t>
      </w:r>
      <w:r w:rsidR="00DF698D">
        <w:t xml:space="preserve"> om het </w:t>
      </w:r>
      <w:proofErr w:type="spellStart"/>
      <w:r w:rsidR="00DF698D">
        <w:t>risicobeheersingsproces</w:t>
      </w:r>
      <w:proofErr w:type="spellEnd"/>
      <w:r w:rsidR="00DF698D">
        <w:t xml:space="preserve"> </w:t>
      </w:r>
      <w:r w:rsidR="002D1E6C">
        <w:t xml:space="preserve">te garanderen: </w:t>
      </w:r>
    </w:p>
    <w:p w:rsidR="002D1E6C" w:rsidRPr="00941C37" w:rsidRDefault="002D1E6C" w:rsidP="002D1E6C">
      <w:pPr>
        <w:pStyle w:val="Lijstalinea"/>
        <w:numPr>
          <w:ilvl w:val="0"/>
          <w:numId w:val="17"/>
        </w:numPr>
        <w:rPr>
          <w:i/>
        </w:rPr>
      </w:pPr>
      <w:r w:rsidRPr="00941C37">
        <w:rPr>
          <w:i/>
        </w:rPr>
        <w:t>De</w:t>
      </w:r>
      <w:r>
        <w:rPr>
          <w:i/>
        </w:rPr>
        <w:t xml:space="preserve"> rapportage over risico’</w:t>
      </w:r>
      <w:r w:rsidRPr="00941C37">
        <w:rPr>
          <w:i/>
        </w:rPr>
        <w:t xml:space="preserve">s en maatregelen is gekoppeld aan de Planning &amp; </w:t>
      </w:r>
      <w:proofErr w:type="spellStart"/>
      <w:r w:rsidRPr="00941C37">
        <w:rPr>
          <w:i/>
        </w:rPr>
        <w:t>Control</w:t>
      </w:r>
      <w:proofErr w:type="spellEnd"/>
      <w:r w:rsidRPr="00941C37">
        <w:rPr>
          <w:i/>
        </w:rPr>
        <w:t xml:space="preserve"> cyclus binnen de organisatie. Hiervoor gelden de kaders en uitgangspunten voor rapportages binnen de gemeente Barendrecht zoals die door het college zijn vastgesteld. Daarmee wordt zij onderdeel van een groter geheel waardoor rapportage automatisch moet volgen. De interne risicobeheerder en/of risicomanager dient zoveel als mogelijk ondersteuning te bieden aan de verantwoordelijken voor de risicogebieden.</w:t>
      </w:r>
    </w:p>
    <w:p w:rsidR="002D1E6C" w:rsidRPr="00941C37" w:rsidRDefault="002D1E6C" w:rsidP="002D1E6C">
      <w:pPr>
        <w:pStyle w:val="Lijstalinea"/>
        <w:numPr>
          <w:ilvl w:val="0"/>
          <w:numId w:val="17"/>
        </w:numPr>
        <w:rPr>
          <w:i/>
        </w:rPr>
      </w:pPr>
      <w:r w:rsidRPr="00941C37">
        <w:rPr>
          <w:i/>
        </w:rPr>
        <w:t xml:space="preserve">De verantwoordelijke voor een risicogebied moet in het afdeling- en teammanagers (ATM) overleg regelmatig de </w:t>
      </w:r>
      <w:r>
        <w:rPr>
          <w:i/>
        </w:rPr>
        <w:t>risico’</w:t>
      </w:r>
      <w:r w:rsidRPr="00941C37">
        <w:rPr>
          <w:i/>
        </w:rPr>
        <w:t xml:space="preserve">s van de afdeling agenderen en behandelen. Dit dient te waarborgen dat wijzigingen of nieuwe </w:t>
      </w:r>
      <w:r>
        <w:rPr>
          <w:i/>
        </w:rPr>
        <w:t>risico’</w:t>
      </w:r>
      <w:r w:rsidRPr="00941C37">
        <w:rPr>
          <w:i/>
        </w:rPr>
        <w:t>s worden gesignaleerd en geregistreerd.</w:t>
      </w:r>
    </w:p>
    <w:p w:rsidR="002D1E6C" w:rsidRDefault="002D1E6C" w:rsidP="002D1E6C">
      <w:pPr>
        <w:pStyle w:val="Lijstalinea"/>
        <w:numPr>
          <w:ilvl w:val="0"/>
          <w:numId w:val="17"/>
        </w:numPr>
        <w:rPr>
          <w:i/>
        </w:rPr>
      </w:pPr>
      <w:proofErr w:type="spellStart"/>
      <w:r w:rsidRPr="00941C37">
        <w:rPr>
          <w:i/>
        </w:rPr>
        <w:t>Concerncontrol</w:t>
      </w:r>
      <w:proofErr w:type="spellEnd"/>
      <w:r w:rsidRPr="00941C37">
        <w:rPr>
          <w:i/>
        </w:rPr>
        <w:t xml:space="preserve"> initieert/ coördineert voorgaande punten en zorgt integraal voor de actuele informatiepositie op dit gebied.</w:t>
      </w:r>
    </w:p>
    <w:p w:rsidR="002D1E6C" w:rsidRDefault="002D1E6C" w:rsidP="00090B8B">
      <w:r>
        <w:t xml:space="preserve">Als de gemeente voldoet aan deze voorwaarden kan de procesmatige verankering van risicomanagement geborgd zijn. De gemeente erkent wel het belang van het continu plaats laten vinden van het </w:t>
      </w:r>
      <w:proofErr w:type="spellStart"/>
      <w:r>
        <w:t>risicobeheersingsproces</w:t>
      </w:r>
      <w:proofErr w:type="spellEnd"/>
      <w:r>
        <w:t xml:space="preserve">. Stopt het proces dan is de weergegeven situatie niet meer de actuele situatie. </w:t>
      </w:r>
    </w:p>
    <w:p w:rsidR="00E165C6" w:rsidRDefault="00E165C6" w:rsidP="00090B8B">
      <w:r>
        <w:t>Rollen, taken &amp; verantwoordelijkheden</w:t>
      </w:r>
    </w:p>
    <w:p w:rsidR="00E165C6" w:rsidRDefault="00E165C6" w:rsidP="00090B8B">
      <w:r>
        <w:t xml:space="preserve">In het gehele </w:t>
      </w:r>
      <w:proofErr w:type="spellStart"/>
      <w:r>
        <w:t>risicomanagementproces</w:t>
      </w:r>
      <w:proofErr w:type="spellEnd"/>
      <w:r>
        <w:t xml:space="preserve"> zijn diverse functies van belang. De gemeente Barendrecht heeft deze rollen, taken &amp; verantwoordelijkheden vastgelegd in figuur </w:t>
      </w:r>
      <w:r w:rsidR="00521EB6">
        <w:t>17</w:t>
      </w:r>
      <w:r>
        <w:t xml:space="preserve">. </w:t>
      </w:r>
      <w:r w:rsidR="00AE00C1">
        <w:t>In dit figuur is vastgesteld welke rol welke functio</w:t>
      </w:r>
      <w:r w:rsidR="003B0502">
        <w:t>naris</w:t>
      </w:r>
      <w:r w:rsidR="00AE00C1">
        <w:t xml:space="preserve"> heeft. Op deze manier weet elke functio</w:t>
      </w:r>
      <w:r w:rsidR="003B0502">
        <w:t>naris</w:t>
      </w:r>
      <w:r w:rsidR="00AE00C1">
        <w:t xml:space="preserve"> wat er van hem/haar wordt verwacht op het gebied van risicomanagement.</w:t>
      </w:r>
    </w:p>
    <w:p w:rsidR="00E165C6" w:rsidRPr="00DC1B50" w:rsidRDefault="00E165C6" w:rsidP="00090B8B">
      <w:pPr>
        <w:rPr>
          <w:sz w:val="18"/>
        </w:rPr>
      </w:pPr>
      <w:r>
        <w:rPr>
          <w:noProof/>
          <w:lang w:eastAsia="nl-NL"/>
        </w:rPr>
        <w:lastRenderedPageBreak/>
        <w:drawing>
          <wp:inline distT="0" distB="0" distL="0" distR="0">
            <wp:extent cx="5276850" cy="293546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935466"/>
                    </a:xfrm>
                    <a:prstGeom prst="rect">
                      <a:avLst/>
                    </a:prstGeom>
                    <a:noFill/>
                    <a:ln>
                      <a:noFill/>
                    </a:ln>
                  </pic:spPr>
                </pic:pic>
              </a:graphicData>
            </a:graphic>
          </wp:inline>
        </w:drawing>
      </w:r>
      <w:r w:rsidR="00DC1B50">
        <w:br/>
      </w:r>
      <w:r w:rsidR="00DC1B50">
        <w:rPr>
          <w:sz w:val="18"/>
        </w:rPr>
        <w:t xml:space="preserve">Figuur </w:t>
      </w:r>
      <w:r w:rsidR="00521EB6">
        <w:rPr>
          <w:sz w:val="18"/>
        </w:rPr>
        <w:t>17</w:t>
      </w:r>
      <w:r w:rsidR="00DC1B50">
        <w:rPr>
          <w:sz w:val="18"/>
        </w:rPr>
        <w:t xml:space="preserve">. </w:t>
      </w:r>
      <w:r w:rsidR="00DC1B50" w:rsidRPr="00A277D4">
        <w:rPr>
          <w:sz w:val="18"/>
        </w:rPr>
        <w:t xml:space="preserve">Overgenomen </w:t>
      </w:r>
      <w:r w:rsidR="00DC1B50">
        <w:rPr>
          <w:sz w:val="18"/>
        </w:rPr>
        <w:t>uit Uitvoeringsnota weerstandsvermogen en risicomanagement (p10</w:t>
      </w:r>
      <w:r w:rsidR="00DC1B50" w:rsidRPr="00A277D4">
        <w:rPr>
          <w:sz w:val="18"/>
        </w:rPr>
        <w:t xml:space="preserve">), door </w:t>
      </w:r>
      <w:r w:rsidR="00DC1B50">
        <w:rPr>
          <w:sz w:val="18"/>
        </w:rPr>
        <w:t>B. van ’t Hof, 2011</w:t>
      </w:r>
      <w:r w:rsidR="00DC1B50" w:rsidRPr="00A277D4">
        <w:rPr>
          <w:sz w:val="18"/>
        </w:rPr>
        <w:t xml:space="preserve">, </w:t>
      </w:r>
      <w:r w:rsidR="00DC1B50">
        <w:rPr>
          <w:sz w:val="18"/>
        </w:rPr>
        <w:t>gemeente Barendrecht. Copyright 2011</w:t>
      </w:r>
      <w:r w:rsidR="00DC1B50" w:rsidRPr="00A277D4">
        <w:rPr>
          <w:sz w:val="18"/>
        </w:rPr>
        <w:t xml:space="preserve"> door </w:t>
      </w:r>
      <w:r w:rsidR="00DC1B50">
        <w:rPr>
          <w:sz w:val="18"/>
        </w:rPr>
        <w:t>gemeente Barendrecht</w:t>
      </w:r>
      <w:r w:rsidR="00DC1B50" w:rsidRPr="00A277D4">
        <w:rPr>
          <w:sz w:val="18"/>
        </w:rPr>
        <w:t>.</w:t>
      </w:r>
    </w:p>
    <w:p w:rsidR="00AE00C1" w:rsidRDefault="005E5EC1" w:rsidP="00090B8B">
      <w:r>
        <w:t>Risicobewustzijn</w:t>
      </w:r>
    </w:p>
    <w:p w:rsidR="00494B6F" w:rsidRDefault="00494B6F" w:rsidP="00494B6F">
      <w:r>
        <w:t xml:space="preserve">Eenmalig een risicoanalyse uitvoeren maakt nog geen geïntegreerd </w:t>
      </w:r>
      <w:proofErr w:type="spellStart"/>
      <w:r>
        <w:t>risicomanagementproces</w:t>
      </w:r>
      <w:proofErr w:type="spellEnd"/>
      <w:r>
        <w:t>. Om dit te verwezenlijken is het van belang dat een organisatie risicobewust wordt. Dit houdt in dat mensen zich bewust zijn van de risico’s die zij aangaan door hun handelen. Om dit risicobewustzijn te creëren heeft de gemeente Barendrecht gebruik gemaakt van vijf handr</w:t>
      </w:r>
      <w:r w:rsidR="007C771B">
        <w:t xml:space="preserve">eikingen van het NAR, deze zijn terug te vinden in bijlage </w:t>
      </w:r>
      <w:r w:rsidR="00231A72">
        <w:t>1</w:t>
      </w:r>
      <w:r w:rsidR="007C771B">
        <w:t>. Deze handreikingen luiden in het kort:</w:t>
      </w:r>
    </w:p>
    <w:p w:rsidR="003A2741" w:rsidRPr="007C771B" w:rsidRDefault="003A2741" w:rsidP="003A2741">
      <w:pPr>
        <w:pStyle w:val="Lijstalinea"/>
        <w:numPr>
          <w:ilvl w:val="0"/>
          <w:numId w:val="19"/>
        </w:numPr>
        <w:rPr>
          <w:i/>
        </w:rPr>
      </w:pPr>
      <w:r w:rsidRPr="007C771B">
        <w:rPr>
          <w:i/>
        </w:rPr>
        <w:t xml:space="preserve">“Creativiteit brengen in de manieren om risicomanagement op de agenda te zetten &amp; te houden. Risicobewustzijn moet als onderwerp meer zichtbaarheid krijgen in de organisatie. </w:t>
      </w:r>
    </w:p>
    <w:p w:rsidR="009475B1" w:rsidRPr="003A2741" w:rsidRDefault="00494B6F" w:rsidP="003A2741">
      <w:pPr>
        <w:pStyle w:val="Lijstalinea"/>
        <w:numPr>
          <w:ilvl w:val="0"/>
          <w:numId w:val="19"/>
        </w:numPr>
        <w:rPr>
          <w:i/>
        </w:rPr>
      </w:pPr>
      <w:r w:rsidRPr="003A2741">
        <w:rPr>
          <w:i/>
        </w:rPr>
        <w:t>Foc</w:t>
      </w:r>
      <w:r w:rsidR="003A2741" w:rsidRPr="003A2741">
        <w:rPr>
          <w:i/>
        </w:rPr>
        <w:t xml:space="preserve">us op de dialoog </w:t>
      </w:r>
      <w:r w:rsidRPr="003A2741">
        <w:rPr>
          <w:i/>
        </w:rPr>
        <w:t>houdt en/of maak de dialoog over risicomanagement levend op meerdere niveaus</w:t>
      </w:r>
      <w:r w:rsidR="003A2741" w:rsidRPr="003A2741">
        <w:rPr>
          <w:i/>
        </w:rPr>
        <w:t>.</w:t>
      </w:r>
      <w:r w:rsidRPr="003A2741">
        <w:rPr>
          <w:i/>
        </w:rPr>
        <w:t xml:space="preserve"> Voer de discussie over wie welk stukje taken heeft om een gezonde risicocultuur te bereiken. </w:t>
      </w:r>
    </w:p>
    <w:p w:rsidR="009475B1" w:rsidRPr="009475B1" w:rsidRDefault="00494B6F" w:rsidP="00494B6F">
      <w:pPr>
        <w:pStyle w:val="Lijstalinea"/>
        <w:numPr>
          <w:ilvl w:val="0"/>
          <w:numId w:val="19"/>
        </w:numPr>
        <w:rPr>
          <w:i/>
        </w:rPr>
      </w:pPr>
      <w:r w:rsidRPr="009475B1">
        <w:rPr>
          <w:i/>
        </w:rPr>
        <w:t xml:space="preserve">Accepteer en omarm onzekerheid. </w:t>
      </w:r>
      <w:r w:rsidR="003A2741">
        <w:rPr>
          <w:i/>
        </w:rPr>
        <w:t>De w</w:t>
      </w:r>
      <w:r w:rsidRPr="009475B1">
        <w:rPr>
          <w:i/>
        </w:rPr>
        <w:t xml:space="preserve">ereld </w:t>
      </w:r>
      <w:r w:rsidR="003A2741">
        <w:rPr>
          <w:i/>
        </w:rPr>
        <w:t xml:space="preserve">zal </w:t>
      </w:r>
      <w:r w:rsidRPr="009475B1">
        <w:rPr>
          <w:i/>
        </w:rPr>
        <w:t>niet meer zekerder worden en bestaande businessmodellen zullen moeten veranderen. Steeds duidelijker is dat door schaalvoordelen (en de vaak bijkomende onbenoemde risico’s) organisaties ri</w:t>
      </w:r>
      <w:r w:rsidR="003A2741">
        <w:rPr>
          <w:i/>
        </w:rPr>
        <w:t xml:space="preserve">sicotechnisch kwetsbaarder </w:t>
      </w:r>
      <w:r w:rsidRPr="009475B1">
        <w:rPr>
          <w:i/>
        </w:rPr>
        <w:t xml:space="preserve">worden. Bepaal een strategie om als organisatie op die onzekerheid en kwetsbaarheid te blijven anticiperen. </w:t>
      </w:r>
    </w:p>
    <w:p w:rsidR="007C771B" w:rsidRDefault="00494B6F" w:rsidP="00494B6F">
      <w:pPr>
        <w:pStyle w:val="Lijstalinea"/>
        <w:numPr>
          <w:ilvl w:val="0"/>
          <w:numId w:val="19"/>
        </w:numPr>
        <w:rPr>
          <w:i/>
        </w:rPr>
      </w:pPr>
      <w:r w:rsidRPr="007C771B">
        <w:rPr>
          <w:i/>
        </w:rPr>
        <w:t xml:space="preserve">Creëer een veilige omgeving om over risico’s en onzekerheden te mogen spreken. Voorbeeld gedrag van het management, door over hun eigen fouten te spreken, helpt daarbij. </w:t>
      </w:r>
    </w:p>
    <w:p w:rsidR="00494B6F" w:rsidRPr="007C771B" w:rsidRDefault="00494B6F" w:rsidP="00494B6F">
      <w:pPr>
        <w:pStyle w:val="Lijstalinea"/>
        <w:numPr>
          <w:ilvl w:val="0"/>
          <w:numId w:val="19"/>
        </w:numPr>
        <w:rPr>
          <w:i/>
        </w:rPr>
      </w:pPr>
      <w:r w:rsidRPr="007C771B">
        <w:rPr>
          <w:i/>
        </w:rPr>
        <w:t>Koppel ethiek en risicomanagement. Risicomanagement gaat over het onbekende en ethiek is de leer van het goed en het kwaad. Door beide te koppelen heb je de voordelen van een praktisch gestructureerde benade</w:t>
      </w:r>
      <w:r w:rsidR="009475B1" w:rsidRPr="007C771B">
        <w:rPr>
          <w:i/>
        </w:rPr>
        <w:t>ring en een zingevende dialoog”.</w:t>
      </w:r>
    </w:p>
    <w:p w:rsidR="00494B6F" w:rsidRDefault="00494B6F" w:rsidP="00090B8B"/>
    <w:p w:rsidR="00090B8B" w:rsidRDefault="00090B8B" w:rsidP="00090B8B">
      <w:pPr>
        <w:pStyle w:val="Kop2"/>
        <w:numPr>
          <w:ilvl w:val="1"/>
          <w:numId w:val="7"/>
        </w:numPr>
      </w:pPr>
      <w:bookmarkStart w:id="48" w:name="_Ref386724117"/>
      <w:bookmarkStart w:id="49" w:name="_Toc390440549"/>
      <w:r>
        <w:lastRenderedPageBreak/>
        <w:t xml:space="preserve">Krimpen aan den </w:t>
      </w:r>
      <w:r w:rsidR="004A2A74">
        <w:t>IJssel</w:t>
      </w:r>
      <w:bookmarkEnd w:id="48"/>
      <w:bookmarkEnd w:id="49"/>
    </w:p>
    <w:p w:rsidR="00090B8B" w:rsidRDefault="002246F8" w:rsidP="00B51187">
      <w:r>
        <w:t xml:space="preserve">De provincie Zuid-Holland heeft naast de gemeente Barendrecht ook aangegeven dat de gemeente Krimpen aan den </w:t>
      </w:r>
      <w:r w:rsidR="004A2A74">
        <w:t>IJssel</w:t>
      </w:r>
      <w:r>
        <w:t xml:space="preserve"> Risicomanagement goed heeft geïmplementeerd. Aan de hand van een gesprek met twee beleidsmedewerkers Financiën van de gemeente Krimpen aan den </w:t>
      </w:r>
      <w:r w:rsidR="004A2A74">
        <w:t>IJssel</w:t>
      </w:r>
      <w:r>
        <w:t xml:space="preserve"> is in deze paragraaf uiteengezet hoe zij risicomanagement hebben geïmplementeerd. Tevens is gebruik gemaakt van ‘De nota risicomanagement en weerstandsvermogen’ en ‘de paragraaf weerstandsvermogen en risicobeheersing’ uit de begroting voor 2014. </w:t>
      </w:r>
    </w:p>
    <w:p w:rsidR="00F53A44" w:rsidRDefault="00F53A44" w:rsidP="00B51187">
      <w:pPr>
        <w:pStyle w:val="Kop3"/>
        <w:numPr>
          <w:ilvl w:val="2"/>
          <w:numId w:val="7"/>
        </w:numPr>
      </w:pPr>
      <w:r>
        <w:t>Weerstands</w:t>
      </w:r>
      <w:r w:rsidR="00977ECE">
        <w:t>capaciteit</w:t>
      </w:r>
    </w:p>
    <w:p w:rsidR="00F53A44" w:rsidRDefault="00F53A44" w:rsidP="00B51187">
      <w:r>
        <w:t xml:space="preserve">De weerstandscapaciteit van de gemeente Krimpen aan den </w:t>
      </w:r>
      <w:r w:rsidR="004A2A74">
        <w:t>IJssel</w:t>
      </w:r>
      <w:r>
        <w:t xml:space="preserve"> bestaat uit de reserves, de onbenutte belastingcapaciteit en de post onvoorzien. Dit ligt vast in de nota risicomanagement en komt ook tot uiting in de paragraaf weerstandsvermogen en risicobeheersing. De weerstandscapaciteit voortvloeiend uit deze samenstelling bedraagt voor 2014 </w:t>
      </w:r>
      <w:r w:rsidR="00B51187">
        <w:t>€ </w:t>
      </w:r>
      <w:r>
        <w:t>5.478.000,</w:t>
      </w:r>
      <w:r w:rsidR="00B51187">
        <w:t>-. Echter wordt vanuit het begrotingssaldo nog een bedrag van € 500.000,- toegevoegd</w:t>
      </w:r>
      <w:r w:rsidR="00B51187" w:rsidRPr="00B51187">
        <w:t xml:space="preserve"> </w:t>
      </w:r>
      <w:r w:rsidR="00B51187">
        <w:t xml:space="preserve">aan de algemene reserve – bouwgrondexploitatie. Dit brengt de weerstandscapaciteit voor 2014 op </w:t>
      </w:r>
      <w:r w:rsidR="00C11160">
        <w:t xml:space="preserve">ongeveer </w:t>
      </w:r>
      <w:r w:rsidR="00B51187">
        <w:t xml:space="preserve">€ 6.000.000,-. </w:t>
      </w:r>
      <w:r w:rsidR="00B51187">
        <w:br/>
      </w:r>
      <w:r w:rsidR="00B51187">
        <w:tab/>
        <w:t>In totaal is voor 2014 € 6.100.000,- aan risico’s geïdentificeerd. Dit brengt het weersta</w:t>
      </w:r>
      <w:r w:rsidR="00FF6BF2">
        <w:t>ndsvermogen op 0,98 wat betekent</w:t>
      </w:r>
      <w:r w:rsidR="00B51187">
        <w:t xml:space="preserve"> dat de weerstandscapaciteit onvoldoende is om alle risico’s af te dekken. De gemeente hanteert een streefratio van 1,0 wat dus net niet wordt behaald. Echter geeft de gemeente ook aan dat de kans erg klein is dat deze risico’s zich allemaal in dezelfde periode </w:t>
      </w:r>
      <w:r w:rsidR="00074D0F">
        <w:t>voor zulle</w:t>
      </w:r>
      <w:r w:rsidR="0041465B">
        <w:t>n doen. Om deze reden beoordeelt</w:t>
      </w:r>
      <w:r w:rsidR="00074D0F">
        <w:t xml:space="preserve"> de gemeente Krimpen aan den </w:t>
      </w:r>
      <w:r w:rsidR="004A2A74">
        <w:t>IJssel</w:t>
      </w:r>
      <w:r w:rsidR="00074D0F">
        <w:t xml:space="preserve"> het weerstandsvermogen als voldoende. </w:t>
      </w:r>
    </w:p>
    <w:p w:rsidR="00074D0F" w:rsidRDefault="00074D0F" w:rsidP="00074D0F">
      <w:pPr>
        <w:pStyle w:val="Kop3"/>
        <w:numPr>
          <w:ilvl w:val="2"/>
          <w:numId w:val="7"/>
        </w:numPr>
      </w:pPr>
      <w:proofErr w:type="spellStart"/>
      <w:r>
        <w:t>Risicomanagementproces</w:t>
      </w:r>
      <w:proofErr w:type="spellEnd"/>
    </w:p>
    <w:p w:rsidR="00074D0F" w:rsidRDefault="00074D0F" w:rsidP="00074D0F">
      <w:r>
        <w:t xml:space="preserve">De gemeente Krimpen aan den </w:t>
      </w:r>
      <w:r w:rsidR="004A2A74">
        <w:t>IJssel</w:t>
      </w:r>
      <w:r>
        <w:t xml:space="preserve"> heeft het </w:t>
      </w:r>
      <w:proofErr w:type="spellStart"/>
      <w:r>
        <w:t>risicomanagementproces</w:t>
      </w:r>
      <w:proofErr w:type="spellEnd"/>
      <w:r>
        <w:t xml:space="preserve"> niet vastgelegd aan </w:t>
      </w:r>
      <w:r w:rsidR="00C11160">
        <w:t xml:space="preserve">de hand van </w:t>
      </w:r>
      <w:r>
        <w:t xml:space="preserve">een model zoals dat van het NAR of Deloitte. </w:t>
      </w:r>
      <w:r w:rsidR="00D84C81">
        <w:t xml:space="preserve">De gedachte achter het </w:t>
      </w:r>
      <w:proofErr w:type="spellStart"/>
      <w:r w:rsidR="00D84C81">
        <w:t>risicomanagementproces</w:t>
      </w:r>
      <w:proofErr w:type="spellEnd"/>
      <w:r w:rsidR="00D84C81">
        <w:t xml:space="preserve"> binnen de gemeente Krimpen aan den </w:t>
      </w:r>
      <w:r w:rsidR="004A2A74">
        <w:t>IJssel</w:t>
      </w:r>
      <w:r w:rsidR="00D84C81">
        <w:t xml:space="preserve"> vertoont wel overeenkomsten met het model van Deloitte. Voor de beste vergelijking met Barendrecht en </w:t>
      </w:r>
      <w:r w:rsidR="00005851">
        <w:t>vooral</w:t>
      </w:r>
      <w:r w:rsidR="00D84C81">
        <w:t xml:space="preserve"> de gemeente Wassenaar en Voorschoten is in deze paragraaf het model van Deloitte gehanteerd voor het in kaart brengen van het </w:t>
      </w:r>
      <w:proofErr w:type="spellStart"/>
      <w:r w:rsidR="00D84C81">
        <w:t>risicomanagementproces</w:t>
      </w:r>
      <w:proofErr w:type="spellEnd"/>
      <w:r w:rsidR="00D84C81">
        <w:t xml:space="preserve">. </w:t>
      </w:r>
    </w:p>
    <w:p w:rsidR="00D84C81" w:rsidRDefault="00D84C81" w:rsidP="00074D0F">
      <w:r>
        <w:t>Stap 1 Kaderstelling en strategie</w:t>
      </w:r>
    </w:p>
    <w:p w:rsidR="00DF698D" w:rsidRDefault="001239EC" w:rsidP="00074D0F">
      <w:r>
        <w:t xml:space="preserve">De eerste belangrijke stap uit het </w:t>
      </w:r>
      <w:proofErr w:type="spellStart"/>
      <w:r>
        <w:t>risicomanagementproces</w:t>
      </w:r>
      <w:proofErr w:type="spellEnd"/>
      <w:r>
        <w:t xml:space="preserve"> van Deloitte luidt: ‘Kaderstelling en strategie’. De gemeente Krimpen aan den </w:t>
      </w:r>
      <w:r w:rsidR="004A2A74">
        <w:t>IJssel</w:t>
      </w:r>
      <w:r>
        <w:t xml:space="preserve"> had het risicomanagementbeleid zo mager ingericht dat de gemeenteraad een motie had ingediend. Hierdoor werd de gemeente gedwongen om het risicomanagementbeleid te verbeteren. Met behulp van een externe partij is een plan van aanpak opgesteld om het beleid te verbeteren. </w:t>
      </w:r>
      <w:r w:rsidR="0056486E">
        <w:t>‘</w:t>
      </w:r>
      <w:proofErr w:type="spellStart"/>
      <w:r w:rsidR="0056486E">
        <w:t>Tone</w:t>
      </w:r>
      <w:proofErr w:type="spellEnd"/>
      <w:r w:rsidR="0056486E">
        <w:t xml:space="preserve"> at the top’ was daarin de eerste belangrijke stap. Het management, de gemeenteraad en het college van B&amp;W moet risicobewustzijn uitstralen willen de med</w:t>
      </w:r>
      <w:r w:rsidR="00DF698D">
        <w:t xml:space="preserve">ewerkers het uit gaan voeren. </w:t>
      </w:r>
      <w:r w:rsidR="00DF698D">
        <w:br/>
      </w:r>
    </w:p>
    <w:p w:rsidR="00DF698D" w:rsidRDefault="00DF698D">
      <w:r>
        <w:br w:type="page"/>
      </w:r>
    </w:p>
    <w:p w:rsidR="00B81F32" w:rsidRDefault="0056486E" w:rsidP="00074D0F">
      <w:r>
        <w:lastRenderedPageBreak/>
        <w:t xml:space="preserve">De kaderstelling en strategie zijn vervolgens vastgelegd in een nota risicomanagement en weerstandsvermogen. </w:t>
      </w:r>
      <w:r w:rsidR="00B41315">
        <w:t xml:space="preserve">In deze nota zijn allereerst definities en begrippen vastgelegd. Vervolgens is de huidige situatie in het kort weergegeven waarna de gewenste situatie is vastgelegd. </w:t>
      </w:r>
      <w:r w:rsidR="00B81F32">
        <w:t xml:space="preserve">Deze nota vormt het uitgangspunt van risicomanagement binnen de gemeente Krimpen aan den </w:t>
      </w:r>
      <w:r w:rsidR="004A2A74">
        <w:t>IJssel</w:t>
      </w:r>
      <w:r w:rsidR="00B81F32">
        <w:t xml:space="preserve">. </w:t>
      </w:r>
      <w:r w:rsidR="00B81F32">
        <w:br/>
        <w:t xml:space="preserve">Na de nota risicomanagement en weerstandsvermogen is een uitvoeringsplan opgesteld waarin de werkwijze is vastgelegd. Een mooi citaat hieruit luidt: </w:t>
      </w:r>
    </w:p>
    <w:p w:rsidR="00B81F32" w:rsidRPr="00B81F32" w:rsidRDefault="00005851" w:rsidP="00074D0F">
      <w:r w:rsidRPr="00B81F32">
        <w:rPr>
          <w:i/>
        </w:rPr>
        <w:t>‘Als je spreekt over het verkrijgen van draagvlak en verantwoordelijkheidsgevoel bij management en medewerkers betreft het</w:t>
      </w:r>
      <w:r>
        <w:rPr>
          <w:i/>
        </w:rPr>
        <w:t>,</w:t>
      </w:r>
      <w:r w:rsidRPr="00B81F32">
        <w:rPr>
          <w:i/>
        </w:rPr>
        <w:t xml:space="preserve"> het draagvlak en verantwoordelijkheid voor een structurele en integrale a</w:t>
      </w:r>
      <w:r>
        <w:rPr>
          <w:i/>
        </w:rPr>
        <w:t>anpak van het signaleren en man</w:t>
      </w:r>
      <w:r w:rsidRPr="00B81F32">
        <w:rPr>
          <w:i/>
        </w:rPr>
        <w:t>agen van risico’s: Risico’s en het managen daarvan zou een prominent vast onderwerp moeten zijn tijdens de gesprekken tussen wethouders, managers, medewerkers en adviseurs in het kader van de afspraken en verantwoordelijkheden waarover men verantwoording af moet leggen’.</w:t>
      </w:r>
    </w:p>
    <w:p w:rsidR="00B81F32" w:rsidRDefault="00B81F32" w:rsidP="00074D0F">
      <w:r>
        <w:t>Dit citaat omschrijft een ideale situatie, als bij elke beslissing goed wordt</w:t>
      </w:r>
      <w:r w:rsidR="00977ECE">
        <w:t xml:space="preserve"> nagedacht over risico’s kan men</w:t>
      </w:r>
      <w:r>
        <w:t xml:space="preserve"> spreken over risicobewustzijn. Op het moment dat dit van toepassing is kan </w:t>
      </w:r>
      <w:r w:rsidR="005F1857">
        <w:t>worden gesproken over integraal risicomanagement.</w:t>
      </w:r>
    </w:p>
    <w:p w:rsidR="005F1857" w:rsidRDefault="005F1857" w:rsidP="00074D0F">
      <w:r>
        <w:t>Stap 2 Risicoanalyse</w:t>
      </w:r>
    </w:p>
    <w:p w:rsidR="005F1857" w:rsidRDefault="00564C51" w:rsidP="00074D0F">
      <w:r>
        <w:t xml:space="preserve">Twee beleidsmedewerkers van de afdeling financiën zijn binnen de gemeente Krimpen aan den </w:t>
      </w:r>
      <w:r w:rsidR="004A2A74">
        <w:t>IJssel</w:t>
      </w:r>
      <w:r>
        <w:t xml:space="preserve"> verantwoordelijk voor het risicomanagementbeleid. </w:t>
      </w:r>
      <w:r w:rsidR="00732902">
        <w:t xml:space="preserve">Deze medewerkers hebben twee stappenplannen opgesteld, een voor henzelf en een voor de leidinggevenden per afdeling (bijlage </w:t>
      </w:r>
      <w:r w:rsidR="00231A72">
        <w:t>2 &amp; 3</w:t>
      </w:r>
      <w:r w:rsidR="00732902">
        <w:t xml:space="preserve">). Allereerst hebben deze beleidsmedewerkers presentaties </w:t>
      </w:r>
      <w:r w:rsidR="00977ECE">
        <w:t>ge</w:t>
      </w:r>
      <w:r w:rsidR="0041465B">
        <w:t xml:space="preserve">houden voor </w:t>
      </w:r>
      <w:r w:rsidR="00732902">
        <w:t xml:space="preserve">de leidinggevenden en vervolgens </w:t>
      </w:r>
      <w:r w:rsidR="0041465B">
        <w:t>voor</w:t>
      </w:r>
      <w:r w:rsidR="00732902">
        <w:t xml:space="preserve"> de afdelingen. </w:t>
      </w:r>
      <w:r w:rsidR="00977ECE">
        <w:t xml:space="preserve"> </w:t>
      </w:r>
      <w:r w:rsidR="00732902">
        <w:t>De medewerkers hebben vervolgens individuele risico’s geïdentificeerd, deze zijn vervolgens besp</w:t>
      </w:r>
      <w:r w:rsidR="007C2C0A">
        <w:t xml:space="preserve">roken met de leidinggevenden. Na het bespreken per persoon zijn de individuele risicolijsten gebundeld en besproken tijdens de afdelingsvergaderingen. De leidinggevenden </w:t>
      </w:r>
      <w:r w:rsidR="00D879ED">
        <w:t>hebben</w:t>
      </w:r>
      <w:r w:rsidR="007C2C0A">
        <w:t xml:space="preserve"> deze risicolijsten weer besproken met de beleidsmedewerkers. De beleidsmedewerkers stellen aan de hand van deze afdelingslijsten gemeentebrede risicolijsten op. Tot slot wordt de gewenste paragraaf opgesteld met daarin opgenomen de verplichte items.</w:t>
      </w:r>
      <w:r w:rsidR="007C2C0A">
        <w:br/>
      </w:r>
      <w:r w:rsidR="007C2C0A">
        <w:tab/>
        <w:t>Van de besluitvorming is risicomanagement nog geen geïntegre</w:t>
      </w:r>
      <w:r w:rsidR="00686AB9">
        <w:t xml:space="preserve">erd onderdeel. Het </w:t>
      </w:r>
      <w:proofErr w:type="spellStart"/>
      <w:r w:rsidR="00686AB9">
        <w:t>format</w:t>
      </w:r>
      <w:proofErr w:type="spellEnd"/>
      <w:r w:rsidR="00686AB9">
        <w:t xml:space="preserve"> van een voorstel kent alleen een </w:t>
      </w:r>
      <w:r w:rsidR="00977ECE">
        <w:t>paragraaf</w:t>
      </w:r>
      <w:r w:rsidR="00686AB9">
        <w:t xml:space="preserve"> kanttekeningen. Hier worden enkele risico’s besproken, maar er wordt geen risicoanalyse gemaakt. Men hoopt dit in de toekomst wel te kunnen bereiken. </w:t>
      </w:r>
    </w:p>
    <w:p w:rsidR="004160E7" w:rsidRDefault="004160E7" w:rsidP="00074D0F">
      <w:r>
        <w:t>Stap 3 Beheersmaatregelen</w:t>
      </w:r>
    </w:p>
    <w:p w:rsidR="004160E7" w:rsidRDefault="004160E7" w:rsidP="00074D0F">
      <w:r>
        <w:t xml:space="preserve">Uit de risicolijsten bleken veelal oude risico’s, hierdoor waren vaak al maatregelen getroffen zonder </w:t>
      </w:r>
      <w:r w:rsidR="00D879ED">
        <w:t xml:space="preserve">dat </w:t>
      </w:r>
      <w:r>
        <w:t xml:space="preserve">men zich hier bewust van was. Om deze reden hoefden er na de risicoanalyse weinig beheersmaatregelen getroffen te worden. Aangezien bij nieuwe voorstellen nog geen </w:t>
      </w:r>
      <w:r w:rsidR="004E202C">
        <w:t xml:space="preserve">risicoanalyse wordt uitgevoerd worden hier ook geen beheersmaatregelen getroffen. </w:t>
      </w:r>
    </w:p>
    <w:p w:rsidR="00720747" w:rsidRDefault="00720747">
      <w:r>
        <w:br w:type="page"/>
      </w:r>
    </w:p>
    <w:p w:rsidR="004E202C" w:rsidRDefault="004E202C" w:rsidP="00074D0F">
      <w:r>
        <w:lastRenderedPageBreak/>
        <w:t>Overige stappen</w:t>
      </w:r>
    </w:p>
    <w:p w:rsidR="004E202C" w:rsidRDefault="000B2CA5" w:rsidP="00074D0F">
      <w:r>
        <w:t xml:space="preserve">De gemeente Krimpen aan den </w:t>
      </w:r>
      <w:r w:rsidR="004A2A74">
        <w:t>IJssel</w:t>
      </w:r>
      <w:r>
        <w:t xml:space="preserve"> heeft risicomanagement ingebed langs de planning en </w:t>
      </w:r>
      <w:proofErr w:type="spellStart"/>
      <w:r>
        <w:t>control</w:t>
      </w:r>
      <w:proofErr w:type="spellEnd"/>
      <w:r>
        <w:t xml:space="preserve"> cyclus (P&amp;C). Dit houdt in dat voor elk document de risicoparagraaf een update krijgt. Op deze manier is wel sprake van een goede risicoparagraaf maar nog niet van een geïntegreerd risicomanagementbeleid. </w:t>
      </w:r>
      <w:r w:rsidR="00DD6522">
        <w:t xml:space="preserve">De overige stappen uit het proces, zoals Deloitte deze identificeert, worden niet toegepast. Uiteraard worden medewerkers zich steeds meer bewust van risico’s die zij lopen omdat ze er regelmatig op worden gewezen. Echter is van een geïntegreerd </w:t>
      </w:r>
      <w:proofErr w:type="spellStart"/>
      <w:r w:rsidR="00DD6522">
        <w:t>risicoma</w:t>
      </w:r>
      <w:r w:rsidR="00AA59B5">
        <w:t>nagementproces</w:t>
      </w:r>
      <w:proofErr w:type="spellEnd"/>
      <w:r w:rsidR="00AA59B5">
        <w:t xml:space="preserve"> nog geen sprake.</w:t>
      </w:r>
    </w:p>
    <w:p w:rsidR="00DD6522" w:rsidRDefault="00DD6522" w:rsidP="00DD6522">
      <w:pPr>
        <w:pStyle w:val="Kop2"/>
        <w:numPr>
          <w:ilvl w:val="1"/>
          <w:numId w:val="7"/>
        </w:numPr>
      </w:pPr>
      <w:bookmarkStart w:id="50" w:name="_Toc390440550"/>
      <w:r>
        <w:t>Conclusie risicomanagementbeleid voorbeeldgemeenten</w:t>
      </w:r>
      <w:bookmarkEnd w:id="50"/>
    </w:p>
    <w:p w:rsidR="00EB7230" w:rsidRDefault="00720747" w:rsidP="00DD6522">
      <w:r>
        <w:t xml:space="preserve">De gemeente Barendrecht heeft door middel van veel praten met medewerkers risicobewustzijn gecreëerd in de organisatie. Door per proces de risico’s goed te benoemen zijn veel risico’s geïdentificeerd. De totale lijst van risico’s is vervolgens geclusterd waardoor minder risico’s open staan. Per risico zijn risico-eigenaren aangewezen die verantwoordelijk zijn voor het uitvoeren en monitoren van de beheersmaatregelen. Doordat de gemeente Barendrecht risicomanagement heeft geïntegreerd binnen de processen is via de informatie systemen (B.I.) continu inzichtelijk hoe een risico ervoor staat. </w:t>
      </w:r>
      <w:r>
        <w:br/>
      </w:r>
      <w:r>
        <w:tab/>
        <w:t xml:space="preserve">De gemeente Barendrecht heeft risicomanagement geïmplementeerd met behulp van het NAR. Dit is een kostbare wijze voor </w:t>
      </w:r>
      <w:proofErr w:type="spellStart"/>
      <w:r>
        <w:t>risicomanagementbeheer</w:t>
      </w:r>
      <w:proofErr w:type="spellEnd"/>
      <w:r>
        <w:t xml:space="preserve">, echter hebben zij wel profijt van een goed en gestructureerd proces van risicomanagement. </w:t>
      </w:r>
      <w:r w:rsidR="00AA59B5">
        <w:t>Binnen de gemeente Barendrecht is echter een functio</w:t>
      </w:r>
      <w:r w:rsidR="003B0502">
        <w:t>naris</w:t>
      </w:r>
      <w:r w:rsidR="00AA59B5">
        <w:t xml:space="preserve"> aanwezig voor het risicomanagementbeleid (een risicomanager </w:t>
      </w:r>
      <w:r w:rsidR="008638EC">
        <w:t xml:space="preserve">van </w:t>
      </w:r>
      <w:r w:rsidR="00AA59B5">
        <w:t>één FTE), deze functio</w:t>
      </w:r>
      <w:r w:rsidR="003B0502">
        <w:t>naris</w:t>
      </w:r>
      <w:r w:rsidR="00AA59B5">
        <w:t xml:space="preserve"> is een groot risico voor de gemeente. Valt hij door ziekte of andere ongewenste gebeurtenissen uit </w:t>
      </w:r>
      <w:r w:rsidR="0041465B">
        <w:t xml:space="preserve">dan </w:t>
      </w:r>
      <w:r w:rsidR="00AA59B5">
        <w:t xml:space="preserve">valt het </w:t>
      </w:r>
      <w:proofErr w:type="spellStart"/>
      <w:r w:rsidR="00AA59B5">
        <w:t>risicomanagementproces</w:t>
      </w:r>
      <w:proofErr w:type="spellEnd"/>
      <w:r w:rsidR="00AA59B5">
        <w:t xml:space="preserve"> stil. Daardoor is ook af te vragen of er daadwerkelijk sprake is van een geïntegreerd </w:t>
      </w:r>
      <w:proofErr w:type="spellStart"/>
      <w:r w:rsidR="00AA59B5">
        <w:t>risicomanagementproces</w:t>
      </w:r>
      <w:proofErr w:type="spellEnd"/>
      <w:r w:rsidR="00AA59B5">
        <w:t xml:space="preserve">. Van een geïntegreerd </w:t>
      </w:r>
      <w:proofErr w:type="spellStart"/>
      <w:r w:rsidR="00AA59B5">
        <w:t>risicomanagementproces</w:t>
      </w:r>
      <w:proofErr w:type="spellEnd"/>
      <w:r w:rsidR="00AA59B5">
        <w:t xml:space="preserve"> is immers pas sprake als medewerkers zonder aansturen risicobewust handelen. </w:t>
      </w:r>
      <w:r w:rsidR="00AA59B5">
        <w:br/>
        <w:t xml:space="preserve"> </w:t>
      </w:r>
      <w:r w:rsidR="00AA59B5">
        <w:tab/>
      </w:r>
      <w:r>
        <w:t xml:space="preserve">De gemeente Krimpen aan den </w:t>
      </w:r>
      <w:r w:rsidR="004A2A74">
        <w:t>IJssel</w:t>
      </w:r>
      <w:r>
        <w:t xml:space="preserve"> heeft risicomanagement op een andere wijze geïmplementee</w:t>
      </w:r>
      <w:r w:rsidR="00D879ED">
        <w:t xml:space="preserve">rd dan de gemeente </w:t>
      </w:r>
      <w:r w:rsidR="00005851">
        <w:t>Barendrecht. De</w:t>
      </w:r>
      <w:r w:rsidR="007B0590">
        <w:t xml:space="preserve"> gemeente Krimpen aan den </w:t>
      </w:r>
      <w:r w:rsidR="004A2A74">
        <w:t>IJssel</w:t>
      </w:r>
      <w:r w:rsidR="007B0590">
        <w:t xml:space="preserve"> heeft risicomanagement geïmplementeerd met behulp van een externe partij, echter niet via het NAR. De gemeente heeft bewust gekozen om ook geen gebruik te maken van </w:t>
      </w:r>
      <w:r w:rsidR="00FB138A">
        <w:t>NARIS</w:t>
      </w:r>
      <w:r w:rsidR="007B0590">
        <w:t xml:space="preserve">. Dit om op een </w:t>
      </w:r>
      <w:proofErr w:type="spellStart"/>
      <w:r w:rsidR="007B0590">
        <w:t>low-budget</w:t>
      </w:r>
      <w:proofErr w:type="spellEnd"/>
      <w:r w:rsidR="007B0590">
        <w:t xml:space="preserve"> wijze toch verantwoord met risico’s om te gaan. De gemeente voert voor elk document uit de P&amp;C cyclus een risicoanalyse uit. </w:t>
      </w:r>
      <w:r w:rsidR="008E6B5D">
        <w:t xml:space="preserve">Echter wordt nog niet voor elk voorstel een risicoanalyse uitgevoerd waardoor niet bekend is of een voorstel op basis van de juiste argumenten wordt aangenomen. De gemeente Krimpen aan den </w:t>
      </w:r>
      <w:r w:rsidR="004A2A74">
        <w:t>IJssel</w:t>
      </w:r>
      <w:r w:rsidR="008E6B5D">
        <w:t xml:space="preserve"> heeft risicomanagement nog niet systematisch ingericht. Dit geldt wel voor de gemeente Barendrecht.</w:t>
      </w:r>
    </w:p>
    <w:p w:rsidR="00EB7230" w:rsidRDefault="00EB7230">
      <w:r>
        <w:br w:type="page"/>
      </w:r>
    </w:p>
    <w:p w:rsidR="008E6B5D" w:rsidRDefault="00EB7230" w:rsidP="00EB7230">
      <w:pPr>
        <w:pStyle w:val="Kop1"/>
        <w:numPr>
          <w:ilvl w:val="0"/>
          <w:numId w:val="7"/>
        </w:numPr>
      </w:pPr>
      <w:bookmarkStart w:id="51" w:name="_Toc390440551"/>
      <w:r>
        <w:lastRenderedPageBreak/>
        <w:t>Gewenste situatie</w:t>
      </w:r>
      <w:bookmarkEnd w:id="51"/>
    </w:p>
    <w:p w:rsidR="00EB7230" w:rsidRDefault="00EB7230" w:rsidP="00EB7230">
      <w:r>
        <w:t xml:space="preserve">Aan de hand van de huidige situatie van de werkorganisatie Duivenvoorde, de voorbeeldgemeenten en de theoretische modellen </w:t>
      </w:r>
      <w:r w:rsidR="00FF6BF2">
        <w:t xml:space="preserve">schetst </w:t>
      </w:r>
      <w:r>
        <w:t>dit hoofdstuk de</w:t>
      </w:r>
      <w:r w:rsidR="00FF6BF2">
        <w:t xml:space="preserve"> gewenste situatie</w:t>
      </w:r>
      <w:r>
        <w:t xml:space="preserve">. De gewenste situatie is weergegeven aan de hand van het model van Deloitte. Daardoor is de opbouw vergelijkbaar met de voorgaande hoofdstukken. </w:t>
      </w:r>
      <w:r w:rsidR="003C1A21">
        <w:t xml:space="preserve">Het uitgangspunt van de gewenste situatie voor de werkorganisatie Duivenvoorde is de volgende doelstelling: </w:t>
      </w:r>
    </w:p>
    <w:p w:rsidR="003C1A21" w:rsidRDefault="003C1A21" w:rsidP="00EB7230">
      <w:pPr>
        <w:rPr>
          <w:i/>
        </w:rPr>
      </w:pPr>
      <w:r w:rsidRPr="003C1A21">
        <w:rPr>
          <w:i/>
        </w:rPr>
        <w:t>‘</w:t>
      </w:r>
      <w:r w:rsidR="00E075D0">
        <w:rPr>
          <w:i/>
        </w:rPr>
        <w:t>Men moet</w:t>
      </w:r>
      <w:r>
        <w:rPr>
          <w:i/>
        </w:rPr>
        <w:t xml:space="preserve"> zich bewust </w:t>
      </w:r>
      <w:r w:rsidR="00E075D0">
        <w:rPr>
          <w:i/>
        </w:rPr>
        <w:t xml:space="preserve">zijn </w:t>
      </w:r>
      <w:r>
        <w:rPr>
          <w:i/>
        </w:rPr>
        <w:t>van de risico’s die hun handelen ten gevolge heeft’.</w:t>
      </w:r>
    </w:p>
    <w:p w:rsidR="003C1A21" w:rsidRPr="003C1A21" w:rsidRDefault="00247F29" w:rsidP="00EB7230">
      <w:r>
        <w:t>Risicomanagement is een middel om als organisatie bewust om te gaan met risico’s. Risicomanagement houdt niet in het analyseren van risico’s achteraf maar juist het managen van risico’s vooraf. Door het risicobewustzijn te versterken wordt vooraf beter nagedacht over risico’s en zo voorkomt risicomanagement verrassingen achteraf.</w:t>
      </w:r>
    </w:p>
    <w:p w:rsidR="00EB7230" w:rsidRDefault="00340272" w:rsidP="00EB7230">
      <w:pPr>
        <w:pStyle w:val="Kop2"/>
        <w:numPr>
          <w:ilvl w:val="1"/>
          <w:numId w:val="7"/>
        </w:numPr>
      </w:pPr>
      <w:r>
        <w:t xml:space="preserve"> </w:t>
      </w:r>
      <w:bookmarkStart w:id="52" w:name="_Ref387736858"/>
      <w:bookmarkStart w:id="53" w:name="_Toc390440552"/>
      <w:r>
        <w:t>Weerstands</w:t>
      </w:r>
      <w:bookmarkEnd w:id="52"/>
      <w:r w:rsidR="00977ECE">
        <w:t>capaciteit</w:t>
      </w:r>
      <w:bookmarkEnd w:id="53"/>
    </w:p>
    <w:p w:rsidR="00525535" w:rsidRDefault="00D933A1" w:rsidP="00340272">
      <w:r>
        <w:t>Uit de voorgaande hoofdstukken is gebleken dat d</w:t>
      </w:r>
      <w:r w:rsidR="00340272">
        <w:t>e weerstandscapaciteit va</w:t>
      </w:r>
      <w:r>
        <w:t xml:space="preserve">n de gemeente Wassenaar </w:t>
      </w:r>
      <w:r w:rsidR="00340272">
        <w:t xml:space="preserve">in de huidige situatie </w:t>
      </w:r>
      <w:r>
        <w:t xml:space="preserve">bestaat </w:t>
      </w:r>
      <w:r w:rsidR="00340272">
        <w:t xml:space="preserve">uit de algemene reserve, de onbenutte belastingcapaciteit en de post onvoorzien. De gemeente zou </w:t>
      </w:r>
      <w:r>
        <w:t xml:space="preserve">volgens figuur 11 </w:t>
      </w:r>
      <w:r w:rsidR="00340272">
        <w:t>ook nog gebruik kunnen maken van de stille reserves (mits deze liquide zijn te maken</w:t>
      </w:r>
      <w:r>
        <w:t>) en de rente over de reserves.</w:t>
      </w:r>
      <w:r w:rsidR="00340272">
        <w:br/>
      </w:r>
      <w:r w:rsidR="00340272">
        <w:tab/>
        <w:t>De</w:t>
      </w:r>
      <w:r w:rsidR="00525535">
        <w:t xml:space="preserve"> weerstandscapaciteit van de gemeente Voorschoten bestaat uit een structureel en incidenteel deel. De incidentele weerstandscapaciteit bestaat uit de concernreserve en de risicoreserve grondexploitaties. De onbenutte belastingcapaciteit samen met de onvoorziene post vormen de structurele weerstandscapaciteit. Dit zou nog uitgebreid kunnen worden met de stille reserve en de rente die wo</w:t>
      </w:r>
      <w:r w:rsidR="00CD4C33">
        <w:t>rdt ontvangen over de reserves.</w:t>
      </w:r>
      <w:r w:rsidR="00525535">
        <w:br/>
      </w:r>
      <w:r w:rsidR="00525535">
        <w:tab/>
        <w:t>In een nota weerstandsvermogen en risicobeheersing moet vastgelegd worden welke posten de gemeenteraad wil opne</w:t>
      </w:r>
      <w:r w:rsidR="00CD4C33">
        <w:t>men in de weerstandscapaciteit.</w:t>
      </w:r>
    </w:p>
    <w:p w:rsidR="00340272" w:rsidRDefault="00525535" w:rsidP="00525535">
      <w:pPr>
        <w:pStyle w:val="Kop2"/>
        <w:numPr>
          <w:ilvl w:val="1"/>
          <w:numId w:val="7"/>
        </w:numPr>
      </w:pPr>
      <w:r>
        <w:t xml:space="preserve"> </w:t>
      </w:r>
      <w:bookmarkStart w:id="54" w:name="_Toc390440553"/>
      <w:r>
        <w:t>Risicomanagement</w:t>
      </w:r>
      <w:bookmarkEnd w:id="54"/>
    </w:p>
    <w:p w:rsidR="00525535" w:rsidRDefault="00C24912" w:rsidP="00525535">
      <w:r>
        <w:t xml:space="preserve">In deze paragraaf zal aan de hand van het model Risicomanagement van Deloitte de gewenste situatie worden geschetst. Het doel is om het risicomanagement in beide gemeenten uniform </w:t>
      </w:r>
      <w:r w:rsidR="008638EC">
        <w:t>te implementeren</w:t>
      </w:r>
      <w:r>
        <w:t xml:space="preserve"> en daarom wordt in deze paragraaf </w:t>
      </w:r>
      <w:r w:rsidR="00782E76">
        <w:t>één</w:t>
      </w:r>
      <w:r w:rsidR="008638EC">
        <w:t xml:space="preserve"> beleid omschreven.</w:t>
      </w:r>
    </w:p>
    <w:p w:rsidR="00C24912" w:rsidRDefault="00C24912" w:rsidP="00C24912">
      <w:pPr>
        <w:pStyle w:val="Kop3"/>
        <w:numPr>
          <w:ilvl w:val="2"/>
          <w:numId w:val="7"/>
        </w:numPr>
      </w:pPr>
      <w:r>
        <w:t>Kaderstelling en strategie</w:t>
      </w:r>
    </w:p>
    <w:p w:rsidR="008638EC" w:rsidRDefault="008813D7">
      <w:r>
        <w:t xml:space="preserve">De eerste stap uit het </w:t>
      </w:r>
      <w:proofErr w:type="spellStart"/>
      <w:r>
        <w:t>risicomanagementproces</w:t>
      </w:r>
      <w:proofErr w:type="spellEnd"/>
      <w:r>
        <w:t xml:space="preserve"> van Deloitte luidt Kaderstelling en strategie. Dit is de belangrijkste stap aangezien hier de basis wordt gelegd </w:t>
      </w:r>
      <w:r w:rsidR="00910C83">
        <w:t>voor</w:t>
      </w:r>
      <w:r>
        <w:t xml:space="preserve"> het te voeren beleid. </w:t>
      </w:r>
      <w:r w:rsidR="00C91F08">
        <w:t>Dit is vast te legge</w:t>
      </w:r>
      <w:r w:rsidR="00A30E18">
        <w:t xml:space="preserve">n in een nota risicomanagement. De eerste stap hierbij is het vastleggen van </w:t>
      </w:r>
      <w:r w:rsidR="00E075D0">
        <w:t>de begripsbepaling</w:t>
      </w:r>
      <w:r w:rsidR="00A30E18">
        <w:t xml:space="preserve"> van risicomanagement</w:t>
      </w:r>
      <w:r w:rsidR="00E075D0">
        <w:t>, deze zijn terug te vi</w:t>
      </w:r>
      <w:r w:rsidR="00CD4C33">
        <w:t>nden in figuur 18.</w:t>
      </w:r>
      <w:r w:rsidR="00A30E18">
        <w:br/>
      </w:r>
      <w:r w:rsidR="00A30E18">
        <w:tab/>
        <w:t xml:space="preserve">Zoals vermeld in paragraaf </w:t>
      </w:r>
      <w:r w:rsidR="00061D20">
        <w:fldChar w:fldCharType="begin"/>
      </w:r>
      <w:r w:rsidR="00A30E18">
        <w:instrText xml:space="preserve"> REF _Ref387736858 \r \h </w:instrText>
      </w:r>
      <w:r w:rsidR="00061D20">
        <w:fldChar w:fldCharType="separate"/>
      </w:r>
      <w:r w:rsidR="00F55989">
        <w:t>5.1</w:t>
      </w:r>
      <w:r w:rsidR="00061D20">
        <w:fldChar w:fldCharType="end"/>
      </w:r>
      <w:r w:rsidR="00A30E18">
        <w:t xml:space="preserve"> moet in een nota risicomanagement vastgelegd worden uit welke posten de weerstandscapaciteit bestaat. Elke gemeente maakt hier keuzes in, hierbij kan gebruik worden gemaakt van het model van Deloitte. </w:t>
      </w:r>
      <w:r w:rsidR="00CE1F0D">
        <w:t xml:space="preserve">Daarnaast moet in de nota risicomanagement vastgelegd zijn wat de risicobereidheid van de gemeente is. Uitgangspunt is hierbij: </w:t>
      </w:r>
      <w:r w:rsidR="00CE1F0D" w:rsidRPr="00CE1F0D">
        <w:rPr>
          <w:i/>
        </w:rPr>
        <w:t>‘Het beheersen van risico’s is goe</w:t>
      </w:r>
      <w:r w:rsidR="00E075D0">
        <w:rPr>
          <w:i/>
        </w:rPr>
        <w:t>dkoper dan het lopen van risico’</w:t>
      </w:r>
      <w:r w:rsidR="00CE1F0D">
        <w:rPr>
          <w:i/>
        </w:rPr>
        <w:t>.</w:t>
      </w:r>
    </w:p>
    <w:p w:rsidR="008638EC" w:rsidRDefault="008638EC">
      <w:r>
        <w:br w:type="page"/>
      </w:r>
    </w:p>
    <w:p w:rsidR="004255A3" w:rsidRDefault="00CE1F0D">
      <w:r>
        <w:lastRenderedPageBreak/>
        <w:t xml:space="preserve">Dit houdt in dat het implementeren van een beheersmaatregel nooit duurder mag zijn dan het risico. </w:t>
      </w:r>
      <w:r w:rsidR="007C0855">
        <w:t xml:space="preserve">Tevens kan een </w:t>
      </w:r>
      <w:proofErr w:type="spellStart"/>
      <w:r w:rsidR="007C0855">
        <w:t>risicoacceptatiegraad</w:t>
      </w:r>
      <w:proofErr w:type="spellEnd"/>
      <w:r w:rsidR="007C0855">
        <w:t xml:space="preserve"> worden vastgelegd. Dit houdt in dat de gemeenten kunnen kiezen om alle risico’s onder een bepaald bedrag (bijvoorbe</w:t>
      </w:r>
      <w:r w:rsidR="008638EC">
        <w:t>eld € 10.000,-)  te accepteren.</w:t>
      </w:r>
      <w:r w:rsidR="007C0855">
        <w:br/>
      </w:r>
      <w:r w:rsidR="007C0855">
        <w:tab/>
      </w:r>
      <w:r w:rsidR="00C1555D">
        <w:t xml:space="preserve">Een gemeente kan </w:t>
      </w:r>
      <w:r w:rsidR="00FF6BF2">
        <w:t>ris</w:t>
      </w:r>
      <w:r w:rsidR="007C0855">
        <w:t>ico’s op diverse manier</w:t>
      </w:r>
      <w:r w:rsidR="003C0F9F">
        <w:t>en</w:t>
      </w:r>
      <w:r w:rsidR="007C0855">
        <w:t xml:space="preserve"> </w:t>
      </w:r>
      <w:r w:rsidR="00C1555D">
        <w:t>identificeren</w:t>
      </w:r>
      <w:r w:rsidR="007C0855">
        <w:t xml:space="preserve">, </w:t>
      </w:r>
      <w:r w:rsidR="003C0F9F">
        <w:t xml:space="preserve">zo kan </w:t>
      </w:r>
      <w:r w:rsidR="00C1555D">
        <w:t xml:space="preserve">de gemeente kiezen om </w:t>
      </w:r>
      <w:r w:rsidR="003C0F9F">
        <w:t xml:space="preserve">risico’s te identificeren aan de hand van de doelstellingen. Tevens kunnen risico’s geïdentificeerd worden langs de programma’s of de processen. </w:t>
      </w:r>
      <w:r w:rsidR="00796B35">
        <w:t xml:space="preserve">Gemeenten hebben te maken met twee soorten risico’s, namelijk beleidsmatige- en </w:t>
      </w:r>
      <w:proofErr w:type="spellStart"/>
      <w:r w:rsidR="00C768A4">
        <w:t>bedrijfsvoeringsrisico’s</w:t>
      </w:r>
      <w:proofErr w:type="spellEnd"/>
      <w:r w:rsidR="00796B35">
        <w:t xml:space="preserve">. </w:t>
      </w:r>
      <w:proofErr w:type="spellStart"/>
      <w:r w:rsidR="00C768A4">
        <w:t>Bedrijfsvoeringsrisico’s</w:t>
      </w:r>
      <w:proofErr w:type="spellEnd"/>
      <w:r w:rsidR="00796B35">
        <w:t xml:space="preserve"> zijn alle risico’s die te maken hebben met het handelen van mensen in hun werkproces. Deze risico’s zijn te identificeren langs de processen, </w:t>
      </w:r>
      <w:r w:rsidR="00C1555D">
        <w:t>het controlemiddel hiervoor is de</w:t>
      </w:r>
      <w:r w:rsidR="008638EC">
        <w:t xml:space="preserve"> interne controle. B</w:t>
      </w:r>
      <w:r w:rsidR="00C1555D">
        <w:t xml:space="preserve">eleidsmatige risico’s zijn </w:t>
      </w:r>
      <w:r w:rsidR="004255A3">
        <w:t xml:space="preserve">te identificeren aan de hand van </w:t>
      </w:r>
      <w:r w:rsidR="003A16F1">
        <w:t>de reguliere P&amp;</w:t>
      </w:r>
      <w:proofErr w:type="spellStart"/>
      <w:r w:rsidR="003A16F1">
        <w:t>C-cyclus</w:t>
      </w:r>
      <w:proofErr w:type="spellEnd"/>
      <w:r w:rsidR="00005851">
        <w:t>.</w:t>
      </w:r>
      <w:r w:rsidR="004255A3">
        <w:t xml:space="preserve"> Echter dienen deze vooral aan de voorkant van het pr</w:t>
      </w:r>
      <w:r w:rsidR="00C1555D">
        <w:t>oces geïdentificeerd te worden.</w:t>
      </w:r>
    </w:p>
    <w:tbl>
      <w:tblPr>
        <w:tblW w:w="7820" w:type="dxa"/>
        <w:tblInd w:w="55" w:type="dxa"/>
        <w:tblCellMar>
          <w:left w:w="70" w:type="dxa"/>
          <w:right w:w="70" w:type="dxa"/>
        </w:tblCellMar>
        <w:tblLook w:val="04A0"/>
      </w:tblPr>
      <w:tblGrid>
        <w:gridCol w:w="2200"/>
        <w:gridCol w:w="5620"/>
      </w:tblGrid>
      <w:tr w:rsidR="00064D27" w:rsidRPr="00064D27" w:rsidTr="00064D27">
        <w:trPr>
          <w:trHeight w:val="900"/>
        </w:trPr>
        <w:tc>
          <w:tcPr>
            <w:tcW w:w="2200" w:type="dxa"/>
            <w:tcBorders>
              <w:top w:val="single" w:sz="8" w:space="0" w:color="auto"/>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Beheersmaatregelen</w:t>
            </w:r>
          </w:p>
        </w:tc>
        <w:tc>
          <w:tcPr>
            <w:tcW w:w="5620" w:type="dxa"/>
            <w:tcBorders>
              <w:top w:val="single" w:sz="8" w:space="0" w:color="auto"/>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Het geheel van maatregelen die worden getroffen om de kans dan wel het gevolg van een risico te reduceren</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Bruto risico</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Een gekwantificeerd risico voor het treffen van beheersmaatregelen</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Netto risico</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Een gekwantificeerd risico na het treffen van beheersmaatregelen</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Risico</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 xml:space="preserve">Risico is de “kans” dat een gebeurtenis plaatsvindt, vermenigvuldigd met het "gevolg" van die gebeurtenis. Als het gevolg kwantificeerbaar is kan dit daadwerkelijk een vermenigvuldiging zijn. Het gevolg kan positief dan wel negatief zijn. </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Risicobereidheid</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Welke risico's zijn wij als gemeente bereid te accepteren en voor welke risico's worden beheersmaatregelen getroffen.</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Risicomanagement</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Risicomanagement is een systematisch en cyclisch proces om risico’s te identificeren, te analyseren en te beoordelen en op basis hiervan maatregelen te nemen en te evalueren.</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Risicoprofiel</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Totaaloverzicht van de gekwantificeerde risico's, met daaraan gekoppeld het financiële effect.</w:t>
            </w:r>
          </w:p>
        </w:tc>
      </w:tr>
      <w:tr w:rsidR="00064D27" w:rsidRPr="00064D27" w:rsidTr="00064D27">
        <w:trPr>
          <w:trHeight w:val="900"/>
        </w:trPr>
        <w:tc>
          <w:tcPr>
            <w:tcW w:w="2200" w:type="dxa"/>
            <w:tcBorders>
              <w:top w:val="nil"/>
              <w:left w:val="single" w:sz="8" w:space="0" w:color="auto"/>
              <w:bottom w:val="single" w:sz="4"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Weerstandscapaciteit</w:t>
            </w:r>
          </w:p>
        </w:tc>
        <w:tc>
          <w:tcPr>
            <w:tcW w:w="5620" w:type="dxa"/>
            <w:tcBorders>
              <w:top w:val="nil"/>
              <w:left w:val="nil"/>
              <w:bottom w:val="single" w:sz="4"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Het geheel van middelen en mogelijkheden om de gevolgen van risico's te dekken.</w:t>
            </w:r>
          </w:p>
        </w:tc>
      </w:tr>
      <w:tr w:rsidR="00064D27" w:rsidRPr="00064D27" w:rsidTr="00064D27">
        <w:trPr>
          <w:trHeight w:val="900"/>
        </w:trPr>
        <w:tc>
          <w:tcPr>
            <w:tcW w:w="2200" w:type="dxa"/>
            <w:tcBorders>
              <w:top w:val="nil"/>
              <w:left w:val="single" w:sz="8" w:space="0" w:color="auto"/>
              <w:bottom w:val="single" w:sz="8" w:space="0" w:color="auto"/>
              <w:right w:val="single" w:sz="4" w:space="0" w:color="auto"/>
            </w:tcBorders>
            <w:shd w:val="clear" w:color="auto" w:fill="auto"/>
            <w:noWrap/>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Weerstandsvermogen</w:t>
            </w:r>
          </w:p>
        </w:tc>
        <w:tc>
          <w:tcPr>
            <w:tcW w:w="5620" w:type="dxa"/>
            <w:tcBorders>
              <w:top w:val="nil"/>
              <w:left w:val="nil"/>
              <w:bottom w:val="single" w:sz="8" w:space="0" w:color="auto"/>
              <w:right w:val="single" w:sz="8" w:space="0" w:color="auto"/>
            </w:tcBorders>
            <w:shd w:val="clear" w:color="auto" w:fill="auto"/>
            <w:hideMark/>
          </w:tcPr>
          <w:p w:rsidR="00064D27" w:rsidRPr="00064D27" w:rsidRDefault="00064D27" w:rsidP="00064D27">
            <w:pPr>
              <w:spacing w:after="0" w:line="240" w:lineRule="auto"/>
              <w:rPr>
                <w:rFonts w:ascii="Calibri" w:eastAsia="Times New Roman" w:hAnsi="Calibri" w:cs="Times New Roman"/>
                <w:color w:val="000000"/>
                <w:sz w:val="22"/>
                <w:lang w:eastAsia="nl-NL"/>
              </w:rPr>
            </w:pPr>
            <w:r w:rsidRPr="00064D27">
              <w:rPr>
                <w:rFonts w:ascii="Calibri" w:eastAsia="Times New Roman" w:hAnsi="Calibri" w:cs="Times New Roman"/>
                <w:color w:val="000000"/>
                <w:sz w:val="22"/>
                <w:lang w:eastAsia="nl-NL"/>
              </w:rPr>
              <w:t>De mate waarin financiële tegenvallers kunnen worden opgevangen. De weerstandscapaciteit wordt afgezet tegen het risicoprofiel. Dit wordt uitgedrukt in een ratio.</w:t>
            </w:r>
          </w:p>
        </w:tc>
      </w:tr>
    </w:tbl>
    <w:p w:rsidR="00C24912" w:rsidRDefault="00436727" w:rsidP="00C24912">
      <w:pPr>
        <w:rPr>
          <w:sz w:val="18"/>
        </w:rPr>
      </w:pPr>
      <w:r w:rsidRPr="00436727">
        <w:rPr>
          <w:sz w:val="18"/>
        </w:rPr>
        <w:t xml:space="preserve">Figuur </w:t>
      </w:r>
      <w:r w:rsidR="00521EB6">
        <w:rPr>
          <w:sz w:val="18"/>
        </w:rPr>
        <w:t>18</w:t>
      </w:r>
      <w:r>
        <w:rPr>
          <w:sz w:val="18"/>
        </w:rPr>
        <w:t>: Begripsbepaling</w:t>
      </w:r>
      <w:r w:rsidR="00D933A1">
        <w:rPr>
          <w:sz w:val="18"/>
        </w:rPr>
        <w:t xml:space="preserve"> </w:t>
      </w:r>
      <w:r w:rsidR="00514B70">
        <w:rPr>
          <w:sz w:val="18"/>
        </w:rPr>
        <w:t>Bron: diversen definities</w:t>
      </w:r>
      <w:r w:rsidR="00064D27">
        <w:rPr>
          <w:sz w:val="18"/>
        </w:rPr>
        <w:t xml:space="preserve"> </w:t>
      </w:r>
      <w:r w:rsidR="00514B70">
        <w:rPr>
          <w:sz w:val="18"/>
        </w:rPr>
        <w:t xml:space="preserve">van </w:t>
      </w:r>
      <w:r w:rsidR="00514B70" w:rsidRPr="00514B70">
        <w:rPr>
          <w:sz w:val="18"/>
        </w:rPr>
        <w:t>http://nl.wikipedia.org</w:t>
      </w:r>
      <w:r w:rsidR="00514B70">
        <w:rPr>
          <w:sz w:val="18"/>
        </w:rPr>
        <w:t xml:space="preserve"> </w:t>
      </w:r>
    </w:p>
    <w:p w:rsidR="004255A3" w:rsidRDefault="004255A3">
      <w:pPr>
        <w:rPr>
          <w:rFonts w:eastAsiaTheme="majorEastAsia" w:cstheme="majorBidi"/>
          <w:bCs/>
          <w:i/>
        </w:rPr>
      </w:pPr>
      <w:r>
        <w:br w:type="page"/>
      </w:r>
    </w:p>
    <w:p w:rsidR="003C0F9F" w:rsidRDefault="003C0F9F" w:rsidP="003C0F9F">
      <w:pPr>
        <w:pStyle w:val="Kop3"/>
        <w:numPr>
          <w:ilvl w:val="2"/>
          <w:numId w:val="7"/>
        </w:numPr>
      </w:pPr>
      <w:r>
        <w:lastRenderedPageBreak/>
        <w:t>Risicoanalyse</w:t>
      </w:r>
    </w:p>
    <w:p w:rsidR="003C0F9F" w:rsidRDefault="008638EC" w:rsidP="003C0F9F">
      <w:r>
        <w:t xml:space="preserve">Zoals beschreven bij de kaderstelling en strategie bestaan er twee soorten risico’s, namelijk de beleidsmatige- en </w:t>
      </w:r>
      <w:proofErr w:type="spellStart"/>
      <w:r w:rsidR="00C768A4">
        <w:t>bedrijfsvoeringsrisico’s</w:t>
      </w:r>
      <w:proofErr w:type="spellEnd"/>
      <w:r w:rsidR="003737BF">
        <w:t xml:space="preserve">. Deze paragraaf wordt daarom in twee onderdelen </w:t>
      </w:r>
      <w:r w:rsidR="007614C1">
        <w:t>op</w:t>
      </w:r>
      <w:r w:rsidR="003737BF">
        <w:t xml:space="preserve">gesplitst. </w:t>
      </w:r>
    </w:p>
    <w:p w:rsidR="003737BF" w:rsidRDefault="00C768A4" w:rsidP="003C0F9F">
      <w:proofErr w:type="spellStart"/>
      <w:r>
        <w:t>Bedrijfsvoeringsrisico’s</w:t>
      </w:r>
      <w:proofErr w:type="spellEnd"/>
    </w:p>
    <w:p w:rsidR="003737BF" w:rsidRDefault="003737BF" w:rsidP="003C0F9F">
      <w:r>
        <w:t>De werkorganisatie Duivenvoorde is een gemeenschappelijke regeling van de gemeente</w:t>
      </w:r>
      <w:r w:rsidR="002A726A">
        <w:t>n</w:t>
      </w:r>
      <w:r>
        <w:t xml:space="preserve"> Voorschoten en Wassenaar, in deze werkorganisatie is het gehele ambtelijk apparaat opgenomen. Dit houdt in dat de werkorganisatie alleen personeel heeft, </w:t>
      </w:r>
      <w:r w:rsidR="00CA7241">
        <w:t xml:space="preserve">de werkorganisatie heeft </w:t>
      </w:r>
      <w:r>
        <w:t xml:space="preserve">daardoor </w:t>
      </w:r>
      <w:r w:rsidR="00005851">
        <w:t>vooral</w:t>
      </w:r>
      <w:r>
        <w:t xml:space="preserve"> te maken met </w:t>
      </w:r>
      <w:proofErr w:type="spellStart"/>
      <w:r w:rsidR="00C768A4">
        <w:t>bedrijfsvoeringsrisico’s</w:t>
      </w:r>
      <w:proofErr w:type="spellEnd"/>
      <w:r>
        <w:t xml:space="preserve">. </w:t>
      </w:r>
      <w:r w:rsidR="002311E8">
        <w:t xml:space="preserve">De risicoanalyse die op dit vlak plaats moet vinden </w:t>
      </w:r>
      <w:r w:rsidR="00C768A4">
        <w:t>kan</w:t>
      </w:r>
      <w:r w:rsidR="002311E8">
        <w:t xml:space="preserve"> daarom</w:t>
      </w:r>
      <w:r w:rsidR="00C768A4">
        <w:t xml:space="preserve"> het best</w:t>
      </w:r>
      <w:r w:rsidR="002311E8">
        <w:t xml:space="preserve"> verlopen </w:t>
      </w:r>
      <w:r w:rsidR="00C768A4">
        <w:t xml:space="preserve">langs </w:t>
      </w:r>
      <w:r w:rsidR="002311E8">
        <w:t xml:space="preserve">de processen. De eerste stap hierin </w:t>
      </w:r>
      <w:r w:rsidR="00CC580A">
        <w:t xml:space="preserve">is </w:t>
      </w:r>
      <w:r w:rsidR="002A726A">
        <w:t xml:space="preserve">het in kaart brengen van </w:t>
      </w:r>
      <w:r w:rsidR="002311E8">
        <w:t xml:space="preserve">alle processen. Als </w:t>
      </w:r>
      <w:r w:rsidR="00C768A4">
        <w:t>deze</w:t>
      </w:r>
      <w:r w:rsidR="002311E8">
        <w:t xml:space="preserve"> goed in kaart </w:t>
      </w:r>
      <w:r w:rsidR="00C768A4">
        <w:t xml:space="preserve">zijn </w:t>
      </w:r>
      <w:r w:rsidR="002311E8">
        <w:t xml:space="preserve">gebracht kan een mailing worden gemaakt naar de proceseigenaren waarin wordt </w:t>
      </w:r>
      <w:r w:rsidR="002845AB">
        <w:t>uit</w:t>
      </w:r>
      <w:r w:rsidR="002311E8">
        <w:t>gelegd wat risicomanagement</w:t>
      </w:r>
      <w:r w:rsidR="00064D27">
        <w:t xml:space="preserve"> is en wat dit voor hen betekent</w:t>
      </w:r>
      <w:r w:rsidR="002311E8">
        <w:t xml:space="preserve">. </w:t>
      </w:r>
      <w:r w:rsidR="00CC580A">
        <w:t xml:space="preserve">In een presentatie kan dit vervolgens toegelicht worden. </w:t>
      </w:r>
      <w:r w:rsidR="007614C1">
        <w:t>In deze presentatie krijgen de</w:t>
      </w:r>
      <w:r w:rsidR="002311E8">
        <w:t xml:space="preserve"> proceseigenaren </w:t>
      </w:r>
      <w:r w:rsidR="00471F79">
        <w:t xml:space="preserve">tevens </w:t>
      </w:r>
      <w:r w:rsidR="002311E8">
        <w:t>de opdracht om voor hun proces de risico’s te identificeren.</w:t>
      </w:r>
      <w:r w:rsidR="00471F79">
        <w:t xml:space="preserve"> </w:t>
      </w:r>
      <w:r w:rsidR="002311E8">
        <w:t>In een individuele sessie met de concerncontroller, of een andere functio</w:t>
      </w:r>
      <w:r w:rsidR="003B0502">
        <w:t>naris</w:t>
      </w:r>
      <w:r w:rsidR="002311E8">
        <w:t xml:space="preserve"> die hier voor wordt a</w:t>
      </w:r>
      <w:r w:rsidR="00981D93">
        <w:t xml:space="preserve">angesteld, moeten deze risico’s </w:t>
      </w:r>
      <w:r w:rsidR="002311E8">
        <w:t xml:space="preserve">besproken worden. Tevens moet hier kritisch naar gekeken </w:t>
      </w:r>
      <w:r w:rsidR="00981D93">
        <w:t xml:space="preserve">worden </w:t>
      </w:r>
      <w:r w:rsidR="002311E8">
        <w:t xml:space="preserve">aan de hand van oude risico’s en bekende procesrisico’s van gemeenten (bijvoorbeeld uit de database van </w:t>
      </w:r>
      <w:r w:rsidR="00FB138A">
        <w:t>NARIS</w:t>
      </w:r>
      <w:r w:rsidR="002311E8">
        <w:t xml:space="preserve">). </w:t>
      </w:r>
      <w:r w:rsidR="00471F79">
        <w:t>De volgende stap is het kwantificeren van de</w:t>
      </w:r>
      <w:r w:rsidR="002311E8">
        <w:t xml:space="preserve"> risico’s. De risicoanalyse moet zo voor alle </w:t>
      </w:r>
      <w:r w:rsidR="00FC4704">
        <w:t xml:space="preserve">significante </w:t>
      </w:r>
      <w:r w:rsidR="002311E8">
        <w:t xml:space="preserve">processen uitgevoerd worden. </w:t>
      </w:r>
      <w:r w:rsidR="00C768A4">
        <w:t>Aan de proceseigenaar</w:t>
      </w:r>
      <w:r w:rsidR="002311E8">
        <w:t xml:space="preserve"> de taak om hierin eventueel input mee te nemen van de medewerkers in</w:t>
      </w:r>
      <w:r w:rsidR="00514B70">
        <w:t xml:space="preserve"> het proces, zij zijn immers de</w:t>
      </w:r>
      <w:r w:rsidR="002311E8">
        <w:t>gene die dagelijks te maken hebben met het proces.</w:t>
      </w:r>
      <w:r w:rsidR="002A726A">
        <w:t xml:space="preserve"> Tevens zijn de medewerkers ook verantwoordelijk voor de uitvoering van de beheersmaatregelen en het maken van de integrale afweging. </w:t>
      </w:r>
    </w:p>
    <w:p w:rsidR="002311E8" w:rsidRDefault="002311E8" w:rsidP="003C0F9F">
      <w:r>
        <w:t>Beleidsmatige risico’s</w:t>
      </w:r>
    </w:p>
    <w:p w:rsidR="00D3496D" w:rsidRDefault="00862028" w:rsidP="003C0F9F">
      <w:r>
        <w:t xml:space="preserve">Beleidsmatige risico’s zijn risico’s die zich voor kunnen doen bij onder andere het uitvoeren van </w:t>
      </w:r>
      <w:r w:rsidR="00FC4704">
        <w:t>beleidsrealisatie</w:t>
      </w:r>
      <w:r>
        <w:t xml:space="preserve">. Gemeenten werken met programma’s waarin te realiseren doelstellingen staan vermeld. Een doelstelling wordt niet altijd behaald door het </w:t>
      </w:r>
      <w:r w:rsidR="00CF2BAE">
        <w:t xml:space="preserve">optreden </w:t>
      </w:r>
      <w:r>
        <w:t xml:space="preserve">van risico’s. In alle Planning &amp; </w:t>
      </w:r>
      <w:proofErr w:type="spellStart"/>
      <w:r>
        <w:t>Control</w:t>
      </w:r>
      <w:proofErr w:type="spellEnd"/>
      <w:r>
        <w:t xml:space="preserve"> (P&amp;C) documenten staan de programma’s uitgewerkt. Op dit moment bestaan die uit een visie op het programma, een uitsplitsing naar thema’s en een financiële paragraaf. Een </w:t>
      </w:r>
      <w:r w:rsidR="00E60B86">
        <w:t xml:space="preserve">programma kent ook risico’s maar die worden niet vermeld per programma. </w:t>
      </w:r>
      <w:r w:rsidR="002A726A">
        <w:t>Deze risico’s worden apart vermeld</w:t>
      </w:r>
      <w:r w:rsidR="00E60B86">
        <w:t xml:space="preserve"> in een paragraaf Weerstandsvermogen &amp; Ri</w:t>
      </w:r>
      <w:r w:rsidR="00CD4C33">
        <w:t>sicobeheersing.</w:t>
      </w:r>
      <w:r w:rsidR="00E60B86">
        <w:br/>
      </w:r>
      <w:r w:rsidR="00E60B86">
        <w:tab/>
        <w:t xml:space="preserve">Het is het handigst om voor elk programma een risicoanalyse uit te voeren. Dat kan worden georganiseerd op een zelfde wijze als voor de </w:t>
      </w:r>
      <w:proofErr w:type="spellStart"/>
      <w:r w:rsidR="00C768A4">
        <w:t>bedrijfsvoeringsrisico’s</w:t>
      </w:r>
      <w:proofErr w:type="spellEnd"/>
      <w:r w:rsidR="00E60B86">
        <w:t xml:space="preserve">. Alleen dan aan de hand van de programma’s. </w:t>
      </w:r>
      <w:r w:rsidR="00D3496D">
        <w:t>Beleidsmatige risico’s zijn echter de verantwoordelijkheid van financiën. Het hoofd financiën is daarom i</w:t>
      </w:r>
      <w:r w:rsidR="00064D27">
        <w:t>n de basis de</w:t>
      </w:r>
      <w:r w:rsidR="00D3496D">
        <w:t>gene die het proces aan moet sturen. Echter kan hiervoor een andere functionaris worden aangesteld. Allereerst stuurt het</w:t>
      </w:r>
      <w:r w:rsidR="00FC4704">
        <w:t xml:space="preserve"> hoofd financiën </w:t>
      </w:r>
      <w:r w:rsidR="00005851">
        <w:t>een</w:t>
      </w:r>
      <w:r w:rsidR="002845AB">
        <w:t xml:space="preserve"> eerste oriënterende mail naar de programma coördinatoren. </w:t>
      </w:r>
      <w:r w:rsidR="0048260C">
        <w:t>Vervolgens wordt</w:t>
      </w:r>
      <w:r w:rsidR="00FC4704">
        <w:t xml:space="preserve"> een afspraak gemaakt waarin het hoofd financiën </w:t>
      </w:r>
      <w:r w:rsidR="0048260C">
        <w:t xml:space="preserve">een presentatie geeft aan de programma coördinatoren. Hierin wordt de opdracht gegeven om per programma een risicoanalyse uit te voeren. </w:t>
      </w:r>
    </w:p>
    <w:p w:rsidR="00FB7746" w:rsidRDefault="0048260C" w:rsidP="003C0F9F">
      <w:r>
        <w:lastRenderedPageBreak/>
        <w:t>De programmacoördinator kan dit in overleg met de concerncontroller weer onderverdelen per thema. De productgroepschrijver krijgt dan de verantwoordelijkheid hierover. De productgroepschrijver kan het vervolgens delegeren bij de budgetverantwoordelijke. Op deze manier wordt de informatie zo laag mogelijk uit de organisatie gehaald. De risicoanalyse wor</w:t>
      </w:r>
      <w:r w:rsidR="001C3FFF">
        <w:t xml:space="preserve">dt vervolgens besproken door het hoofd financiën </w:t>
      </w:r>
      <w:r w:rsidR="00CD4C33">
        <w:t>met de programmacoördinator.</w:t>
      </w:r>
      <w:r w:rsidR="00497326">
        <w:br/>
      </w:r>
      <w:r w:rsidR="00C768A4">
        <w:t xml:space="preserve">Tijdens dit gesprek kijkt </w:t>
      </w:r>
      <w:r w:rsidR="001C3FFF">
        <w:t>het hoofd financiën</w:t>
      </w:r>
      <w:r w:rsidR="00C768A4">
        <w:t xml:space="preserve"> samen met de programmacoördinator </w:t>
      </w:r>
      <w:r>
        <w:t>kritisch naar de risico’s en worden de risico’s gekwantificeerd. Vervolgens moet i</w:t>
      </w:r>
      <w:r w:rsidR="00E60B86">
        <w:t>n alle P&amp;C documenten</w:t>
      </w:r>
      <w:r>
        <w:t xml:space="preserve"> deze analyse geactualiseerd worden.</w:t>
      </w:r>
      <w:r w:rsidR="00E60B86">
        <w:br/>
      </w:r>
      <w:r w:rsidR="00E60B86">
        <w:tab/>
        <w:t xml:space="preserve">Om </w:t>
      </w:r>
      <w:r w:rsidR="001C3FFF">
        <w:t>beleid</w:t>
      </w:r>
      <w:r w:rsidR="00E60B86">
        <w:t xml:space="preserve"> te realiseren worden voorstellen ingediend bij de gemeenteraad. Deze voorstellen kennen nu alleen een </w:t>
      </w:r>
      <w:r w:rsidR="00977ECE">
        <w:t>paragraaf</w:t>
      </w:r>
      <w:r w:rsidR="00E60B86">
        <w:t xml:space="preserve"> kanttekeningen, </w:t>
      </w:r>
      <w:r w:rsidR="00977ECE">
        <w:t>deze</w:t>
      </w:r>
      <w:r w:rsidR="006A025D">
        <w:t xml:space="preserve"> </w:t>
      </w:r>
      <w:r w:rsidR="00977ECE">
        <w:t>paragraaf</w:t>
      </w:r>
      <w:r w:rsidR="006A025D">
        <w:t xml:space="preserve"> is zoals vermeld in paragraaf </w:t>
      </w:r>
      <w:r w:rsidR="00061D20">
        <w:fldChar w:fldCharType="begin"/>
      </w:r>
      <w:r w:rsidR="006A025D">
        <w:instrText xml:space="preserve"> REF _Ref385934997 \r \h </w:instrText>
      </w:r>
      <w:r w:rsidR="00061D20">
        <w:fldChar w:fldCharType="separate"/>
      </w:r>
      <w:r w:rsidR="00F55989">
        <w:t>3.3</w:t>
      </w:r>
      <w:r w:rsidR="00061D20">
        <w:fldChar w:fldCharType="end"/>
      </w:r>
      <w:r w:rsidR="006A025D">
        <w:t xml:space="preserve"> vrij beperkt. Om te zorgen dat een voorstel altijd objectief is en een goed beeld geeft</w:t>
      </w:r>
      <w:r w:rsidR="001F63D4">
        <w:t>,</w:t>
      </w:r>
      <w:r w:rsidR="006A025D">
        <w:t xml:space="preserve"> moet per voorstel een</w:t>
      </w:r>
      <w:r w:rsidR="001C3FFF">
        <w:t xml:space="preserve"> risicoanalyse opgenomen worden</w:t>
      </w:r>
      <w:r w:rsidR="001F63D4">
        <w:t>. De verantwoordelijkheid hiervoor ligt bij de</w:t>
      </w:r>
      <w:r w:rsidR="001C3FFF">
        <w:t xml:space="preserve"> financiële consulenten. </w:t>
      </w:r>
      <w:r w:rsidR="006A025D">
        <w:t>In deze risicoanalyse komen de belangrijkste risico’s naar boven. Op het moment dat een voorstel wordt aangenomen moet dit risico toegevoegd worde</w:t>
      </w:r>
      <w:r w:rsidR="001125A2">
        <w:t>n aan de analyse per programma.</w:t>
      </w:r>
      <w:r w:rsidR="00C768A4">
        <w:t xml:space="preserve"> Voor grote projecten kan besloten worden om een externe partij een analyse te laten maken. Dit moet dan vastgelegd worden in de kaderstelli</w:t>
      </w:r>
      <w:r w:rsidR="00981D93">
        <w:t>n</w:t>
      </w:r>
      <w:r w:rsidR="00CD4C33">
        <w:t>g en strategie.</w:t>
      </w:r>
      <w:r w:rsidR="001C203A">
        <w:br/>
      </w:r>
      <w:r w:rsidR="001C203A">
        <w:tab/>
        <w:t xml:space="preserve">In figuur 19 is een mogelijk </w:t>
      </w:r>
      <w:proofErr w:type="spellStart"/>
      <w:r w:rsidR="001C203A">
        <w:t>format</w:t>
      </w:r>
      <w:proofErr w:type="spellEnd"/>
      <w:r w:rsidR="001C203A">
        <w:t xml:space="preserve"> weergegeven waarin de risicoanalyse gemaakt kan worden, tevens is een voorbeeld risico opgenomen. Een </w:t>
      </w:r>
      <w:proofErr w:type="spellStart"/>
      <w:r w:rsidR="001C203A">
        <w:t>invu</w:t>
      </w:r>
      <w:r w:rsidR="001C3FFF">
        <w:t>lformat</w:t>
      </w:r>
      <w:proofErr w:type="spellEnd"/>
      <w:r w:rsidR="001C3FFF">
        <w:t xml:space="preserve"> is opgenomen in bijlage </w:t>
      </w:r>
      <w:r w:rsidR="001C203A">
        <w:t xml:space="preserve">4. </w:t>
      </w:r>
    </w:p>
    <w:p w:rsidR="001C203A" w:rsidRPr="001C203A" w:rsidRDefault="001C203A" w:rsidP="003C0F9F">
      <w:pPr>
        <w:rPr>
          <w:sz w:val="18"/>
        </w:rPr>
      </w:pPr>
      <w:r w:rsidRPr="001C203A">
        <w:rPr>
          <w:noProof/>
          <w:lang w:eastAsia="nl-NL"/>
        </w:rPr>
        <w:drawing>
          <wp:inline distT="0" distB="0" distL="0" distR="0">
            <wp:extent cx="5760720" cy="36519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65199"/>
                    </a:xfrm>
                    <a:prstGeom prst="rect">
                      <a:avLst/>
                    </a:prstGeom>
                    <a:noFill/>
                    <a:ln>
                      <a:noFill/>
                    </a:ln>
                  </pic:spPr>
                </pic:pic>
              </a:graphicData>
            </a:graphic>
          </wp:inline>
        </w:drawing>
      </w:r>
      <w:r>
        <w:br/>
      </w:r>
      <w:r w:rsidRPr="001C203A">
        <w:rPr>
          <w:sz w:val="18"/>
        </w:rPr>
        <w:t xml:space="preserve">Figuur 19: </w:t>
      </w:r>
      <w:proofErr w:type="spellStart"/>
      <w:r w:rsidRPr="001C203A">
        <w:rPr>
          <w:sz w:val="18"/>
        </w:rPr>
        <w:t>Format</w:t>
      </w:r>
      <w:proofErr w:type="spellEnd"/>
      <w:r w:rsidRPr="001C203A">
        <w:rPr>
          <w:sz w:val="18"/>
        </w:rPr>
        <w:t xml:space="preserve"> risicoanalyse</w:t>
      </w:r>
      <w:r w:rsidR="00CF2BAE">
        <w:rPr>
          <w:sz w:val="18"/>
        </w:rPr>
        <w:t>, eigen ontwerp.</w:t>
      </w:r>
    </w:p>
    <w:p w:rsidR="009560CE" w:rsidRDefault="009560CE" w:rsidP="009560CE">
      <w:pPr>
        <w:pStyle w:val="Kop3"/>
        <w:numPr>
          <w:ilvl w:val="2"/>
          <w:numId w:val="7"/>
        </w:numPr>
      </w:pPr>
      <w:r>
        <w:t>Beheersmaatregelen</w:t>
      </w:r>
    </w:p>
    <w:p w:rsidR="000160EF" w:rsidRDefault="000160EF" w:rsidP="009560CE">
      <w:r>
        <w:t>In de kaderstelling en strategie is een beleid bepaald omtrent de risico’s, zo is ook de risicobereidheid van de gemeenten vastgelegd. Aan de hand van dit kader moet bepaald worden of een risico wordt beheerst of dat het wordt geaccepteerd. In de brainstormsessies met de afdelingshoofden moeten na het identificeren en kwantificeren van de risico’s ook beheersmaatregelen bedacht worden. Het afdelingshoofd wijst vervolgens een functio</w:t>
      </w:r>
      <w:r w:rsidR="003B0502">
        <w:t>naris</w:t>
      </w:r>
      <w:r>
        <w:t xml:space="preserve"> aan die risico-eigenaar wordt en die verantwoordelijk is voor de implementatie van de beheersmaatregel.</w:t>
      </w:r>
    </w:p>
    <w:p w:rsidR="009560CE" w:rsidRDefault="009560CE" w:rsidP="009560CE">
      <w:pPr>
        <w:pStyle w:val="Kop3"/>
        <w:numPr>
          <w:ilvl w:val="2"/>
          <w:numId w:val="7"/>
        </w:numPr>
      </w:pPr>
      <w:r>
        <w:lastRenderedPageBreak/>
        <w:t>Monitoren resultaten</w:t>
      </w:r>
    </w:p>
    <w:p w:rsidR="00C768A4" w:rsidRPr="000A4FAE" w:rsidRDefault="00C41C47" w:rsidP="000A4FAE">
      <w:pPr>
        <w:pStyle w:val="Kop3"/>
        <w:rPr>
          <w:rFonts w:eastAsiaTheme="minorHAnsi" w:cstheme="minorBidi"/>
          <w:bCs w:val="0"/>
          <w:i w:val="0"/>
        </w:rPr>
      </w:pPr>
      <w:r>
        <w:rPr>
          <w:rFonts w:eastAsiaTheme="minorHAnsi" w:cstheme="minorBidi"/>
          <w:bCs w:val="0"/>
          <w:i w:val="0"/>
        </w:rPr>
        <w:t xml:space="preserve">In elk document uit de P&amp;C cyclus moet per programma een risicoanalyse worden toegevoegd. Deze risicoanalyse geeft een goed beeld van de huidige situatie van dat programma. Na het identificeren van alle risico’s per programma zijn veel risico’s ook te clusteren, elk programma kan bijvoorbeeld debiteurenrisico lopen. Dit is in een cluster te plaatsen waardoor een totaalmaatregel genomen kan worden. Op deze manier </w:t>
      </w:r>
      <w:r w:rsidR="00C768A4">
        <w:rPr>
          <w:rFonts w:eastAsiaTheme="minorHAnsi" w:cstheme="minorBidi"/>
          <w:bCs w:val="0"/>
          <w:i w:val="0"/>
        </w:rPr>
        <w:t>kan</w:t>
      </w:r>
      <w:r>
        <w:rPr>
          <w:rFonts w:eastAsiaTheme="minorHAnsi" w:cstheme="minorBidi"/>
          <w:bCs w:val="0"/>
          <w:i w:val="0"/>
        </w:rPr>
        <w:t xml:space="preserve"> efficiënt met risico</w:t>
      </w:r>
      <w:r w:rsidR="00C768A4">
        <w:rPr>
          <w:rFonts w:eastAsiaTheme="minorHAnsi" w:cstheme="minorBidi"/>
          <w:bCs w:val="0"/>
          <w:i w:val="0"/>
        </w:rPr>
        <w:t>’</w:t>
      </w:r>
      <w:r>
        <w:rPr>
          <w:rFonts w:eastAsiaTheme="minorHAnsi" w:cstheme="minorBidi"/>
          <w:bCs w:val="0"/>
          <w:i w:val="0"/>
        </w:rPr>
        <w:t xml:space="preserve">s </w:t>
      </w:r>
      <w:r w:rsidR="00C768A4">
        <w:rPr>
          <w:rFonts w:eastAsiaTheme="minorHAnsi" w:cstheme="minorBidi"/>
          <w:bCs w:val="0"/>
          <w:i w:val="0"/>
        </w:rPr>
        <w:t xml:space="preserve">worden </w:t>
      </w:r>
      <w:r>
        <w:rPr>
          <w:rFonts w:eastAsiaTheme="minorHAnsi" w:cstheme="minorBidi"/>
          <w:bCs w:val="0"/>
          <w:i w:val="0"/>
        </w:rPr>
        <w:t>omgegaan. In de paragraaf Weerstandsvermogen &amp; Risicobeheersing wordt vervolgens de top 10 grootste (geclusterde) risico’s weergegeven. En naast deze risico’s het totaal aan kleine risico’s. Dit levert het ri</w:t>
      </w:r>
      <w:r w:rsidR="00981D93">
        <w:rPr>
          <w:rFonts w:eastAsiaTheme="minorHAnsi" w:cstheme="minorBidi"/>
          <w:bCs w:val="0"/>
          <w:i w:val="0"/>
        </w:rPr>
        <w:t>sicoprofiel van de gemeente op.</w:t>
      </w:r>
      <w:r w:rsidR="007F54A5">
        <w:rPr>
          <w:rFonts w:eastAsiaTheme="minorHAnsi" w:cstheme="minorBidi"/>
          <w:bCs w:val="0"/>
          <w:i w:val="0"/>
        </w:rPr>
        <w:br/>
      </w:r>
      <w:r w:rsidR="007F54A5">
        <w:rPr>
          <w:rFonts w:eastAsiaTheme="minorHAnsi" w:cstheme="minorBidi"/>
          <w:bCs w:val="0"/>
          <w:i w:val="0"/>
        </w:rPr>
        <w:tab/>
        <w:t xml:space="preserve">Het hoofd financiën </w:t>
      </w:r>
      <w:r w:rsidR="00CF2BAE">
        <w:rPr>
          <w:rFonts w:eastAsiaTheme="minorHAnsi" w:cstheme="minorBidi"/>
          <w:bCs w:val="0"/>
          <w:i w:val="0"/>
        </w:rPr>
        <w:t xml:space="preserve">ziet toe dat dit proces goed verloopt. </w:t>
      </w:r>
      <w:r w:rsidR="007F54A5">
        <w:rPr>
          <w:rFonts w:eastAsiaTheme="minorHAnsi" w:cstheme="minorBidi"/>
          <w:bCs w:val="0"/>
          <w:i w:val="0"/>
        </w:rPr>
        <w:t xml:space="preserve">Voor het uitvoeren van het beleid worden voorstellen ingediend bij de gemeenteraad. Aangezien deze voorstellen allemaal door financiën geaccordeerd moeten worden, kan </w:t>
      </w:r>
      <w:r w:rsidR="000A4FAE">
        <w:rPr>
          <w:rFonts w:eastAsiaTheme="minorHAnsi" w:cstheme="minorBidi"/>
          <w:bCs w:val="0"/>
          <w:i w:val="0"/>
        </w:rPr>
        <w:t xml:space="preserve">op deze manier </w:t>
      </w:r>
      <w:r w:rsidR="007F54A5">
        <w:rPr>
          <w:rFonts w:eastAsiaTheme="minorHAnsi" w:cstheme="minorBidi"/>
          <w:bCs w:val="0"/>
          <w:i w:val="0"/>
        </w:rPr>
        <w:t xml:space="preserve">toezicht worden gehouden. </w:t>
      </w:r>
      <w:r w:rsidR="000A4FAE">
        <w:rPr>
          <w:rFonts w:eastAsiaTheme="minorHAnsi" w:cstheme="minorBidi"/>
          <w:bCs w:val="0"/>
          <w:i w:val="0"/>
        </w:rPr>
        <w:t xml:space="preserve">Deze analyses worden toegevoegd aan de lijst met risico’s. </w:t>
      </w:r>
      <w:r>
        <w:rPr>
          <w:rFonts w:eastAsiaTheme="minorHAnsi" w:cstheme="minorBidi"/>
          <w:bCs w:val="0"/>
          <w:i w:val="0"/>
        </w:rPr>
        <w:t xml:space="preserve">Op deze manier is elk P&amp;C moment een moment </w:t>
      </w:r>
      <w:r w:rsidR="00C768A4">
        <w:rPr>
          <w:rFonts w:eastAsiaTheme="minorHAnsi" w:cstheme="minorBidi"/>
          <w:bCs w:val="0"/>
          <w:i w:val="0"/>
        </w:rPr>
        <w:t>om</w:t>
      </w:r>
      <w:r w:rsidR="004D1CF2">
        <w:rPr>
          <w:rFonts w:eastAsiaTheme="minorHAnsi" w:cstheme="minorBidi"/>
          <w:bCs w:val="0"/>
          <w:i w:val="0"/>
        </w:rPr>
        <w:t xml:space="preserve"> de resultaten te analyseren.</w:t>
      </w:r>
      <w:r w:rsidR="000A4FAE">
        <w:rPr>
          <w:rFonts w:eastAsiaTheme="minorHAnsi" w:cstheme="minorBidi"/>
          <w:bCs w:val="0"/>
          <w:i w:val="0"/>
        </w:rPr>
        <w:br/>
      </w:r>
      <w:r w:rsidR="000A4FAE">
        <w:rPr>
          <w:rFonts w:eastAsiaTheme="minorHAnsi" w:cstheme="minorBidi"/>
          <w:bCs w:val="0"/>
          <w:i w:val="0"/>
        </w:rPr>
        <w:tab/>
        <w:t xml:space="preserve">Tevens worden tijdens de </w:t>
      </w:r>
      <w:r>
        <w:rPr>
          <w:rFonts w:eastAsiaTheme="minorHAnsi" w:cstheme="minorBidi"/>
          <w:bCs w:val="0"/>
          <w:i w:val="0"/>
        </w:rPr>
        <w:t xml:space="preserve">jaarlijkse interne controle de </w:t>
      </w:r>
      <w:r w:rsidR="000A4FAE">
        <w:rPr>
          <w:rFonts w:eastAsiaTheme="minorHAnsi" w:cstheme="minorBidi"/>
          <w:bCs w:val="0"/>
          <w:i w:val="0"/>
        </w:rPr>
        <w:t xml:space="preserve"> beleidsr</w:t>
      </w:r>
      <w:r>
        <w:rPr>
          <w:rFonts w:eastAsiaTheme="minorHAnsi" w:cstheme="minorBidi"/>
          <w:bCs w:val="0"/>
          <w:i w:val="0"/>
        </w:rPr>
        <w:t xml:space="preserve">isico’s </w:t>
      </w:r>
      <w:r w:rsidR="00C768A4">
        <w:rPr>
          <w:rFonts w:eastAsiaTheme="minorHAnsi" w:cstheme="minorBidi"/>
          <w:bCs w:val="0"/>
          <w:i w:val="0"/>
        </w:rPr>
        <w:t>beoordeeld</w:t>
      </w:r>
      <w:r>
        <w:rPr>
          <w:rFonts w:eastAsiaTheme="minorHAnsi" w:cstheme="minorBidi"/>
          <w:bCs w:val="0"/>
          <w:i w:val="0"/>
        </w:rPr>
        <w:t xml:space="preserve">. Dit is het moment om de resultaten te </w:t>
      </w:r>
      <w:r w:rsidR="00C768A4">
        <w:rPr>
          <w:rFonts w:eastAsiaTheme="minorHAnsi" w:cstheme="minorBidi"/>
          <w:bCs w:val="0"/>
          <w:i w:val="0"/>
        </w:rPr>
        <w:t>beoordelen</w:t>
      </w:r>
      <w:r>
        <w:rPr>
          <w:rFonts w:eastAsiaTheme="minorHAnsi" w:cstheme="minorBidi"/>
          <w:bCs w:val="0"/>
          <w:i w:val="0"/>
        </w:rPr>
        <w:t xml:space="preserve">. </w:t>
      </w:r>
      <w:r w:rsidR="00C768A4">
        <w:rPr>
          <w:rFonts w:eastAsiaTheme="minorHAnsi" w:cstheme="minorBidi"/>
          <w:bCs w:val="0"/>
          <w:i w:val="0"/>
        </w:rPr>
        <w:t>Aan de hand van de resultaten kunnen de procesrisico’s</w:t>
      </w:r>
      <w:r>
        <w:rPr>
          <w:rFonts w:eastAsiaTheme="minorHAnsi" w:cstheme="minorBidi"/>
          <w:bCs w:val="0"/>
          <w:i w:val="0"/>
        </w:rPr>
        <w:t xml:space="preserve"> geactualiseerd worden.</w:t>
      </w:r>
    </w:p>
    <w:p w:rsidR="009560CE" w:rsidRDefault="009560CE" w:rsidP="009560CE">
      <w:pPr>
        <w:pStyle w:val="Kop3"/>
        <w:numPr>
          <w:ilvl w:val="2"/>
          <w:numId w:val="7"/>
        </w:numPr>
      </w:pPr>
      <w:r>
        <w:t>Toezicht en toetsing</w:t>
      </w:r>
    </w:p>
    <w:p w:rsidR="0048260C" w:rsidRPr="00C768A4" w:rsidRDefault="000A0335">
      <w:r>
        <w:t xml:space="preserve">Allereerst ligt een grote verantwoordelijkheid bij de financiële- en juridische consulenten. Zij hebben </w:t>
      </w:r>
      <w:r w:rsidR="004D1CF2">
        <w:t xml:space="preserve">namelijk </w:t>
      </w:r>
      <w:r>
        <w:t xml:space="preserve">de verantwoordelijkheid dat </w:t>
      </w:r>
      <w:r w:rsidR="004D1CF2">
        <w:t>voor elk voorstel een risicoanalyse is uitgevoerd, op deze manier kan een objectief besluit worden genomen.</w:t>
      </w:r>
      <w:r>
        <w:t xml:space="preserve"> </w:t>
      </w:r>
      <w:r w:rsidR="004D1CF2">
        <w:t xml:space="preserve">Na het bekrachtigen van een voorstel kan de risicoanalyse toegevoegd worden aan het betreffende programma. </w:t>
      </w:r>
      <w:r w:rsidR="00C62DA0">
        <w:t>De afdelingshoofden houden</w:t>
      </w:r>
      <w:r>
        <w:t xml:space="preserve"> toezicht dat de risicoanalyses volledig zijn en dat deze de gewenste informatie geven.</w:t>
      </w:r>
      <w:r>
        <w:br/>
      </w:r>
      <w:r>
        <w:tab/>
        <w:t xml:space="preserve">Uit de interne controle moet blijken of de processen elk jaar in </w:t>
      </w:r>
      <w:proofErr w:type="spellStart"/>
      <w:r>
        <w:t>control</w:t>
      </w:r>
      <w:proofErr w:type="spellEnd"/>
      <w:r>
        <w:t xml:space="preserve"> zijn. De accountant rapporteert hierover jaarlijks. Dit is voor </w:t>
      </w:r>
      <w:r w:rsidR="00C62DA0">
        <w:t xml:space="preserve">het algemeen bestuur van de werkorganisatie Duivenvoorde </w:t>
      </w:r>
      <w:r w:rsidR="004D1CF2">
        <w:t>een goed middel om te toetsen.</w:t>
      </w:r>
    </w:p>
    <w:p w:rsidR="009560CE" w:rsidRDefault="009560CE" w:rsidP="009560CE">
      <w:pPr>
        <w:pStyle w:val="Kop3"/>
        <w:numPr>
          <w:ilvl w:val="2"/>
          <w:numId w:val="7"/>
        </w:numPr>
      </w:pPr>
      <w:r>
        <w:t>Verbetering</w:t>
      </w:r>
    </w:p>
    <w:p w:rsidR="009560CE" w:rsidRPr="00285239" w:rsidRDefault="00BA16E1" w:rsidP="009560CE">
      <w:pPr>
        <w:rPr>
          <w:i/>
        </w:rPr>
      </w:pPr>
      <w:r>
        <w:t xml:space="preserve">Na elke P&amp;C cyclus moet een evaluatie plaatsvinden vanuit </w:t>
      </w:r>
      <w:r w:rsidR="00C62DA0">
        <w:t>het algemeen bestuur van de</w:t>
      </w:r>
      <w:r>
        <w:t xml:space="preserve"> gemeenteraad naar de concerncontroller waarin een terugkoppeling wordt gegeven op het risicomanagementbeleid. De concerncontroller kan hieruit lering trekken en dit weer evalueren </w:t>
      </w:r>
      <w:r w:rsidR="00310542">
        <w:t xml:space="preserve">met </w:t>
      </w:r>
      <w:r w:rsidR="00C768A4">
        <w:t>de programmacoördinatoren</w:t>
      </w:r>
      <w:r>
        <w:t xml:space="preserve"> en proceseigenaren. Deze kunnen dit weer bespreken met hun team. Vervolgens begint het proces opnieuw en blijft risicomanagement een continu proces. </w:t>
      </w:r>
      <w:r w:rsidR="00310542">
        <w:t xml:space="preserve">Het </w:t>
      </w:r>
      <w:r>
        <w:t xml:space="preserve">blijft </w:t>
      </w:r>
      <w:r w:rsidR="00310542">
        <w:t>belangrijk om hier</w:t>
      </w:r>
      <w:r>
        <w:t xml:space="preserve">op te blijven sturen, zodat het geen invuloefening wordt maar dat mensen zelf na gaan denken over de risico’s die zij aangaan. Alleen dan kan de doelstelling: </w:t>
      </w:r>
      <w:r w:rsidR="00285239" w:rsidRPr="003C1A21">
        <w:rPr>
          <w:i/>
        </w:rPr>
        <w:t>‘</w:t>
      </w:r>
      <w:r w:rsidR="00285239">
        <w:rPr>
          <w:i/>
        </w:rPr>
        <w:t xml:space="preserve">Men moet zich bewust zijn van de risico’s die hun handelen ten gevolge heeft’ </w:t>
      </w:r>
      <w:r>
        <w:t>behaald worden.</w:t>
      </w:r>
    </w:p>
    <w:p w:rsidR="00C62DA0" w:rsidRDefault="00C62DA0">
      <w:pPr>
        <w:rPr>
          <w:rFonts w:eastAsiaTheme="majorEastAsia" w:cstheme="majorBidi"/>
          <w:b/>
          <w:bCs/>
          <w:i/>
          <w:szCs w:val="26"/>
        </w:rPr>
      </w:pPr>
      <w:r>
        <w:br w:type="page"/>
      </w:r>
    </w:p>
    <w:p w:rsidR="00BA16E1" w:rsidRDefault="00BA16E1" w:rsidP="00BA16E1">
      <w:pPr>
        <w:pStyle w:val="Kop2"/>
        <w:numPr>
          <w:ilvl w:val="1"/>
          <w:numId w:val="7"/>
        </w:numPr>
      </w:pPr>
      <w:r>
        <w:lastRenderedPageBreak/>
        <w:t xml:space="preserve"> </w:t>
      </w:r>
      <w:bookmarkStart w:id="55" w:name="_Toc390440554"/>
      <w:r>
        <w:t>Software</w:t>
      </w:r>
      <w:bookmarkEnd w:id="55"/>
    </w:p>
    <w:p w:rsidR="00285239" w:rsidRDefault="00772F58" w:rsidP="00BA16E1">
      <w:r>
        <w:t xml:space="preserve">Om risicomanagement overzichtelijk te krijgen is het handig om gebruik te maken van specifieke software. Uiteraard is het een optie om in Excel alle risico’s netjes in kaart te brengen. Dit is een eenvoudige wijze van </w:t>
      </w:r>
      <w:proofErr w:type="spellStart"/>
      <w:r>
        <w:t>risicomanagementbeheer</w:t>
      </w:r>
      <w:proofErr w:type="spellEnd"/>
      <w:r>
        <w:t xml:space="preserve">, </w:t>
      </w:r>
      <w:r w:rsidR="00310542">
        <w:t>er bestaat</w:t>
      </w:r>
      <w:r>
        <w:t xml:space="preserve"> ook specifieke </w:t>
      </w:r>
      <w:r w:rsidR="00CD4C33">
        <w:t>software voor risicomanagement.</w:t>
      </w:r>
      <w:r>
        <w:br/>
      </w:r>
      <w:r>
        <w:tab/>
        <w:t xml:space="preserve">De gemeente Wassenaar heeft in het verleden al gebruik gemaakt van het Softwarepakket </w:t>
      </w:r>
      <w:r w:rsidR="00FB138A">
        <w:t>NARIS</w:t>
      </w:r>
      <w:r>
        <w:t xml:space="preserve"> van het Nederlands Adviesbureau Risi</w:t>
      </w:r>
      <w:r w:rsidR="009F2341">
        <w:t>comanagement</w:t>
      </w:r>
      <w:r w:rsidR="00285239">
        <w:t xml:space="preserve"> (NAR)</w:t>
      </w:r>
      <w:r w:rsidR="009F2341">
        <w:t xml:space="preserve">. Dit softwarepakket heeft een aantal voordelen en nadelen. Het NAR is marktleider op het gebied van risicomanagement binnen gemeenten en provincies. Hierdoor hebben zij een grote database met risico’s van alle gemeenten en provincies. Hier kunnen risico’s uitgehaald worden voor de gemeenten. </w:t>
      </w:r>
      <w:r w:rsidR="00310542">
        <w:t>Dit</w:t>
      </w:r>
      <w:r w:rsidR="009F2341">
        <w:t xml:space="preserve"> brengt ook een risico met zich mee </w:t>
      </w:r>
      <w:r w:rsidR="00285239">
        <w:t>door</w:t>
      </w:r>
      <w:r w:rsidR="009F2341">
        <w:t xml:space="preserve">dat medewerkers een aanvink mentaliteit </w:t>
      </w:r>
      <w:r w:rsidR="00285239">
        <w:t xml:space="preserve">kunnen </w:t>
      </w:r>
      <w:r w:rsidR="009F2341">
        <w:t xml:space="preserve">ontwikkelen. De gemeente Barendrecht werkt met dit systeem en heeft dit </w:t>
      </w:r>
      <w:r w:rsidR="00310542">
        <w:t xml:space="preserve">nadeel </w:t>
      </w:r>
      <w:r w:rsidR="009F2341">
        <w:t xml:space="preserve">voorkomen door alleen de risicomanager toegang te geven tot </w:t>
      </w:r>
      <w:r w:rsidR="00FB138A">
        <w:t>NARIS</w:t>
      </w:r>
      <w:r w:rsidR="009F2341">
        <w:t xml:space="preserve">. Via </w:t>
      </w:r>
      <w:r w:rsidR="00FB138A">
        <w:t>NARIS</w:t>
      </w:r>
      <w:r w:rsidR="009F2341">
        <w:t xml:space="preserve"> identificeert de risicomanager mogelijke risico’s en deze gebruikt hij in zijn gesprek met de proceseigenaren. En zo kan een goed gesprek over risico’s tot stand komen. </w:t>
      </w:r>
      <w:r w:rsidR="00FB138A">
        <w:t>NARIS</w:t>
      </w:r>
      <w:r w:rsidR="00285239">
        <w:t xml:space="preserve"> is echter dure software</w:t>
      </w:r>
      <w:r w:rsidR="00310542">
        <w:t xml:space="preserve"> en dit maakt de investering groot.</w:t>
      </w:r>
      <w:r w:rsidR="00310542">
        <w:br/>
      </w:r>
      <w:r w:rsidR="00310542">
        <w:tab/>
      </w:r>
      <w:r w:rsidR="00166128">
        <w:t xml:space="preserve">De werkorganisatie maakt voor rapportages al gebruik van het managementinformatiesysteem LIAS </w:t>
      </w:r>
      <w:proofErr w:type="spellStart"/>
      <w:r w:rsidR="00166128">
        <w:t>Enterprise</w:t>
      </w:r>
      <w:proofErr w:type="spellEnd"/>
      <w:r w:rsidR="00166128">
        <w:t xml:space="preserve">. LIAS heeft ook een module risicomanagement waar nu geen gebruik van wordt gemaakt. LIAS is verder een kale omgeving en hier moet alles ingesteld worden naar de wens van de organisatie. Dit kost veel tijd maar geeft wel de benodigde informatie. Aangezien de kosten van LIAS al betaald zijn is dit een goedkopere optie dan </w:t>
      </w:r>
      <w:r w:rsidR="00FB138A">
        <w:t>NARIS</w:t>
      </w:r>
      <w:r w:rsidR="00310542">
        <w:t>.</w:t>
      </w:r>
      <w:r w:rsidR="00166128">
        <w:t xml:space="preserve"> LIAS </w:t>
      </w:r>
      <w:r w:rsidR="00310542">
        <w:t xml:space="preserve">heeft alleen </w:t>
      </w:r>
      <w:r w:rsidR="00166128">
        <w:t>geen grote database van risico</w:t>
      </w:r>
      <w:r w:rsidR="001419A6">
        <w:t xml:space="preserve">’s en dat </w:t>
      </w:r>
      <w:r w:rsidR="00310542">
        <w:t xml:space="preserve">is </w:t>
      </w:r>
      <w:r w:rsidR="001419A6">
        <w:t xml:space="preserve">een nadeel ten opzichte van </w:t>
      </w:r>
      <w:r w:rsidR="00FB138A">
        <w:t>NARIS</w:t>
      </w:r>
      <w:r w:rsidR="001419A6">
        <w:t>.</w:t>
      </w:r>
      <w:r w:rsidR="00285239">
        <w:br/>
      </w:r>
      <w:r w:rsidR="00285239">
        <w:tab/>
        <w:t xml:space="preserve">Het NAR is een organisatie die marktleider is in Nederland op het gebied van risicomanagement. De database in </w:t>
      </w:r>
      <w:r w:rsidR="00FB138A">
        <w:t>NARIS</w:t>
      </w:r>
      <w:r w:rsidR="00285239">
        <w:t xml:space="preserve"> kan daardoor van grote toegevoegde waarde zijn voor de</w:t>
      </w:r>
      <w:r w:rsidR="00310542">
        <w:t xml:space="preserve"> werkorganisatie Duivenvoorde. Als het budget aanwezig is om NARIS aan te schaffen dan is dit </w:t>
      </w:r>
      <w:r w:rsidR="00285239">
        <w:t>aan te bevelen.</w:t>
      </w:r>
    </w:p>
    <w:p w:rsidR="001419A6" w:rsidRDefault="00347936" w:rsidP="00347936">
      <w:pPr>
        <w:pStyle w:val="Kop2"/>
        <w:numPr>
          <w:ilvl w:val="1"/>
          <w:numId w:val="7"/>
        </w:numPr>
      </w:pPr>
      <w:r>
        <w:t xml:space="preserve"> </w:t>
      </w:r>
      <w:bookmarkStart w:id="56" w:name="_Toc390440555"/>
      <w:r>
        <w:t>Conclusie gewenste situatie</w:t>
      </w:r>
      <w:bookmarkEnd w:id="56"/>
    </w:p>
    <w:p w:rsidR="009A4EA5" w:rsidRDefault="0089672D" w:rsidP="00347936">
      <w:r>
        <w:t>De eerste stap die de werkorganisatie Duivenvoorde moet zetten is het opstellen van een nota weerstandsvermogen en risicobeh</w:t>
      </w:r>
      <w:r w:rsidR="009A4EA5">
        <w:t>eersing. In deze nota moet vast</w:t>
      </w:r>
      <w:r>
        <w:t xml:space="preserve">gelegd </w:t>
      </w:r>
      <w:r w:rsidR="009A4EA5">
        <w:t xml:space="preserve">worden </w:t>
      </w:r>
      <w:r>
        <w:t>welk beleid de gemeente wil voeren omtrent risicomanagement.</w:t>
      </w:r>
      <w:r>
        <w:br/>
      </w:r>
      <w:r>
        <w:tab/>
        <w:t xml:space="preserve">Tevens moet vastgelegd worden op welke wijze de werkorganisatie Duivenvoorde risico’s wil identificeren. Een goede optie is om de beleidsrisico’s te identificeren aan de hand van de programma’s en de </w:t>
      </w:r>
      <w:proofErr w:type="spellStart"/>
      <w:r>
        <w:t>bedrijfsvoeringsrisico’s</w:t>
      </w:r>
      <w:proofErr w:type="spellEnd"/>
      <w:r>
        <w:t xml:space="preserve"> te identificeren aan de hand van de processen. Op deze manier kan de gehele organisatie </w:t>
      </w:r>
      <w:r w:rsidR="00D75DB9">
        <w:t xml:space="preserve">doorgelicht worden. Tevens moet voor elk </w:t>
      </w:r>
      <w:r w:rsidR="001A63BD">
        <w:t xml:space="preserve">ingediend </w:t>
      </w:r>
      <w:r w:rsidR="00D75DB9">
        <w:t xml:space="preserve">voorstel </w:t>
      </w:r>
      <w:r w:rsidR="001A63BD">
        <w:t xml:space="preserve">een </w:t>
      </w:r>
      <w:r w:rsidR="00D75DB9">
        <w:t xml:space="preserve">risicoanalyse worden toegevoegd. Op deze manier worden mensen gepusht om meer over risico’s na te denken. In elk P&amp;C document wordt per programma een risicoanalyse opgenomen waardoor inzichtelijk is hoe de diverse </w:t>
      </w:r>
      <w:r w:rsidR="009A4EA5">
        <w:t xml:space="preserve">programma’s zich ontwikkelen. </w:t>
      </w:r>
      <w:r w:rsidR="009A4EA5">
        <w:br/>
      </w:r>
    </w:p>
    <w:p w:rsidR="009A4EA5" w:rsidRDefault="009A4EA5">
      <w:r>
        <w:br w:type="page"/>
      </w:r>
    </w:p>
    <w:p w:rsidR="003F4549" w:rsidRDefault="003F4549" w:rsidP="00347936">
      <w:r>
        <w:lastRenderedPageBreak/>
        <w:t xml:space="preserve">Een goed middel om risico’s weer te geven is het programma </w:t>
      </w:r>
      <w:r w:rsidR="00FB138A">
        <w:t>NARIS</w:t>
      </w:r>
      <w:r>
        <w:t xml:space="preserve">. Dit programma, van het NAR, heeft een database met daarin alle risico’s opgenomen die gemeenten in Nederland hebben geïdentificeerd. Op deze manier biedt dit een goede basis om te starten met risicomanagement. Gebruik het echter als naslagwerk en niet als </w:t>
      </w:r>
      <w:proofErr w:type="spellStart"/>
      <w:r>
        <w:t>aanvinklijst</w:t>
      </w:r>
      <w:proofErr w:type="spellEnd"/>
      <w:r>
        <w:t>.</w:t>
      </w:r>
      <w:r>
        <w:br/>
      </w:r>
      <w:r>
        <w:tab/>
        <w:t>Heel belangrijk is om veel met mensen te praten over risicomanagement, maak hen vooral het doel duidelijk om risicobewust te gaan denken. Risicomanagement is hierbij het middel.</w:t>
      </w:r>
    </w:p>
    <w:p w:rsidR="003F4549" w:rsidRDefault="003F4549" w:rsidP="008F0575">
      <w:pPr>
        <w:pStyle w:val="Kop1"/>
        <w:numPr>
          <w:ilvl w:val="0"/>
          <w:numId w:val="7"/>
        </w:numPr>
      </w:pPr>
      <w:r>
        <w:br w:type="column"/>
      </w:r>
      <w:bookmarkStart w:id="57" w:name="_Toc390440556"/>
      <w:r w:rsidR="008F0575">
        <w:lastRenderedPageBreak/>
        <w:t>Conclusies &amp; aanbevelingen</w:t>
      </w:r>
      <w:bookmarkEnd w:id="57"/>
    </w:p>
    <w:p w:rsidR="0005562F" w:rsidRDefault="00A87F1C" w:rsidP="0005562F">
      <w:r>
        <w:t xml:space="preserve">Dit hoofdstuk geeft de conclusies en aanbevelingen van dit rapport weer. In paragraaf </w:t>
      </w:r>
      <w:r w:rsidR="00624FFD">
        <w:t xml:space="preserve"> </w:t>
      </w:r>
      <w:r w:rsidR="00061D20">
        <w:fldChar w:fldCharType="begin"/>
      </w:r>
      <w:r>
        <w:instrText xml:space="preserve"> REF _Ref389494687 \r \h </w:instrText>
      </w:r>
      <w:r w:rsidR="00061D20">
        <w:fldChar w:fldCharType="separate"/>
      </w:r>
      <w:r w:rsidR="00F55989">
        <w:t>6.1</w:t>
      </w:r>
      <w:r w:rsidR="00061D20">
        <w:fldChar w:fldCharType="end"/>
      </w:r>
      <w:r>
        <w:t xml:space="preserve"> worden de conclusies beschreven. Door middel van deze conclusies wordt per deelvraag de hoofdvraag beantwoord. De hoofdvraag die is beantwoord luidt: </w:t>
      </w:r>
      <w:r w:rsidRPr="007C7AC4">
        <w:rPr>
          <w:i/>
        </w:rPr>
        <w:t>“Hoe kan het risicomanagementbeleid voor de werkorganisatie Duivenvoorde, en in het verlengde daarvan, de gemeenten Wassenaar en Voorschoten groeien in volwassenheidsfase van “Specialistisch &amp; verkokerd” naar Systematisch?”</w:t>
      </w:r>
      <w:r w:rsidR="00F745E9">
        <w:rPr>
          <w:i/>
        </w:rPr>
        <w:t xml:space="preserve"> In paragraaf </w:t>
      </w:r>
      <w:r>
        <w:t xml:space="preserve"> </w:t>
      </w:r>
      <w:r w:rsidR="00061D20">
        <w:fldChar w:fldCharType="begin"/>
      </w:r>
      <w:r>
        <w:instrText xml:space="preserve"> REF _Ref389494696 \r \h </w:instrText>
      </w:r>
      <w:r w:rsidR="00061D20">
        <w:fldChar w:fldCharType="separate"/>
      </w:r>
      <w:r w:rsidR="00F55989">
        <w:t>6.2</w:t>
      </w:r>
      <w:r w:rsidR="00061D20">
        <w:fldChar w:fldCharType="end"/>
      </w:r>
      <w:r w:rsidR="00F745E9">
        <w:t xml:space="preserve"> worden de aanbevelingen beschreven. </w:t>
      </w:r>
    </w:p>
    <w:p w:rsidR="00F370E6" w:rsidRDefault="00F370E6" w:rsidP="00F370E6">
      <w:pPr>
        <w:pStyle w:val="Kop2"/>
        <w:numPr>
          <w:ilvl w:val="1"/>
          <w:numId w:val="7"/>
        </w:numPr>
      </w:pPr>
      <w:bookmarkStart w:id="58" w:name="_Ref389494687"/>
      <w:bookmarkStart w:id="59" w:name="_Toc390440557"/>
      <w:r>
        <w:t>Conclusies</w:t>
      </w:r>
      <w:bookmarkEnd w:id="58"/>
      <w:bookmarkEnd w:id="59"/>
    </w:p>
    <w:p w:rsidR="00F370E6" w:rsidRDefault="00F370E6" w:rsidP="00F370E6">
      <w:r>
        <w:t xml:space="preserve">In dit rapport zijn vijf deelvragen </w:t>
      </w:r>
      <w:r w:rsidR="00AF310E">
        <w:t xml:space="preserve">beantwoord </w:t>
      </w:r>
      <w:r>
        <w:t xml:space="preserve">die met elkaar het antwoord </w:t>
      </w:r>
      <w:r w:rsidR="00AF310E">
        <w:t>geven op de hoofdvraag</w:t>
      </w:r>
      <w:r>
        <w:t xml:space="preserve">. </w:t>
      </w:r>
      <w:r w:rsidR="00AF310E">
        <w:t>In deze paragraaf wordt in het kort antwoord gegeven op de deelvragen.</w:t>
      </w:r>
    </w:p>
    <w:p w:rsidR="00AF310E" w:rsidRPr="00AF310E" w:rsidRDefault="00AF310E" w:rsidP="00F745E9">
      <w:pPr>
        <w:pStyle w:val="Lijstalinea"/>
        <w:numPr>
          <w:ilvl w:val="0"/>
          <w:numId w:val="22"/>
        </w:numPr>
      </w:pPr>
      <w:r>
        <w:t xml:space="preserve">In hoofdstuk </w:t>
      </w:r>
      <w:r w:rsidR="00061D20">
        <w:fldChar w:fldCharType="begin"/>
      </w:r>
      <w:r>
        <w:instrText xml:space="preserve"> REF _Ref388008413 \r \h </w:instrText>
      </w:r>
      <w:r w:rsidR="00061D20">
        <w:fldChar w:fldCharType="separate"/>
      </w:r>
      <w:r w:rsidR="00F55989">
        <w:t>2</w:t>
      </w:r>
      <w:r w:rsidR="00061D20">
        <w:fldChar w:fldCharType="end"/>
      </w:r>
      <w:r>
        <w:t xml:space="preserve"> zijn drie theoretische modellen behandeld. Hieruit bleek dat het model van Deloitte het meest geschikte model is om risicomanagement uit te voeren. </w:t>
      </w:r>
      <w:r w:rsidR="00D65812">
        <w:t xml:space="preserve">Dit model is beknopt, eenvoudig uit te voeren en op maat gemaakt voor gemeenten. </w:t>
      </w:r>
    </w:p>
    <w:p w:rsidR="00F745E9" w:rsidRDefault="00F745E9" w:rsidP="00F745E9">
      <w:pPr>
        <w:pStyle w:val="Lijstalinea"/>
      </w:pPr>
    </w:p>
    <w:p w:rsidR="00F745E9" w:rsidRDefault="00D65812" w:rsidP="00D65812">
      <w:pPr>
        <w:pStyle w:val="Lijstalinea"/>
        <w:numPr>
          <w:ilvl w:val="0"/>
          <w:numId w:val="22"/>
        </w:numPr>
      </w:pPr>
      <w:r>
        <w:t xml:space="preserve">Het huidige risicomanagementbeleid is in 2013 </w:t>
      </w:r>
      <w:r w:rsidR="00243D71">
        <w:t xml:space="preserve">als </w:t>
      </w:r>
      <w:r>
        <w:t xml:space="preserve">onvoldoende beoordeeld door de rekenkamer. Uit hoofdstuk </w:t>
      </w:r>
      <w:r w:rsidR="00061D20">
        <w:fldChar w:fldCharType="begin"/>
      </w:r>
      <w:r>
        <w:instrText xml:space="preserve"> REF _Ref386463343 \r \h </w:instrText>
      </w:r>
      <w:r w:rsidR="00061D20">
        <w:fldChar w:fldCharType="separate"/>
      </w:r>
      <w:r w:rsidR="00F55989">
        <w:t>3</w:t>
      </w:r>
      <w:r w:rsidR="00061D20">
        <w:fldChar w:fldCharType="end"/>
      </w:r>
      <w:r>
        <w:t xml:space="preserve"> is gebleken dat dit oordeel correct was. Voor de documenten uit de P&amp;</w:t>
      </w:r>
      <w:proofErr w:type="spellStart"/>
      <w:r>
        <w:t>C-cyclus</w:t>
      </w:r>
      <w:proofErr w:type="spellEnd"/>
      <w:r>
        <w:t xml:space="preserve"> werd een risicoanalyse toegevoegd. Echter zijn deze analyses niet compleet en vaak een kopie van vorig rapportagemoment. Van r</w:t>
      </w:r>
      <w:r w:rsidR="00333EF6">
        <w:t>isicomanagement is geen sprake.</w:t>
      </w:r>
    </w:p>
    <w:p w:rsidR="00F745E9" w:rsidRDefault="00F745E9" w:rsidP="00F745E9">
      <w:pPr>
        <w:pStyle w:val="Lijstalinea"/>
      </w:pPr>
    </w:p>
    <w:p w:rsidR="00D65812" w:rsidRPr="00D65812" w:rsidRDefault="00DB377F" w:rsidP="00F745E9">
      <w:pPr>
        <w:pStyle w:val="Lijstalinea"/>
        <w:numPr>
          <w:ilvl w:val="0"/>
          <w:numId w:val="22"/>
        </w:numPr>
      </w:pPr>
      <w:r>
        <w:t>De gemeenten Barendrecht en Krimpen aan den IJssel zijn door de provincie Zuid-Holland positief beoordeeld op hun beleid van risicomanagement. Beide gemeenten hebben risicomanagement anders ingericht. Barendrecht heeft risicomanagement ingericht met behulp van het Nederlands Adviesbureau Risicomanagement. Dit is een dure wijze voor het implementeren van risicomanagement. Krimpen aan den IJssel heeft risicomanagement minder</w:t>
      </w:r>
      <w:r w:rsidR="00333EF6">
        <w:t xml:space="preserve"> goed georganiseerd maar is </w:t>
      </w:r>
      <w:r>
        <w:t xml:space="preserve">net begonnen. Deze gemeente bevindt zich daarom nog niet in de fase ‘systematisch’. </w:t>
      </w:r>
      <w:r w:rsidR="000925F6">
        <w:t>In Barendrecht wordt bij elk voorstel een risicoanalyse toegevoegd waardoor risicobewustzijn is gecreëerd in de organisatie. Tevens is er veel gepraat met mensen in de organisatie zodat men weet wat er van hen verwacht wordt.</w:t>
      </w:r>
      <w:r w:rsidR="00F745E9">
        <w:br/>
      </w:r>
      <w:r w:rsidR="000925F6">
        <w:t xml:space="preserve"> </w:t>
      </w:r>
    </w:p>
    <w:p w:rsidR="00F745E9" w:rsidRDefault="000925F6" w:rsidP="00F370E6">
      <w:pPr>
        <w:pStyle w:val="Lijstalinea"/>
        <w:numPr>
          <w:ilvl w:val="0"/>
          <w:numId w:val="22"/>
        </w:numPr>
      </w:pPr>
      <w:r>
        <w:t xml:space="preserve">De ideale situatie ontstaat </w:t>
      </w:r>
      <w:r w:rsidR="00AC1920">
        <w:t xml:space="preserve">als beleidsrisico’s en </w:t>
      </w:r>
      <w:proofErr w:type="spellStart"/>
      <w:r w:rsidR="00AC1920">
        <w:t>bedrijfsvoeringsrisico’s</w:t>
      </w:r>
      <w:proofErr w:type="spellEnd"/>
      <w:r w:rsidR="00AC1920">
        <w:t xml:space="preserve"> worden geïdentificeerd. De beleidsrisico’s zijn in kaart gebracht </w:t>
      </w:r>
      <w:r>
        <w:t>als in elk document uit de P&amp;</w:t>
      </w:r>
      <w:proofErr w:type="spellStart"/>
      <w:r>
        <w:t>C-cyclus</w:t>
      </w:r>
      <w:proofErr w:type="spellEnd"/>
      <w:r>
        <w:t xml:space="preserve"> per programma een risicoanalyse is toegevoegd. Tevens moet voor elk voorstel een risicoanalyse uitgevoerd worden. De medewerkers moeten hier goed in begeleid worden zodat het doel bereikt wordt en het geen invuloefening wordt. De </w:t>
      </w:r>
      <w:proofErr w:type="spellStart"/>
      <w:r>
        <w:t>bedrijfsvoeringsrisico’s</w:t>
      </w:r>
      <w:proofErr w:type="spellEnd"/>
      <w:r>
        <w:t xml:space="preserve"> moeten langs de processen worden geïdentificeerd. </w:t>
      </w:r>
      <w:r w:rsidR="00AC1920">
        <w:t xml:space="preserve">Per significant proces is dan inzichtelijk wat de risico’s zijn. </w:t>
      </w:r>
    </w:p>
    <w:p w:rsidR="00F745E9" w:rsidRDefault="00F745E9" w:rsidP="00F745E9">
      <w:pPr>
        <w:pStyle w:val="Lijstalinea"/>
      </w:pPr>
    </w:p>
    <w:p w:rsidR="00AF310E" w:rsidRPr="00F370E6" w:rsidRDefault="00F745E9" w:rsidP="00F745E9">
      <w:pPr>
        <w:pStyle w:val="Lijstalinea"/>
        <w:numPr>
          <w:ilvl w:val="0"/>
          <w:numId w:val="22"/>
        </w:numPr>
      </w:pPr>
      <w:r>
        <w:br w:type="column"/>
      </w:r>
      <w:r w:rsidR="00AC1920">
        <w:lastRenderedPageBreak/>
        <w:t>De werkorganisatie Duivenvoorde moet allereerst een nota risicomanagement opstellen. Deze nota bevat de uitgangspunten voor het op te zetten risicomanagementbeleid. Vervolgens moet veel met medewerkers gepraat worden over het feit waarom risicomanagement belangrijk is</w:t>
      </w:r>
      <w:r w:rsidR="002F35B6">
        <w:t xml:space="preserve"> en wat dat kan toevoegen voor de organisatie. </w:t>
      </w:r>
    </w:p>
    <w:p w:rsidR="00A2460B" w:rsidRDefault="00F370E6" w:rsidP="00A2460B">
      <w:pPr>
        <w:pStyle w:val="Kop2"/>
        <w:numPr>
          <w:ilvl w:val="1"/>
          <w:numId w:val="7"/>
        </w:numPr>
      </w:pPr>
      <w:bookmarkStart w:id="60" w:name="_Ref389494696"/>
      <w:bookmarkStart w:id="61" w:name="_Toc390440558"/>
      <w:r>
        <w:t>Aanbevelingen</w:t>
      </w:r>
      <w:bookmarkEnd w:id="60"/>
      <w:bookmarkEnd w:id="61"/>
    </w:p>
    <w:p w:rsidR="00794AE1" w:rsidRPr="00794AE1" w:rsidRDefault="00794AE1" w:rsidP="00794AE1">
      <w:r>
        <w:t xml:space="preserve">In paragraaf </w:t>
      </w:r>
      <w:r w:rsidR="00061D20">
        <w:fldChar w:fldCharType="begin"/>
      </w:r>
      <w:r>
        <w:instrText xml:space="preserve"> REF _Ref389494687 \r \h </w:instrText>
      </w:r>
      <w:r w:rsidR="00061D20">
        <w:fldChar w:fldCharType="separate"/>
      </w:r>
      <w:r w:rsidR="00F55989">
        <w:t>6.1</w:t>
      </w:r>
      <w:r w:rsidR="00061D20">
        <w:fldChar w:fldCharType="end"/>
      </w:r>
      <w:r>
        <w:t xml:space="preserve"> zijn de deelvragen apart beantwoord. In deze paragraaf is aan de hand van de aanbevelingen een antwoord gegeven op de hoofdvraag. De hoofdvraag is een ‘</w:t>
      </w:r>
      <w:proofErr w:type="spellStart"/>
      <w:r>
        <w:t>hoe-vraag</w:t>
      </w:r>
      <w:proofErr w:type="spellEnd"/>
      <w:r>
        <w:t>’, dit betekend dat gevraagd wordt om een stappenplan. In deze paragraaf is dit stappenplan (aan de hand van het model van Deloitte) gegeven.</w:t>
      </w:r>
    </w:p>
    <w:p w:rsidR="00624FFD" w:rsidRDefault="00624FFD" w:rsidP="00624FFD">
      <w:r>
        <w:t>Stap 1 Kaderstelling en Strategie</w:t>
      </w:r>
    </w:p>
    <w:p w:rsidR="00624FFD" w:rsidRDefault="00061377" w:rsidP="00624FFD">
      <w:r>
        <w:t xml:space="preserve">De belangrijkste stap uit het </w:t>
      </w:r>
      <w:proofErr w:type="spellStart"/>
      <w:r>
        <w:t>risicomanagementproces</w:t>
      </w:r>
      <w:proofErr w:type="spellEnd"/>
      <w:r>
        <w:t xml:space="preserve"> is kaderstelling en strategie. Hierin stelt de gemeenteraad de kaders en wordt bepaald waaraan risicomanagement moet voldoen. Een goed middel hiervoor is het opstellen van een nota weerstandsvermogen en risicobeheersing. In deze nota wordt de basis gelegd van risicomanagement en wordt een duidelijk beeld gegeven van de houding van de top van de gemeente. </w:t>
      </w:r>
    </w:p>
    <w:p w:rsidR="00061377" w:rsidRDefault="00061377" w:rsidP="00624FFD">
      <w:r>
        <w:t>Stap 2 Risicoanalyse</w:t>
      </w:r>
    </w:p>
    <w:p w:rsidR="00624FFD" w:rsidRDefault="00971064" w:rsidP="00624FFD">
      <w:r>
        <w:t xml:space="preserve">Na het vaststellen van de kaders en strategie moet de organisatie geanalyseerd worden. Om een organisatie grondig te analyseren is het verstandig dit te doen langs een systematiek. Een gemeente kent twee soorten risico’s, namelijk beleidsrisico’s en </w:t>
      </w:r>
      <w:proofErr w:type="spellStart"/>
      <w:r>
        <w:t>bedrijfsvoeringsrisico’s</w:t>
      </w:r>
      <w:proofErr w:type="spellEnd"/>
      <w:r>
        <w:t xml:space="preserve">. </w:t>
      </w:r>
      <w:proofErr w:type="spellStart"/>
      <w:r>
        <w:t>Bedrijfsvoeringsrisico’s</w:t>
      </w:r>
      <w:proofErr w:type="spellEnd"/>
      <w:r>
        <w:t xml:space="preserve"> zijn risico’s die te maken hebben met het handelen </w:t>
      </w:r>
      <w:r w:rsidR="001F418F">
        <w:t xml:space="preserve">van werknemers, deze risico’s zijn te identificeren aan de hand van de administratieve organisatie/interne controle (AO/IC). Beleidsrisico’s zijn de risico’s die te maken hebben met het uitvoeren van de gemeentelijke programma’s. Risico’s zijn daarom het best te identificeren door het uitvoeren van een risicoanalyse per programma. </w:t>
      </w:r>
      <w:r w:rsidR="00D732B4">
        <w:t xml:space="preserve">Belangrijk is om beide risicosoorten te identificeren door middel van brainstormsessies te organiseren per proces en per programma. Op deze manier wordt de informatie laag uit de organisatie gehaald. </w:t>
      </w:r>
      <w:r w:rsidR="00D732B4">
        <w:br/>
        <w:t xml:space="preserve"> </w:t>
      </w:r>
      <w:r w:rsidR="00D732B4">
        <w:tab/>
      </w:r>
      <w:r w:rsidR="001F418F">
        <w:t xml:space="preserve">Door de risico’s te identificeren per risicosoort ontstaat een organisatiebrede dekking van de risicoanalyse. Deze geeft dus een goed beeld van het risicoprofiel van de gemeente. </w:t>
      </w:r>
    </w:p>
    <w:p w:rsidR="00D732B4" w:rsidRDefault="001F418F" w:rsidP="00624FFD">
      <w:r>
        <w:t xml:space="preserve">Stap 3 </w:t>
      </w:r>
      <w:r w:rsidR="00D732B4">
        <w:t>Beheersmaatregelen</w:t>
      </w:r>
    </w:p>
    <w:p w:rsidR="00D732B4" w:rsidRDefault="00D732B4" w:rsidP="00624FFD">
      <w:r>
        <w:t xml:space="preserve">In de nota risicomanagement legt de gemeenteraad de risicohouding van de gemeente vast. Aan de hand van deze houding kan per risico worden bepaald of </w:t>
      </w:r>
      <w:r w:rsidR="00563BC3">
        <w:t xml:space="preserve">voor het risico een beheersmaatregel moet worden getroffen. Deze zijn te bedenken tijdens brainstormsessies met de medewerkers. Als beheersmaatregelen zijn bedacht moet ook het effect van de maatregel worden bekeken. Op deze manier kan het netto risico worden berekend en is het restrisico inzichtelijk. Een beheersmaatregel moet tevens worden geanalyseerd door middel van een kosten- batenanalyse. Een beheersmaatregel mag immers niet meer kosten dan het risico accepteren. </w:t>
      </w:r>
    </w:p>
    <w:p w:rsidR="002F35B6" w:rsidRDefault="002F35B6">
      <w:r>
        <w:br w:type="page"/>
      </w:r>
    </w:p>
    <w:p w:rsidR="00480698" w:rsidRDefault="00563BC3" w:rsidP="00624FFD">
      <w:r>
        <w:lastRenderedPageBreak/>
        <w:t>Stap 4 Monitoren resultaten</w:t>
      </w:r>
    </w:p>
    <w:p w:rsidR="00480698" w:rsidRDefault="00A56265" w:rsidP="00624FFD">
      <w:r>
        <w:t xml:space="preserve">Het is wettelijk verplicht om in elk document van de Planning &amp; </w:t>
      </w:r>
      <w:proofErr w:type="spellStart"/>
      <w:r>
        <w:t>Control</w:t>
      </w:r>
      <w:proofErr w:type="spellEnd"/>
      <w:r>
        <w:t xml:space="preserve"> (P&amp;C) cyclus een paragraaf weerstandsvermogen en risicobeheersing toe te voegen. Tevens is het aan te raden per programma een risicoanalyse toe te voegen. Op deze manier is een tastbaar resultaat per document te analyseren.</w:t>
      </w:r>
    </w:p>
    <w:p w:rsidR="00563BC3" w:rsidRDefault="00563BC3" w:rsidP="00624FFD">
      <w:r>
        <w:t>Stap 5 Toezicht en toetsing</w:t>
      </w:r>
    </w:p>
    <w:p w:rsidR="00674D37" w:rsidRDefault="0062256A" w:rsidP="00624FFD">
      <w:r>
        <w:t xml:space="preserve">De financiële en juridische consulenten hebben de taak om zorg te dragen dat voor elk project en programma een risicoanalyse wordt uitgevoerd. </w:t>
      </w:r>
      <w:r w:rsidR="00A2460B">
        <w:t>De concerncontroller houdt hierop toezicht en zorgt dat de nota weerstandsvermogen en risicobeheersing wordt nageleefd. Tevens houdt de gemeenteraad hier toezicht op.</w:t>
      </w:r>
    </w:p>
    <w:p w:rsidR="00563BC3" w:rsidRDefault="00563BC3" w:rsidP="00624FFD">
      <w:r>
        <w:t>Stap 6 Verbetering</w:t>
      </w:r>
    </w:p>
    <w:p w:rsidR="00A2460B" w:rsidRDefault="00A2460B" w:rsidP="00624FFD">
      <w:r>
        <w:t xml:space="preserve">Na elk P&amp;C document moet een evaluatie plaats vinden met de proceseigenaren en programma coördinatoren. Aan de hand van deze evaluaties kan het </w:t>
      </w:r>
      <w:proofErr w:type="spellStart"/>
      <w:r>
        <w:t>risicomanagementproces</w:t>
      </w:r>
      <w:proofErr w:type="spellEnd"/>
      <w:r>
        <w:t xml:space="preserve"> verder geoptimaliseerd worden. </w:t>
      </w:r>
    </w:p>
    <w:p w:rsidR="00A2460B" w:rsidRDefault="00A2460B" w:rsidP="00F745E9">
      <w:pPr>
        <w:pStyle w:val="Kop3"/>
        <w:numPr>
          <w:ilvl w:val="2"/>
          <w:numId w:val="7"/>
        </w:numPr>
      </w:pPr>
      <w:r>
        <w:t>Risicobewustzijn</w:t>
      </w:r>
    </w:p>
    <w:p w:rsidR="00A2460B" w:rsidRDefault="00A2460B" w:rsidP="00A2460B">
      <w:r>
        <w:t xml:space="preserve">Risicomanagement is een mooi middel om risico’s in kaart te brengen en goed te managen. Het doel van risicomanagement is echter het bewust zijn van de mogelijke risico’s bij het maken van beslissingen. Als </w:t>
      </w:r>
      <w:r w:rsidR="00091465">
        <w:t xml:space="preserve">risicobewustzijn aanwezig is worden namelijk meer risico’s geïdentificeerd. Risicobewustzijn wordt gecreëerd door mensen kennis te laten maken met risico’s. Dit is te organiseren door veel te </w:t>
      </w:r>
      <w:r w:rsidR="000E7C41">
        <w:t>communiceren</w:t>
      </w:r>
      <w:r w:rsidR="00091465">
        <w:t xml:space="preserve"> met medewerkers en presentaties te geven. Medewerkers moeten stevige handvaten krijgen om risico’s te gaan identificeren, dit kost veel tijd. Tevens bestaan er activiteiten waarin op een actieve wijze kennis wordt gemaakt met risicomanagement. Op deze manier is te creëren dat risicobewustzijn in de organisatie ontstaat.</w:t>
      </w:r>
    </w:p>
    <w:p w:rsidR="00091465" w:rsidRDefault="00091465" w:rsidP="00F745E9">
      <w:pPr>
        <w:pStyle w:val="Kop3"/>
        <w:numPr>
          <w:ilvl w:val="2"/>
          <w:numId w:val="7"/>
        </w:numPr>
      </w:pPr>
      <w:r>
        <w:t>Software</w:t>
      </w:r>
    </w:p>
    <w:p w:rsidR="00B75E17" w:rsidRDefault="00330D45" w:rsidP="00091465">
      <w:r>
        <w:t>Software is een goed middel om risicomanagement</w:t>
      </w:r>
      <w:r w:rsidR="00977ECE">
        <w:t xml:space="preserve"> te ondersteunen</w:t>
      </w:r>
      <w:r>
        <w:t>. In de specifieke software van het Nederlands Adviesbureau Risicomanagement (NAR) zijn alle risico’s vast te leggen. Daarnaast kent de software van het NAR (</w:t>
      </w:r>
      <w:r w:rsidR="00FB138A">
        <w:t>NARIS</w:t>
      </w:r>
      <w:r>
        <w:t xml:space="preserve">) een database waarin alle risico’s van gemeenten zijn opgenomen. Dit biedt een goed naslagwerk om te hanteren bij het identificeren van risico’s. </w:t>
      </w:r>
      <w:r w:rsidR="00FB138A">
        <w:t>NARIS</w:t>
      </w:r>
      <w:r>
        <w:t xml:space="preserve"> is echter geen goedkope software, mocht de software van </w:t>
      </w:r>
      <w:r w:rsidR="00FB138A">
        <w:t>NARIS</w:t>
      </w:r>
      <w:r>
        <w:t xml:space="preserve"> te duur zijn dan is de </w:t>
      </w:r>
      <w:proofErr w:type="spellStart"/>
      <w:r>
        <w:t>risicomanagementmodule</w:t>
      </w:r>
      <w:proofErr w:type="spellEnd"/>
      <w:r>
        <w:t xml:space="preserve"> van LIAS een goed alternatief.</w:t>
      </w:r>
    </w:p>
    <w:p w:rsidR="00064D27" w:rsidRDefault="00064D27" w:rsidP="00064D27">
      <w:pPr>
        <w:pStyle w:val="Kop2"/>
        <w:numPr>
          <w:ilvl w:val="1"/>
          <w:numId w:val="7"/>
        </w:numPr>
      </w:pPr>
      <w:r>
        <w:t xml:space="preserve"> </w:t>
      </w:r>
      <w:bookmarkStart w:id="62" w:name="_Toc390440559"/>
      <w:r>
        <w:t>Afsluiting</w:t>
      </w:r>
      <w:bookmarkEnd w:id="62"/>
    </w:p>
    <w:p w:rsidR="00B75E17" w:rsidRDefault="00064D27">
      <w:r>
        <w:t>Als bovenstaande stappen worden uitgewerkt en word</w:t>
      </w:r>
      <w:r w:rsidR="00966429">
        <w:t>en</w:t>
      </w:r>
      <w:r>
        <w:t xml:space="preserve"> geïmplementeerd binnen de werkorganisatie</w:t>
      </w:r>
      <w:r w:rsidR="00966429">
        <w:t>, zal het risicobewustzijn in de organisatie groeien. Belangrijk blijft dat wordt gestreefd naar risicobewustzijn en niet naar een zo goed mogelijk systeem van risicomanagement. Risicomanagement is het middel om risicobewustzijn te creëren.</w:t>
      </w:r>
      <w:r w:rsidR="00B75E17">
        <w:br w:type="page"/>
      </w:r>
    </w:p>
    <w:p w:rsidR="003D7F1C" w:rsidRDefault="00B75E17" w:rsidP="00F745E9">
      <w:pPr>
        <w:pStyle w:val="Kop1"/>
      </w:pPr>
      <w:bookmarkStart w:id="63" w:name="_Toc390440560"/>
      <w:r>
        <w:lastRenderedPageBreak/>
        <w:t>Literatuurlijst</w:t>
      </w:r>
      <w:bookmarkEnd w:id="63"/>
    </w:p>
    <w:p w:rsidR="00F745E9" w:rsidRPr="00F745E9" w:rsidRDefault="00F745E9" w:rsidP="00F745E9"/>
    <w:p w:rsidR="00DB71AE" w:rsidRPr="00DB71AE" w:rsidRDefault="00DB71AE" w:rsidP="00DB71AE">
      <w:pPr>
        <w:pStyle w:val="Lijstalinea"/>
        <w:numPr>
          <w:ilvl w:val="0"/>
          <w:numId w:val="2"/>
        </w:numPr>
        <w:spacing w:line="360" w:lineRule="auto"/>
      </w:pPr>
      <w:proofErr w:type="spellStart"/>
      <w:r w:rsidRPr="00DB71AE">
        <w:t>Claassen</w:t>
      </w:r>
      <w:proofErr w:type="spellEnd"/>
      <w:r w:rsidRPr="00DB71AE">
        <w:t>, U. (2010). “In zes stappen naar COSO ‘nieuwe stijl’”. Opgevraagd op 31 oktober 2013, van http://clascon.nl/index.php?id=84&amp;pid=50</w:t>
      </w:r>
    </w:p>
    <w:p w:rsidR="003D7F1C" w:rsidRPr="00DB71AE" w:rsidRDefault="009F4ED1" w:rsidP="00DB71AE">
      <w:pPr>
        <w:pStyle w:val="Lijstalinea"/>
        <w:numPr>
          <w:ilvl w:val="0"/>
          <w:numId w:val="2"/>
        </w:numPr>
        <w:spacing w:line="360" w:lineRule="auto"/>
        <w:rPr>
          <w:sz w:val="22"/>
        </w:rPr>
      </w:pPr>
      <w:r>
        <w:t xml:space="preserve">Crow.nl, “Wat behelst de </w:t>
      </w:r>
      <w:proofErr w:type="spellStart"/>
      <w:r>
        <w:t>RISMAN-Methode</w:t>
      </w:r>
      <w:proofErr w:type="spellEnd"/>
      <w:r>
        <w:t>”</w:t>
      </w:r>
      <w:r w:rsidR="003D7F1C">
        <w:t xml:space="preserve"> (</w:t>
      </w:r>
      <w:proofErr w:type="spellStart"/>
      <w:r w:rsidR="003D7F1C">
        <w:t>n.d</w:t>
      </w:r>
      <w:proofErr w:type="spellEnd"/>
      <w:r w:rsidR="003D7F1C">
        <w:t>.)</w:t>
      </w:r>
    </w:p>
    <w:p w:rsidR="003D7F1C" w:rsidRDefault="003D7F1C" w:rsidP="003D7F1C">
      <w:pPr>
        <w:pStyle w:val="Lijstalinea"/>
        <w:numPr>
          <w:ilvl w:val="0"/>
          <w:numId w:val="2"/>
        </w:numPr>
      </w:pPr>
      <w:proofErr w:type="spellStart"/>
      <w:r>
        <w:t>Dubbeldeman</w:t>
      </w:r>
      <w:proofErr w:type="spellEnd"/>
      <w:r>
        <w:t xml:space="preserve">, </w:t>
      </w:r>
      <w:r w:rsidR="00971997">
        <w:t xml:space="preserve">R., </w:t>
      </w:r>
      <w:proofErr w:type="spellStart"/>
      <w:r w:rsidR="00971997">
        <w:t>Heinen</w:t>
      </w:r>
      <w:proofErr w:type="spellEnd"/>
      <w:r w:rsidR="00971997">
        <w:t xml:space="preserve">, A., </w:t>
      </w:r>
      <w:proofErr w:type="spellStart"/>
      <w:r w:rsidR="00971997">
        <w:t>Reijmerink</w:t>
      </w:r>
      <w:proofErr w:type="spellEnd"/>
      <w:r w:rsidR="00971997">
        <w:t xml:space="preserve">, R.F.J., </w:t>
      </w:r>
      <w:proofErr w:type="spellStart"/>
      <w:r w:rsidR="00971997">
        <w:t>Kuijck</w:t>
      </w:r>
      <w:proofErr w:type="spellEnd"/>
      <w:r w:rsidR="00971997">
        <w:t>, F.A.J., van, Vught, R.M.J., van, “Risicomanagement meer dan de som der delen” (2009)</w:t>
      </w:r>
    </w:p>
    <w:p w:rsidR="003D7F1C" w:rsidRDefault="00971997" w:rsidP="00B75E17">
      <w:pPr>
        <w:pStyle w:val="Lijstalinea"/>
        <w:numPr>
          <w:ilvl w:val="0"/>
          <w:numId w:val="2"/>
        </w:numPr>
      </w:pPr>
      <w:proofErr w:type="spellStart"/>
      <w:r>
        <w:t>Hogendorf</w:t>
      </w:r>
      <w:proofErr w:type="spellEnd"/>
      <w:r>
        <w:t>,</w:t>
      </w:r>
      <w:r w:rsidR="00B75E17">
        <w:t xml:space="preserve"> R., Kramer, M.C., </w:t>
      </w:r>
      <w:proofErr w:type="spellStart"/>
      <w:r w:rsidR="00B75E17">
        <w:t>Sonke</w:t>
      </w:r>
      <w:proofErr w:type="spellEnd"/>
      <w:r w:rsidR="00B75E17">
        <w:t xml:space="preserve">, J.M. (2011). </w:t>
      </w:r>
      <w:r w:rsidR="00FE7923">
        <w:t>“</w:t>
      </w:r>
      <w:r w:rsidR="00B75E17">
        <w:t>Handboek financiële functie bij gemeenten en provincies</w:t>
      </w:r>
      <w:r w:rsidR="00FE7923">
        <w:t xml:space="preserve">”. </w:t>
      </w:r>
      <w:proofErr w:type="spellStart"/>
      <w:r w:rsidR="00FE7923">
        <w:t>Zaltbommel</w:t>
      </w:r>
      <w:proofErr w:type="spellEnd"/>
      <w:r w:rsidR="00FE7923">
        <w:t>: Bestuursacademie Nederland.</w:t>
      </w:r>
    </w:p>
    <w:p w:rsidR="00D13226" w:rsidRDefault="00D13226" w:rsidP="00D13226">
      <w:pPr>
        <w:pStyle w:val="Lijstalinea"/>
        <w:numPr>
          <w:ilvl w:val="0"/>
          <w:numId w:val="2"/>
        </w:numPr>
      </w:pPr>
      <w:r>
        <w:t>Gemeente Barendrecht (2011). “Uitvoeringsnota weerstandsvermogen en risicomanagement”</w:t>
      </w:r>
    </w:p>
    <w:p w:rsidR="00D13226" w:rsidRDefault="00D13226" w:rsidP="00D13226">
      <w:pPr>
        <w:pStyle w:val="Lijstalinea"/>
        <w:numPr>
          <w:ilvl w:val="0"/>
          <w:numId w:val="2"/>
        </w:numPr>
      </w:pPr>
      <w:r>
        <w:t>Gemeente Barendrecht (2013). “Beleidsbegroting 2014 Gemeente Barendrecht”</w:t>
      </w:r>
    </w:p>
    <w:p w:rsidR="00D13226" w:rsidRDefault="00D13226" w:rsidP="00D13226">
      <w:pPr>
        <w:pStyle w:val="Lijstalinea"/>
        <w:numPr>
          <w:ilvl w:val="0"/>
          <w:numId w:val="2"/>
        </w:numPr>
      </w:pPr>
      <w:r>
        <w:t>Gemeente Barendrecht (2013). “Evaluatie risicomanagement gemeente Barendrecht”</w:t>
      </w:r>
    </w:p>
    <w:p w:rsidR="00D13226" w:rsidRDefault="00D13226" w:rsidP="00D13226">
      <w:pPr>
        <w:pStyle w:val="Lijstalinea"/>
        <w:numPr>
          <w:ilvl w:val="0"/>
          <w:numId w:val="2"/>
        </w:numPr>
      </w:pPr>
      <w:r>
        <w:t>Gemeente Krimpen aan den IJssel (2012). “Nota risicomanagement en weerstandsvermogen”</w:t>
      </w:r>
    </w:p>
    <w:p w:rsidR="00D13226" w:rsidRDefault="00D13226" w:rsidP="00D13226">
      <w:pPr>
        <w:pStyle w:val="Lijstalinea"/>
        <w:numPr>
          <w:ilvl w:val="0"/>
          <w:numId w:val="2"/>
        </w:numPr>
      </w:pPr>
      <w:r>
        <w:t>Gemeente Krimpen aan den IJssel (2013). “Uitvoeringsplan invoering integraal risicomanagement”</w:t>
      </w:r>
    </w:p>
    <w:p w:rsidR="00D13226" w:rsidRDefault="00D13226" w:rsidP="00D13226">
      <w:pPr>
        <w:pStyle w:val="Lijstalinea"/>
        <w:numPr>
          <w:ilvl w:val="0"/>
          <w:numId w:val="2"/>
        </w:numPr>
      </w:pPr>
      <w:r>
        <w:t>Gemeente Krimpen aan den IJssel (2013). “Programmabegroting 2014 Gemeente Krimpen aan den IJssel”</w:t>
      </w:r>
    </w:p>
    <w:p w:rsidR="00D13226" w:rsidRDefault="00D13226" w:rsidP="00D13226">
      <w:pPr>
        <w:pStyle w:val="Lijstalinea"/>
        <w:numPr>
          <w:ilvl w:val="0"/>
          <w:numId w:val="2"/>
        </w:numPr>
      </w:pPr>
      <w:r>
        <w:t>Gemeente Voorschoten (2013). “Programmabegroting 2014 gemeente Voorschoten”</w:t>
      </w:r>
    </w:p>
    <w:p w:rsidR="00D13226" w:rsidRDefault="00D13226" w:rsidP="00D13226">
      <w:pPr>
        <w:pStyle w:val="Lijstalinea"/>
        <w:numPr>
          <w:ilvl w:val="0"/>
          <w:numId w:val="2"/>
        </w:numPr>
      </w:pPr>
      <w:r>
        <w:t>Gemeente Voorschoten (2014). “Jaarrekening 2013 gemeente Voorschoten”</w:t>
      </w:r>
    </w:p>
    <w:p w:rsidR="00B27330" w:rsidRDefault="00B27330" w:rsidP="003D7F1C">
      <w:pPr>
        <w:pStyle w:val="Lijstalinea"/>
        <w:numPr>
          <w:ilvl w:val="0"/>
          <w:numId w:val="2"/>
        </w:numPr>
      </w:pPr>
      <w:r>
        <w:t>Gemeente Wassenaar (2013). “Programmabegroting 2014 gemeente Wassenaar”</w:t>
      </w:r>
    </w:p>
    <w:p w:rsidR="003D7F1C" w:rsidRDefault="00B27330" w:rsidP="003D7F1C">
      <w:pPr>
        <w:pStyle w:val="Lijstalinea"/>
        <w:numPr>
          <w:ilvl w:val="0"/>
          <w:numId w:val="2"/>
        </w:numPr>
      </w:pPr>
      <w:r>
        <w:t>Gemeente Wassenaar (2014). “Jaarrekening 2013 gemeente Wassenaar”</w:t>
      </w:r>
    </w:p>
    <w:p w:rsidR="00A65582" w:rsidRDefault="00A65582" w:rsidP="003D7F1C">
      <w:pPr>
        <w:pStyle w:val="Lijstalinea"/>
        <w:numPr>
          <w:ilvl w:val="0"/>
          <w:numId w:val="2"/>
        </w:numPr>
      </w:pPr>
      <w:r>
        <w:t>Hoogland,W., Dik, R., Brand, I. (2011). “Rapport over rapporteren”</w:t>
      </w:r>
    </w:p>
    <w:p w:rsidR="00D13226" w:rsidRDefault="00D13226" w:rsidP="00D13226">
      <w:pPr>
        <w:pStyle w:val="Lijstalinea"/>
        <w:numPr>
          <w:ilvl w:val="0"/>
          <w:numId w:val="2"/>
        </w:numPr>
      </w:pPr>
      <w:r>
        <w:t>Provincie Zuid-Holland (2008). “Beleidsnota risicomanagement en weerstandsvermogen”</w:t>
      </w:r>
    </w:p>
    <w:p w:rsidR="00D13226" w:rsidRDefault="0064062A" w:rsidP="00D13226">
      <w:pPr>
        <w:pStyle w:val="Lijstalinea"/>
        <w:numPr>
          <w:ilvl w:val="0"/>
          <w:numId w:val="2"/>
        </w:numPr>
      </w:pPr>
      <w:r>
        <w:t>Rekenkamer Wassenaar, Voorschoten &amp; Oegstgeest (2013). “Onderzoek Reserves, voorzieningen en de omgang met risico’s”</w:t>
      </w:r>
    </w:p>
    <w:p w:rsidR="00F11B3D" w:rsidRDefault="00F11B3D" w:rsidP="00D13226">
      <w:pPr>
        <w:pStyle w:val="Lijstalinea"/>
        <w:numPr>
          <w:ilvl w:val="0"/>
          <w:numId w:val="2"/>
        </w:numPr>
      </w:pPr>
      <w:proofErr w:type="spellStart"/>
      <w:r>
        <w:t>Smorenberg</w:t>
      </w:r>
      <w:proofErr w:type="spellEnd"/>
      <w:r>
        <w:t>, D. (2006) “Een norm voor het weerstandsvermogen”</w:t>
      </w:r>
    </w:p>
    <w:p w:rsidR="00DB71AE" w:rsidRDefault="00DB71AE" w:rsidP="00A65582">
      <w:pPr>
        <w:pStyle w:val="Lijstalinea"/>
        <w:numPr>
          <w:ilvl w:val="0"/>
          <w:numId w:val="2"/>
        </w:numPr>
      </w:pPr>
      <w:proofErr w:type="spellStart"/>
      <w:r w:rsidRPr="00DB71AE">
        <w:t>Uiterlinden</w:t>
      </w:r>
      <w:proofErr w:type="spellEnd"/>
      <w:r w:rsidRPr="00DB71AE">
        <w:t xml:space="preserve">, R. (2011) “In </w:t>
      </w:r>
      <w:proofErr w:type="spellStart"/>
      <w:r w:rsidRPr="00DB71AE">
        <w:t>control</w:t>
      </w:r>
      <w:proofErr w:type="spellEnd"/>
      <w:r w:rsidRPr="00DB71AE">
        <w:t xml:space="preserve">”. ’s-Hertogenbosch: </w:t>
      </w:r>
      <w:proofErr w:type="spellStart"/>
      <w:r w:rsidRPr="00DB71AE">
        <w:t>Tutein</w:t>
      </w:r>
      <w:proofErr w:type="spellEnd"/>
      <w:r w:rsidRPr="00DB71AE">
        <w:t xml:space="preserve"> </w:t>
      </w:r>
      <w:proofErr w:type="spellStart"/>
      <w:r w:rsidRPr="00DB71AE">
        <w:t>Nolthenius</w:t>
      </w:r>
      <w:proofErr w:type="spellEnd"/>
      <w:r w:rsidRPr="00DB71AE">
        <w:t>.</w:t>
      </w:r>
    </w:p>
    <w:p w:rsidR="00D13226" w:rsidRDefault="00D13226">
      <w:r>
        <w:br w:type="page"/>
      </w:r>
    </w:p>
    <w:p w:rsidR="00D13226" w:rsidRDefault="00D13226" w:rsidP="00D13226">
      <w:pPr>
        <w:pStyle w:val="Kop1"/>
      </w:pPr>
      <w:bookmarkStart w:id="64" w:name="_Toc390440561"/>
      <w:r>
        <w:lastRenderedPageBreak/>
        <w:t>Bij</w:t>
      </w:r>
      <w:bookmarkStart w:id="65" w:name="_GoBack"/>
      <w:bookmarkEnd w:id="65"/>
      <w:r>
        <w:t>lagen</w:t>
      </w:r>
      <w:bookmarkEnd w:id="64"/>
    </w:p>
    <w:p w:rsidR="00F63736" w:rsidRPr="00F63736" w:rsidRDefault="00F63736" w:rsidP="00F63736">
      <w:pPr>
        <w:pStyle w:val="Kop2"/>
      </w:pPr>
      <w:bookmarkStart w:id="66" w:name="_Toc390440562"/>
      <w:r>
        <w:t>Bijlage 1. Vergroting risicobewustzijn uit evaluatie risicomanagement gemeente Barendrecht</w:t>
      </w:r>
      <w:bookmarkEnd w:id="66"/>
    </w:p>
    <w:p w:rsidR="00F63736" w:rsidRPr="00F63736" w:rsidRDefault="00F63736" w:rsidP="00F63736">
      <w:r w:rsidRPr="00F63736">
        <w:t xml:space="preserve">1. creativiteit brengen in de manieren om risicomanagement op de agenda te zetten &amp; te houden. Ook al zijn we inmiddels kundig en enthousiast, dit is meestal niet voldoende. Komende tijd willen we, zo mogelijk in overleg met communicatie, het risicomanagement en risicobewustzijn als onderwerp nog meer zichtbaarheid geven via intranet, internet en bijvoorbeeld een informatief boekje of brochure. </w:t>
      </w:r>
    </w:p>
    <w:p w:rsidR="00F63736" w:rsidRPr="00F63736" w:rsidRDefault="00F63736" w:rsidP="00F63736">
      <w:r w:rsidRPr="00F63736">
        <w:t>2. Focus op de dialoog “</w:t>
      </w:r>
      <w:proofErr w:type="spellStart"/>
      <w:r w:rsidRPr="00F63736">
        <w:t>talking</w:t>
      </w:r>
      <w:proofErr w:type="spellEnd"/>
      <w:r w:rsidRPr="00F63736">
        <w:t xml:space="preserve"> </w:t>
      </w:r>
      <w:proofErr w:type="spellStart"/>
      <w:r w:rsidRPr="00F63736">
        <w:t>cure</w:t>
      </w:r>
      <w:proofErr w:type="spellEnd"/>
      <w:r w:rsidRPr="00F63736">
        <w:t xml:space="preserve">” houdt en/of maak de dialoog over risicomanagement levend op meerdere niveaus; toezichthouder, bestuur, directie, manager, medewerker, controller en projectleider. De toegevoegde waarde van risicomanagement wordt pas echt zichtbaar als iedereen zijn rol en daarbij horende verantwoordelijkheden ziet en oppakt. Voer de discussie over wie welk stukje taken heeft om een gezonde risicocultuur te bereiken. Denk hierbij bijvoorbeeld aan het herinrichten van de processen in de BAR organisatie. </w:t>
      </w:r>
    </w:p>
    <w:p w:rsidR="00F63736" w:rsidRPr="00F63736" w:rsidRDefault="00F63736" w:rsidP="00F63736">
      <w:r w:rsidRPr="00F63736">
        <w:t xml:space="preserve">3. Accepteer en omarm onzekerheid. Na het lezen van alle nieuwsberichten zul je beseffen dat de wereld niet meer zekerder zal worden en dat bestaande businessmodellen zullen moeten veranderen. Steeds duidelijker is dat door schaalvoordelen (en de vaak bijkomende onbenoemde risico’s) organisaties risicotechnisch kwetsbaarder zijn worden. Bepaal een strategie om als organisatie op die onzekerheid en kwetsbaarheid te blijven anticiperen. </w:t>
      </w:r>
    </w:p>
    <w:p w:rsidR="00F63736" w:rsidRPr="00F63736" w:rsidRDefault="00F63736" w:rsidP="00F63736">
      <w:r w:rsidRPr="00F63736">
        <w:t xml:space="preserve">4. Creëer een veilige omgeving om over risico’s en onzekerheden te mogen spreken. Zeker in een tijd waarin medewerkers soms vrezen voor hun eigen baan zullen ze sneller conformerend gedrag vertonen. Pas dus extra op met het afstraffen van medewerkers. Voorbeeld gedrag van het management, door over hun eigen fouten te spreken, helpt daarbij. Praat vooral ook met toezichthouders/gemeenteraad om de illusie van een foutloze en risicoloze organisatie weg te nemen. Geen nieuws is geen goed nieuws meer. </w:t>
      </w:r>
    </w:p>
    <w:p w:rsidR="009F3552" w:rsidRDefault="00F63736">
      <w:r w:rsidRPr="00F63736">
        <w:t xml:space="preserve">5. Koppel ethiek en risicomanagement. Risicomanagement gaat over het onbekende en ethiek is de leer van het goed en het kwaad. Met de mens als belangrijkste bron van risico’s is het ethisch handelen een belangrijke beheersmaatregel. Zowel de ethiek als Risicomanagement zijn gebaseerd op dezelfde fundamenten en principes en verbonden aan het wezen (van mens, groep, organisatie) en de begrenzing daarvan. Door beide te koppelen heb je de voordelen van een praktisch gestructureerde benadering en een zingevende dialoog. </w:t>
      </w:r>
    </w:p>
    <w:p w:rsidR="009F3552" w:rsidRDefault="009F3552">
      <w:r>
        <w:br w:type="page"/>
      </w:r>
    </w:p>
    <w:p w:rsidR="009F3552" w:rsidRPr="009F3552" w:rsidRDefault="009F3552" w:rsidP="003B0502">
      <w:pPr>
        <w:pStyle w:val="Kop2"/>
      </w:pPr>
      <w:bookmarkStart w:id="67" w:name="_Toc390440563"/>
      <w:r>
        <w:lastRenderedPageBreak/>
        <w:t xml:space="preserve">Bijlage 2. </w:t>
      </w:r>
      <w:r w:rsidRPr="009F3552">
        <w:t>Leidraad risicomanagement leidinggevenden gemeente Krimpen aan den IJssel</w:t>
      </w:r>
      <w:bookmarkEnd w:id="67"/>
    </w:p>
    <w:p w:rsidR="009F3552" w:rsidRDefault="009F3552" w:rsidP="003B0502">
      <w:r>
        <w:rPr>
          <w:noProof/>
          <w:lang w:eastAsia="nl-NL"/>
        </w:rPr>
        <w:drawing>
          <wp:inline distT="0" distB="0" distL="0" distR="0">
            <wp:extent cx="5762625" cy="80105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07877"/>
                    </a:xfrm>
                    <a:prstGeom prst="rect">
                      <a:avLst/>
                    </a:prstGeom>
                    <a:noFill/>
                    <a:ln>
                      <a:noFill/>
                    </a:ln>
                  </pic:spPr>
                </pic:pic>
              </a:graphicData>
            </a:graphic>
          </wp:inline>
        </w:drawing>
      </w:r>
    </w:p>
    <w:p w:rsidR="009F3552" w:rsidRDefault="009F3552">
      <w:pPr>
        <w:rPr>
          <w:rFonts w:eastAsiaTheme="majorEastAsia" w:cstheme="majorBidi"/>
          <w:b/>
          <w:bCs/>
          <w:i/>
          <w:szCs w:val="26"/>
        </w:rPr>
      </w:pPr>
      <w:r>
        <w:br w:type="page"/>
      </w:r>
    </w:p>
    <w:p w:rsidR="009F3552" w:rsidRPr="009F3552" w:rsidRDefault="009F3552" w:rsidP="003B0502">
      <w:pPr>
        <w:pStyle w:val="Kop2"/>
      </w:pPr>
      <w:bookmarkStart w:id="68" w:name="_Toc390440564"/>
      <w:r>
        <w:lastRenderedPageBreak/>
        <w:t xml:space="preserve">Bijlage 3. </w:t>
      </w:r>
      <w:r w:rsidRPr="009F3552">
        <w:t>Leidraad risicomanagement medewerkers financiën en control gemeente Krimpen aan den IJssel</w:t>
      </w:r>
      <w:bookmarkEnd w:id="68"/>
      <w:r w:rsidR="003B0502">
        <w:br/>
      </w:r>
    </w:p>
    <w:p w:rsidR="001C203A" w:rsidRDefault="009F3552" w:rsidP="009F3552">
      <w:r>
        <w:rPr>
          <w:noProof/>
          <w:lang w:eastAsia="nl-NL"/>
        </w:rPr>
        <w:drawing>
          <wp:inline distT="0" distB="0" distL="0" distR="0">
            <wp:extent cx="5753100" cy="79533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963909"/>
                    </a:xfrm>
                    <a:prstGeom prst="rect">
                      <a:avLst/>
                    </a:prstGeom>
                    <a:noFill/>
                    <a:ln>
                      <a:noFill/>
                    </a:ln>
                  </pic:spPr>
                </pic:pic>
              </a:graphicData>
            </a:graphic>
          </wp:inline>
        </w:drawing>
      </w:r>
    </w:p>
    <w:p w:rsidR="001C203A" w:rsidRDefault="001C203A">
      <w:r>
        <w:br w:type="page"/>
      </w:r>
    </w:p>
    <w:p w:rsidR="001C203A" w:rsidRDefault="001C203A" w:rsidP="001C203A">
      <w:pPr>
        <w:pStyle w:val="Kop2"/>
      </w:pPr>
      <w:bookmarkStart w:id="69" w:name="_Toc390440565"/>
      <w:r>
        <w:lastRenderedPageBreak/>
        <w:t>Bijlage 4. Format risicoanalyse</w:t>
      </w:r>
      <w:bookmarkEnd w:id="69"/>
    </w:p>
    <w:p w:rsidR="001C203A" w:rsidRPr="001C203A" w:rsidRDefault="001C203A" w:rsidP="001C203A">
      <w:r>
        <w:br/>
      </w:r>
      <w:r w:rsidRPr="001C203A">
        <w:rPr>
          <w:noProof/>
          <w:lang w:eastAsia="nl-NL"/>
        </w:rPr>
        <w:drawing>
          <wp:inline distT="0" distB="0" distL="0" distR="0">
            <wp:extent cx="8434261" cy="2088293"/>
            <wp:effectExtent l="0" t="3181350" r="0" b="31508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453535" cy="2093065"/>
                    </a:xfrm>
                    <a:prstGeom prst="rect">
                      <a:avLst/>
                    </a:prstGeom>
                    <a:noFill/>
                    <a:ln>
                      <a:noFill/>
                    </a:ln>
                  </pic:spPr>
                </pic:pic>
              </a:graphicData>
            </a:graphic>
          </wp:inline>
        </w:drawing>
      </w:r>
    </w:p>
    <w:sectPr w:rsidR="001C203A" w:rsidRPr="001C203A" w:rsidSect="008F7341">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201" w:rsidRDefault="00127201" w:rsidP="008F7341">
      <w:pPr>
        <w:spacing w:after="0" w:line="240" w:lineRule="auto"/>
      </w:pPr>
      <w:r>
        <w:separator/>
      </w:r>
    </w:p>
  </w:endnote>
  <w:endnote w:type="continuationSeparator" w:id="0">
    <w:p w:rsidR="00127201" w:rsidRDefault="00127201" w:rsidP="008F7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976215"/>
      <w:docPartObj>
        <w:docPartGallery w:val="Page Numbers (Bottom of Page)"/>
        <w:docPartUnique/>
      </w:docPartObj>
    </w:sdtPr>
    <w:sdtContent>
      <w:p w:rsidR="006F3F6C" w:rsidRDefault="006F3F6C">
        <w:pPr>
          <w:pStyle w:val="Voettekst"/>
          <w:jc w:val="right"/>
        </w:pPr>
        <w:fldSimple w:instr="PAGE   \* MERGEFORMAT">
          <w:r w:rsidR="00F55989">
            <w:rPr>
              <w:noProof/>
            </w:rPr>
            <w:t>7</w:t>
          </w:r>
        </w:fldSimple>
      </w:p>
    </w:sdtContent>
  </w:sdt>
  <w:p w:rsidR="006F3F6C" w:rsidRDefault="006F3F6C">
    <w:pPr>
      <w:pStyle w:val="Voettekst"/>
    </w:pPr>
    <w:r>
      <w:rPr>
        <w:rFonts w:ascii="Arial" w:hAnsi="Arial" w:cs="Arial"/>
        <w:color w:val="000000"/>
      </w:rPr>
      <w:t xml:space="preserve">Zuidhoek, Danny – 10021329 – BE-4.a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201" w:rsidRDefault="00127201" w:rsidP="008F7341">
      <w:pPr>
        <w:spacing w:after="0" w:line="240" w:lineRule="auto"/>
      </w:pPr>
      <w:r>
        <w:separator/>
      </w:r>
    </w:p>
  </w:footnote>
  <w:footnote w:type="continuationSeparator" w:id="0">
    <w:p w:rsidR="00127201" w:rsidRDefault="00127201" w:rsidP="008F73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E47"/>
    <w:multiLevelType w:val="hybridMultilevel"/>
    <w:tmpl w:val="557AA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3668B6"/>
    <w:multiLevelType w:val="hybridMultilevel"/>
    <w:tmpl w:val="00AAE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D656CB9"/>
    <w:multiLevelType w:val="hybridMultilevel"/>
    <w:tmpl w:val="9EE0A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27B7FBF"/>
    <w:multiLevelType w:val="hybridMultilevel"/>
    <w:tmpl w:val="B6FC5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BD486B"/>
    <w:multiLevelType w:val="hybridMultilevel"/>
    <w:tmpl w:val="EB9C3D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6375543"/>
    <w:multiLevelType w:val="multilevel"/>
    <w:tmpl w:val="CEB4437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D604886"/>
    <w:multiLevelType w:val="hybridMultilevel"/>
    <w:tmpl w:val="83EA38BA"/>
    <w:lvl w:ilvl="0" w:tplc="12C2F3E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4146B44"/>
    <w:multiLevelType w:val="hybridMultilevel"/>
    <w:tmpl w:val="C428B710"/>
    <w:lvl w:ilvl="0" w:tplc="864A3B74">
      <w:start w:val="1"/>
      <w:numFmt w:val="decimal"/>
      <w:lvlText w:val="%1."/>
      <w:lvlJc w:val="left"/>
      <w:pPr>
        <w:tabs>
          <w:tab w:val="num" w:pos="720"/>
        </w:tabs>
        <w:ind w:left="720" w:hanging="360"/>
      </w:pPr>
    </w:lvl>
    <w:lvl w:ilvl="1" w:tplc="53D459DC" w:tentative="1">
      <w:start w:val="1"/>
      <w:numFmt w:val="decimal"/>
      <w:lvlText w:val="%2."/>
      <w:lvlJc w:val="left"/>
      <w:pPr>
        <w:tabs>
          <w:tab w:val="num" w:pos="1440"/>
        </w:tabs>
        <w:ind w:left="1440" w:hanging="360"/>
      </w:pPr>
    </w:lvl>
    <w:lvl w:ilvl="2" w:tplc="C088913E" w:tentative="1">
      <w:start w:val="1"/>
      <w:numFmt w:val="decimal"/>
      <w:lvlText w:val="%3."/>
      <w:lvlJc w:val="left"/>
      <w:pPr>
        <w:tabs>
          <w:tab w:val="num" w:pos="2160"/>
        </w:tabs>
        <w:ind w:left="2160" w:hanging="360"/>
      </w:pPr>
    </w:lvl>
    <w:lvl w:ilvl="3" w:tplc="61A2E704" w:tentative="1">
      <w:start w:val="1"/>
      <w:numFmt w:val="decimal"/>
      <w:lvlText w:val="%4."/>
      <w:lvlJc w:val="left"/>
      <w:pPr>
        <w:tabs>
          <w:tab w:val="num" w:pos="2880"/>
        </w:tabs>
        <w:ind w:left="2880" w:hanging="360"/>
      </w:pPr>
    </w:lvl>
    <w:lvl w:ilvl="4" w:tplc="2F6A4D98" w:tentative="1">
      <w:start w:val="1"/>
      <w:numFmt w:val="decimal"/>
      <w:lvlText w:val="%5."/>
      <w:lvlJc w:val="left"/>
      <w:pPr>
        <w:tabs>
          <w:tab w:val="num" w:pos="3600"/>
        </w:tabs>
        <w:ind w:left="3600" w:hanging="360"/>
      </w:pPr>
    </w:lvl>
    <w:lvl w:ilvl="5" w:tplc="45C032EE" w:tentative="1">
      <w:start w:val="1"/>
      <w:numFmt w:val="decimal"/>
      <w:lvlText w:val="%6."/>
      <w:lvlJc w:val="left"/>
      <w:pPr>
        <w:tabs>
          <w:tab w:val="num" w:pos="4320"/>
        </w:tabs>
        <w:ind w:left="4320" w:hanging="360"/>
      </w:pPr>
    </w:lvl>
    <w:lvl w:ilvl="6" w:tplc="526EC862" w:tentative="1">
      <w:start w:val="1"/>
      <w:numFmt w:val="decimal"/>
      <w:lvlText w:val="%7."/>
      <w:lvlJc w:val="left"/>
      <w:pPr>
        <w:tabs>
          <w:tab w:val="num" w:pos="5040"/>
        </w:tabs>
        <w:ind w:left="5040" w:hanging="360"/>
      </w:pPr>
    </w:lvl>
    <w:lvl w:ilvl="7" w:tplc="07AE171A" w:tentative="1">
      <w:start w:val="1"/>
      <w:numFmt w:val="decimal"/>
      <w:lvlText w:val="%8."/>
      <w:lvlJc w:val="left"/>
      <w:pPr>
        <w:tabs>
          <w:tab w:val="num" w:pos="5760"/>
        </w:tabs>
        <w:ind w:left="5760" w:hanging="360"/>
      </w:pPr>
    </w:lvl>
    <w:lvl w:ilvl="8" w:tplc="C4D49436" w:tentative="1">
      <w:start w:val="1"/>
      <w:numFmt w:val="decimal"/>
      <w:lvlText w:val="%9."/>
      <w:lvlJc w:val="left"/>
      <w:pPr>
        <w:tabs>
          <w:tab w:val="num" w:pos="6480"/>
        </w:tabs>
        <w:ind w:left="6480" w:hanging="360"/>
      </w:pPr>
    </w:lvl>
  </w:abstractNum>
  <w:abstractNum w:abstractNumId="8">
    <w:nsid w:val="48EC4AD6"/>
    <w:multiLevelType w:val="multilevel"/>
    <w:tmpl w:val="33164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A8D541B"/>
    <w:multiLevelType w:val="hybridMultilevel"/>
    <w:tmpl w:val="8D36BA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C285486"/>
    <w:multiLevelType w:val="hybridMultilevel"/>
    <w:tmpl w:val="A49A33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D3A0094"/>
    <w:multiLevelType w:val="multilevel"/>
    <w:tmpl w:val="9EC680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02E3EA7"/>
    <w:multiLevelType w:val="hybridMultilevel"/>
    <w:tmpl w:val="2666633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46D198E"/>
    <w:multiLevelType w:val="hybridMultilevel"/>
    <w:tmpl w:val="C04A7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E203B64"/>
    <w:multiLevelType w:val="hybridMultilevel"/>
    <w:tmpl w:val="2F0C2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1B0673F"/>
    <w:multiLevelType w:val="hybridMultilevel"/>
    <w:tmpl w:val="B6FC5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2116E9"/>
    <w:multiLevelType w:val="hybridMultilevel"/>
    <w:tmpl w:val="A9BAE3F8"/>
    <w:lvl w:ilvl="0" w:tplc="02F6FD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B2074E3"/>
    <w:multiLevelType w:val="hybridMultilevel"/>
    <w:tmpl w:val="0BE81C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D30202F"/>
    <w:multiLevelType w:val="hybridMultilevel"/>
    <w:tmpl w:val="24F08516"/>
    <w:lvl w:ilvl="0" w:tplc="0330CB9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56915EA"/>
    <w:multiLevelType w:val="hybridMultilevel"/>
    <w:tmpl w:val="C1C4FD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BFA05FA"/>
    <w:multiLevelType w:val="hybridMultilevel"/>
    <w:tmpl w:val="ED8A7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FF82264"/>
    <w:multiLevelType w:val="hybridMultilevel"/>
    <w:tmpl w:val="510E0276"/>
    <w:lvl w:ilvl="0" w:tplc="704A38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1"/>
  </w:num>
  <w:num w:numId="4">
    <w:abstractNumId w:val="20"/>
  </w:num>
  <w:num w:numId="5">
    <w:abstractNumId w:val="13"/>
  </w:num>
  <w:num w:numId="6">
    <w:abstractNumId w:val="7"/>
  </w:num>
  <w:num w:numId="7">
    <w:abstractNumId w:val="8"/>
  </w:num>
  <w:num w:numId="8">
    <w:abstractNumId w:val="12"/>
  </w:num>
  <w:num w:numId="9">
    <w:abstractNumId w:val="14"/>
  </w:num>
  <w:num w:numId="10">
    <w:abstractNumId w:val="2"/>
  </w:num>
  <w:num w:numId="11">
    <w:abstractNumId w:val="10"/>
  </w:num>
  <w:num w:numId="12">
    <w:abstractNumId w:val="19"/>
  </w:num>
  <w:num w:numId="13">
    <w:abstractNumId w:val="16"/>
  </w:num>
  <w:num w:numId="14">
    <w:abstractNumId w:val="15"/>
  </w:num>
  <w:num w:numId="15">
    <w:abstractNumId w:val="17"/>
  </w:num>
  <w:num w:numId="16">
    <w:abstractNumId w:val="0"/>
  </w:num>
  <w:num w:numId="17">
    <w:abstractNumId w:val="4"/>
  </w:num>
  <w:num w:numId="18">
    <w:abstractNumId w:val="9"/>
  </w:num>
  <w:num w:numId="19">
    <w:abstractNumId w:val="5"/>
  </w:num>
  <w:num w:numId="20">
    <w:abstractNumId w:val="6"/>
  </w:num>
  <w:num w:numId="21">
    <w:abstractNumId w:val="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8580D"/>
    <w:rsid w:val="00003F15"/>
    <w:rsid w:val="00005851"/>
    <w:rsid w:val="00012086"/>
    <w:rsid w:val="00014939"/>
    <w:rsid w:val="000160EF"/>
    <w:rsid w:val="00025AB8"/>
    <w:rsid w:val="000325F7"/>
    <w:rsid w:val="00032D49"/>
    <w:rsid w:val="00033E60"/>
    <w:rsid w:val="00043A47"/>
    <w:rsid w:val="000456C3"/>
    <w:rsid w:val="00055295"/>
    <w:rsid w:val="0005562F"/>
    <w:rsid w:val="00055AE7"/>
    <w:rsid w:val="00055BD5"/>
    <w:rsid w:val="0005622D"/>
    <w:rsid w:val="00057133"/>
    <w:rsid w:val="00061377"/>
    <w:rsid w:val="00061D20"/>
    <w:rsid w:val="00064D27"/>
    <w:rsid w:val="000703E9"/>
    <w:rsid w:val="0007151E"/>
    <w:rsid w:val="00074D0F"/>
    <w:rsid w:val="00076AB8"/>
    <w:rsid w:val="00080B77"/>
    <w:rsid w:val="00082B94"/>
    <w:rsid w:val="0009002A"/>
    <w:rsid w:val="00090B8B"/>
    <w:rsid w:val="00091465"/>
    <w:rsid w:val="000925F6"/>
    <w:rsid w:val="00093524"/>
    <w:rsid w:val="000A0335"/>
    <w:rsid w:val="000A40D7"/>
    <w:rsid w:val="000A4590"/>
    <w:rsid w:val="000A4FAE"/>
    <w:rsid w:val="000B2CA5"/>
    <w:rsid w:val="000B6561"/>
    <w:rsid w:val="000C5030"/>
    <w:rsid w:val="000D039F"/>
    <w:rsid w:val="000D7758"/>
    <w:rsid w:val="000E13F8"/>
    <w:rsid w:val="000E7C41"/>
    <w:rsid w:val="000F2697"/>
    <w:rsid w:val="000F63EB"/>
    <w:rsid w:val="00100CB0"/>
    <w:rsid w:val="00102BE1"/>
    <w:rsid w:val="00105C21"/>
    <w:rsid w:val="001125A2"/>
    <w:rsid w:val="001239EC"/>
    <w:rsid w:val="00127201"/>
    <w:rsid w:val="001346B0"/>
    <w:rsid w:val="001364C1"/>
    <w:rsid w:val="001373EF"/>
    <w:rsid w:val="00137B0F"/>
    <w:rsid w:val="00140619"/>
    <w:rsid w:val="001419A6"/>
    <w:rsid w:val="0014410F"/>
    <w:rsid w:val="00151672"/>
    <w:rsid w:val="00152292"/>
    <w:rsid w:val="00156CE0"/>
    <w:rsid w:val="00163A02"/>
    <w:rsid w:val="00166128"/>
    <w:rsid w:val="001717EE"/>
    <w:rsid w:val="00175CE4"/>
    <w:rsid w:val="001804B3"/>
    <w:rsid w:val="001918A0"/>
    <w:rsid w:val="00194ED6"/>
    <w:rsid w:val="001A2A98"/>
    <w:rsid w:val="001A63BD"/>
    <w:rsid w:val="001C203A"/>
    <w:rsid w:val="001C2C4F"/>
    <w:rsid w:val="001C3FFF"/>
    <w:rsid w:val="001D492B"/>
    <w:rsid w:val="001E0C2A"/>
    <w:rsid w:val="001E360B"/>
    <w:rsid w:val="001F418F"/>
    <w:rsid w:val="001F5F16"/>
    <w:rsid w:val="001F63D4"/>
    <w:rsid w:val="0020202C"/>
    <w:rsid w:val="00207BED"/>
    <w:rsid w:val="00210BEC"/>
    <w:rsid w:val="00212683"/>
    <w:rsid w:val="002246F8"/>
    <w:rsid w:val="00227B88"/>
    <w:rsid w:val="00227E23"/>
    <w:rsid w:val="002311E8"/>
    <w:rsid w:val="00231A72"/>
    <w:rsid w:val="00243D71"/>
    <w:rsid w:val="0024521A"/>
    <w:rsid w:val="00247F29"/>
    <w:rsid w:val="00256BC8"/>
    <w:rsid w:val="00261EC9"/>
    <w:rsid w:val="002652C9"/>
    <w:rsid w:val="0026729E"/>
    <w:rsid w:val="00271384"/>
    <w:rsid w:val="00271D15"/>
    <w:rsid w:val="002845AB"/>
    <w:rsid w:val="00285239"/>
    <w:rsid w:val="00285BA8"/>
    <w:rsid w:val="00285FBC"/>
    <w:rsid w:val="00286BBE"/>
    <w:rsid w:val="002A1159"/>
    <w:rsid w:val="002A726A"/>
    <w:rsid w:val="002B19B9"/>
    <w:rsid w:val="002B6A37"/>
    <w:rsid w:val="002D0594"/>
    <w:rsid w:val="002D1E6C"/>
    <w:rsid w:val="002D3C4B"/>
    <w:rsid w:val="002D4CE3"/>
    <w:rsid w:val="002D689E"/>
    <w:rsid w:val="002D7086"/>
    <w:rsid w:val="002E51FF"/>
    <w:rsid w:val="002F35B6"/>
    <w:rsid w:val="00300E69"/>
    <w:rsid w:val="0030220B"/>
    <w:rsid w:val="00302DA9"/>
    <w:rsid w:val="003038E9"/>
    <w:rsid w:val="00310542"/>
    <w:rsid w:val="00312F14"/>
    <w:rsid w:val="003258AB"/>
    <w:rsid w:val="00326FBA"/>
    <w:rsid w:val="00330D45"/>
    <w:rsid w:val="00333EF6"/>
    <w:rsid w:val="00336576"/>
    <w:rsid w:val="00336A2B"/>
    <w:rsid w:val="003378CC"/>
    <w:rsid w:val="00340272"/>
    <w:rsid w:val="00343298"/>
    <w:rsid w:val="00346D6B"/>
    <w:rsid w:val="00347462"/>
    <w:rsid w:val="00347936"/>
    <w:rsid w:val="003737BF"/>
    <w:rsid w:val="003752FE"/>
    <w:rsid w:val="00375C7D"/>
    <w:rsid w:val="003A0EA0"/>
    <w:rsid w:val="003A16F1"/>
    <w:rsid w:val="003A2741"/>
    <w:rsid w:val="003A6FC0"/>
    <w:rsid w:val="003B0078"/>
    <w:rsid w:val="003B0502"/>
    <w:rsid w:val="003B121A"/>
    <w:rsid w:val="003B2D68"/>
    <w:rsid w:val="003C0F9F"/>
    <w:rsid w:val="003C1A21"/>
    <w:rsid w:val="003C387E"/>
    <w:rsid w:val="003D4481"/>
    <w:rsid w:val="003D4B36"/>
    <w:rsid w:val="003D7F1C"/>
    <w:rsid w:val="003E0108"/>
    <w:rsid w:val="003E2107"/>
    <w:rsid w:val="003E6566"/>
    <w:rsid w:val="003E7169"/>
    <w:rsid w:val="003E74CB"/>
    <w:rsid w:val="003F2BD6"/>
    <w:rsid w:val="003F3B68"/>
    <w:rsid w:val="003F4549"/>
    <w:rsid w:val="003F4F66"/>
    <w:rsid w:val="0041465B"/>
    <w:rsid w:val="004160E7"/>
    <w:rsid w:val="004243F8"/>
    <w:rsid w:val="004255A3"/>
    <w:rsid w:val="00434378"/>
    <w:rsid w:val="0043513B"/>
    <w:rsid w:val="00436727"/>
    <w:rsid w:val="004438C3"/>
    <w:rsid w:val="00444658"/>
    <w:rsid w:val="004454AB"/>
    <w:rsid w:val="004500CE"/>
    <w:rsid w:val="00453609"/>
    <w:rsid w:val="00461AD4"/>
    <w:rsid w:val="00465250"/>
    <w:rsid w:val="00471F79"/>
    <w:rsid w:val="00475AB0"/>
    <w:rsid w:val="00480698"/>
    <w:rsid w:val="0048260C"/>
    <w:rsid w:val="0048648C"/>
    <w:rsid w:val="00491540"/>
    <w:rsid w:val="00494AC3"/>
    <w:rsid w:val="00494B6F"/>
    <w:rsid w:val="00496141"/>
    <w:rsid w:val="00497326"/>
    <w:rsid w:val="004A2A74"/>
    <w:rsid w:val="004A2D4C"/>
    <w:rsid w:val="004B5D18"/>
    <w:rsid w:val="004B5EA7"/>
    <w:rsid w:val="004D1CF2"/>
    <w:rsid w:val="004E202C"/>
    <w:rsid w:val="004E3FC6"/>
    <w:rsid w:val="004F52D0"/>
    <w:rsid w:val="004F6047"/>
    <w:rsid w:val="0050533D"/>
    <w:rsid w:val="00514B70"/>
    <w:rsid w:val="00521EB6"/>
    <w:rsid w:val="00525535"/>
    <w:rsid w:val="00531326"/>
    <w:rsid w:val="00531C94"/>
    <w:rsid w:val="00537067"/>
    <w:rsid w:val="005406D9"/>
    <w:rsid w:val="0054120B"/>
    <w:rsid w:val="005504F5"/>
    <w:rsid w:val="00551704"/>
    <w:rsid w:val="00554F0F"/>
    <w:rsid w:val="00563BC3"/>
    <w:rsid w:val="0056486E"/>
    <w:rsid w:val="005648AB"/>
    <w:rsid w:val="00564C51"/>
    <w:rsid w:val="0058025F"/>
    <w:rsid w:val="00583031"/>
    <w:rsid w:val="00584087"/>
    <w:rsid w:val="00584E23"/>
    <w:rsid w:val="0058790A"/>
    <w:rsid w:val="00592560"/>
    <w:rsid w:val="005A36D9"/>
    <w:rsid w:val="005A697F"/>
    <w:rsid w:val="005B2DD6"/>
    <w:rsid w:val="005B5556"/>
    <w:rsid w:val="005C2F16"/>
    <w:rsid w:val="005E3539"/>
    <w:rsid w:val="005E5EC1"/>
    <w:rsid w:val="005F14DA"/>
    <w:rsid w:val="005F1857"/>
    <w:rsid w:val="005F3212"/>
    <w:rsid w:val="00600163"/>
    <w:rsid w:val="0060025F"/>
    <w:rsid w:val="00604CDE"/>
    <w:rsid w:val="00605958"/>
    <w:rsid w:val="006125AF"/>
    <w:rsid w:val="006140D6"/>
    <w:rsid w:val="00617470"/>
    <w:rsid w:val="00620FD6"/>
    <w:rsid w:val="006223B1"/>
    <w:rsid w:val="0062256A"/>
    <w:rsid w:val="0062276C"/>
    <w:rsid w:val="0062495D"/>
    <w:rsid w:val="00624FCA"/>
    <w:rsid w:val="00624FFD"/>
    <w:rsid w:val="00625FF6"/>
    <w:rsid w:val="00635B09"/>
    <w:rsid w:val="00637D1A"/>
    <w:rsid w:val="0064062A"/>
    <w:rsid w:val="00651EFD"/>
    <w:rsid w:val="00661E8E"/>
    <w:rsid w:val="006623C5"/>
    <w:rsid w:val="006657B7"/>
    <w:rsid w:val="00674D37"/>
    <w:rsid w:val="0068580D"/>
    <w:rsid w:val="00686AB9"/>
    <w:rsid w:val="00690B6C"/>
    <w:rsid w:val="00692BB7"/>
    <w:rsid w:val="006A025D"/>
    <w:rsid w:val="006A0A00"/>
    <w:rsid w:val="006A1CE1"/>
    <w:rsid w:val="006B0653"/>
    <w:rsid w:val="006C1F4F"/>
    <w:rsid w:val="006C3EEB"/>
    <w:rsid w:val="006C5460"/>
    <w:rsid w:val="006C5C7F"/>
    <w:rsid w:val="006C62A7"/>
    <w:rsid w:val="006D1DF9"/>
    <w:rsid w:val="006D5825"/>
    <w:rsid w:val="006D67E0"/>
    <w:rsid w:val="006D7DDF"/>
    <w:rsid w:val="006E6A0B"/>
    <w:rsid w:val="006F3F6C"/>
    <w:rsid w:val="006F4922"/>
    <w:rsid w:val="006F74A3"/>
    <w:rsid w:val="00703C4B"/>
    <w:rsid w:val="007079A4"/>
    <w:rsid w:val="007142F0"/>
    <w:rsid w:val="00714A7C"/>
    <w:rsid w:val="00720747"/>
    <w:rsid w:val="0072657E"/>
    <w:rsid w:val="007304CD"/>
    <w:rsid w:val="00732599"/>
    <w:rsid w:val="00732902"/>
    <w:rsid w:val="00732E62"/>
    <w:rsid w:val="00733C3A"/>
    <w:rsid w:val="00734044"/>
    <w:rsid w:val="0074173E"/>
    <w:rsid w:val="00744BB1"/>
    <w:rsid w:val="00752E17"/>
    <w:rsid w:val="00761495"/>
    <w:rsid w:val="007614C1"/>
    <w:rsid w:val="00772F58"/>
    <w:rsid w:val="00775ED1"/>
    <w:rsid w:val="00782E76"/>
    <w:rsid w:val="00786562"/>
    <w:rsid w:val="00791038"/>
    <w:rsid w:val="00794AE1"/>
    <w:rsid w:val="0079567A"/>
    <w:rsid w:val="00796B35"/>
    <w:rsid w:val="007A7870"/>
    <w:rsid w:val="007B0590"/>
    <w:rsid w:val="007B3351"/>
    <w:rsid w:val="007C0855"/>
    <w:rsid w:val="007C0E25"/>
    <w:rsid w:val="007C2C0A"/>
    <w:rsid w:val="007C771B"/>
    <w:rsid w:val="007C7AC4"/>
    <w:rsid w:val="007D59AB"/>
    <w:rsid w:val="007D6A4F"/>
    <w:rsid w:val="007E2183"/>
    <w:rsid w:val="007F54A5"/>
    <w:rsid w:val="007F66D9"/>
    <w:rsid w:val="008159FA"/>
    <w:rsid w:val="00815E9E"/>
    <w:rsid w:val="00825804"/>
    <w:rsid w:val="008350EA"/>
    <w:rsid w:val="00842101"/>
    <w:rsid w:val="0085113E"/>
    <w:rsid w:val="00862028"/>
    <w:rsid w:val="00863364"/>
    <w:rsid w:val="008638EC"/>
    <w:rsid w:val="00866887"/>
    <w:rsid w:val="00870949"/>
    <w:rsid w:val="008721E0"/>
    <w:rsid w:val="0087502C"/>
    <w:rsid w:val="00875E7D"/>
    <w:rsid w:val="008763FB"/>
    <w:rsid w:val="00880963"/>
    <w:rsid w:val="008813D7"/>
    <w:rsid w:val="0088236A"/>
    <w:rsid w:val="008848D7"/>
    <w:rsid w:val="00886D4A"/>
    <w:rsid w:val="008871C1"/>
    <w:rsid w:val="0089003C"/>
    <w:rsid w:val="008904BB"/>
    <w:rsid w:val="008914F9"/>
    <w:rsid w:val="00895FCB"/>
    <w:rsid w:val="0089672D"/>
    <w:rsid w:val="008A7E90"/>
    <w:rsid w:val="008B7222"/>
    <w:rsid w:val="008C2AE8"/>
    <w:rsid w:val="008C2D0B"/>
    <w:rsid w:val="008D6D93"/>
    <w:rsid w:val="008E18A4"/>
    <w:rsid w:val="008E6B5D"/>
    <w:rsid w:val="008E79BE"/>
    <w:rsid w:val="008F0575"/>
    <w:rsid w:val="008F2539"/>
    <w:rsid w:val="008F7341"/>
    <w:rsid w:val="00910C83"/>
    <w:rsid w:val="00913388"/>
    <w:rsid w:val="00922FEE"/>
    <w:rsid w:val="00927810"/>
    <w:rsid w:val="009448F6"/>
    <w:rsid w:val="0094597E"/>
    <w:rsid w:val="009475B1"/>
    <w:rsid w:val="009506B7"/>
    <w:rsid w:val="0095504B"/>
    <w:rsid w:val="009560CE"/>
    <w:rsid w:val="00962980"/>
    <w:rsid w:val="00966429"/>
    <w:rsid w:val="00971064"/>
    <w:rsid w:val="0097160E"/>
    <w:rsid w:val="00971997"/>
    <w:rsid w:val="00977ECE"/>
    <w:rsid w:val="0098130E"/>
    <w:rsid w:val="009819A9"/>
    <w:rsid w:val="00981D93"/>
    <w:rsid w:val="009A4EA5"/>
    <w:rsid w:val="009A503D"/>
    <w:rsid w:val="009B3D13"/>
    <w:rsid w:val="009B6B30"/>
    <w:rsid w:val="009B734C"/>
    <w:rsid w:val="009C0AA0"/>
    <w:rsid w:val="009C5DAA"/>
    <w:rsid w:val="009C608A"/>
    <w:rsid w:val="009C7604"/>
    <w:rsid w:val="009C7ABF"/>
    <w:rsid w:val="009D0E96"/>
    <w:rsid w:val="009D5C28"/>
    <w:rsid w:val="009E4687"/>
    <w:rsid w:val="009F2341"/>
    <w:rsid w:val="009F3552"/>
    <w:rsid w:val="009F4ED1"/>
    <w:rsid w:val="009F5211"/>
    <w:rsid w:val="009F65AD"/>
    <w:rsid w:val="00A039A9"/>
    <w:rsid w:val="00A054E6"/>
    <w:rsid w:val="00A07A06"/>
    <w:rsid w:val="00A20AC4"/>
    <w:rsid w:val="00A2460B"/>
    <w:rsid w:val="00A256A6"/>
    <w:rsid w:val="00A26649"/>
    <w:rsid w:val="00A277D4"/>
    <w:rsid w:val="00A30E18"/>
    <w:rsid w:val="00A35830"/>
    <w:rsid w:val="00A4169D"/>
    <w:rsid w:val="00A4267D"/>
    <w:rsid w:val="00A44C01"/>
    <w:rsid w:val="00A47D60"/>
    <w:rsid w:val="00A56265"/>
    <w:rsid w:val="00A640F6"/>
    <w:rsid w:val="00A65582"/>
    <w:rsid w:val="00A709FF"/>
    <w:rsid w:val="00A76BC5"/>
    <w:rsid w:val="00A8333F"/>
    <w:rsid w:val="00A87F1C"/>
    <w:rsid w:val="00A93B01"/>
    <w:rsid w:val="00A94024"/>
    <w:rsid w:val="00A96800"/>
    <w:rsid w:val="00AA1409"/>
    <w:rsid w:val="00AA28AE"/>
    <w:rsid w:val="00AA59B5"/>
    <w:rsid w:val="00AB0DC2"/>
    <w:rsid w:val="00AB0FB5"/>
    <w:rsid w:val="00AB4B7F"/>
    <w:rsid w:val="00AC1920"/>
    <w:rsid w:val="00AE00C1"/>
    <w:rsid w:val="00AF310E"/>
    <w:rsid w:val="00B02D46"/>
    <w:rsid w:val="00B07982"/>
    <w:rsid w:val="00B121CE"/>
    <w:rsid w:val="00B13ED1"/>
    <w:rsid w:val="00B25A2A"/>
    <w:rsid w:val="00B27330"/>
    <w:rsid w:val="00B32E4A"/>
    <w:rsid w:val="00B33B19"/>
    <w:rsid w:val="00B41315"/>
    <w:rsid w:val="00B41F64"/>
    <w:rsid w:val="00B47044"/>
    <w:rsid w:val="00B47E17"/>
    <w:rsid w:val="00B51187"/>
    <w:rsid w:val="00B52151"/>
    <w:rsid w:val="00B560CB"/>
    <w:rsid w:val="00B65980"/>
    <w:rsid w:val="00B75E17"/>
    <w:rsid w:val="00B77B77"/>
    <w:rsid w:val="00B802D7"/>
    <w:rsid w:val="00B81F32"/>
    <w:rsid w:val="00B83F12"/>
    <w:rsid w:val="00B858D3"/>
    <w:rsid w:val="00B866FF"/>
    <w:rsid w:val="00B86756"/>
    <w:rsid w:val="00B96E9B"/>
    <w:rsid w:val="00BA0343"/>
    <w:rsid w:val="00BA16E1"/>
    <w:rsid w:val="00BB23F6"/>
    <w:rsid w:val="00BC5CCB"/>
    <w:rsid w:val="00BD139D"/>
    <w:rsid w:val="00BD5AF9"/>
    <w:rsid w:val="00BE05C9"/>
    <w:rsid w:val="00BE37BE"/>
    <w:rsid w:val="00BE48B2"/>
    <w:rsid w:val="00BF133C"/>
    <w:rsid w:val="00BF3D3E"/>
    <w:rsid w:val="00C01EF6"/>
    <w:rsid w:val="00C032F3"/>
    <w:rsid w:val="00C062E8"/>
    <w:rsid w:val="00C065E7"/>
    <w:rsid w:val="00C11160"/>
    <w:rsid w:val="00C14882"/>
    <w:rsid w:val="00C1555D"/>
    <w:rsid w:val="00C1659B"/>
    <w:rsid w:val="00C17305"/>
    <w:rsid w:val="00C23A63"/>
    <w:rsid w:val="00C24912"/>
    <w:rsid w:val="00C2538E"/>
    <w:rsid w:val="00C31A03"/>
    <w:rsid w:val="00C373C4"/>
    <w:rsid w:val="00C41C47"/>
    <w:rsid w:val="00C5198D"/>
    <w:rsid w:val="00C54FAF"/>
    <w:rsid w:val="00C56806"/>
    <w:rsid w:val="00C62DA0"/>
    <w:rsid w:val="00C66680"/>
    <w:rsid w:val="00C70FC4"/>
    <w:rsid w:val="00C768A4"/>
    <w:rsid w:val="00C80012"/>
    <w:rsid w:val="00C80134"/>
    <w:rsid w:val="00C849F1"/>
    <w:rsid w:val="00C91F08"/>
    <w:rsid w:val="00C9332D"/>
    <w:rsid w:val="00C9364F"/>
    <w:rsid w:val="00CA0148"/>
    <w:rsid w:val="00CA1625"/>
    <w:rsid w:val="00CA7241"/>
    <w:rsid w:val="00CB20E3"/>
    <w:rsid w:val="00CC3F6A"/>
    <w:rsid w:val="00CC580A"/>
    <w:rsid w:val="00CD3D0A"/>
    <w:rsid w:val="00CD4C33"/>
    <w:rsid w:val="00CD746F"/>
    <w:rsid w:val="00CE1F0D"/>
    <w:rsid w:val="00CE6CAD"/>
    <w:rsid w:val="00CF2BAE"/>
    <w:rsid w:val="00D0327E"/>
    <w:rsid w:val="00D056CA"/>
    <w:rsid w:val="00D10F40"/>
    <w:rsid w:val="00D12907"/>
    <w:rsid w:val="00D13226"/>
    <w:rsid w:val="00D15318"/>
    <w:rsid w:val="00D20945"/>
    <w:rsid w:val="00D20995"/>
    <w:rsid w:val="00D22393"/>
    <w:rsid w:val="00D24291"/>
    <w:rsid w:val="00D3496D"/>
    <w:rsid w:val="00D41219"/>
    <w:rsid w:val="00D41995"/>
    <w:rsid w:val="00D47954"/>
    <w:rsid w:val="00D51033"/>
    <w:rsid w:val="00D57053"/>
    <w:rsid w:val="00D60016"/>
    <w:rsid w:val="00D60855"/>
    <w:rsid w:val="00D62C66"/>
    <w:rsid w:val="00D65812"/>
    <w:rsid w:val="00D732B4"/>
    <w:rsid w:val="00D75DB9"/>
    <w:rsid w:val="00D762DB"/>
    <w:rsid w:val="00D77F4D"/>
    <w:rsid w:val="00D84C81"/>
    <w:rsid w:val="00D879ED"/>
    <w:rsid w:val="00D906E0"/>
    <w:rsid w:val="00D90B19"/>
    <w:rsid w:val="00D9125E"/>
    <w:rsid w:val="00D919C4"/>
    <w:rsid w:val="00D933A1"/>
    <w:rsid w:val="00D93D63"/>
    <w:rsid w:val="00DB377F"/>
    <w:rsid w:val="00DB3D2B"/>
    <w:rsid w:val="00DB5AEC"/>
    <w:rsid w:val="00DB71AE"/>
    <w:rsid w:val="00DC1B50"/>
    <w:rsid w:val="00DC1DC7"/>
    <w:rsid w:val="00DD458A"/>
    <w:rsid w:val="00DD6522"/>
    <w:rsid w:val="00DE67EB"/>
    <w:rsid w:val="00DE7124"/>
    <w:rsid w:val="00DF0E9D"/>
    <w:rsid w:val="00DF138B"/>
    <w:rsid w:val="00DF1770"/>
    <w:rsid w:val="00DF2522"/>
    <w:rsid w:val="00DF698D"/>
    <w:rsid w:val="00E0698F"/>
    <w:rsid w:val="00E075D0"/>
    <w:rsid w:val="00E13D02"/>
    <w:rsid w:val="00E165C6"/>
    <w:rsid w:val="00E21276"/>
    <w:rsid w:val="00E23E48"/>
    <w:rsid w:val="00E323D2"/>
    <w:rsid w:val="00E344B9"/>
    <w:rsid w:val="00E41895"/>
    <w:rsid w:val="00E43E76"/>
    <w:rsid w:val="00E453EF"/>
    <w:rsid w:val="00E457AC"/>
    <w:rsid w:val="00E45ED5"/>
    <w:rsid w:val="00E55E4B"/>
    <w:rsid w:val="00E60B86"/>
    <w:rsid w:val="00E62EEF"/>
    <w:rsid w:val="00E67716"/>
    <w:rsid w:val="00E729A0"/>
    <w:rsid w:val="00E735B5"/>
    <w:rsid w:val="00E81C56"/>
    <w:rsid w:val="00E93DEE"/>
    <w:rsid w:val="00E96BB6"/>
    <w:rsid w:val="00EA059B"/>
    <w:rsid w:val="00EA3751"/>
    <w:rsid w:val="00EA3AD0"/>
    <w:rsid w:val="00EA3B3E"/>
    <w:rsid w:val="00EB2C38"/>
    <w:rsid w:val="00EB7230"/>
    <w:rsid w:val="00EF49FA"/>
    <w:rsid w:val="00EF6F83"/>
    <w:rsid w:val="00EF724D"/>
    <w:rsid w:val="00F042F2"/>
    <w:rsid w:val="00F06DE5"/>
    <w:rsid w:val="00F11B3D"/>
    <w:rsid w:val="00F224A6"/>
    <w:rsid w:val="00F27565"/>
    <w:rsid w:val="00F300DE"/>
    <w:rsid w:val="00F31145"/>
    <w:rsid w:val="00F370E6"/>
    <w:rsid w:val="00F461B5"/>
    <w:rsid w:val="00F53A44"/>
    <w:rsid w:val="00F54446"/>
    <w:rsid w:val="00F55989"/>
    <w:rsid w:val="00F55AB6"/>
    <w:rsid w:val="00F60FC1"/>
    <w:rsid w:val="00F63736"/>
    <w:rsid w:val="00F649D7"/>
    <w:rsid w:val="00F71600"/>
    <w:rsid w:val="00F745E9"/>
    <w:rsid w:val="00F82193"/>
    <w:rsid w:val="00F87081"/>
    <w:rsid w:val="00F96C42"/>
    <w:rsid w:val="00FB138A"/>
    <w:rsid w:val="00FB210F"/>
    <w:rsid w:val="00FB7746"/>
    <w:rsid w:val="00FB7F00"/>
    <w:rsid w:val="00FC040C"/>
    <w:rsid w:val="00FC3EEB"/>
    <w:rsid w:val="00FC4704"/>
    <w:rsid w:val="00FD4DA3"/>
    <w:rsid w:val="00FD625A"/>
    <w:rsid w:val="00FD6371"/>
    <w:rsid w:val="00FE7923"/>
    <w:rsid w:val="00FF61E1"/>
    <w:rsid w:val="00FF6BF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3388"/>
    <w:rPr>
      <w:rFonts w:ascii="Times New Roman" w:hAnsi="Times New Roman"/>
      <w:sz w:val="24"/>
    </w:rPr>
  </w:style>
  <w:style w:type="paragraph" w:styleId="Kop1">
    <w:name w:val="heading 1"/>
    <w:aliases w:val="Hoofdstuk"/>
    <w:basedOn w:val="Standaard"/>
    <w:next w:val="Standaard"/>
    <w:link w:val="Kop1Char"/>
    <w:uiPriority w:val="9"/>
    <w:qFormat/>
    <w:rsid w:val="00140619"/>
    <w:pPr>
      <w:keepNext/>
      <w:keepLines/>
      <w:spacing w:before="480" w:after="0"/>
      <w:outlineLvl w:val="0"/>
    </w:pPr>
    <w:rPr>
      <w:rFonts w:eastAsiaTheme="majorEastAsia" w:cstheme="majorBidi"/>
      <w:b/>
      <w:bCs/>
      <w:sz w:val="28"/>
      <w:szCs w:val="28"/>
    </w:rPr>
  </w:style>
  <w:style w:type="paragraph" w:styleId="Kop2">
    <w:name w:val="heading 2"/>
    <w:aliases w:val="Paragraaf"/>
    <w:basedOn w:val="Standaard"/>
    <w:next w:val="Standaard"/>
    <w:link w:val="Kop2Char"/>
    <w:uiPriority w:val="9"/>
    <w:unhideWhenUsed/>
    <w:qFormat/>
    <w:rsid w:val="00140619"/>
    <w:pPr>
      <w:keepNext/>
      <w:keepLines/>
      <w:spacing w:before="200" w:after="0"/>
      <w:outlineLvl w:val="1"/>
    </w:pPr>
    <w:rPr>
      <w:rFonts w:eastAsiaTheme="majorEastAsia" w:cstheme="majorBidi"/>
      <w:b/>
      <w:bCs/>
      <w:i/>
      <w:szCs w:val="26"/>
    </w:rPr>
  </w:style>
  <w:style w:type="paragraph" w:styleId="Kop3">
    <w:name w:val="heading 3"/>
    <w:aliases w:val="Subparagraaf"/>
    <w:basedOn w:val="Standaard"/>
    <w:next w:val="Standaard"/>
    <w:link w:val="Kop3Char"/>
    <w:uiPriority w:val="9"/>
    <w:unhideWhenUsed/>
    <w:qFormat/>
    <w:rsid w:val="00140619"/>
    <w:pPr>
      <w:keepNext/>
      <w:keepLines/>
      <w:spacing w:before="200" w:after="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10B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0BEC"/>
    <w:rPr>
      <w:rFonts w:ascii="Tahoma" w:hAnsi="Tahoma" w:cs="Tahoma"/>
      <w:sz w:val="16"/>
      <w:szCs w:val="16"/>
    </w:rPr>
  </w:style>
  <w:style w:type="paragraph" w:styleId="Lijstalinea">
    <w:name w:val="List Paragraph"/>
    <w:basedOn w:val="Standaard"/>
    <w:uiPriority w:val="34"/>
    <w:qFormat/>
    <w:rsid w:val="00BB23F6"/>
    <w:pPr>
      <w:ind w:left="720"/>
      <w:contextualSpacing/>
    </w:pPr>
  </w:style>
  <w:style w:type="character" w:styleId="Hyperlink">
    <w:name w:val="Hyperlink"/>
    <w:basedOn w:val="Standaardalinea-lettertype"/>
    <w:uiPriority w:val="99"/>
    <w:unhideWhenUsed/>
    <w:rsid w:val="002A1159"/>
    <w:rPr>
      <w:color w:val="0000FF" w:themeColor="hyperlink"/>
      <w:u w:val="single"/>
    </w:rPr>
  </w:style>
  <w:style w:type="paragraph" w:customStyle="1" w:styleId="Default">
    <w:name w:val="Default"/>
    <w:rsid w:val="006140D6"/>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aliases w:val="Hoofdstuk Char"/>
    <w:basedOn w:val="Standaardalinea-lettertype"/>
    <w:link w:val="Kop1"/>
    <w:uiPriority w:val="9"/>
    <w:rsid w:val="00140619"/>
    <w:rPr>
      <w:rFonts w:eastAsiaTheme="majorEastAsia" w:cstheme="majorBidi"/>
      <w:b/>
      <w:bCs/>
      <w:sz w:val="28"/>
      <w:szCs w:val="28"/>
    </w:rPr>
  </w:style>
  <w:style w:type="character" w:customStyle="1" w:styleId="Kop2Char">
    <w:name w:val="Kop 2 Char"/>
    <w:aliases w:val="Paragraaf Char"/>
    <w:basedOn w:val="Standaardalinea-lettertype"/>
    <w:link w:val="Kop2"/>
    <w:uiPriority w:val="9"/>
    <w:rsid w:val="00140619"/>
    <w:rPr>
      <w:rFonts w:eastAsiaTheme="majorEastAsia" w:cstheme="majorBidi"/>
      <w:b/>
      <w:bCs/>
      <w:i/>
      <w:szCs w:val="26"/>
    </w:rPr>
  </w:style>
  <w:style w:type="character" w:customStyle="1" w:styleId="Kop3Char">
    <w:name w:val="Kop 3 Char"/>
    <w:aliases w:val="Subparagraaf Char"/>
    <w:basedOn w:val="Standaardalinea-lettertype"/>
    <w:link w:val="Kop3"/>
    <w:uiPriority w:val="9"/>
    <w:rsid w:val="00140619"/>
    <w:rPr>
      <w:rFonts w:eastAsiaTheme="majorEastAsia" w:cstheme="majorBidi"/>
      <w:bCs/>
      <w:i/>
    </w:rPr>
  </w:style>
  <w:style w:type="paragraph" w:styleId="Kopvaninhoudsopgave">
    <w:name w:val="TOC Heading"/>
    <w:basedOn w:val="Kop1"/>
    <w:next w:val="Standaard"/>
    <w:uiPriority w:val="39"/>
    <w:semiHidden/>
    <w:unhideWhenUsed/>
    <w:qFormat/>
    <w:rsid w:val="00E41895"/>
    <w:pPr>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E41895"/>
    <w:pPr>
      <w:spacing w:after="100"/>
    </w:pPr>
  </w:style>
  <w:style w:type="paragraph" w:styleId="Inhopg2">
    <w:name w:val="toc 2"/>
    <w:basedOn w:val="Standaard"/>
    <w:next w:val="Standaard"/>
    <w:autoRedefine/>
    <w:uiPriority w:val="39"/>
    <w:unhideWhenUsed/>
    <w:rsid w:val="00E41895"/>
    <w:pPr>
      <w:spacing w:after="100"/>
      <w:ind w:left="220"/>
    </w:pPr>
  </w:style>
  <w:style w:type="paragraph" w:styleId="Inhopg3">
    <w:name w:val="toc 3"/>
    <w:basedOn w:val="Standaard"/>
    <w:next w:val="Standaard"/>
    <w:autoRedefine/>
    <w:uiPriority w:val="39"/>
    <w:unhideWhenUsed/>
    <w:rsid w:val="00E41895"/>
    <w:pPr>
      <w:spacing w:after="100"/>
      <w:ind w:left="440"/>
    </w:pPr>
  </w:style>
  <w:style w:type="paragraph" w:styleId="Koptekst">
    <w:name w:val="header"/>
    <w:basedOn w:val="Standaard"/>
    <w:link w:val="KoptekstChar"/>
    <w:uiPriority w:val="99"/>
    <w:unhideWhenUsed/>
    <w:rsid w:val="008F73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F7341"/>
    <w:rPr>
      <w:rFonts w:ascii="Times New Roman" w:hAnsi="Times New Roman"/>
      <w:sz w:val="24"/>
    </w:rPr>
  </w:style>
  <w:style w:type="paragraph" w:styleId="Voettekst">
    <w:name w:val="footer"/>
    <w:basedOn w:val="Standaard"/>
    <w:link w:val="VoettekstChar"/>
    <w:uiPriority w:val="99"/>
    <w:unhideWhenUsed/>
    <w:rsid w:val="008F73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F734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3388"/>
    <w:rPr>
      <w:rFonts w:ascii="Times New Roman" w:hAnsi="Times New Roman"/>
      <w:sz w:val="24"/>
    </w:rPr>
  </w:style>
  <w:style w:type="paragraph" w:styleId="Kop1">
    <w:name w:val="heading 1"/>
    <w:aliases w:val="Hoofdstuk"/>
    <w:basedOn w:val="Standaard"/>
    <w:next w:val="Standaard"/>
    <w:link w:val="Kop1Char"/>
    <w:uiPriority w:val="9"/>
    <w:qFormat/>
    <w:rsid w:val="00140619"/>
    <w:pPr>
      <w:keepNext/>
      <w:keepLines/>
      <w:spacing w:before="480" w:after="0"/>
      <w:outlineLvl w:val="0"/>
    </w:pPr>
    <w:rPr>
      <w:rFonts w:eastAsiaTheme="majorEastAsia" w:cstheme="majorBidi"/>
      <w:b/>
      <w:bCs/>
      <w:sz w:val="28"/>
      <w:szCs w:val="28"/>
    </w:rPr>
  </w:style>
  <w:style w:type="paragraph" w:styleId="Kop2">
    <w:name w:val="heading 2"/>
    <w:aliases w:val="Paragraaf"/>
    <w:basedOn w:val="Standaard"/>
    <w:next w:val="Standaard"/>
    <w:link w:val="Kop2Char"/>
    <w:uiPriority w:val="9"/>
    <w:unhideWhenUsed/>
    <w:qFormat/>
    <w:rsid w:val="00140619"/>
    <w:pPr>
      <w:keepNext/>
      <w:keepLines/>
      <w:spacing w:before="200" w:after="0"/>
      <w:outlineLvl w:val="1"/>
    </w:pPr>
    <w:rPr>
      <w:rFonts w:eastAsiaTheme="majorEastAsia" w:cstheme="majorBidi"/>
      <w:b/>
      <w:bCs/>
      <w:i/>
      <w:szCs w:val="26"/>
    </w:rPr>
  </w:style>
  <w:style w:type="paragraph" w:styleId="Kop3">
    <w:name w:val="heading 3"/>
    <w:aliases w:val="Subparagraaf"/>
    <w:basedOn w:val="Standaard"/>
    <w:next w:val="Standaard"/>
    <w:link w:val="Kop3Char"/>
    <w:uiPriority w:val="9"/>
    <w:unhideWhenUsed/>
    <w:qFormat/>
    <w:rsid w:val="00140619"/>
    <w:pPr>
      <w:keepNext/>
      <w:keepLines/>
      <w:spacing w:before="200" w:after="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10B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0BEC"/>
    <w:rPr>
      <w:rFonts w:ascii="Tahoma" w:hAnsi="Tahoma" w:cs="Tahoma"/>
      <w:sz w:val="16"/>
      <w:szCs w:val="16"/>
    </w:rPr>
  </w:style>
  <w:style w:type="paragraph" w:styleId="Lijstalinea">
    <w:name w:val="List Paragraph"/>
    <w:basedOn w:val="Standaard"/>
    <w:uiPriority w:val="34"/>
    <w:qFormat/>
    <w:rsid w:val="00BB23F6"/>
    <w:pPr>
      <w:ind w:left="720"/>
      <w:contextualSpacing/>
    </w:pPr>
  </w:style>
  <w:style w:type="character" w:styleId="Hyperlink">
    <w:name w:val="Hyperlink"/>
    <w:basedOn w:val="Standaardalinea-lettertype"/>
    <w:uiPriority w:val="99"/>
    <w:unhideWhenUsed/>
    <w:rsid w:val="002A1159"/>
    <w:rPr>
      <w:color w:val="0000FF" w:themeColor="hyperlink"/>
      <w:u w:val="single"/>
    </w:rPr>
  </w:style>
  <w:style w:type="paragraph" w:customStyle="1" w:styleId="Default">
    <w:name w:val="Default"/>
    <w:rsid w:val="006140D6"/>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aliases w:val="Hoofdstuk Char"/>
    <w:basedOn w:val="Standaardalinea-lettertype"/>
    <w:link w:val="Kop1"/>
    <w:uiPriority w:val="9"/>
    <w:rsid w:val="00140619"/>
    <w:rPr>
      <w:rFonts w:eastAsiaTheme="majorEastAsia" w:cstheme="majorBidi"/>
      <w:b/>
      <w:bCs/>
      <w:sz w:val="28"/>
      <w:szCs w:val="28"/>
    </w:rPr>
  </w:style>
  <w:style w:type="character" w:customStyle="1" w:styleId="Kop2Char">
    <w:name w:val="Kop 2 Char"/>
    <w:aliases w:val="Paragraaf Char"/>
    <w:basedOn w:val="Standaardalinea-lettertype"/>
    <w:link w:val="Kop2"/>
    <w:uiPriority w:val="9"/>
    <w:rsid w:val="00140619"/>
    <w:rPr>
      <w:rFonts w:eastAsiaTheme="majorEastAsia" w:cstheme="majorBidi"/>
      <w:b/>
      <w:bCs/>
      <w:i/>
      <w:szCs w:val="26"/>
    </w:rPr>
  </w:style>
  <w:style w:type="character" w:customStyle="1" w:styleId="Kop3Char">
    <w:name w:val="Kop 3 Char"/>
    <w:aliases w:val="Subparagraaf Char"/>
    <w:basedOn w:val="Standaardalinea-lettertype"/>
    <w:link w:val="Kop3"/>
    <w:uiPriority w:val="9"/>
    <w:rsid w:val="00140619"/>
    <w:rPr>
      <w:rFonts w:eastAsiaTheme="majorEastAsia" w:cstheme="majorBidi"/>
      <w:bCs/>
      <w:i/>
    </w:rPr>
  </w:style>
  <w:style w:type="paragraph" w:styleId="Kopvaninhoudsopgave">
    <w:name w:val="TOC Heading"/>
    <w:basedOn w:val="Kop1"/>
    <w:next w:val="Standaard"/>
    <w:uiPriority w:val="39"/>
    <w:semiHidden/>
    <w:unhideWhenUsed/>
    <w:qFormat/>
    <w:rsid w:val="00E41895"/>
    <w:pPr>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E41895"/>
    <w:pPr>
      <w:spacing w:after="100"/>
    </w:pPr>
  </w:style>
  <w:style w:type="paragraph" w:styleId="Inhopg2">
    <w:name w:val="toc 2"/>
    <w:basedOn w:val="Standaard"/>
    <w:next w:val="Standaard"/>
    <w:autoRedefine/>
    <w:uiPriority w:val="39"/>
    <w:unhideWhenUsed/>
    <w:rsid w:val="00E41895"/>
    <w:pPr>
      <w:spacing w:after="100"/>
      <w:ind w:left="220"/>
    </w:pPr>
  </w:style>
  <w:style w:type="paragraph" w:styleId="Inhopg3">
    <w:name w:val="toc 3"/>
    <w:basedOn w:val="Standaard"/>
    <w:next w:val="Standaard"/>
    <w:autoRedefine/>
    <w:uiPriority w:val="39"/>
    <w:unhideWhenUsed/>
    <w:rsid w:val="00E41895"/>
    <w:pPr>
      <w:spacing w:after="100"/>
      <w:ind w:left="440"/>
    </w:pPr>
  </w:style>
  <w:style w:type="paragraph" w:styleId="Koptekst">
    <w:name w:val="header"/>
    <w:basedOn w:val="Standaard"/>
    <w:link w:val="KoptekstChar"/>
    <w:uiPriority w:val="99"/>
    <w:unhideWhenUsed/>
    <w:rsid w:val="008F73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F7341"/>
    <w:rPr>
      <w:rFonts w:ascii="Times New Roman" w:hAnsi="Times New Roman"/>
      <w:sz w:val="24"/>
    </w:rPr>
  </w:style>
  <w:style w:type="paragraph" w:styleId="Voettekst">
    <w:name w:val="footer"/>
    <w:basedOn w:val="Standaard"/>
    <w:link w:val="VoettekstChar"/>
    <w:uiPriority w:val="99"/>
    <w:unhideWhenUsed/>
    <w:rsid w:val="008F73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F734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32005086">
      <w:bodyDiv w:val="1"/>
      <w:marLeft w:val="0"/>
      <w:marRight w:val="0"/>
      <w:marTop w:val="0"/>
      <w:marBottom w:val="0"/>
      <w:divBdr>
        <w:top w:val="none" w:sz="0" w:space="0" w:color="auto"/>
        <w:left w:val="none" w:sz="0" w:space="0" w:color="auto"/>
        <w:bottom w:val="none" w:sz="0" w:space="0" w:color="auto"/>
        <w:right w:val="none" w:sz="0" w:space="0" w:color="auto"/>
      </w:divBdr>
    </w:div>
    <w:div w:id="134952279">
      <w:bodyDiv w:val="1"/>
      <w:marLeft w:val="0"/>
      <w:marRight w:val="0"/>
      <w:marTop w:val="0"/>
      <w:marBottom w:val="0"/>
      <w:divBdr>
        <w:top w:val="none" w:sz="0" w:space="0" w:color="auto"/>
        <w:left w:val="none" w:sz="0" w:space="0" w:color="auto"/>
        <w:bottom w:val="none" w:sz="0" w:space="0" w:color="auto"/>
        <w:right w:val="none" w:sz="0" w:space="0" w:color="auto"/>
      </w:divBdr>
    </w:div>
    <w:div w:id="261837358">
      <w:bodyDiv w:val="1"/>
      <w:marLeft w:val="0"/>
      <w:marRight w:val="0"/>
      <w:marTop w:val="0"/>
      <w:marBottom w:val="0"/>
      <w:divBdr>
        <w:top w:val="none" w:sz="0" w:space="0" w:color="auto"/>
        <w:left w:val="none" w:sz="0" w:space="0" w:color="auto"/>
        <w:bottom w:val="none" w:sz="0" w:space="0" w:color="auto"/>
        <w:right w:val="none" w:sz="0" w:space="0" w:color="auto"/>
      </w:divBdr>
    </w:div>
    <w:div w:id="319886714">
      <w:bodyDiv w:val="1"/>
      <w:marLeft w:val="0"/>
      <w:marRight w:val="0"/>
      <w:marTop w:val="0"/>
      <w:marBottom w:val="0"/>
      <w:divBdr>
        <w:top w:val="none" w:sz="0" w:space="0" w:color="auto"/>
        <w:left w:val="none" w:sz="0" w:space="0" w:color="auto"/>
        <w:bottom w:val="none" w:sz="0" w:space="0" w:color="auto"/>
        <w:right w:val="none" w:sz="0" w:space="0" w:color="auto"/>
      </w:divBdr>
    </w:div>
    <w:div w:id="379524441">
      <w:bodyDiv w:val="1"/>
      <w:marLeft w:val="0"/>
      <w:marRight w:val="0"/>
      <w:marTop w:val="0"/>
      <w:marBottom w:val="0"/>
      <w:divBdr>
        <w:top w:val="none" w:sz="0" w:space="0" w:color="auto"/>
        <w:left w:val="none" w:sz="0" w:space="0" w:color="auto"/>
        <w:bottom w:val="none" w:sz="0" w:space="0" w:color="auto"/>
        <w:right w:val="none" w:sz="0" w:space="0" w:color="auto"/>
      </w:divBdr>
    </w:div>
    <w:div w:id="421028816">
      <w:bodyDiv w:val="1"/>
      <w:marLeft w:val="0"/>
      <w:marRight w:val="0"/>
      <w:marTop w:val="0"/>
      <w:marBottom w:val="0"/>
      <w:divBdr>
        <w:top w:val="none" w:sz="0" w:space="0" w:color="auto"/>
        <w:left w:val="none" w:sz="0" w:space="0" w:color="auto"/>
        <w:bottom w:val="none" w:sz="0" w:space="0" w:color="auto"/>
        <w:right w:val="none" w:sz="0" w:space="0" w:color="auto"/>
      </w:divBdr>
      <w:divsChild>
        <w:div w:id="323626140">
          <w:marLeft w:val="605"/>
          <w:marRight w:val="0"/>
          <w:marTop w:val="240"/>
          <w:marBottom w:val="0"/>
          <w:divBdr>
            <w:top w:val="none" w:sz="0" w:space="0" w:color="auto"/>
            <w:left w:val="none" w:sz="0" w:space="0" w:color="auto"/>
            <w:bottom w:val="none" w:sz="0" w:space="0" w:color="auto"/>
            <w:right w:val="none" w:sz="0" w:space="0" w:color="auto"/>
          </w:divBdr>
        </w:div>
        <w:div w:id="754520844">
          <w:marLeft w:val="605"/>
          <w:marRight w:val="0"/>
          <w:marTop w:val="240"/>
          <w:marBottom w:val="0"/>
          <w:divBdr>
            <w:top w:val="none" w:sz="0" w:space="0" w:color="auto"/>
            <w:left w:val="none" w:sz="0" w:space="0" w:color="auto"/>
            <w:bottom w:val="none" w:sz="0" w:space="0" w:color="auto"/>
            <w:right w:val="none" w:sz="0" w:space="0" w:color="auto"/>
          </w:divBdr>
        </w:div>
        <w:div w:id="1663728460">
          <w:marLeft w:val="605"/>
          <w:marRight w:val="0"/>
          <w:marTop w:val="240"/>
          <w:marBottom w:val="0"/>
          <w:divBdr>
            <w:top w:val="none" w:sz="0" w:space="0" w:color="auto"/>
            <w:left w:val="none" w:sz="0" w:space="0" w:color="auto"/>
            <w:bottom w:val="none" w:sz="0" w:space="0" w:color="auto"/>
            <w:right w:val="none" w:sz="0" w:space="0" w:color="auto"/>
          </w:divBdr>
        </w:div>
        <w:div w:id="1876385482">
          <w:marLeft w:val="605"/>
          <w:marRight w:val="0"/>
          <w:marTop w:val="240"/>
          <w:marBottom w:val="0"/>
          <w:divBdr>
            <w:top w:val="none" w:sz="0" w:space="0" w:color="auto"/>
            <w:left w:val="none" w:sz="0" w:space="0" w:color="auto"/>
            <w:bottom w:val="none" w:sz="0" w:space="0" w:color="auto"/>
            <w:right w:val="none" w:sz="0" w:space="0" w:color="auto"/>
          </w:divBdr>
        </w:div>
        <w:div w:id="986662920">
          <w:marLeft w:val="605"/>
          <w:marRight w:val="0"/>
          <w:marTop w:val="240"/>
          <w:marBottom w:val="0"/>
          <w:divBdr>
            <w:top w:val="none" w:sz="0" w:space="0" w:color="auto"/>
            <w:left w:val="none" w:sz="0" w:space="0" w:color="auto"/>
            <w:bottom w:val="none" w:sz="0" w:space="0" w:color="auto"/>
            <w:right w:val="none" w:sz="0" w:space="0" w:color="auto"/>
          </w:divBdr>
        </w:div>
        <w:div w:id="1238705110">
          <w:marLeft w:val="605"/>
          <w:marRight w:val="0"/>
          <w:marTop w:val="240"/>
          <w:marBottom w:val="0"/>
          <w:divBdr>
            <w:top w:val="none" w:sz="0" w:space="0" w:color="auto"/>
            <w:left w:val="none" w:sz="0" w:space="0" w:color="auto"/>
            <w:bottom w:val="none" w:sz="0" w:space="0" w:color="auto"/>
            <w:right w:val="none" w:sz="0" w:space="0" w:color="auto"/>
          </w:divBdr>
        </w:div>
        <w:div w:id="407845628">
          <w:marLeft w:val="605"/>
          <w:marRight w:val="0"/>
          <w:marTop w:val="240"/>
          <w:marBottom w:val="0"/>
          <w:divBdr>
            <w:top w:val="none" w:sz="0" w:space="0" w:color="auto"/>
            <w:left w:val="none" w:sz="0" w:space="0" w:color="auto"/>
            <w:bottom w:val="none" w:sz="0" w:space="0" w:color="auto"/>
            <w:right w:val="none" w:sz="0" w:space="0" w:color="auto"/>
          </w:divBdr>
        </w:div>
        <w:div w:id="1229653860">
          <w:marLeft w:val="605"/>
          <w:marRight w:val="0"/>
          <w:marTop w:val="240"/>
          <w:marBottom w:val="0"/>
          <w:divBdr>
            <w:top w:val="none" w:sz="0" w:space="0" w:color="auto"/>
            <w:left w:val="none" w:sz="0" w:space="0" w:color="auto"/>
            <w:bottom w:val="none" w:sz="0" w:space="0" w:color="auto"/>
            <w:right w:val="none" w:sz="0" w:space="0" w:color="auto"/>
          </w:divBdr>
        </w:div>
      </w:divsChild>
    </w:div>
    <w:div w:id="614872718">
      <w:bodyDiv w:val="1"/>
      <w:marLeft w:val="0"/>
      <w:marRight w:val="0"/>
      <w:marTop w:val="0"/>
      <w:marBottom w:val="0"/>
      <w:divBdr>
        <w:top w:val="none" w:sz="0" w:space="0" w:color="auto"/>
        <w:left w:val="none" w:sz="0" w:space="0" w:color="auto"/>
        <w:bottom w:val="none" w:sz="0" w:space="0" w:color="auto"/>
        <w:right w:val="none" w:sz="0" w:space="0" w:color="auto"/>
      </w:divBdr>
    </w:div>
    <w:div w:id="672151161">
      <w:bodyDiv w:val="1"/>
      <w:marLeft w:val="0"/>
      <w:marRight w:val="0"/>
      <w:marTop w:val="0"/>
      <w:marBottom w:val="0"/>
      <w:divBdr>
        <w:top w:val="none" w:sz="0" w:space="0" w:color="auto"/>
        <w:left w:val="none" w:sz="0" w:space="0" w:color="auto"/>
        <w:bottom w:val="none" w:sz="0" w:space="0" w:color="auto"/>
        <w:right w:val="none" w:sz="0" w:space="0" w:color="auto"/>
      </w:divBdr>
      <w:divsChild>
        <w:div w:id="1485853317">
          <w:marLeft w:val="0"/>
          <w:marRight w:val="0"/>
          <w:marTop w:val="0"/>
          <w:marBottom w:val="0"/>
          <w:divBdr>
            <w:top w:val="none" w:sz="0" w:space="0" w:color="auto"/>
            <w:left w:val="none" w:sz="0" w:space="0" w:color="auto"/>
            <w:bottom w:val="none" w:sz="0" w:space="0" w:color="auto"/>
            <w:right w:val="none" w:sz="0" w:space="0" w:color="auto"/>
          </w:divBdr>
          <w:divsChild>
            <w:div w:id="14851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988">
      <w:bodyDiv w:val="1"/>
      <w:marLeft w:val="0"/>
      <w:marRight w:val="0"/>
      <w:marTop w:val="0"/>
      <w:marBottom w:val="0"/>
      <w:divBdr>
        <w:top w:val="none" w:sz="0" w:space="0" w:color="auto"/>
        <w:left w:val="none" w:sz="0" w:space="0" w:color="auto"/>
        <w:bottom w:val="none" w:sz="0" w:space="0" w:color="auto"/>
        <w:right w:val="none" w:sz="0" w:space="0" w:color="auto"/>
      </w:divBdr>
    </w:div>
    <w:div w:id="802888705">
      <w:bodyDiv w:val="1"/>
      <w:marLeft w:val="0"/>
      <w:marRight w:val="0"/>
      <w:marTop w:val="0"/>
      <w:marBottom w:val="0"/>
      <w:divBdr>
        <w:top w:val="none" w:sz="0" w:space="0" w:color="auto"/>
        <w:left w:val="none" w:sz="0" w:space="0" w:color="auto"/>
        <w:bottom w:val="none" w:sz="0" w:space="0" w:color="auto"/>
        <w:right w:val="none" w:sz="0" w:space="0" w:color="auto"/>
      </w:divBdr>
    </w:div>
    <w:div w:id="838732956">
      <w:bodyDiv w:val="1"/>
      <w:marLeft w:val="0"/>
      <w:marRight w:val="0"/>
      <w:marTop w:val="0"/>
      <w:marBottom w:val="0"/>
      <w:divBdr>
        <w:top w:val="none" w:sz="0" w:space="0" w:color="auto"/>
        <w:left w:val="none" w:sz="0" w:space="0" w:color="auto"/>
        <w:bottom w:val="none" w:sz="0" w:space="0" w:color="auto"/>
        <w:right w:val="none" w:sz="0" w:space="0" w:color="auto"/>
      </w:divBdr>
    </w:div>
    <w:div w:id="939795995">
      <w:bodyDiv w:val="1"/>
      <w:marLeft w:val="0"/>
      <w:marRight w:val="0"/>
      <w:marTop w:val="0"/>
      <w:marBottom w:val="0"/>
      <w:divBdr>
        <w:top w:val="none" w:sz="0" w:space="0" w:color="auto"/>
        <w:left w:val="none" w:sz="0" w:space="0" w:color="auto"/>
        <w:bottom w:val="none" w:sz="0" w:space="0" w:color="auto"/>
        <w:right w:val="none" w:sz="0" w:space="0" w:color="auto"/>
      </w:divBdr>
    </w:div>
    <w:div w:id="1102065179">
      <w:bodyDiv w:val="1"/>
      <w:marLeft w:val="0"/>
      <w:marRight w:val="0"/>
      <w:marTop w:val="0"/>
      <w:marBottom w:val="0"/>
      <w:divBdr>
        <w:top w:val="none" w:sz="0" w:space="0" w:color="auto"/>
        <w:left w:val="none" w:sz="0" w:space="0" w:color="auto"/>
        <w:bottom w:val="none" w:sz="0" w:space="0" w:color="auto"/>
        <w:right w:val="none" w:sz="0" w:space="0" w:color="auto"/>
      </w:divBdr>
    </w:div>
    <w:div w:id="1175652784">
      <w:bodyDiv w:val="1"/>
      <w:marLeft w:val="0"/>
      <w:marRight w:val="0"/>
      <w:marTop w:val="0"/>
      <w:marBottom w:val="0"/>
      <w:divBdr>
        <w:top w:val="none" w:sz="0" w:space="0" w:color="auto"/>
        <w:left w:val="none" w:sz="0" w:space="0" w:color="auto"/>
        <w:bottom w:val="none" w:sz="0" w:space="0" w:color="auto"/>
        <w:right w:val="none" w:sz="0" w:space="0" w:color="auto"/>
      </w:divBdr>
    </w:div>
    <w:div w:id="1179657656">
      <w:bodyDiv w:val="1"/>
      <w:marLeft w:val="0"/>
      <w:marRight w:val="0"/>
      <w:marTop w:val="0"/>
      <w:marBottom w:val="0"/>
      <w:divBdr>
        <w:top w:val="none" w:sz="0" w:space="0" w:color="auto"/>
        <w:left w:val="none" w:sz="0" w:space="0" w:color="auto"/>
        <w:bottom w:val="none" w:sz="0" w:space="0" w:color="auto"/>
        <w:right w:val="none" w:sz="0" w:space="0" w:color="auto"/>
      </w:divBdr>
    </w:div>
    <w:div w:id="1198160188">
      <w:bodyDiv w:val="1"/>
      <w:marLeft w:val="0"/>
      <w:marRight w:val="0"/>
      <w:marTop w:val="0"/>
      <w:marBottom w:val="0"/>
      <w:divBdr>
        <w:top w:val="none" w:sz="0" w:space="0" w:color="auto"/>
        <w:left w:val="none" w:sz="0" w:space="0" w:color="auto"/>
        <w:bottom w:val="none" w:sz="0" w:space="0" w:color="auto"/>
        <w:right w:val="none" w:sz="0" w:space="0" w:color="auto"/>
      </w:divBdr>
      <w:divsChild>
        <w:div w:id="323357315">
          <w:marLeft w:val="0"/>
          <w:marRight w:val="0"/>
          <w:marTop w:val="0"/>
          <w:marBottom w:val="0"/>
          <w:divBdr>
            <w:top w:val="none" w:sz="0" w:space="0" w:color="auto"/>
            <w:left w:val="none" w:sz="0" w:space="0" w:color="auto"/>
            <w:bottom w:val="none" w:sz="0" w:space="0" w:color="auto"/>
            <w:right w:val="none" w:sz="0" w:space="0" w:color="auto"/>
          </w:divBdr>
          <w:divsChild>
            <w:div w:id="9668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0257">
      <w:bodyDiv w:val="1"/>
      <w:marLeft w:val="0"/>
      <w:marRight w:val="0"/>
      <w:marTop w:val="0"/>
      <w:marBottom w:val="0"/>
      <w:divBdr>
        <w:top w:val="none" w:sz="0" w:space="0" w:color="auto"/>
        <w:left w:val="none" w:sz="0" w:space="0" w:color="auto"/>
        <w:bottom w:val="none" w:sz="0" w:space="0" w:color="auto"/>
        <w:right w:val="none" w:sz="0" w:space="0" w:color="auto"/>
      </w:divBdr>
    </w:div>
    <w:div w:id="1430270987">
      <w:bodyDiv w:val="1"/>
      <w:marLeft w:val="0"/>
      <w:marRight w:val="0"/>
      <w:marTop w:val="0"/>
      <w:marBottom w:val="0"/>
      <w:divBdr>
        <w:top w:val="none" w:sz="0" w:space="0" w:color="auto"/>
        <w:left w:val="none" w:sz="0" w:space="0" w:color="auto"/>
        <w:bottom w:val="none" w:sz="0" w:space="0" w:color="auto"/>
        <w:right w:val="none" w:sz="0" w:space="0" w:color="auto"/>
      </w:divBdr>
    </w:div>
    <w:div w:id="1476532433">
      <w:bodyDiv w:val="1"/>
      <w:marLeft w:val="0"/>
      <w:marRight w:val="0"/>
      <w:marTop w:val="0"/>
      <w:marBottom w:val="0"/>
      <w:divBdr>
        <w:top w:val="none" w:sz="0" w:space="0" w:color="auto"/>
        <w:left w:val="none" w:sz="0" w:space="0" w:color="auto"/>
        <w:bottom w:val="none" w:sz="0" w:space="0" w:color="auto"/>
        <w:right w:val="none" w:sz="0" w:space="0" w:color="auto"/>
      </w:divBdr>
    </w:div>
    <w:div w:id="1576933670">
      <w:bodyDiv w:val="1"/>
      <w:marLeft w:val="0"/>
      <w:marRight w:val="0"/>
      <w:marTop w:val="0"/>
      <w:marBottom w:val="0"/>
      <w:divBdr>
        <w:top w:val="none" w:sz="0" w:space="0" w:color="auto"/>
        <w:left w:val="none" w:sz="0" w:space="0" w:color="auto"/>
        <w:bottom w:val="none" w:sz="0" w:space="0" w:color="auto"/>
        <w:right w:val="none" w:sz="0" w:space="0" w:color="auto"/>
      </w:divBdr>
    </w:div>
    <w:div w:id="1648126521">
      <w:bodyDiv w:val="1"/>
      <w:marLeft w:val="0"/>
      <w:marRight w:val="0"/>
      <w:marTop w:val="0"/>
      <w:marBottom w:val="0"/>
      <w:divBdr>
        <w:top w:val="none" w:sz="0" w:space="0" w:color="auto"/>
        <w:left w:val="none" w:sz="0" w:space="0" w:color="auto"/>
        <w:bottom w:val="none" w:sz="0" w:space="0" w:color="auto"/>
        <w:right w:val="none" w:sz="0" w:space="0" w:color="auto"/>
      </w:divBdr>
    </w:div>
    <w:div w:id="1759012984">
      <w:bodyDiv w:val="1"/>
      <w:marLeft w:val="0"/>
      <w:marRight w:val="0"/>
      <w:marTop w:val="0"/>
      <w:marBottom w:val="0"/>
      <w:divBdr>
        <w:top w:val="none" w:sz="0" w:space="0" w:color="auto"/>
        <w:left w:val="none" w:sz="0" w:space="0" w:color="auto"/>
        <w:bottom w:val="none" w:sz="0" w:space="0" w:color="auto"/>
        <w:right w:val="none" w:sz="0" w:space="0" w:color="auto"/>
      </w:divBdr>
    </w:div>
    <w:div w:id="1843815218">
      <w:bodyDiv w:val="1"/>
      <w:marLeft w:val="0"/>
      <w:marRight w:val="0"/>
      <w:marTop w:val="0"/>
      <w:marBottom w:val="0"/>
      <w:divBdr>
        <w:top w:val="none" w:sz="0" w:space="0" w:color="auto"/>
        <w:left w:val="none" w:sz="0" w:space="0" w:color="auto"/>
        <w:bottom w:val="none" w:sz="0" w:space="0" w:color="auto"/>
        <w:right w:val="none" w:sz="0" w:space="0" w:color="auto"/>
      </w:divBdr>
      <w:divsChild>
        <w:div w:id="414281347">
          <w:marLeft w:val="0"/>
          <w:marRight w:val="0"/>
          <w:marTop w:val="0"/>
          <w:marBottom w:val="0"/>
          <w:divBdr>
            <w:top w:val="none" w:sz="0" w:space="0" w:color="auto"/>
            <w:left w:val="none" w:sz="0" w:space="0" w:color="auto"/>
            <w:bottom w:val="none" w:sz="0" w:space="0" w:color="auto"/>
            <w:right w:val="none" w:sz="0" w:space="0" w:color="auto"/>
          </w:divBdr>
          <w:divsChild>
            <w:div w:id="2273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431">
      <w:bodyDiv w:val="1"/>
      <w:marLeft w:val="0"/>
      <w:marRight w:val="0"/>
      <w:marTop w:val="0"/>
      <w:marBottom w:val="0"/>
      <w:divBdr>
        <w:top w:val="none" w:sz="0" w:space="0" w:color="auto"/>
        <w:left w:val="none" w:sz="0" w:space="0" w:color="auto"/>
        <w:bottom w:val="none" w:sz="0" w:space="0" w:color="auto"/>
        <w:right w:val="none" w:sz="0" w:space="0" w:color="auto"/>
      </w:divBdr>
    </w:div>
    <w:div w:id="1909683902">
      <w:bodyDiv w:val="1"/>
      <w:marLeft w:val="0"/>
      <w:marRight w:val="0"/>
      <w:marTop w:val="0"/>
      <w:marBottom w:val="0"/>
      <w:divBdr>
        <w:top w:val="none" w:sz="0" w:space="0" w:color="auto"/>
        <w:left w:val="none" w:sz="0" w:space="0" w:color="auto"/>
        <w:bottom w:val="none" w:sz="0" w:space="0" w:color="auto"/>
        <w:right w:val="none" w:sz="0" w:space="0" w:color="auto"/>
      </w:divBdr>
    </w:div>
    <w:div w:id="1932079981">
      <w:bodyDiv w:val="1"/>
      <w:marLeft w:val="0"/>
      <w:marRight w:val="0"/>
      <w:marTop w:val="0"/>
      <w:marBottom w:val="0"/>
      <w:divBdr>
        <w:top w:val="none" w:sz="0" w:space="0" w:color="auto"/>
        <w:left w:val="none" w:sz="0" w:space="0" w:color="auto"/>
        <w:bottom w:val="none" w:sz="0" w:space="0" w:color="auto"/>
        <w:right w:val="none" w:sz="0" w:space="0" w:color="auto"/>
      </w:divBdr>
    </w:div>
    <w:div w:id="1978535784">
      <w:bodyDiv w:val="1"/>
      <w:marLeft w:val="0"/>
      <w:marRight w:val="0"/>
      <w:marTop w:val="0"/>
      <w:marBottom w:val="0"/>
      <w:divBdr>
        <w:top w:val="none" w:sz="0" w:space="0" w:color="auto"/>
        <w:left w:val="none" w:sz="0" w:space="0" w:color="auto"/>
        <w:bottom w:val="none" w:sz="0" w:space="0" w:color="auto"/>
        <w:right w:val="none" w:sz="0" w:space="0" w:color="auto"/>
      </w:divBdr>
    </w:div>
    <w:div w:id="2047831000">
      <w:bodyDiv w:val="1"/>
      <w:marLeft w:val="0"/>
      <w:marRight w:val="0"/>
      <w:marTop w:val="0"/>
      <w:marBottom w:val="0"/>
      <w:divBdr>
        <w:top w:val="none" w:sz="0" w:space="0" w:color="auto"/>
        <w:left w:val="none" w:sz="0" w:space="0" w:color="auto"/>
        <w:bottom w:val="none" w:sz="0" w:space="0" w:color="auto"/>
        <w:right w:val="none" w:sz="0" w:space="0" w:color="auto"/>
      </w:divBdr>
    </w:div>
    <w:div w:id="2055814871">
      <w:bodyDiv w:val="1"/>
      <w:marLeft w:val="0"/>
      <w:marRight w:val="0"/>
      <w:marTop w:val="0"/>
      <w:marBottom w:val="0"/>
      <w:divBdr>
        <w:top w:val="none" w:sz="0" w:space="0" w:color="auto"/>
        <w:left w:val="none" w:sz="0" w:space="0" w:color="auto"/>
        <w:bottom w:val="none" w:sz="0" w:space="0" w:color="auto"/>
        <w:right w:val="none" w:sz="0" w:space="0" w:color="auto"/>
      </w:divBdr>
    </w:div>
    <w:div w:id="206767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frm=1&amp;source=images&amp;cd=&amp;cad=rja&amp;uact=8&amp;docid=5Dy0JnlZeUlRCM&amp;tbnid=jyBxFbMCyNOE5M:&amp;ved=0CAYQjRw&amp;url=https://www.gemeentebanen.nl/werkgever/302-Werkorganisate-Duivenvoorde-(Voorschoten-en-Wassenaar)&amp;ei=bIAgU_-JLqW20wW684D4Cw&amp;bvm=bv.62788935,d.bGQ&amp;psig=AFQjCNEpIVGlQuX6IhbZWJFvvDrcxfj7yQ&amp;ust=1394725267584285"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AAE1-4234-4465-855F-EB3323CBF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56</Pages>
  <Words>17687</Words>
  <Characters>97281</Characters>
  <Application>Microsoft Office Word</Application>
  <DocSecurity>0</DocSecurity>
  <Lines>810</Lines>
  <Paragraphs>229</Paragraphs>
  <ScaleCrop>false</ScaleCrop>
  <HeadingPairs>
    <vt:vector size="2" baseType="variant">
      <vt:variant>
        <vt:lpstr>Titel</vt:lpstr>
      </vt:variant>
      <vt:variant>
        <vt:i4>1</vt:i4>
      </vt:variant>
    </vt:vector>
  </HeadingPairs>
  <TitlesOfParts>
    <vt:vector size="1" baseType="lpstr">
      <vt:lpstr/>
    </vt:vector>
  </TitlesOfParts>
  <Company>Werkorganisatie Duivenvoorde</Company>
  <LinksUpToDate>false</LinksUpToDate>
  <CharactersWithSpaces>114739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Zuidhoek</dc:creator>
  <cp:lastModifiedBy>Danny</cp:lastModifiedBy>
  <cp:revision>8</cp:revision>
  <cp:lastPrinted>2014-05-20T14:15:00Z</cp:lastPrinted>
  <dcterms:created xsi:type="dcterms:W3CDTF">2014-06-03T09:13:00Z</dcterms:created>
  <dcterms:modified xsi:type="dcterms:W3CDTF">2014-06-13T14:35:00Z</dcterms:modified>
</cp:coreProperties>
</file>